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42B" w:rsidRPr="00B64EAD" w:rsidRDefault="00DC342B" w:rsidP="00DC342B">
      <w:pPr>
        <w:pStyle w:val="ProductList-Body"/>
        <w:shd w:val="clear" w:color="auto" w:fill="00188F"/>
        <w:ind w:right="8640"/>
        <w:rPr>
          <w:rFonts w:asciiTheme="majorHAnsi" w:hAnsiTheme="majorHAnsi"/>
          <w:color w:val="FFFFFF" w:themeColor="background1"/>
          <w:sz w:val="6"/>
          <w:szCs w:val="6"/>
        </w:rPr>
      </w:pPr>
      <w:bookmarkStart w:id="0" w:name="CoverPage"/>
    </w:p>
    <w:bookmarkEnd w:id="0"/>
    <w:p w:rsidR="00CE773A" w:rsidRPr="00B64EAD" w:rsidRDefault="00CE773A" w:rsidP="00CE773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p w:rsidR="00CE773A" w:rsidRPr="00B64EAD" w:rsidRDefault="00CE773A" w:rsidP="00CE773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rsidR="007C761B" w:rsidRPr="00DA7EEA" w:rsidRDefault="007C761B" w:rsidP="007C761B">
      <w:pPr>
        <w:pStyle w:val="ProductList-Body"/>
        <w:shd w:val="clear" w:color="auto" w:fill="00188F"/>
        <w:ind w:right="8640"/>
        <w:rPr>
          <w:lang w:val="de-DE"/>
        </w:rPr>
      </w:pPr>
    </w:p>
    <w:p w:rsidR="007C761B" w:rsidRPr="00486C0A" w:rsidRDefault="007C761B" w:rsidP="007C761B">
      <w:pPr>
        <w:pStyle w:val="ProductList-Body"/>
        <w:shd w:val="clear" w:color="auto" w:fill="0072C6"/>
        <w:ind w:right="1800"/>
        <w:rPr>
          <w:sz w:val="72"/>
          <w:szCs w:val="72"/>
          <w:lang w:val="de-DE"/>
        </w:rPr>
      </w:pPr>
    </w:p>
    <w:p w:rsidR="007C761B" w:rsidRPr="00486C0A" w:rsidRDefault="007C761B" w:rsidP="007C761B">
      <w:pPr>
        <w:pStyle w:val="ProductList-Body"/>
        <w:shd w:val="clear" w:color="auto" w:fill="0072C6"/>
        <w:tabs>
          <w:tab w:val="clear" w:pos="158"/>
          <w:tab w:val="left" w:pos="180"/>
        </w:tabs>
        <w:ind w:right="1800"/>
        <w:rPr>
          <w:sz w:val="72"/>
          <w:szCs w:val="72"/>
          <w:lang w:val="de-DE"/>
        </w:rPr>
      </w:pPr>
    </w:p>
    <w:p w:rsidR="00F20AFE" w:rsidRPr="00A41DFB" w:rsidRDefault="00271353" w:rsidP="009E770E">
      <w:pPr>
        <w:pStyle w:val="ProductList-Body"/>
        <w:shd w:val="clear" w:color="auto" w:fill="0072C6"/>
        <w:tabs>
          <w:tab w:val="clear" w:pos="158"/>
          <w:tab w:val="left" w:pos="360"/>
        </w:tabs>
        <w:ind w:right="1800"/>
        <w:rPr>
          <w:lang w:val="de-DE"/>
        </w:rPr>
      </w:pPr>
      <w:r w:rsidRPr="00A41DFB">
        <w:rPr>
          <w:rFonts w:asciiTheme="majorHAnsi" w:hAnsiTheme="majorHAnsi"/>
          <w:color w:val="FFFFFF" w:themeColor="background1"/>
          <w:sz w:val="72"/>
          <w:szCs w:val="72"/>
          <w:lang w:val="de-DE"/>
        </w:rPr>
        <w:tab/>
        <w:t>Produktliste</w:t>
      </w:r>
    </w:p>
    <w:p w:rsidR="00F80A49" w:rsidRPr="00A41DFB" w:rsidRDefault="00F80A49" w:rsidP="009E770E">
      <w:pPr>
        <w:pStyle w:val="ProductList-Body"/>
        <w:shd w:val="clear" w:color="auto" w:fill="0072C6"/>
        <w:tabs>
          <w:tab w:val="clear" w:pos="158"/>
          <w:tab w:val="left" w:pos="360"/>
        </w:tabs>
        <w:ind w:right="1800"/>
        <w:rPr>
          <w:lang w:val="de-DE"/>
        </w:rPr>
      </w:pPr>
      <w:r w:rsidRPr="00A41DFB">
        <w:rPr>
          <w:rFonts w:asciiTheme="majorHAnsi" w:hAnsiTheme="majorHAnsi"/>
          <w:color w:val="FFFFFF" w:themeColor="background1"/>
          <w:sz w:val="72"/>
          <w:szCs w:val="72"/>
          <w:lang w:val="de-DE"/>
        </w:rPr>
        <w:tab/>
      </w:r>
      <w:r w:rsidRPr="00A41DFB">
        <w:rPr>
          <w:rFonts w:asciiTheme="majorHAnsi" w:hAnsiTheme="majorHAnsi"/>
          <w:color w:val="FFFFFF" w:themeColor="background1"/>
          <w:sz w:val="96"/>
          <w:szCs w:val="96"/>
          <w:lang w:val="de-DE"/>
        </w:rPr>
        <w:t>1. Juni 2014</w:t>
      </w:r>
    </w:p>
    <w:p w:rsidR="007C761B" w:rsidRPr="00946F98" w:rsidRDefault="007C761B" w:rsidP="007C761B">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rPr>
      </w:pPr>
    </w:p>
    <w:p w:rsidR="009A0C93" w:rsidRPr="00A41DFB" w:rsidRDefault="009A0C93" w:rsidP="00035F22">
      <w:pPr>
        <w:pStyle w:val="ProductList-Body"/>
        <w:rPr>
          <w:lang w:val="de-DE"/>
        </w:rPr>
      </w:pPr>
    </w:p>
    <w:p w:rsidR="002160E0" w:rsidRPr="00A41DFB" w:rsidRDefault="002160E0" w:rsidP="00F20AFE">
      <w:pPr>
        <w:pStyle w:val="ProductList-Body"/>
        <w:rPr>
          <w:lang w:val="de-DE"/>
        </w:rPr>
        <w:sectPr w:rsidR="002160E0" w:rsidRPr="00A41DFB" w:rsidSect="00F80A49">
          <w:footerReference w:type="default" r:id="rId11"/>
          <w:pgSz w:w="12240" w:h="15840"/>
          <w:pgMar w:top="540" w:right="720" w:bottom="1440" w:left="720" w:header="720" w:footer="720" w:gutter="0"/>
          <w:cols w:space="720"/>
          <w:docGrid w:linePitch="360"/>
        </w:sectPr>
      </w:pPr>
    </w:p>
    <w:p w:rsidR="00930D5E" w:rsidRPr="00A41DFB" w:rsidRDefault="009A0C93" w:rsidP="00FB7B75">
      <w:pPr>
        <w:pStyle w:val="ProductList-Body"/>
        <w:spacing w:after="240"/>
        <w:outlineLvl w:val="0"/>
        <w:rPr>
          <w:rFonts w:asciiTheme="majorHAnsi" w:hAnsiTheme="majorHAnsi"/>
          <w:b/>
          <w:sz w:val="40"/>
          <w:szCs w:val="40"/>
          <w:lang w:val="de-DE"/>
        </w:rPr>
        <w:sectPr w:rsidR="00930D5E" w:rsidRPr="00A41DFB"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A41DFB">
        <w:rPr>
          <w:rFonts w:asciiTheme="majorHAnsi" w:hAnsiTheme="majorHAnsi"/>
          <w:b/>
          <w:sz w:val="40"/>
          <w:szCs w:val="40"/>
          <w:lang w:val="de-DE"/>
        </w:rPr>
        <w:lastRenderedPageBreak/>
        <w:t>Inhaltsverzeichnis</w:t>
      </w:r>
      <w:bookmarkEnd w:id="2"/>
    </w:p>
    <w:p w:rsidR="00821E31" w:rsidRDefault="00BB73DC">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57515" w:history="1">
        <w:r w:rsidR="00821E31" w:rsidRPr="005E4E6A">
          <w:rPr>
            <w:rStyle w:val="Hyperlink"/>
            <w:noProof/>
            <w:lang w:val="de-DE"/>
          </w:rPr>
          <w:t>Einleitung</w:t>
        </w:r>
        <w:r w:rsidR="00821E31">
          <w:rPr>
            <w:noProof/>
            <w:webHidden/>
          </w:rPr>
          <w:tab/>
        </w:r>
        <w:r w:rsidR="00821E31">
          <w:rPr>
            <w:noProof/>
            <w:webHidden/>
          </w:rPr>
          <w:fldChar w:fldCharType="begin"/>
        </w:r>
        <w:r w:rsidR="00821E31">
          <w:rPr>
            <w:noProof/>
            <w:webHidden/>
          </w:rPr>
          <w:instrText xml:space="preserve"> PAGEREF _Toc389057515 \h </w:instrText>
        </w:r>
        <w:r w:rsidR="00821E31">
          <w:rPr>
            <w:noProof/>
            <w:webHidden/>
          </w:rPr>
        </w:r>
        <w:r w:rsidR="00821E31">
          <w:rPr>
            <w:noProof/>
            <w:webHidden/>
          </w:rPr>
          <w:fldChar w:fldCharType="separate"/>
        </w:r>
        <w:r w:rsidR="00821E31">
          <w:rPr>
            <w:noProof/>
            <w:webHidden/>
          </w:rPr>
          <w:t>6</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16" w:history="1">
        <w:r w:rsidR="00821E31" w:rsidRPr="005E4E6A">
          <w:rPr>
            <w:rStyle w:val="Hyperlink"/>
            <w:noProof/>
            <w:lang w:val="de-DE"/>
          </w:rPr>
          <w:t>Über dieses Dokument</w:t>
        </w:r>
        <w:r w:rsidR="00821E31">
          <w:rPr>
            <w:noProof/>
            <w:webHidden/>
          </w:rPr>
          <w:tab/>
        </w:r>
        <w:r w:rsidR="00821E31">
          <w:rPr>
            <w:noProof/>
            <w:webHidden/>
          </w:rPr>
          <w:fldChar w:fldCharType="begin"/>
        </w:r>
        <w:r w:rsidR="00821E31">
          <w:rPr>
            <w:noProof/>
            <w:webHidden/>
          </w:rPr>
          <w:instrText xml:space="preserve"> PAGEREF _Toc389057516 \h </w:instrText>
        </w:r>
        <w:r w:rsidR="00821E31">
          <w:rPr>
            <w:noProof/>
            <w:webHidden/>
          </w:rPr>
        </w:r>
        <w:r w:rsidR="00821E31">
          <w:rPr>
            <w:noProof/>
            <w:webHidden/>
          </w:rPr>
          <w:fldChar w:fldCharType="separate"/>
        </w:r>
        <w:r w:rsidR="00821E31">
          <w:rPr>
            <w:noProof/>
            <w:webHidden/>
          </w:rPr>
          <w:t>6</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17" w:history="1">
        <w:r w:rsidR="00821E31" w:rsidRPr="005E4E6A">
          <w:rPr>
            <w:rStyle w:val="Hyperlink"/>
            <w:noProof/>
            <w:lang w:val="de-DE"/>
          </w:rPr>
          <w:t>Nutzung dieses Dokuments</w:t>
        </w:r>
        <w:r w:rsidR="00821E31">
          <w:rPr>
            <w:noProof/>
            <w:webHidden/>
          </w:rPr>
          <w:tab/>
        </w:r>
        <w:r w:rsidR="00821E31">
          <w:rPr>
            <w:noProof/>
            <w:webHidden/>
          </w:rPr>
          <w:fldChar w:fldCharType="begin"/>
        </w:r>
        <w:r w:rsidR="00821E31">
          <w:rPr>
            <w:noProof/>
            <w:webHidden/>
          </w:rPr>
          <w:instrText xml:space="preserve"> PAGEREF _Toc389057517 \h </w:instrText>
        </w:r>
        <w:r w:rsidR="00821E31">
          <w:rPr>
            <w:noProof/>
            <w:webHidden/>
          </w:rPr>
        </w:r>
        <w:r w:rsidR="00821E31">
          <w:rPr>
            <w:noProof/>
            <w:webHidden/>
          </w:rPr>
          <w:fldChar w:fldCharType="separate"/>
        </w:r>
        <w:r w:rsidR="00821E31">
          <w:rPr>
            <w:noProof/>
            <w:webHidden/>
          </w:rPr>
          <w:t>6</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18" w:history="1">
        <w:r w:rsidR="00821E31" w:rsidRPr="005E4E6A">
          <w:rPr>
            <w:rStyle w:val="Hyperlink"/>
            <w:noProof/>
            <w:lang w:val="de-DE"/>
          </w:rPr>
          <w:t>Tabellenlegende</w:t>
        </w:r>
        <w:r w:rsidR="00821E31">
          <w:rPr>
            <w:noProof/>
            <w:webHidden/>
          </w:rPr>
          <w:tab/>
        </w:r>
        <w:r w:rsidR="00821E31">
          <w:rPr>
            <w:noProof/>
            <w:webHidden/>
          </w:rPr>
          <w:fldChar w:fldCharType="begin"/>
        </w:r>
        <w:r w:rsidR="00821E31">
          <w:rPr>
            <w:noProof/>
            <w:webHidden/>
          </w:rPr>
          <w:instrText xml:space="preserve"> PAGEREF _Toc389057518 \h </w:instrText>
        </w:r>
        <w:r w:rsidR="00821E31">
          <w:rPr>
            <w:noProof/>
            <w:webHidden/>
          </w:rPr>
        </w:r>
        <w:r w:rsidR="00821E31">
          <w:rPr>
            <w:noProof/>
            <w:webHidden/>
          </w:rPr>
          <w:fldChar w:fldCharType="separate"/>
        </w:r>
        <w:r w:rsidR="00821E31">
          <w:rPr>
            <w:noProof/>
            <w:webHidden/>
          </w:rPr>
          <w:t>7</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19" w:history="1">
        <w:r w:rsidR="00821E31" w:rsidRPr="005E4E6A">
          <w:rPr>
            <w:rStyle w:val="Hyperlink"/>
            <w:noProof/>
            <w:lang w:val="de-DE"/>
          </w:rPr>
          <w:t>Frühere Versionen</w:t>
        </w:r>
        <w:r w:rsidR="00821E31">
          <w:rPr>
            <w:noProof/>
            <w:webHidden/>
          </w:rPr>
          <w:tab/>
        </w:r>
        <w:r w:rsidR="00821E31">
          <w:rPr>
            <w:noProof/>
            <w:webHidden/>
          </w:rPr>
          <w:fldChar w:fldCharType="begin"/>
        </w:r>
        <w:r w:rsidR="00821E31">
          <w:rPr>
            <w:noProof/>
            <w:webHidden/>
          </w:rPr>
          <w:instrText xml:space="preserve"> PAGEREF _Toc389057519 \h </w:instrText>
        </w:r>
        <w:r w:rsidR="00821E31">
          <w:rPr>
            <w:noProof/>
            <w:webHidden/>
          </w:rPr>
        </w:r>
        <w:r w:rsidR="00821E31">
          <w:rPr>
            <w:noProof/>
            <w:webHidden/>
          </w:rPr>
          <w:fldChar w:fldCharType="separate"/>
        </w:r>
        <w:r w:rsidR="00821E31">
          <w:rPr>
            <w:noProof/>
            <w:webHidden/>
          </w:rPr>
          <w:t>9</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20" w:history="1">
        <w:r w:rsidR="00821E31" w:rsidRPr="005E4E6A">
          <w:rPr>
            <w:rStyle w:val="Hyperlink"/>
            <w:noProof/>
            <w:lang w:val="de-DE"/>
          </w:rPr>
          <w:t>Verdeutlichungen und Zusammenfassung der Änderungen</w:t>
        </w:r>
        <w:r w:rsidR="00821E31">
          <w:rPr>
            <w:noProof/>
            <w:webHidden/>
          </w:rPr>
          <w:tab/>
        </w:r>
        <w:r w:rsidR="00821E31">
          <w:rPr>
            <w:noProof/>
            <w:webHidden/>
          </w:rPr>
          <w:fldChar w:fldCharType="begin"/>
        </w:r>
        <w:r w:rsidR="00821E31">
          <w:rPr>
            <w:noProof/>
            <w:webHidden/>
          </w:rPr>
          <w:instrText xml:space="preserve"> PAGEREF _Toc389057520 \h </w:instrText>
        </w:r>
        <w:r w:rsidR="00821E31">
          <w:rPr>
            <w:noProof/>
            <w:webHidden/>
          </w:rPr>
        </w:r>
        <w:r w:rsidR="00821E31">
          <w:rPr>
            <w:noProof/>
            <w:webHidden/>
          </w:rPr>
          <w:fldChar w:fldCharType="separate"/>
        </w:r>
        <w:r w:rsidR="00821E31">
          <w:rPr>
            <w:noProof/>
            <w:webHidden/>
          </w:rPr>
          <w:t>9</w:t>
        </w:r>
        <w:r w:rsidR="00821E31">
          <w:rPr>
            <w:noProof/>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521" w:history="1">
        <w:r w:rsidR="00821E31" w:rsidRPr="005E4E6A">
          <w:rPr>
            <w:rStyle w:val="Hyperlink"/>
            <w:noProof/>
          </w:rPr>
          <w:t>Software</w:t>
        </w:r>
        <w:r w:rsidR="00821E31">
          <w:rPr>
            <w:noProof/>
            <w:webHidden/>
          </w:rPr>
          <w:tab/>
        </w:r>
        <w:r w:rsidR="00821E31">
          <w:rPr>
            <w:noProof/>
            <w:webHidden/>
          </w:rPr>
          <w:fldChar w:fldCharType="begin"/>
        </w:r>
        <w:r w:rsidR="00821E31">
          <w:rPr>
            <w:noProof/>
            <w:webHidden/>
          </w:rPr>
          <w:instrText xml:space="preserve"> PAGEREF _Toc389057521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22" w:history="1">
        <w:r w:rsidR="00821E31" w:rsidRPr="005E4E6A">
          <w:rPr>
            <w:rStyle w:val="Hyperlink"/>
            <w:noProof/>
          </w:rPr>
          <w:t>AutoRoute</w:t>
        </w:r>
        <w:r w:rsidR="00821E31">
          <w:rPr>
            <w:noProof/>
            <w:webHidden/>
          </w:rPr>
          <w:tab/>
        </w:r>
        <w:r w:rsidR="00821E31">
          <w:rPr>
            <w:noProof/>
            <w:webHidden/>
          </w:rPr>
          <w:fldChar w:fldCharType="begin"/>
        </w:r>
        <w:r w:rsidR="00821E31">
          <w:rPr>
            <w:noProof/>
            <w:webHidden/>
          </w:rPr>
          <w:instrText xml:space="preserve"> PAGEREF _Toc389057522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3" w:history="1">
        <w:r w:rsidR="00821E31" w:rsidRPr="005E4E6A">
          <w:rPr>
            <w:rStyle w:val="Hyperlink"/>
            <w:noProof/>
          </w:rPr>
          <w:t>AutoRoute 2013</w:t>
        </w:r>
        <w:r w:rsidR="00821E31">
          <w:rPr>
            <w:noProof/>
            <w:webHidden/>
          </w:rPr>
          <w:tab/>
        </w:r>
        <w:r w:rsidR="00821E31">
          <w:rPr>
            <w:noProof/>
            <w:webHidden/>
          </w:rPr>
          <w:fldChar w:fldCharType="begin"/>
        </w:r>
        <w:r w:rsidR="00821E31">
          <w:rPr>
            <w:noProof/>
            <w:webHidden/>
          </w:rPr>
          <w:instrText xml:space="preserve"> PAGEREF _Toc389057523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24" w:history="1">
        <w:r w:rsidR="00821E31" w:rsidRPr="005E4E6A">
          <w:rPr>
            <w:rStyle w:val="Hyperlink"/>
            <w:noProof/>
          </w:rPr>
          <w:t>BizTalk Server</w:t>
        </w:r>
        <w:r w:rsidR="00821E31">
          <w:rPr>
            <w:noProof/>
            <w:webHidden/>
          </w:rPr>
          <w:tab/>
        </w:r>
        <w:r w:rsidR="00821E31">
          <w:rPr>
            <w:noProof/>
            <w:webHidden/>
          </w:rPr>
          <w:fldChar w:fldCharType="begin"/>
        </w:r>
        <w:r w:rsidR="00821E31">
          <w:rPr>
            <w:noProof/>
            <w:webHidden/>
          </w:rPr>
          <w:instrText xml:space="preserve"> PAGEREF _Toc389057524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5" w:history="1">
        <w:r w:rsidR="00821E31" w:rsidRPr="005E4E6A">
          <w:rPr>
            <w:rStyle w:val="Hyperlink"/>
            <w:noProof/>
          </w:rPr>
          <w:t>BizTalk Server 2013 R2 Branch Edition</w:t>
        </w:r>
        <w:r w:rsidR="00821E31">
          <w:rPr>
            <w:noProof/>
            <w:webHidden/>
          </w:rPr>
          <w:tab/>
        </w:r>
        <w:r w:rsidR="00821E31">
          <w:rPr>
            <w:noProof/>
            <w:webHidden/>
          </w:rPr>
          <w:fldChar w:fldCharType="begin"/>
        </w:r>
        <w:r w:rsidR="00821E31">
          <w:rPr>
            <w:noProof/>
            <w:webHidden/>
          </w:rPr>
          <w:instrText xml:space="preserve"> PAGEREF _Toc389057525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6" w:history="1">
        <w:r w:rsidR="00821E31" w:rsidRPr="005E4E6A">
          <w:rPr>
            <w:rStyle w:val="Hyperlink"/>
            <w:noProof/>
          </w:rPr>
          <w:t>BizTalk Server 2013 R2 Branch IDC</w:t>
        </w:r>
        <w:r w:rsidR="00821E31">
          <w:rPr>
            <w:noProof/>
            <w:webHidden/>
          </w:rPr>
          <w:tab/>
        </w:r>
        <w:r w:rsidR="00821E31">
          <w:rPr>
            <w:noProof/>
            <w:webHidden/>
          </w:rPr>
          <w:fldChar w:fldCharType="begin"/>
        </w:r>
        <w:r w:rsidR="00821E31">
          <w:rPr>
            <w:noProof/>
            <w:webHidden/>
          </w:rPr>
          <w:instrText xml:space="preserve"> PAGEREF _Toc389057526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7" w:history="1">
        <w:r w:rsidR="00821E31" w:rsidRPr="005E4E6A">
          <w:rPr>
            <w:rStyle w:val="Hyperlink"/>
            <w:noProof/>
          </w:rPr>
          <w:t>BizTalk Server 2013 R2 Developer</w:t>
        </w:r>
        <w:r w:rsidR="00821E31">
          <w:rPr>
            <w:noProof/>
            <w:webHidden/>
          </w:rPr>
          <w:tab/>
        </w:r>
        <w:r w:rsidR="00821E31">
          <w:rPr>
            <w:noProof/>
            <w:webHidden/>
          </w:rPr>
          <w:fldChar w:fldCharType="begin"/>
        </w:r>
        <w:r w:rsidR="00821E31">
          <w:rPr>
            <w:noProof/>
            <w:webHidden/>
          </w:rPr>
          <w:instrText xml:space="preserve"> PAGEREF _Toc389057527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8" w:history="1">
        <w:r w:rsidR="00821E31" w:rsidRPr="005E4E6A">
          <w:rPr>
            <w:rStyle w:val="Hyperlink"/>
            <w:noProof/>
          </w:rPr>
          <w:t>BizTalk Server 2013 R2 Enterprise Edition</w:t>
        </w:r>
        <w:r w:rsidR="00821E31">
          <w:rPr>
            <w:noProof/>
            <w:webHidden/>
          </w:rPr>
          <w:tab/>
        </w:r>
        <w:r w:rsidR="00821E31">
          <w:rPr>
            <w:noProof/>
            <w:webHidden/>
          </w:rPr>
          <w:fldChar w:fldCharType="begin"/>
        </w:r>
        <w:r w:rsidR="00821E31">
          <w:rPr>
            <w:noProof/>
            <w:webHidden/>
          </w:rPr>
          <w:instrText xml:space="preserve"> PAGEREF _Toc389057528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29" w:history="1">
        <w:r w:rsidR="00821E31" w:rsidRPr="005E4E6A">
          <w:rPr>
            <w:rStyle w:val="Hyperlink"/>
            <w:noProof/>
          </w:rPr>
          <w:t>BizTalk Server 2013 R2 Standard Edition</w:t>
        </w:r>
        <w:r w:rsidR="00821E31">
          <w:rPr>
            <w:noProof/>
            <w:webHidden/>
          </w:rPr>
          <w:tab/>
        </w:r>
        <w:r w:rsidR="00821E31">
          <w:rPr>
            <w:noProof/>
            <w:webHidden/>
          </w:rPr>
          <w:fldChar w:fldCharType="begin"/>
        </w:r>
        <w:r w:rsidR="00821E31">
          <w:rPr>
            <w:noProof/>
            <w:webHidden/>
          </w:rPr>
          <w:instrText xml:space="preserve"> PAGEREF _Toc389057529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0" w:history="1">
        <w:r w:rsidR="00821E31" w:rsidRPr="005E4E6A">
          <w:rPr>
            <w:rStyle w:val="Hyperlink"/>
            <w:noProof/>
          </w:rPr>
          <w:t>BizTalk Server 2013 R2 Standard Edition IDC</w:t>
        </w:r>
        <w:r w:rsidR="00821E31">
          <w:rPr>
            <w:noProof/>
            <w:webHidden/>
          </w:rPr>
          <w:tab/>
        </w:r>
        <w:r w:rsidR="00821E31">
          <w:rPr>
            <w:noProof/>
            <w:webHidden/>
          </w:rPr>
          <w:fldChar w:fldCharType="begin"/>
        </w:r>
        <w:r w:rsidR="00821E31">
          <w:rPr>
            <w:noProof/>
            <w:webHidden/>
          </w:rPr>
          <w:instrText xml:space="preserve"> PAGEREF _Toc389057530 \h </w:instrText>
        </w:r>
        <w:r w:rsidR="00821E31">
          <w:rPr>
            <w:noProof/>
            <w:webHidden/>
          </w:rPr>
        </w:r>
        <w:r w:rsidR="00821E31">
          <w:rPr>
            <w:noProof/>
            <w:webHidden/>
          </w:rPr>
          <w:fldChar w:fldCharType="separate"/>
        </w:r>
        <w:r w:rsidR="00821E31">
          <w:rPr>
            <w:noProof/>
            <w:webHidden/>
          </w:rPr>
          <w:t>11</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31" w:history="1">
        <w:r w:rsidR="00821E31" w:rsidRPr="005E4E6A">
          <w:rPr>
            <w:rStyle w:val="Hyperlink"/>
            <w:noProof/>
            <w:lang w:val="de-DE"/>
          </w:rPr>
          <w:t>Core Infrastructure Server Suite</w:t>
        </w:r>
        <w:r w:rsidR="00821E31">
          <w:rPr>
            <w:noProof/>
            <w:webHidden/>
          </w:rPr>
          <w:tab/>
        </w:r>
        <w:r w:rsidR="00821E31">
          <w:rPr>
            <w:noProof/>
            <w:webHidden/>
          </w:rPr>
          <w:fldChar w:fldCharType="begin"/>
        </w:r>
        <w:r w:rsidR="00821E31">
          <w:rPr>
            <w:noProof/>
            <w:webHidden/>
          </w:rPr>
          <w:instrText xml:space="preserve"> PAGEREF _Toc389057531 \h </w:instrText>
        </w:r>
        <w:r w:rsidR="00821E31">
          <w:rPr>
            <w:noProof/>
            <w:webHidden/>
          </w:rPr>
        </w:r>
        <w:r w:rsidR="00821E31">
          <w:rPr>
            <w:noProof/>
            <w:webHidden/>
          </w:rPr>
          <w:fldChar w:fldCharType="separate"/>
        </w:r>
        <w:r w:rsidR="00821E31">
          <w:rPr>
            <w:noProof/>
            <w:webHidden/>
          </w:rPr>
          <w:t>12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2" w:history="1">
        <w:r w:rsidR="00821E31" w:rsidRPr="005E4E6A">
          <w:rPr>
            <w:rStyle w:val="Hyperlink"/>
            <w:noProof/>
            <w:lang w:val="fr-FR"/>
          </w:rPr>
          <w:t>Core Infrastructure Server Suite Datacenter</w:t>
        </w:r>
        <w:r w:rsidR="00821E31">
          <w:rPr>
            <w:noProof/>
            <w:webHidden/>
          </w:rPr>
          <w:tab/>
        </w:r>
        <w:r w:rsidR="00821E31">
          <w:rPr>
            <w:noProof/>
            <w:webHidden/>
          </w:rPr>
          <w:fldChar w:fldCharType="begin"/>
        </w:r>
        <w:r w:rsidR="00821E31">
          <w:rPr>
            <w:noProof/>
            <w:webHidden/>
          </w:rPr>
          <w:instrText xml:space="preserve"> PAGEREF _Toc389057532 \h </w:instrText>
        </w:r>
        <w:r w:rsidR="00821E31">
          <w:rPr>
            <w:noProof/>
            <w:webHidden/>
          </w:rPr>
        </w:r>
        <w:r w:rsidR="00821E31">
          <w:rPr>
            <w:noProof/>
            <w:webHidden/>
          </w:rPr>
          <w:fldChar w:fldCharType="separate"/>
        </w:r>
        <w:r w:rsidR="00821E31">
          <w:rPr>
            <w:noProof/>
            <w:webHidden/>
          </w:rPr>
          <w:t>12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3" w:history="1">
        <w:r w:rsidR="00821E31" w:rsidRPr="005E4E6A">
          <w:rPr>
            <w:rStyle w:val="Hyperlink"/>
            <w:noProof/>
            <w:lang w:val="fr-FR"/>
          </w:rPr>
          <w:t>Core Infrastructure Server Suite Enterprise</w:t>
        </w:r>
        <w:r w:rsidR="00821E31">
          <w:rPr>
            <w:noProof/>
            <w:webHidden/>
          </w:rPr>
          <w:tab/>
        </w:r>
        <w:r w:rsidR="00821E31">
          <w:rPr>
            <w:noProof/>
            <w:webHidden/>
          </w:rPr>
          <w:fldChar w:fldCharType="begin"/>
        </w:r>
        <w:r w:rsidR="00821E31">
          <w:rPr>
            <w:noProof/>
            <w:webHidden/>
          </w:rPr>
          <w:instrText xml:space="preserve"> PAGEREF _Toc389057533 \h </w:instrText>
        </w:r>
        <w:r w:rsidR="00821E31">
          <w:rPr>
            <w:noProof/>
            <w:webHidden/>
          </w:rPr>
        </w:r>
        <w:r w:rsidR="00821E31">
          <w:rPr>
            <w:noProof/>
            <w:webHidden/>
          </w:rPr>
          <w:fldChar w:fldCharType="separate"/>
        </w:r>
        <w:r w:rsidR="00821E31">
          <w:rPr>
            <w:noProof/>
            <w:webHidden/>
          </w:rPr>
          <w:t>12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4" w:history="1">
        <w:r w:rsidR="00821E31" w:rsidRPr="005E4E6A">
          <w:rPr>
            <w:rStyle w:val="Hyperlink"/>
            <w:noProof/>
            <w:lang w:val="fr-FR"/>
          </w:rPr>
          <w:t>Core Infrastructure Server Suite Standard</w:t>
        </w:r>
        <w:r w:rsidR="00821E31">
          <w:rPr>
            <w:noProof/>
            <w:webHidden/>
          </w:rPr>
          <w:tab/>
        </w:r>
        <w:r w:rsidR="00821E31">
          <w:rPr>
            <w:noProof/>
            <w:webHidden/>
          </w:rPr>
          <w:fldChar w:fldCharType="begin"/>
        </w:r>
        <w:r w:rsidR="00821E31">
          <w:rPr>
            <w:noProof/>
            <w:webHidden/>
          </w:rPr>
          <w:instrText xml:space="preserve"> PAGEREF _Toc389057534 \h </w:instrText>
        </w:r>
        <w:r w:rsidR="00821E31">
          <w:rPr>
            <w:noProof/>
            <w:webHidden/>
          </w:rPr>
        </w:r>
        <w:r w:rsidR="00821E31">
          <w:rPr>
            <w:noProof/>
            <w:webHidden/>
          </w:rPr>
          <w:fldChar w:fldCharType="separate"/>
        </w:r>
        <w:r w:rsidR="00821E31">
          <w:rPr>
            <w:noProof/>
            <w:webHidden/>
          </w:rPr>
          <w:t>12</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35" w:history="1">
        <w:r w:rsidR="00821E31" w:rsidRPr="005E4E6A">
          <w:rPr>
            <w:rStyle w:val="Hyperlink"/>
            <w:noProof/>
          </w:rPr>
          <w:t>CAL Suite</w:t>
        </w:r>
        <w:r w:rsidR="00821E31">
          <w:rPr>
            <w:noProof/>
            <w:webHidden/>
          </w:rPr>
          <w:tab/>
        </w:r>
        <w:r w:rsidR="00821E31">
          <w:rPr>
            <w:noProof/>
            <w:webHidden/>
          </w:rPr>
          <w:fldChar w:fldCharType="begin"/>
        </w:r>
        <w:r w:rsidR="00821E31">
          <w:rPr>
            <w:noProof/>
            <w:webHidden/>
          </w:rPr>
          <w:instrText xml:space="preserve"> PAGEREF _Toc389057535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6" w:history="1">
        <w:r w:rsidR="00821E31" w:rsidRPr="005E4E6A">
          <w:rPr>
            <w:rStyle w:val="Hyperlink"/>
            <w:noProof/>
            <w:lang w:val="de-DE"/>
          </w:rPr>
          <w:t>Core CAL Suite (Gerät und Nutzer)</w:t>
        </w:r>
        <w:r w:rsidR="00821E31">
          <w:rPr>
            <w:noProof/>
            <w:webHidden/>
          </w:rPr>
          <w:tab/>
        </w:r>
        <w:r w:rsidR="00821E31">
          <w:rPr>
            <w:noProof/>
            <w:webHidden/>
          </w:rPr>
          <w:fldChar w:fldCharType="begin"/>
        </w:r>
        <w:r w:rsidR="00821E31">
          <w:rPr>
            <w:noProof/>
            <w:webHidden/>
          </w:rPr>
          <w:instrText xml:space="preserve"> PAGEREF _Toc389057536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7" w:history="1">
        <w:r w:rsidR="00821E31" w:rsidRPr="005E4E6A">
          <w:rPr>
            <w:rStyle w:val="Hyperlink"/>
            <w:noProof/>
            <w:lang w:val="de-DE"/>
          </w:rPr>
          <w:t>Core CAL Suite Bridge für Office 365 (Gerät und Nutzer)</w:t>
        </w:r>
        <w:r w:rsidR="00821E31">
          <w:rPr>
            <w:noProof/>
            <w:webHidden/>
          </w:rPr>
          <w:tab/>
        </w:r>
        <w:r w:rsidR="00821E31">
          <w:rPr>
            <w:noProof/>
            <w:webHidden/>
          </w:rPr>
          <w:fldChar w:fldCharType="begin"/>
        </w:r>
        <w:r w:rsidR="00821E31">
          <w:rPr>
            <w:noProof/>
            <w:webHidden/>
          </w:rPr>
          <w:instrText xml:space="preserve"> PAGEREF _Toc389057537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8" w:history="1">
        <w:r w:rsidR="00821E31" w:rsidRPr="005E4E6A">
          <w:rPr>
            <w:rStyle w:val="Hyperlink"/>
            <w:noProof/>
            <w:lang w:val="de-DE"/>
          </w:rPr>
          <w:t>Core CAL Suite Bridge für Office 365 und Windows Intune (Gerät und Nutzer)</w:t>
        </w:r>
        <w:r w:rsidR="00821E31">
          <w:rPr>
            <w:noProof/>
            <w:webHidden/>
          </w:rPr>
          <w:tab/>
        </w:r>
        <w:r w:rsidR="00821E31">
          <w:rPr>
            <w:noProof/>
            <w:webHidden/>
          </w:rPr>
          <w:fldChar w:fldCharType="begin"/>
        </w:r>
        <w:r w:rsidR="00821E31">
          <w:rPr>
            <w:noProof/>
            <w:webHidden/>
          </w:rPr>
          <w:instrText xml:space="preserve"> PAGEREF _Toc389057538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39" w:history="1">
        <w:r w:rsidR="00821E31" w:rsidRPr="005E4E6A">
          <w:rPr>
            <w:rStyle w:val="Hyperlink"/>
            <w:noProof/>
            <w:lang w:val="de-DE"/>
          </w:rPr>
          <w:t>Core CAL Suite für Windows Intune (Gerät und Nutzer)</w:t>
        </w:r>
        <w:r w:rsidR="00821E31">
          <w:rPr>
            <w:noProof/>
            <w:webHidden/>
          </w:rPr>
          <w:tab/>
        </w:r>
        <w:r w:rsidR="00821E31">
          <w:rPr>
            <w:noProof/>
            <w:webHidden/>
          </w:rPr>
          <w:fldChar w:fldCharType="begin"/>
        </w:r>
        <w:r w:rsidR="00821E31">
          <w:rPr>
            <w:noProof/>
            <w:webHidden/>
          </w:rPr>
          <w:instrText xml:space="preserve"> PAGEREF _Toc389057539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0" w:history="1">
        <w:r w:rsidR="00821E31" w:rsidRPr="005E4E6A">
          <w:rPr>
            <w:rStyle w:val="Hyperlink"/>
            <w:noProof/>
            <w:lang w:val="de-DE"/>
          </w:rPr>
          <w:t>Enterprise CAL Suite (Gerät und Nutzer)</w:t>
        </w:r>
        <w:r w:rsidR="00821E31">
          <w:rPr>
            <w:noProof/>
            <w:webHidden/>
          </w:rPr>
          <w:tab/>
        </w:r>
        <w:r w:rsidR="00821E31">
          <w:rPr>
            <w:noProof/>
            <w:webHidden/>
          </w:rPr>
          <w:fldChar w:fldCharType="begin"/>
        </w:r>
        <w:r w:rsidR="00821E31">
          <w:rPr>
            <w:noProof/>
            <w:webHidden/>
          </w:rPr>
          <w:instrText xml:space="preserve"> PAGEREF _Toc389057540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1" w:history="1">
        <w:r w:rsidR="00821E31" w:rsidRPr="005E4E6A">
          <w:rPr>
            <w:rStyle w:val="Hyperlink"/>
            <w:noProof/>
            <w:lang w:val="de-DE"/>
          </w:rPr>
          <w:t>Enterprise CAL Suite Bridge für Office 365 (Gerät und Nutzer)</w:t>
        </w:r>
        <w:r w:rsidR="00821E31">
          <w:rPr>
            <w:noProof/>
            <w:webHidden/>
          </w:rPr>
          <w:tab/>
        </w:r>
        <w:r w:rsidR="00821E31">
          <w:rPr>
            <w:noProof/>
            <w:webHidden/>
          </w:rPr>
          <w:fldChar w:fldCharType="begin"/>
        </w:r>
        <w:r w:rsidR="00821E31">
          <w:rPr>
            <w:noProof/>
            <w:webHidden/>
          </w:rPr>
          <w:instrText xml:space="preserve"> PAGEREF _Toc389057541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2" w:history="1">
        <w:r w:rsidR="00821E31" w:rsidRPr="005E4E6A">
          <w:rPr>
            <w:rStyle w:val="Hyperlink"/>
            <w:noProof/>
            <w:lang w:val="de-DE"/>
          </w:rPr>
          <w:t>Enterprise CAL Suite Bridge für Office 365 und Windows Intune (Gerät und Nutzer)</w:t>
        </w:r>
        <w:r w:rsidR="00821E31">
          <w:rPr>
            <w:noProof/>
            <w:webHidden/>
          </w:rPr>
          <w:tab/>
        </w:r>
        <w:r w:rsidR="00821E31">
          <w:rPr>
            <w:noProof/>
            <w:webHidden/>
          </w:rPr>
          <w:fldChar w:fldCharType="begin"/>
        </w:r>
        <w:r w:rsidR="00821E31">
          <w:rPr>
            <w:noProof/>
            <w:webHidden/>
          </w:rPr>
          <w:instrText xml:space="preserve"> PAGEREF _Toc389057542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3" w:history="1">
        <w:r w:rsidR="00821E31" w:rsidRPr="005E4E6A">
          <w:rPr>
            <w:rStyle w:val="Hyperlink"/>
            <w:noProof/>
            <w:lang w:val="de-DE"/>
          </w:rPr>
          <w:t>Enterprise CAL Suite Bridge für Windows Intune (Gerät und Nutzer)</w:t>
        </w:r>
        <w:r w:rsidR="00821E31">
          <w:rPr>
            <w:noProof/>
            <w:webHidden/>
          </w:rPr>
          <w:tab/>
        </w:r>
        <w:r w:rsidR="00821E31">
          <w:rPr>
            <w:noProof/>
            <w:webHidden/>
          </w:rPr>
          <w:fldChar w:fldCharType="begin"/>
        </w:r>
        <w:r w:rsidR="00821E31">
          <w:rPr>
            <w:noProof/>
            <w:webHidden/>
          </w:rPr>
          <w:instrText xml:space="preserve"> PAGEREF _Toc389057543 \h </w:instrText>
        </w:r>
        <w:r w:rsidR="00821E31">
          <w:rPr>
            <w:noProof/>
            <w:webHidden/>
          </w:rPr>
        </w:r>
        <w:r w:rsidR="00821E31">
          <w:rPr>
            <w:noProof/>
            <w:webHidden/>
          </w:rPr>
          <w:fldChar w:fldCharType="separate"/>
        </w:r>
        <w:r w:rsidR="00821E31">
          <w:rPr>
            <w:noProof/>
            <w:webHidden/>
          </w:rPr>
          <w:t>14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44" w:history="1">
        <w:r w:rsidR="00821E31" w:rsidRPr="005E4E6A">
          <w:rPr>
            <w:rStyle w:val="Hyperlink"/>
            <w:noProof/>
          </w:rPr>
          <w:t>Forefront</w:t>
        </w:r>
        <w:r w:rsidR="00821E31">
          <w:rPr>
            <w:noProof/>
            <w:webHidden/>
          </w:rPr>
          <w:tab/>
        </w:r>
        <w:r w:rsidR="00821E31">
          <w:rPr>
            <w:noProof/>
            <w:webHidden/>
          </w:rPr>
          <w:fldChar w:fldCharType="begin"/>
        </w:r>
        <w:r w:rsidR="00821E31">
          <w:rPr>
            <w:noProof/>
            <w:webHidden/>
          </w:rPr>
          <w:instrText xml:space="preserve"> PAGEREF _Toc389057544 \h </w:instrText>
        </w:r>
        <w:r w:rsidR="00821E31">
          <w:rPr>
            <w:noProof/>
            <w:webHidden/>
          </w:rPr>
        </w:r>
        <w:r w:rsidR="00821E31">
          <w:rPr>
            <w:noProof/>
            <w:webHidden/>
          </w:rPr>
          <w:fldChar w:fldCharType="separate"/>
        </w:r>
        <w:r w:rsidR="00821E31">
          <w:rPr>
            <w:noProof/>
            <w:webHidden/>
          </w:rPr>
          <w:t>15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5" w:history="1">
        <w:r w:rsidR="00821E31" w:rsidRPr="005E4E6A">
          <w:rPr>
            <w:rStyle w:val="Hyperlink"/>
            <w:noProof/>
            <w:lang w:val="de-DE"/>
          </w:rPr>
          <w:t>CAL für Forefront Identity Manager</w:t>
        </w:r>
        <w:r w:rsidR="00821E31">
          <w:rPr>
            <w:noProof/>
            <w:webHidden/>
          </w:rPr>
          <w:tab/>
        </w:r>
        <w:r w:rsidR="00821E31">
          <w:rPr>
            <w:noProof/>
            <w:webHidden/>
          </w:rPr>
          <w:fldChar w:fldCharType="begin"/>
        </w:r>
        <w:r w:rsidR="00821E31">
          <w:rPr>
            <w:noProof/>
            <w:webHidden/>
          </w:rPr>
          <w:instrText xml:space="preserve"> PAGEREF _Toc389057545 \h </w:instrText>
        </w:r>
        <w:r w:rsidR="00821E31">
          <w:rPr>
            <w:noProof/>
            <w:webHidden/>
          </w:rPr>
        </w:r>
        <w:r w:rsidR="00821E31">
          <w:rPr>
            <w:noProof/>
            <w:webHidden/>
          </w:rPr>
          <w:fldChar w:fldCharType="separate"/>
        </w:r>
        <w:r w:rsidR="00821E31">
          <w:rPr>
            <w:noProof/>
            <w:webHidden/>
          </w:rPr>
          <w:t>15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6" w:history="1">
        <w:r w:rsidR="00821E31" w:rsidRPr="005E4E6A">
          <w:rPr>
            <w:rStyle w:val="Hyperlink"/>
            <w:noProof/>
            <w:lang w:val="de-DE"/>
          </w:rPr>
          <w:t>2010 R2 (Nutzer)</w:t>
        </w:r>
        <w:r w:rsidR="00821E31">
          <w:rPr>
            <w:noProof/>
            <w:webHidden/>
          </w:rPr>
          <w:tab/>
        </w:r>
        <w:r w:rsidR="00821E31">
          <w:rPr>
            <w:noProof/>
            <w:webHidden/>
          </w:rPr>
          <w:fldChar w:fldCharType="begin"/>
        </w:r>
        <w:r w:rsidR="00821E31">
          <w:rPr>
            <w:noProof/>
            <w:webHidden/>
          </w:rPr>
          <w:instrText xml:space="preserve"> PAGEREF _Toc389057546 \h </w:instrText>
        </w:r>
        <w:r w:rsidR="00821E31">
          <w:rPr>
            <w:noProof/>
            <w:webHidden/>
          </w:rPr>
        </w:r>
        <w:r w:rsidR="00821E31">
          <w:rPr>
            <w:noProof/>
            <w:webHidden/>
          </w:rPr>
          <w:fldChar w:fldCharType="separate"/>
        </w:r>
        <w:r w:rsidR="00821E31">
          <w:rPr>
            <w:noProof/>
            <w:webHidden/>
          </w:rPr>
          <w:t>15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7" w:history="1">
        <w:r w:rsidR="00821E31" w:rsidRPr="005E4E6A">
          <w:rPr>
            <w:rStyle w:val="Hyperlink"/>
            <w:noProof/>
          </w:rPr>
          <w:t>Externer Connector für Forefront Identity Manager 2010 R2</w:t>
        </w:r>
        <w:r w:rsidR="00821E31">
          <w:rPr>
            <w:noProof/>
            <w:webHidden/>
          </w:rPr>
          <w:tab/>
        </w:r>
        <w:r w:rsidR="00821E31">
          <w:rPr>
            <w:noProof/>
            <w:webHidden/>
          </w:rPr>
          <w:fldChar w:fldCharType="begin"/>
        </w:r>
        <w:r w:rsidR="00821E31">
          <w:rPr>
            <w:noProof/>
            <w:webHidden/>
          </w:rPr>
          <w:instrText xml:space="preserve"> PAGEREF _Toc389057547 \h </w:instrText>
        </w:r>
        <w:r w:rsidR="00821E31">
          <w:rPr>
            <w:noProof/>
            <w:webHidden/>
          </w:rPr>
        </w:r>
        <w:r w:rsidR="00821E31">
          <w:rPr>
            <w:noProof/>
            <w:webHidden/>
          </w:rPr>
          <w:fldChar w:fldCharType="separate"/>
        </w:r>
        <w:r w:rsidR="00821E31">
          <w:rPr>
            <w:noProof/>
            <w:webHidden/>
          </w:rPr>
          <w:t>15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8" w:history="1">
        <w:r w:rsidR="00821E31" w:rsidRPr="005E4E6A">
          <w:rPr>
            <w:rStyle w:val="Hyperlink"/>
            <w:noProof/>
          </w:rPr>
          <w:t>Forefront Identity Manager 2010 R2 Server</w:t>
        </w:r>
        <w:r w:rsidR="00821E31">
          <w:rPr>
            <w:noProof/>
            <w:webHidden/>
          </w:rPr>
          <w:tab/>
        </w:r>
        <w:r w:rsidR="00821E31">
          <w:rPr>
            <w:noProof/>
            <w:webHidden/>
          </w:rPr>
          <w:fldChar w:fldCharType="begin"/>
        </w:r>
        <w:r w:rsidR="00821E31">
          <w:rPr>
            <w:noProof/>
            <w:webHidden/>
          </w:rPr>
          <w:instrText xml:space="preserve"> PAGEREF _Toc389057548 \h </w:instrText>
        </w:r>
        <w:r w:rsidR="00821E31">
          <w:rPr>
            <w:noProof/>
            <w:webHidden/>
          </w:rPr>
        </w:r>
        <w:r w:rsidR="00821E31">
          <w:rPr>
            <w:noProof/>
            <w:webHidden/>
          </w:rPr>
          <w:fldChar w:fldCharType="separate"/>
        </w:r>
        <w:r w:rsidR="00821E31">
          <w:rPr>
            <w:noProof/>
            <w:webHidden/>
          </w:rPr>
          <w:t>15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49" w:history="1">
        <w:r w:rsidR="00821E31" w:rsidRPr="005E4E6A">
          <w:rPr>
            <w:rStyle w:val="Hyperlink"/>
            <w:noProof/>
          </w:rPr>
          <w:t>Forefront Identity Manager 2010 R2 – Windows Live Edition</w:t>
        </w:r>
        <w:r w:rsidR="00821E31">
          <w:rPr>
            <w:noProof/>
            <w:webHidden/>
          </w:rPr>
          <w:tab/>
        </w:r>
        <w:r w:rsidR="00821E31">
          <w:rPr>
            <w:noProof/>
            <w:webHidden/>
          </w:rPr>
          <w:fldChar w:fldCharType="begin"/>
        </w:r>
        <w:r w:rsidR="00821E31">
          <w:rPr>
            <w:noProof/>
            <w:webHidden/>
          </w:rPr>
          <w:instrText xml:space="preserve"> PAGEREF _Toc389057549 \h </w:instrText>
        </w:r>
        <w:r w:rsidR="00821E31">
          <w:rPr>
            <w:noProof/>
            <w:webHidden/>
          </w:rPr>
        </w:r>
        <w:r w:rsidR="00821E31">
          <w:rPr>
            <w:noProof/>
            <w:webHidden/>
          </w:rPr>
          <w:fldChar w:fldCharType="separate"/>
        </w:r>
        <w:r w:rsidR="00821E31">
          <w:rPr>
            <w:noProof/>
            <w:webHidden/>
          </w:rPr>
          <w:t>16</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50" w:history="1">
        <w:r w:rsidR="00821E31" w:rsidRPr="005E4E6A">
          <w:rPr>
            <w:rStyle w:val="Hyperlink"/>
            <w:noProof/>
          </w:rPr>
          <w:t>MapPoint</w:t>
        </w:r>
        <w:r w:rsidR="00821E31">
          <w:rPr>
            <w:noProof/>
            <w:webHidden/>
          </w:rPr>
          <w:tab/>
        </w:r>
        <w:r w:rsidR="00821E31">
          <w:rPr>
            <w:noProof/>
            <w:webHidden/>
          </w:rPr>
          <w:fldChar w:fldCharType="begin"/>
        </w:r>
        <w:r w:rsidR="00821E31">
          <w:rPr>
            <w:noProof/>
            <w:webHidden/>
          </w:rPr>
          <w:instrText xml:space="preserve"> PAGEREF _Toc389057550 \h </w:instrText>
        </w:r>
        <w:r w:rsidR="00821E31">
          <w:rPr>
            <w:noProof/>
            <w:webHidden/>
          </w:rPr>
        </w:r>
        <w:r w:rsidR="00821E31">
          <w:rPr>
            <w:noProof/>
            <w:webHidden/>
          </w:rPr>
          <w:fldChar w:fldCharType="separate"/>
        </w:r>
        <w:r w:rsidR="00821E31">
          <w:rPr>
            <w:noProof/>
            <w:webHidden/>
          </w:rPr>
          <w:t>16</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51" w:history="1">
        <w:r w:rsidR="00821E31" w:rsidRPr="005E4E6A">
          <w:rPr>
            <w:rStyle w:val="Hyperlink"/>
            <w:noProof/>
          </w:rPr>
          <w:t>MapPoint 2013 für Windows</w:t>
        </w:r>
        <w:r w:rsidR="00821E31">
          <w:rPr>
            <w:noProof/>
            <w:webHidden/>
          </w:rPr>
          <w:tab/>
        </w:r>
        <w:r w:rsidR="00821E31">
          <w:rPr>
            <w:noProof/>
            <w:webHidden/>
          </w:rPr>
          <w:fldChar w:fldCharType="begin"/>
        </w:r>
        <w:r w:rsidR="00821E31">
          <w:rPr>
            <w:noProof/>
            <w:webHidden/>
          </w:rPr>
          <w:instrText xml:space="preserve"> PAGEREF _Toc389057551 \h </w:instrText>
        </w:r>
        <w:r w:rsidR="00821E31">
          <w:rPr>
            <w:noProof/>
            <w:webHidden/>
          </w:rPr>
        </w:r>
        <w:r w:rsidR="00821E31">
          <w:rPr>
            <w:noProof/>
            <w:webHidden/>
          </w:rPr>
          <w:fldChar w:fldCharType="separate"/>
        </w:r>
        <w:r w:rsidR="00821E31">
          <w:rPr>
            <w:noProof/>
            <w:webHidden/>
          </w:rPr>
          <w:t>16</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52" w:history="1">
        <w:r w:rsidR="00821E31" w:rsidRPr="005E4E6A">
          <w:rPr>
            <w:rStyle w:val="Hyperlink"/>
            <w:noProof/>
          </w:rPr>
          <w:t>MapPoint Fleet Edition 2013</w:t>
        </w:r>
        <w:r w:rsidR="00821E31">
          <w:rPr>
            <w:noProof/>
            <w:webHidden/>
          </w:rPr>
          <w:tab/>
        </w:r>
        <w:r w:rsidR="00821E31">
          <w:rPr>
            <w:noProof/>
            <w:webHidden/>
          </w:rPr>
          <w:fldChar w:fldCharType="begin"/>
        </w:r>
        <w:r w:rsidR="00821E31">
          <w:rPr>
            <w:noProof/>
            <w:webHidden/>
          </w:rPr>
          <w:instrText xml:space="preserve"> PAGEREF _Toc389057552 \h </w:instrText>
        </w:r>
        <w:r w:rsidR="00821E31">
          <w:rPr>
            <w:noProof/>
            <w:webHidden/>
          </w:rPr>
        </w:r>
        <w:r w:rsidR="00821E31">
          <w:rPr>
            <w:noProof/>
            <w:webHidden/>
          </w:rPr>
          <w:fldChar w:fldCharType="separate"/>
        </w:r>
        <w:r w:rsidR="00821E31">
          <w:rPr>
            <w:noProof/>
            <w:webHidden/>
          </w:rPr>
          <w:t>16</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53" w:history="1">
        <w:r w:rsidR="00821E31" w:rsidRPr="005E4E6A">
          <w:rPr>
            <w:rStyle w:val="Hyperlink"/>
            <w:noProof/>
          </w:rPr>
          <w:t>Microsoft Desktop Optimization Pack</w:t>
        </w:r>
        <w:r w:rsidR="00821E31">
          <w:rPr>
            <w:noProof/>
            <w:webHidden/>
          </w:rPr>
          <w:tab/>
        </w:r>
        <w:r w:rsidR="00821E31">
          <w:rPr>
            <w:noProof/>
            <w:webHidden/>
          </w:rPr>
          <w:fldChar w:fldCharType="begin"/>
        </w:r>
        <w:r w:rsidR="00821E31">
          <w:rPr>
            <w:noProof/>
            <w:webHidden/>
          </w:rPr>
          <w:instrText xml:space="preserve"> PAGEREF _Toc389057553 \h </w:instrText>
        </w:r>
        <w:r w:rsidR="00821E31">
          <w:rPr>
            <w:noProof/>
            <w:webHidden/>
          </w:rPr>
        </w:r>
        <w:r w:rsidR="00821E31">
          <w:rPr>
            <w:noProof/>
            <w:webHidden/>
          </w:rPr>
          <w:fldChar w:fldCharType="separate"/>
        </w:r>
        <w:r w:rsidR="00821E31">
          <w:rPr>
            <w:noProof/>
            <w:webHidden/>
          </w:rPr>
          <w:t>17</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54" w:history="1">
        <w:r w:rsidR="00821E31" w:rsidRPr="005E4E6A">
          <w:rPr>
            <w:rStyle w:val="Hyperlink"/>
            <w:noProof/>
          </w:rPr>
          <w:t>Microsoft Desktop Optimization Pack für SA</w:t>
        </w:r>
        <w:r w:rsidR="00821E31">
          <w:rPr>
            <w:noProof/>
            <w:webHidden/>
          </w:rPr>
          <w:tab/>
        </w:r>
        <w:r w:rsidR="00821E31">
          <w:rPr>
            <w:noProof/>
            <w:webHidden/>
          </w:rPr>
          <w:fldChar w:fldCharType="begin"/>
        </w:r>
        <w:r w:rsidR="00821E31">
          <w:rPr>
            <w:noProof/>
            <w:webHidden/>
          </w:rPr>
          <w:instrText xml:space="preserve"> PAGEREF _Toc389057554 \h </w:instrText>
        </w:r>
        <w:r w:rsidR="00821E31">
          <w:rPr>
            <w:noProof/>
            <w:webHidden/>
          </w:rPr>
        </w:r>
        <w:r w:rsidR="00821E31">
          <w:rPr>
            <w:noProof/>
            <w:webHidden/>
          </w:rPr>
          <w:fldChar w:fldCharType="separate"/>
        </w:r>
        <w:r w:rsidR="00821E31">
          <w:rPr>
            <w:noProof/>
            <w:webHidden/>
          </w:rPr>
          <w:t>17</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555" w:history="1">
        <w:r w:rsidR="00821E31" w:rsidRPr="005E4E6A">
          <w:rPr>
            <w:rStyle w:val="Hyperlink"/>
            <w:noProof/>
            <w:lang w:val="de-DE"/>
          </w:rPr>
          <w:t>Microsoft Dynamics</w:t>
        </w:r>
        <w:r w:rsidR="00821E31">
          <w:rPr>
            <w:noProof/>
            <w:webHidden/>
          </w:rPr>
          <w:tab/>
        </w:r>
        <w:r w:rsidR="00821E31">
          <w:rPr>
            <w:noProof/>
            <w:webHidden/>
          </w:rPr>
          <w:fldChar w:fldCharType="begin"/>
        </w:r>
        <w:r w:rsidR="00821E31">
          <w:rPr>
            <w:noProof/>
            <w:webHidden/>
          </w:rPr>
          <w:instrText xml:space="preserve"> PAGEREF _Toc389057555 \h </w:instrText>
        </w:r>
        <w:r w:rsidR="00821E31">
          <w:rPr>
            <w:noProof/>
            <w:webHidden/>
          </w:rPr>
        </w:r>
        <w:r w:rsidR="00821E31">
          <w:rPr>
            <w:noProof/>
            <w:webHidden/>
          </w:rPr>
          <w:fldChar w:fldCharType="separate"/>
        </w:r>
        <w:r w:rsidR="00821E31">
          <w:rPr>
            <w:noProof/>
            <w:webHidden/>
          </w:rPr>
          <w:t>17</w:t>
        </w:r>
        <w:r w:rsidR="00821E31">
          <w:rPr>
            <w:noProof/>
            <w:webHidden/>
          </w:rPr>
          <w:fldChar w:fldCharType="end"/>
        </w:r>
      </w:hyperlink>
    </w:p>
    <w:p w:rsidR="00821E31" w:rsidRDefault="00F71C87">
      <w:pPr>
        <w:pStyle w:val="TOC4"/>
        <w:rPr>
          <w:rFonts w:eastAsiaTheme="minorEastAsia"/>
          <w:smallCaps w:val="0"/>
          <w:noProof/>
          <w:sz w:val="22"/>
        </w:rPr>
      </w:pPr>
      <w:hyperlink w:anchor="_Toc389057556" w:history="1">
        <w:r w:rsidR="00821E31" w:rsidRPr="005E4E6A">
          <w:rPr>
            <w:rStyle w:val="Hyperlink"/>
            <w:noProof/>
            <w:lang w:val="de-DE"/>
          </w:rPr>
          <w:t>Microsoft Dynamics AX</w:t>
        </w:r>
        <w:r w:rsidR="00821E31">
          <w:rPr>
            <w:noProof/>
            <w:webHidden/>
          </w:rPr>
          <w:tab/>
        </w:r>
        <w:r w:rsidR="00821E31">
          <w:rPr>
            <w:noProof/>
            <w:webHidden/>
          </w:rPr>
          <w:fldChar w:fldCharType="begin"/>
        </w:r>
        <w:r w:rsidR="00821E31">
          <w:rPr>
            <w:noProof/>
            <w:webHidden/>
          </w:rPr>
          <w:instrText xml:space="preserve"> PAGEREF _Toc389057556 \h </w:instrText>
        </w:r>
        <w:r w:rsidR="00821E31">
          <w:rPr>
            <w:noProof/>
            <w:webHidden/>
          </w:rPr>
        </w:r>
        <w:r w:rsidR="00821E31">
          <w:rPr>
            <w:noProof/>
            <w:webHidden/>
          </w:rPr>
          <w:fldChar w:fldCharType="separate"/>
        </w:r>
        <w:r w:rsidR="00821E31">
          <w:rPr>
            <w:noProof/>
            <w:webHidden/>
          </w:rPr>
          <w:t>17</w:t>
        </w:r>
        <w:r w:rsidR="00821E31">
          <w:rPr>
            <w:noProof/>
            <w:webHidden/>
          </w:rPr>
          <w:fldChar w:fldCharType="end"/>
        </w:r>
      </w:hyperlink>
    </w:p>
    <w:p w:rsidR="00821E31" w:rsidRDefault="00F71C87">
      <w:pPr>
        <w:pStyle w:val="TOC6"/>
        <w:rPr>
          <w:rFonts w:eastAsiaTheme="minorEastAsia"/>
          <w:spacing w:val="0"/>
          <w:sz w:val="22"/>
          <w:lang w:val="en-US"/>
        </w:rPr>
      </w:pPr>
      <w:hyperlink w:anchor="_Toc389057557" w:history="1">
        <w:r w:rsidR="00821E31" w:rsidRPr="005E4E6A">
          <w:rPr>
            <w:rStyle w:val="Hyperlink"/>
            <w:lang w:val="fr-FR"/>
          </w:rPr>
          <w:t>Microsoft Dynamics AX 2012 R3 Server</w:t>
        </w:r>
        <w:r w:rsidR="00821E31">
          <w:rPr>
            <w:webHidden/>
          </w:rPr>
          <w:tab/>
        </w:r>
        <w:r w:rsidR="00821E31">
          <w:rPr>
            <w:webHidden/>
          </w:rPr>
          <w:fldChar w:fldCharType="begin"/>
        </w:r>
        <w:r w:rsidR="00821E31">
          <w:rPr>
            <w:webHidden/>
          </w:rPr>
          <w:instrText xml:space="preserve"> PAGEREF _Toc389057557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58" w:history="1">
        <w:r w:rsidR="00821E31" w:rsidRPr="005E4E6A">
          <w:rPr>
            <w:rStyle w:val="Hyperlink"/>
          </w:rPr>
          <w:t>Enterprise CAL für Microsoft Dynamics AX 2012 R3 (Gerät und Nutzer)</w:t>
        </w:r>
        <w:r w:rsidR="00821E31">
          <w:rPr>
            <w:webHidden/>
          </w:rPr>
          <w:tab/>
        </w:r>
        <w:r w:rsidR="00821E31">
          <w:rPr>
            <w:webHidden/>
          </w:rPr>
          <w:fldChar w:fldCharType="begin"/>
        </w:r>
        <w:r w:rsidR="00821E31">
          <w:rPr>
            <w:webHidden/>
          </w:rPr>
          <w:instrText xml:space="preserve"> PAGEREF _Toc389057558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59" w:history="1">
        <w:r w:rsidR="00821E31" w:rsidRPr="005E4E6A">
          <w:rPr>
            <w:rStyle w:val="Hyperlink"/>
          </w:rPr>
          <w:t>Zusätzliche CAL für Microsoft Dynamics AX 2012 R3 Enterprise (Gerät und Nutzer)</w:t>
        </w:r>
        <w:r w:rsidR="00821E31">
          <w:rPr>
            <w:webHidden/>
          </w:rPr>
          <w:tab/>
        </w:r>
        <w:r w:rsidR="00821E31">
          <w:rPr>
            <w:webHidden/>
          </w:rPr>
          <w:fldChar w:fldCharType="begin"/>
        </w:r>
        <w:r w:rsidR="00821E31">
          <w:rPr>
            <w:webHidden/>
          </w:rPr>
          <w:instrText xml:space="preserve"> PAGEREF _Toc389057559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60" w:history="1">
        <w:r w:rsidR="00821E31" w:rsidRPr="005E4E6A">
          <w:rPr>
            <w:rStyle w:val="Hyperlink"/>
          </w:rPr>
          <w:t>Funktions-CAL für Microsoft Dynamics AX 2012 R3 (Gerät und Nutzer)</w:t>
        </w:r>
        <w:r w:rsidR="00821E31">
          <w:rPr>
            <w:webHidden/>
          </w:rPr>
          <w:tab/>
        </w:r>
        <w:r w:rsidR="00821E31">
          <w:rPr>
            <w:webHidden/>
          </w:rPr>
          <w:fldChar w:fldCharType="begin"/>
        </w:r>
        <w:r w:rsidR="00821E31">
          <w:rPr>
            <w:webHidden/>
          </w:rPr>
          <w:instrText xml:space="preserve"> PAGEREF _Toc389057560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61" w:history="1">
        <w:r w:rsidR="00821E31" w:rsidRPr="005E4E6A">
          <w:rPr>
            <w:rStyle w:val="Hyperlink"/>
          </w:rPr>
          <w:t>Zusätzliche Funktions-CAL für Microsoft Dynamics AX 2012 R3 (Gerät und Nutzer)</w:t>
        </w:r>
        <w:r w:rsidR="00821E31">
          <w:rPr>
            <w:webHidden/>
          </w:rPr>
          <w:tab/>
        </w:r>
        <w:r w:rsidR="00821E31">
          <w:rPr>
            <w:webHidden/>
          </w:rPr>
          <w:fldChar w:fldCharType="begin"/>
        </w:r>
        <w:r w:rsidR="00821E31">
          <w:rPr>
            <w:webHidden/>
          </w:rPr>
          <w:instrText xml:space="preserve"> PAGEREF _Toc389057561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62" w:history="1">
        <w:r w:rsidR="00821E31" w:rsidRPr="005E4E6A">
          <w:rPr>
            <w:rStyle w:val="Hyperlink"/>
          </w:rPr>
          <w:t>CAL für Microsoft Dynamics AX 2012 R3 Self-Service (Gerät und Nutzer)</w:t>
        </w:r>
        <w:r w:rsidR="00821E31">
          <w:rPr>
            <w:webHidden/>
          </w:rPr>
          <w:tab/>
        </w:r>
        <w:r w:rsidR="00821E31">
          <w:rPr>
            <w:webHidden/>
          </w:rPr>
          <w:fldChar w:fldCharType="begin"/>
        </w:r>
        <w:r w:rsidR="00821E31">
          <w:rPr>
            <w:webHidden/>
          </w:rPr>
          <w:instrText xml:space="preserve"> PAGEREF _Toc389057562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63" w:history="1">
        <w:r w:rsidR="00821E31" w:rsidRPr="005E4E6A">
          <w:rPr>
            <w:rStyle w:val="Hyperlink"/>
          </w:rPr>
          <w:t>Aufgaben-CAL für Microsoft Dynamics AX 2012 R3 (Gerät und Nutzer)</w:t>
        </w:r>
        <w:r w:rsidR="00821E31">
          <w:rPr>
            <w:webHidden/>
          </w:rPr>
          <w:tab/>
        </w:r>
        <w:r w:rsidR="00821E31">
          <w:rPr>
            <w:webHidden/>
          </w:rPr>
          <w:fldChar w:fldCharType="begin"/>
        </w:r>
        <w:r w:rsidR="00821E31">
          <w:rPr>
            <w:webHidden/>
          </w:rPr>
          <w:instrText xml:space="preserve"> PAGEREF _Toc389057563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6"/>
        <w:rPr>
          <w:rFonts w:eastAsiaTheme="minorEastAsia"/>
          <w:spacing w:val="0"/>
          <w:sz w:val="22"/>
          <w:lang w:val="en-US"/>
        </w:rPr>
      </w:pPr>
      <w:hyperlink w:anchor="_Toc389057564" w:history="1">
        <w:r w:rsidR="00821E31" w:rsidRPr="005E4E6A">
          <w:rPr>
            <w:rStyle w:val="Hyperlink"/>
          </w:rPr>
          <w:t>Zusätzliche Aufgaben-CAL für Microsoft Dynamics AX 2012 R3 (Gerät und Nutzer)</w:t>
        </w:r>
        <w:r w:rsidR="00821E31">
          <w:rPr>
            <w:webHidden/>
          </w:rPr>
          <w:tab/>
        </w:r>
        <w:r w:rsidR="00821E31">
          <w:rPr>
            <w:webHidden/>
          </w:rPr>
          <w:fldChar w:fldCharType="begin"/>
        </w:r>
        <w:r w:rsidR="00821E31">
          <w:rPr>
            <w:webHidden/>
          </w:rPr>
          <w:instrText xml:space="preserve"> PAGEREF _Toc389057564 \h </w:instrText>
        </w:r>
        <w:r w:rsidR="00821E31">
          <w:rPr>
            <w:webHidden/>
          </w:rPr>
        </w:r>
        <w:r w:rsidR="00821E31">
          <w:rPr>
            <w:webHidden/>
          </w:rPr>
          <w:fldChar w:fldCharType="separate"/>
        </w:r>
        <w:r w:rsidR="00821E31">
          <w:rPr>
            <w:webHidden/>
          </w:rPr>
          <w:t>17</w:t>
        </w:r>
        <w:r w:rsidR="00821E31">
          <w:rPr>
            <w:webHidden/>
          </w:rPr>
          <w:fldChar w:fldCharType="end"/>
        </w:r>
      </w:hyperlink>
    </w:p>
    <w:p w:rsidR="00821E31" w:rsidRDefault="00F71C87">
      <w:pPr>
        <w:pStyle w:val="TOC4"/>
        <w:rPr>
          <w:rFonts w:eastAsiaTheme="minorEastAsia"/>
          <w:smallCaps w:val="0"/>
          <w:noProof/>
          <w:sz w:val="22"/>
        </w:rPr>
      </w:pPr>
      <w:hyperlink w:anchor="_Toc389057565" w:history="1">
        <w:r w:rsidR="00821E31" w:rsidRPr="005E4E6A">
          <w:rPr>
            <w:rStyle w:val="Hyperlink"/>
            <w:noProof/>
            <w:lang w:val="de-DE"/>
          </w:rPr>
          <w:t>Microsoft Dynamics CRM</w:t>
        </w:r>
        <w:r w:rsidR="00821E31">
          <w:rPr>
            <w:noProof/>
            <w:webHidden/>
          </w:rPr>
          <w:tab/>
        </w:r>
        <w:r w:rsidR="00821E31">
          <w:rPr>
            <w:noProof/>
            <w:webHidden/>
          </w:rPr>
          <w:fldChar w:fldCharType="begin"/>
        </w:r>
        <w:r w:rsidR="00821E31">
          <w:rPr>
            <w:noProof/>
            <w:webHidden/>
          </w:rPr>
          <w:instrText xml:space="preserve"> PAGEREF _Toc389057565 \h </w:instrText>
        </w:r>
        <w:r w:rsidR="00821E31">
          <w:rPr>
            <w:noProof/>
            <w:webHidden/>
          </w:rPr>
        </w:r>
        <w:r w:rsidR="00821E31">
          <w:rPr>
            <w:noProof/>
            <w:webHidden/>
          </w:rPr>
          <w:fldChar w:fldCharType="separate"/>
        </w:r>
        <w:r w:rsidR="00821E31">
          <w:rPr>
            <w:noProof/>
            <w:webHidden/>
          </w:rPr>
          <w:t>18</w:t>
        </w:r>
        <w:r w:rsidR="00821E31">
          <w:rPr>
            <w:noProof/>
            <w:webHidden/>
          </w:rPr>
          <w:fldChar w:fldCharType="end"/>
        </w:r>
      </w:hyperlink>
    </w:p>
    <w:p w:rsidR="00821E31" w:rsidRDefault="00F71C87">
      <w:pPr>
        <w:pStyle w:val="TOC6"/>
        <w:rPr>
          <w:rFonts w:eastAsiaTheme="minorEastAsia"/>
          <w:spacing w:val="0"/>
          <w:sz w:val="22"/>
          <w:lang w:val="en-US"/>
        </w:rPr>
      </w:pPr>
      <w:hyperlink w:anchor="_Toc389057566" w:history="1">
        <w:r w:rsidR="00821E31" w:rsidRPr="005E4E6A">
          <w:rPr>
            <w:rStyle w:val="Hyperlink"/>
          </w:rPr>
          <w:t>CAL für Microsoft Dynamics CRM Basic (Gerät und Nutzer)</w:t>
        </w:r>
        <w:r w:rsidR="00821E31">
          <w:rPr>
            <w:webHidden/>
          </w:rPr>
          <w:tab/>
        </w:r>
        <w:r w:rsidR="00821E31">
          <w:rPr>
            <w:webHidden/>
          </w:rPr>
          <w:fldChar w:fldCharType="begin"/>
        </w:r>
        <w:r w:rsidR="00821E31">
          <w:rPr>
            <w:webHidden/>
          </w:rPr>
          <w:instrText xml:space="preserve"> PAGEREF _Toc389057566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67" w:history="1">
        <w:r w:rsidR="00821E31" w:rsidRPr="005E4E6A">
          <w:rPr>
            <w:rStyle w:val="Hyperlink"/>
          </w:rPr>
          <w:t>Zusätzliche CAL zur Grundlegenden Verwendung von Microsoft Dynamics CRM (Gerät und Nutzer)</w:t>
        </w:r>
        <w:r w:rsidR="00821E31">
          <w:rPr>
            <w:webHidden/>
          </w:rPr>
          <w:tab/>
        </w:r>
        <w:r w:rsidR="00821E31">
          <w:rPr>
            <w:webHidden/>
          </w:rPr>
          <w:fldChar w:fldCharType="begin"/>
        </w:r>
        <w:r w:rsidR="00821E31">
          <w:rPr>
            <w:webHidden/>
          </w:rPr>
          <w:instrText xml:space="preserve"> PAGEREF _Toc389057567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68" w:history="1">
        <w:r w:rsidR="00821E31" w:rsidRPr="005E4E6A">
          <w:rPr>
            <w:rStyle w:val="Hyperlink"/>
          </w:rPr>
          <w:t>CAL für Microsoft Dynamics CRM Essentials (Gerät und Nutzer)</w:t>
        </w:r>
        <w:r w:rsidR="00821E31">
          <w:rPr>
            <w:webHidden/>
          </w:rPr>
          <w:tab/>
        </w:r>
        <w:r w:rsidR="00821E31">
          <w:rPr>
            <w:webHidden/>
          </w:rPr>
          <w:fldChar w:fldCharType="begin"/>
        </w:r>
        <w:r w:rsidR="00821E31">
          <w:rPr>
            <w:webHidden/>
          </w:rPr>
          <w:instrText xml:space="preserve"> PAGEREF _Toc389057568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69" w:history="1">
        <w:r w:rsidR="00821E31" w:rsidRPr="005E4E6A">
          <w:rPr>
            <w:rStyle w:val="Hyperlink"/>
          </w:rPr>
          <w:t>CAL für Microsoft Dynamics CRM Professional (Gerät und Nutzer)</w:t>
        </w:r>
        <w:r w:rsidR="00821E31">
          <w:rPr>
            <w:webHidden/>
          </w:rPr>
          <w:tab/>
        </w:r>
        <w:r w:rsidR="00821E31">
          <w:rPr>
            <w:webHidden/>
          </w:rPr>
          <w:fldChar w:fldCharType="begin"/>
        </w:r>
        <w:r w:rsidR="00821E31">
          <w:rPr>
            <w:webHidden/>
          </w:rPr>
          <w:instrText xml:space="preserve"> PAGEREF _Toc389057569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70" w:history="1">
        <w:r w:rsidR="00821E31" w:rsidRPr="005E4E6A">
          <w:rPr>
            <w:rStyle w:val="Hyperlink"/>
          </w:rPr>
          <w:t>Zusätzliche CAL zur Professionellen Verwendung von Microsoft Dynamics CRM (Gerät und Nutzer)</w:t>
        </w:r>
        <w:r w:rsidR="00821E31">
          <w:rPr>
            <w:webHidden/>
          </w:rPr>
          <w:tab/>
        </w:r>
        <w:r w:rsidR="00821E31">
          <w:rPr>
            <w:webHidden/>
          </w:rPr>
          <w:fldChar w:fldCharType="begin"/>
        </w:r>
        <w:r w:rsidR="00821E31">
          <w:rPr>
            <w:webHidden/>
          </w:rPr>
          <w:instrText xml:space="preserve"> PAGEREF _Toc389057570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71" w:history="1">
        <w:r w:rsidR="00821E31" w:rsidRPr="005E4E6A">
          <w:rPr>
            <w:rStyle w:val="Hyperlink"/>
          </w:rPr>
          <w:t>Microsoft Dynamics CRM Server 2013</w:t>
        </w:r>
        <w:r w:rsidR="00821E31">
          <w:rPr>
            <w:webHidden/>
          </w:rPr>
          <w:tab/>
        </w:r>
        <w:r w:rsidR="00821E31">
          <w:rPr>
            <w:webHidden/>
          </w:rPr>
          <w:fldChar w:fldCharType="begin"/>
        </w:r>
        <w:r w:rsidR="00821E31">
          <w:rPr>
            <w:webHidden/>
          </w:rPr>
          <w:instrText xml:space="preserve"> PAGEREF _Toc389057571 \h </w:instrText>
        </w:r>
        <w:r w:rsidR="00821E31">
          <w:rPr>
            <w:webHidden/>
          </w:rPr>
        </w:r>
        <w:r w:rsidR="00821E31">
          <w:rPr>
            <w:webHidden/>
          </w:rPr>
          <w:fldChar w:fldCharType="separate"/>
        </w:r>
        <w:r w:rsidR="00821E31">
          <w:rPr>
            <w:webHidden/>
          </w:rPr>
          <w:t>18</w:t>
        </w:r>
        <w:r w:rsidR="00821E31">
          <w:rPr>
            <w:webHidden/>
          </w:rPr>
          <w:fldChar w:fldCharType="end"/>
        </w:r>
      </w:hyperlink>
    </w:p>
    <w:p w:rsidR="00821E31" w:rsidRDefault="00F71C87">
      <w:pPr>
        <w:pStyle w:val="TOC6"/>
        <w:rPr>
          <w:rFonts w:eastAsiaTheme="minorEastAsia"/>
          <w:spacing w:val="0"/>
          <w:sz w:val="22"/>
          <w:lang w:val="en-US"/>
        </w:rPr>
      </w:pPr>
      <w:hyperlink w:anchor="_Toc389057572" w:history="1">
        <w:r w:rsidR="00821E31" w:rsidRPr="005E4E6A">
          <w:rPr>
            <w:rStyle w:val="Hyperlink"/>
          </w:rPr>
          <w:t>Microsoft Dynamics CRM Workgroup Server 2013</w:t>
        </w:r>
        <w:r w:rsidR="00821E31">
          <w:rPr>
            <w:webHidden/>
          </w:rPr>
          <w:tab/>
        </w:r>
        <w:r w:rsidR="00821E31">
          <w:rPr>
            <w:webHidden/>
          </w:rPr>
          <w:fldChar w:fldCharType="begin"/>
        </w:r>
        <w:r w:rsidR="00821E31">
          <w:rPr>
            <w:webHidden/>
          </w:rPr>
          <w:instrText xml:space="preserve"> PAGEREF _Toc389057572 \h </w:instrText>
        </w:r>
        <w:r w:rsidR="00821E31">
          <w:rPr>
            <w:webHidden/>
          </w:rPr>
        </w:r>
        <w:r w:rsidR="00821E31">
          <w:rPr>
            <w:webHidden/>
          </w:rPr>
          <w:fldChar w:fldCharType="separate"/>
        </w:r>
        <w:r w:rsidR="00821E31">
          <w:rPr>
            <w:webHidden/>
          </w:rPr>
          <w:t>19</w:t>
        </w:r>
        <w:r w:rsidR="00821E31">
          <w:rPr>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73" w:history="1">
        <w:r w:rsidR="00821E31" w:rsidRPr="005E4E6A">
          <w:rPr>
            <w:rStyle w:val="Hyperlink"/>
            <w:noProof/>
            <w:lang w:val="de-DE"/>
          </w:rPr>
          <w:t>Office 365-Desktop-Anwendungen</w:t>
        </w:r>
        <w:r w:rsidR="00821E31">
          <w:rPr>
            <w:noProof/>
            <w:webHidden/>
          </w:rPr>
          <w:tab/>
        </w:r>
        <w:r w:rsidR="00821E31">
          <w:rPr>
            <w:noProof/>
            <w:webHidden/>
          </w:rPr>
          <w:fldChar w:fldCharType="begin"/>
        </w:r>
        <w:r w:rsidR="00821E31">
          <w:rPr>
            <w:noProof/>
            <w:webHidden/>
          </w:rPr>
          <w:instrText xml:space="preserve"> PAGEREF _Toc389057573 \h </w:instrText>
        </w:r>
        <w:r w:rsidR="00821E31">
          <w:rPr>
            <w:noProof/>
            <w:webHidden/>
          </w:rPr>
        </w:r>
        <w:r w:rsidR="00821E31">
          <w:rPr>
            <w:noProof/>
            <w:webHidden/>
          </w:rPr>
          <w:fldChar w:fldCharType="separate"/>
        </w:r>
        <w:r w:rsidR="00821E31">
          <w:rPr>
            <w:noProof/>
            <w:webHidden/>
          </w:rPr>
          <w:t>20</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4" w:history="1">
        <w:r w:rsidR="00821E31" w:rsidRPr="005E4E6A">
          <w:rPr>
            <w:rStyle w:val="Hyperlink"/>
            <w:noProof/>
          </w:rPr>
          <w:t>Access 2013</w:t>
        </w:r>
        <w:r w:rsidR="00821E31">
          <w:rPr>
            <w:noProof/>
            <w:webHidden/>
          </w:rPr>
          <w:tab/>
        </w:r>
        <w:r w:rsidR="00821E31">
          <w:rPr>
            <w:noProof/>
            <w:webHidden/>
          </w:rPr>
          <w:fldChar w:fldCharType="begin"/>
        </w:r>
        <w:r w:rsidR="00821E31">
          <w:rPr>
            <w:noProof/>
            <w:webHidden/>
          </w:rPr>
          <w:instrText xml:space="preserve"> PAGEREF _Toc389057574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5" w:history="1">
        <w:r w:rsidR="00821E31" w:rsidRPr="005E4E6A">
          <w:rPr>
            <w:rStyle w:val="Hyperlink"/>
            <w:noProof/>
          </w:rPr>
          <w:t>Excel 2013</w:t>
        </w:r>
        <w:r w:rsidR="00821E31">
          <w:rPr>
            <w:noProof/>
            <w:webHidden/>
          </w:rPr>
          <w:tab/>
        </w:r>
        <w:r w:rsidR="00821E31">
          <w:rPr>
            <w:noProof/>
            <w:webHidden/>
          </w:rPr>
          <w:fldChar w:fldCharType="begin"/>
        </w:r>
        <w:r w:rsidR="00821E31">
          <w:rPr>
            <w:noProof/>
            <w:webHidden/>
          </w:rPr>
          <w:instrText xml:space="preserve"> PAGEREF _Toc389057575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6" w:history="1">
        <w:r w:rsidR="00821E31" w:rsidRPr="005E4E6A">
          <w:rPr>
            <w:rStyle w:val="Hyperlink"/>
            <w:noProof/>
          </w:rPr>
          <w:t>InfoPath 2013</w:t>
        </w:r>
        <w:r w:rsidR="00821E31">
          <w:rPr>
            <w:noProof/>
            <w:webHidden/>
          </w:rPr>
          <w:tab/>
        </w:r>
        <w:r w:rsidR="00821E31">
          <w:rPr>
            <w:noProof/>
            <w:webHidden/>
          </w:rPr>
          <w:fldChar w:fldCharType="begin"/>
        </w:r>
        <w:r w:rsidR="00821E31">
          <w:rPr>
            <w:noProof/>
            <w:webHidden/>
          </w:rPr>
          <w:instrText xml:space="preserve"> PAGEREF _Toc389057576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7" w:history="1">
        <w:r w:rsidR="00821E31" w:rsidRPr="005E4E6A">
          <w:rPr>
            <w:rStyle w:val="Hyperlink"/>
            <w:noProof/>
          </w:rPr>
          <w:t>Lync 2013</w:t>
        </w:r>
        <w:r w:rsidR="00821E31">
          <w:rPr>
            <w:noProof/>
            <w:webHidden/>
          </w:rPr>
          <w:tab/>
        </w:r>
        <w:r w:rsidR="00821E31">
          <w:rPr>
            <w:noProof/>
            <w:webHidden/>
          </w:rPr>
          <w:fldChar w:fldCharType="begin"/>
        </w:r>
        <w:r w:rsidR="00821E31">
          <w:rPr>
            <w:noProof/>
            <w:webHidden/>
          </w:rPr>
          <w:instrText xml:space="preserve"> PAGEREF _Toc389057577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8" w:history="1">
        <w:r w:rsidR="00821E31" w:rsidRPr="005E4E6A">
          <w:rPr>
            <w:rStyle w:val="Hyperlink"/>
            <w:noProof/>
            <w:lang w:val="de-DE"/>
          </w:rPr>
          <w:t>Kommerzielle Nutzung für Office Home &amp; Student 2013 RT</w:t>
        </w:r>
        <w:r w:rsidR="00821E31">
          <w:rPr>
            <w:noProof/>
            <w:webHidden/>
          </w:rPr>
          <w:tab/>
        </w:r>
        <w:r w:rsidR="00821E31">
          <w:rPr>
            <w:noProof/>
            <w:webHidden/>
          </w:rPr>
          <w:fldChar w:fldCharType="begin"/>
        </w:r>
        <w:r w:rsidR="00821E31">
          <w:rPr>
            <w:noProof/>
            <w:webHidden/>
          </w:rPr>
          <w:instrText xml:space="preserve"> PAGEREF _Toc389057578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79" w:history="1">
        <w:r w:rsidR="00821E31" w:rsidRPr="005E4E6A">
          <w:rPr>
            <w:rStyle w:val="Hyperlink"/>
            <w:noProof/>
          </w:rPr>
          <w:t>Office Multi Language Pack 2013</w:t>
        </w:r>
        <w:r w:rsidR="00821E31">
          <w:rPr>
            <w:noProof/>
            <w:webHidden/>
          </w:rPr>
          <w:tab/>
        </w:r>
        <w:r w:rsidR="00821E31">
          <w:rPr>
            <w:noProof/>
            <w:webHidden/>
          </w:rPr>
          <w:fldChar w:fldCharType="begin"/>
        </w:r>
        <w:r w:rsidR="00821E31">
          <w:rPr>
            <w:noProof/>
            <w:webHidden/>
          </w:rPr>
          <w:instrText xml:space="preserve"> PAGEREF _Toc389057579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0" w:history="1">
        <w:r w:rsidR="00821E31" w:rsidRPr="005E4E6A">
          <w:rPr>
            <w:rStyle w:val="Hyperlink"/>
            <w:noProof/>
          </w:rPr>
          <w:t>Office Professional Plus 2013</w:t>
        </w:r>
        <w:r w:rsidR="00821E31">
          <w:rPr>
            <w:noProof/>
            <w:webHidden/>
          </w:rPr>
          <w:tab/>
        </w:r>
        <w:r w:rsidR="00821E31">
          <w:rPr>
            <w:noProof/>
            <w:webHidden/>
          </w:rPr>
          <w:fldChar w:fldCharType="begin"/>
        </w:r>
        <w:r w:rsidR="00821E31">
          <w:rPr>
            <w:noProof/>
            <w:webHidden/>
          </w:rPr>
          <w:instrText xml:space="preserve"> PAGEREF _Toc389057580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1" w:history="1">
        <w:r w:rsidR="00821E31" w:rsidRPr="005E4E6A">
          <w:rPr>
            <w:rStyle w:val="Hyperlink"/>
            <w:noProof/>
          </w:rPr>
          <w:t>Office Standard 2013</w:t>
        </w:r>
        <w:r w:rsidR="00821E31">
          <w:rPr>
            <w:noProof/>
            <w:webHidden/>
          </w:rPr>
          <w:tab/>
        </w:r>
        <w:r w:rsidR="00821E31">
          <w:rPr>
            <w:noProof/>
            <w:webHidden/>
          </w:rPr>
          <w:fldChar w:fldCharType="begin"/>
        </w:r>
        <w:r w:rsidR="00821E31">
          <w:rPr>
            <w:noProof/>
            <w:webHidden/>
          </w:rPr>
          <w:instrText xml:space="preserve"> PAGEREF _Toc389057581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2" w:history="1">
        <w:r w:rsidR="00821E31" w:rsidRPr="005E4E6A">
          <w:rPr>
            <w:rStyle w:val="Hyperlink"/>
            <w:noProof/>
          </w:rPr>
          <w:t>OneNote 2013</w:t>
        </w:r>
        <w:r w:rsidR="00821E31">
          <w:rPr>
            <w:noProof/>
            <w:webHidden/>
          </w:rPr>
          <w:tab/>
        </w:r>
        <w:r w:rsidR="00821E31">
          <w:rPr>
            <w:noProof/>
            <w:webHidden/>
          </w:rPr>
          <w:fldChar w:fldCharType="begin"/>
        </w:r>
        <w:r w:rsidR="00821E31">
          <w:rPr>
            <w:noProof/>
            <w:webHidden/>
          </w:rPr>
          <w:instrText xml:space="preserve"> PAGEREF _Toc389057582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3" w:history="1">
        <w:r w:rsidR="00821E31" w:rsidRPr="005E4E6A">
          <w:rPr>
            <w:rStyle w:val="Hyperlink"/>
            <w:noProof/>
          </w:rPr>
          <w:t>Outlook 2013</w:t>
        </w:r>
        <w:r w:rsidR="00821E31">
          <w:rPr>
            <w:noProof/>
            <w:webHidden/>
          </w:rPr>
          <w:tab/>
        </w:r>
        <w:r w:rsidR="00821E31">
          <w:rPr>
            <w:noProof/>
            <w:webHidden/>
          </w:rPr>
          <w:fldChar w:fldCharType="begin"/>
        </w:r>
        <w:r w:rsidR="00821E31">
          <w:rPr>
            <w:noProof/>
            <w:webHidden/>
          </w:rPr>
          <w:instrText xml:space="preserve"> PAGEREF _Toc389057583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4" w:history="1">
        <w:r w:rsidR="00821E31" w:rsidRPr="005E4E6A">
          <w:rPr>
            <w:rStyle w:val="Hyperlink"/>
            <w:noProof/>
          </w:rPr>
          <w:t>PowerPoint 2013</w:t>
        </w:r>
        <w:r w:rsidR="00821E31">
          <w:rPr>
            <w:noProof/>
            <w:webHidden/>
          </w:rPr>
          <w:tab/>
        </w:r>
        <w:r w:rsidR="00821E31">
          <w:rPr>
            <w:noProof/>
            <w:webHidden/>
          </w:rPr>
          <w:fldChar w:fldCharType="begin"/>
        </w:r>
        <w:r w:rsidR="00821E31">
          <w:rPr>
            <w:noProof/>
            <w:webHidden/>
          </w:rPr>
          <w:instrText xml:space="preserve"> PAGEREF _Toc389057584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5" w:history="1">
        <w:r w:rsidR="00821E31" w:rsidRPr="005E4E6A">
          <w:rPr>
            <w:rStyle w:val="Hyperlink"/>
            <w:noProof/>
          </w:rPr>
          <w:t>Project Professional 2013</w:t>
        </w:r>
        <w:r w:rsidR="00821E31">
          <w:rPr>
            <w:noProof/>
            <w:webHidden/>
          </w:rPr>
          <w:tab/>
        </w:r>
        <w:r w:rsidR="00821E31">
          <w:rPr>
            <w:noProof/>
            <w:webHidden/>
          </w:rPr>
          <w:fldChar w:fldCharType="begin"/>
        </w:r>
        <w:r w:rsidR="00821E31">
          <w:rPr>
            <w:noProof/>
            <w:webHidden/>
          </w:rPr>
          <w:instrText xml:space="preserve"> PAGEREF _Toc389057585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6" w:history="1">
        <w:r w:rsidR="00821E31" w:rsidRPr="005E4E6A">
          <w:rPr>
            <w:rStyle w:val="Hyperlink"/>
            <w:noProof/>
          </w:rPr>
          <w:t>Project Standard 2013</w:t>
        </w:r>
        <w:r w:rsidR="00821E31">
          <w:rPr>
            <w:noProof/>
            <w:webHidden/>
          </w:rPr>
          <w:tab/>
        </w:r>
        <w:r w:rsidR="00821E31">
          <w:rPr>
            <w:noProof/>
            <w:webHidden/>
          </w:rPr>
          <w:fldChar w:fldCharType="begin"/>
        </w:r>
        <w:r w:rsidR="00821E31">
          <w:rPr>
            <w:noProof/>
            <w:webHidden/>
          </w:rPr>
          <w:instrText xml:space="preserve"> PAGEREF _Toc389057586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7" w:history="1">
        <w:r w:rsidR="00821E31" w:rsidRPr="005E4E6A">
          <w:rPr>
            <w:rStyle w:val="Hyperlink"/>
            <w:noProof/>
          </w:rPr>
          <w:t>Publisher 2013</w:t>
        </w:r>
        <w:r w:rsidR="00821E31">
          <w:rPr>
            <w:noProof/>
            <w:webHidden/>
          </w:rPr>
          <w:tab/>
        </w:r>
        <w:r w:rsidR="00821E31">
          <w:rPr>
            <w:noProof/>
            <w:webHidden/>
          </w:rPr>
          <w:fldChar w:fldCharType="begin"/>
        </w:r>
        <w:r w:rsidR="00821E31">
          <w:rPr>
            <w:noProof/>
            <w:webHidden/>
          </w:rPr>
          <w:instrText xml:space="preserve"> PAGEREF _Toc389057587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8" w:history="1">
        <w:r w:rsidR="00821E31" w:rsidRPr="005E4E6A">
          <w:rPr>
            <w:rStyle w:val="Hyperlink"/>
            <w:noProof/>
          </w:rPr>
          <w:t>Visio 2013 Professional</w:t>
        </w:r>
        <w:r w:rsidR="00821E31">
          <w:rPr>
            <w:noProof/>
            <w:webHidden/>
          </w:rPr>
          <w:tab/>
        </w:r>
        <w:r w:rsidR="00821E31">
          <w:rPr>
            <w:noProof/>
            <w:webHidden/>
          </w:rPr>
          <w:fldChar w:fldCharType="begin"/>
        </w:r>
        <w:r w:rsidR="00821E31">
          <w:rPr>
            <w:noProof/>
            <w:webHidden/>
          </w:rPr>
          <w:instrText xml:space="preserve"> PAGEREF _Toc389057588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89" w:history="1">
        <w:r w:rsidR="00821E31" w:rsidRPr="005E4E6A">
          <w:rPr>
            <w:rStyle w:val="Hyperlink"/>
            <w:noProof/>
          </w:rPr>
          <w:t>Visio 2013 Standard</w:t>
        </w:r>
        <w:r w:rsidR="00821E31">
          <w:rPr>
            <w:noProof/>
            <w:webHidden/>
          </w:rPr>
          <w:tab/>
        </w:r>
        <w:r w:rsidR="00821E31">
          <w:rPr>
            <w:noProof/>
            <w:webHidden/>
          </w:rPr>
          <w:fldChar w:fldCharType="begin"/>
        </w:r>
        <w:r w:rsidR="00821E31">
          <w:rPr>
            <w:noProof/>
            <w:webHidden/>
          </w:rPr>
          <w:instrText xml:space="preserve"> PAGEREF _Toc389057589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0" w:history="1">
        <w:r w:rsidR="00821E31" w:rsidRPr="005E4E6A">
          <w:rPr>
            <w:rStyle w:val="Hyperlink"/>
            <w:noProof/>
          </w:rPr>
          <w:t>Word 2013</w:t>
        </w:r>
        <w:r w:rsidR="00821E31">
          <w:rPr>
            <w:noProof/>
            <w:webHidden/>
          </w:rPr>
          <w:tab/>
        </w:r>
        <w:r w:rsidR="00821E31">
          <w:rPr>
            <w:noProof/>
            <w:webHidden/>
          </w:rPr>
          <w:fldChar w:fldCharType="begin"/>
        </w:r>
        <w:r w:rsidR="00821E31">
          <w:rPr>
            <w:noProof/>
            <w:webHidden/>
          </w:rPr>
          <w:instrText xml:space="preserve"> PAGEREF _Toc389057590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1" w:history="1">
        <w:r w:rsidR="00821E31" w:rsidRPr="005E4E6A">
          <w:rPr>
            <w:rStyle w:val="Hyperlink"/>
            <w:noProof/>
          </w:rPr>
          <w:t>Work-at-Home-Lizenz für Office Professional Plus 2013</w:t>
        </w:r>
        <w:r w:rsidR="00821E31">
          <w:rPr>
            <w:noProof/>
            <w:webHidden/>
          </w:rPr>
          <w:tab/>
        </w:r>
        <w:r w:rsidR="00821E31">
          <w:rPr>
            <w:noProof/>
            <w:webHidden/>
          </w:rPr>
          <w:fldChar w:fldCharType="begin"/>
        </w:r>
        <w:r w:rsidR="00821E31">
          <w:rPr>
            <w:noProof/>
            <w:webHidden/>
          </w:rPr>
          <w:instrText xml:space="preserve"> PAGEREF _Toc389057591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2" w:history="1">
        <w:r w:rsidR="00821E31" w:rsidRPr="005E4E6A">
          <w:rPr>
            <w:rStyle w:val="Hyperlink"/>
            <w:noProof/>
          </w:rPr>
          <w:t>Work-at-Home-Lizenz für Office Standard 2013</w:t>
        </w:r>
        <w:r w:rsidR="00821E31">
          <w:rPr>
            <w:noProof/>
            <w:webHidden/>
          </w:rPr>
          <w:tab/>
        </w:r>
        <w:r w:rsidR="00821E31">
          <w:rPr>
            <w:noProof/>
            <w:webHidden/>
          </w:rPr>
          <w:fldChar w:fldCharType="begin"/>
        </w:r>
        <w:r w:rsidR="00821E31">
          <w:rPr>
            <w:noProof/>
            <w:webHidden/>
          </w:rPr>
          <w:instrText xml:space="preserve"> PAGEREF _Toc389057592 \h </w:instrText>
        </w:r>
        <w:r w:rsidR="00821E31">
          <w:rPr>
            <w:noProof/>
            <w:webHidden/>
          </w:rPr>
        </w:r>
        <w:r w:rsidR="00821E31">
          <w:rPr>
            <w:noProof/>
            <w:webHidden/>
          </w:rPr>
          <w:fldChar w:fldCharType="separate"/>
        </w:r>
        <w:r w:rsidR="00821E31">
          <w:rPr>
            <w:noProof/>
            <w:webHidden/>
          </w:rPr>
          <w:t>21</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593" w:history="1">
        <w:r w:rsidR="00821E31" w:rsidRPr="005E4E6A">
          <w:rPr>
            <w:rStyle w:val="Hyperlink"/>
            <w:noProof/>
            <w:lang w:val="de-DE"/>
          </w:rPr>
          <w:t>Office für Mac</w:t>
        </w:r>
        <w:r w:rsidR="00821E31">
          <w:rPr>
            <w:noProof/>
            <w:webHidden/>
          </w:rPr>
          <w:tab/>
        </w:r>
        <w:r w:rsidR="00821E31">
          <w:rPr>
            <w:noProof/>
            <w:webHidden/>
          </w:rPr>
          <w:fldChar w:fldCharType="begin"/>
        </w:r>
        <w:r w:rsidR="00821E31">
          <w:rPr>
            <w:noProof/>
            <w:webHidden/>
          </w:rPr>
          <w:instrText xml:space="preserve"> PAGEREF _Toc389057593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4" w:history="1">
        <w:r w:rsidR="00821E31" w:rsidRPr="005E4E6A">
          <w:rPr>
            <w:rStyle w:val="Hyperlink"/>
            <w:noProof/>
          </w:rPr>
          <w:t>Excel für Mac 2011</w:t>
        </w:r>
        <w:r w:rsidR="00821E31">
          <w:rPr>
            <w:noProof/>
            <w:webHidden/>
          </w:rPr>
          <w:tab/>
        </w:r>
        <w:r w:rsidR="00821E31">
          <w:rPr>
            <w:noProof/>
            <w:webHidden/>
          </w:rPr>
          <w:fldChar w:fldCharType="begin"/>
        </w:r>
        <w:r w:rsidR="00821E31">
          <w:rPr>
            <w:noProof/>
            <w:webHidden/>
          </w:rPr>
          <w:instrText xml:space="preserve"> PAGEREF _Toc389057594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5" w:history="1">
        <w:r w:rsidR="00821E31" w:rsidRPr="005E4E6A">
          <w:rPr>
            <w:rStyle w:val="Hyperlink"/>
            <w:noProof/>
          </w:rPr>
          <w:t>Lync für Mac 2011</w:t>
        </w:r>
        <w:r w:rsidR="00821E31">
          <w:rPr>
            <w:noProof/>
            <w:webHidden/>
          </w:rPr>
          <w:tab/>
        </w:r>
        <w:r w:rsidR="00821E31">
          <w:rPr>
            <w:noProof/>
            <w:webHidden/>
          </w:rPr>
          <w:fldChar w:fldCharType="begin"/>
        </w:r>
        <w:r w:rsidR="00821E31">
          <w:rPr>
            <w:noProof/>
            <w:webHidden/>
          </w:rPr>
          <w:instrText xml:space="preserve"> PAGEREF _Toc389057595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6" w:history="1">
        <w:r w:rsidR="00821E31" w:rsidRPr="005E4E6A">
          <w:rPr>
            <w:rStyle w:val="Hyperlink"/>
            <w:noProof/>
          </w:rPr>
          <w:t>Office für Mac Standard 2011</w:t>
        </w:r>
        <w:r w:rsidR="00821E31">
          <w:rPr>
            <w:noProof/>
            <w:webHidden/>
          </w:rPr>
          <w:tab/>
        </w:r>
        <w:r w:rsidR="00821E31">
          <w:rPr>
            <w:noProof/>
            <w:webHidden/>
          </w:rPr>
          <w:fldChar w:fldCharType="begin"/>
        </w:r>
        <w:r w:rsidR="00821E31">
          <w:rPr>
            <w:noProof/>
            <w:webHidden/>
          </w:rPr>
          <w:instrText xml:space="preserve"> PAGEREF _Toc389057596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7" w:history="1">
        <w:r w:rsidR="00821E31" w:rsidRPr="005E4E6A">
          <w:rPr>
            <w:rStyle w:val="Hyperlink"/>
            <w:noProof/>
          </w:rPr>
          <w:t>Outlook für Mac 2011</w:t>
        </w:r>
        <w:r w:rsidR="00821E31">
          <w:rPr>
            <w:noProof/>
            <w:webHidden/>
          </w:rPr>
          <w:tab/>
        </w:r>
        <w:r w:rsidR="00821E31">
          <w:rPr>
            <w:noProof/>
            <w:webHidden/>
          </w:rPr>
          <w:fldChar w:fldCharType="begin"/>
        </w:r>
        <w:r w:rsidR="00821E31">
          <w:rPr>
            <w:noProof/>
            <w:webHidden/>
          </w:rPr>
          <w:instrText xml:space="preserve"> PAGEREF _Toc389057597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8" w:history="1">
        <w:r w:rsidR="00821E31" w:rsidRPr="005E4E6A">
          <w:rPr>
            <w:rStyle w:val="Hyperlink"/>
            <w:noProof/>
          </w:rPr>
          <w:t>PowerPoint für Mac 2011</w:t>
        </w:r>
        <w:r w:rsidR="00821E31">
          <w:rPr>
            <w:noProof/>
            <w:webHidden/>
          </w:rPr>
          <w:tab/>
        </w:r>
        <w:r w:rsidR="00821E31">
          <w:rPr>
            <w:noProof/>
            <w:webHidden/>
          </w:rPr>
          <w:fldChar w:fldCharType="begin"/>
        </w:r>
        <w:r w:rsidR="00821E31">
          <w:rPr>
            <w:noProof/>
            <w:webHidden/>
          </w:rPr>
          <w:instrText xml:space="preserve"> PAGEREF _Toc389057598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599" w:history="1">
        <w:r w:rsidR="00821E31" w:rsidRPr="005E4E6A">
          <w:rPr>
            <w:rStyle w:val="Hyperlink"/>
            <w:noProof/>
          </w:rPr>
          <w:t>Word für Mac 2011</w:t>
        </w:r>
        <w:r w:rsidR="00821E31">
          <w:rPr>
            <w:noProof/>
            <w:webHidden/>
          </w:rPr>
          <w:tab/>
        </w:r>
        <w:r w:rsidR="00821E31">
          <w:rPr>
            <w:noProof/>
            <w:webHidden/>
          </w:rPr>
          <w:fldChar w:fldCharType="begin"/>
        </w:r>
        <w:r w:rsidR="00821E31">
          <w:rPr>
            <w:noProof/>
            <w:webHidden/>
          </w:rPr>
          <w:instrText xml:space="preserve"> PAGEREF _Toc389057599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00" w:history="1">
        <w:r w:rsidR="00821E31" w:rsidRPr="005E4E6A">
          <w:rPr>
            <w:rStyle w:val="Hyperlink"/>
            <w:noProof/>
          </w:rPr>
          <w:t>Work-at-Home-Lizenz für Mac 2011</w:t>
        </w:r>
        <w:r w:rsidR="00821E31">
          <w:rPr>
            <w:noProof/>
            <w:webHidden/>
          </w:rPr>
          <w:tab/>
        </w:r>
        <w:r w:rsidR="00821E31">
          <w:rPr>
            <w:noProof/>
            <w:webHidden/>
          </w:rPr>
          <w:fldChar w:fldCharType="begin"/>
        </w:r>
        <w:r w:rsidR="00821E31">
          <w:rPr>
            <w:noProof/>
            <w:webHidden/>
          </w:rPr>
          <w:instrText xml:space="preserve"> PAGEREF _Toc389057600 \h </w:instrText>
        </w:r>
        <w:r w:rsidR="00821E31">
          <w:rPr>
            <w:noProof/>
            <w:webHidden/>
          </w:rPr>
        </w:r>
        <w:r w:rsidR="00821E31">
          <w:rPr>
            <w:noProof/>
            <w:webHidden/>
          </w:rPr>
          <w:fldChar w:fldCharType="separate"/>
        </w:r>
        <w:r w:rsidR="00821E31">
          <w:rPr>
            <w:noProof/>
            <w:webHidden/>
          </w:rPr>
          <w:t>22</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601" w:history="1">
        <w:r w:rsidR="00821E31" w:rsidRPr="005E4E6A">
          <w:rPr>
            <w:rStyle w:val="Hyperlink"/>
            <w:noProof/>
            <w:lang w:val="de-DE"/>
          </w:rPr>
          <w:t>Office Productivity Servers</w:t>
        </w:r>
        <w:r w:rsidR="00821E31">
          <w:rPr>
            <w:noProof/>
            <w:webHidden/>
          </w:rPr>
          <w:tab/>
        </w:r>
        <w:r w:rsidR="00821E31">
          <w:rPr>
            <w:noProof/>
            <w:webHidden/>
          </w:rPr>
          <w:fldChar w:fldCharType="begin"/>
        </w:r>
        <w:r w:rsidR="00821E31">
          <w:rPr>
            <w:noProof/>
            <w:webHidden/>
          </w:rPr>
          <w:instrText xml:space="preserve"> PAGEREF _Toc389057601 \h </w:instrText>
        </w:r>
        <w:r w:rsidR="00821E31">
          <w:rPr>
            <w:noProof/>
            <w:webHidden/>
          </w:rPr>
        </w:r>
        <w:r w:rsidR="00821E31">
          <w:rPr>
            <w:noProof/>
            <w:webHidden/>
          </w:rPr>
          <w:fldChar w:fldCharType="separate"/>
        </w:r>
        <w:r w:rsidR="00821E31">
          <w:rPr>
            <w:noProof/>
            <w:webHidden/>
          </w:rPr>
          <w:t>23</w:t>
        </w:r>
        <w:r w:rsidR="00821E31">
          <w:rPr>
            <w:noProof/>
            <w:webHidden/>
          </w:rPr>
          <w:fldChar w:fldCharType="end"/>
        </w:r>
      </w:hyperlink>
    </w:p>
    <w:p w:rsidR="00821E31" w:rsidRDefault="00F71C87">
      <w:pPr>
        <w:pStyle w:val="TOC4"/>
        <w:rPr>
          <w:rFonts w:eastAsiaTheme="minorEastAsia"/>
          <w:smallCaps w:val="0"/>
          <w:noProof/>
          <w:sz w:val="22"/>
        </w:rPr>
      </w:pPr>
      <w:hyperlink w:anchor="_Toc389057602" w:history="1">
        <w:r w:rsidR="00821E31" w:rsidRPr="005E4E6A">
          <w:rPr>
            <w:rStyle w:val="Hyperlink"/>
            <w:noProof/>
          </w:rPr>
          <w:t>Exchange Server</w:t>
        </w:r>
        <w:r w:rsidR="00821E31">
          <w:rPr>
            <w:noProof/>
            <w:webHidden/>
          </w:rPr>
          <w:tab/>
        </w:r>
        <w:r w:rsidR="00821E31">
          <w:rPr>
            <w:noProof/>
            <w:webHidden/>
          </w:rPr>
          <w:fldChar w:fldCharType="begin"/>
        </w:r>
        <w:r w:rsidR="00821E31">
          <w:rPr>
            <w:noProof/>
            <w:webHidden/>
          </w:rPr>
          <w:instrText xml:space="preserve"> PAGEREF _Toc389057602 \h </w:instrText>
        </w:r>
        <w:r w:rsidR="00821E31">
          <w:rPr>
            <w:noProof/>
            <w:webHidden/>
          </w:rPr>
        </w:r>
        <w:r w:rsidR="00821E31">
          <w:rPr>
            <w:noProof/>
            <w:webHidden/>
          </w:rPr>
          <w:fldChar w:fldCharType="separate"/>
        </w:r>
        <w:r w:rsidR="00821E31">
          <w:rPr>
            <w:noProof/>
            <w:webHidden/>
          </w:rPr>
          <w:t>23</w:t>
        </w:r>
        <w:r w:rsidR="00821E31">
          <w:rPr>
            <w:noProof/>
            <w:webHidden/>
          </w:rPr>
          <w:fldChar w:fldCharType="end"/>
        </w:r>
      </w:hyperlink>
    </w:p>
    <w:p w:rsidR="00821E31" w:rsidRDefault="00F71C87">
      <w:pPr>
        <w:pStyle w:val="TOC6"/>
        <w:rPr>
          <w:rFonts w:eastAsiaTheme="minorEastAsia"/>
          <w:spacing w:val="0"/>
          <w:sz w:val="22"/>
          <w:lang w:val="en-US"/>
        </w:rPr>
      </w:pPr>
      <w:hyperlink w:anchor="_Toc389057603" w:history="1">
        <w:r w:rsidR="00821E31" w:rsidRPr="005E4E6A">
          <w:rPr>
            <w:rStyle w:val="Hyperlink"/>
          </w:rPr>
          <w:t>Exchange Server 2007 Standard für Small Business</w:t>
        </w:r>
        <w:r w:rsidR="00821E31">
          <w:rPr>
            <w:webHidden/>
          </w:rPr>
          <w:tab/>
        </w:r>
        <w:r w:rsidR="00821E31">
          <w:rPr>
            <w:webHidden/>
          </w:rPr>
          <w:fldChar w:fldCharType="begin"/>
        </w:r>
        <w:r w:rsidR="00821E31">
          <w:rPr>
            <w:webHidden/>
          </w:rPr>
          <w:instrText xml:space="preserve"> PAGEREF _Toc389057603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6"/>
        <w:rPr>
          <w:rFonts w:eastAsiaTheme="minorEastAsia"/>
          <w:spacing w:val="0"/>
          <w:sz w:val="22"/>
          <w:lang w:val="en-US"/>
        </w:rPr>
      </w:pPr>
      <w:hyperlink w:anchor="_Toc389057604" w:history="1">
        <w:r w:rsidR="00821E31" w:rsidRPr="005E4E6A">
          <w:rPr>
            <w:rStyle w:val="Hyperlink"/>
          </w:rPr>
          <w:t>CAL für Exchange Server 2007 Standard für Small Business</w:t>
        </w:r>
        <w:r w:rsidR="00821E31">
          <w:rPr>
            <w:webHidden/>
          </w:rPr>
          <w:tab/>
        </w:r>
        <w:r w:rsidR="00821E31">
          <w:rPr>
            <w:webHidden/>
          </w:rPr>
          <w:fldChar w:fldCharType="begin"/>
        </w:r>
        <w:r w:rsidR="00821E31">
          <w:rPr>
            <w:webHidden/>
          </w:rPr>
          <w:instrText xml:space="preserve"> PAGEREF _Toc389057604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6"/>
        <w:rPr>
          <w:rFonts w:eastAsiaTheme="minorEastAsia"/>
          <w:spacing w:val="0"/>
          <w:sz w:val="22"/>
          <w:lang w:val="en-US"/>
        </w:rPr>
      </w:pPr>
      <w:hyperlink w:anchor="_Toc389057605" w:history="1">
        <w:r w:rsidR="00821E31" w:rsidRPr="005E4E6A">
          <w:rPr>
            <w:rStyle w:val="Hyperlink"/>
          </w:rPr>
          <w:t>Exchange Server Enterprise 2013</w:t>
        </w:r>
        <w:r w:rsidR="00821E31">
          <w:rPr>
            <w:webHidden/>
          </w:rPr>
          <w:tab/>
        </w:r>
        <w:r w:rsidR="00821E31">
          <w:rPr>
            <w:webHidden/>
          </w:rPr>
          <w:fldChar w:fldCharType="begin"/>
        </w:r>
        <w:r w:rsidR="00821E31">
          <w:rPr>
            <w:webHidden/>
          </w:rPr>
          <w:instrText xml:space="preserve"> PAGEREF _Toc389057605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6"/>
        <w:rPr>
          <w:rFonts w:eastAsiaTheme="minorEastAsia"/>
          <w:spacing w:val="0"/>
          <w:sz w:val="22"/>
          <w:lang w:val="en-US"/>
        </w:rPr>
      </w:pPr>
      <w:hyperlink w:anchor="_Toc389057606" w:history="1">
        <w:r w:rsidR="00821E31" w:rsidRPr="005E4E6A">
          <w:rPr>
            <w:rStyle w:val="Hyperlink"/>
          </w:rPr>
          <w:t>CAL für Exchange Server Enterprise 2013 (Gerät und Nutzer)</w:t>
        </w:r>
        <w:r w:rsidR="00821E31">
          <w:rPr>
            <w:webHidden/>
          </w:rPr>
          <w:tab/>
        </w:r>
        <w:r w:rsidR="00821E31">
          <w:rPr>
            <w:webHidden/>
          </w:rPr>
          <w:fldChar w:fldCharType="begin"/>
        </w:r>
        <w:r w:rsidR="00821E31">
          <w:rPr>
            <w:webHidden/>
          </w:rPr>
          <w:instrText xml:space="preserve"> PAGEREF _Toc389057606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6"/>
        <w:rPr>
          <w:rFonts w:eastAsiaTheme="minorEastAsia"/>
          <w:spacing w:val="0"/>
          <w:sz w:val="22"/>
          <w:lang w:val="en-US"/>
        </w:rPr>
      </w:pPr>
      <w:hyperlink w:anchor="_Toc389057607" w:history="1">
        <w:r w:rsidR="00821E31" w:rsidRPr="005E4E6A">
          <w:rPr>
            <w:rStyle w:val="Hyperlink"/>
          </w:rPr>
          <w:t>Exchange Server Standard 2013</w:t>
        </w:r>
        <w:r w:rsidR="00821E31">
          <w:rPr>
            <w:webHidden/>
          </w:rPr>
          <w:tab/>
        </w:r>
        <w:r w:rsidR="00821E31">
          <w:rPr>
            <w:webHidden/>
          </w:rPr>
          <w:fldChar w:fldCharType="begin"/>
        </w:r>
        <w:r w:rsidR="00821E31">
          <w:rPr>
            <w:webHidden/>
          </w:rPr>
          <w:instrText xml:space="preserve"> PAGEREF _Toc389057607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6"/>
        <w:rPr>
          <w:rFonts w:eastAsiaTheme="minorEastAsia"/>
          <w:spacing w:val="0"/>
          <w:sz w:val="22"/>
          <w:lang w:val="en-US"/>
        </w:rPr>
      </w:pPr>
      <w:hyperlink w:anchor="_Toc389057608" w:history="1">
        <w:r w:rsidR="00821E31" w:rsidRPr="005E4E6A">
          <w:rPr>
            <w:rStyle w:val="Hyperlink"/>
          </w:rPr>
          <w:t>CAL für Exchange Server Standard 2013 (Gerät und Nutzer)</w:t>
        </w:r>
        <w:r w:rsidR="00821E31">
          <w:rPr>
            <w:webHidden/>
          </w:rPr>
          <w:tab/>
        </w:r>
        <w:r w:rsidR="00821E31">
          <w:rPr>
            <w:webHidden/>
          </w:rPr>
          <w:fldChar w:fldCharType="begin"/>
        </w:r>
        <w:r w:rsidR="00821E31">
          <w:rPr>
            <w:webHidden/>
          </w:rPr>
          <w:instrText xml:space="preserve"> PAGEREF _Toc389057608 \h </w:instrText>
        </w:r>
        <w:r w:rsidR="00821E31">
          <w:rPr>
            <w:webHidden/>
          </w:rPr>
        </w:r>
        <w:r w:rsidR="00821E31">
          <w:rPr>
            <w:webHidden/>
          </w:rPr>
          <w:fldChar w:fldCharType="separate"/>
        </w:r>
        <w:r w:rsidR="00821E31">
          <w:rPr>
            <w:webHidden/>
          </w:rPr>
          <w:t>23</w:t>
        </w:r>
        <w:r w:rsidR="00821E31">
          <w:rPr>
            <w:webHidden/>
          </w:rPr>
          <w:fldChar w:fldCharType="end"/>
        </w:r>
      </w:hyperlink>
    </w:p>
    <w:p w:rsidR="00821E31" w:rsidRDefault="00F71C87">
      <w:pPr>
        <w:pStyle w:val="TOC4"/>
        <w:rPr>
          <w:rFonts w:eastAsiaTheme="minorEastAsia"/>
          <w:smallCaps w:val="0"/>
          <w:noProof/>
          <w:sz w:val="22"/>
        </w:rPr>
      </w:pPr>
      <w:hyperlink w:anchor="_Toc389057609" w:history="1">
        <w:r w:rsidR="00821E31" w:rsidRPr="005E4E6A">
          <w:rPr>
            <w:rStyle w:val="Hyperlink"/>
            <w:noProof/>
          </w:rPr>
          <w:t>Lync Server</w:t>
        </w:r>
        <w:r w:rsidR="00821E31">
          <w:rPr>
            <w:noProof/>
            <w:webHidden/>
          </w:rPr>
          <w:tab/>
        </w:r>
        <w:r w:rsidR="00821E31">
          <w:rPr>
            <w:noProof/>
            <w:webHidden/>
          </w:rPr>
          <w:fldChar w:fldCharType="begin"/>
        </w:r>
        <w:r w:rsidR="00821E31">
          <w:rPr>
            <w:noProof/>
            <w:webHidden/>
          </w:rPr>
          <w:instrText xml:space="preserve"> PAGEREF _Toc389057609 \h </w:instrText>
        </w:r>
        <w:r w:rsidR="00821E31">
          <w:rPr>
            <w:noProof/>
            <w:webHidden/>
          </w:rPr>
        </w:r>
        <w:r w:rsidR="00821E31">
          <w:rPr>
            <w:noProof/>
            <w:webHidden/>
          </w:rPr>
          <w:fldChar w:fldCharType="separate"/>
        </w:r>
        <w:r w:rsidR="00821E31">
          <w:rPr>
            <w:noProof/>
            <w:webHidden/>
          </w:rPr>
          <w:t>23</w:t>
        </w:r>
        <w:r w:rsidR="00821E31">
          <w:rPr>
            <w:noProof/>
            <w:webHidden/>
          </w:rPr>
          <w:fldChar w:fldCharType="end"/>
        </w:r>
      </w:hyperlink>
    </w:p>
    <w:p w:rsidR="00821E31" w:rsidRDefault="00F71C87">
      <w:pPr>
        <w:pStyle w:val="TOC6"/>
        <w:rPr>
          <w:rFonts w:eastAsiaTheme="minorEastAsia"/>
          <w:spacing w:val="0"/>
          <w:sz w:val="22"/>
          <w:lang w:val="en-US"/>
        </w:rPr>
      </w:pPr>
      <w:hyperlink w:anchor="_Toc389057610" w:history="1">
        <w:r w:rsidR="00821E31" w:rsidRPr="005E4E6A">
          <w:rPr>
            <w:rStyle w:val="Hyperlink"/>
          </w:rPr>
          <w:t>Lync Server 2013</w:t>
        </w:r>
        <w:r w:rsidR="00821E31">
          <w:rPr>
            <w:webHidden/>
          </w:rPr>
          <w:tab/>
        </w:r>
        <w:r w:rsidR="00821E31">
          <w:rPr>
            <w:webHidden/>
          </w:rPr>
          <w:fldChar w:fldCharType="begin"/>
        </w:r>
        <w:r w:rsidR="00821E31">
          <w:rPr>
            <w:webHidden/>
          </w:rPr>
          <w:instrText xml:space="preserve"> PAGEREF _Toc389057610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11" w:history="1">
        <w:r w:rsidR="00821E31" w:rsidRPr="005E4E6A">
          <w:rPr>
            <w:rStyle w:val="Hyperlink"/>
          </w:rPr>
          <w:t>Enterprise CAL für Lync Server 2013 (Geräte und Nutzer)</w:t>
        </w:r>
        <w:r w:rsidR="00821E31">
          <w:rPr>
            <w:webHidden/>
          </w:rPr>
          <w:tab/>
        </w:r>
        <w:r w:rsidR="00821E31">
          <w:rPr>
            <w:webHidden/>
          </w:rPr>
          <w:fldChar w:fldCharType="begin"/>
        </w:r>
        <w:r w:rsidR="00821E31">
          <w:rPr>
            <w:webHidden/>
          </w:rPr>
          <w:instrText xml:space="preserve"> PAGEREF _Toc389057611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12" w:history="1">
        <w:r w:rsidR="00821E31" w:rsidRPr="005E4E6A">
          <w:rPr>
            <w:rStyle w:val="Hyperlink"/>
          </w:rPr>
          <w:t>Cal für Lync Server 2013 Plus (Gerät und Nutzer)</w:t>
        </w:r>
        <w:r w:rsidR="00821E31">
          <w:rPr>
            <w:webHidden/>
          </w:rPr>
          <w:tab/>
        </w:r>
        <w:r w:rsidR="00821E31">
          <w:rPr>
            <w:webHidden/>
          </w:rPr>
          <w:fldChar w:fldCharType="begin"/>
        </w:r>
        <w:r w:rsidR="00821E31">
          <w:rPr>
            <w:webHidden/>
          </w:rPr>
          <w:instrText xml:space="preserve"> PAGEREF _Toc389057612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13" w:history="1">
        <w:r w:rsidR="00821E31" w:rsidRPr="005E4E6A">
          <w:rPr>
            <w:rStyle w:val="Hyperlink"/>
          </w:rPr>
          <w:t>CAL für Lync Server 2013 Standard (Gerät und Nutzer)</w:t>
        </w:r>
        <w:r w:rsidR="00821E31">
          <w:rPr>
            <w:webHidden/>
          </w:rPr>
          <w:tab/>
        </w:r>
        <w:r w:rsidR="00821E31">
          <w:rPr>
            <w:webHidden/>
          </w:rPr>
          <w:fldChar w:fldCharType="begin"/>
        </w:r>
        <w:r w:rsidR="00821E31">
          <w:rPr>
            <w:webHidden/>
          </w:rPr>
          <w:instrText xml:space="preserve"> PAGEREF _Toc389057613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4"/>
        <w:rPr>
          <w:rFonts w:eastAsiaTheme="minorEastAsia"/>
          <w:smallCaps w:val="0"/>
          <w:noProof/>
          <w:sz w:val="22"/>
        </w:rPr>
      </w:pPr>
      <w:hyperlink w:anchor="_Toc389057614" w:history="1">
        <w:r w:rsidR="00821E31" w:rsidRPr="005E4E6A">
          <w:rPr>
            <w:rStyle w:val="Hyperlink"/>
            <w:noProof/>
          </w:rPr>
          <w:t>Project Server</w:t>
        </w:r>
        <w:r w:rsidR="00821E31">
          <w:rPr>
            <w:noProof/>
            <w:webHidden/>
          </w:rPr>
          <w:tab/>
        </w:r>
        <w:r w:rsidR="00821E31">
          <w:rPr>
            <w:noProof/>
            <w:webHidden/>
          </w:rPr>
          <w:fldChar w:fldCharType="begin"/>
        </w:r>
        <w:r w:rsidR="00821E31">
          <w:rPr>
            <w:noProof/>
            <w:webHidden/>
          </w:rPr>
          <w:instrText xml:space="preserve"> PAGEREF _Toc389057614 \h </w:instrText>
        </w:r>
        <w:r w:rsidR="00821E31">
          <w:rPr>
            <w:noProof/>
            <w:webHidden/>
          </w:rPr>
        </w:r>
        <w:r w:rsidR="00821E31">
          <w:rPr>
            <w:noProof/>
            <w:webHidden/>
          </w:rPr>
          <w:fldChar w:fldCharType="separate"/>
        </w:r>
        <w:r w:rsidR="00821E31">
          <w:rPr>
            <w:noProof/>
            <w:webHidden/>
          </w:rPr>
          <w:t>24</w:t>
        </w:r>
        <w:r w:rsidR="00821E31">
          <w:rPr>
            <w:noProof/>
            <w:webHidden/>
          </w:rPr>
          <w:fldChar w:fldCharType="end"/>
        </w:r>
      </w:hyperlink>
    </w:p>
    <w:p w:rsidR="00821E31" w:rsidRDefault="00F71C87">
      <w:pPr>
        <w:pStyle w:val="TOC6"/>
        <w:rPr>
          <w:rFonts w:eastAsiaTheme="minorEastAsia"/>
          <w:spacing w:val="0"/>
          <w:sz w:val="22"/>
          <w:lang w:val="en-US"/>
        </w:rPr>
      </w:pPr>
      <w:hyperlink w:anchor="_Toc389057615" w:history="1">
        <w:r w:rsidR="00821E31" w:rsidRPr="005E4E6A">
          <w:rPr>
            <w:rStyle w:val="Hyperlink"/>
          </w:rPr>
          <w:t>Project Server 2013</w:t>
        </w:r>
        <w:r w:rsidR="00821E31">
          <w:rPr>
            <w:webHidden/>
          </w:rPr>
          <w:tab/>
        </w:r>
        <w:r w:rsidR="00821E31">
          <w:rPr>
            <w:webHidden/>
          </w:rPr>
          <w:fldChar w:fldCharType="begin"/>
        </w:r>
        <w:r w:rsidR="00821E31">
          <w:rPr>
            <w:webHidden/>
          </w:rPr>
          <w:instrText xml:space="preserve"> PAGEREF _Toc389057615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16" w:history="1">
        <w:r w:rsidR="00821E31" w:rsidRPr="005E4E6A">
          <w:rPr>
            <w:rStyle w:val="Hyperlink"/>
          </w:rPr>
          <w:t>CAL für Project Server 2013 (Gerät und Nutzer)</w:t>
        </w:r>
        <w:r w:rsidR="00821E31">
          <w:rPr>
            <w:webHidden/>
          </w:rPr>
          <w:tab/>
        </w:r>
        <w:r w:rsidR="00821E31">
          <w:rPr>
            <w:webHidden/>
          </w:rPr>
          <w:fldChar w:fldCharType="begin"/>
        </w:r>
        <w:r w:rsidR="00821E31">
          <w:rPr>
            <w:webHidden/>
          </w:rPr>
          <w:instrText xml:space="preserve"> PAGEREF _Toc389057616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4"/>
        <w:rPr>
          <w:rFonts w:eastAsiaTheme="minorEastAsia"/>
          <w:smallCaps w:val="0"/>
          <w:noProof/>
          <w:sz w:val="22"/>
        </w:rPr>
      </w:pPr>
      <w:hyperlink w:anchor="_Toc389057617" w:history="1">
        <w:r w:rsidR="00821E31" w:rsidRPr="005E4E6A">
          <w:rPr>
            <w:rStyle w:val="Hyperlink"/>
            <w:noProof/>
          </w:rPr>
          <w:t>SharePoint</w:t>
        </w:r>
        <w:r w:rsidR="00821E31">
          <w:rPr>
            <w:noProof/>
            <w:webHidden/>
          </w:rPr>
          <w:tab/>
        </w:r>
        <w:r w:rsidR="00821E31">
          <w:rPr>
            <w:noProof/>
            <w:webHidden/>
          </w:rPr>
          <w:fldChar w:fldCharType="begin"/>
        </w:r>
        <w:r w:rsidR="00821E31">
          <w:rPr>
            <w:noProof/>
            <w:webHidden/>
          </w:rPr>
          <w:instrText xml:space="preserve"> PAGEREF _Toc389057617 \h </w:instrText>
        </w:r>
        <w:r w:rsidR="00821E31">
          <w:rPr>
            <w:noProof/>
            <w:webHidden/>
          </w:rPr>
        </w:r>
        <w:r w:rsidR="00821E31">
          <w:rPr>
            <w:noProof/>
            <w:webHidden/>
          </w:rPr>
          <w:fldChar w:fldCharType="separate"/>
        </w:r>
        <w:r w:rsidR="00821E31">
          <w:rPr>
            <w:noProof/>
            <w:webHidden/>
          </w:rPr>
          <w:t>24</w:t>
        </w:r>
        <w:r w:rsidR="00821E31">
          <w:rPr>
            <w:noProof/>
            <w:webHidden/>
          </w:rPr>
          <w:fldChar w:fldCharType="end"/>
        </w:r>
      </w:hyperlink>
    </w:p>
    <w:p w:rsidR="00821E31" w:rsidRDefault="00F71C87">
      <w:pPr>
        <w:pStyle w:val="TOC6"/>
        <w:rPr>
          <w:rFonts w:eastAsiaTheme="minorEastAsia"/>
          <w:spacing w:val="0"/>
          <w:sz w:val="22"/>
          <w:lang w:val="en-US"/>
        </w:rPr>
      </w:pPr>
      <w:hyperlink w:anchor="_Toc389057618" w:history="1">
        <w:r w:rsidR="00821E31" w:rsidRPr="005E4E6A">
          <w:rPr>
            <w:rStyle w:val="Hyperlink"/>
          </w:rPr>
          <w:t>Microsoft Office Audit and Control Management Server 2013</w:t>
        </w:r>
        <w:r w:rsidR="00821E31">
          <w:rPr>
            <w:webHidden/>
          </w:rPr>
          <w:tab/>
        </w:r>
        <w:r w:rsidR="00821E31">
          <w:rPr>
            <w:webHidden/>
          </w:rPr>
          <w:fldChar w:fldCharType="begin"/>
        </w:r>
        <w:r w:rsidR="00821E31">
          <w:rPr>
            <w:webHidden/>
          </w:rPr>
          <w:instrText xml:space="preserve"> PAGEREF _Toc389057618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19" w:history="1">
        <w:r w:rsidR="00821E31" w:rsidRPr="005E4E6A">
          <w:rPr>
            <w:rStyle w:val="Hyperlink"/>
          </w:rPr>
          <w:t>SharePoint Server 2013</w:t>
        </w:r>
        <w:r w:rsidR="00821E31">
          <w:rPr>
            <w:webHidden/>
          </w:rPr>
          <w:tab/>
        </w:r>
        <w:r w:rsidR="00821E31">
          <w:rPr>
            <w:webHidden/>
          </w:rPr>
          <w:fldChar w:fldCharType="begin"/>
        </w:r>
        <w:r w:rsidR="00821E31">
          <w:rPr>
            <w:webHidden/>
          </w:rPr>
          <w:instrText xml:space="preserve"> PAGEREF _Toc389057619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20" w:history="1">
        <w:r w:rsidR="00821E31" w:rsidRPr="005E4E6A">
          <w:rPr>
            <w:rStyle w:val="Hyperlink"/>
          </w:rPr>
          <w:t>CAL für SharePoint Server 2013 Enterprise (Gerät und Nutzer)</w:t>
        </w:r>
        <w:r w:rsidR="00821E31">
          <w:rPr>
            <w:webHidden/>
          </w:rPr>
          <w:tab/>
        </w:r>
        <w:r w:rsidR="00821E31">
          <w:rPr>
            <w:webHidden/>
          </w:rPr>
          <w:fldChar w:fldCharType="begin"/>
        </w:r>
        <w:r w:rsidR="00821E31">
          <w:rPr>
            <w:webHidden/>
          </w:rPr>
          <w:instrText xml:space="preserve"> PAGEREF _Toc389057620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6"/>
        <w:rPr>
          <w:rFonts w:eastAsiaTheme="minorEastAsia"/>
          <w:spacing w:val="0"/>
          <w:sz w:val="22"/>
          <w:lang w:val="en-US"/>
        </w:rPr>
      </w:pPr>
      <w:hyperlink w:anchor="_Toc389057621" w:history="1">
        <w:r w:rsidR="00821E31" w:rsidRPr="005E4E6A">
          <w:rPr>
            <w:rStyle w:val="Hyperlink"/>
          </w:rPr>
          <w:t>CAL für SharePoint Server 2013 Standard (Gerät und Nutzer)</w:t>
        </w:r>
        <w:r w:rsidR="00821E31">
          <w:rPr>
            <w:webHidden/>
          </w:rPr>
          <w:tab/>
        </w:r>
        <w:r w:rsidR="00821E31">
          <w:rPr>
            <w:webHidden/>
          </w:rPr>
          <w:fldChar w:fldCharType="begin"/>
        </w:r>
        <w:r w:rsidR="00821E31">
          <w:rPr>
            <w:webHidden/>
          </w:rPr>
          <w:instrText xml:space="preserve"> PAGEREF _Toc389057621 \h </w:instrText>
        </w:r>
        <w:r w:rsidR="00821E31">
          <w:rPr>
            <w:webHidden/>
          </w:rPr>
        </w:r>
        <w:r w:rsidR="00821E31">
          <w:rPr>
            <w:webHidden/>
          </w:rPr>
          <w:fldChar w:fldCharType="separate"/>
        </w:r>
        <w:r w:rsidR="00821E31">
          <w:rPr>
            <w:webHidden/>
          </w:rPr>
          <w:t>24</w:t>
        </w:r>
        <w:r w:rsidR="00821E31">
          <w:rPr>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622" w:history="1">
        <w:r w:rsidR="00821E31" w:rsidRPr="005E4E6A">
          <w:rPr>
            <w:rStyle w:val="Hyperlink"/>
            <w:noProof/>
          </w:rPr>
          <w:t>Vermietungsrechte</w:t>
        </w:r>
        <w:r w:rsidR="00821E31">
          <w:rPr>
            <w:noProof/>
            <w:webHidden/>
          </w:rPr>
          <w:tab/>
        </w:r>
        <w:r w:rsidR="00821E31">
          <w:rPr>
            <w:noProof/>
            <w:webHidden/>
          </w:rPr>
          <w:fldChar w:fldCharType="begin"/>
        </w:r>
        <w:r w:rsidR="00821E31">
          <w:rPr>
            <w:noProof/>
            <w:webHidden/>
          </w:rPr>
          <w:instrText xml:space="preserve"> PAGEREF _Toc389057622 \h </w:instrText>
        </w:r>
        <w:r w:rsidR="00821E31">
          <w:rPr>
            <w:noProof/>
            <w:webHidden/>
          </w:rPr>
        </w:r>
        <w:r w:rsidR="00821E31">
          <w:rPr>
            <w:noProof/>
            <w:webHidden/>
          </w:rPr>
          <w:fldChar w:fldCharType="separate"/>
        </w:r>
        <w:r w:rsidR="00821E31">
          <w:rPr>
            <w:noProof/>
            <w:webHidden/>
          </w:rPr>
          <w:t>25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23" w:history="1">
        <w:r w:rsidR="00821E31" w:rsidRPr="005E4E6A">
          <w:rPr>
            <w:rStyle w:val="Hyperlink"/>
            <w:noProof/>
            <w:lang w:val="de-DE"/>
          </w:rPr>
          <w:t>Vermietungsrechte für Office Professional Plus</w:t>
        </w:r>
        <w:r w:rsidR="00821E31">
          <w:rPr>
            <w:noProof/>
            <w:webHidden/>
          </w:rPr>
          <w:tab/>
        </w:r>
        <w:r w:rsidR="00821E31">
          <w:rPr>
            <w:noProof/>
            <w:webHidden/>
          </w:rPr>
          <w:fldChar w:fldCharType="begin"/>
        </w:r>
        <w:r w:rsidR="00821E31">
          <w:rPr>
            <w:noProof/>
            <w:webHidden/>
          </w:rPr>
          <w:instrText xml:space="preserve"> PAGEREF _Toc389057623 \h </w:instrText>
        </w:r>
        <w:r w:rsidR="00821E31">
          <w:rPr>
            <w:noProof/>
            <w:webHidden/>
          </w:rPr>
        </w:r>
        <w:r w:rsidR="00821E31">
          <w:rPr>
            <w:noProof/>
            <w:webHidden/>
          </w:rPr>
          <w:fldChar w:fldCharType="separate"/>
        </w:r>
        <w:r w:rsidR="00821E31">
          <w:rPr>
            <w:noProof/>
            <w:webHidden/>
          </w:rPr>
          <w:t>25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24" w:history="1">
        <w:r w:rsidR="00821E31" w:rsidRPr="005E4E6A">
          <w:rPr>
            <w:rStyle w:val="Hyperlink"/>
            <w:noProof/>
          </w:rPr>
          <w:t>Vermietungsrechte für Office Standard</w:t>
        </w:r>
        <w:r w:rsidR="00821E31">
          <w:rPr>
            <w:noProof/>
            <w:webHidden/>
          </w:rPr>
          <w:tab/>
        </w:r>
        <w:r w:rsidR="00821E31">
          <w:rPr>
            <w:noProof/>
            <w:webHidden/>
          </w:rPr>
          <w:fldChar w:fldCharType="begin"/>
        </w:r>
        <w:r w:rsidR="00821E31">
          <w:rPr>
            <w:noProof/>
            <w:webHidden/>
          </w:rPr>
          <w:instrText xml:space="preserve"> PAGEREF _Toc389057624 \h </w:instrText>
        </w:r>
        <w:r w:rsidR="00821E31">
          <w:rPr>
            <w:noProof/>
            <w:webHidden/>
          </w:rPr>
        </w:r>
        <w:r w:rsidR="00821E31">
          <w:rPr>
            <w:noProof/>
            <w:webHidden/>
          </w:rPr>
          <w:fldChar w:fldCharType="separate"/>
        </w:r>
        <w:r w:rsidR="00821E31">
          <w:rPr>
            <w:noProof/>
            <w:webHidden/>
          </w:rPr>
          <w:t>25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25" w:history="1">
        <w:r w:rsidR="00821E31" w:rsidRPr="005E4E6A">
          <w:rPr>
            <w:rStyle w:val="Hyperlink"/>
            <w:noProof/>
          </w:rPr>
          <w:t>Vermietungsrechte für Windows</w:t>
        </w:r>
        <w:r w:rsidR="00821E31">
          <w:rPr>
            <w:noProof/>
            <w:webHidden/>
          </w:rPr>
          <w:tab/>
        </w:r>
        <w:r w:rsidR="00821E31">
          <w:rPr>
            <w:noProof/>
            <w:webHidden/>
          </w:rPr>
          <w:fldChar w:fldCharType="begin"/>
        </w:r>
        <w:r w:rsidR="00821E31">
          <w:rPr>
            <w:noProof/>
            <w:webHidden/>
          </w:rPr>
          <w:instrText xml:space="preserve"> PAGEREF _Toc389057625 \h </w:instrText>
        </w:r>
        <w:r w:rsidR="00821E31">
          <w:rPr>
            <w:noProof/>
            <w:webHidden/>
          </w:rPr>
        </w:r>
        <w:r w:rsidR="00821E31">
          <w:rPr>
            <w:noProof/>
            <w:webHidden/>
          </w:rPr>
          <w:fldChar w:fldCharType="separate"/>
        </w:r>
        <w:r w:rsidR="00821E31">
          <w:rPr>
            <w:noProof/>
            <w:webHidden/>
          </w:rPr>
          <w:t>25</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626" w:history="1">
        <w:r w:rsidR="00821E31" w:rsidRPr="005E4E6A">
          <w:rPr>
            <w:rStyle w:val="Hyperlink"/>
            <w:noProof/>
            <w:lang w:val="de-DE"/>
          </w:rPr>
          <w:t>SQL</w:t>
        </w:r>
        <w:r w:rsidR="00821E31">
          <w:rPr>
            <w:noProof/>
            <w:webHidden/>
          </w:rPr>
          <w:tab/>
        </w:r>
        <w:r w:rsidR="00821E31">
          <w:rPr>
            <w:noProof/>
            <w:webHidden/>
          </w:rPr>
          <w:fldChar w:fldCharType="begin"/>
        </w:r>
        <w:r w:rsidR="00821E31">
          <w:rPr>
            <w:noProof/>
            <w:webHidden/>
          </w:rPr>
          <w:instrText xml:space="preserve"> PAGEREF _Toc389057626 \h </w:instrText>
        </w:r>
        <w:r w:rsidR="00821E31">
          <w:rPr>
            <w:noProof/>
            <w:webHidden/>
          </w:rPr>
        </w:r>
        <w:r w:rsidR="00821E31">
          <w:rPr>
            <w:noProof/>
            <w:webHidden/>
          </w:rPr>
          <w:fldChar w:fldCharType="separate"/>
        </w:r>
        <w:r w:rsidR="00821E31">
          <w:rPr>
            <w:noProof/>
            <w:webHidden/>
          </w:rPr>
          <w:t>26</w:t>
        </w:r>
        <w:r w:rsidR="00821E31">
          <w:rPr>
            <w:noProof/>
            <w:webHidden/>
          </w:rPr>
          <w:fldChar w:fldCharType="end"/>
        </w:r>
      </w:hyperlink>
    </w:p>
    <w:p w:rsidR="00821E31" w:rsidRDefault="00F71C87">
      <w:pPr>
        <w:pStyle w:val="TOC4"/>
        <w:rPr>
          <w:rFonts w:eastAsiaTheme="minorEastAsia"/>
          <w:smallCaps w:val="0"/>
          <w:noProof/>
          <w:sz w:val="22"/>
        </w:rPr>
      </w:pPr>
      <w:hyperlink w:anchor="_Toc389057627" w:history="1">
        <w:r w:rsidR="00821E31" w:rsidRPr="005E4E6A">
          <w:rPr>
            <w:rStyle w:val="Hyperlink"/>
            <w:noProof/>
            <w:lang w:val="de-DE"/>
          </w:rPr>
          <w:t>Business Intelligence Appliance</w:t>
        </w:r>
        <w:r w:rsidR="00821E31">
          <w:rPr>
            <w:noProof/>
            <w:webHidden/>
          </w:rPr>
          <w:tab/>
        </w:r>
        <w:r w:rsidR="00821E31">
          <w:rPr>
            <w:noProof/>
            <w:webHidden/>
          </w:rPr>
          <w:fldChar w:fldCharType="begin"/>
        </w:r>
        <w:r w:rsidR="00821E31">
          <w:rPr>
            <w:noProof/>
            <w:webHidden/>
          </w:rPr>
          <w:instrText xml:space="preserve"> PAGEREF _Toc389057627 \h </w:instrText>
        </w:r>
        <w:r w:rsidR="00821E31">
          <w:rPr>
            <w:noProof/>
            <w:webHidden/>
          </w:rPr>
        </w:r>
        <w:r w:rsidR="00821E31">
          <w:rPr>
            <w:noProof/>
            <w:webHidden/>
          </w:rPr>
          <w:fldChar w:fldCharType="separate"/>
        </w:r>
        <w:r w:rsidR="00821E31">
          <w:rPr>
            <w:noProof/>
            <w:webHidden/>
          </w:rPr>
          <w:t>26</w:t>
        </w:r>
        <w:r w:rsidR="00821E31">
          <w:rPr>
            <w:noProof/>
            <w:webHidden/>
          </w:rPr>
          <w:fldChar w:fldCharType="end"/>
        </w:r>
      </w:hyperlink>
    </w:p>
    <w:p w:rsidR="00821E31" w:rsidRDefault="00F71C87">
      <w:pPr>
        <w:pStyle w:val="TOC6"/>
        <w:rPr>
          <w:rFonts w:eastAsiaTheme="minorEastAsia"/>
          <w:spacing w:val="0"/>
          <w:sz w:val="22"/>
          <w:lang w:val="en-US"/>
        </w:rPr>
      </w:pPr>
      <w:hyperlink w:anchor="_Toc389057628" w:history="1">
        <w:r w:rsidR="00821E31" w:rsidRPr="005E4E6A">
          <w:rPr>
            <w:rStyle w:val="Hyperlink"/>
          </w:rPr>
          <w:t>Business Intelligence Appliance 2013</w:t>
        </w:r>
        <w:r w:rsidR="00821E31">
          <w:rPr>
            <w:webHidden/>
          </w:rPr>
          <w:tab/>
        </w:r>
        <w:r w:rsidR="00821E31">
          <w:rPr>
            <w:webHidden/>
          </w:rPr>
          <w:fldChar w:fldCharType="begin"/>
        </w:r>
        <w:r w:rsidR="00821E31">
          <w:rPr>
            <w:webHidden/>
          </w:rPr>
          <w:instrText xml:space="preserve"> PAGEREF _Toc389057628 \h </w:instrText>
        </w:r>
        <w:r w:rsidR="00821E31">
          <w:rPr>
            <w:webHidden/>
          </w:rPr>
        </w:r>
        <w:r w:rsidR="00821E31">
          <w:rPr>
            <w:webHidden/>
          </w:rPr>
          <w:fldChar w:fldCharType="separate"/>
        </w:r>
        <w:r w:rsidR="00821E31">
          <w:rPr>
            <w:webHidden/>
          </w:rPr>
          <w:t>26</w:t>
        </w:r>
        <w:r w:rsidR="00821E31">
          <w:rPr>
            <w:webHidden/>
          </w:rPr>
          <w:fldChar w:fldCharType="end"/>
        </w:r>
      </w:hyperlink>
    </w:p>
    <w:p w:rsidR="00821E31" w:rsidRDefault="00F71C87">
      <w:pPr>
        <w:pStyle w:val="TOC4"/>
        <w:rPr>
          <w:rFonts w:eastAsiaTheme="minorEastAsia"/>
          <w:smallCaps w:val="0"/>
          <w:noProof/>
          <w:sz w:val="22"/>
        </w:rPr>
      </w:pPr>
      <w:hyperlink w:anchor="_Toc389057629" w:history="1">
        <w:r w:rsidR="00821E31" w:rsidRPr="005E4E6A">
          <w:rPr>
            <w:rStyle w:val="Hyperlink"/>
            <w:noProof/>
          </w:rPr>
          <w:t>SQL Server</w:t>
        </w:r>
        <w:r w:rsidR="00821E31">
          <w:rPr>
            <w:noProof/>
            <w:webHidden/>
          </w:rPr>
          <w:tab/>
        </w:r>
        <w:r w:rsidR="00821E31">
          <w:rPr>
            <w:noProof/>
            <w:webHidden/>
          </w:rPr>
          <w:fldChar w:fldCharType="begin"/>
        </w:r>
        <w:r w:rsidR="00821E31">
          <w:rPr>
            <w:noProof/>
            <w:webHidden/>
          </w:rPr>
          <w:instrText xml:space="preserve"> PAGEREF _Toc389057629 \h </w:instrText>
        </w:r>
        <w:r w:rsidR="00821E31">
          <w:rPr>
            <w:noProof/>
            <w:webHidden/>
          </w:rPr>
        </w:r>
        <w:r w:rsidR="00821E31">
          <w:rPr>
            <w:noProof/>
            <w:webHidden/>
          </w:rPr>
          <w:fldChar w:fldCharType="separate"/>
        </w:r>
        <w:r w:rsidR="00821E31">
          <w:rPr>
            <w:noProof/>
            <w:webHidden/>
          </w:rPr>
          <w:t>27</w:t>
        </w:r>
        <w:r w:rsidR="00821E31">
          <w:rPr>
            <w:noProof/>
            <w:webHidden/>
          </w:rPr>
          <w:fldChar w:fldCharType="end"/>
        </w:r>
      </w:hyperlink>
    </w:p>
    <w:p w:rsidR="00821E31" w:rsidRDefault="00F71C87">
      <w:pPr>
        <w:pStyle w:val="TOC6"/>
        <w:rPr>
          <w:rFonts w:eastAsiaTheme="minorEastAsia"/>
          <w:spacing w:val="0"/>
          <w:sz w:val="22"/>
          <w:lang w:val="en-US"/>
        </w:rPr>
      </w:pPr>
      <w:hyperlink w:anchor="_Toc389057630" w:history="1">
        <w:r w:rsidR="00821E31" w:rsidRPr="005E4E6A">
          <w:rPr>
            <w:rStyle w:val="Hyperlink"/>
          </w:rPr>
          <w:t>SQL Server 2014 Business Intelligence</w:t>
        </w:r>
        <w:r w:rsidR="00821E31">
          <w:rPr>
            <w:webHidden/>
          </w:rPr>
          <w:tab/>
        </w:r>
        <w:r w:rsidR="00821E31">
          <w:rPr>
            <w:webHidden/>
          </w:rPr>
          <w:fldChar w:fldCharType="begin"/>
        </w:r>
        <w:r w:rsidR="00821E31">
          <w:rPr>
            <w:webHidden/>
          </w:rPr>
          <w:instrText xml:space="preserve"> PAGEREF _Toc389057630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1" w:history="1">
        <w:r w:rsidR="00821E31" w:rsidRPr="005E4E6A">
          <w:rPr>
            <w:rStyle w:val="Hyperlink"/>
          </w:rPr>
          <w:t>CAL für SQL Server 2014 (Gerät und Nutzer)</w:t>
        </w:r>
        <w:r w:rsidR="00821E31">
          <w:rPr>
            <w:webHidden/>
          </w:rPr>
          <w:tab/>
        </w:r>
        <w:r w:rsidR="00821E31">
          <w:rPr>
            <w:webHidden/>
          </w:rPr>
          <w:fldChar w:fldCharType="begin"/>
        </w:r>
        <w:r w:rsidR="00821E31">
          <w:rPr>
            <w:webHidden/>
          </w:rPr>
          <w:instrText xml:space="preserve"> PAGEREF _Toc389057631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2" w:history="1">
        <w:r w:rsidR="00821E31" w:rsidRPr="005E4E6A">
          <w:rPr>
            <w:rStyle w:val="Hyperlink"/>
          </w:rPr>
          <w:t>SQL Server 2014 Developer</w:t>
        </w:r>
        <w:r w:rsidR="00821E31">
          <w:rPr>
            <w:webHidden/>
          </w:rPr>
          <w:tab/>
        </w:r>
        <w:r w:rsidR="00821E31">
          <w:rPr>
            <w:webHidden/>
          </w:rPr>
          <w:fldChar w:fldCharType="begin"/>
        </w:r>
        <w:r w:rsidR="00821E31">
          <w:rPr>
            <w:webHidden/>
          </w:rPr>
          <w:instrText xml:space="preserve"> PAGEREF _Toc389057632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3" w:history="1">
        <w:r w:rsidR="00821E31" w:rsidRPr="005E4E6A">
          <w:rPr>
            <w:rStyle w:val="Hyperlink"/>
          </w:rPr>
          <w:t>SQL Server 2014 Enterprise</w:t>
        </w:r>
        <w:r w:rsidR="00821E31">
          <w:rPr>
            <w:webHidden/>
          </w:rPr>
          <w:tab/>
        </w:r>
        <w:r w:rsidR="00821E31">
          <w:rPr>
            <w:webHidden/>
          </w:rPr>
          <w:fldChar w:fldCharType="begin"/>
        </w:r>
        <w:r w:rsidR="00821E31">
          <w:rPr>
            <w:webHidden/>
          </w:rPr>
          <w:instrText xml:space="preserve"> PAGEREF _Toc389057633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4" w:history="1">
        <w:r w:rsidR="00821E31" w:rsidRPr="005E4E6A">
          <w:rPr>
            <w:rStyle w:val="Hyperlink"/>
          </w:rPr>
          <w:t>SQL Server 2014 Enterprise Core (2 Pack Core-Lizenz)</w:t>
        </w:r>
        <w:r w:rsidR="00821E31">
          <w:rPr>
            <w:webHidden/>
          </w:rPr>
          <w:tab/>
        </w:r>
        <w:r w:rsidR="00821E31">
          <w:rPr>
            <w:webHidden/>
          </w:rPr>
          <w:fldChar w:fldCharType="begin"/>
        </w:r>
        <w:r w:rsidR="00821E31">
          <w:rPr>
            <w:webHidden/>
          </w:rPr>
          <w:instrText xml:space="preserve"> PAGEREF _Toc389057634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5" w:history="1">
        <w:r w:rsidR="00821E31" w:rsidRPr="005E4E6A">
          <w:rPr>
            <w:rStyle w:val="Hyperlink"/>
          </w:rPr>
          <w:t>SQL Server 2012 Parallel Data Warehouse</w:t>
        </w:r>
        <w:r w:rsidR="00821E31">
          <w:rPr>
            <w:webHidden/>
          </w:rPr>
          <w:tab/>
        </w:r>
        <w:r w:rsidR="00821E31">
          <w:rPr>
            <w:webHidden/>
          </w:rPr>
          <w:fldChar w:fldCharType="begin"/>
        </w:r>
        <w:r w:rsidR="00821E31">
          <w:rPr>
            <w:webHidden/>
          </w:rPr>
          <w:instrText xml:space="preserve"> PAGEREF _Toc389057635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6" w:history="1">
        <w:r w:rsidR="00821E31" w:rsidRPr="005E4E6A">
          <w:rPr>
            <w:rStyle w:val="Hyperlink"/>
          </w:rPr>
          <w:t>SQL Server 2012 Parallel Data Warehouse Developer</w:t>
        </w:r>
        <w:r w:rsidR="00821E31">
          <w:rPr>
            <w:webHidden/>
          </w:rPr>
          <w:tab/>
        </w:r>
        <w:r w:rsidR="00821E31">
          <w:rPr>
            <w:webHidden/>
          </w:rPr>
          <w:fldChar w:fldCharType="begin"/>
        </w:r>
        <w:r w:rsidR="00821E31">
          <w:rPr>
            <w:webHidden/>
          </w:rPr>
          <w:instrText xml:space="preserve"> PAGEREF _Toc389057636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7" w:history="1">
        <w:r w:rsidR="00821E31" w:rsidRPr="005E4E6A">
          <w:rPr>
            <w:rStyle w:val="Hyperlink"/>
          </w:rPr>
          <w:t>SQL Server 2014 Standard</w:t>
        </w:r>
        <w:r w:rsidR="00821E31">
          <w:rPr>
            <w:webHidden/>
          </w:rPr>
          <w:tab/>
        </w:r>
        <w:r w:rsidR="00821E31">
          <w:rPr>
            <w:webHidden/>
          </w:rPr>
          <w:fldChar w:fldCharType="begin"/>
        </w:r>
        <w:r w:rsidR="00821E31">
          <w:rPr>
            <w:webHidden/>
          </w:rPr>
          <w:instrText xml:space="preserve"> PAGEREF _Toc389057637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6"/>
        <w:rPr>
          <w:rFonts w:eastAsiaTheme="minorEastAsia"/>
          <w:spacing w:val="0"/>
          <w:sz w:val="22"/>
          <w:lang w:val="en-US"/>
        </w:rPr>
      </w:pPr>
      <w:hyperlink w:anchor="_Toc389057638" w:history="1">
        <w:r w:rsidR="00821E31" w:rsidRPr="005E4E6A">
          <w:rPr>
            <w:rStyle w:val="Hyperlink"/>
          </w:rPr>
          <w:t>SQL Server 2014 Standard Core (2 Pack Core-Lizenz)</w:t>
        </w:r>
        <w:r w:rsidR="00821E31">
          <w:rPr>
            <w:webHidden/>
          </w:rPr>
          <w:tab/>
        </w:r>
        <w:r w:rsidR="00821E31">
          <w:rPr>
            <w:webHidden/>
          </w:rPr>
          <w:fldChar w:fldCharType="begin"/>
        </w:r>
        <w:r w:rsidR="00821E31">
          <w:rPr>
            <w:webHidden/>
          </w:rPr>
          <w:instrText xml:space="preserve"> PAGEREF _Toc389057638 \h </w:instrText>
        </w:r>
        <w:r w:rsidR="00821E31">
          <w:rPr>
            <w:webHidden/>
          </w:rPr>
        </w:r>
        <w:r w:rsidR="00821E31">
          <w:rPr>
            <w:webHidden/>
          </w:rPr>
          <w:fldChar w:fldCharType="separate"/>
        </w:r>
        <w:r w:rsidR="00821E31">
          <w:rPr>
            <w:webHidden/>
          </w:rPr>
          <w:t>27</w:t>
        </w:r>
        <w:r w:rsidR="00821E31">
          <w:rPr>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639" w:history="1">
        <w:r w:rsidR="00821E31" w:rsidRPr="005E4E6A">
          <w:rPr>
            <w:rStyle w:val="Hyperlink"/>
            <w:noProof/>
            <w:lang w:val="de-DE"/>
          </w:rPr>
          <w:t>Street and Trips</w:t>
        </w:r>
        <w:r w:rsidR="00821E31">
          <w:rPr>
            <w:noProof/>
            <w:webHidden/>
          </w:rPr>
          <w:tab/>
        </w:r>
        <w:r w:rsidR="00821E31">
          <w:rPr>
            <w:noProof/>
            <w:webHidden/>
          </w:rPr>
          <w:fldChar w:fldCharType="begin"/>
        </w:r>
        <w:r w:rsidR="00821E31">
          <w:rPr>
            <w:noProof/>
            <w:webHidden/>
          </w:rPr>
          <w:instrText xml:space="preserve"> PAGEREF _Toc389057639 \h </w:instrText>
        </w:r>
        <w:r w:rsidR="00821E31">
          <w:rPr>
            <w:noProof/>
            <w:webHidden/>
          </w:rPr>
        </w:r>
        <w:r w:rsidR="00821E31">
          <w:rPr>
            <w:noProof/>
            <w:webHidden/>
          </w:rPr>
          <w:fldChar w:fldCharType="separate"/>
        </w:r>
        <w:r w:rsidR="00821E31">
          <w:rPr>
            <w:noProof/>
            <w:webHidden/>
          </w:rPr>
          <w:t>28</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40" w:history="1">
        <w:r w:rsidR="00821E31" w:rsidRPr="005E4E6A">
          <w:rPr>
            <w:rStyle w:val="Hyperlink"/>
            <w:noProof/>
          </w:rPr>
          <w:t>Street and Trips 2013</w:t>
        </w:r>
        <w:r w:rsidR="00821E31">
          <w:rPr>
            <w:noProof/>
            <w:webHidden/>
          </w:rPr>
          <w:tab/>
        </w:r>
        <w:r w:rsidR="00821E31">
          <w:rPr>
            <w:noProof/>
            <w:webHidden/>
          </w:rPr>
          <w:fldChar w:fldCharType="begin"/>
        </w:r>
        <w:r w:rsidR="00821E31">
          <w:rPr>
            <w:noProof/>
            <w:webHidden/>
          </w:rPr>
          <w:instrText xml:space="preserve"> PAGEREF _Toc389057640 \h </w:instrText>
        </w:r>
        <w:r w:rsidR="00821E31">
          <w:rPr>
            <w:noProof/>
            <w:webHidden/>
          </w:rPr>
        </w:r>
        <w:r w:rsidR="00821E31">
          <w:rPr>
            <w:noProof/>
            <w:webHidden/>
          </w:rPr>
          <w:fldChar w:fldCharType="separate"/>
        </w:r>
        <w:r w:rsidR="00821E31">
          <w:rPr>
            <w:noProof/>
            <w:webHidden/>
          </w:rPr>
          <w:t>28</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641" w:history="1">
        <w:r w:rsidR="00821E31" w:rsidRPr="005E4E6A">
          <w:rPr>
            <w:rStyle w:val="Hyperlink"/>
            <w:noProof/>
          </w:rPr>
          <w:t>System Center</w:t>
        </w:r>
        <w:r w:rsidR="00821E31">
          <w:rPr>
            <w:noProof/>
            <w:webHidden/>
          </w:rPr>
          <w:tab/>
        </w:r>
        <w:r w:rsidR="00821E31">
          <w:rPr>
            <w:noProof/>
            <w:webHidden/>
          </w:rPr>
          <w:fldChar w:fldCharType="begin"/>
        </w:r>
        <w:r w:rsidR="00821E31">
          <w:rPr>
            <w:noProof/>
            <w:webHidden/>
          </w:rPr>
          <w:instrText xml:space="preserve"> PAGEREF _Toc389057641 \h </w:instrText>
        </w:r>
        <w:r w:rsidR="00821E31">
          <w:rPr>
            <w:noProof/>
            <w:webHidden/>
          </w:rPr>
        </w:r>
        <w:r w:rsidR="00821E31">
          <w:rPr>
            <w:noProof/>
            <w:webHidden/>
          </w:rPr>
          <w:fldChar w:fldCharType="separate"/>
        </w:r>
        <w:r w:rsidR="00821E31">
          <w:rPr>
            <w:noProof/>
            <w:webHidden/>
          </w:rPr>
          <w:t>29</w:t>
        </w:r>
        <w:r w:rsidR="00821E31">
          <w:rPr>
            <w:noProof/>
            <w:webHidden/>
          </w:rPr>
          <w:fldChar w:fldCharType="end"/>
        </w:r>
      </w:hyperlink>
    </w:p>
    <w:p w:rsidR="00821E31" w:rsidRDefault="00F71C87">
      <w:pPr>
        <w:pStyle w:val="TOC4"/>
        <w:rPr>
          <w:rFonts w:eastAsiaTheme="minorEastAsia"/>
          <w:smallCaps w:val="0"/>
          <w:noProof/>
          <w:sz w:val="22"/>
        </w:rPr>
      </w:pPr>
      <w:hyperlink w:anchor="_Toc389057642" w:history="1">
        <w:r w:rsidR="00821E31" w:rsidRPr="005E4E6A">
          <w:rPr>
            <w:rStyle w:val="Hyperlink"/>
            <w:noProof/>
          </w:rPr>
          <w:t>System Center Client Management Suite</w:t>
        </w:r>
        <w:r w:rsidR="00821E31">
          <w:rPr>
            <w:noProof/>
            <w:webHidden/>
          </w:rPr>
          <w:tab/>
        </w:r>
        <w:r w:rsidR="00821E31">
          <w:rPr>
            <w:noProof/>
            <w:webHidden/>
          </w:rPr>
          <w:fldChar w:fldCharType="begin"/>
        </w:r>
        <w:r w:rsidR="00821E31">
          <w:rPr>
            <w:noProof/>
            <w:webHidden/>
          </w:rPr>
          <w:instrText xml:space="preserve"> PAGEREF _Toc389057642 \h </w:instrText>
        </w:r>
        <w:r w:rsidR="00821E31">
          <w:rPr>
            <w:noProof/>
            <w:webHidden/>
          </w:rPr>
        </w:r>
        <w:r w:rsidR="00821E31">
          <w:rPr>
            <w:noProof/>
            <w:webHidden/>
          </w:rPr>
          <w:fldChar w:fldCharType="separate"/>
        </w:r>
        <w:r w:rsidR="00821E31">
          <w:rPr>
            <w:noProof/>
            <w:webHidden/>
          </w:rPr>
          <w:t>29</w:t>
        </w:r>
        <w:r w:rsidR="00821E31">
          <w:rPr>
            <w:noProof/>
            <w:webHidden/>
          </w:rPr>
          <w:fldChar w:fldCharType="end"/>
        </w:r>
      </w:hyperlink>
    </w:p>
    <w:p w:rsidR="00821E31" w:rsidRDefault="00F71C87">
      <w:pPr>
        <w:pStyle w:val="TOC6"/>
        <w:rPr>
          <w:rFonts w:eastAsiaTheme="minorEastAsia"/>
          <w:spacing w:val="0"/>
          <w:sz w:val="22"/>
          <w:lang w:val="en-US"/>
        </w:rPr>
      </w:pPr>
      <w:hyperlink w:anchor="_Toc389057643" w:history="1">
        <w:r w:rsidR="00821E31" w:rsidRPr="005E4E6A">
          <w:rPr>
            <w:rStyle w:val="Hyperlink"/>
          </w:rPr>
          <w:t>System Center 2012 R2 Client Management Suite (Client-ML) pro Betriebssystemumgebung</w:t>
        </w:r>
        <w:r w:rsidR="00821E31">
          <w:rPr>
            <w:webHidden/>
          </w:rPr>
          <w:tab/>
        </w:r>
        <w:r w:rsidR="00821E31">
          <w:rPr>
            <w:webHidden/>
          </w:rPr>
          <w:fldChar w:fldCharType="begin"/>
        </w:r>
        <w:r w:rsidR="00821E31">
          <w:rPr>
            <w:webHidden/>
          </w:rPr>
          <w:instrText xml:space="preserve"> PAGEREF _Toc389057643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6"/>
        <w:rPr>
          <w:rFonts w:eastAsiaTheme="minorEastAsia"/>
          <w:spacing w:val="0"/>
          <w:sz w:val="22"/>
          <w:lang w:val="en-US"/>
        </w:rPr>
      </w:pPr>
      <w:hyperlink w:anchor="_Toc389057644" w:history="1">
        <w:r w:rsidR="00821E31" w:rsidRPr="005E4E6A">
          <w:rPr>
            <w:rStyle w:val="Hyperlink"/>
            <w:lang w:val="fr-FR"/>
          </w:rPr>
          <w:t>System Center 2012 R2 Client Management Suite (Client-ML) pro Nutzer</w:t>
        </w:r>
        <w:r w:rsidR="00821E31">
          <w:rPr>
            <w:webHidden/>
          </w:rPr>
          <w:tab/>
        </w:r>
        <w:r w:rsidR="00821E31">
          <w:rPr>
            <w:webHidden/>
          </w:rPr>
          <w:fldChar w:fldCharType="begin"/>
        </w:r>
        <w:r w:rsidR="00821E31">
          <w:rPr>
            <w:webHidden/>
          </w:rPr>
          <w:instrText xml:space="preserve"> PAGEREF _Toc389057644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4"/>
        <w:rPr>
          <w:rFonts w:eastAsiaTheme="minorEastAsia"/>
          <w:smallCaps w:val="0"/>
          <w:noProof/>
          <w:sz w:val="22"/>
        </w:rPr>
      </w:pPr>
      <w:hyperlink w:anchor="_Toc389057645" w:history="1">
        <w:r w:rsidR="00821E31" w:rsidRPr="005E4E6A">
          <w:rPr>
            <w:rStyle w:val="Hyperlink"/>
            <w:noProof/>
            <w:lang w:val="de-DE"/>
          </w:rPr>
          <w:t>System Center Configuration Manager</w:t>
        </w:r>
        <w:r w:rsidR="00821E31">
          <w:rPr>
            <w:noProof/>
            <w:webHidden/>
          </w:rPr>
          <w:tab/>
        </w:r>
        <w:r w:rsidR="00821E31">
          <w:rPr>
            <w:noProof/>
            <w:webHidden/>
          </w:rPr>
          <w:fldChar w:fldCharType="begin"/>
        </w:r>
        <w:r w:rsidR="00821E31">
          <w:rPr>
            <w:noProof/>
            <w:webHidden/>
          </w:rPr>
          <w:instrText xml:space="preserve"> PAGEREF _Toc389057645 \h </w:instrText>
        </w:r>
        <w:r w:rsidR="00821E31">
          <w:rPr>
            <w:noProof/>
            <w:webHidden/>
          </w:rPr>
        </w:r>
        <w:r w:rsidR="00821E31">
          <w:rPr>
            <w:noProof/>
            <w:webHidden/>
          </w:rPr>
          <w:fldChar w:fldCharType="separate"/>
        </w:r>
        <w:r w:rsidR="00821E31">
          <w:rPr>
            <w:noProof/>
            <w:webHidden/>
          </w:rPr>
          <w:t>29</w:t>
        </w:r>
        <w:r w:rsidR="00821E31">
          <w:rPr>
            <w:noProof/>
            <w:webHidden/>
          </w:rPr>
          <w:fldChar w:fldCharType="end"/>
        </w:r>
      </w:hyperlink>
    </w:p>
    <w:p w:rsidR="00821E31" w:rsidRDefault="00F71C87">
      <w:pPr>
        <w:pStyle w:val="TOC6"/>
        <w:rPr>
          <w:rFonts w:eastAsiaTheme="minorEastAsia"/>
          <w:spacing w:val="0"/>
          <w:sz w:val="22"/>
          <w:lang w:val="en-US"/>
        </w:rPr>
      </w:pPr>
      <w:hyperlink w:anchor="_Toc389057646" w:history="1">
        <w:r w:rsidR="00821E31" w:rsidRPr="005E4E6A">
          <w:rPr>
            <w:rStyle w:val="Hyperlink"/>
          </w:rPr>
          <w:t>Enterprise-Server-Management-Lizenz für System Center Configuration Manager 2007 R3</w:t>
        </w:r>
        <w:r w:rsidR="00821E31">
          <w:rPr>
            <w:webHidden/>
          </w:rPr>
          <w:tab/>
        </w:r>
        <w:r w:rsidR="00821E31">
          <w:rPr>
            <w:webHidden/>
          </w:rPr>
          <w:fldChar w:fldCharType="begin"/>
        </w:r>
        <w:r w:rsidR="00821E31">
          <w:rPr>
            <w:webHidden/>
          </w:rPr>
          <w:instrText xml:space="preserve"> PAGEREF _Toc389057646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6"/>
        <w:rPr>
          <w:rFonts w:eastAsiaTheme="minorEastAsia"/>
          <w:spacing w:val="0"/>
          <w:sz w:val="22"/>
          <w:lang w:val="en-US"/>
        </w:rPr>
      </w:pPr>
      <w:hyperlink w:anchor="_Toc389057647" w:history="1">
        <w:r w:rsidR="00821E31" w:rsidRPr="005E4E6A">
          <w:rPr>
            <w:rStyle w:val="Hyperlink"/>
          </w:rPr>
          <w:t>Standard-Server-Management-Lizenz (Standard-Server-ML) für System Center Configuration Manager 2007 R3</w:t>
        </w:r>
        <w:r w:rsidR="00821E31">
          <w:rPr>
            <w:webHidden/>
          </w:rPr>
          <w:tab/>
        </w:r>
        <w:r w:rsidR="00821E31">
          <w:rPr>
            <w:webHidden/>
          </w:rPr>
          <w:fldChar w:fldCharType="begin"/>
        </w:r>
        <w:r w:rsidR="00821E31">
          <w:rPr>
            <w:webHidden/>
          </w:rPr>
          <w:instrText xml:space="preserve"> PAGEREF _Toc389057647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6"/>
        <w:rPr>
          <w:rFonts w:eastAsiaTheme="minorEastAsia"/>
          <w:spacing w:val="0"/>
          <w:sz w:val="22"/>
          <w:lang w:val="en-US"/>
        </w:rPr>
      </w:pPr>
      <w:hyperlink w:anchor="_Toc389057648" w:history="1">
        <w:r w:rsidR="00821E31" w:rsidRPr="005E4E6A">
          <w:rPr>
            <w:rStyle w:val="Hyperlink"/>
          </w:rPr>
          <w:t>Client-Management-Lizenz (Client-ML) für System Center 2012 R2 (nur Studenten)</w:t>
        </w:r>
        <w:r w:rsidR="00821E31">
          <w:rPr>
            <w:webHidden/>
          </w:rPr>
          <w:tab/>
        </w:r>
        <w:r w:rsidR="00821E31">
          <w:rPr>
            <w:webHidden/>
          </w:rPr>
          <w:fldChar w:fldCharType="begin"/>
        </w:r>
        <w:r w:rsidR="00821E31">
          <w:rPr>
            <w:webHidden/>
          </w:rPr>
          <w:instrText xml:space="preserve"> PAGEREF _Toc389057648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6"/>
        <w:rPr>
          <w:rFonts w:eastAsiaTheme="minorEastAsia"/>
          <w:spacing w:val="0"/>
          <w:sz w:val="22"/>
          <w:lang w:val="en-US"/>
        </w:rPr>
      </w:pPr>
      <w:hyperlink w:anchor="_Toc389057649" w:history="1">
        <w:r w:rsidR="00821E31" w:rsidRPr="005E4E6A">
          <w:rPr>
            <w:rStyle w:val="Hyperlink"/>
          </w:rPr>
          <w:t>Client-Management-Lizenz für System Center 2012 R2 Configuration Manager pro Betriebssystemumgebung</w:t>
        </w:r>
        <w:r w:rsidR="00821E31">
          <w:rPr>
            <w:webHidden/>
          </w:rPr>
          <w:tab/>
        </w:r>
        <w:r w:rsidR="00821E31">
          <w:rPr>
            <w:webHidden/>
          </w:rPr>
          <w:fldChar w:fldCharType="begin"/>
        </w:r>
        <w:r w:rsidR="00821E31">
          <w:rPr>
            <w:webHidden/>
          </w:rPr>
          <w:instrText xml:space="preserve"> PAGEREF _Toc389057649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6"/>
        <w:rPr>
          <w:rFonts w:eastAsiaTheme="minorEastAsia"/>
          <w:spacing w:val="0"/>
          <w:sz w:val="22"/>
          <w:lang w:val="en-US"/>
        </w:rPr>
      </w:pPr>
      <w:hyperlink w:anchor="_Toc389057650" w:history="1">
        <w:r w:rsidR="00821E31" w:rsidRPr="005E4E6A">
          <w:rPr>
            <w:rStyle w:val="Hyperlink"/>
          </w:rPr>
          <w:t>Client-Management-Lizenz für System Center 2012 R2 Configuration Manager pro Nutzer</w:t>
        </w:r>
        <w:r w:rsidR="00821E31">
          <w:rPr>
            <w:webHidden/>
          </w:rPr>
          <w:tab/>
        </w:r>
        <w:r w:rsidR="00821E31">
          <w:rPr>
            <w:webHidden/>
          </w:rPr>
          <w:fldChar w:fldCharType="begin"/>
        </w:r>
        <w:r w:rsidR="00821E31">
          <w:rPr>
            <w:webHidden/>
          </w:rPr>
          <w:instrText xml:space="preserve"> PAGEREF _Toc389057650 \h </w:instrText>
        </w:r>
        <w:r w:rsidR="00821E31">
          <w:rPr>
            <w:webHidden/>
          </w:rPr>
        </w:r>
        <w:r w:rsidR="00821E31">
          <w:rPr>
            <w:webHidden/>
          </w:rPr>
          <w:fldChar w:fldCharType="separate"/>
        </w:r>
        <w:r w:rsidR="00821E31">
          <w:rPr>
            <w:webHidden/>
          </w:rPr>
          <w:t>29</w:t>
        </w:r>
        <w:r w:rsidR="00821E31">
          <w:rPr>
            <w:webHidden/>
          </w:rPr>
          <w:fldChar w:fldCharType="end"/>
        </w:r>
      </w:hyperlink>
    </w:p>
    <w:p w:rsidR="00821E31" w:rsidRDefault="00F71C87">
      <w:pPr>
        <w:pStyle w:val="TOC4"/>
        <w:rPr>
          <w:rFonts w:eastAsiaTheme="minorEastAsia"/>
          <w:smallCaps w:val="0"/>
          <w:noProof/>
          <w:sz w:val="22"/>
        </w:rPr>
      </w:pPr>
      <w:hyperlink w:anchor="_Toc389057651" w:history="1">
        <w:r w:rsidR="00821E31" w:rsidRPr="005E4E6A">
          <w:rPr>
            <w:rStyle w:val="Hyperlink"/>
            <w:noProof/>
            <w:lang w:val="de-DE"/>
          </w:rPr>
          <w:t>System Center Data Protection Manager</w:t>
        </w:r>
        <w:r w:rsidR="00821E31">
          <w:rPr>
            <w:noProof/>
            <w:webHidden/>
          </w:rPr>
          <w:tab/>
        </w:r>
        <w:r w:rsidR="00821E31">
          <w:rPr>
            <w:noProof/>
            <w:webHidden/>
          </w:rPr>
          <w:fldChar w:fldCharType="begin"/>
        </w:r>
        <w:r w:rsidR="00821E31">
          <w:rPr>
            <w:noProof/>
            <w:webHidden/>
          </w:rPr>
          <w:instrText xml:space="preserve"> PAGEREF _Toc389057651 \h </w:instrText>
        </w:r>
        <w:r w:rsidR="00821E31">
          <w:rPr>
            <w:noProof/>
            <w:webHidden/>
          </w:rPr>
        </w:r>
        <w:r w:rsidR="00821E31">
          <w:rPr>
            <w:noProof/>
            <w:webHidden/>
          </w:rPr>
          <w:fldChar w:fldCharType="separate"/>
        </w:r>
        <w:r w:rsidR="00821E31">
          <w:rPr>
            <w:noProof/>
            <w:webHidden/>
          </w:rPr>
          <w:t>30</w:t>
        </w:r>
        <w:r w:rsidR="00821E31">
          <w:rPr>
            <w:noProof/>
            <w:webHidden/>
          </w:rPr>
          <w:fldChar w:fldCharType="end"/>
        </w:r>
      </w:hyperlink>
    </w:p>
    <w:p w:rsidR="00821E31" w:rsidRDefault="00F71C87">
      <w:pPr>
        <w:pStyle w:val="TOC6"/>
        <w:rPr>
          <w:rFonts w:eastAsiaTheme="minorEastAsia"/>
          <w:spacing w:val="0"/>
          <w:sz w:val="22"/>
          <w:lang w:val="en-US"/>
        </w:rPr>
      </w:pPr>
      <w:hyperlink w:anchor="_Toc389057652" w:history="1">
        <w:r w:rsidR="00821E31" w:rsidRPr="005E4E6A">
          <w:rPr>
            <w:rStyle w:val="Hyperlink"/>
          </w:rPr>
          <w:t>Enterprise-Server-Management-Lizenz für System Center Data Protection Manager 2010</w:t>
        </w:r>
        <w:r w:rsidR="00821E31">
          <w:rPr>
            <w:webHidden/>
          </w:rPr>
          <w:tab/>
        </w:r>
        <w:r w:rsidR="00821E31">
          <w:rPr>
            <w:webHidden/>
          </w:rPr>
          <w:fldChar w:fldCharType="begin"/>
        </w:r>
        <w:r w:rsidR="00821E31">
          <w:rPr>
            <w:webHidden/>
          </w:rPr>
          <w:instrText xml:space="preserve"> PAGEREF _Toc389057652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6"/>
        <w:rPr>
          <w:rFonts w:eastAsiaTheme="minorEastAsia"/>
          <w:spacing w:val="0"/>
          <w:sz w:val="22"/>
          <w:lang w:val="en-US"/>
        </w:rPr>
      </w:pPr>
      <w:hyperlink w:anchor="_Toc389057653" w:history="1">
        <w:r w:rsidR="00821E31" w:rsidRPr="005E4E6A">
          <w:rPr>
            <w:rStyle w:val="Hyperlink"/>
          </w:rPr>
          <w:t>Standard-Server-Management-Lizenz für System Center Data Protection Manager 2010</w:t>
        </w:r>
        <w:r w:rsidR="00821E31">
          <w:rPr>
            <w:webHidden/>
          </w:rPr>
          <w:tab/>
        </w:r>
        <w:r w:rsidR="00821E31">
          <w:rPr>
            <w:webHidden/>
          </w:rPr>
          <w:fldChar w:fldCharType="begin"/>
        </w:r>
        <w:r w:rsidR="00821E31">
          <w:rPr>
            <w:webHidden/>
          </w:rPr>
          <w:instrText xml:space="preserve"> PAGEREF _Toc389057653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4"/>
        <w:rPr>
          <w:rFonts w:eastAsiaTheme="minorEastAsia"/>
          <w:smallCaps w:val="0"/>
          <w:noProof/>
          <w:sz w:val="22"/>
        </w:rPr>
      </w:pPr>
      <w:hyperlink w:anchor="_Toc389057654" w:history="1">
        <w:r w:rsidR="00821E31" w:rsidRPr="005E4E6A">
          <w:rPr>
            <w:rStyle w:val="Hyperlink"/>
            <w:noProof/>
            <w:lang w:val="de-DE"/>
          </w:rPr>
          <w:t>System Center Operations Manager</w:t>
        </w:r>
        <w:r w:rsidR="00821E31">
          <w:rPr>
            <w:noProof/>
            <w:webHidden/>
          </w:rPr>
          <w:tab/>
        </w:r>
        <w:r w:rsidR="00821E31">
          <w:rPr>
            <w:noProof/>
            <w:webHidden/>
          </w:rPr>
          <w:fldChar w:fldCharType="begin"/>
        </w:r>
        <w:r w:rsidR="00821E31">
          <w:rPr>
            <w:noProof/>
            <w:webHidden/>
          </w:rPr>
          <w:instrText xml:space="preserve"> PAGEREF _Toc389057654 \h </w:instrText>
        </w:r>
        <w:r w:rsidR="00821E31">
          <w:rPr>
            <w:noProof/>
            <w:webHidden/>
          </w:rPr>
        </w:r>
        <w:r w:rsidR="00821E31">
          <w:rPr>
            <w:noProof/>
            <w:webHidden/>
          </w:rPr>
          <w:fldChar w:fldCharType="separate"/>
        </w:r>
        <w:r w:rsidR="00821E31">
          <w:rPr>
            <w:noProof/>
            <w:webHidden/>
          </w:rPr>
          <w:t>30</w:t>
        </w:r>
        <w:r w:rsidR="00821E31">
          <w:rPr>
            <w:noProof/>
            <w:webHidden/>
          </w:rPr>
          <w:fldChar w:fldCharType="end"/>
        </w:r>
      </w:hyperlink>
    </w:p>
    <w:p w:rsidR="00821E31" w:rsidRDefault="00F71C87">
      <w:pPr>
        <w:pStyle w:val="TOC6"/>
        <w:rPr>
          <w:rFonts w:eastAsiaTheme="minorEastAsia"/>
          <w:spacing w:val="0"/>
          <w:sz w:val="22"/>
          <w:lang w:val="en-US"/>
        </w:rPr>
      </w:pPr>
      <w:hyperlink w:anchor="_Toc389057655" w:history="1">
        <w:r w:rsidR="00821E31" w:rsidRPr="005E4E6A">
          <w:rPr>
            <w:rStyle w:val="Hyperlink"/>
          </w:rPr>
          <w:t>Enterprise-Server-Management-Lizenz für System Center Operations Manager 2007 R2</w:t>
        </w:r>
        <w:r w:rsidR="00821E31">
          <w:rPr>
            <w:webHidden/>
          </w:rPr>
          <w:tab/>
        </w:r>
        <w:r w:rsidR="00821E31">
          <w:rPr>
            <w:webHidden/>
          </w:rPr>
          <w:fldChar w:fldCharType="begin"/>
        </w:r>
        <w:r w:rsidR="00821E31">
          <w:rPr>
            <w:webHidden/>
          </w:rPr>
          <w:instrText xml:space="preserve"> PAGEREF _Toc389057655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6"/>
        <w:rPr>
          <w:rFonts w:eastAsiaTheme="minorEastAsia"/>
          <w:spacing w:val="0"/>
          <w:sz w:val="22"/>
          <w:lang w:val="en-US"/>
        </w:rPr>
      </w:pPr>
      <w:hyperlink w:anchor="_Toc389057656" w:history="1">
        <w:r w:rsidR="00821E31" w:rsidRPr="005E4E6A">
          <w:rPr>
            <w:rStyle w:val="Hyperlink"/>
          </w:rPr>
          <w:t>Standard-Server-Management-Lizenz für System Center Operations Manager 2007 R2</w:t>
        </w:r>
        <w:r w:rsidR="00821E31">
          <w:rPr>
            <w:webHidden/>
          </w:rPr>
          <w:tab/>
        </w:r>
        <w:r w:rsidR="00821E31">
          <w:rPr>
            <w:webHidden/>
          </w:rPr>
          <w:fldChar w:fldCharType="begin"/>
        </w:r>
        <w:r w:rsidR="00821E31">
          <w:rPr>
            <w:webHidden/>
          </w:rPr>
          <w:instrText xml:space="preserve"> PAGEREF _Toc389057656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6"/>
        <w:rPr>
          <w:rFonts w:eastAsiaTheme="minorEastAsia"/>
          <w:spacing w:val="0"/>
          <w:sz w:val="22"/>
          <w:lang w:val="en-US"/>
        </w:rPr>
      </w:pPr>
      <w:hyperlink w:anchor="_Toc389057657" w:history="1">
        <w:r w:rsidR="00821E31" w:rsidRPr="005E4E6A">
          <w:rPr>
            <w:rStyle w:val="Hyperlink"/>
          </w:rPr>
          <w:t>Client-Management-Lizenz pro Betriebssystemumgebung für System Center Operations Manager 2007 R2</w:t>
        </w:r>
        <w:r w:rsidR="00821E31">
          <w:rPr>
            <w:webHidden/>
          </w:rPr>
          <w:tab/>
        </w:r>
        <w:r w:rsidR="00821E31">
          <w:rPr>
            <w:webHidden/>
          </w:rPr>
          <w:fldChar w:fldCharType="begin"/>
        </w:r>
        <w:r w:rsidR="00821E31">
          <w:rPr>
            <w:webHidden/>
          </w:rPr>
          <w:instrText xml:space="preserve"> PAGEREF _Toc389057657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6"/>
        <w:rPr>
          <w:rFonts w:eastAsiaTheme="minorEastAsia"/>
          <w:spacing w:val="0"/>
          <w:sz w:val="22"/>
          <w:lang w:val="en-US"/>
        </w:rPr>
      </w:pPr>
      <w:hyperlink w:anchor="_Toc389057658" w:history="1">
        <w:r w:rsidR="00821E31" w:rsidRPr="005E4E6A">
          <w:rPr>
            <w:rStyle w:val="Hyperlink"/>
          </w:rPr>
          <w:t>Client-Management-Lizenz pro Nutzer für System Center Operations Manager 2007 R2</w:t>
        </w:r>
        <w:r w:rsidR="00821E31">
          <w:rPr>
            <w:webHidden/>
          </w:rPr>
          <w:tab/>
        </w:r>
        <w:r w:rsidR="00821E31">
          <w:rPr>
            <w:webHidden/>
          </w:rPr>
          <w:fldChar w:fldCharType="begin"/>
        </w:r>
        <w:r w:rsidR="00821E31">
          <w:rPr>
            <w:webHidden/>
          </w:rPr>
          <w:instrText xml:space="preserve"> PAGEREF _Toc389057658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4"/>
        <w:rPr>
          <w:rFonts w:eastAsiaTheme="minorEastAsia"/>
          <w:smallCaps w:val="0"/>
          <w:noProof/>
          <w:sz w:val="22"/>
        </w:rPr>
      </w:pPr>
      <w:hyperlink w:anchor="_Toc389057659" w:history="1">
        <w:r w:rsidR="00821E31" w:rsidRPr="005E4E6A">
          <w:rPr>
            <w:rStyle w:val="Hyperlink"/>
            <w:noProof/>
            <w:lang w:val="de-DE"/>
          </w:rPr>
          <w:t>System Center Server</w:t>
        </w:r>
        <w:r w:rsidR="00821E31">
          <w:rPr>
            <w:noProof/>
            <w:webHidden/>
          </w:rPr>
          <w:tab/>
        </w:r>
        <w:r w:rsidR="00821E31">
          <w:rPr>
            <w:noProof/>
            <w:webHidden/>
          </w:rPr>
          <w:fldChar w:fldCharType="begin"/>
        </w:r>
        <w:r w:rsidR="00821E31">
          <w:rPr>
            <w:noProof/>
            <w:webHidden/>
          </w:rPr>
          <w:instrText xml:space="preserve"> PAGEREF _Toc389057659 \h </w:instrText>
        </w:r>
        <w:r w:rsidR="00821E31">
          <w:rPr>
            <w:noProof/>
            <w:webHidden/>
          </w:rPr>
        </w:r>
        <w:r w:rsidR="00821E31">
          <w:rPr>
            <w:noProof/>
            <w:webHidden/>
          </w:rPr>
          <w:fldChar w:fldCharType="separate"/>
        </w:r>
        <w:r w:rsidR="00821E31">
          <w:rPr>
            <w:noProof/>
            <w:webHidden/>
          </w:rPr>
          <w:t>30</w:t>
        </w:r>
        <w:r w:rsidR="00821E31">
          <w:rPr>
            <w:noProof/>
            <w:webHidden/>
          </w:rPr>
          <w:fldChar w:fldCharType="end"/>
        </w:r>
      </w:hyperlink>
    </w:p>
    <w:p w:rsidR="00821E31" w:rsidRDefault="00F71C87">
      <w:pPr>
        <w:pStyle w:val="TOC6"/>
        <w:rPr>
          <w:rFonts w:eastAsiaTheme="minorEastAsia"/>
          <w:spacing w:val="0"/>
          <w:sz w:val="22"/>
          <w:lang w:val="en-US"/>
        </w:rPr>
      </w:pPr>
      <w:hyperlink w:anchor="_Toc389057660" w:history="1">
        <w:r w:rsidR="00821E31" w:rsidRPr="005E4E6A">
          <w:rPr>
            <w:rStyle w:val="Hyperlink"/>
          </w:rPr>
          <w:t>Server-Management-Lizenz für System Center 2012 R2 Datacenter (2 Prozessoren)</w:t>
        </w:r>
        <w:r w:rsidR="00821E31">
          <w:rPr>
            <w:webHidden/>
          </w:rPr>
          <w:tab/>
        </w:r>
        <w:r w:rsidR="00821E31">
          <w:rPr>
            <w:webHidden/>
          </w:rPr>
          <w:fldChar w:fldCharType="begin"/>
        </w:r>
        <w:r w:rsidR="00821E31">
          <w:rPr>
            <w:webHidden/>
          </w:rPr>
          <w:instrText xml:space="preserve"> PAGEREF _Toc389057660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6"/>
        <w:rPr>
          <w:rFonts w:eastAsiaTheme="minorEastAsia"/>
          <w:spacing w:val="0"/>
          <w:sz w:val="22"/>
          <w:lang w:val="en-US"/>
        </w:rPr>
      </w:pPr>
      <w:hyperlink w:anchor="_Toc389057661" w:history="1">
        <w:r w:rsidR="00821E31" w:rsidRPr="005E4E6A">
          <w:rPr>
            <w:rStyle w:val="Hyperlink"/>
          </w:rPr>
          <w:t>Standard-Server-Management-Lizenz für System Center 2012 R2 (2 Prozessoren)</w:t>
        </w:r>
        <w:r w:rsidR="00821E31">
          <w:rPr>
            <w:webHidden/>
          </w:rPr>
          <w:tab/>
        </w:r>
        <w:r w:rsidR="00821E31">
          <w:rPr>
            <w:webHidden/>
          </w:rPr>
          <w:fldChar w:fldCharType="begin"/>
        </w:r>
        <w:r w:rsidR="00821E31">
          <w:rPr>
            <w:webHidden/>
          </w:rPr>
          <w:instrText xml:space="preserve"> PAGEREF _Toc389057661 \h </w:instrText>
        </w:r>
        <w:r w:rsidR="00821E31">
          <w:rPr>
            <w:webHidden/>
          </w:rPr>
        </w:r>
        <w:r w:rsidR="00821E31">
          <w:rPr>
            <w:webHidden/>
          </w:rPr>
          <w:fldChar w:fldCharType="separate"/>
        </w:r>
        <w:r w:rsidR="00821E31">
          <w:rPr>
            <w:webHidden/>
          </w:rPr>
          <w:t>30</w:t>
        </w:r>
        <w:r w:rsidR="00821E31">
          <w:rPr>
            <w:webHidden/>
          </w:rPr>
          <w:fldChar w:fldCharType="end"/>
        </w:r>
      </w:hyperlink>
    </w:p>
    <w:p w:rsidR="00821E31" w:rsidRDefault="00F71C87">
      <w:pPr>
        <w:pStyle w:val="TOC4"/>
        <w:rPr>
          <w:rFonts w:eastAsiaTheme="minorEastAsia"/>
          <w:smallCaps w:val="0"/>
          <w:noProof/>
          <w:sz w:val="22"/>
        </w:rPr>
      </w:pPr>
      <w:hyperlink w:anchor="_Toc389057662" w:history="1">
        <w:r w:rsidR="00821E31" w:rsidRPr="005E4E6A">
          <w:rPr>
            <w:rStyle w:val="Hyperlink"/>
            <w:noProof/>
          </w:rPr>
          <w:t>System Center Server Management Suite</w:t>
        </w:r>
        <w:r w:rsidR="00821E31">
          <w:rPr>
            <w:noProof/>
            <w:webHidden/>
          </w:rPr>
          <w:tab/>
        </w:r>
        <w:r w:rsidR="00821E31">
          <w:rPr>
            <w:noProof/>
            <w:webHidden/>
          </w:rPr>
          <w:fldChar w:fldCharType="begin"/>
        </w:r>
        <w:r w:rsidR="00821E31">
          <w:rPr>
            <w:noProof/>
            <w:webHidden/>
          </w:rPr>
          <w:instrText xml:space="preserve"> PAGEREF _Toc389057662 \h </w:instrText>
        </w:r>
        <w:r w:rsidR="00821E31">
          <w:rPr>
            <w:noProof/>
            <w:webHidden/>
          </w:rPr>
        </w:r>
        <w:r w:rsidR="00821E31">
          <w:rPr>
            <w:noProof/>
            <w:webHidden/>
          </w:rPr>
          <w:fldChar w:fldCharType="separate"/>
        </w:r>
        <w:r w:rsidR="00821E31">
          <w:rPr>
            <w:noProof/>
            <w:webHidden/>
          </w:rPr>
          <w:t>31</w:t>
        </w:r>
        <w:r w:rsidR="00821E31">
          <w:rPr>
            <w:noProof/>
            <w:webHidden/>
          </w:rPr>
          <w:fldChar w:fldCharType="end"/>
        </w:r>
      </w:hyperlink>
    </w:p>
    <w:p w:rsidR="00821E31" w:rsidRDefault="00F71C87">
      <w:pPr>
        <w:pStyle w:val="TOC6"/>
        <w:rPr>
          <w:rFonts w:eastAsiaTheme="minorEastAsia"/>
          <w:spacing w:val="0"/>
          <w:sz w:val="22"/>
          <w:lang w:val="en-US"/>
        </w:rPr>
      </w:pPr>
      <w:hyperlink w:anchor="_Toc389057663" w:history="1">
        <w:r w:rsidR="00821E31" w:rsidRPr="005E4E6A">
          <w:rPr>
            <w:rStyle w:val="Hyperlink"/>
          </w:rPr>
          <w:t>System Center Server Management Suite Datacenter</w:t>
        </w:r>
        <w:r w:rsidR="00821E31">
          <w:rPr>
            <w:webHidden/>
          </w:rPr>
          <w:tab/>
        </w:r>
        <w:r w:rsidR="00821E31">
          <w:rPr>
            <w:webHidden/>
          </w:rPr>
          <w:fldChar w:fldCharType="begin"/>
        </w:r>
        <w:r w:rsidR="00821E31">
          <w:rPr>
            <w:webHidden/>
          </w:rPr>
          <w:instrText xml:space="preserve"> PAGEREF _Toc389057663 \h </w:instrText>
        </w:r>
        <w:r w:rsidR="00821E31">
          <w:rPr>
            <w:webHidden/>
          </w:rPr>
        </w:r>
        <w:r w:rsidR="00821E31">
          <w:rPr>
            <w:webHidden/>
          </w:rPr>
          <w:fldChar w:fldCharType="separate"/>
        </w:r>
        <w:r w:rsidR="00821E31">
          <w:rPr>
            <w:webHidden/>
          </w:rPr>
          <w:t>31</w:t>
        </w:r>
        <w:r w:rsidR="00821E31">
          <w:rPr>
            <w:webHidden/>
          </w:rPr>
          <w:fldChar w:fldCharType="end"/>
        </w:r>
      </w:hyperlink>
    </w:p>
    <w:p w:rsidR="00821E31" w:rsidRDefault="00F71C87">
      <w:pPr>
        <w:pStyle w:val="TOC6"/>
        <w:rPr>
          <w:rFonts w:eastAsiaTheme="minorEastAsia"/>
          <w:spacing w:val="0"/>
          <w:sz w:val="22"/>
          <w:lang w:val="en-US"/>
        </w:rPr>
      </w:pPr>
      <w:hyperlink w:anchor="_Toc389057664" w:history="1">
        <w:r w:rsidR="00821E31" w:rsidRPr="005E4E6A">
          <w:rPr>
            <w:rStyle w:val="Hyperlink"/>
            <w:lang w:val="fr-FR"/>
          </w:rPr>
          <w:t>System Center Server Management Suite Enterprise</w:t>
        </w:r>
        <w:r w:rsidR="00821E31">
          <w:rPr>
            <w:webHidden/>
          </w:rPr>
          <w:tab/>
        </w:r>
        <w:r w:rsidR="00821E31">
          <w:rPr>
            <w:webHidden/>
          </w:rPr>
          <w:fldChar w:fldCharType="begin"/>
        </w:r>
        <w:r w:rsidR="00821E31">
          <w:rPr>
            <w:webHidden/>
          </w:rPr>
          <w:instrText xml:space="preserve"> PAGEREF _Toc389057664 \h </w:instrText>
        </w:r>
        <w:r w:rsidR="00821E31">
          <w:rPr>
            <w:webHidden/>
          </w:rPr>
        </w:r>
        <w:r w:rsidR="00821E31">
          <w:rPr>
            <w:webHidden/>
          </w:rPr>
          <w:fldChar w:fldCharType="separate"/>
        </w:r>
        <w:r w:rsidR="00821E31">
          <w:rPr>
            <w:webHidden/>
          </w:rPr>
          <w:t>31</w:t>
        </w:r>
        <w:r w:rsidR="00821E31">
          <w:rPr>
            <w:webHidden/>
          </w:rPr>
          <w:fldChar w:fldCharType="end"/>
        </w:r>
      </w:hyperlink>
    </w:p>
    <w:p w:rsidR="00821E31" w:rsidRDefault="00F71C87">
      <w:pPr>
        <w:pStyle w:val="TOC4"/>
        <w:rPr>
          <w:rFonts w:eastAsiaTheme="minorEastAsia"/>
          <w:smallCaps w:val="0"/>
          <w:noProof/>
          <w:sz w:val="22"/>
        </w:rPr>
      </w:pPr>
      <w:hyperlink w:anchor="_Toc389057665" w:history="1">
        <w:r w:rsidR="00821E31" w:rsidRPr="005E4E6A">
          <w:rPr>
            <w:rStyle w:val="Hyperlink"/>
            <w:noProof/>
            <w:lang w:val="de-DE"/>
          </w:rPr>
          <w:t>System Center Service Manager</w:t>
        </w:r>
        <w:r w:rsidR="00821E31">
          <w:rPr>
            <w:noProof/>
            <w:webHidden/>
          </w:rPr>
          <w:tab/>
        </w:r>
        <w:r w:rsidR="00821E31">
          <w:rPr>
            <w:noProof/>
            <w:webHidden/>
          </w:rPr>
          <w:fldChar w:fldCharType="begin"/>
        </w:r>
        <w:r w:rsidR="00821E31">
          <w:rPr>
            <w:noProof/>
            <w:webHidden/>
          </w:rPr>
          <w:instrText xml:space="preserve"> PAGEREF _Toc389057665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6"/>
        <w:rPr>
          <w:rFonts w:eastAsiaTheme="minorEastAsia"/>
          <w:spacing w:val="0"/>
          <w:sz w:val="22"/>
          <w:lang w:val="en-US"/>
        </w:rPr>
      </w:pPr>
      <w:hyperlink w:anchor="_Toc389057666" w:history="1">
        <w:r w:rsidR="00821E31" w:rsidRPr="005E4E6A">
          <w:rPr>
            <w:rStyle w:val="Hyperlink"/>
          </w:rPr>
          <w:t>Client-Management-Lizenz (Client-ML) pro Betriebssystemumgebung für System Center Service Manager 2010</w:t>
        </w:r>
        <w:r w:rsidR="00821E31">
          <w:rPr>
            <w:webHidden/>
          </w:rPr>
          <w:tab/>
        </w:r>
        <w:r w:rsidR="00821E31">
          <w:rPr>
            <w:webHidden/>
          </w:rPr>
          <w:fldChar w:fldCharType="begin"/>
        </w:r>
        <w:r w:rsidR="00821E31">
          <w:rPr>
            <w:webHidden/>
          </w:rPr>
          <w:instrText xml:space="preserve"> PAGEREF _Toc389057666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67" w:history="1">
        <w:r w:rsidR="00821E31" w:rsidRPr="005E4E6A">
          <w:rPr>
            <w:rStyle w:val="Hyperlink"/>
          </w:rPr>
          <w:t>Client-Management-Lizenz (Client-ML) für System Center Service Manager 2010 pro Nutzer</w:t>
        </w:r>
        <w:r w:rsidR="00821E31">
          <w:rPr>
            <w:webHidden/>
          </w:rPr>
          <w:tab/>
        </w:r>
        <w:r w:rsidR="00821E31">
          <w:rPr>
            <w:webHidden/>
          </w:rPr>
          <w:fldChar w:fldCharType="begin"/>
        </w:r>
        <w:r w:rsidR="00821E31">
          <w:rPr>
            <w:webHidden/>
          </w:rPr>
          <w:instrText xml:space="preserve"> PAGEREF _Toc389057667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68" w:history="1">
        <w:r w:rsidR="00821E31" w:rsidRPr="005E4E6A">
          <w:rPr>
            <w:rStyle w:val="Hyperlink"/>
          </w:rPr>
          <w:t>Server-Management-Lizenz (Server-ML) pro Betriebssystemumgebung für System Center Service Manager 2010</w:t>
        </w:r>
        <w:r w:rsidR="00821E31">
          <w:rPr>
            <w:webHidden/>
          </w:rPr>
          <w:tab/>
        </w:r>
        <w:r w:rsidR="00821E31">
          <w:rPr>
            <w:webHidden/>
          </w:rPr>
          <w:fldChar w:fldCharType="begin"/>
        </w:r>
        <w:r w:rsidR="00821E31">
          <w:rPr>
            <w:webHidden/>
          </w:rPr>
          <w:instrText xml:space="preserve"> PAGEREF _Toc389057668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669" w:history="1">
        <w:r w:rsidR="00821E31" w:rsidRPr="005E4E6A">
          <w:rPr>
            <w:rStyle w:val="Hyperlink"/>
            <w:noProof/>
          </w:rPr>
          <w:t>VDI Suite</w:t>
        </w:r>
        <w:r w:rsidR="00821E31">
          <w:rPr>
            <w:noProof/>
            <w:webHidden/>
          </w:rPr>
          <w:tab/>
        </w:r>
        <w:r w:rsidR="00821E31">
          <w:rPr>
            <w:noProof/>
            <w:webHidden/>
          </w:rPr>
          <w:fldChar w:fldCharType="begin"/>
        </w:r>
        <w:r w:rsidR="00821E31">
          <w:rPr>
            <w:noProof/>
            <w:webHidden/>
          </w:rPr>
          <w:instrText xml:space="preserve"> PAGEREF _Toc389057669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70" w:history="1">
        <w:r w:rsidR="00821E31" w:rsidRPr="005E4E6A">
          <w:rPr>
            <w:rStyle w:val="Hyperlink"/>
            <w:noProof/>
          </w:rPr>
          <w:t>VDI Suite</w:t>
        </w:r>
        <w:r w:rsidR="00821E31">
          <w:rPr>
            <w:noProof/>
            <w:webHidden/>
          </w:rPr>
          <w:tab/>
        </w:r>
        <w:r w:rsidR="00821E31">
          <w:rPr>
            <w:noProof/>
            <w:webHidden/>
          </w:rPr>
          <w:fldChar w:fldCharType="begin"/>
        </w:r>
        <w:r w:rsidR="00821E31">
          <w:rPr>
            <w:noProof/>
            <w:webHidden/>
          </w:rPr>
          <w:instrText xml:space="preserve"> PAGEREF _Toc389057670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671" w:history="1">
        <w:r w:rsidR="00821E31" w:rsidRPr="005E4E6A">
          <w:rPr>
            <w:rStyle w:val="Hyperlink"/>
            <w:noProof/>
          </w:rPr>
          <w:t>VDI Suite mit MDOP</w:t>
        </w:r>
        <w:r w:rsidR="00821E31">
          <w:rPr>
            <w:noProof/>
            <w:webHidden/>
          </w:rPr>
          <w:tab/>
        </w:r>
        <w:r w:rsidR="00821E31">
          <w:rPr>
            <w:noProof/>
            <w:webHidden/>
          </w:rPr>
          <w:fldChar w:fldCharType="begin"/>
        </w:r>
        <w:r w:rsidR="00821E31">
          <w:rPr>
            <w:noProof/>
            <w:webHidden/>
          </w:rPr>
          <w:instrText xml:space="preserve"> PAGEREF _Toc389057671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672" w:history="1">
        <w:r w:rsidR="00821E31" w:rsidRPr="005E4E6A">
          <w:rPr>
            <w:rStyle w:val="Hyperlink"/>
            <w:noProof/>
          </w:rPr>
          <w:t>Visual Studio</w:t>
        </w:r>
        <w:r w:rsidR="00821E31">
          <w:rPr>
            <w:noProof/>
            <w:webHidden/>
          </w:rPr>
          <w:tab/>
        </w:r>
        <w:r w:rsidR="00821E31">
          <w:rPr>
            <w:noProof/>
            <w:webHidden/>
          </w:rPr>
          <w:fldChar w:fldCharType="begin"/>
        </w:r>
        <w:r w:rsidR="00821E31">
          <w:rPr>
            <w:noProof/>
            <w:webHidden/>
          </w:rPr>
          <w:instrText xml:space="preserve"> PAGEREF _Toc389057672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4"/>
        <w:rPr>
          <w:rFonts w:eastAsiaTheme="minorEastAsia"/>
          <w:smallCaps w:val="0"/>
          <w:noProof/>
          <w:sz w:val="22"/>
        </w:rPr>
      </w:pPr>
      <w:hyperlink w:anchor="_Toc389057673" w:history="1">
        <w:r w:rsidR="00821E31" w:rsidRPr="005E4E6A">
          <w:rPr>
            <w:rStyle w:val="Hyperlink"/>
            <w:noProof/>
          </w:rPr>
          <w:t>Visual Studio</w:t>
        </w:r>
        <w:r w:rsidR="00821E31">
          <w:rPr>
            <w:noProof/>
            <w:webHidden/>
          </w:rPr>
          <w:tab/>
        </w:r>
        <w:r w:rsidR="00821E31">
          <w:rPr>
            <w:noProof/>
            <w:webHidden/>
          </w:rPr>
          <w:fldChar w:fldCharType="begin"/>
        </w:r>
        <w:r w:rsidR="00821E31">
          <w:rPr>
            <w:noProof/>
            <w:webHidden/>
          </w:rPr>
          <w:instrText xml:space="preserve"> PAGEREF _Toc389057673 \h </w:instrText>
        </w:r>
        <w:r w:rsidR="00821E31">
          <w:rPr>
            <w:noProof/>
            <w:webHidden/>
          </w:rPr>
        </w:r>
        <w:r w:rsidR="00821E31">
          <w:rPr>
            <w:noProof/>
            <w:webHidden/>
          </w:rPr>
          <w:fldChar w:fldCharType="separate"/>
        </w:r>
        <w:r w:rsidR="00821E31">
          <w:rPr>
            <w:noProof/>
            <w:webHidden/>
          </w:rPr>
          <w:t>32</w:t>
        </w:r>
        <w:r w:rsidR="00821E31">
          <w:rPr>
            <w:noProof/>
            <w:webHidden/>
          </w:rPr>
          <w:fldChar w:fldCharType="end"/>
        </w:r>
      </w:hyperlink>
    </w:p>
    <w:p w:rsidR="00821E31" w:rsidRDefault="00F71C87">
      <w:pPr>
        <w:pStyle w:val="TOC6"/>
        <w:rPr>
          <w:rFonts w:eastAsiaTheme="minorEastAsia"/>
          <w:spacing w:val="0"/>
          <w:sz w:val="22"/>
          <w:lang w:val="en-US"/>
        </w:rPr>
      </w:pPr>
      <w:hyperlink w:anchor="_Toc389057674" w:history="1">
        <w:r w:rsidR="00821E31" w:rsidRPr="005E4E6A">
          <w:rPr>
            <w:rStyle w:val="Hyperlink"/>
          </w:rPr>
          <w:t>MSDN-Betriebssysteme</w:t>
        </w:r>
        <w:r w:rsidR="00821E31">
          <w:rPr>
            <w:webHidden/>
          </w:rPr>
          <w:tab/>
        </w:r>
        <w:r w:rsidR="00821E31">
          <w:rPr>
            <w:webHidden/>
          </w:rPr>
          <w:fldChar w:fldCharType="begin"/>
        </w:r>
        <w:r w:rsidR="00821E31">
          <w:rPr>
            <w:webHidden/>
          </w:rPr>
          <w:instrText xml:space="preserve"> PAGEREF _Toc389057674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75" w:history="1">
        <w:r w:rsidR="00821E31" w:rsidRPr="005E4E6A">
          <w:rPr>
            <w:rStyle w:val="Hyperlink"/>
          </w:rPr>
          <w:t>MSDN-Plattformen</w:t>
        </w:r>
        <w:r w:rsidR="00821E31">
          <w:rPr>
            <w:webHidden/>
          </w:rPr>
          <w:tab/>
        </w:r>
        <w:r w:rsidR="00821E31">
          <w:rPr>
            <w:webHidden/>
          </w:rPr>
          <w:fldChar w:fldCharType="begin"/>
        </w:r>
        <w:r w:rsidR="00821E31">
          <w:rPr>
            <w:webHidden/>
          </w:rPr>
          <w:instrText xml:space="preserve"> PAGEREF _Toc389057675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76" w:history="1">
        <w:r w:rsidR="00821E31" w:rsidRPr="005E4E6A">
          <w:rPr>
            <w:rStyle w:val="Hyperlink"/>
          </w:rPr>
          <w:t>Visual Studio Professional 2013</w:t>
        </w:r>
        <w:r w:rsidR="00821E31">
          <w:rPr>
            <w:webHidden/>
          </w:rPr>
          <w:tab/>
        </w:r>
        <w:r w:rsidR="00821E31">
          <w:rPr>
            <w:webHidden/>
          </w:rPr>
          <w:fldChar w:fldCharType="begin"/>
        </w:r>
        <w:r w:rsidR="00821E31">
          <w:rPr>
            <w:webHidden/>
          </w:rPr>
          <w:instrText xml:space="preserve"> PAGEREF _Toc389057676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77" w:history="1">
        <w:r w:rsidR="00821E31" w:rsidRPr="005E4E6A">
          <w:rPr>
            <w:rStyle w:val="Hyperlink"/>
          </w:rPr>
          <w:t>Visual Studio Premium 2013 mit MSDN</w:t>
        </w:r>
        <w:r w:rsidR="00821E31">
          <w:rPr>
            <w:webHidden/>
          </w:rPr>
          <w:tab/>
        </w:r>
        <w:r w:rsidR="00821E31">
          <w:rPr>
            <w:webHidden/>
          </w:rPr>
          <w:fldChar w:fldCharType="begin"/>
        </w:r>
        <w:r w:rsidR="00821E31">
          <w:rPr>
            <w:webHidden/>
          </w:rPr>
          <w:instrText xml:space="preserve"> PAGEREF _Toc389057677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78" w:history="1">
        <w:r w:rsidR="00821E31" w:rsidRPr="005E4E6A">
          <w:rPr>
            <w:rStyle w:val="Hyperlink"/>
          </w:rPr>
          <w:t>Visual Studio Professional 2013 mit MSDN</w:t>
        </w:r>
        <w:r w:rsidR="00821E31">
          <w:rPr>
            <w:webHidden/>
          </w:rPr>
          <w:tab/>
        </w:r>
        <w:r w:rsidR="00821E31">
          <w:rPr>
            <w:webHidden/>
          </w:rPr>
          <w:fldChar w:fldCharType="begin"/>
        </w:r>
        <w:r w:rsidR="00821E31">
          <w:rPr>
            <w:webHidden/>
          </w:rPr>
          <w:instrText xml:space="preserve"> PAGEREF _Toc389057678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79" w:history="1">
        <w:r w:rsidR="00821E31" w:rsidRPr="005E4E6A">
          <w:rPr>
            <w:rStyle w:val="Hyperlink"/>
          </w:rPr>
          <w:t>Visual Studio Test Professional 2013 mit MSDN</w:t>
        </w:r>
        <w:r w:rsidR="00821E31">
          <w:rPr>
            <w:webHidden/>
          </w:rPr>
          <w:tab/>
        </w:r>
        <w:r w:rsidR="00821E31">
          <w:rPr>
            <w:webHidden/>
          </w:rPr>
          <w:fldChar w:fldCharType="begin"/>
        </w:r>
        <w:r w:rsidR="00821E31">
          <w:rPr>
            <w:webHidden/>
          </w:rPr>
          <w:instrText xml:space="preserve"> PAGEREF _Toc389057679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6"/>
        <w:rPr>
          <w:rFonts w:eastAsiaTheme="minorEastAsia"/>
          <w:spacing w:val="0"/>
          <w:sz w:val="22"/>
          <w:lang w:val="en-US"/>
        </w:rPr>
      </w:pPr>
      <w:hyperlink w:anchor="_Toc389057680" w:history="1">
        <w:r w:rsidR="00821E31" w:rsidRPr="005E4E6A">
          <w:rPr>
            <w:rStyle w:val="Hyperlink"/>
          </w:rPr>
          <w:t>Visual Studio Ultimate 2013 mit MSDN</w:t>
        </w:r>
        <w:r w:rsidR="00821E31">
          <w:rPr>
            <w:webHidden/>
          </w:rPr>
          <w:tab/>
        </w:r>
        <w:r w:rsidR="00821E31">
          <w:rPr>
            <w:webHidden/>
          </w:rPr>
          <w:fldChar w:fldCharType="begin"/>
        </w:r>
        <w:r w:rsidR="00821E31">
          <w:rPr>
            <w:webHidden/>
          </w:rPr>
          <w:instrText xml:space="preserve"> PAGEREF _Toc389057680 \h </w:instrText>
        </w:r>
        <w:r w:rsidR="00821E31">
          <w:rPr>
            <w:webHidden/>
          </w:rPr>
        </w:r>
        <w:r w:rsidR="00821E31">
          <w:rPr>
            <w:webHidden/>
          </w:rPr>
          <w:fldChar w:fldCharType="separate"/>
        </w:r>
        <w:r w:rsidR="00821E31">
          <w:rPr>
            <w:webHidden/>
          </w:rPr>
          <w:t>32</w:t>
        </w:r>
        <w:r w:rsidR="00821E31">
          <w:rPr>
            <w:webHidden/>
          </w:rPr>
          <w:fldChar w:fldCharType="end"/>
        </w:r>
      </w:hyperlink>
    </w:p>
    <w:p w:rsidR="00821E31" w:rsidRDefault="00F71C87">
      <w:pPr>
        <w:pStyle w:val="TOC4"/>
        <w:rPr>
          <w:rFonts w:eastAsiaTheme="minorEastAsia"/>
          <w:smallCaps w:val="0"/>
          <w:noProof/>
          <w:sz w:val="22"/>
        </w:rPr>
      </w:pPr>
      <w:hyperlink w:anchor="_Toc389057681" w:history="1">
        <w:r w:rsidR="00821E31" w:rsidRPr="005E4E6A">
          <w:rPr>
            <w:rStyle w:val="Hyperlink"/>
            <w:noProof/>
            <w:lang w:val="de-DE"/>
          </w:rPr>
          <w:t>Visual Studio Deployment</w:t>
        </w:r>
        <w:r w:rsidR="00821E31">
          <w:rPr>
            <w:noProof/>
            <w:webHidden/>
          </w:rPr>
          <w:tab/>
        </w:r>
        <w:r w:rsidR="00821E31">
          <w:rPr>
            <w:noProof/>
            <w:webHidden/>
          </w:rPr>
          <w:fldChar w:fldCharType="begin"/>
        </w:r>
        <w:r w:rsidR="00821E31">
          <w:rPr>
            <w:noProof/>
            <w:webHidden/>
          </w:rPr>
          <w:instrText xml:space="preserve"> PAGEREF _Toc389057681 \h </w:instrText>
        </w:r>
        <w:r w:rsidR="00821E31">
          <w:rPr>
            <w:noProof/>
            <w:webHidden/>
          </w:rPr>
        </w:r>
        <w:r w:rsidR="00821E31">
          <w:rPr>
            <w:noProof/>
            <w:webHidden/>
          </w:rPr>
          <w:fldChar w:fldCharType="separate"/>
        </w:r>
        <w:r w:rsidR="00821E31">
          <w:rPr>
            <w:noProof/>
            <w:webHidden/>
          </w:rPr>
          <w:t>33</w:t>
        </w:r>
        <w:r w:rsidR="00821E31">
          <w:rPr>
            <w:noProof/>
            <w:webHidden/>
          </w:rPr>
          <w:fldChar w:fldCharType="end"/>
        </w:r>
      </w:hyperlink>
    </w:p>
    <w:p w:rsidR="00821E31" w:rsidRDefault="00F71C87">
      <w:pPr>
        <w:pStyle w:val="TOC6"/>
        <w:rPr>
          <w:rFonts w:eastAsiaTheme="minorEastAsia"/>
          <w:spacing w:val="0"/>
          <w:sz w:val="22"/>
          <w:lang w:val="en-US"/>
        </w:rPr>
      </w:pPr>
      <w:hyperlink w:anchor="_Toc389057682" w:history="1">
        <w:r w:rsidR="00821E31" w:rsidRPr="005E4E6A">
          <w:rPr>
            <w:rStyle w:val="Hyperlink"/>
          </w:rPr>
          <w:t>Visual Studio Deployment 2013 Datacenter</w:t>
        </w:r>
        <w:r w:rsidR="00821E31">
          <w:rPr>
            <w:webHidden/>
          </w:rPr>
          <w:tab/>
        </w:r>
        <w:r w:rsidR="00821E31">
          <w:rPr>
            <w:webHidden/>
          </w:rPr>
          <w:fldChar w:fldCharType="begin"/>
        </w:r>
        <w:r w:rsidR="00821E31">
          <w:rPr>
            <w:webHidden/>
          </w:rPr>
          <w:instrText xml:space="preserve"> PAGEREF _Toc389057682 \h </w:instrText>
        </w:r>
        <w:r w:rsidR="00821E31">
          <w:rPr>
            <w:webHidden/>
          </w:rPr>
        </w:r>
        <w:r w:rsidR="00821E31">
          <w:rPr>
            <w:webHidden/>
          </w:rPr>
          <w:fldChar w:fldCharType="separate"/>
        </w:r>
        <w:r w:rsidR="00821E31">
          <w:rPr>
            <w:webHidden/>
          </w:rPr>
          <w:t>33</w:t>
        </w:r>
        <w:r w:rsidR="00821E31">
          <w:rPr>
            <w:webHidden/>
          </w:rPr>
          <w:fldChar w:fldCharType="end"/>
        </w:r>
      </w:hyperlink>
    </w:p>
    <w:p w:rsidR="00821E31" w:rsidRDefault="00F71C87">
      <w:pPr>
        <w:pStyle w:val="TOC6"/>
        <w:rPr>
          <w:rFonts w:eastAsiaTheme="minorEastAsia"/>
          <w:spacing w:val="0"/>
          <w:sz w:val="22"/>
          <w:lang w:val="en-US"/>
        </w:rPr>
      </w:pPr>
      <w:hyperlink w:anchor="_Toc389057683" w:history="1">
        <w:r w:rsidR="00821E31" w:rsidRPr="005E4E6A">
          <w:rPr>
            <w:rStyle w:val="Hyperlink"/>
          </w:rPr>
          <w:t>Visual Studio Deployment 2013 Standard</w:t>
        </w:r>
        <w:r w:rsidR="00821E31">
          <w:rPr>
            <w:webHidden/>
          </w:rPr>
          <w:tab/>
        </w:r>
        <w:r w:rsidR="00821E31">
          <w:rPr>
            <w:webHidden/>
          </w:rPr>
          <w:fldChar w:fldCharType="begin"/>
        </w:r>
        <w:r w:rsidR="00821E31">
          <w:rPr>
            <w:webHidden/>
          </w:rPr>
          <w:instrText xml:space="preserve"> PAGEREF _Toc389057683 \h </w:instrText>
        </w:r>
        <w:r w:rsidR="00821E31">
          <w:rPr>
            <w:webHidden/>
          </w:rPr>
        </w:r>
        <w:r w:rsidR="00821E31">
          <w:rPr>
            <w:webHidden/>
          </w:rPr>
          <w:fldChar w:fldCharType="separate"/>
        </w:r>
        <w:r w:rsidR="00821E31">
          <w:rPr>
            <w:webHidden/>
          </w:rPr>
          <w:t>33</w:t>
        </w:r>
        <w:r w:rsidR="00821E31">
          <w:rPr>
            <w:webHidden/>
          </w:rPr>
          <w:fldChar w:fldCharType="end"/>
        </w:r>
      </w:hyperlink>
    </w:p>
    <w:p w:rsidR="00821E31" w:rsidRDefault="00F71C87">
      <w:pPr>
        <w:pStyle w:val="TOC4"/>
        <w:rPr>
          <w:rFonts w:eastAsiaTheme="minorEastAsia"/>
          <w:smallCaps w:val="0"/>
          <w:noProof/>
          <w:sz w:val="22"/>
        </w:rPr>
      </w:pPr>
      <w:hyperlink w:anchor="_Toc389057684" w:history="1">
        <w:r w:rsidR="00821E31" w:rsidRPr="005E4E6A">
          <w:rPr>
            <w:rStyle w:val="Hyperlink"/>
            <w:noProof/>
          </w:rPr>
          <w:t>Visual Studio Team Foundation Server</w:t>
        </w:r>
        <w:r w:rsidR="00821E31">
          <w:rPr>
            <w:noProof/>
            <w:webHidden/>
          </w:rPr>
          <w:tab/>
        </w:r>
        <w:r w:rsidR="00821E31">
          <w:rPr>
            <w:noProof/>
            <w:webHidden/>
          </w:rPr>
          <w:fldChar w:fldCharType="begin"/>
        </w:r>
        <w:r w:rsidR="00821E31">
          <w:rPr>
            <w:noProof/>
            <w:webHidden/>
          </w:rPr>
          <w:instrText xml:space="preserve"> PAGEREF _Toc389057684 \h </w:instrText>
        </w:r>
        <w:r w:rsidR="00821E31">
          <w:rPr>
            <w:noProof/>
            <w:webHidden/>
          </w:rPr>
        </w:r>
        <w:r w:rsidR="00821E31">
          <w:rPr>
            <w:noProof/>
            <w:webHidden/>
          </w:rPr>
          <w:fldChar w:fldCharType="separate"/>
        </w:r>
        <w:r w:rsidR="00821E31">
          <w:rPr>
            <w:noProof/>
            <w:webHidden/>
          </w:rPr>
          <w:t>33</w:t>
        </w:r>
        <w:r w:rsidR="00821E31">
          <w:rPr>
            <w:noProof/>
            <w:webHidden/>
          </w:rPr>
          <w:fldChar w:fldCharType="end"/>
        </w:r>
      </w:hyperlink>
    </w:p>
    <w:p w:rsidR="00821E31" w:rsidRDefault="00F71C87">
      <w:pPr>
        <w:pStyle w:val="TOC6"/>
        <w:rPr>
          <w:rFonts w:eastAsiaTheme="minorEastAsia"/>
          <w:spacing w:val="0"/>
          <w:sz w:val="22"/>
          <w:lang w:val="en-US"/>
        </w:rPr>
      </w:pPr>
      <w:hyperlink w:anchor="_Toc389057685" w:history="1">
        <w:r w:rsidR="00821E31" w:rsidRPr="005E4E6A">
          <w:rPr>
            <w:rStyle w:val="Hyperlink"/>
          </w:rPr>
          <w:t>Visual Studio Team Foundation Server 2013 mit SQL Server 2010-Technologie</w:t>
        </w:r>
        <w:r w:rsidR="00821E31">
          <w:rPr>
            <w:webHidden/>
          </w:rPr>
          <w:tab/>
        </w:r>
        <w:r w:rsidR="00821E31">
          <w:rPr>
            <w:webHidden/>
          </w:rPr>
          <w:fldChar w:fldCharType="begin"/>
        </w:r>
        <w:r w:rsidR="00821E31">
          <w:rPr>
            <w:webHidden/>
          </w:rPr>
          <w:instrText xml:space="preserve"> PAGEREF _Toc389057685 \h </w:instrText>
        </w:r>
        <w:r w:rsidR="00821E31">
          <w:rPr>
            <w:webHidden/>
          </w:rPr>
        </w:r>
        <w:r w:rsidR="00821E31">
          <w:rPr>
            <w:webHidden/>
          </w:rPr>
          <w:fldChar w:fldCharType="separate"/>
        </w:r>
        <w:r w:rsidR="00821E31">
          <w:rPr>
            <w:webHidden/>
          </w:rPr>
          <w:t>33</w:t>
        </w:r>
        <w:r w:rsidR="00821E31">
          <w:rPr>
            <w:webHidden/>
          </w:rPr>
          <w:fldChar w:fldCharType="end"/>
        </w:r>
      </w:hyperlink>
    </w:p>
    <w:p w:rsidR="00821E31" w:rsidRDefault="00F71C87">
      <w:pPr>
        <w:pStyle w:val="TOC6"/>
        <w:rPr>
          <w:rFonts w:eastAsiaTheme="minorEastAsia"/>
          <w:spacing w:val="0"/>
          <w:sz w:val="22"/>
          <w:lang w:val="en-US"/>
        </w:rPr>
      </w:pPr>
      <w:hyperlink w:anchor="_Toc389057686" w:history="1">
        <w:r w:rsidR="00821E31" w:rsidRPr="005E4E6A">
          <w:rPr>
            <w:rStyle w:val="Hyperlink"/>
          </w:rPr>
          <w:t>CAL für Visual Studio Team Foundation Server 2013 (Gerät und Nutzer)</w:t>
        </w:r>
        <w:r w:rsidR="00821E31">
          <w:rPr>
            <w:webHidden/>
          </w:rPr>
          <w:tab/>
        </w:r>
        <w:r w:rsidR="00821E31">
          <w:rPr>
            <w:webHidden/>
          </w:rPr>
          <w:fldChar w:fldCharType="begin"/>
        </w:r>
        <w:r w:rsidR="00821E31">
          <w:rPr>
            <w:webHidden/>
          </w:rPr>
          <w:instrText xml:space="preserve"> PAGEREF _Toc389057686 \h </w:instrText>
        </w:r>
        <w:r w:rsidR="00821E31">
          <w:rPr>
            <w:webHidden/>
          </w:rPr>
        </w:r>
        <w:r w:rsidR="00821E31">
          <w:rPr>
            <w:webHidden/>
          </w:rPr>
          <w:fldChar w:fldCharType="separate"/>
        </w:r>
        <w:r w:rsidR="00821E31">
          <w:rPr>
            <w:webHidden/>
          </w:rPr>
          <w:t>33</w:t>
        </w:r>
        <w:r w:rsidR="00821E31">
          <w:rPr>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687" w:history="1">
        <w:r w:rsidR="00821E31" w:rsidRPr="005E4E6A">
          <w:rPr>
            <w:rStyle w:val="Hyperlink"/>
            <w:noProof/>
          </w:rPr>
          <w:t>Windows</w:t>
        </w:r>
        <w:r w:rsidR="00821E31">
          <w:rPr>
            <w:noProof/>
            <w:webHidden/>
          </w:rPr>
          <w:tab/>
        </w:r>
        <w:r w:rsidR="00821E31">
          <w:rPr>
            <w:noProof/>
            <w:webHidden/>
          </w:rPr>
          <w:fldChar w:fldCharType="begin"/>
        </w:r>
        <w:r w:rsidR="00821E31">
          <w:rPr>
            <w:noProof/>
            <w:webHidden/>
          </w:rPr>
          <w:instrText xml:space="preserve"> PAGEREF _Toc389057687 \h </w:instrText>
        </w:r>
        <w:r w:rsidR="00821E31">
          <w:rPr>
            <w:noProof/>
            <w:webHidden/>
          </w:rPr>
        </w:r>
        <w:r w:rsidR="00821E31">
          <w:rPr>
            <w:noProof/>
            <w:webHidden/>
          </w:rPr>
          <w:fldChar w:fldCharType="separate"/>
        </w:r>
        <w:r w:rsidR="00821E31">
          <w:rPr>
            <w:noProof/>
            <w:webHidden/>
          </w:rPr>
          <w:t>34</w:t>
        </w:r>
        <w:r w:rsidR="00821E31">
          <w:rPr>
            <w:noProof/>
            <w:webHidden/>
          </w:rPr>
          <w:fldChar w:fldCharType="end"/>
        </w:r>
      </w:hyperlink>
    </w:p>
    <w:p w:rsidR="00821E31" w:rsidRDefault="00F71C87">
      <w:pPr>
        <w:pStyle w:val="TOC4"/>
        <w:rPr>
          <w:rFonts w:eastAsiaTheme="minorEastAsia"/>
          <w:smallCaps w:val="0"/>
          <w:noProof/>
          <w:sz w:val="22"/>
        </w:rPr>
      </w:pPr>
      <w:hyperlink w:anchor="_Toc389057688" w:history="1">
        <w:r w:rsidR="00821E31" w:rsidRPr="005E4E6A">
          <w:rPr>
            <w:rStyle w:val="Hyperlink"/>
            <w:noProof/>
          </w:rPr>
          <w:t>Windows-Desktop-Betriebssystem</w:t>
        </w:r>
        <w:r w:rsidR="00821E31">
          <w:rPr>
            <w:noProof/>
            <w:webHidden/>
          </w:rPr>
          <w:tab/>
        </w:r>
        <w:r w:rsidR="00821E31">
          <w:rPr>
            <w:noProof/>
            <w:webHidden/>
          </w:rPr>
          <w:fldChar w:fldCharType="begin"/>
        </w:r>
        <w:r w:rsidR="00821E31">
          <w:rPr>
            <w:noProof/>
            <w:webHidden/>
          </w:rPr>
          <w:instrText xml:space="preserve"> PAGEREF _Toc389057688 \h </w:instrText>
        </w:r>
        <w:r w:rsidR="00821E31">
          <w:rPr>
            <w:noProof/>
            <w:webHidden/>
          </w:rPr>
        </w:r>
        <w:r w:rsidR="00821E31">
          <w:rPr>
            <w:noProof/>
            <w:webHidden/>
          </w:rPr>
          <w:fldChar w:fldCharType="separate"/>
        </w:r>
        <w:r w:rsidR="00821E31">
          <w:rPr>
            <w:noProof/>
            <w:webHidden/>
          </w:rPr>
          <w:t>34</w:t>
        </w:r>
        <w:r w:rsidR="00821E31">
          <w:rPr>
            <w:noProof/>
            <w:webHidden/>
          </w:rPr>
          <w:fldChar w:fldCharType="end"/>
        </w:r>
      </w:hyperlink>
    </w:p>
    <w:p w:rsidR="00821E31" w:rsidRDefault="00F71C87">
      <w:pPr>
        <w:pStyle w:val="TOC6"/>
        <w:rPr>
          <w:rFonts w:eastAsiaTheme="minorEastAsia"/>
          <w:spacing w:val="0"/>
          <w:sz w:val="22"/>
          <w:lang w:val="en-US"/>
        </w:rPr>
      </w:pPr>
      <w:hyperlink w:anchor="_Toc389057689" w:history="1">
        <w:r w:rsidR="00821E31" w:rsidRPr="005E4E6A">
          <w:rPr>
            <w:rStyle w:val="Hyperlink"/>
          </w:rPr>
          <w:t>Windows Companion-Abonnement</w:t>
        </w:r>
        <w:r w:rsidR="00821E31">
          <w:rPr>
            <w:webHidden/>
          </w:rPr>
          <w:tab/>
        </w:r>
        <w:r w:rsidR="00821E31">
          <w:rPr>
            <w:webHidden/>
          </w:rPr>
          <w:fldChar w:fldCharType="begin"/>
        </w:r>
        <w:r w:rsidR="00821E31">
          <w:rPr>
            <w:webHidden/>
          </w:rPr>
          <w:instrText xml:space="preserve"> PAGEREF _Toc389057689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0" w:history="1">
        <w:r w:rsidR="00821E31" w:rsidRPr="005E4E6A">
          <w:rPr>
            <w:rStyle w:val="Hyperlink"/>
          </w:rPr>
          <w:t>Windows Enterprise-Upgrade und SA für Partners in Learning</w:t>
        </w:r>
        <w:r w:rsidR="00821E31">
          <w:rPr>
            <w:webHidden/>
          </w:rPr>
          <w:tab/>
        </w:r>
        <w:r w:rsidR="00821E31">
          <w:rPr>
            <w:webHidden/>
          </w:rPr>
          <w:fldChar w:fldCharType="begin"/>
        </w:r>
        <w:r w:rsidR="00821E31">
          <w:rPr>
            <w:webHidden/>
          </w:rPr>
          <w:instrText xml:space="preserve"> PAGEREF _Toc389057690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1" w:history="1">
        <w:r w:rsidR="00821E31" w:rsidRPr="005E4E6A">
          <w:rPr>
            <w:rStyle w:val="Hyperlink"/>
          </w:rPr>
          <w:t>Windows 8.1 Enterprise Sideloading</w:t>
        </w:r>
        <w:r w:rsidR="00821E31">
          <w:rPr>
            <w:webHidden/>
          </w:rPr>
          <w:tab/>
        </w:r>
        <w:r w:rsidR="00821E31">
          <w:rPr>
            <w:webHidden/>
          </w:rPr>
          <w:fldChar w:fldCharType="begin"/>
        </w:r>
        <w:r w:rsidR="00821E31">
          <w:rPr>
            <w:webHidden/>
          </w:rPr>
          <w:instrText xml:space="preserve"> PAGEREF _Toc389057691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2" w:history="1">
        <w:r w:rsidR="00821E31" w:rsidRPr="005E4E6A">
          <w:rPr>
            <w:rStyle w:val="Hyperlink"/>
          </w:rPr>
          <w:t>Windows 8.1 Enterprise-Upgrade</w:t>
        </w:r>
        <w:r w:rsidR="00821E31">
          <w:rPr>
            <w:webHidden/>
          </w:rPr>
          <w:tab/>
        </w:r>
        <w:r w:rsidR="00821E31">
          <w:rPr>
            <w:webHidden/>
          </w:rPr>
          <w:fldChar w:fldCharType="begin"/>
        </w:r>
        <w:r w:rsidR="00821E31">
          <w:rPr>
            <w:webHidden/>
          </w:rPr>
          <w:instrText xml:space="preserve"> PAGEREF _Toc389057692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3" w:history="1">
        <w:r w:rsidR="00821E31" w:rsidRPr="005E4E6A">
          <w:rPr>
            <w:rStyle w:val="Hyperlink"/>
          </w:rPr>
          <w:t>Windows 8.1 Enterprise-Upgrade und SA</w:t>
        </w:r>
        <w:r w:rsidR="00821E31">
          <w:rPr>
            <w:webHidden/>
          </w:rPr>
          <w:tab/>
        </w:r>
        <w:r w:rsidR="00821E31">
          <w:rPr>
            <w:webHidden/>
          </w:rPr>
          <w:fldChar w:fldCharType="begin"/>
        </w:r>
        <w:r w:rsidR="00821E31">
          <w:rPr>
            <w:webHidden/>
          </w:rPr>
          <w:instrText xml:space="preserve"> PAGEREF _Toc389057693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4" w:history="1">
        <w:r w:rsidR="00821E31" w:rsidRPr="005E4E6A">
          <w:rPr>
            <w:rStyle w:val="Hyperlink"/>
          </w:rPr>
          <w:t>Windows 8.1 Enterprise-Upgrade und SA mit MDOP</w:t>
        </w:r>
        <w:r w:rsidR="00821E31">
          <w:rPr>
            <w:webHidden/>
          </w:rPr>
          <w:tab/>
        </w:r>
        <w:r w:rsidR="00821E31">
          <w:rPr>
            <w:webHidden/>
          </w:rPr>
          <w:fldChar w:fldCharType="begin"/>
        </w:r>
        <w:r w:rsidR="00821E31">
          <w:rPr>
            <w:webHidden/>
          </w:rPr>
          <w:instrText xml:space="preserve"> PAGEREF _Toc389057694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5" w:history="1">
        <w:r w:rsidR="00821E31" w:rsidRPr="005E4E6A">
          <w:rPr>
            <w:rStyle w:val="Hyperlink"/>
          </w:rPr>
          <w:t>Windows 8.1 Pro-Upgrade</w:t>
        </w:r>
        <w:r w:rsidR="00821E31">
          <w:rPr>
            <w:webHidden/>
          </w:rPr>
          <w:tab/>
        </w:r>
        <w:r w:rsidR="00821E31">
          <w:rPr>
            <w:webHidden/>
          </w:rPr>
          <w:fldChar w:fldCharType="begin"/>
        </w:r>
        <w:r w:rsidR="00821E31">
          <w:rPr>
            <w:webHidden/>
          </w:rPr>
          <w:instrText xml:space="preserve"> PAGEREF _Toc389057695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6"/>
        <w:rPr>
          <w:rFonts w:eastAsiaTheme="minorEastAsia"/>
          <w:spacing w:val="0"/>
          <w:sz w:val="22"/>
          <w:lang w:val="en-US"/>
        </w:rPr>
      </w:pPr>
      <w:hyperlink w:anchor="_Toc389057696" w:history="1">
        <w:r w:rsidR="00821E31" w:rsidRPr="005E4E6A">
          <w:rPr>
            <w:rStyle w:val="Hyperlink"/>
          </w:rPr>
          <w:t>Windows Virtual Desktop Access</w:t>
        </w:r>
        <w:r w:rsidR="00821E31">
          <w:rPr>
            <w:webHidden/>
          </w:rPr>
          <w:tab/>
        </w:r>
        <w:r w:rsidR="00821E31">
          <w:rPr>
            <w:webHidden/>
          </w:rPr>
          <w:fldChar w:fldCharType="begin"/>
        </w:r>
        <w:r w:rsidR="00821E31">
          <w:rPr>
            <w:webHidden/>
          </w:rPr>
          <w:instrText xml:space="preserve"> PAGEREF _Toc389057696 \h </w:instrText>
        </w:r>
        <w:r w:rsidR="00821E31">
          <w:rPr>
            <w:webHidden/>
          </w:rPr>
        </w:r>
        <w:r w:rsidR="00821E31">
          <w:rPr>
            <w:webHidden/>
          </w:rPr>
          <w:fldChar w:fldCharType="separate"/>
        </w:r>
        <w:r w:rsidR="00821E31">
          <w:rPr>
            <w:webHidden/>
          </w:rPr>
          <w:t>34</w:t>
        </w:r>
        <w:r w:rsidR="00821E31">
          <w:rPr>
            <w:webHidden/>
          </w:rPr>
          <w:fldChar w:fldCharType="end"/>
        </w:r>
      </w:hyperlink>
    </w:p>
    <w:p w:rsidR="00821E31" w:rsidRDefault="00F71C87">
      <w:pPr>
        <w:pStyle w:val="TOC4"/>
        <w:rPr>
          <w:rFonts w:eastAsiaTheme="minorEastAsia"/>
          <w:smallCaps w:val="0"/>
          <w:noProof/>
          <w:sz w:val="22"/>
        </w:rPr>
      </w:pPr>
      <w:hyperlink w:anchor="_Toc389057697" w:history="1">
        <w:r w:rsidR="00821E31" w:rsidRPr="005E4E6A">
          <w:rPr>
            <w:rStyle w:val="Hyperlink"/>
            <w:noProof/>
          </w:rPr>
          <w:t>Windows Embedded Industry</w:t>
        </w:r>
        <w:r w:rsidR="00821E31">
          <w:rPr>
            <w:noProof/>
            <w:webHidden/>
          </w:rPr>
          <w:tab/>
        </w:r>
        <w:r w:rsidR="00821E31">
          <w:rPr>
            <w:noProof/>
            <w:webHidden/>
          </w:rPr>
          <w:fldChar w:fldCharType="begin"/>
        </w:r>
        <w:r w:rsidR="00821E31">
          <w:rPr>
            <w:noProof/>
            <w:webHidden/>
          </w:rPr>
          <w:instrText xml:space="preserve"> PAGEREF _Toc389057697 \h </w:instrText>
        </w:r>
        <w:r w:rsidR="00821E31">
          <w:rPr>
            <w:noProof/>
            <w:webHidden/>
          </w:rPr>
        </w:r>
        <w:r w:rsidR="00821E31">
          <w:rPr>
            <w:noProof/>
            <w:webHidden/>
          </w:rPr>
          <w:fldChar w:fldCharType="separate"/>
        </w:r>
        <w:r w:rsidR="00821E31">
          <w:rPr>
            <w:noProof/>
            <w:webHidden/>
          </w:rPr>
          <w:t>38</w:t>
        </w:r>
        <w:r w:rsidR="00821E31">
          <w:rPr>
            <w:noProof/>
            <w:webHidden/>
          </w:rPr>
          <w:fldChar w:fldCharType="end"/>
        </w:r>
      </w:hyperlink>
    </w:p>
    <w:p w:rsidR="00821E31" w:rsidRDefault="00F71C87">
      <w:pPr>
        <w:pStyle w:val="TOC6"/>
        <w:rPr>
          <w:rFonts w:eastAsiaTheme="minorEastAsia"/>
          <w:spacing w:val="0"/>
          <w:sz w:val="22"/>
          <w:lang w:val="en-US"/>
        </w:rPr>
      </w:pPr>
      <w:hyperlink w:anchor="_Toc389057698" w:history="1">
        <w:r w:rsidR="00821E31" w:rsidRPr="005E4E6A">
          <w:rPr>
            <w:rStyle w:val="Hyperlink"/>
          </w:rPr>
          <w:t>Windows Embedded 8 Standard Enterprise Kit (100 Pack)</w:t>
        </w:r>
        <w:r w:rsidR="00821E31">
          <w:rPr>
            <w:webHidden/>
          </w:rPr>
          <w:tab/>
        </w:r>
        <w:r w:rsidR="00821E31">
          <w:rPr>
            <w:webHidden/>
          </w:rPr>
          <w:fldChar w:fldCharType="begin"/>
        </w:r>
        <w:r w:rsidR="00821E31">
          <w:rPr>
            <w:webHidden/>
          </w:rPr>
          <w:instrText xml:space="preserve"> PAGEREF _Toc389057698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6"/>
        <w:rPr>
          <w:rFonts w:eastAsiaTheme="minorEastAsia"/>
          <w:spacing w:val="0"/>
          <w:sz w:val="22"/>
          <w:lang w:val="en-US"/>
        </w:rPr>
      </w:pPr>
      <w:hyperlink w:anchor="_Toc389057699" w:history="1">
        <w:r w:rsidR="00821E31" w:rsidRPr="005E4E6A">
          <w:rPr>
            <w:rStyle w:val="Hyperlink"/>
          </w:rPr>
          <w:t>Windows Embedded 8.1 Industry Pro-Upgrade</w:t>
        </w:r>
        <w:r w:rsidR="00821E31">
          <w:rPr>
            <w:webHidden/>
          </w:rPr>
          <w:tab/>
        </w:r>
        <w:r w:rsidR="00821E31">
          <w:rPr>
            <w:webHidden/>
          </w:rPr>
          <w:fldChar w:fldCharType="begin"/>
        </w:r>
        <w:r w:rsidR="00821E31">
          <w:rPr>
            <w:webHidden/>
          </w:rPr>
          <w:instrText xml:space="preserve"> PAGEREF _Toc389057699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6"/>
        <w:rPr>
          <w:rFonts w:eastAsiaTheme="minorEastAsia"/>
          <w:spacing w:val="0"/>
          <w:sz w:val="22"/>
          <w:lang w:val="en-US"/>
        </w:rPr>
      </w:pPr>
      <w:hyperlink w:anchor="_Toc389057700" w:history="1">
        <w:r w:rsidR="00821E31" w:rsidRPr="005E4E6A">
          <w:rPr>
            <w:rStyle w:val="Hyperlink"/>
          </w:rPr>
          <w:t>Windows Embedded 8.1 Industry Enterprise-Upgrade</w:t>
        </w:r>
        <w:r w:rsidR="00821E31">
          <w:rPr>
            <w:webHidden/>
          </w:rPr>
          <w:tab/>
        </w:r>
        <w:r w:rsidR="00821E31">
          <w:rPr>
            <w:webHidden/>
          </w:rPr>
          <w:fldChar w:fldCharType="begin"/>
        </w:r>
        <w:r w:rsidR="00821E31">
          <w:rPr>
            <w:webHidden/>
          </w:rPr>
          <w:instrText xml:space="preserve"> PAGEREF _Toc389057700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6"/>
        <w:rPr>
          <w:rFonts w:eastAsiaTheme="minorEastAsia"/>
          <w:spacing w:val="0"/>
          <w:sz w:val="22"/>
          <w:lang w:val="en-US"/>
        </w:rPr>
      </w:pPr>
      <w:hyperlink w:anchor="_Toc389057701" w:history="1">
        <w:r w:rsidR="00821E31" w:rsidRPr="005E4E6A">
          <w:rPr>
            <w:rStyle w:val="Hyperlink"/>
          </w:rPr>
          <w:t>Windows Embedded 8.1 Industry Enterprise-Upgrade (Std, POSR, Ind Retail)</w:t>
        </w:r>
        <w:r w:rsidR="00821E31">
          <w:rPr>
            <w:webHidden/>
          </w:rPr>
          <w:tab/>
        </w:r>
        <w:r w:rsidR="00821E31">
          <w:rPr>
            <w:webHidden/>
          </w:rPr>
          <w:fldChar w:fldCharType="begin"/>
        </w:r>
        <w:r w:rsidR="00821E31">
          <w:rPr>
            <w:webHidden/>
          </w:rPr>
          <w:instrText xml:space="preserve"> PAGEREF _Toc389057701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6"/>
        <w:rPr>
          <w:rFonts w:eastAsiaTheme="minorEastAsia"/>
          <w:spacing w:val="0"/>
          <w:sz w:val="22"/>
          <w:lang w:val="en-US"/>
        </w:rPr>
      </w:pPr>
      <w:hyperlink w:anchor="_Toc389057702" w:history="1">
        <w:r w:rsidR="00821E31" w:rsidRPr="005E4E6A">
          <w:rPr>
            <w:rStyle w:val="Hyperlink"/>
          </w:rPr>
          <w:t>Windows Embedded 8.1 Industry Enterprise-Upgrade für SA</w:t>
        </w:r>
        <w:r w:rsidR="00821E31">
          <w:rPr>
            <w:webHidden/>
          </w:rPr>
          <w:tab/>
        </w:r>
        <w:r w:rsidR="00821E31">
          <w:rPr>
            <w:webHidden/>
          </w:rPr>
          <w:fldChar w:fldCharType="begin"/>
        </w:r>
        <w:r w:rsidR="00821E31">
          <w:rPr>
            <w:webHidden/>
          </w:rPr>
          <w:instrText xml:space="preserve"> PAGEREF _Toc389057702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6"/>
        <w:rPr>
          <w:rFonts w:eastAsiaTheme="minorEastAsia"/>
          <w:spacing w:val="0"/>
          <w:sz w:val="22"/>
          <w:lang w:val="en-US"/>
        </w:rPr>
      </w:pPr>
      <w:hyperlink w:anchor="_Toc389057703" w:history="1">
        <w:r w:rsidR="00821E31" w:rsidRPr="005E4E6A">
          <w:rPr>
            <w:rStyle w:val="Hyperlink"/>
          </w:rPr>
          <w:t>Windows Embedded 8.1 Industry Enterprise-Upgrade für SA (Std, POSR, Ind Retail)</w:t>
        </w:r>
        <w:r w:rsidR="00821E31">
          <w:rPr>
            <w:webHidden/>
          </w:rPr>
          <w:tab/>
        </w:r>
        <w:r w:rsidR="00821E31">
          <w:rPr>
            <w:webHidden/>
          </w:rPr>
          <w:fldChar w:fldCharType="begin"/>
        </w:r>
        <w:r w:rsidR="00821E31">
          <w:rPr>
            <w:webHidden/>
          </w:rPr>
          <w:instrText xml:space="preserve"> PAGEREF _Toc389057703 \h </w:instrText>
        </w:r>
        <w:r w:rsidR="00821E31">
          <w:rPr>
            <w:webHidden/>
          </w:rPr>
        </w:r>
        <w:r w:rsidR="00821E31">
          <w:rPr>
            <w:webHidden/>
          </w:rPr>
          <w:fldChar w:fldCharType="separate"/>
        </w:r>
        <w:r w:rsidR="00821E31">
          <w:rPr>
            <w:webHidden/>
          </w:rPr>
          <w:t>38</w:t>
        </w:r>
        <w:r w:rsidR="00821E31">
          <w:rPr>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704" w:history="1">
        <w:r w:rsidR="00821E31" w:rsidRPr="005E4E6A">
          <w:rPr>
            <w:rStyle w:val="Hyperlink"/>
            <w:noProof/>
            <w:lang w:val="de-DE"/>
          </w:rPr>
          <w:t>Windows Server</w:t>
        </w:r>
        <w:r w:rsidR="00821E31">
          <w:rPr>
            <w:noProof/>
            <w:webHidden/>
          </w:rPr>
          <w:tab/>
        </w:r>
        <w:r w:rsidR="00821E31">
          <w:rPr>
            <w:noProof/>
            <w:webHidden/>
          </w:rPr>
          <w:fldChar w:fldCharType="begin"/>
        </w:r>
        <w:r w:rsidR="00821E31">
          <w:rPr>
            <w:noProof/>
            <w:webHidden/>
          </w:rPr>
          <w:instrText xml:space="preserve"> PAGEREF _Toc389057704 \h </w:instrText>
        </w:r>
        <w:r w:rsidR="00821E31">
          <w:rPr>
            <w:noProof/>
            <w:webHidden/>
          </w:rPr>
        </w:r>
        <w:r w:rsidR="00821E31">
          <w:rPr>
            <w:noProof/>
            <w:webHidden/>
          </w:rPr>
          <w:fldChar w:fldCharType="separate"/>
        </w:r>
        <w:r w:rsidR="00821E31">
          <w:rPr>
            <w:noProof/>
            <w:webHidden/>
          </w:rPr>
          <w:t>41</w:t>
        </w:r>
        <w:r w:rsidR="00821E31">
          <w:rPr>
            <w:noProof/>
            <w:webHidden/>
          </w:rPr>
          <w:fldChar w:fldCharType="end"/>
        </w:r>
      </w:hyperlink>
    </w:p>
    <w:p w:rsidR="00821E31" w:rsidRDefault="00F71C87">
      <w:pPr>
        <w:pStyle w:val="TOC4"/>
        <w:rPr>
          <w:rFonts w:eastAsiaTheme="minorEastAsia"/>
          <w:smallCaps w:val="0"/>
          <w:noProof/>
          <w:sz w:val="22"/>
        </w:rPr>
      </w:pPr>
      <w:hyperlink w:anchor="_Toc389057705" w:history="1">
        <w:r w:rsidR="00821E31" w:rsidRPr="005E4E6A">
          <w:rPr>
            <w:rStyle w:val="Hyperlink"/>
            <w:noProof/>
            <w:lang w:val="de-DE"/>
          </w:rPr>
          <w:t>Windows MultiPoint Server</w:t>
        </w:r>
        <w:r w:rsidR="00821E31">
          <w:rPr>
            <w:noProof/>
            <w:webHidden/>
          </w:rPr>
          <w:tab/>
        </w:r>
        <w:r w:rsidR="00821E31">
          <w:rPr>
            <w:noProof/>
            <w:webHidden/>
          </w:rPr>
          <w:fldChar w:fldCharType="begin"/>
        </w:r>
        <w:r w:rsidR="00821E31">
          <w:rPr>
            <w:noProof/>
            <w:webHidden/>
          </w:rPr>
          <w:instrText xml:space="preserve"> PAGEREF _Toc389057705 \h </w:instrText>
        </w:r>
        <w:r w:rsidR="00821E31">
          <w:rPr>
            <w:noProof/>
            <w:webHidden/>
          </w:rPr>
        </w:r>
        <w:r w:rsidR="00821E31">
          <w:rPr>
            <w:noProof/>
            <w:webHidden/>
          </w:rPr>
          <w:fldChar w:fldCharType="separate"/>
        </w:r>
        <w:r w:rsidR="00821E31">
          <w:rPr>
            <w:noProof/>
            <w:webHidden/>
          </w:rPr>
          <w:t>41</w:t>
        </w:r>
        <w:r w:rsidR="00821E31">
          <w:rPr>
            <w:noProof/>
            <w:webHidden/>
          </w:rPr>
          <w:fldChar w:fldCharType="end"/>
        </w:r>
      </w:hyperlink>
    </w:p>
    <w:p w:rsidR="00821E31" w:rsidRDefault="00F71C87">
      <w:pPr>
        <w:pStyle w:val="TOC6"/>
        <w:rPr>
          <w:rFonts w:eastAsiaTheme="minorEastAsia"/>
          <w:spacing w:val="0"/>
          <w:sz w:val="22"/>
          <w:lang w:val="en-US"/>
        </w:rPr>
      </w:pPr>
      <w:hyperlink w:anchor="_Toc389057706" w:history="1">
        <w:r w:rsidR="00821E31" w:rsidRPr="005E4E6A">
          <w:rPr>
            <w:rStyle w:val="Hyperlink"/>
          </w:rPr>
          <w:t>CAL für Windows MultiPoint Server 2012 (Gerät und Nutzer)</w:t>
        </w:r>
        <w:r w:rsidR="00821E31">
          <w:rPr>
            <w:webHidden/>
          </w:rPr>
          <w:tab/>
        </w:r>
        <w:r w:rsidR="00821E31">
          <w:rPr>
            <w:webHidden/>
          </w:rPr>
          <w:fldChar w:fldCharType="begin"/>
        </w:r>
        <w:r w:rsidR="00821E31">
          <w:rPr>
            <w:webHidden/>
          </w:rPr>
          <w:instrText xml:space="preserve"> PAGEREF _Toc389057706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07" w:history="1">
        <w:r w:rsidR="00821E31" w:rsidRPr="005E4E6A">
          <w:rPr>
            <w:rStyle w:val="Hyperlink"/>
          </w:rPr>
          <w:t>CAL für Windows MultiPoint Server 2012 mit CAL für Windows Server 2012 (Gerät und Nutzer)</w:t>
        </w:r>
        <w:r w:rsidR="00821E31">
          <w:rPr>
            <w:webHidden/>
          </w:rPr>
          <w:tab/>
        </w:r>
        <w:r w:rsidR="00821E31">
          <w:rPr>
            <w:webHidden/>
          </w:rPr>
          <w:fldChar w:fldCharType="begin"/>
        </w:r>
        <w:r w:rsidR="00821E31">
          <w:rPr>
            <w:webHidden/>
          </w:rPr>
          <w:instrText xml:space="preserve"> PAGEREF _Toc389057707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08" w:history="1">
        <w:r w:rsidR="00821E31" w:rsidRPr="005E4E6A">
          <w:rPr>
            <w:rStyle w:val="Hyperlink"/>
          </w:rPr>
          <w:t>Windows MultiPoint Server 2012 Premium</w:t>
        </w:r>
        <w:r w:rsidR="00821E31">
          <w:rPr>
            <w:webHidden/>
          </w:rPr>
          <w:tab/>
        </w:r>
        <w:r w:rsidR="00821E31">
          <w:rPr>
            <w:webHidden/>
          </w:rPr>
          <w:fldChar w:fldCharType="begin"/>
        </w:r>
        <w:r w:rsidR="00821E31">
          <w:rPr>
            <w:webHidden/>
          </w:rPr>
          <w:instrText xml:space="preserve"> PAGEREF _Toc389057708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09" w:history="1">
        <w:r w:rsidR="00821E31" w:rsidRPr="005E4E6A">
          <w:rPr>
            <w:rStyle w:val="Hyperlink"/>
          </w:rPr>
          <w:t>Windows MultiPoint Server 2012 Premium mit CAL für Windows MultiPoint Server (5 Clients) (Gerät und Nutzer)</w:t>
        </w:r>
        <w:r w:rsidR="00821E31">
          <w:rPr>
            <w:webHidden/>
          </w:rPr>
          <w:tab/>
        </w:r>
        <w:r w:rsidR="00821E31">
          <w:rPr>
            <w:webHidden/>
          </w:rPr>
          <w:fldChar w:fldCharType="begin"/>
        </w:r>
        <w:r w:rsidR="00821E31">
          <w:rPr>
            <w:webHidden/>
          </w:rPr>
          <w:instrText xml:space="preserve"> PAGEREF _Toc389057709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0" w:history="1">
        <w:r w:rsidR="00821E31" w:rsidRPr="005E4E6A">
          <w:rPr>
            <w:rStyle w:val="Hyperlink"/>
          </w:rPr>
          <w:t>Windows MultiPoint Server 2012 Premium mit CAL für Windows MultiPoint Server (5 Clients) mit CAL für Windows Server 2010 (5 Clients) (Gerät und Nutzer)</w:t>
        </w:r>
        <w:r w:rsidR="00821E31">
          <w:rPr>
            <w:webHidden/>
          </w:rPr>
          <w:tab/>
        </w:r>
        <w:r w:rsidR="00821E31">
          <w:rPr>
            <w:webHidden/>
          </w:rPr>
          <w:fldChar w:fldCharType="begin"/>
        </w:r>
        <w:r w:rsidR="00821E31">
          <w:rPr>
            <w:webHidden/>
          </w:rPr>
          <w:instrText xml:space="preserve"> PAGEREF _Toc389057710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1" w:history="1">
        <w:r w:rsidR="00821E31" w:rsidRPr="005E4E6A">
          <w:rPr>
            <w:rStyle w:val="Hyperlink"/>
          </w:rPr>
          <w:t>Windows MultiPoint Server 2012 Standard</w:t>
        </w:r>
        <w:r w:rsidR="00821E31">
          <w:rPr>
            <w:webHidden/>
          </w:rPr>
          <w:tab/>
        </w:r>
        <w:r w:rsidR="00821E31">
          <w:rPr>
            <w:webHidden/>
          </w:rPr>
          <w:fldChar w:fldCharType="begin"/>
        </w:r>
        <w:r w:rsidR="00821E31">
          <w:rPr>
            <w:webHidden/>
          </w:rPr>
          <w:instrText xml:space="preserve"> PAGEREF _Toc389057711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4"/>
        <w:rPr>
          <w:rFonts w:eastAsiaTheme="minorEastAsia"/>
          <w:smallCaps w:val="0"/>
          <w:noProof/>
          <w:sz w:val="22"/>
        </w:rPr>
      </w:pPr>
      <w:hyperlink w:anchor="_Toc389057712" w:history="1">
        <w:r w:rsidR="00821E31" w:rsidRPr="005E4E6A">
          <w:rPr>
            <w:rStyle w:val="Hyperlink"/>
            <w:noProof/>
          </w:rPr>
          <w:t>Windows Server</w:t>
        </w:r>
        <w:r w:rsidR="00821E31">
          <w:rPr>
            <w:noProof/>
            <w:webHidden/>
          </w:rPr>
          <w:tab/>
        </w:r>
        <w:r w:rsidR="00821E31">
          <w:rPr>
            <w:noProof/>
            <w:webHidden/>
          </w:rPr>
          <w:fldChar w:fldCharType="begin"/>
        </w:r>
        <w:r w:rsidR="00821E31">
          <w:rPr>
            <w:noProof/>
            <w:webHidden/>
          </w:rPr>
          <w:instrText xml:space="preserve"> PAGEREF _Toc389057712 \h </w:instrText>
        </w:r>
        <w:r w:rsidR="00821E31">
          <w:rPr>
            <w:noProof/>
            <w:webHidden/>
          </w:rPr>
        </w:r>
        <w:r w:rsidR="00821E31">
          <w:rPr>
            <w:noProof/>
            <w:webHidden/>
          </w:rPr>
          <w:fldChar w:fldCharType="separate"/>
        </w:r>
        <w:r w:rsidR="00821E31">
          <w:rPr>
            <w:noProof/>
            <w:webHidden/>
          </w:rPr>
          <w:t>41</w:t>
        </w:r>
        <w:r w:rsidR="00821E31">
          <w:rPr>
            <w:noProof/>
            <w:webHidden/>
          </w:rPr>
          <w:fldChar w:fldCharType="end"/>
        </w:r>
      </w:hyperlink>
    </w:p>
    <w:p w:rsidR="00821E31" w:rsidRDefault="00F71C87">
      <w:pPr>
        <w:pStyle w:val="TOC6"/>
        <w:rPr>
          <w:rFonts w:eastAsiaTheme="minorEastAsia"/>
          <w:spacing w:val="0"/>
          <w:sz w:val="22"/>
          <w:lang w:val="en-US"/>
        </w:rPr>
      </w:pPr>
      <w:hyperlink w:anchor="_Toc389057713" w:history="1">
        <w:r w:rsidR="00821E31" w:rsidRPr="005E4E6A">
          <w:rPr>
            <w:rStyle w:val="Hyperlink"/>
          </w:rPr>
          <w:t>CAL für Windows Server 2012 Active Directory-Rechteverwaltungsdienste (Gerät und Nutzer)</w:t>
        </w:r>
        <w:r w:rsidR="00821E31">
          <w:rPr>
            <w:webHidden/>
          </w:rPr>
          <w:tab/>
        </w:r>
        <w:r w:rsidR="00821E31">
          <w:rPr>
            <w:webHidden/>
          </w:rPr>
          <w:fldChar w:fldCharType="begin"/>
        </w:r>
        <w:r w:rsidR="00821E31">
          <w:rPr>
            <w:webHidden/>
          </w:rPr>
          <w:instrText xml:space="preserve"> PAGEREF _Toc389057713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4" w:history="1">
        <w:r w:rsidR="00821E31" w:rsidRPr="005E4E6A">
          <w:rPr>
            <w:rStyle w:val="Hyperlink"/>
          </w:rPr>
          <w:t>CAL für Windows Server 2012 (Gerät und Nutzer)</w:t>
        </w:r>
        <w:r w:rsidR="00821E31">
          <w:rPr>
            <w:webHidden/>
          </w:rPr>
          <w:tab/>
        </w:r>
        <w:r w:rsidR="00821E31">
          <w:rPr>
            <w:webHidden/>
          </w:rPr>
          <w:fldChar w:fldCharType="begin"/>
        </w:r>
        <w:r w:rsidR="00821E31">
          <w:rPr>
            <w:webHidden/>
          </w:rPr>
          <w:instrText xml:space="preserve"> PAGEREF _Toc389057714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5" w:history="1">
        <w:r w:rsidR="00821E31" w:rsidRPr="005E4E6A">
          <w:rPr>
            <w:rStyle w:val="Hyperlink"/>
          </w:rPr>
          <w:t>CAL für Windows Server 2012-Remotedesktopdienste (Gerät und Nutzer)</w:t>
        </w:r>
        <w:r w:rsidR="00821E31">
          <w:rPr>
            <w:webHidden/>
          </w:rPr>
          <w:tab/>
        </w:r>
        <w:r w:rsidR="00821E31">
          <w:rPr>
            <w:webHidden/>
          </w:rPr>
          <w:fldChar w:fldCharType="begin"/>
        </w:r>
        <w:r w:rsidR="00821E31">
          <w:rPr>
            <w:webHidden/>
          </w:rPr>
          <w:instrText xml:space="preserve"> PAGEREF _Toc389057715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6" w:history="1">
        <w:r w:rsidR="00821E31" w:rsidRPr="005E4E6A">
          <w:rPr>
            <w:rStyle w:val="Hyperlink"/>
          </w:rPr>
          <w:t>Externer Connector für Windows Server 2012-Remotedesktopdienste</w:t>
        </w:r>
        <w:r w:rsidR="00821E31">
          <w:rPr>
            <w:webHidden/>
          </w:rPr>
          <w:tab/>
        </w:r>
        <w:r w:rsidR="00821E31">
          <w:rPr>
            <w:webHidden/>
          </w:rPr>
          <w:fldChar w:fldCharType="begin"/>
        </w:r>
        <w:r w:rsidR="00821E31">
          <w:rPr>
            <w:webHidden/>
          </w:rPr>
          <w:instrText xml:space="preserve"> PAGEREF _Toc389057716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7" w:history="1">
        <w:r w:rsidR="00821E31" w:rsidRPr="005E4E6A">
          <w:rPr>
            <w:rStyle w:val="Hyperlink"/>
          </w:rPr>
          <w:t>Windows Server 2012 R2 Datacenter</w:t>
        </w:r>
        <w:r w:rsidR="00821E31">
          <w:rPr>
            <w:webHidden/>
          </w:rPr>
          <w:tab/>
        </w:r>
        <w:r w:rsidR="00821E31">
          <w:rPr>
            <w:webHidden/>
          </w:rPr>
          <w:fldChar w:fldCharType="begin"/>
        </w:r>
        <w:r w:rsidR="00821E31">
          <w:rPr>
            <w:webHidden/>
          </w:rPr>
          <w:instrText xml:space="preserve"> PAGEREF _Toc389057717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8" w:history="1">
        <w:r w:rsidR="00821E31" w:rsidRPr="005E4E6A">
          <w:rPr>
            <w:rStyle w:val="Hyperlink"/>
          </w:rPr>
          <w:t>Windows Server 2012 R2 Essentials</w:t>
        </w:r>
        <w:r w:rsidR="00821E31">
          <w:rPr>
            <w:webHidden/>
          </w:rPr>
          <w:tab/>
        </w:r>
        <w:r w:rsidR="00821E31">
          <w:rPr>
            <w:webHidden/>
          </w:rPr>
          <w:fldChar w:fldCharType="begin"/>
        </w:r>
        <w:r w:rsidR="00821E31">
          <w:rPr>
            <w:webHidden/>
          </w:rPr>
          <w:instrText xml:space="preserve"> PAGEREF _Toc389057718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19" w:history="1">
        <w:r w:rsidR="00821E31" w:rsidRPr="005E4E6A">
          <w:rPr>
            <w:rStyle w:val="Hyperlink"/>
          </w:rPr>
          <w:t>Windows Server 2012 R2 Standard</w:t>
        </w:r>
        <w:r w:rsidR="00821E31">
          <w:rPr>
            <w:webHidden/>
          </w:rPr>
          <w:tab/>
        </w:r>
        <w:r w:rsidR="00821E31">
          <w:rPr>
            <w:webHidden/>
          </w:rPr>
          <w:fldChar w:fldCharType="begin"/>
        </w:r>
        <w:r w:rsidR="00821E31">
          <w:rPr>
            <w:webHidden/>
          </w:rPr>
          <w:instrText xml:space="preserve"> PAGEREF _Toc389057719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20" w:history="1">
        <w:r w:rsidR="00821E31" w:rsidRPr="005E4E6A">
          <w:rPr>
            <w:rStyle w:val="Hyperlink"/>
          </w:rPr>
          <w:t>Externer Connector für Windows Server 2012 Active Directory-Rechteverwaltungsdienste</w:t>
        </w:r>
        <w:r w:rsidR="00821E31">
          <w:rPr>
            <w:webHidden/>
          </w:rPr>
          <w:tab/>
        </w:r>
        <w:r w:rsidR="00821E31">
          <w:rPr>
            <w:webHidden/>
          </w:rPr>
          <w:fldChar w:fldCharType="begin"/>
        </w:r>
        <w:r w:rsidR="00821E31">
          <w:rPr>
            <w:webHidden/>
          </w:rPr>
          <w:instrText xml:space="preserve"> PAGEREF _Toc389057720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6"/>
        <w:rPr>
          <w:rFonts w:eastAsiaTheme="minorEastAsia"/>
          <w:spacing w:val="0"/>
          <w:sz w:val="22"/>
          <w:lang w:val="en-US"/>
        </w:rPr>
      </w:pPr>
      <w:hyperlink w:anchor="_Toc389057721" w:history="1">
        <w:r w:rsidR="00821E31" w:rsidRPr="005E4E6A">
          <w:rPr>
            <w:rStyle w:val="Hyperlink"/>
          </w:rPr>
          <w:t>Externer Connector für Windows Server 2012</w:t>
        </w:r>
        <w:r w:rsidR="00821E31">
          <w:rPr>
            <w:webHidden/>
          </w:rPr>
          <w:tab/>
        </w:r>
        <w:r w:rsidR="00821E31">
          <w:rPr>
            <w:webHidden/>
          </w:rPr>
          <w:fldChar w:fldCharType="begin"/>
        </w:r>
        <w:r w:rsidR="00821E31">
          <w:rPr>
            <w:webHidden/>
          </w:rPr>
          <w:instrText xml:space="preserve"> PAGEREF _Toc389057721 \h </w:instrText>
        </w:r>
        <w:r w:rsidR="00821E31">
          <w:rPr>
            <w:webHidden/>
          </w:rPr>
        </w:r>
        <w:r w:rsidR="00821E31">
          <w:rPr>
            <w:webHidden/>
          </w:rPr>
          <w:fldChar w:fldCharType="separate"/>
        </w:r>
        <w:r w:rsidR="00821E31">
          <w:rPr>
            <w:webHidden/>
          </w:rPr>
          <w:t>41</w:t>
        </w:r>
        <w:r w:rsidR="00821E31">
          <w:rPr>
            <w:webHidden/>
          </w:rPr>
          <w:fldChar w:fldCharType="end"/>
        </w:r>
      </w:hyperlink>
    </w:p>
    <w:p w:rsidR="00821E31" w:rsidRDefault="00F71C87">
      <w:pPr>
        <w:pStyle w:val="TOC4"/>
        <w:rPr>
          <w:rFonts w:eastAsiaTheme="minorEastAsia"/>
          <w:smallCaps w:val="0"/>
          <w:noProof/>
          <w:sz w:val="22"/>
        </w:rPr>
      </w:pPr>
      <w:hyperlink w:anchor="_Toc389057722" w:history="1">
        <w:r w:rsidR="00821E31" w:rsidRPr="005E4E6A">
          <w:rPr>
            <w:rStyle w:val="Hyperlink"/>
            <w:noProof/>
            <w:lang w:val="de-DE"/>
          </w:rPr>
          <w:t>Windows Small Business Server</w:t>
        </w:r>
        <w:r w:rsidR="00821E31">
          <w:rPr>
            <w:noProof/>
            <w:webHidden/>
          </w:rPr>
          <w:tab/>
        </w:r>
        <w:r w:rsidR="00821E31">
          <w:rPr>
            <w:noProof/>
            <w:webHidden/>
          </w:rPr>
          <w:fldChar w:fldCharType="begin"/>
        </w:r>
        <w:r w:rsidR="00821E31">
          <w:rPr>
            <w:noProof/>
            <w:webHidden/>
          </w:rPr>
          <w:instrText xml:space="preserve"> PAGEREF _Toc389057722 \h </w:instrText>
        </w:r>
        <w:r w:rsidR="00821E31">
          <w:rPr>
            <w:noProof/>
            <w:webHidden/>
          </w:rPr>
        </w:r>
        <w:r w:rsidR="00821E31">
          <w:rPr>
            <w:noProof/>
            <w:webHidden/>
          </w:rPr>
          <w:fldChar w:fldCharType="separate"/>
        </w:r>
        <w:r w:rsidR="00821E31">
          <w:rPr>
            <w:noProof/>
            <w:webHidden/>
          </w:rPr>
          <w:t>42</w:t>
        </w:r>
        <w:r w:rsidR="00821E31">
          <w:rPr>
            <w:noProof/>
            <w:webHidden/>
          </w:rPr>
          <w:fldChar w:fldCharType="end"/>
        </w:r>
      </w:hyperlink>
    </w:p>
    <w:p w:rsidR="00821E31" w:rsidRDefault="00F71C87">
      <w:pPr>
        <w:pStyle w:val="TOC6"/>
        <w:rPr>
          <w:rFonts w:eastAsiaTheme="minorEastAsia"/>
          <w:spacing w:val="0"/>
          <w:sz w:val="22"/>
          <w:lang w:val="en-US"/>
        </w:rPr>
      </w:pPr>
      <w:hyperlink w:anchor="_Toc389057723" w:history="1">
        <w:r w:rsidR="00821E31" w:rsidRPr="005E4E6A">
          <w:rPr>
            <w:rStyle w:val="Hyperlink"/>
          </w:rPr>
          <w:t>CAL-Suite für Windows Small Business Server 2011 (1 Client)</w:t>
        </w:r>
        <w:r w:rsidR="00821E31">
          <w:rPr>
            <w:webHidden/>
          </w:rPr>
          <w:tab/>
        </w:r>
        <w:r w:rsidR="00821E31">
          <w:rPr>
            <w:webHidden/>
          </w:rPr>
          <w:fldChar w:fldCharType="begin"/>
        </w:r>
        <w:r w:rsidR="00821E31">
          <w:rPr>
            <w:webHidden/>
          </w:rPr>
          <w:instrText xml:space="preserve"> PAGEREF _Toc389057723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6"/>
        <w:rPr>
          <w:rFonts w:eastAsiaTheme="minorEastAsia"/>
          <w:spacing w:val="0"/>
          <w:sz w:val="22"/>
          <w:lang w:val="en-US"/>
        </w:rPr>
      </w:pPr>
      <w:hyperlink w:anchor="_Toc389057724" w:history="1">
        <w:r w:rsidR="00821E31" w:rsidRPr="005E4E6A">
          <w:rPr>
            <w:rStyle w:val="Hyperlink"/>
          </w:rPr>
          <w:t>CAL-Suite für Windows Small Business Server 2011 (5 Client)</w:t>
        </w:r>
        <w:r w:rsidR="00821E31">
          <w:rPr>
            <w:webHidden/>
          </w:rPr>
          <w:tab/>
        </w:r>
        <w:r w:rsidR="00821E31">
          <w:rPr>
            <w:webHidden/>
          </w:rPr>
          <w:fldChar w:fldCharType="begin"/>
        </w:r>
        <w:r w:rsidR="00821E31">
          <w:rPr>
            <w:webHidden/>
          </w:rPr>
          <w:instrText xml:space="preserve"> PAGEREF _Toc389057724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6"/>
        <w:rPr>
          <w:rFonts w:eastAsiaTheme="minorEastAsia"/>
          <w:spacing w:val="0"/>
          <w:sz w:val="22"/>
          <w:lang w:val="en-US"/>
        </w:rPr>
      </w:pPr>
      <w:hyperlink w:anchor="_Toc389057725" w:history="1">
        <w:r w:rsidR="00821E31" w:rsidRPr="005E4E6A">
          <w:rPr>
            <w:rStyle w:val="Hyperlink"/>
          </w:rPr>
          <w:t>CAL-Suite für Windows Small Business Server 2011 (20 Client)</w:t>
        </w:r>
        <w:r w:rsidR="00821E31">
          <w:rPr>
            <w:webHidden/>
          </w:rPr>
          <w:tab/>
        </w:r>
        <w:r w:rsidR="00821E31">
          <w:rPr>
            <w:webHidden/>
          </w:rPr>
          <w:fldChar w:fldCharType="begin"/>
        </w:r>
        <w:r w:rsidR="00821E31">
          <w:rPr>
            <w:webHidden/>
          </w:rPr>
          <w:instrText xml:space="preserve"> PAGEREF _Toc389057725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6"/>
        <w:rPr>
          <w:rFonts w:eastAsiaTheme="minorEastAsia"/>
          <w:spacing w:val="0"/>
          <w:sz w:val="22"/>
          <w:lang w:val="en-US"/>
        </w:rPr>
      </w:pPr>
      <w:hyperlink w:anchor="_Toc389057726" w:history="1">
        <w:r w:rsidR="00821E31" w:rsidRPr="005E4E6A">
          <w:rPr>
            <w:rStyle w:val="Hyperlink"/>
          </w:rPr>
          <w:t>Add-On-CAL-Suite für Windows Small Business Server 2011 Premium (1 Client)</w:t>
        </w:r>
        <w:r w:rsidR="00821E31">
          <w:rPr>
            <w:webHidden/>
          </w:rPr>
          <w:tab/>
        </w:r>
        <w:r w:rsidR="00821E31">
          <w:rPr>
            <w:webHidden/>
          </w:rPr>
          <w:fldChar w:fldCharType="begin"/>
        </w:r>
        <w:r w:rsidR="00821E31">
          <w:rPr>
            <w:webHidden/>
          </w:rPr>
          <w:instrText xml:space="preserve"> PAGEREF _Toc389057726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6"/>
        <w:rPr>
          <w:rFonts w:eastAsiaTheme="minorEastAsia"/>
          <w:spacing w:val="0"/>
          <w:sz w:val="22"/>
          <w:lang w:val="en-US"/>
        </w:rPr>
      </w:pPr>
      <w:hyperlink w:anchor="_Toc389057727" w:history="1">
        <w:r w:rsidR="00821E31" w:rsidRPr="005E4E6A">
          <w:rPr>
            <w:rStyle w:val="Hyperlink"/>
          </w:rPr>
          <w:t>Add-On-CAL-Suite für Windows Small Business Server 2011 Premium (5 Client)</w:t>
        </w:r>
        <w:r w:rsidR="00821E31">
          <w:rPr>
            <w:webHidden/>
          </w:rPr>
          <w:tab/>
        </w:r>
        <w:r w:rsidR="00821E31">
          <w:rPr>
            <w:webHidden/>
          </w:rPr>
          <w:fldChar w:fldCharType="begin"/>
        </w:r>
        <w:r w:rsidR="00821E31">
          <w:rPr>
            <w:webHidden/>
          </w:rPr>
          <w:instrText xml:space="preserve"> PAGEREF _Toc389057727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6"/>
        <w:rPr>
          <w:rFonts w:eastAsiaTheme="minorEastAsia"/>
          <w:spacing w:val="0"/>
          <w:sz w:val="22"/>
          <w:lang w:val="en-US"/>
        </w:rPr>
      </w:pPr>
      <w:hyperlink w:anchor="_Toc389057728" w:history="1">
        <w:r w:rsidR="00821E31" w:rsidRPr="005E4E6A">
          <w:rPr>
            <w:rStyle w:val="Hyperlink"/>
          </w:rPr>
          <w:t>Add-On-CAL-Suite für Windows Small Business Server 2011 Premium (20 Client)</w:t>
        </w:r>
        <w:r w:rsidR="00821E31">
          <w:rPr>
            <w:webHidden/>
          </w:rPr>
          <w:tab/>
        </w:r>
        <w:r w:rsidR="00821E31">
          <w:rPr>
            <w:webHidden/>
          </w:rPr>
          <w:fldChar w:fldCharType="begin"/>
        </w:r>
        <w:r w:rsidR="00821E31">
          <w:rPr>
            <w:webHidden/>
          </w:rPr>
          <w:instrText xml:space="preserve"> PAGEREF _Toc389057728 \h </w:instrText>
        </w:r>
        <w:r w:rsidR="00821E31">
          <w:rPr>
            <w:webHidden/>
          </w:rPr>
        </w:r>
        <w:r w:rsidR="00821E31">
          <w:rPr>
            <w:webHidden/>
          </w:rPr>
          <w:fldChar w:fldCharType="separate"/>
        </w:r>
        <w:r w:rsidR="00821E31">
          <w:rPr>
            <w:webHidden/>
          </w:rPr>
          <w:t>42</w:t>
        </w:r>
        <w:r w:rsidR="00821E31">
          <w:rPr>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729" w:history="1">
        <w:r w:rsidR="00821E31" w:rsidRPr="005E4E6A">
          <w:rPr>
            <w:rStyle w:val="Hyperlink"/>
            <w:noProof/>
            <w:lang w:val="de-DE"/>
          </w:rPr>
          <w:t>Onlinedienste</w:t>
        </w:r>
        <w:r w:rsidR="00821E31">
          <w:rPr>
            <w:noProof/>
            <w:webHidden/>
          </w:rPr>
          <w:tab/>
        </w:r>
        <w:r w:rsidR="00821E31">
          <w:rPr>
            <w:noProof/>
            <w:webHidden/>
          </w:rPr>
          <w:fldChar w:fldCharType="begin"/>
        </w:r>
        <w:r w:rsidR="00821E31">
          <w:rPr>
            <w:noProof/>
            <w:webHidden/>
          </w:rPr>
          <w:instrText xml:space="preserve"> PAGEREF _Toc389057729 \h </w:instrText>
        </w:r>
        <w:r w:rsidR="00821E31">
          <w:rPr>
            <w:noProof/>
            <w:webHidden/>
          </w:rPr>
        </w:r>
        <w:r w:rsidR="00821E31">
          <w:rPr>
            <w:noProof/>
            <w:webHidden/>
          </w:rPr>
          <w:fldChar w:fldCharType="separate"/>
        </w:r>
        <w:r w:rsidR="00821E31">
          <w:rPr>
            <w:noProof/>
            <w:webHidden/>
          </w:rPr>
          <w:t>43</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730" w:history="1">
        <w:r w:rsidR="00821E31" w:rsidRPr="005E4E6A">
          <w:rPr>
            <w:rStyle w:val="Hyperlink"/>
            <w:noProof/>
            <w:lang w:val="de-DE"/>
          </w:rPr>
          <w:t>Allgemeine Bestimmungen</w:t>
        </w:r>
        <w:r w:rsidR="00821E31">
          <w:rPr>
            <w:noProof/>
            <w:webHidden/>
          </w:rPr>
          <w:tab/>
        </w:r>
        <w:r w:rsidR="00821E31">
          <w:rPr>
            <w:noProof/>
            <w:webHidden/>
          </w:rPr>
          <w:fldChar w:fldCharType="begin"/>
        </w:r>
        <w:r w:rsidR="00821E31">
          <w:rPr>
            <w:noProof/>
            <w:webHidden/>
          </w:rPr>
          <w:instrText xml:space="preserve"> PAGEREF _Toc389057730 \h </w:instrText>
        </w:r>
        <w:r w:rsidR="00821E31">
          <w:rPr>
            <w:noProof/>
            <w:webHidden/>
          </w:rPr>
        </w:r>
        <w:r w:rsidR="00821E31">
          <w:rPr>
            <w:noProof/>
            <w:webHidden/>
          </w:rPr>
          <w:fldChar w:fldCharType="separate"/>
        </w:r>
        <w:r w:rsidR="00821E31">
          <w:rPr>
            <w:noProof/>
            <w:webHidden/>
          </w:rPr>
          <w:t>43</w:t>
        </w:r>
        <w:r w:rsidR="00821E31">
          <w:rPr>
            <w:noProof/>
            <w:webHidden/>
          </w:rPr>
          <w:fldChar w:fldCharType="end"/>
        </w:r>
      </w:hyperlink>
    </w:p>
    <w:p w:rsidR="00821E31" w:rsidRDefault="00F71C87">
      <w:pPr>
        <w:pStyle w:val="TOC4"/>
        <w:rPr>
          <w:rFonts w:eastAsiaTheme="minorEastAsia"/>
          <w:smallCaps w:val="0"/>
          <w:noProof/>
          <w:sz w:val="22"/>
        </w:rPr>
      </w:pPr>
      <w:hyperlink w:anchor="_Toc389057731" w:history="1">
        <w:r w:rsidR="00821E31" w:rsidRPr="005E4E6A">
          <w:rPr>
            <w:rStyle w:val="Hyperlink"/>
            <w:noProof/>
            <w:lang w:val="de-DE"/>
          </w:rPr>
          <w:t>Regionale Verfügbarkeit von Onlinediensten</w:t>
        </w:r>
        <w:r w:rsidR="00821E31">
          <w:rPr>
            <w:noProof/>
            <w:webHidden/>
          </w:rPr>
          <w:tab/>
        </w:r>
        <w:r w:rsidR="00821E31">
          <w:rPr>
            <w:noProof/>
            <w:webHidden/>
          </w:rPr>
          <w:fldChar w:fldCharType="begin"/>
        </w:r>
        <w:r w:rsidR="00821E31">
          <w:rPr>
            <w:noProof/>
            <w:webHidden/>
          </w:rPr>
          <w:instrText xml:space="preserve"> PAGEREF _Toc389057731 \h </w:instrText>
        </w:r>
        <w:r w:rsidR="00821E31">
          <w:rPr>
            <w:noProof/>
            <w:webHidden/>
          </w:rPr>
        </w:r>
        <w:r w:rsidR="00821E31">
          <w:rPr>
            <w:noProof/>
            <w:webHidden/>
          </w:rPr>
          <w:fldChar w:fldCharType="separate"/>
        </w:r>
        <w:r w:rsidR="00821E31">
          <w:rPr>
            <w:noProof/>
            <w:webHidden/>
          </w:rPr>
          <w:t>43</w:t>
        </w:r>
        <w:r w:rsidR="00821E31">
          <w:rPr>
            <w:noProof/>
            <w:webHidden/>
          </w:rPr>
          <w:fldChar w:fldCharType="end"/>
        </w:r>
      </w:hyperlink>
    </w:p>
    <w:p w:rsidR="00821E31" w:rsidRDefault="00F71C87">
      <w:pPr>
        <w:pStyle w:val="TOC4"/>
        <w:rPr>
          <w:rFonts w:eastAsiaTheme="minorEastAsia"/>
          <w:smallCaps w:val="0"/>
          <w:noProof/>
          <w:sz w:val="22"/>
        </w:rPr>
      </w:pPr>
      <w:hyperlink w:anchor="_Toc389057732" w:history="1">
        <w:r w:rsidR="00821E31" w:rsidRPr="005E4E6A">
          <w:rPr>
            <w:rStyle w:val="Hyperlink"/>
            <w:noProof/>
            <w:lang w:val="de-DE"/>
          </w:rPr>
          <w:t>Regeln für den Erwerb von Onlinediensten</w:t>
        </w:r>
        <w:r w:rsidR="00821E31">
          <w:rPr>
            <w:noProof/>
            <w:webHidden/>
          </w:rPr>
          <w:tab/>
        </w:r>
        <w:r w:rsidR="00821E31">
          <w:rPr>
            <w:noProof/>
            <w:webHidden/>
          </w:rPr>
          <w:fldChar w:fldCharType="begin"/>
        </w:r>
        <w:r w:rsidR="00821E31">
          <w:rPr>
            <w:noProof/>
            <w:webHidden/>
          </w:rPr>
          <w:instrText xml:space="preserve"> PAGEREF _Toc389057732 \h </w:instrText>
        </w:r>
        <w:r w:rsidR="00821E31">
          <w:rPr>
            <w:noProof/>
            <w:webHidden/>
          </w:rPr>
        </w:r>
        <w:r w:rsidR="00821E31">
          <w:rPr>
            <w:noProof/>
            <w:webHidden/>
          </w:rPr>
          <w:fldChar w:fldCharType="separate"/>
        </w:r>
        <w:r w:rsidR="00821E31">
          <w:rPr>
            <w:noProof/>
            <w:webHidden/>
          </w:rPr>
          <w:t>43</w:t>
        </w:r>
        <w:r w:rsidR="00821E31">
          <w:rPr>
            <w:noProof/>
            <w:webHidden/>
          </w:rPr>
          <w:fldChar w:fldCharType="end"/>
        </w:r>
      </w:hyperlink>
    </w:p>
    <w:p w:rsidR="00821E31" w:rsidRDefault="00F71C87">
      <w:pPr>
        <w:pStyle w:val="TOC4"/>
        <w:rPr>
          <w:rFonts w:eastAsiaTheme="minorEastAsia"/>
          <w:smallCaps w:val="0"/>
          <w:noProof/>
          <w:sz w:val="22"/>
        </w:rPr>
      </w:pPr>
      <w:hyperlink w:anchor="_Toc389057733" w:history="1">
        <w:r w:rsidR="00821E31" w:rsidRPr="005E4E6A">
          <w:rPr>
            <w:rStyle w:val="Hyperlink"/>
            <w:noProof/>
            <w:lang w:val="de-DE"/>
          </w:rPr>
          <w:t>Abonnementlaufzeiten und Zahlungsbestimmungsoptionen im Zusammenhang mit Onlinediensten</w:t>
        </w:r>
        <w:r w:rsidR="00821E31">
          <w:rPr>
            <w:noProof/>
            <w:webHidden/>
          </w:rPr>
          <w:tab/>
        </w:r>
        <w:r w:rsidR="00821E31">
          <w:rPr>
            <w:noProof/>
            <w:webHidden/>
          </w:rPr>
          <w:fldChar w:fldCharType="begin"/>
        </w:r>
        <w:r w:rsidR="00821E31">
          <w:rPr>
            <w:noProof/>
            <w:webHidden/>
          </w:rPr>
          <w:instrText xml:space="preserve"> PAGEREF _Toc389057733 \h </w:instrText>
        </w:r>
        <w:r w:rsidR="00821E31">
          <w:rPr>
            <w:noProof/>
            <w:webHidden/>
          </w:rPr>
        </w:r>
        <w:r w:rsidR="00821E31">
          <w:rPr>
            <w:noProof/>
            <w:webHidden/>
          </w:rPr>
          <w:fldChar w:fldCharType="separate"/>
        </w:r>
        <w:r w:rsidR="00821E31">
          <w:rPr>
            <w:noProof/>
            <w:webHidden/>
          </w:rPr>
          <w:t>44</w:t>
        </w:r>
        <w:r w:rsidR="00821E31">
          <w:rPr>
            <w:noProof/>
            <w:webHidden/>
          </w:rPr>
          <w:fldChar w:fldCharType="end"/>
        </w:r>
      </w:hyperlink>
    </w:p>
    <w:p w:rsidR="00821E31" w:rsidRDefault="00F71C87">
      <w:pPr>
        <w:pStyle w:val="TOC4"/>
        <w:rPr>
          <w:rFonts w:eastAsiaTheme="minorEastAsia"/>
          <w:smallCaps w:val="0"/>
          <w:noProof/>
          <w:sz w:val="22"/>
        </w:rPr>
      </w:pPr>
      <w:hyperlink w:anchor="_Toc389057734" w:history="1">
        <w:r w:rsidR="00821E31" w:rsidRPr="005E4E6A">
          <w:rPr>
            <w:rStyle w:val="Hyperlink"/>
            <w:noProof/>
            <w:lang w:val="de-DE"/>
          </w:rPr>
          <w:t>Verlängerung von Online Services</w:t>
        </w:r>
        <w:r w:rsidR="00821E31">
          <w:rPr>
            <w:noProof/>
            <w:webHidden/>
          </w:rPr>
          <w:tab/>
        </w:r>
        <w:r w:rsidR="00821E31">
          <w:rPr>
            <w:noProof/>
            <w:webHidden/>
          </w:rPr>
          <w:fldChar w:fldCharType="begin"/>
        </w:r>
        <w:r w:rsidR="00821E31">
          <w:rPr>
            <w:noProof/>
            <w:webHidden/>
          </w:rPr>
          <w:instrText xml:space="preserve"> PAGEREF _Toc389057734 \h </w:instrText>
        </w:r>
        <w:r w:rsidR="00821E31">
          <w:rPr>
            <w:noProof/>
            <w:webHidden/>
          </w:rPr>
        </w:r>
        <w:r w:rsidR="00821E31">
          <w:rPr>
            <w:noProof/>
            <w:webHidden/>
          </w:rPr>
          <w:fldChar w:fldCharType="separate"/>
        </w:r>
        <w:r w:rsidR="00821E31">
          <w:rPr>
            <w:noProof/>
            <w:webHidden/>
          </w:rPr>
          <w:t>44</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735" w:history="1">
        <w:r w:rsidR="00821E31" w:rsidRPr="005E4E6A">
          <w:rPr>
            <w:rStyle w:val="Hyperlink"/>
            <w:noProof/>
            <w:lang w:val="de-DE"/>
          </w:rPr>
          <w:t>Microsoft Dynamics Online</w:t>
        </w:r>
        <w:r w:rsidR="00821E31">
          <w:rPr>
            <w:noProof/>
            <w:webHidden/>
          </w:rPr>
          <w:tab/>
        </w:r>
        <w:r w:rsidR="00821E31">
          <w:rPr>
            <w:noProof/>
            <w:webHidden/>
          </w:rPr>
          <w:fldChar w:fldCharType="begin"/>
        </w:r>
        <w:r w:rsidR="00821E31">
          <w:rPr>
            <w:noProof/>
            <w:webHidden/>
          </w:rPr>
          <w:instrText xml:space="preserve"> PAGEREF _Toc389057735 \h </w:instrText>
        </w:r>
        <w:r w:rsidR="00821E31">
          <w:rPr>
            <w:noProof/>
            <w:webHidden/>
          </w:rPr>
        </w:r>
        <w:r w:rsidR="00821E31">
          <w:rPr>
            <w:noProof/>
            <w:webHidden/>
          </w:rPr>
          <w:fldChar w:fldCharType="separate"/>
        </w:r>
        <w:r w:rsidR="00821E31">
          <w:rPr>
            <w:noProof/>
            <w:webHidden/>
          </w:rPr>
          <w:t>45</w:t>
        </w:r>
        <w:r w:rsidR="00821E31">
          <w:rPr>
            <w:noProof/>
            <w:webHidden/>
          </w:rPr>
          <w:fldChar w:fldCharType="end"/>
        </w:r>
      </w:hyperlink>
    </w:p>
    <w:p w:rsidR="00821E31" w:rsidRDefault="00F71C87">
      <w:pPr>
        <w:pStyle w:val="TOC4"/>
        <w:rPr>
          <w:rFonts w:eastAsiaTheme="minorEastAsia"/>
          <w:smallCaps w:val="0"/>
          <w:noProof/>
          <w:sz w:val="22"/>
        </w:rPr>
      </w:pPr>
      <w:hyperlink w:anchor="_Toc389057736" w:history="1">
        <w:r w:rsidR="00821E31" w:rsidRPr="005E4E6A">
          <w:rPr>
            <w:rStyle w:val="Hyperlink"/>
            <w:noProof/>
          </w:rPr>
          <w:t>Microsoft Dynamics CRM Online</w:t>
        </w:r>
        <w:r w:rsidR="00821E31">
          <w:rPr>
            <w:noProof/>
            <w:webHidden/>
          </w:rPr>
          <w:tab/>
        </w:r>
        <w:r w:rsidR="00821E31">
          <w:rPr>
            <w:noProof/>
            <w:webHidden/>
          </w:rPr>
          <w:fldChar w:fldCharType="begin"/>
        </w:r>
        <w:r w:rsidR="00821E31">
          <w:rPr>
            <w:noProof/>
            <w:webHidden/>
          </w:rPr>
          <w:instrText xml:space="preserve"> PAGEREF _Toc389057736 \h </w:instrText>
        </w:r>
        <w:r w:rsidR="00821E31">
          <w:rPr>
            <w:noProof/>
            <w:webHidden/>
          </w:rPr>
        </w:r>
        <w:r w:rsidR="00821E31">
          <w:rPr>
            <w:noProof/>
            <w:webHidden/>
          </w:rPr>
          <w:fldChar w:fldCharType="separate"/>
        </w:r>
        <w:r w:rsidR="00821E31">
          <w:rPr>
            <w:noProof/>
            <w:webHidden/>
          </w:rPr>
          <w:t>45</w:t>
        </w:r>
        <w:r w:rsidR="00821E31">
          <w:rPr>
            <w:noProof/>
            <w:webHidden/>
          </w:rPr>
          <w:fldChar w:fldCharType="end"/>
        </w:r>
      </w:hyperlink>
    </w:p>
    <w:p w:rsidR="00821E31" w:rsidRDefault="00F71C87">
      <w:pPr>
        <w:pStyle w:val="TOC6"/>
        <w:rPr>
          <w:rFonts w:eastAsiaTheme="minorEastAsia"/>
          <w:spacing w:val="0"/>
          <w:sz w:val="22"/>
          <w:lang w:val="en-US"/>
        </w:rPr>
      </w:pPr>
      <w:hyperlink w:anchor="_Toc389057737" w:history="1">
        <w:r w:rsidR="00821E31" w:rsidRPr="005E4E6A">
          <w:rPr>
            <w:rStyle w:val="Hyperlink"/>
          </w:rPr>
          <w:t>Microsoft Dynamics CRM Online Basic (Nutzer-AL)</w:t>
        </w:r>
        <w:r w:rsidR="00821E31">
          <w:rPr>
            <w:webHidden/>
          </w:rPr>
          <w:tab/>
        </w:r>
        <w:r w:rsidR="00821E31">
          <w:rPr>
            <w:webHidden/>
          </w:rPr>
          <w:fldChar w:fldCharType="begin"/>
        </w:r>
        <w:r w:rsidR="00821E31">
          <w:rPr>
            <w:webHidden/>
          </w:rPr>
          <w:instrText xml:space="preserve"> PAGEREF _Toc389057737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38" w:history="1">
        <w:r w:rsidR="00821E31" w:rsidRPr="005E4E6A">
          <w:rPr>
            <w:rStyle w:val="Hyperlink"/>
          </w:rPr>
          <w:t>Microsoft Dynamics CRM Online Basic für SA (Nutzer-AL)</w:t>
        </w:r>
        <w:r w:rsidR="00821E31">
          <w:rPr>
            <w:webHidden/>
          </w:rPr>
          <w:tab/>
        </w:r>
        <w:r w:rsidR="00821E31">
          <w:rPr>
            <w:webHidden/>
          </w:rPr>
          <w:fldChar w:fldCharType="begin"/>
        </w:r>
        <w:r w:rsidR="00821E31">
          <w:rPr>
            <w:webHidden/>
          </w:rPr>
          <w:instrText xml:space="preserve"> PAGEREF _Toc389057738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39" w:history="1">
        <w:r w:rsidR="00821E31" w:rsidRPr="005E4E6A">
          <w:rPr>
            <w:rStyle w:val="Hyperlink"/>
          </w:rPr>
          <w:t>Microsoft Dynamics CRM Online Enhanced Support</w:t>
        </w:r>
        <w:r w:rsidR="00821E31">
          <w:rPr>
            <w:webHidden/>
          </w:rPr>
          <w:tab/>
        </w:r>
        <w:r w:rsidR="00821E31">
          <w:rPr>
            <w:webHidden/>
          </w:rPr>
          <w:fldChar w:fldCharType="begin"/>
        </w:r>
        <w:r w:rsidR="00821E31">
          <w:rPr>
            <w:webHidden/>
          </w:rPr>
          <w:instrText xml:space="preserve"> PAGEREF _Toc389057739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0" w:history="1">
        <w:r w:rsidR="00821E31" w:rsidRPr="005E4E6A">
          <w:rPr>
            <w:rStyle w:val="Hyperlink"/>
          </w:rPr>
          <w:t>Microsoft Dynamics CRM Online Enterprise (Nutzer-AL)</w:t>
        </w:r>
        <w:r w:rsidR="00821E31">
          <w:rPr>
            <w:webHidden/>
          </w:rPr>
          <w:tab/>
        </w:r>
        <w:r w:rsidR="00821E31">
          <w:rPr>
            <w:webHidden/>
          </w:rPr>
          <w:fldChar w:fldCharType="begin"/>
        </w:r>
        <w:r w:rsidR="00821E31">
          <w:rPr>
            <w:webHidden/>
          </w:rPr>
          <w:instrText xml:space="preserve"> PAGEREF _Toc389057740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1" w:history="1">
        <w:r w:rsidR="00821E31" w:rsidRPr="005E4E6A">
          <w:rPr>
            <w:rStyle w:val="Hyperlink"/>
          </w:rPr>
          <w:t>Microsoft Dynamics CRM Online Enterprise Education (Nutzer-AL)</w:t>
        </w:r>
        <w:r w:rsidR="00821E31">
          <w:rPr>
            <w:webHidden/>
          </w:rPr>
          <w:tab/>
        </w:r>
        <w:r w:rsidR="00821E31">
          <w:rPr>
            <w:webHidden/>
          </w:rPr>
          <w:fldChar w:fldCharType="begin"/>
        </w:r>
        <w:r w:rsidR="00821E31">
          <w:rPr>
            <w:webHidden/>
          </w:rPr>
          <w:instrText xml:space="preserve"> PAGEREF _Toc389057741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2" w:history="1">
        <w:r w:rsidR="00821E31" w:rsidRPr="005E4E6A">
          <w:rPr>
            <w:rStyle w:val="Hyperlink"/>
          </w:rPr>
          <w:t>Microsoft Dynamics CRM Online Essential (Nutzer-AL)</w:t>
        </w:r>
        <w:r w:rsidR="00821E31">
          <w:rPr>
            <w:webHidden/>
          </w:rPr>
          <w:tab/>
        </w:r>
        <w:r w:rsidR="00821E31">
          <w:rPr>
            <w:webHidden/>
          </w:rPr>
          <w:fldChar w:fldCharType="begin"/>
        </w:r>
        <w:r w:rsidR="00821E31">
          <w:rPr>
            <w:webHidden/>
          </w:rPr>
          <w:instrText xml:space="preserve"> PAGEREF _Toc389057742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3" w:history="1">
        <w:r w:rsidR="00821E31" w:rsidRPr="005E4E6A">
          <w:rPr>
            <w:rStyle w:val="Hyperlink"/>
          </w:rPr>
          <w:t>Microsoft Dynamics CRM Online Essential für SA (Nutzer-AL)</w:t>
        </w:r>
        <w:r w:rsidR="00821E31">
          <w:rPr>
            <w:webHidden/>
          </w:rPr>
          <w:tab/>
        </w:r>
        <w:r w:rsidR="00821E31">
          <w:rPr>
            <w:webHidden/>
          </w:rPr>
          <w:fldChar w:fldCharType="begin"/>
        </w:r>
        <w:r w:rsidR="00821E31">
          <w:rPr>
            <w:webHidden/>
          </w:rPr>
          <w:instrText xml:space="preserve"> PAGEREF _Toc389057743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4" w:history="1">
        <w:r w:rsidR="00821E31" w:rsidRPr="005E4E6A">
          <w:rPr>
            <w:rStyle w:val="Hyperlink"/>
          </w:rPr>
          <w:t>Microsoft Dynamics CRM Online-Nichtproduktionsinstanz (Add-On-AL)</w:t>
        </w:r>
        <w:r w:rsidR="00821E31">
          <w:rPr>
            <w:webHidden/>
          </w:rPr>
          <w:tab/>
        </w:r>
        <w:r w:rsidR="00821E31">
          <w:rPr>
            <w:webHidden/>
          </w:rPr>
          <w:fldChar w:fldCharType="begin"/>
        </w:r>
        <w:r w:rsidR="00821E31">
          <w:rPr>
            <w:webHidden/>
          </w:rPr>
          <w:instrText xml:space="preserve"> PAGEREF _Toc389057744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5" w:history="1">
        <w:r w:rsidR="00821E31" w:rsidRPr="005E4E6A">
          <w:rPr>
            <w:rStyle w:val="Hyperlink"/>
          </w:rPr>
          <w:t>Microsoft Dynamics CRM Online-Zusatzproduktionsinstanz (Add-On-AL)</w:t>
        </w:r>
        <w:r w:rsidR="00821E31">
          <w:rPr>
            <w:webHidden/>
          </w:rPr>
          <w:tab/>
        </w:r>
        <w:r w:rsidR="00821E31">
          <w:rPr>
            <w:webHidden/>
          </w:rPr>
          <w:fldChar w:fldCharType="begin"/>
        </w:r>
        <w:r w:rsidR="00821E31">
          <w:rPr>
            <w:webHidden/>
          </w:rPr>
          <w:instrText xml:space="preserve"> PAGEREF _Toc389057745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6" w:history="1">
        <w:r w:rsidR="00821E31" w:rsidRPr="005E4E6A">
          <w:rPr>
            <w:rStyle w:val="Hyperlink"/>
          </w:rPr>
          <w:t>Microsoft Dynamics CRM Online Professional (Nutzer-AL)</w:t>
        </w:r>
        <w:r w:rsidR="00821E31">
          <w:rPr>
            <w:webHidden/>
          </w:rPr>
          <w:tab/>
        </w:r>
        <w:r w:rsidR="00821E31">
          <w:rPr>
            <w:webHidden/>
          </w:rPr>
          <w:fldChar w:fldCharType="begin"/>
        </w:r>
        <w:r w:rsidR="00821E31">
          <w:rPr>
            <w:webHidden/>
          </w:rPr>
          <w:instrText xml:space="preserve"> PAGEREF _Toc389057746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7" w:history="1">
        <w:r w:rsidR="00821E31" w:rsidRPr="005E4E6A">
          <w:rPr>
            <w:rStyle w:val="Hyperlink"/>
          </w:rPr>
          <w:t>AMicrosoft Dynamics CRM Online Professional für SA (Nutzer-AL)</w:t>
        </w:r>
        <w:r w:rsidR="00821E31">
          <w:rPr>
            <w:webHidden/>
          </w:rPr>
          <w:tab/>
        </w:r>
        <w:r w:rsidR="00821E31">
          <w:rPr>
            <w:webHidden/>
          </w:rPr>
          <w:fldChar w:fldCharType="begin"/>
        </w:r>
        <w:r w:rsidR="00821E31">
          <w:rPr>
            <w:webHidden/>
          </w:rPr>
          <w:instrText xml:space="preserve"> PAGEREF _Toc389057747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8" w:history="1">
        <w:r w:rsidR="00821E31" w:rsidRPr="005E4E6A">
          <w:rPr>
            <w:rStyle w:val="Hyperlink"/>
          </w:rPr>
          <w:t>Microsoft Dynamics CRM Online Professional Direct Support</w:t>
        </w:r>
        <w:r w:rsidR="00821E31">
          <w:rPr>
            <w:webHidden/>
          </w:rPr>
          <w:tab/>
        </w:r>
        <w:r w:rsidR="00821E31">
          <w:rPr>
            <w:webHidden/>
          </w:rPr>
          <w:fldChar w:fldCharType="begin"/>
        </w:r>
        <w:r w:rsidR="00821E31">
          <w:rPr>
            <w:webHidden/>
          </w:rPr>
          <w:instrText xml:space="preserve"> PAGEREF _Toc389057748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6"/>
        <w:rPr>
          <w:rFonts w:eastAsiaTheme="minorEastAsia"/>
          <w:spacing w:val="0"/>
          <w:sz w:val="22"/>
          <w:lang w:val="en-US"/>
        </w:rPr>
      </w:pPr>
      <w:hyperlink w:anchor="_Toc389057749" w:history="1">
        <w:r w:rsidR="00821E31" w:rsidRPr="005E4E6A">
          <w:rPr>
            <w:rStyle w:val="Hyperlink"/>
          </w:rPr>
          <w:t>Add-On für Microsoft Dynamics CRM Online-Zusatzspeicher (Add-On-AL)</w:t>
        </w:r>
        <w:r w:rsidR="00821E31">
          <w:rPr>
            <w:webHidden/>
          </w:rPr>
          <w:tab/>
        </w:r>
        <w:r w:rsidR="00821E31">
          <w:rPr>
            <w:webHidden/>
          </w:rPr>
          <w:fldChar w:fldCharType="begin"/>
        </w:r>
        <w:r w:rsidR="00821E31">
          <w:rPr>
            <w:webHidden/>
          </w:rPr>
          <w:instrText xml:space="preserve"> PAGEREF _Toc389057749 \h </w:instrText>
        </w:r>
        <w:r w:rsidR="00821E31">
          <w:rPr>
            <w:webHidden/>
          </w:rPr>
        </w:r>
        <w:r w:rsidR="00821E31">
          <w:rPr>
            <w:webHidden/>
          </w:rPr>
          <w:fldChar w:fldCharType="separate"/>
        </w:r>
        <w:r w:rsidR="00821E31">
          <w:rPr>
            <w:webHidden/>
          </w:rPr>
          <w:t>45</w:t>
        </w:r>
        <w:r w:rsidR="00821E31">
          <w:rPr>
            <w:webHidden/>
          </w:rPr>
          <w:fldChar w:fldCharType="end"/>
        </w:r>
      </w:hyperlink>
    </w:p>
    <w:p w:rsidR="00821E31" w:rsidRDefault="00F71C87">
      <w:pPr>
        <w:pStyle w:val="TOC4"/>
        <w:rPr>
          <w:rFonts w:eastAsiaTheme="minorEastAsia"/>
          <w:smallCaps w:val="0"/>
          <w:noProof/>
          <w:sz w:val="22"/>
        </w:rPr>
      </w:pPr>
      <w:hyperlink w:anchor="_Toc389057750" w:history="1">
        <w:r w:rsidR="00821E31" w:rsidRPr="005E4E6A">
          <w:rPr>
            <w:rStyle w:val="Hyperlink"/>
            <w:noProof/>
            <w:lang w:val="de-DE"/>
          </w:rPr>
          <w:t>Microsoft Dynamics Marketing</w:t>
        </w:r>
        <w:r w:rsidR="00821E31">
          <w:rPr>
            <w:noProof/>
            <w:webHidden/>
          </w:rPr>
          <w:tab/>
        </w:r>
        <w:r w:rsidR="00821E31">
          <w:rPr>
            <w:noProof/>
            <w:webHidden/>
          </w:rPr>
          <w:fldChar w:fldCharType="begin"/>
        </w:r>
        <w:r w:rsidR="00821E31">
          <w:rPr>
            <w:noProof/>
            <w:webHidden/>
          </w:rPr>
          <w:instrText xml:space="preserve"> PAGEREF _Toc389057750 \h </w:instrText>
        </w:r>
        <w:r w:rsidR="00821E31">
          <w:rPr>
            <w:noProof/>
            <w:webHidden/>
          </w:rPr>
        </w:r>
        <w:r w:rsidR="00821E31">
          <w:rPr>
            <w:noProof/>
            <w:webHidden/>
          </w:rPr>
          <w:fldChar w:fldCharType="separate"/>
        </w:r>
        <w:r w:rsidR="00821E31">
          <w:rPr>
            <w:noProof/>
            <w:webHidden/>
          </w:rPr>
          <w:t>46</w:t>
        </w:r>
        <w:r w:rsidR="00821E31">
          <w:rPr>
            <w:noProof/>
            <w:webHidden/>
          </w:rPr>
          <w:fldChar w:fldCharType="end"/>
        </w:r>
      </w:hyperlink>
    </w:p>
    <w:p w:rsidR="00821E31" w:rsidRDefault="00F71C87">
      <w:pPr>
        <w:pStyle w:val="TOC6"/>
        <w:rPr>
          <w:rFonts w:eastAsiaTheme="minorEastAsia"/>
          <w:spacing w:val="0"/>
          <w:sz w:val="22"/>
          <w:lang w:val="en-US"/>
        </w:rPr>
      </w:pPr>
      <w:hyperlink w:anchor="_Toc389057751" w:history="1">
        <w:r w:rsidR="00821E31" w:rsidRPr="005E4E6A">
          <w:rPr>
            <w:rStyle w:val="Hyperlink"/>
          </w:rPr>
          <w:t>Microsoft Dynamics Marketing Enterprise (Nutzer-AL)</w:t>
        </w:r>
        <w:r w:rsidR="00821E31">
          <w:rPr>
            <w:webHidden/>
          </w:rPr>
          <w:tab/>
        </w:r>
        <w:r w:rsidR="00821E31">
          <w:rPr>
            <w:webHidden/>
          </w:rPr>
          <w:fldChar w:fldCharType="begin"/>
        </w:r>
        <w:r w:rsidR="00821E31">
          <w:rPr>
            <w:webHidden/>
          </w:rPr>
          <w:instrText xml:space="preserve"> PAGEREF _Toc389057751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2" w:history="1">
        <w:r w:rsidR="00821E31" w:rsidRPr="005E4E6A">
          <w:rPr>
            <w:rStyle w:val="Hyperlink"/>
          </w:rPr>
          <w:t>Microsoft Dynamics Marketing Enterprise Extra Messages (Add-On-AL)</w:t>
        </w:r>
        <w:r w:rsidR="00821E31">
          <w:rPr>
            <w:webHidden/>
          </w:rPr>
          <w:tab/>
        </w:r>
        <w:r w:rsidR="00821E31">
          <w:rPr>
            <w:webHidden/>
          </w:rPr>
          <w:fldChar w:fldCharType="begin"/>
        </w:r>
        <w:r w:rsidR="00821E31">
          <w:rPr>
            <w:webHidden/>
          </w:rPr>
          <w:instrText xml:space="preserve"> PAGEREF _Toc389057752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3" w:history="1">
        <w:r w:rsidR="00821E31" w:rsidRPr="005E4E6A">
          <w:rPr>
            <w:rStyle w:val="Hyperlink"/>
          </w:rPr>
          <w:t>Microsoft Dynamics Marketing Enterprise­Zusatz-Nicht-Produktionsinstanz (Add-On-AL)</w:t>
        </w:r>
        <w:r w:rsidR="00821E31">
          <w:rPr>
            <w:webHidden/>
          </w:rPr>
          <w:tab/>
        </w:r>
        <w:r w:rsidR="00821E31">
          <w:rPr>
            <w:webHidden/>
          </w:rPr>
          <w:fldChar w:fldCharType="begin"/>
        </w:r>
        <w:r w:rsidR="00821E31">
          <w:rPr>
            <w:webHidden/>
          </w:rPr>
          <w:instrText xml:space="preserve"> PAGEREF _Toc389057753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4" w:history="1">
        <w:r w:rsidR="00821E31" w:rsidRPr="005E4E6A">
          <w:rPr>
            <w:rStyle w:val="Hyperlink"/>
          </w:rPr>
          <w:t>Microsoft Dynamics Marketing Enterprise-Zusatz-Produktionsinstanz (Add-On-AL)</w:t>
        </w:r>
        <w:r w:rsidR="00821E31">
          <w:rPr>
            <w:webHidden/>
          </w:rPr>
          <w:tab/>
        </w:r>
        <w:r w:rsidR="00821E31">
          <w:rPr>
            <w:webHidden/>
          </w:rPr>
          <w:fldChar w:fldCharType="begin"/>
        </w:r>
        <w:r w:rsidR="00821E31">
          <w:rPr>
            <w:webHidden/>
          </w:rPr>
          <w:instrText xml:space="preserve"> PAGEREF _Toc389057754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5" w:history="1">
        <w:r w:rsidR="00821E31" w:rsidRPr="005E4E6A">
          <w:rPr>
            <w:rStyle w:val="Hyperlink"/>
          </w:rPr>
          <w:t>Microsoft Dynamics Marketing Enterprise Extra Storage (Add-On-AL)</w:t>
        </w:r>
        <w:r w:rsidR="00821E31">
          <w:rPr>
            <w:webHidden/>
          </w:rPr>
          <w:tab/>
        </w:r>
        <w:r w:rsidR="00821E31">
          <w:rPr>
            <w:webHidden/>
          </w:rPr>
          <w:fldChar w:fldCharType="begin"/>
        </w:r>
        <w:r w:rsidR="00821E31">
          <w:rPr>
            <w:webHidden/>
          </w:rPr>
          <w:instrText xml:space="preserve"> PAGEREF _Toc389057755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6" w:history="1">
        <w:r w:rsidR="00821E31" w:rsidRPr="005E4E6A">
          <w:rPr>
            <w:rStyle w:val="Hyperlink"/>
          </w:rPr>
          <w:t>Microsoft Dynamics Marketing Enterprise Education (Nutzer-AL)</w:t>
        </w:r>
        <w:r w:rsidR="00821E31">
          <w:rPr>
            <w:webHidden/>
          </w:rPr>
          <w:tab/>
        </w:r>
        <w:r w:rsidR="00821E31">
          <w:rPr>
            <w:webHidden/>
          </w:rPr>
          <w:fldChar w:fldCharType="begin"/>
        </w:r>
        <w:r w:rsidR="00821E31">
          <w:rPr>
            <w:webHidden/>
          </w:rPr>
          <w:instrText xml:space="preserve"> PAGEREF _Toc389057756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57" w:history="1">
        <w:r w:rsidR="00821E31" w:rsidRPr="005E4E6A">
          <w:rPr>
            <w:rStyle w:val="Hyperlink"/>
          </w:rPr>
          <w:t>Microsoft Dynamics Marketing Enterprise Education Extra Messages (Add-On-AL)</w:t>
        </w:r>
        <w:r w:rsidR="00821E31">
          <w:rPr>
            <w:webHidden/>
          </w:rPr>
          <w:tab/>
        </w:r>
        <w:r w:rsidR="00821E31">
          <w:rPr>
            <w:webHidden/>
          </w:rPr>
          <w:fldChar w:fldCharType="begin"/>
        </w:r>
        <w:r w:rsidR="00821E31">
          <w:rPr>
            <w:webHidden/>
          </w:rPr>
          <w:instrText xml:space="preserve"> PAGEREF _Toc389057757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4"/>
        <w:rPr>
          <w:rFonts w:eastAsiaTheme="minorEastAsia"/>
          <w:smallCaps w:val="0"/>
          <w:noProof/>
          <w:sz w:val="22"/>
        </w:rPr>
      </w:pPr>
      <w:hyperlink w:anchor="_Toc389057758" w:history="1">
        <w:r w:rsidR="00821E31" w:rsidRPr="005E4E6A">
          <w:rPr>
            <w:rStyle w:val="Hyperlink"/>
            <w:noProof/>
          </w:rPr>
          <w:t>Microsoft Social Listening</w:t>
        </w:r>
        <w:r w:rsidR="00821E31">
          <w:rPr>
            <w:noProof/>
            <w:webHidden/>
          </w:rPr>
          <w:tab/>
        </w:r>
        <w:r w:rsidR="00821E31">
          <w:rPr>
            <w:noProof/>
            <w:webHidden/>
          </w:rPr>
          <w:fldChar w:fldCharType="begin"/>
        </w:r>
        <w:r w:rsidR="00821E31">
          <w:rPr>
            <w:noProof/>
            <w:webHidden/>
          </w:rPr>
          <w:instrText xml:space="preserve"> PAGEREF _Toc389057758 \h </w:instrText>
        </w:r>
        <w:r w:rsidR="00821E31">
          <w:rPr>
            <w:noProof/>
            <w:webHidden/>
          </w:rPr>
        </w:r>
        <w:r w:rsidR="00821E31">
          <w:rPr>
            <w:noProof/>
            <w:webHidden/>
          </w:rPr>
          <w:fldChar w:fldCharType="separate"/>
        </w:r>
        <w:r w:rsidR="00821E31">
          <w:rPr>
            <w:noProof/>
            <w:webHidden/>
          </w:rPr>
          <w:t>46</w:t>
        </w:r>
        <w:r w:rsidR="00821E31">
          <w:rPr>
            <w:noProof/>
            <w:webHidden/>
          </w:rPr>
          <w:fldChar w:fldCharType="end"/>
        </w:r>
      </w:hyperlink>
    </w:p>
    <w:p w:rsidR="00821E31" w:rsidRDefault="00F71C87">
      <w:pPr>
        <w:pStyle w:val="TOC6"/>
        <w:rPr>
          <w:rFonts w:eastAsiaTheme="minorEastAsia"/>
          <w:spacing w:val="0"/>
          <w:sz w:val="22"/>
          <w:lang w:val="en-US"/>
        </w:rPr>
      </w:pPr>
      <w:hyperlink w:anchor="_Toc389057759" w:history="1">
        <w:r w:rsidR="00821E31" w:rsidRPr="005E4E6A">
          <w:rPr>
            <w:rStyle w:val="Hyperlink"/>
          </w:rPr>
          <w:t>Microsoft Social Listening Professional (Nutzer-AL)</w:t>
        </w:r>
        <w:r w:rsidR="00821E31">
          <w:rPr>
            <w:webHidden/>
          </w:rPr>
          <w:tab/>
        </w:r>
        <w:r w:rsidR="00821E31">
          <w:rPr>
            <w:webHidden/>
          </w:rPr>
          <w:fldChar w:fldCharType="begin"/>
        </w:r>
        <w:r w:rsidR="00821E31">
          <w:rPr>
            <w:webHidden/>
          </w:rPr>
          <w:instrText xml:space="preserve"> PAGEREF _Toc389057759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60" w:history="1">
        <w:r w:rsidR="00821E31" w:rsidRPr="005E4E6A">
          <w:rPr>
            <w:rStyle w:val="Hyperlink"/>
          </w:rPr>
          <w:t>Add-On für Microsoft Social Listening Professional (Nutzer-AL)</w:t>
        </w:r>
        <w:r w:rsidR="00821E31">
          <w:rPr>
            <w:webHidden/>
          </w:rPr>
          <w:tab/>
        </w:r>
        <w:r w:rsidR="00821E31">
          <w:rPr>
            <w:webHidden/>
          </w:rPr>
          <w:fldChar w:fldCharType="begin"/>
        </w:r>
        <w:r w:rsidR="00821E31">
          <w:rPr>
            <w:webHidden/>
          </w:rPr>
          <w:instrText xml:space="preserve"> PAGEREF _Toc389057760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61" w:history="1">
        <w:r w:rsidR="00821E31" w:rsidRPr="005E4E6A">
          <w:rPr>
            <w:rStyle w:val="Hyperlink"/>
          </w:rPr>
          <w:t>Microsoft Social Listening Professional Additional Posts (Add-On-AL)</w:t>
        </w:r>
        <w:r w:rsidR="00821E31">
          <w:rPr>
            <w:webHidden/>
          </w:rPr>
          <w:tab/>
        </w:r>
        <w:r w:rsidR="00821E31">
          <w:rPr>
            <w:webHidden/>
          </w:rPr>
          <w:fldChar w:fldCharType="begin"/>
        </w:r>
        <w:r w:rsidR="00821E31">
          <w:rPr>
            <w:webHidden/>
          </w:rPr>
          <w:instrText xml:space="preserve"> PAGEREF _Toc389057761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62" w:history="1">
        <w:r w:rsidR="00821E31" w:rsidRPr="005E4E6A">
          <w:rPr>
            <w:rStyle w:val="Hyperlink"/>
          </w:rPr>
          <w:t>Microsoft Social Listening Professional Education (Nutzer-AL)</w:t>
        </w:r>
        <w:r w:rsidR="00821E31">
          <w:rPr>
            <w:webHidden/>
          </w:rPr>
          <w:tab/>
        </w:r>
        <w:r w:rsidR="00821E31">
          <w:rPr>
            <w:webHidden/>
          </w:rPr>
          <w:fldChar w:fldCharType="begin"/>
        </w:r>
        <w:r w:rsidR="00821E31">
          <w:rPr>
            <w:webHidden/>
          </w:rPr>
          <w:instrText xml:space="preserve"> PAGEREF _Toc389057762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63" w:history="1">
        <w:r w:rsidR="00821E31" w:rsidRPr="005E4E6A">
          <w:rPr>
            <w:rStyle w:val="Hyperlink"/>
          </w:rPr>
          <w:t>CAL für Microsoft Social Listening Education zu Microsoft Dynamics CRM Professional (Gerät und Nutzer)</w:t>
        </w:r>
        <w:r w:rsidR="00821E31">
          <w:rPr>
            <w:webHidden/>
          </w:rPr>
          <w:tab/>
        </w:r>
        <w:r w:rsidR="00821E31">
          <w:rPr>
            <w:webHidden/>
          </w:rPr>
          <w:fldChar w:fldCharType="begin"/>
        </w:r>
        <w:r w:rsidR="00821E31">
          <w:rPr>
            <w:webHidden/>
          </w:rPr>
          <w:instrText xml:space="preserve"> PAGEREF _Toc389057763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6"/>
        <w:rPr>
          <w:rFonts w:eastAsiaTheme="minorEastAsia"/>
          <w:spacing w:val="0"/>
          <w:sz w:val="22"/>
          <w:lang w:val="en-US"/>
        </w:rPr>
      </w:pPr>
      <w:hyperlink w:anchor="_Toc389057764" w:history="1">
        <w:r w:rsidR="00821E31" w:rsidRPr="005E4E6A">
          <w:rPr>
            <w:rStyle w:val="Hyperlink"/>
          </w:rPr>
          <w:t>Microsoft Social Listening Professional Education Additional Posts (Add-On-AL)</w:t>
        </w:r>
        <w:r w:rsidR="00821E31">
          <w:rPr>
            <w:webHidden/>
          </w:rPr>
          <w:tab/>
        </w:r>
        <w:r w:rsidR="00821E31">
          <w:rPr>
            <w:webHidden/>
          </w:rPr>
          <w:fldChar w:fldCharType="begin"/>
        </w:r>
        <w:r w:rsidR="00821E31">
          <w:rPr>
            <w:webHidden/>
          </w:rPr>
          <w:instrText xml:space="preserve"> PAGEREF _Toc389057764 \h </w:instrText>
        </w:r>
        <w:r w:rsidR="00821E31">
          <w:rPr>
            <w:webHidden/>
          </w:rPr>
        </w:r>
        <w:r w:rsidR="00821E31">
          <w:rPr>
            <w:webHidden/>
          </w:rPr>
          <w:fldChar w:fldCharType="separate"/>
        </w:r>
        <w:r w:rsidR="00821E31">
          <w:rPr>
            <w:webHidden/>
          </w:rPr>
          <w:t>46</w:t>
        </w:r>
        <w:r w:rsidR="00821E31">
          <w:rPr>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765" w:history="1">
        <w:r w:rsidR="00821E31" w:rsidRPr="005E4E6A">
          <w:rPr>
            <w:rStyle w:val="Hyperlink"/>
            <w:noProof/>
            <w:lang w:val="de-DE"/>
          </w:rPr>
          <w:t>Office 365-Dienste</w:t>
        </w:r>
        <w:r w:rsidR="00821E31">
          <w:rPr>
            <w:noProof/>
            <w:webHidden/>
          </w:rPr>
          <w:tab/>
        </w:r>
        <w:r w:rsidR="00821E31">
          <w:rPr>
            <w:noProof/>
            <w:webHidden/>
          </w:rPr>
          <w:fldChar w:fldCharType="begin"/>
        </w:r>
        <w:r w:rsidR="00821E31">
          <w:rPr>
            <w:noProof/>
            <w:webHidden/>
          </w:rPr>
          <w:instrText xml:space="preserve"> PAGEREF _Toc389057765 \h </w:instrText>
        </w:r>
        <w:r w:rsidR="00821E31">
          <w:rPr>
            <w:noProof/>
            <w:webHidden/>
          </w:rPr>
        </w:r>
        <w:r w:rsidR="00821E31">
          <w:rPr>
            <w:noProof/>
            <w:webHidden/>
          </w:rPr>
          <w:fldChar w:fldCharType="separate"/>
        </w:r>
        <w:r w:rsidR="00821E31">
          <w:rPr>
            <w:noProof/>
            <w:webHidden/>
          </w:rPr>
          <w:t>47</w:t>
        </w:r>
        <w:r w:rsidR="00821E31">
          <w:rPr>
            <w:noProof/>
            <w:webHidden/>
          </w:rPr>
          <w:fldChar w:fldCharType="end"/>
        </w:r>
      </w:hyperlink>
    </w:p>
    <w:p w:rsidR="00821E31" w:rsidRDefault="00F71C87">
      <w:pPr>
        <w:pStyle w:val="TOC4"/>
        <w:rPr>
          <w:rFonts w:eastAsiaTheme="minorEastAsia"/>
          <w:smallCaps w:val="0"/>
          <w:noProof/>
          <w:sz w:val="22"/>
        </w:rPr>
      </w:pPr>
      <w:hyperlink w:anchor="_Toc389057766" w:history="1">
        <w:r w:rsidR="00821E31" w:rsidRPr="005E4E6A">
          <w:rPr>
            <w:rStyle w:val="Hyperlink"/>
            <w:noProof/>
            <w:lang w:val="de-DE"/>
          </w:rPr>
          <w:t>Exchange Online</w:t>
        </w:r>
        <w:r w:rsidR="00821E31">
          <w:rPr>
            <w:noProof/>
            <w:webHidden/>
          </w:rPr>
          <w:tab/>
        </w:r>
        <w:r w:rsidR="00821E31">
          <w:rPr>
            <w:noProof/>
            <w:webHidden/>
          </w:rPr>
          <w:fldChar w:fldCharType="begin"/>
        </w:r>
        <w:r w:rsidR="00821E31">
          <w:rPr>
            <w:noProof/>
            <w:webHidden/>
          </w:rPr>
          <w:instrText xml:space="preserve"> PAGEREF _Toc389057766 \h </w:instrText>
        </w:r>
        <w:r w:rsidR="00821E31">
          <w:rPr>
            <w:noProof/>
            <w:webHidden/>
          </w:rPr>
        </w:r>
        <w:r w:rsidR="00821E31">
          <w:rPr>
            <w:noProof/>
            <w:webHidden/>
          </w:rPr>
          <w:fldChar w:fldCharType="separate"/>
        </w:r>
        <w:r w:rsidR="00821E31">
          <w:rPr>
            <w:noProof/>
            <w:webHidden/>
          </w:rPr>
          <w:t>47</w:t>
        </w:r>
        <w:r w:rsidR="00821E31">
          <w:rPr>
            <w:noProof/>
            <w:webHidden/>
          </w:rPr>
          <w:fldChar w:fldCharType="end"/>
        </w:r>
      </w:hyperlink>
    </w:p>
    <w:p w:rsidR="00821E31" w:rsidRDefault="00F71C87">
      <w:pPr>
        <w:pStyle w:val="TOC6"/>
        <w:rPr>
          <w:rFonts w:eastAsiaTheme="minorEastAsia"/>
          <w:spacing w:val="0"/>
          <w:sz w:val="22"/>
          <w:lang w:val="en-US"/>
        </w:rPr>
      </w:pPr>
      <w:hyperlink w:anchor="_Toc389057767" w:history="1">
        <w:r w:rsidR="00821E31" w:rsidRPr="005E4E6A">
          <w:rPr>
            <w:rStyle w:val="Hyperlink"/>
          </w:rPr>
          <w:t>Exchange Hosted Encryption (Nutzer-AL)</w:t>
        </w:r>
        <w:r w:rsidR="00821E31">
          <w:rPr>
            <w:webHidden/>
          </w:rPr>
          <w:tab/>
        </w:r>
        <w:r w:rsidR="00821E31">
          <w:rPr>
            <w:webHidden/>
          </w:rPr>
          <w:fldChar w:fldCharType="begin"/>
        </w:r>
        <w:r w:rsidR="00821E31">
          <w:rPr>
            <w:webHidden/>
          </w:rPr>
          <w:instrText xml:space="preserve"> PAGEREF _Toc389057767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68" w:history="1">
        <w:r w:rsidR="00821E31" w:rsidRPr="005E4E6A">
          <w:rPr>
            <w:rStyle w:val="Hyperlink"/>
          </w:rPr>
          <w:t>Exchange Online-Archivierung für Exchange Online (Nutzer-AL)</w:t>
        </w:r>
        <w:r w:rsidR="00821E31">
          <w:rPr>
            <w:webHidden/>
          </w:rPr>
          <w:tab/>
        </w:r>
        <w:r w:rsidR="00821E31">
          <w:rPr>
            <w:webHidden/>
          </w:rPr>
          <w:fldChar w:fldCharType="begin"/>
        </w:r>
        <w:r w:rsidR="00821E31">
          <w:rPr>
            <w:webHidden/>
          </w:rPr>
          <w:instrText xml:space="preserve"> PAGEREF _Toc389057768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69" w:history="1">
        <w:r w:rsidR="00821E31" w:rsidRPr="005E4E6A">
          <w:rPr>
            <w:rStyle w:val="Hyperlink"/>
          </w:rPr>
          <w:t>Exchange Online-Archivierung für Exchange Online A (Nutzer-AL)</w:t>
        </w:r>
        <w:r w:rsidR="00821E31">
          <w:rPr>
            <w:webHidden/>
          </w:rPr>
          <w:tab/>
        </w:r>
        <w:r w:rsidR="00821E31">
          <w:rPr>
            <w:webHidden/>
          </w:rPr>
          <w:fldChar w:fldCharType="begin"/>
        </w:r>
        <w:r w:rsidR="00821E31">
          <w:rPr>
            <w:webHidden/>
          </w:rPr>
          <w:instrText xml:space="preserve"> PAGEREF _Toc389057769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0" w:history="1">
        <w:r w:rsidR="00821E31" w:rsidRPr="005E4E6A">
          <w:rPr>
            <w:rStyle w:val="Hyperlink"/>
          </w:rPr>
          <w:t>Exchange Online-Archivierung für Exchange Online G (Nutzer-AL)</w:t>
        </w:r>
        <w:r w:rsidR="00821E31">
          <w:rPr>
            <w:webHidden/>
          </w:rPr>
          <w:tab/>
        </w:r>
        <w:r w:rsidR="00821E31">
          <w:rPr>
            <w:webHidden/>
          </w:rPr>
          <w:fldChar w:fldCharType="begin"/>
        </w:r>
        <w:r w:rsidR="00821E31">
          <w:rPr>
            <w:webHidden/>
          </w:rPr>
          <w:instrText xml:space="preserve"> PAGEREF _Toc389057770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1" w:history="1">
        <w:r w:rsidR="00821E31" w:rsidRPr="005E4E6A">
          <w:rPr>
            <w:rStyle w:val="Hyperlink"/>
          </w:rPr>
          <w:t>Exchange Online-Archivierung für Exchange Server (Nutzer-AL)</w:t>
        </w:r>
        <w:r w:rsidR="00821E31">
          <w:rPr>
            <w:webHidden/>
          </w:rPr>
          <w:tab/>
        </w:r>
        <w:r w:rsidR="00821E31">
          <w:rPr>
            <w:webHidden/>
          </w:rPr>
          <w:fldChar w:fldCharType="begin"/>
        </w:r>
        <w:r w:rsidR="00821E31">
          <w:rPr>
            <w:webHidden/>
          </w:rPr>
          <w:instrText xml:space="preserve"> PAGEREF _Toc389057771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2" w:history="1">
        <w:r w:rsidR="00821E31" w:rsidRPr="005E4E6A">
          <w:rPr>
            <w:rStyle w:val="Hyperlink"/>
          </w:rPr>
          <w:t>Exchange Online-Archivierung für Exchange Server  A (Nutzer-AL)</w:t>
        </w:r>
        <w:r w:rsidR="00821E31">
          <w:rPr>
            <w:webHidden/>
          </w:rPr>
          <w:tab/>
        </w:r>
        <w:r w:rsidR="00821E31">
          <w:rPr>
            <w:webHidden/>
          </w:rPr>
          <w:fldChar w:fldCharType="begin"/>
        </w:r>
        <w:r w:rsidR="00821E31">
          <w:rPr>
            <w:webHidden/>
          </w:rPr>
          <w:instrText xml:space="preserve"> PAGEREF _Toc389057772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3" w:history="1">
        <w:r w:rsidR="00821E31" w:rsidRPr="005E4E6A">
          <w:rPr>
            <w:rStyle w:val="Hyperlink"/>
          </w:rPr>
          <w:t>Exchange Online-Archivierung für Exchange Server G (Nutzer-AL)</w:t>
        </w:r>
        <w:r w:rsidR="00821E31">
          <w:rPr>
            <w:webHidden/>
          </w:rPr>
          <w:tab/>
        </w:r>
        <w:r w:rsidR="00821E31">
          <w:rPr>
            <w:webHidden/>
          </w:rPr>
          <w:fldChar w:fldCharType="begin"/>
        </w:r>
        <w:r w:rsidR="00821E31">
          <w:rPr>
            <w:webHidden/>
          </w:rPr>
          <w:instrText xml:space="preserve"> PAGEREF _Toc389057773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4" w:history="1">
        <w:r w:rsidR="00821E31" w:rsidRPr="005E4E6A">
          <w:rPr>
            <w:rStyle w:val="Hyperlink"/>
          </w:rPr>
          <w:t>Exchange Online Kiosk (Nutzer-AL)</w:t>
        </w:r>
        <w:r w:rsidR="00821E31">
          <w:rPr>
            <w:webHidden/>
          </w:rPr>
          <w:tab/>
        </w:r>
        <w:r w:rsidR="00821E31">
          <w:rPr>
            <w:webHidden/>
          </w:rPr>
          <w:fldChar w:fldCharType="begin"/>
        </w:r>
        <w:r w:rsidR="00821E31">
          <w:rPr>
            <w:webHidden/>
          </w:rPr>
          <w:instrText xml:space="preserve"> PAGEREF _Toc389057774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5" w:history="1">
        <w:r w:rsidR="00821E31" w:rsidRPr="005E4E6A">
          <w:rPr>
            <w:rStyle w:val="Hyperlink"/>
          </w:rPr>
          <w:t>Exchange Online Kiosk G (Nutzer-AL)</w:t>
        </w:r>
        <w:r w:rsidR="00821E31">
          <w:rPr>
            <w:webHidden/>
          </w:rPr>
          <w:tab/>
        </w:r>
        <w:r w:rsidR="00821E31">
          <w:rPr>
            <w:webHidden/>
          </w:rPr>
          <w:fldChar w:fldCharType="begin"/>
        </w:r>
        <w:r w:rsidR="00821E31">
          <w:rPr>
            <w:webHidden/>
          </w:rPr>
          <w:instrText xml:space="preserve"> PAGEREF _Toc389057775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6" w:history="1">
        <w:r w:rsidR="00821E31" w:rsidRPr="005E4E6A">
          <w:rPr>
            <w:rStyle w:val="Hyperlink"/>
          </w:rPr>
          <w:t>Exchange Online Plan 1 (Nutzer-AL)</w:t>
        </w:r>
        <w:r w:rsidR="00821E31">
          <w:rPr>
            <w:webHidden/>
          </w:rPr>
          <w:tab/>
        </w:r>
        <w:r w:rsidR="00821E31">
          <w:rPr>
            <w:webHidden/>
          </w:rPr>
          <w:fldChar w:fldCharType="begin"/>
        </w:r>
        <w:r w:rsidR="00821E31">
          <w:rPr>
            <w:webHidden/>
          </w:rPr>
          <w:instrText xml:space="preserve"> PAGEREF _Toc389057776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7" w:history="1">
        <w:r w:rsidR="00821E31" w:rsidRPr="005E4E6A">
          <w:rPr>
            <w:rStyle w:val="Hyperlink"/>
          </w:rPr>
          <w:t>Add-On für Exchange Online Plan 1 (Nutzer-AL)</w:t>
        </w:r>
        <w:r w:rsidR="00821E31">
          <w:rPr>
            <w:webHidden/>
          </w:rPr>
          <w:tab/>
        </w:r>
        <w:r w:rsidR="00821E31">
          <w:rPr>
            <w:webHidden/>
          </w:rPr>
          <w:fldChar w:fldCharType="begin"/>
        </w:r>
        <w:r w:rsidR="00821E31">
          <w:rPr>
            <w:webHidden/>
          </w:rPr>
          <w:instrText xml:space="preserve"> PAGEREF _Toc389057777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8" w:history="1">
        <w:r w:rsidR="00821E31" w:rsidRPr="005E4E6A">
          <w:rPr>
            <w:rStyle w:val="Hyperlink"/>
          </w:rPr>
          <w:t>Exchange Online Plan 1 A für Alumni (Nutzer-AL)</w:t>
        </w:r>
        <w:r w:rsidR="00821E31">
          <w:rPr>
            <w:webHidden/>
          </w:rPr>
          <w:tab/>
        </w:r>
        <w:r w:rsidR="00821E31">
          <w:rPr>
            <w:webHidden/>
          </w:rPr>
          <w:fldChar w:fldCharType="begin"/>
        </w:r>
        <w:r w:rsidR="00821E31">
          <w:rPr>
            <w:webHidden/>
          </w:rPr>
          <w:instrText xml:space="preserve"> PAGEREF _Toc389057778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79" w:history="1">
        <w:r w:rsidR="00821E31" w:rsidRPr="005E4E6A">
          <w:rPr>
            <w:rStyle w:val="Hyperlink"/>
          </w:rPr>
          <w:t>Exchange Online Plan 1G (Nutzer-AL)</w:t>
        </w:r>
        <w:r w:rsidR="00821E31">
          <w:rPr>
            <w:webHidden/>
          </w:rPr>
          <w:tab/>
        </w:r>
        <w:r w:rsidR="00821E31">
          <w:rPr>
            <w:webHidden/>
          </w:rPr>
          <w:fldChar w:fldCharType="begin"/>
        </w:r>
        <w:r w:rsidR="00821E31">
          <w:rPr>
            <w:webHidden/>
          </w:rPr>
          <w:instrText xml:space="preserve"> PAGEREF _Toc389057779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80" w:history="1">
        <w:r w:rsidR="00821E31" w:rsidRPr="005E4E6A">
          <w:rPr>
            <w:rStyle w:val="Hyperlink"/>
          </w:rPr>
          <w:t>Exchange Online Plan 2 (Nutzer-AL)</w:t>
        </w:r>
        <w:r w:rsidR="00821E31">
          <w:rPr>
            <w:webHidden/>
          </w:rPr>
          <w:tab/>
        </w:r>
        <w:r w:rsidR="00821E31">
          <w:rPr>
            <w:webHidden/>
          </w:rPr>
          <w:fldChar w:fldCharType="begin"/>
        </w:r>
        <w:r w:rsidR="00821E31">
          <w:rPr>
            <w:webHidden/>
          </w:rPr>
          <w:instrText xml:space="preserve"> PAGEREF _Toc389057780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81" w:history="1">
        <w:r w:rsidR="00821E31" w:rsidRPr="005E4E6A">
          <w:rPr>
            <w:rStyle w:val="Hyperlink"/>
          </w:rPr>
          <w:t>Exchange Online Plan 2A (Nutzer-AL)</w:t>
        </w:r>
        <w:r w:rsidR="00821E31">
          <w:rPr>
            <w:webHidden/>
          </w:rPr>
          <w:tab/>
        </w:r>
        <w:r w:rsidR="00821E31">
          <w:rPr>
            <w:webHidden/>
          </w:rPr>
          <w:fldChar w:fldCharType="begin"/>
        </w:r>
        <w:r w:rsidR="00821E31">
          <w:rPr>
            <w:webHidden/>
          </w:rPr>
          <w:instrText xml:space="preserve"> PAGEREF _Toc389057781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82" w:history="1">
        <w:r w:rsidR="00821E31" w:rsidRPr="005E4E6A">
          <w:rPr>
            <w:rStyle w:val="Hyperlink"/>
          </w:rPr>
          <w:t>Exchange Online Plan 2G (Nutzer-AL)</w:t>
        </w:r>
        <w:r w:rsidR="00821E31">
          <w:rPr>
            <w:webHidden/>
          </w:rPr>
          <w:tab/>
        </w:r>
        <w:r w:rsidR="00821E31">
          <w:rPr>
            <w:webHidden/>
          </w:rPr>
          <w:fldChar w:fldCharType="begin"/>
        </w:r>
        <w:r w:rsidR="00821E31">
          <w:rPr>
            <w:webHidden/>
          </w:rPr>
          <w:instrText xml:space="preserve"> PAGEREF _Toc389057782 \h </w:instrText>
        </w:r>
        <w:r w:rsidR="00821E31">
          <w:rPr>
            <w:webHidden/>
          </w:rPr>
        </w:r>
        <w:r w:rsidR="00821E31">
          <w:rPr>
            <w:webHidden/>
          </w:rPr>
          <w:fldChar w:fldCharType="separate"/>
        </w:r>
        <w:r w:rsidR="00821E31">
          <w:rPr>
            <w:webHidden/>
          </w:rPr>
          <w:t>47</w:t>
        </w:r>
        <w:r w:rsidR="00821E31">
          <w:rPr>
            <w:webHidden/>
          </w:rPr>
          <w:fldChar w:fldCharType="end"/>
        </w:r>
      </w:hyperlink>
    </w:p>
    <w:p w:rsidR="00821E31" w:rsidRDefault="00F71C87">
      <w:pPr>
        <w:pStyle w:val="TOC6"/>
        <w:rPr>
          <w:rFonts w:eastAsiaTheme="minorEastAsia"/>
          <w:spacing w:val="0"/>
          <w:sz w:val="22"/>
          <w:lang w:val="en-US"/>
        </w:rPr>
      </w:pPr>
      <w:hyperlink w:anchor="_Toc389057783" w:history="1">
        <w:r w:rsidR="00821E31" w:rsidRPr="005E4E6A">
          <w:rPr>
            <w:rStyle w:val="Hyperlink"/>
          </w:rPr>
          <w:t>Exchange Online Protection (Nutzer-AL)</w:t>
        </w:r>
        <w:r w:rsidR="00821E31">
          <w:rPr>
            <w:webHidden/>
          </w:rPr>
          <w:tab/>
        </w:r>
        <w:r w:rsidR="00821E31">
          <w:rPr>
            <w:webHidden/>
          </w:rPr>
          <w:fldChar w:fldCharType="begin"/>
        </w:r>
        <w:r w:rsidR="00821E31">
          <w:rPr>
            <w:webHidden/>
          </w:rPr>
          <w:instrText xml:space="preserve"> PAGEREF _Toc389057783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84" w:history="1">
        <w:r w:rsidR="00821E31" w:rsidRPr="005E4E6A">
          <w:rPr>
            <w:rStyle w:val="Hyperlink"/>
          </w:rPr>
          <w:t>Exchange Online Protection A (Nutzer-AL)</w:t>
        </w:r>
        <w:r w:rsidR="00821E31">
          <w:rPr>
            <w:webHidden/>
          </w:rPr>
          <w:tab/>
        </w:r>
        <w:r w:rsidR="00821E31">
          <w:rPr>
            <w:webHidden/>
          </w:rPr>
          <w:fldChar w:fldCharType="begin"/>
        </w:r>
        <w:r w:rsidR="00821E31">
          <w:rPr>
            <w:webHidden/>
          </w:rPr>
          <w:instrText xml:space="preserve"> PAGEREF _Toc389057784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85" w:history="1">
        <w:r w:rsidR="00821E31" w:rsidRPr="005E4E6A">
          <w:rPr>
            <w:rStyle w:val="Hyperlink"/>
          </w:rPr>
          <w:t>Exchange Online Protection G (Nutzer-AL)</w:t>
        </w:r>
        <w:r w:rsidR="00821E31">
          <w:rPr>
            <w:webHidden/>
          </w:rPr>
          <w:tab/>
        </w:r>
        <w:r w:rsidR="00821E31">
          <w:rPr>
            <w:webHidden/>
          </w:rPr>
          <w:fldChar w:fldCharType="begin"/>
        </w:r>
        <w:r w:rsidR="00821E31">
          <w:rPr>
            <w:webHidden/>
          </w:rPr>
          <w:instrText xml:space="preserve"> PAGEREF _Toc389057785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4"/>
        <w:rPr>
          <w:rFonts w:eastAsiaTheme="minorEastAsia"/>
          <w:smallCaps w:val="0"/>
          <w:noProof/>
          <w:sz w:val="22"/>
        </w:rPr>
      </w:pPr>
      <w:hyperlink w:anchor="_Toc389057786" w:history="1">
        <w:r w:rsidR="00821E31" w:rsidRPr="005E4E6A">
          <w:rPr>
            <w:rStyle w:val="Hyperlink"/>
            <w:noProof/>
          </w:rPr>
          <w:t>Lync Online</w:t>
        </w:r>
        <w:r w:rsidR="00821E31">
          <w:rPr>
            <w:noProof/>
            <w:webHidden/>
          </w:rPr>
          <w:tab/>
        </w:r>
        <w:r w:rsidR="00821E31">
          <w:rPr>
            <w:noProof/>
            <w:webHidden/>
          </w:rPr>
          <w:fldChar w:fldCharType="begin"/>
        </w:r>
        <w:r w:rsidR="00821E31">
          <w:rPr>
            <w:noProof/>
            <w:webHidden/>
          </w:rPr>
          <w:instrText xml:space="preserve"> PAGEREF _Toc389057786 \h </w:instrText>
        </w:r>
        <w:r w:rsidR="00821E31">
          <w:rPr>
            <w:noProof/>
            <w:webHidden/>
          </w:rPr>
        </w:r>
        <w:r w:rsidR="00821E31">
          <w:rPr>
            <w:noProof/>
            <w:webHidden/>
          </w:rPr>
          <w:fldChar w:fldCharType="separate"/>
        </w:r>
        <w:r w:rsidR="00821E31">
          <w:rPr>
            <w:noProof/>
            <w:webHidden/>
          </w:rPr>
          <w:t>48</w:t>
        </w:r>
        <w:r w:rsidR="00821E31">
          <w:rPr>
            <w:noProof/>
            <w:webHidden/>
          </w:rPr>
          <w:fldChar w:fldCharType="end"/>
        </w:r>
      </w:hyperlink>
    </w:p>
    <w:p w:rsidR="00821E31" w:rsidRDefault="00F71C87">
      <w:pPr>
        <w:pStyle w:val="TOC6"/>
        <w:rPr>
          <w:rFonts w:eastAsiaTheme="minorEastAsia"/>
          <w:spacing w:val="0"/>
          <w:sz w:val="22"/>
          <w:lang w:val="en-US"/>
        </w:rPr>
      </w:pPr>
      <w:hyperlink w:anchor="_Toc389057787" w:history="1">
        <w:r w:rsidR="00821E31" w:rsidRPr="005E4E6A">
          <w:rPr>
            <w:rStyle w:val="Hyperlink"/>
          </w:rPr>
          <w:t>Lync Online Plan 1 (Nutzer-AL)</w:t>
        </w:r>
        <w:r w:rsidR="00821E31">
          <w:rPr>
            <w:webHidden/>
          </w:rPr>
          <w:tab/>
        </w:r>
        <w:r w:rsidR="00821E31">
          <w:rPr>
            <w:webHidden/>
          </w:rPr>
          <w:fldChar w:fldCharType="begin"/>
        </w:r>
        <w:r w:rsidR="00821E31">
          <w:rPr>
            <w:webHidden/>
          </w:rPr>
          <w:instrText xml:space="preserve"> PAGEREF _Toc389057787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88" w:history="1">
        <w:r w:rsidR="00821E31" w:rsidRPr="005E4E6A">
          <w:rPr>
            <w:rStyle w:val="Hyperlink"/>
          </w:rPr>
          <w:t>Add-On für Lync Online Plan 1 (Nutzer-AL)</w:t>
        </w:r>
        <w:r w:rsidR="00821E31">
          <w:rPr>
            <w:webHidden/>
          </w:rPr>
          <w:tab/>
        </w:r>
        <w:r w:rsidR="00821E31">
          <w:rPr>
            <w:webHidden/>
          </w:rPr>
          <w:fldChar w:fldCharType="begin"/>
        </w:r>
        <w:r w:rsidR="00821E31">
          <w:rPr>
            <w:webHidden/>
          </w:rPr>
          <w:instrText xml:space="preserve"> PAGEREF _Toc389057788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89" w:history="1">
        <w:r w:rsidR="00821E31" w:rsidRPr="005E4E6A">
          <w:rPr>
            <w:rStyle w:val="Hyperlink"/>
          </w:rPr>
          <w:t>Lync Online Plan 1G (Nutzer-AL)</w:t>
        </w:r>
        <w:r w:rsidR="00821E31">
          <w:rPr>
            <w:webHidden/>
          </w:rPr>
          <w:tab/>
        </w:r>
        <w:r w:rsidR="00821E31">
          <w:rPr>
            <w:webHidden/>
          </w:rPr>
          <w:fldChar w:fldCharType="begin"/>
        </w:r>
        <w:r w:rsidR="00821E31">
          <w:rPr>
            <w:webHidden/>
          </w:rPr>
          <w:instrText xml:space="preserve"> PAGEREF _Toc389057789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90" w:history="1">
        <w:r w:rsidR="00821E31" w:rsidRPr="005E4E6A">
          <w:rPr>
            <w:rStyle w:val="Hyperlink"/>
          </w:rPr>
          <w:t>Lync Online Plan 2 (Nutzer-AL)</w:t>
        </w:r>
        <w:r w:rsidR="00821E31">
          <w:rPr>
            <w:webHidden/>
          </w:rPr>
          <w:tab/>
        </w:r>
        <w:r w:rsidR="00821E31">
          <w:rPr>
            <w:webHidden/>
          </w:rPr>
          <w:fldChar w:fldCharType="begin"/>
        </w:r>
        <w:r w:rsidR="00821E31">
          <w:rPr>
            <w:webHidden/>
          </w:rPr>
          <w:instrText xml:space="preserve"> PAGEREF _Toc389057790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6"/>
        <w:rPr>
          <w:rFonts w:eastAsiaTheme="minorEastAsia"/>
          <w:spacing w:val="0"/>
          <w:sz w:val="22"/>
          <w:lang w:val="en-US"/>
        </w:rPr>
      </w:pPr>
      <w:hyperlink w:anchor="_Toc389057791" w:history="1">
        <w:r w:rsidR="00821E31" w:rsidRPr="005E4E6A">
          <w:rPr>
            <w:rStyle w:val="Hyperlink"/>
          </w:rPr>
          <w:t>Lync Online Plan 2G (Nutzer-AL)</w:t>
        </w:r>
        <w:r w:rsidR="00821E31">
          <w:rPr>
            <w:webHidden/>
          </w:rPr>
          <w:tab/>
        </w:r>
        <w:r w:rsidR="00821E31">
          <w:rPr>
            <w:webHidden/>
          </w:rPr>
          <w:fldChar w:fldCharType="begin"/>
        </w:r>
        <w:r w:rsidR="00821E31">
          <w:rPr>
            <w:webHidden/>
          </w:rPr>
          <w:instrText xml:space="preserve"> PAGEREF _Toc389057791 \h </w:instrText>
        </w:r>
        <w:r w:rsidR="00821E31">
          <w:rPr>
            <w:webHidden/>
          </w:rPr>
        </w:r>
        <w:r w:rsidR="00821E31">
          <w:rPr>
            <w:webHidden/>
          </w:rPr>
          <w:fldChar w:fldCharType="separate"/>
        </w:r>
        <w:r w:rsidR="00821E31">
          <w:rPr>
            <w:webHidden/>
          </w:rPr>
          <w:t>48</w:t>
        </w:r>
        <w:r w:rsidR="00821E31">
          <w:rPr>
            <w:webHidden/>
          </w:rPr>
          <w:fldChar w:fldCharType="end"/>
        </w:r>
      </w:hyperlink>
    </w:p>
    <w:p w:rsidR="00821E31" w:rsidRDefault="00F71C87">
      <w:pPr>
        <w:pStyle w:val="TOC4"/>
        <w:rPr>
          <w:rFonts w:eastAsiaTheme="minorEastAsia"/>
          <w:smallCaps w:val="0"/>
          <w:noProof/>
          <w:sz w:val="22"/>
        </w:rPr>
      </w:pPr>
      <w:hyperlink w:anchor="_Toc389057792" w:history="1">
        <w:r w:rsidR="00821E31" w:rsidRPr="005E4E6A">
          <w:rPr>
            <w:rStyle w:val="Hyperlink"/>
            <w:noProof/>
          </w:rPr>
          <w:t>Office 365-Anwendungen</w:t>
        </w:r>
        <w:r w:rsidR="00821E31">
          <w:rPr>
            <w:noProof/>
            <w:webHidden/>
          </w:rPr>
          <w:tab/>
        </w:r>
        <w:r w:rsidR="00821E31">
          <w:rPr>
            <w:noProof/>
            <w:webHidden/>
          </w:rPr>
          <w:fldChar w:fldCharType="begin"/>
        </w:r>
        <w:r w:rsidR="00821E31">
          <w:rPr>
            <w:noProof/>
            <w:webHidden/>
          </w:rPr>
          <w:instrText xml:space="preserve"> PAGEREF _Toc389057792 \h </w:instrText>
        </w:r>
        <w:r w:rsidR="00821E31">
          <w:rPr>
            <w:noProof/>
            <w:webHidden/>
          </w:rPr>
        </w:r>
        <w:r w:rsidR="00821E31">
          <w:rPr>
            <w:noProof/>
            <w:webHidden/>
          </w:rPr>
          <w:fldChar w:fldCharType="separate"/>
        </w:r>
        <w:r w:rsidR="00821E31">
          <w:rPr>
            <w:noProof/>
            <w:webHidden/>
          </w:rPr>
          <w:t>49</w:t>
        </w:r>
        <w:r w:rsidR="00821E31">
          <w:rPr>
            <w:noProof/>
            <w:webHidden/>
          </w:rPr>
          <w:fldChar w:fldCharType="end"/>
        </w:r>
      </w:hyperlink>
    </w:p>
    <w:p w:rsidR="00821E31" w:rsidRDefault="00F71C87">
      <w:pPr>
        <w:pStyle w:val="TOC6"/>
        <w:rPr>
          <w:rFonts w:eastAsiaTheme="minorEastAsia"/>
          <w:spacing w:val="0"/>
          <w:sz w:val="22"/>
          <w:lang w:val="en-US"/>
        </w:rPr>
      </w:pPr>
      <w:hyperlink w:anchor="_Toc389057793" w:history="1">
        <w:r w:rsidR="00821E31" w:rsidRPr="005E4E6A">
          <w:rPr>
            <w:rStyle w:val="Hyperlink"/>
          </w:rPr>
          <w:t>Office 365 ProPlus (Nutzer-AL)</w:t>
        </w:r>
        <w:r w:rsidR="00821E31">
          <w:rPr>
            <w:webHidden/>
          </w:rPr>
          <w:tab/>
        </w:r>
        <w:r w:rsidR="00821E31">
          <w:rPr>
            <w:webHidden/>
          </w:rPr>
          <w:fldChar w:fldCharType="begin"/>
        </w:r>
        <w:r w:rsidR="00821E31">
          <w:rPr>
            <w:webHidden/>
          </w:rPr>
          <w:instrText xml:space="preserve"> PAGEREF _Toc389057793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4" w:history="1">
        <w:r w:rsidR="00821E31" w:rsidRPr="005E4E6A">
          <w:rPr>
            <w:rStyle w:val="Hyperlink"/>
          </w:rPr>
          <w:t>Office 365 ProPlus A (Nutzer-AL)</w:t>
        </w:r>
        <w:r w:rsidR="00821E31">
          <w:rPr>
            <w:webHidden/>
          </w:rPr>
          <w:tab/>
        </w:r>
        <w:r w:rsidR="00821E31">
          <w:rPr>
            <w:webHidden/>
          </w:rPr>
          <w:fldChar w:fldCharType="begin"/>
        </w:r>
        <w:r w:rsidR="00821E31">
          <w:rPr>
            <w:webHidden/>
          </w:rPr>
          <w:instrText xml:space="preserve"> PAGEREF _Toc389057794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5" w:history="1">
        <w:r w:rsidR="00821E31" w:rsidRPr="005E4E6A">
          <w:rPr>
            <w:rStyle w:val="Hyperlink"/>
          </w:rPr>
          <w:t>Office 365 ProPlus Government G (Nutzer-AL)</w:t>
        </w:r>
        <w:r w:rsidR="00821E31">
          <w:rPr>
            <w:webHidden/>
          </w:rPr>
          <w:tab/>
        </w:r>
        <w:r w:rsidR="00821E31">
          <w:rPr>
            <w:webHidden/>
          </w:rPr>
          <w:fldChar w:fldCharType="begin"/>
        </w:r>
        <w:r w:rsidR="00821E31">
          <w:rPr>
            <w:webHidden/>
          </w:rPr>
          <w:instrText xml:space="preserve"> PAGEREF _Toc389057795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6" w:history="1">
        <w:r w:rsidR="00821E31" w:rsidRPr="005E4E6A">
          <w:rPr>
            <w:rStyle w:val="Hyperlink"/>
          </w:rPr>
          <w:t>Office 365 ProPlus SA-Übergang (Nutzer-AL)</w:t>
        </w:r>
        <w:r w:rsidR="00821E31">
          <w:rPr>
            <w:webHidden/>
          </w:rPr>
          <w:tab/>
        </w:r>
        <w:r w:rsidR="00821E31">
          <w:rPr>
            <w:webHidden/>
          </w:rPr>
          <w:fldChar w:fldCharType="begin"/>
        </w:r>
        <w:r w:rsidR="00821E31">
          <w:rPr>
            <w:webHidden/>
          </w:rPr>
          <w:instrText xml:space="preserve"> PAGEREF _Toc389057796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7" w:history="1">
        <w:r w:rsidR="00821E31" w:rsidRPr="005E4E6A">
          <w:rPr>
            <w:rStyle w:val="Hyperlink"/>
          </w:rPr>
          <w:t>Project Online mit Project Pro für Offices 365 (Nutzer-AL)</w:t>
        </w:r>
        <w:r w:rsidR="00821E31">
          <w:rPr>
            <w:webHidden/>
          </w:rPr>
          <w:tab/>
        </w:r>
        <w:r w:rsidR="00821E31">
          <w:rPr>
            <w:webHidden/>
          </w:rPr>
          <w:fldChar w:fldCharType="begin"/>
        </w:r>
        <w:r w:rsidR="00821E31">
          <w:rPr>
            <w:webHidden/>
          </w:rPr>
          <w:instrText xml:space="preserve"> PAGEREF _Toc389057797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8" w:history="1">
        <w:r w:rsidR="00821E31" w:rsidRPr="005E4E6A">
          <w:rPr>
            <w:rStyle w:val="Hyperlink"/>
          </w:rPr>
          <w:t>Project Pro für Office 365</w:t>
        </w:r>
        <w:r w:rsidR="00821E31">
          <w:rPr>
            <w:webHidden/>
          </w:rPr>
          <w:tab/>
        </w:r>
        <w:r w:rsidR="00821E31">
          <w:rPr>
            <w:webHidden/>
          </w:rPr>
          <w:fldChar w:fldCharType="begin"/>
        </w:r>
        <w:r w:rsidR="00821E31">
          <w:rPr>
            <w:webHidden/>
          </w:rPr>
          <w:instrText xml:space="preserve"> PAGEREF _Toc389057798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799" w:history="1">
        <w:r w:rsidR="00821E31" w:rsidRPr="005E4E6A">
          <w:rPr>
            <w:rStyle w:val="Hyperlink"/>
          </w:rPr>
          <w:t>Project Pro für Office 365 A</w:t>
        </w:r>
        <w:r w:rsidR="00821E31">
          <w:rPr>
            <w:webHidden/>
          </w:rPr>
          <w:tab/>
        </w:r>
        <w:r w:rsidR="00821E31">
          <w:rPr>
            <w:webHidden/>
          </w:rPr>
          <w:fldChar w:fldCharType="begin"/>
        </w:r>
        <w:r w:rsidR="00821E31">
          <w:rPr>
            <w:webHidden/>
          </w:rPr>
          <w:instrText xml:space="preserve"> PAGEREF _Toc389057799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800" w:history="1">
        <w:r w:rsidR="00821E31" w:rsidRPr="005E4E6A">
          <w:rPr>
            <w:rStyle w:val="Hyperlink"/>
          </w:rPr>
          <w:t>Visio Pro für Office 365</w:t>
        </w:r>
        <w:r w:rsidR="00821E31">
          <w:rPr>
            <w:webHidden/>
          </w:rPr>
          <w:tab/>
        </w:r>
        <w:r w:rsidR="00821E31">
          <w:rPr>
            <w:webHidden/>
          </w:rPr>
          <w:fldChar w:fldCharType="begin"/>
        </w:r>
        <w:r w:rsidR="00821E31">
          <w:rPr>
            <w:webHidden/>
          </w:rPr>
          <w:instrText xml:space="preserve"> PAGEREF _Toc389057800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6"/>
        <w:rPr>
          <w:rFonts w:eastAsiaTheme="minorEastAsia"/>
          <w:spacing w:val="0"/>
          <w:sz w:val="22"/>
          <w:lang w:val="en-US"/>
        </w:rPr>
      </w:pPr>
      <w:hyperlink w:anchor="_Toc389057801" w:history="1">
        <w:r w:rsidR="00821E31" w:rsidRPr="005E4E6A">
          <w:rPr>
            <w:rStyle w:val="Hyperlink"/>
          </w:rPr>
          <w:t>Visio Pro für Office 365 A</w:t>
        </w:r>
        <w:r w:rsidR="00821E31">
          <w:rPr>
            <w:webHidden/>
          </w:rPr>
          <w:tab/>
        </w:r>
        <w:r w:rsidR="00821E31">
          <w:rPr>
            <w:webHidden/>
          </w:rPr>
          <w:fldChar w:fldCharType="begin"/>
        </w:r>
        <w:r w:rsidR="00821E31">
          <w:rPr>
            <w:webHidden/>
          </w:rPr>
          <w:instrText xml:space="preserve"> PAGEREF _Toc389057801 \h </w:instrText>
        </w:r>
        <w:r w:rsidR="00821E31">
          <w:rPr>
            <w:webHidden/>
          </w:rPr>
        </w:r>
        <w:r w:rsidR="00821E31">
          <w:rPr>
            <w:webHidden/>
          </w:rPr>
          <w:fldChar w:fldCharType="separate"/>
        </w:r>
        <w:r w:rsidR="00821E31">
          <w:rPr>
            <w:webHidden/>
          </w:rPr>
          <w:t>49</w:t>
        </w:r>
        <w:r w:rsidR="00821E31">
          <w:rPr>
            <w:webHidden/>
          </w:rPr>
          <w:fldChar w:fldCharType="end"/>
        </w:r>
      </w:hyperlink>
    </w:p>
    <w:p w:rsidR="00821E31" w:rsidRDefault="00F71C87">
      <w:pPr>
        <w:pStyle w:val="TOC4"/>
        <w:rPr>
          <w:rFonts w:eastAsiaTheme="minorEastAsia"/>
          <w:smallCaps w:val="0"/>
          <w:noProof/>
          <w:sz w:val="22"/>
        </w:rPr>
      </w:pPr>
      <w:hyperlink w:anchor="_Toc389057802" w:history="1">
        <w:r w:rsidR="00821E31" w:rsidRPr="005E4E6A">
          <w:rPr>
            <w:rStyle w:val="Hyperlink"/>
            <w:noProof/>
          </w:rPr>
          <w:t>Office 365 Suites</w:t>
        </w:r>
        <w:r w:rsidR="00821E31">
          <w:rPr>
            <w:noProof/>
            <w:webHidden/>
          </w:rPr>
          <w:tab/>
        </w:r>
        <w:r w:rsidR="00821E31">
          <w:rPr>
            <w:noProof/>
            <w:webHidden/>
          </w:rPr>
          <w:fldChar w:fldCharType="begin"/>
        </w:r>
        <w:r w:rsidR="00821E31">
          <w:rPr>
            <w:noProof/>
            <w:webHidden/>
          </w:rPr>
          <w:instrText xml:space="preserve"> PAGEREF _Toc389057802 \h </w:instrText>
        </w:r>
        <w:r w:rsidR="00821E31">
          <w:rPr>
            <w:noProof/>
            <w:webHidden/>
          </w:rPr>
        </w:r>
        <w:r w:rsidR="00821E31">
          <w:rPr>
            <w:noProof/>
            <w:webHidden/>
          </w:rPr>
          <w:fldChar w:fldCharType="separate"/>
        </w:r>
        <w:r w:rsidR="00821E31">
          <w:rPr>
            <w:noProof/>
            <w:webHidden/>
          </w:rPr>
          <w:t>50</w:t>
        </w:r>
        <w:r w:rsidR="00821E31">
          <w:rPr>
            <w:noProof/>
            <w:webHidden/>
          </w:rPr>
          <w:fldChar w:fldCharType="end"/>
        </w:r>
      </w:hyperlink>
    </w:p>
    <w:p w:rsidR="00821E31" w:rsidRDefault="00F71C87">
      <w:pPr>
        <w:pStyle w:val="TOC6"/>
        <w:rPr>
          <w:rFonts w:eastAsiaTheme="minorEastAsia"/>
          <w:spacing w:val="0"/>
          <w:sz w:val="22"/>
          <w:lang w:val="en-US"/>
        </w:rPr>
      </w:pPr>
      <w:hyperlink w:anchor="_Toc389057803" w:history="1">
        <w:r w:rsidR="00821E31" w:rsidRPr="005E4E6A">
          <w:rPr>
            <w:rStyle w:val="Hyperlink"/>
          </w:rPr>
          <w:t>Office 365 Education A2 (Nutzer-AL)</w:t>
        </w:r>
        <w:r w:rsidR="00821E31">
          <w:rPr>
            <w:webHidden/>
          </w:rPr>
          <w:tab/>
        </w:r>
        <w:r w:rsidR="00821E31">
          <w:rPr>
            <w:webHidden/>
          </w:rPr>
          <w:fldChar w:fldCharType="begin"/>
        </w:r>
        <w:r w:rsidR="00821E31">
          <w:rPr>
            <w:webHidden/>
          </w:rPr>
          <w:instrText xml:space="preserve"> PAGEREF _Toc389057803 \h </w:instrText>
        </w:r>
        <w:r w:rsidR="00821E31">
          <w:rPr>
            <w:webHidden/>
          </w:rPr>
        </w:r>
        <w:r w:rsidR="00821E31">
          <w:rPr>
            <w:webHidden/>
          </w:rPr>
          <w:fldChar w:fldCharType="separate"/>
        </w:r>
        <w:r w:rsidR="00821E31">
          <w:rPr>
            <w:webHidden/>
          </w:rPr>
          <w:t>50</w:t>
        </w:r>
        <w:r w:rsidR="00821E31">
          <w:rPr>
            <w:webHidden/>
          </w:rPr>
          <w:fldChar w:fldCharType="end"/>
        </w:r>
      </w:hyperlink>
    </w:p>
    <w:p w:rsidR="00821E31" w:rsidRDefault="00F71C87">
      <w:pPr>
        <w:pStyle w:val="TOC6"/>
        <w:rPr>
          <w:rFonts w:eastAsiaTheme="minorEastAsia"/>
          <w:spacing w:val="0"/>
          <w:sz w:val="22"/>
          <w:lang w:val="en-US"/>
        </w:rPr>
      </w:pPr>
      <w:hyperlink w:anchor="_Toc389057804" w:history="1">
        <w:r w:rsidR="00821E31" w:rsidRPr="005E4E6A">
          <w:rPr>
            <w:rStyle w:val="Hyperlink"/>
          </w:rPr>
          <w:t>Office 365 Education A3 (Nutzer-AL)</w:t>
        </w:r>
        <w:r w:rsidR="00821E31">
          <w:rPr>
            <w:webHidden/>
          </w:rPr>
          <w:tab/>
        </w:r>
        <w:r w:rsidR="00821E31">
          <w:rPr>
            <w:webHidden/>
          </w:rPr>
          <w:fldChar w:fldCharType="begin"/>
        </w:r>
        <w:r w:rsidR="00821E31">
          <w:rPr>
            <w:webHidden/>
          </w:rPr>
          <w:instrText xml:space="preserve"> PAGEREF _Toc389057804 \h </w:instrText>
        </w:r>
        <w:r w:rsidR="00821E31">
          <w:rPr>
            <w:webHidden/>
          </w:rPr>
        </w:r>
        <w:r w:rsidR="00821E31">
          <w:rPr>
            <w:webHidden/>
          </w:rPr>
          <w:fldChar w:fldCharType="separate"/>
        </w:r>
        <w:r w:rsidR="00821E31">
          <w:rPr>
            <w:webHidden/>
          </w:rPr>
          <w:t>50</w:t>
        </w:r>
        <w:r w:rsidR="00821E31">
          <w:rPr>
            <w:webHidden/>
          </w:rPr>
          <w:fldChar w:fldCharType="end"/>
        </w:r>
      </w:hyperlink>
    </w:p>
    <w:p w:rsidR="00821E31" w:rsidRDefault="00F71C87">
      <w:pPr>
        <w:pStyle w:val="TOC6"/>
        <w:rPr>
          <w:rFonts w:eastAsiaTheme="minorEastAsia"/>
          <w:spacing w:val="0"/>
          <w:sz w:val="22"/>
          <w:lang w:val="en-US"/>
        </w:rPr>
      </w:pPr>
      <w:hyperlink w:anchor="_Toc389057805" w:history="1">
        <w:r w:rsidR="00821E31" w:rsidRPr="005E4E6A">
          <w:rPr>
            <w:rStyle w:val="Hyperlink"/>
          </w:rPr>
          <w:t>Office 365 Education A4 (Nutzer-AL)</w:t>
        </w:r>
        <w:r w:rsidR="00821E31">
          <w:rPr>
            <w:webHidden/>
          </w:rPr>
          <w:tab/>
        </w:r>
        <w:r w:rsidR="00821E31">
          <w:rPr>
            <w:webHidden/>
          </w:rPr>
          <w:fldChar w:fldCharType="begin"/>
        </w:r>
        <w:r w:rsidR="00821E31">
          <w:rPr>
            <w:webHidden/>
          </w:rPr>
          <w:instrText xml:space="preserve"> PAGEREF _Toc389057805 \h </w:instrText>
        </w:r>
        <w:r w:rsidR="00821E31">
          <w:rPr>
            <w:webHidden/>
          </w:rPr>
        </w:r>
        <w:r w:rsidR="00821E31">
          <w:rPr>
            <w:webHidden/>
          </w:rPr>
          <w:fldChar w:fldCharType="separate"/>
        </w:r>
        <w:r w:rsidR="00821E31">
          <w:rPr>
            <w:webHidden/>
          </w:rPr>
          <w:t>50</w:t>
        </w:r>
        <w:r w:rsidR="00821E31">
          <w:rPr>
            <w:webHidden/>
          </w:rPr>
          <w:fldChar w:fldCharType="end"/>
        </w:r>
      </w:hyperlink>
    </w:p>
    <w:p w:rsidR="00821E31" w:rsidRDefault="00F71C87">
      <w:pPr>
        <w:pStyle w:val="TOC6"/>
        <w:rPr>
          <w:rFonts w:eastAsiaTheme="minorEastAsia"/>
          <w:spacing w:val="0"/>
          <w:sz w:val="22"/>
          <w:lang w:val="en-US"/>
        </w:rPr>
      </w:pPr>
      <w:hyperlink w:anchor="_Toc389057806" w:history="1">
        <w:r w:rsidR="00821E31" w:rsidRPr="005E4E6A">
          <w:rPr>
            <w:rStyle w:val="Hyperlink"/>
          </w:rPr>
          <w:t>Office 365 Education A3, Add-On auf A4 (Nutzer-AL)</w:t>
        </w:r>
        <w:r w:rsidR="00821E31">
          <w:rPr>
            <w:webHidden/>
          </w:rPr>
          <w:tab/>
        </w:r>
        <w:r w:rsidR="00821E31">
          <w:rPr>
            <w:webHidden/>
          </w:rPr>
          <w:fldChar w:fldCharType="begin"/>
        </w:r>
        <w:r w:rsidR="00821E31">
          <w:rPr>
            <w:webHidden/>
          </w:rPr>
          <w:instrText xml:space="preserve"> PAGEREF _Toc389057806 \h </w:instrText>
        </w:r>
        <w:r w:rsidR="00821E31">
          <w:rPr>
            <w:webHidden/>
          </w:rPr>
        </w:r>
        <w:r w:rsidR="00821E31">
          <w:rPr>
            <w:webHidden/>
          </w:rPr>
          <w:fldChar w:fldCharType="separate"/>
        </w:r>
        <w:r w:rsidR="00821E31">
          <w:rPr>
            <w:webHidden/>
          </w:rPr>
          <w:t>50</w:t>
        </w:r>
        <w:r w:rsidR="00821E31">
          <w:rPr>
            <w:webHidden/>
          </w:rPr>
          <w:fldChar w:fldCharType="end"/>
        </w:r>
      </w:hyperlink>
    </w:p>
    <w:p w:rsidR="00821E31" w:rsidRDefault="00F71C87">
      <w:pPr>
        <w:pStyle w:val="TOC6"/>
        <w:rPr>
          <w:rFonts w:eastAsiaTheme="minorEastAsia"/>
          <w:spacing w:val="0"/>
          <w:sz w:val="22"/>
          <w:lang w:val="en-US"/>
        </w:rPr>
      </w:pPr>
      <w:hyperlink w:anchor="_Toc389057807" w:history="1">
        <w:r w:rsidR="00821E31" w:rsidRPr="005E4E6A">
          <w:rPr>
            <w:rStyle w:val="Hyperlink"/>
          </w:rPr>
          <w:t>Add-On für Office 365 Education A3 und A4 ohne ProPlus (Nutzer-AL)</w:t>
        </w:r>
        <w:r w:rsidR="00821E31">
          <w:rPr>
            <w:webHidden/>
          </w:rPr>
          <w:tab/>
        </w:r>
        <w:r w:rsidR="00821E31">
          <w:rPr>
            <w:webHidden/>
          </w:rPr>
          <w:fldChar w:fldCharType="begin"/>
        </w:r>
        <w:r w:rsidR="00821E31">
          <w:rPr>
            <w:webHidden/>
          </w:rPr>
          <w:instrText xml:space="preserve"> PAGEREF _Toc389057807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08" w:history="1">
        <w:r w:rsidR="00821E31" w:rsidRPr="005E4E6A">
          <w:rPr>
            <w:rStyle w:val="Hyperlink"/>
          </w:rPr>
          <w:t>Office 365 Enterprise E1 (Nutzer-AL)</w:t>
        </w:r>
        <w:r w:rsidR="00821E31">
          <w:rPr>
            <w:webHidden/>
          </w:rPr>
          <w:tab/>
        </w:r>
        <w:r w:rsidR="00821E31">
          <w:rPr>
            <w:webHidden/>
          </w:rPr>
          <w:fldChar w:fldCharType="begin"/>
        </w:r>
        <w:r w:rsidR="00821E31">
          <w:rPr>
            <w:webHidden/>
          </w:rPr>
          <w:instrText xml:space="preserve"> PAGEREF _Toc389057808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09" w:history="1">
        <w:r w:rsidR="00821E31" w:rsidRPr="005E4E6A">
          <w:rPr>
            <w:rStyle w:val="Hyperlink"/>
          </w:rPr>
          <w:t>Office 365 Enterprise E3 (Nutzer-AL)</w:t>
        </w:r>
        <w:r w:rsidR="00821E31">
          <w:rPr>
            <w:webHidden/>
          </w:rPr>
          <w:tab/>
        </w:r>
        <w:r w:rsidR="00821E31">
          <w:rPr>
            <w:webHidden/>
          </w:rPr>
          <w:fldChar w:fldCharType="begin"/>
        </w:r>
        <w:r w:rsidR="00821E31">
          <w:rPr>
            <w:webHidden/>
          </w:rPr>
          <w:instrText xml:space="preserve"> PAGEREF _Toc389057809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0" w:history="1">
        <w:r w:rsidR="00821E31" w:rsidRPr="005E4E6A">
          <w:rPr>
            <w:rStyle w:val="Hyperlink"/>
          </w:rPr>
          <w:t>Office 365 Enterprise E4 (Nutzer-AL)</w:t>
        </w:r>
        <w:r w:rsidR="00821E31">
          <w:rPr>
            <w:webHidden/>
          </w:rPr>
          <w:tab/>
        </w:r>
        <w:r w:rsidR="00821E31">
          <w:rPr>
            <w:webHidden/>
          </w:rPr>
          <w:fldChar w:fldCharType="begin"/>
        </w:r>
        <w:r w:rsidR="00821E31">
          <w:rPr>
            <w:webHidden/>
          </w:rPr>
          <w:instrText xml:space="preserve"> PAGEREF _Toc389057810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1" w:history="1">
        <w:r w:rsidR="00821E31" w:rsidRPr="005E4E6A">
          <w:rPr>
            <w:rStyle w:val="Hyperlink"/>
          </w:rPr>
          <w:t>Add-On für Office 365 Enterprise E1 und E3 (Nutzer-AL)</w:t>
        </w:r>
        <w:r w:rsidR="00821E31">
          <w:rPr>
            <w:webHidden/>
          </w:rPr>
          <w:tab/>
        </w:r>
        <w:r w:rsidR="00821E31">
          <w:rPr>
            <w:webHidden/>
          </w:rPr>
          <w:fldChar w:fldCharType="begin"/>
        </w:r>
        <w:r w:rsidR="00821E31">
          <w:rPr>
            <w:webHidden/>
          </w:rPr>
          <w:instrText xml:space="preserve"> PAGEREF _Toc389057811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2" w:history="1">
        <w:r w:rsidR="00821E31" w:rsidRPr="005E4E6A">
          <w:rPr>
            <w:rStyle w:val="Hyperlink"/>
          </w:rPr>
          <w:t>Add-On für Office 365 Enterprise E4 (Nutzer-AL)</w:t>
        </w:r>
        <w:r w:rsidR="00821E31">
          <w:rPr>
            <w:webHidden/>
          </w:rPr>
          <w:tab/>
        </w:r>
        <w:r w:rsidR="00821E31">
          <w:rPr>
            <w:webHidden/>
          </w:rPr>
          <w:fldChar w:fldCharType="begin"/>
        </w:r>
        <w:r w:rsidR="00821E31">
          <w:rPr>
            <w:webHidden/>
          </w:rPr>
          <w:instrText xml:space="preserve"> PAGEREF _Toc389057812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3" w:history="1">
        <w:r w:rsidR="00821E31" w:rsidRPr="005E4E6A">
          <w:rPr>
            <w:rStyle w:val="Hyperlink"/>
          </w:rPr>
          <w:t>Add-On für Office 365 Enterprise  E3 und E4 ohne ProPlus (Nutzer-AL)</w:t>
        </w:r>
        <w:r w:rsidR="00821E31">
          <w:rPr>
            <w:webHidden/>
          </w:rPr>
          <w:tab/>
        </w:r>
        <w:r w:rsidR="00821E31">
          <w:rPr>
            <w:webHidden/>
          </w:rPr>
          <w:fldChar w:fldCharType="begin"/>
        </w:r>
        <w:r w:rsidR="00821E31">
          <w:rPr>
            <w:webHidden/>
          </w:rPr>
          <w:instrText xml:space="preserve"> PAGEREF _Toc389057813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4" w:history="1">
        <w:r w:rsidR="00821E31" w:rsidRPr="005E4E6A">
          <w:rPr>
            <w:rStyle w:val="Hyperlink"/>
          </w:rPr>
          <w:t>Office 365 Enterprise K1 (Nutzer-AL)</w:t>
        </w:r>
        <w:r w:rsidR="00821E31">
          <w:rPr>
            <w:webHidden/>
          </w:rPr>
          <w:tab/>
        </w:r>
        <w:r w:rsidR="00821E31">
          <w:rPr>
            <w:webHidden/>
          </w:rPr>
          <w:fldChar w:fldCharType="begin"/>
        </w:r>
        <w:r w:rsidR="00821E31">
          <w:rPr>
            <w:webHidden/>
          </w:rPr>
          <w:instrText xml:space="preserve"> PAGEREF _Toc389057814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5" w:history="1">
        <w:r w:rsidR="00821E31" w:rsidRPr="005E4E6A">
          <w:rPr>
            <w:rStyle w:val="Hyperlink"/>
          </w:rPr>
          <w:t>Office 365 Government G1, G3, G4 (Nutzer-AL)</w:t>
        </w:r>
        <w:r w:rsidR="00821E31">
          <w:rPr>
            <w:webHidden/>
          </w:rPr>
          <w:tab/>
        </w:r>
        <w:r w:rsidR="00821E31">
          <w:rPr>
            <w:webHidden/>
          </w:rPr>
          <w:fldChar w:fldCharType="begin"/>
        </w:r>
        <w:r w:rsidR="00821E31">
          <w:rPr>
            <w:webHidden/>
          </w:rPr>
          <w:instrText xml:space="preserve"> PAGEREF _Toc389057815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6" w:history="1">
        <w:r w:rsidR="00821E31" w:rsidRPr="005E4E6A">
          <w:rPr>
            <w:rStyle w:val="Hyperlink"/>
          </w:rPr>
          <w:t>Add-On für Office 365 Government G1, G3, G4 (Nutzer-AL)</w:t>
        </w:r>
        <w:r w:rsidR="00821E31">
          <w:rPr>
            <w:webHidden/>
          </w:rPr>
          <w:tab/>
        </w:r>
        <w:r w:rsidR="00821E31">
          <w:rPr>
            <w:webHidden/>
          </w:rPr>
          <w:fldChar w:fldCharType="begin"/>
        </w:r>
        <w:r w:rsidR="00821E31">
          <w:rPr>
            <w:webHidden/>
          </w:rPr>
          <w:instrText xml:space="preserve"> PAGEREF _Toc389057816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7" w:history="1">
        <w:r w:rsidR="00821E31" w:rsidRPr="005E4E6A">
          <w:rPr>
            <w:rStyle w:val="Hyperlink"/>
          </w:rPr>
          <w:t>Add-On für Office 365 Government G3 and G4 ohne ProPlus (Nutzer-AL)</w:t>
        </w:r>
        <w:r w:rsidR="00821E31">
          <w:rPr>
            <w:webHidden/>
          </w:rPr>
          <w:tab/>
        </w:r>
        <w:r w:rsidR="00821E31">
          <w:rPr>
            <w:webHidden/>
          </w:rPr>
          <w:fldChar w:fldCharType="begin"/>
        </w:r>
        <w:r w:rsidR="00821E31">
          <w:rPr>
            <w:webHidden/>
          </w:rPr>
          <w:instrText xml:space="preserve"> PAGEREF _Toc389057817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6"/>
        <w:rPr>
          <w:rFonts w:eastAsiaTheme="minorEastAsia"/>
          <w:spacing w:val="0"/>
          <w:sz w:val="22"/>
          <w:lang w:val="en-US"/>
        </w:rPr>
      </w:pPr>
      <w:hyperlink w:anchor="_Toc389057818" w:history="1">
        <w:r w:rsidR="00821E31" w:rsidRPr="005E4E6A">
          <w:rPr>
            <w:rStyle w:val="Hyperlink"/>
          </w:rPr>
          <w:t>Office 365 Midsize Business (Nutzer-AL)</w:t>
        </w:r>
        <w:r w:rsidR="00821E31">
          <w:rPr>
            <w:webHidden/>
          </w:rPr>
          <w:tab/>
        </w:r>
        <w:r w:rsidR="00821E31">
          <w:rPr>
            <w:webHidden/>
          </w:rPr>
          <w:fldChar w:fldCharType="begin"/>
        </w:r>
        <w:r w:rsidR="00821E31">
          <w:rPr>
            <w:webHidden/>
          </w:rPr>
          <w:instrText xml:space="preserve"> PAGEREF _Toc389057818 \h </w:instrText>
        </w:r>
        <w:r w:rsidR="00821E31">
          <w:rPr>
            <w:webHidden/>
          </w:rPr>
        </w:r>
        <w:r w:rsidR="00821E31">
          <w:rPr>
            <w:webHidden/>
          </w:rPr>
          <w:fldChar w:fldCharType="separate"/>
        </w:r>
        <w:r w:rsidR="00821E31">
          <w:rPr>
            <w:webHidden/>
          </w:rPr>
          <w:t>51</w:t>
        </w:r>
        <w:r w:rsidR="00821E31">
          <w:rPr>
            <w:webHidden/>
          </w:rPr>
          <w:fldChar w:fldCharType="end"/>
        </w:r>
      </w:hyperlink>
    </w:p>
    <w:p w:rsidR="00821E31" w:rsidRDefault="00F71C87">
      <w:pPr>
        <w:pStyle w:val="TOC4"/>
        <w:rPr>
          <w:rFonts w:eastAsiaTheme="minorEastAsia"/>
          <w:smallCaps w:val="0"/>
          <w:noProof/>
          <w:sz w:val="22"/>
        </w:rPr>
      </w:pPr>
      <w:hyperlink w:anchor="_Toc389057819" w:history="1">
        <w:r w:rsidR="00821E31" w:rsidRPr="005E4E6A">
          <w:rPr>
            <w:rStyle w:val="Hyperlink"/>
            <w:noProof/>
            <w:lang w:val="de-DE"/>
          </w:rPr>
          <w:t>OneDrive for Business</w:t>
        </w:r>
        <w:r w:rsidR="00821E31">
          <w:rPr>
            <w:noProof/>
            <w:webHidden/>
          </w:rPr>
          <w:tab/>
        </w:r>
        <w:r w:rsidR="00821E31">
          <w:rPr>
            <w:noProof/>
            <w:webHidden/>
          </w:rPr>
          <w:fldChar w:fldCharType="begin"/>
        </w:r>
        <w:r w:rsidR="00821E31">
          <w:rPr>
            <w:noProof/>
            <w:webHidden/>
          </w:rPr>
          <w:instrText xml:space="preserve"> PAGEREF _Toc389057819 \h </w:instrText>
        </w:r>
        <w:r w:rsidR="00821E31">
          <w:rPr>
            <w:noProof/>
            <w:webHidden/>
          </w:rPr>
        </w:r>
        <w:r w:rsidR="00821E31">
          <w:rPr>
            <w:noProof/>
            <w:webHidden/>
          </w:rPr>
          <w:fldChar w:fldCharType="separate"/>
        </w:r>
        <w:r w:rsidR="00821E31">
          <w:rPr>
            <w:noProof/>
            <w:webHidden/>
          </w:rPr>
          <w:t>54</w:t>
        </w:r>
        <w:r w:rsidR="00821E31">
          <w:rPr>
            <w:noProof/>
            <w:webHidden/>
          </w:rPr>
          <w:fldChar w:fldCharType="end"/>
        </w:r>
      </w:hyperlink>
    </w:p>
    <w:p w:rsidR="00821E31" w:rsidRDefault="00F71C87">
      <w:pPr>
        <w:pStyle w:val="TOC6"/>
        <w:rPr>
          <w:rFonts w:eastAsiaTheme="minorEastAsia"/>
          <w:spacing w:val="0"/>
          <w:sz w:val="22"/>
          <w:lang w:val="en-US"/>
        </w:rPr>
      </w:pPr>
      <w:hyperlink w:anchor="_Toc389057820" w:history="1">
        <w:r w:rsidR="00821E31" w:rsidRPr="005E4E6A">
          <w:rPr>
            <w:rStyle w:val="Hyperlink"/>
          </w:rPr>
          <w:t>OneDrive for Business mit Office Online (Nutzer-AL)</w:t>
        </w:r>
        <w:r w:rsidR="00821E31">
          <w:rPr>
            <w:webHidden/>
          </w:rPr>
          <w:tab/>
        </w:r>
        <w:r w:rsidR="00821E31">
          <w:rPr>
            <w:webHidden/>
          </w:rPr>
          <w:fldChar w:fldCharType="begin"/>
        </w:r>
        <w:r w:rsidR="00821E31">
          <w:rPr>
            <w:webHidden/>
          </w:rPr>
          <w:instrText xml:space="preserve"> PAGEREF _Toc389057820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21" w:history="1">
        <w:r w:rsidR="00821E31" w:rsidRPr="005E4E6A">
          <w:rPr>
            <w:rStyle w:val="Hyperlink"/>
          </w:rPr>
          <w:t>OneDrive for Business mit Office Online G (Nutzer-AL)</w:t>
        </w:r>
        <w:r w:rsidR="00821E31">
          <w:rPr>
            <w:webHidden/>
          </w:rPr>
          <w:tab/>
        </w:r>
        <w:r w:rsidR="00821E31">
          <w:rPr>
            <w:webHidden/>
          </w:rPr>
          <w:fldChar w:fldCharType="begin"/>
        </w:r>
        <w:r w:rsidR="00821E31">
          <w:rPr>
            <w:webHidden/>
          </w:rPr>
          <w:instrText xml:space="preserve"> PAGEREF _Toc389057821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4"/>
        <w:rPr>
          <w:rFonts w:eastAsiaTheme="minorEastAsia"/>
          <w:smallCaps w:val="0"/>
          <w:noProof/>
          <w:sz w:val="22"/>
        </w:rPr>
      </w:pPr>
      <w:hyperlink w:anchor="_Toc389057822" w:history="1">
        <w:r w:rsidR="00821E31" w:rsidRPr="005E4E6A">
          <w:rPr>
            <w:rStyle w:val="Hyperlink"/>
            <w:noProof/>
            <w:lang w:val="de-DE"/>
          </w:rPr>
          <w:t>Power BI für Office 365</w:t>
        </w:r>
        <w:r w:rsidR="00821E31">
          <w:rPr>
            <w:noProof/>
            <w:webHidden/>
          </w:rPr>
          <w:tab/>
        </w:r>
        <w:r w:rsidR="00821E31">
          <w:rPr>
            <w:noProof/>
            <w:webHidden/>
          </w:rPr>
          <w:fldChar w:fldCharType="begin"/>
        </w:r>
        <w:r w:rsidR="00821E31">
          <w:rPr>
            <w:noProof/>
            <w:webHidden/>
          </w:rPr>
          <w:instrText xml:space="preserve"> PAGEREF _Toc389057822 \h </w:instrText>
        </w:r>
        <w:r w:rsidR="00821E31">
          <w:rPr>
            <w:noProof/>
            <w:webHidden/>
          </w:rPr>
        </w:r>
        <w:r w:rsidR="00821E31">
          <w:rPr>
            <w:noProof/>
            <w:webHidden/>
          </w:rPr>
          <w:fldChar w:fldCharType="separate"/>
        </w:r>
        <w:r w:rsidR="00821E31">
          <w:rPr>
            <w:noProof/>
            <w:webHidden/>
          </w:rPr>
          <w:t>54</w:t>
        </w:r>
        <w:r w:rsidR="00821E31">
          <w:rPr>
            <w:noProof/>
            <w:webHidden/>
          </w:rPr>
          <w:fldChar w:fldCharType="end"/>
        </w:r>
      </w:hyperlink>
    </w:p>
    <w:p w:rsidR="00821E31" w:rsidRDefault="00F71C87">
      <w:pPr>
        <w:pStyle w:val="TOC6"/>
        <w:rPr>
          <w:rFonts w:eastAsiaTheme="minorEastAsia"/>
          <w:spacing w:val="0"/>
          <w:sz w:val="22"/>
          <w:lang w:val="en-US"/>
        </w:rPr>
      </w:pPr>
      <w:hyperlink w:anchor="_Toc389057823" w:history="1">
        <w:r w:rsidR="00821E31" w:rsidRPr="005E4E6A">
          <w:rPr>
            <w:rStyle w:val="Hyperlink"/>
          </w:rPr>
          <w:t>Power BI für Office 365</w:t>
        </w:r>
        <w:r w:rsidR="00821E31">
          <w:rPr>
            <w:webHidden/>
          </w:rPr>
          <w:tab/>
        </w:r>
        <w:r w:rsidR="00821E31">
          <w:rPr>
            <w:webHidden/>
          </w:rPr>
          <w:fldChar w:fldCharType="begin"/>
        </w:r>
        <w:r w:rsidR="00821E31">
          <w:rPr>
            <w:webHidden/>
          </w:rPr>
          <w:instrText xml:space="preserve"> PAGEREF _Toc389057823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24" w:history="1">
        <w:r w:rsidR="00821E31" w:rsidRPr="005E4E6A">
          <w:rPr>
            <w:rStyle w:val="Hyperlink"/>
          </w:rPr>
          <w:t>Power BI für Office 365 A</w:t>
        </w:r>
        <w:r w:rsidR="00821E31">
          <w:rPr>
            <w:webHidden/>
          </w:rPr>
          <w:tab/>
        </w:r>
        <w:r w:rsidR="00821E31">
          <w:rPr>
            <w:webHidden/>
          </w:rPr>
          <w:fldChar w:fldCharType="begin"/>
        </w:r>
        <w:r w:rsidR="00821E31">
          <w:rPr>
            <w:webHidden/>
          </w:rPr>
          <w:instrText xml:space="preserve"> PAGEREF _Toc389057824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4"/>
        <w:rPr>
          <w:rFonts w:eastAsiaTheme="minorEastAsia"/>
          <w:smallCaps w:val="0"/>
          <w:noProof/>
          <w:sz w:val="22"/>
        </w:rPr>
      </w:pPr>
      <w:hyperlink w:anchor="_Toc389057825" w:history="1">
        <w:r w:rsidR="00821E31" w:rsidRPr="005E4E6A">
          <w:rPr>
            <w:rStyle w:val="Hyperlink"/>
            <w:noProof/>
          </w:rPr>
          <w:t>Project Online</w:t>
        </w:r>
        <w:r w:rsidR="00821E31">
          <w:rPr>
            <w:noProof/>
            <w:webHidden/>
          </w:rPr>
          <w:tab/>
        </w:r>
        <w:r w:rsidR="00821E31">
          <w:rPr>
            <w:noProof/>
            <w:webHidden/>
          </w:rPr>
          <w:fldChar w:fldCharType="begin"/>
        </w:r>
        <w:r w:rsidR="00821E31">
          <w:rPr>
            <w:noProof/>
            <w:webHidden/>
          </w:rPr>
          <w:instrText xml:space="preserve"> PAGEREF _Toc389057825 \h </w:instrText>
        </w:r>
        <w:r w:rsidR="00821E31">
          <w:rPr>
            <w:noProof/>
            <w:webHidden/>
          </w:rPr>
        </w:r>
        <w:r w:rsidR="00821E31">
          <w:rPr>
            <w:noProof/>
            <w:webHidden/>
          </w:rPr>
          <w:fldChar w:fldCharType="separate"/>
        </w:r>
        <w:r w:rsidR="00821E31">
          <w:rPr>
            <w:noProof/>
            <w:webHidden/>
          </w:rPr>
          <w:t>54</w:t>
        </w:r>
        <w:r w:rsidR="00821E31">
          <w:rPr>
            <w:noProof/>
            <w:webHidden/>
          </w:rPr>
          <w:fldChar w:fldCharType="end"/>
        </w:r>
      </w:hyperlink>
    </w:p>
    <w:p w:rsidR="00821E31" w:rsidRDefault="00F71C87">
      <w:pPr>
        <w:pStyle w:val="TOC6"/>
        <w:rPr>
          <w:rFonts w:eastAsiaTheme="minorEastAsia"/>
          <w:spacing w:val="0"/>
          <w:sz w:val="22"/>
          <w:lang w:val="en-US"/>
        </w:rPr>
      </w:pPr>
      <w:hyperlink w:anchor="_Toc389057826" w:history="1">
        <w:r w:rsidR="00821E31" w:rsidRPr="005E4E6A">
          <w:rPr>
            <w:rStyle w:val="Hyperlink"/>
          </w:rPr>
          <w:t>Project Online</w:t>
        </w:r>
        <w:r w:rsidR="00821E31">
          <w:rPr>
            <w:webHidden/>
          </w:rPr>
          <w:tab/>
        </w:r>
        <w:r w:rsidR="00821E31">
          <w:rPr>
            <w:webHidden/>
          </w:rPr>
          <w:fldChar w:fldCharType="begin"/>
        </w:r>
        <w:r w:rsidR="00821E31">
          <w:rPr>
            <w:webHidden/>
          </w:rPr>
          <w:instrText xml:space="preserve"> PAGEREF _Toc389057826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27" w:history="1">
        <w:r w:rsidR="00821E31" w:rsidRPr="005E4E6A">
          <w:rPr>
            <w:rStyle w:val="Hyperlink"/>
          </w:rPr>
          <w:t>Project Online A</w:t>
        </w:r>
        <w:r w:rsidR="00821E31">
          <w:rPr>
            <w:webHidden/>
          </w:rPr>
          <w:tab/>
        </w:r>
        <w:r w:rsidR="00821E31">
          <w:rPr>
            <w:webHidden/>
          </w:rPr>
          <w:fldChar w:fldCharType="begin"/>
        </w:r>
        <w:r w:rsidR="00821E31">
          <w:rPr>
            <w:webHidden/>
          </w:rPr>
          <w:instrText xml:space="preserve"> PAGEREF _Toc389057827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28" w:history="1">
        <w:r w:rsidR="00821E31" w:rsidRPr="005E4E6A">
          <w:rPr>
            <w:rStyle w:val="Hyperlink"/>
          </w:rPr>
          <w:t>Project Lite</w:t>
        </w:r>
        <w:r w:rsidR="00821E31">
          <w:rPr>
            <w:webHidden/>
          </w:rPr>
          <w:tab/>
        </w:r>
        <w:r w:rsidR="00821E31">
          <w:rPr>
            <w:webHidden/>
          </w:rPr>
          <w:fldChar w:fldCharType="begin"/>
        </w:r>
        <w:r w:rsidR="00821E31">
          <w:rPr>
            <w:webHidden/>
          </w:rPr>
          <w:instrText xml:space="preserve"> PAGEREF _Toc389057828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4"/>
        <w:rPr>
          <w:rFonts w:eastAsiaTheme="minorEastAsia"/>
          <w:smallCaps w:val="0"/>
          <w:noProof/>
          <w:sz w:val="22"/>
        </w:rPr>
      </w:pPr>
      <w:hyperlink w:anchor="_Toc389057829" w:history="1">
        <w:r w:rsidR="00821E31" w:rsidRPr="005E4E6A">
          <w:rPr>
            <w:rStyle w:val="Hyperlink"/>
            <w:noProof/>
          </w:rPr>
          <w:t>SharePoint Online</w:t>
        </w:r>
        <w:r w:rsidR="00821E31">
          <w:rPr>
            <w:noProof/>
            <w:webHidden/>
          </w:rPr>
          <w:tab/>
        </w:r>
        <w:r w:rsidR="00821E31">
          <w:rPr>
            <w:noProof/>
            <w:webHidden/>
          </w:rPr>
          <w:fldChar w:fldCharType="begin"/>
        </w:r>
        <w:r w:rsidR="00821E31">
          <w:rPr>
            <w:noProof/>
            <w:webHidden/>
          </w:rPr>
          <w:instrText xml:space="preserve"> PAGEREF _Toc389057829 \h </w:instrText>
        </w:r>
        <w:r w:rsidR="00821E31">
          <w:rPr>
            <w:noProof/>
            <w:webHidden/>
          </w:rPr>
        </w:r>
        <w:r w:rsidR="00821E31">
          <w:rPr>
            <w:noProof/>
            <w:webHidden/>
          </w:rPr>
          <w:fldChar w:fldCharType="separate"/>
        </w:r>
        <w:r w:rsidR="00821E31">
          <w:rPr>
            <w:noProof/>
            <w:webHidden/>
          </w:rPr>
          <w:t>54</w:t>
        </w:r>
        <w:r w:rsidR="00821E31">
          <w:rPr>
            <w:noProof/>
            <w:webHidden/>
          </w:rPr>
          <w:fldChar w:fldCharType="end"/>
        </w:r>
      </w:hyperlink>
    </w:p>
    <w:p w:rsidR="00821E31" w:rsidRDefault="00F71C87">
      <w:pPr>
        <w:pStyle w:val="TOC6"/>
        <w:rPr>
          <w:rFonts w:eastAsiaTheme="minorEastAsia"/>
          <w:spacing w:val="0"/>
          <w:sz w:val="22"/>
          <w:lang w:val="en-US"/>
        </w:rPr>
      </w:pPr>
      <w:hyperlink w:anchor="_Toc389057830" w:history="1">
        <w:r w:rsidR="00821E31" w:rsidRPr="005E4E6A">
          <w:rPr>
            <w:rStyle w:val="Hyperlink"/>
          </w:rPr>
          <w:t>Office 365 Extra File Storage 1 GB (Add-On-AL)</w:t>
        </w:r>
        <w:r w:rsidR="00821E31">
          <w:rPr>
            <w:webHidden/>
          </w:rPr>
          <w:tab/>
        </w:r>
        <w:r w:rsidR="00821E31">
          <w:rPr>
            <w:webHidden/>
          </w:rPr>
          <w:fldChar w:fldCharType="begin"/>
        </w:r>
        <w:r w:rsidR="00821E31">
          <w:rPr>
            <w:webHidden/>
          </w:rPr>
          <w:instrText xml:space="preserve"> PAGEREF _Toc389057830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31" w:history="1">
        <w:r w:rsidR="00821E31" w:rsidRPr="005E4E6A">
          <w:rPr>
            <w:rStyle w:val="Hyperlink"/>
          </w:rPr>
          <w:t>Office 365 Extra File Storage 1 GB A (Add-On-AL)</w:t>
        </w:r>
        <w:r w:rsidR="00821E31">
          <w:rPr>
            <w:webHidden/>
          </w:rPr>
          <w:tab/>
        </w:r>
        <w:r w:rsidR="00821E31">
          <w:rPr>
            <w:webHidden/>
          </w:rPr>
          <w:fldChar w:fldCharType="begin"/>
        </w:r>
        <w:r w:rsidR="00821E31">
          <w:rPr>
            <w:webHidden/>
          </w:rPr>
          <w:instrText xml:space="preserve"> PAGEREF _Toc389057831 \h </w:instrText>
        </w:r>
        <w:r w:rsidR="00821E31">
          <w:rPr>
            <w:webHidden/>
          </w:rPr>
        </w:r>
        <w:r w:rsidR="00821E31">
          <w:rPr>
            <w:webHidden/>
          </w:rPr>
          <w:fldChar w:fldCharType="separate"/>
        </w:r>
        <w:r w:rsidR="00821E31">
          <w:rPr>
            <w:webHidden/>
          </w:rPr>
          <w:t>54</w:t>
        </w:r>
        <w:r w:rsidR="00821E31">
          <w:rPr>
            <w:webHidden/>
          </w:rPr>
          <w:fldChar w:fldCharType="end"/>
        </w:r>
      </w:hyperlink>
    </w:p>
    <w:p w:rsidR="00821E31" w:rsidRDefault="00F71C87">
      <w:pPr>
        <w:pStyle w:val="TOC6"/>
        <w:rPr>
          <w:rFonts w:eastAsiaTheme="minorEastAsia"/>
          <w:spacing w:val="0"/>
          <w:sz w:val="22"/>
          <w:lang w:val="en-US"/>
        </w:rPr>
      </w:pPr>
      <w:hyperlink w:anchor="_Toc389057832" w:history="1">
        <w:r w:rsidR="00821E31" w:rsidRPr="005E4E6A">
          <w:rPr>
            <w:rStyle w:val="Hyperlink"/>
          </w:rPr>
          <w:t>SharePoint Online Plan 1 (Nutzer-AL)</w:t>
        </w:r>
        <w:r w:rsidR="00821E31">
          <w:rPr>
            <w:webHidden/>
          </w:rPr>
          <w:tab/>
        </w:r>
        <w:r w:rsidR="00821E31">
          <w:rPr>
            <w:webHidden/>
          </w:rPr>
          <w:fldChar w:fldCharType="begin"/>
        </w:r>
        <w:r w:rsidR="00821E31">
          <w:rPr>
            <w:webHidden/>
          </w:rPr>
          <w:instrText xml:space="preserve"> PAGEREF _Toc389057832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6"/>
        <w:rPr>
          <w:rFonts w:eastAsiaTheme="minorEastAsia"/>
          <w:spacing w:val="0"/>
          <w:sz w:val="22"/>
          <w:lang w:val="en-US"/>
        </w:rPr>
      </w:pPr>
      <w:hyperlink w:anchor="_Toc389057833" w:history="1">
        <w:r w:rsidR="00821E31" w:rsidRPr="005E4E6A">
          <w:rPr>
            <w:rStyle w:val="Hyperlink"/>
          </w:rPr>
          <w:t>Add-On für SharePoint Online Plan 1 (Nutzer-AL)</w:t>
        </w:r>
        <w:r w:rsidR="00821E31">
          <w:rPr>
            <w:webHidden/>
          </w:rPr>
          <w:tab/>
        </w:r>
        <w:r w:rsidR="00821E31">
          <w:rPr>
            <w:webHidden/>
          </w:rPr>
          <w:fldChar w:fldCharType="begin"/>
        </w:r>
        <w:r w:rsidR="00821E31">
          <w:rPr>
            <w:webHidden/>
          </w:rPr>
          <w:instrText xml:space="preserve"> PAGEREF _Toc389057833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6"/>
        <w:rPr>
          <w:rFonts w:eastAsiaTheme="minorEastAsia"/>
          <w:spacing w:val="0"/>
          <w:sz w:val="22"/>
          <w:lang w:val="en-US"/>
        </w:rPr>
      </w:pPr>
      <w:hyperlink w:anchor="_Toc389057834" w:history="1">
        <w:r w:rsidR="00821E31" w:rsidRPr="005E4E6A">
          <w:rPr>
            <w:rStyle w:val="Hyperlink"/>
          </w:rPr>
          <w:t>SharePoint Online Plan 1G (Nutzer-AL)</w:t>
        </w:r>
        <w:r w:rsidR="00821E31">
          <w:rPr>
            <w:webHidden/>
          </w:rPr>
          <w:tab/>
        </w:r>
        <w:r w:rsidR="00821E31">
          <w:rPr>
            <w:webHidden/>
          </w:rPr>
          <w:fldChar w:fldCharType="begin"/>
        </w:r>
        <w:r w:rsidR="00821E31">
          <w:rPr>
            <w:webHidden/>
          </w:rPr>
          <w:instrText xml:space="preserve"> PAGEREF _Toc389057834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6"/>
        <w:rPr>
          <w:rFonts w:eastAsiaTheme="minorEastAsia"/>
          <w:spacing w:val="0"/>
          <w:sz w:val="22"/>
          <w:lang w:val="en-US"/>
        </w:rPr>
      </w:pPr>
      <w:hyperlink w:anchor="_Toc389057835" w:history="1">
        <w:r w:rsidR="00821E31" w:rsidRPr="005E4E6A">
          <w:rPr>
            <w:rStyle w:val="Hyperlink"/>
          </w:rPr>
          <w:t>Add-On für SharePoint Online Plan 1 mit Yammer (Nutzer-AL)</w:t>
        </w:r>
        <w:r w:rsidR="00821E31">
          <w:rPr>
            <w:webHidden/>
          </w:rPr>
          <w:tab/>
        </w:r>
        <w:r w:rsidR="00821E31">
          <w:rPr>
            <w:webHidden/>
          </w:rPr>
          <w:fldChar w:fldCharType="begin"/>
        </w:r>
        <w:r w:rsidR="00821E31">
          <w:rPr>
            <w:webHidden/>
          </w:rPr>
          <w:instrText xml:space="preserve"> PAGEREF _Toc389057835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6"/>
        <w:rPr>
          <w:rFonts w:eastAsiaTheme="minorEastAsia"/>
          <w:spacing w:val="0"/>
          <w:sz w:val="22"/>
          <w:lang w:val="en-US"/>
        </w:rPr>
      </w:pPr>
      <w:hyperlink w:anchor="_Toc389057836" w:history="1">
        <w:r w:rsidR="00821E31" w:rsidRPr="005E4E6A">
          <w:rPr>
            <w:rStyle w:val="Hyperlink"/>
          </w:rPr>
          <w:t>SharePoint Online Plan 2 (Nutzer-AL)</w:t>
        </w:r>
        <w:r w:rsidR="00821E31">
          <w:rPr>
            <w:webHidden/>
          </w:rPr>
          <w:tab/>
        </w:r>
        <w:r w:rsidR="00821E31">
          <w:rPr>
            <w:webHidden/>
          </w:rPr>
          <w:fldChar w:fldCharType="begin"/>
        </w:r>
        <w:r w:rsidR="00821E31">
          <w:rPr>
            <w:webHidden/>
          </w:rPr>
          <w:instrText xml:space="preserve"> PAGEREF _Toc389057836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6"/>
        <w:rPr>
          <w:rFonts w:eastAsiaTheme="minorEastAsia"/>
          <w:spacing w:val="0"/>
          <w:sz w:val="22"/>
          <w:lang w:val="en-US"/>
        </w:rPr>
      </w:pPr>
      <w:hyperlink w:anchor="_Toc389057837" w:history="1">
        <w:r w:rsidR="00821E31" w:rsidRPr="005E4E6A">
          <w:rPr>
            <w:rStyle w:val="Hyperlink"/>
          </w:rPr>
          <w:t>SharePoint Online Plan 2G (Nutzer-AL)</w:t>
        </w:r>
        <w:r w:rsidR="00821E31">
          <w:rPr>
            <w:webHidden/>
          </w:rPr>
          <w:tab/>
        </w:r>
        <w:r w:rsidR="00821E31">
          <w:rPr>
            <w:webHidden/>
          </w:rPr>
          <w:fldChar w:fldCharType="begin"/>
        </w:r>
        <w:r w:rsidR="00821E31">
          <w:rPr>
            <w:webHidden/>
          </w:rPr>
          <w:instrText xml:space="preserve"> PAGEREF _Toc389057837 \h </w:instrText>
        </w:r>
        <w:r w:rsidR="00821E31">
          <w:rPr>
            <w:webHidden/>
          </w:rPr>
        </w:r>
        <w:r w:rsidR="00821E31">
          <w:rPr>
            <w:webHidden/>
          </w:rPr>
          <w:fldChar w:fldCharType="separate"/>
        </w:r>
        <w:r w:rsidR="00821E31">
          <w:rPr>
            <w:webHidden/>
          </w:rPr>
          <w:t>55</w:t>
        </w:r>
        <w:r w:rsidR="00821E31">
          <w:rPr>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38" w:history="1">
        <w:r w:rsidR="00821E31" w:rsidRPr="005E4E6A">
          <w:rPr>
            <w:rStyle w:val="Hyperlink"/>
            <w:noProof/>
          </w:rPr>
          <w:t>Microsoft Azure</w:t>
        </w:r>
        <w:r w:rsidR="00821E31">
          <w:rPr>
            <w:noProof/>
            <w:webHidden/>
          </w:rPr>
          <w:tab/>
        </w:r>
        <w:r w:rsidR="00821E31">
          <w:rPr>
            <w:noProof/>
            <w:webHidden/>
          </w:rPr>
          <w:fldChar w:fldCharType="begin"/>
        </w:r>
        <w:r w:rsidR="00821E31">
          <w:rPr>
            <w:noProof/>
            <w:webHidden/>
          </w:rPr>
          <w:instrText xml:space="preserve"> PAGEREF _Toc389057838 \h </w:instrText>
        </w:r>
        <w:r w:rsidR="00821E31">
          <w:rPr>
            <w:noProof/>
            <w:webHidden/>
          </w:rPr>
        </w:r>
        <w:r w:rsidR="00821E31">
          <w:rPr>
            <w:noProof/>
            <w:webHidden/>
          </w:rPr>
          <w:fldChar w:fldCharType="separate"/>
        </w:r>
        <w:r w:rsidR="00821E31">
          <w:rPr>
            <w:noProof/>
            <w:webHidden/>
          </w:rPr>
          <w:t>55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39" w:history="1">
        <w:r w:rsidR="00821E31" w:rsidRPr="005E4E6A">
          <w:rPr>
            <w:rStyle w:val="Hyperlink"/>
            <w:noProof/>
          </w:rPr>
          <w:t>Microsoft Azure-Dienste</w:t>
        </w:r>
        <w:r w:rsidR="00821E31">
          <w:rPr>
            <w:noProof/>
            <w:webHidden/>
          </w:rPr>
          <w:tab/>
        </w:r>
        <w:r w:rsidR="00821E31">
          <w:rPr>
            <w:noProof/>
            <w:webHidden/>
          </w:rPr>
          <w:fldChar w:fldCharType="begin"/>
        </w:r>
        <w:r w:rsidR="00821E31">
          <w:rPr>
            <w:noProof/>
            <w:webHidden/>
          </w:rPr>
          <w:instrText xml:space="preserve"> PAGEREF _Toc389057839 \h </w:instrText>
        </w:r>
        <w:r w:rsidR="00821E31">
          <w:rPr>
            <w:noProof/>
            <w:webHidden/>
          </w:rPr>
        </w:r>
        <w:r w:rsidR="00821E31">
          <w:rPr>
            <w:noProof/>
            <w:webHidden/>
          </w:rPr>
          <w:fldChar w:fldCharType="separate"/>
        </w:r>
        <w:r w:rsidR="00821E31">
          <w:rPr>
            <w:noProof/>
            <w:webHidden/>
          </w:rPr>
          <w:t>55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0" w:history="1">
        <w:r w:rsidR="00821E31" w:rsidRPr="005E4E6A">
          <w:rPr>
            <w:rStyle w:val="Hyperlink"/>
            <w:noProof/>
          </w:rPr>
          <w:t>Standardsupport für Microsoft Azure</w:t>
        </w:r>
        <w:r w:rsidR="00821E31">
          <w:rPr>
            <w:noProof/>
            <w:webHidden/>
          </w:rPr>
          <w:tab/>
        </w:r>
        <w:r w:rsidR="00821E31">
          <w:rPr>
            <w:noProof/>
            <w:webHidden/>
          </w:rPr>
          <w:fldChar w:fldCharType="begin"/>
        </w:r>
        <w:r w:rsidR="00821E31">
          <w:rPr>
            <w:noProof/>
            <w:webHidden/>
          </w:rPr>
          <w:instrText xml:space="preserve"> PAGEREF _Toc389057840 \h </w:instrText>
        </w:r>
        <w:r w:rsidR="00821E31">
          <w:rPr>
            <w:noProof/>
            <w:webHidden/>
          </w:rPr>
        </w:r>
        <w:r w:rsidR="00821E31">
          <w:rPr>
            <w:noProof/>
            <w:webHidden/>
          </w:rPr>
          <w:fldChar w:fldCharType="separate"/>
        </w:r>
        <w:r w:rsidR="00821E31">
          <w:rPr>
            <w:noProof/>
            <w:webHidden/>
          </w:rPr>
          <w:t>55</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1" w:history="1">
        <w:r w:rsidR="00821E31" w:rsidRPr="005E4E6A">
          <w:rPr>
            <w:rStyle w:val="Hyperlink"/>
            <w:noProof/>
          </w:rPr>
          <w:t>Professional Direct Support für Microsoft Azure</w:t>
        </w:r>
        <w:r w:rsidR="00821E31">
          <w:rPr>
            <w:noProof/>
            <w:webHidden/>
          </w:rPr>
          <w:tab/>
        </w:r>
        <w:r w:rsidR="00821E31">
          <w:rPr>
            <w:noProof/>
            <w:webHidden/>
          </w:rPr>
          <w:fldChar w:fldCharType="begin"/>
        </w:r>
        <w:r w:rsidR="00821E31">
          <w:rPr>
            <w:noProof/>
            <w:webHidden/>
          </w:rPr>
          <w:instrText xml:space="preserve"> PAGEREF _Toc389057841 \h </w:instrText>
        </w:r>
        <w:r w:rsidR="00821E31">
          <w:rPr>
            <w:noProof/>
            <w:webHidden/>
          </w:rPr>
        </w:r>
        <w:r w:rsidR="00821E31">
          <w:rPr>
            <w:noProof/>
            <w:webHidden/>
          </w:rPr>
          <w:fldChar w:fldCharType="separate"/>
        </w:r>
        <w:r w:rsidR="00821E31">
          <w:rPr>
            <w:noProof/>
            <w:webHidden/>
          </w:rPr>
          <w:t>55</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42" w:history="1">
        <w:r w:rsidR="00821E31" w:rsidRPr="005E4E6A">
          <w:rPr>
            <w:rStyle w:val="Hyperlink"/>
            <w:noProof/>
            <w:lang w:val="de-DE"/>
          </w:rPr>
          <w:t>Windows Intune</w:t>
        </w:r>
        <w:r w:rsidR="00821E31">
          <w:rPr>
            <w:noProof/>
            <w:webHidden/>
          </w:rPr>
          <w:tab/>
        </w:r>
        <w:r w:rsidR="00821E31">
          <w:rPr>
            <w:noProof/>
            <w:webHidden/>
          </w:rPr>
          <w:fldChar w:fldCharType="begin"/>
        </w:r>
        <w:r w:rsidR="00821E31">
          <w:rPr>
            <w:noProof/>
            <w:webHidden/>
          </w:rPr>
          <w:instrText xml:space="preserve"> PAGEREF _Toc389057842 \h </w:instrText>
        </w:r>
        <w:r w:rsidR="00821E31">
          <w:rPr>
            <w:noProof/>
            <w:webHidden/>
          </w:rPr>
        </w:r>
        <w:r w:rsidR="00821E31">
          <w:rPr>
            <w:noProof/>
            <w:webHidden/>
          </w:rPr>
          <w:fldChar w:fldCharType="separate"/>
        </w:r>
        <w:r w:rsidR="00821E31">
          <w:rPr>
            <w:noProof/>
            <w:webHidden/>
          </w:rPr>
          <w:t>57</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3" w:history="1">
        <w:r w:rsidR="00821E31" w:rsidRPr="005E4E6A">
          <w:rPr>
            <w:rStyle w:val="Hyperlink"/>
            <w:noProof/>
          </w:rPr>
          <w:t>Windows Intune (Nutzer-AL)</w:t>
        </w:r>
        <w:r w:rsidR="00821E31">
          <w:rPr>
            <w:noProof/>
            <w:webHidden/>
          </w:rPr>
          <w:tab/>
        </w:r>
        <w:r w:rsidR="00821E31">
          <w:rPr>
            <w:noProof/>
            <w:webHidden/>
          </w:rPr>
          <w:fldChar w:fldCharType="begin"/>
        </w:r>
        <w:r w:rsidR="00821E31">
          <w:rPr>
            <w:noProof/>
            <w:webHidden/>
          </w:rPr>
          <w:instrText xml:space="preserve"> PAGEREF _Toc389057843 \h </w:instrText>
        </w:r>
        <w:r w:rsidR="00821E31">
          <w:rPr>
            <w:noProof/>
            <w:webHidden/>
          </w:rPr>
        </w:r>
        <w:r w:rsidR="00821E31">
          <w:rPr>
            <w:noProof/>
            <w:webHidden/>
          </w:rPr>
          <w:fldChar w:fldCharType="separate"/>
        </w:r>
        <w:r w:rsidR="00821E31">
          <w:rPr>
            <w:noProof/>
            <w:webHidden/>
          </w:rPr>
          <w:t>57</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4" w:history="1">
        <w:r w:rsidR="00821E31" w:rsidRPr="005E4E6A">
          <w:rPr>
            <w:rStyle w:val="Hyperlink"/>
            <w:noProof/>
            <w:lang w:val="de-DE"/>
          </w:rPr>
          <w:t>Add-On für Windows Intune (Nutzer-AL)</w:t>
        </w:r>
        <w:r w:rsidR="00821E31">
          <w:rPr>
            <w:noProof/>
            <w:webHidden/>
          </w:rPr>
          <w:tab/>
        </w:r>
        <w:r w:rsidR="00821E31">
          <w:rPr>
            <w:noProof/>
            <w:webHidden/>
          </w:rPr>
          <w:fldChar w:fldCharType="begin"/>
        </w:r>
        <w:r w:rsidR="00821E31">
          <w:rPr>
            <w:noProof/>
            <w:webHidden/>
          </w:rPr>
          <w:instrText xml:space="preserve"> PAGEREF _Toc389057844 \h </w:instrText>
        </w:r>
        <w:r w:rsidR="00821E31">
          <w:rPr>
            <w:noProof/>
            <w:webHidden/>
          </w:rPr>
        </w:r>
        <w:r w:rsidR="00821E31">
          <w:rPr>
            <w:noProof/>
            <w:webHidden/>
          </w:rPr>
          <w:fldChar w:fldCharType="separate"/>
        </w:r>
        <w:r w:rsidR="00821E31">
          <w:rPr>
            <w:noProof/>
            <w:webHidden/>
          </w:rPr>
          <w:t>57</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5" w:history="1">
        <w:r w:rsidR="00821E31" w:rsidRPr="005E4E6A">
          <w:rPr>
            <w:rStyle w:val="Hyperlink"/>
            <w:noProof/>
          </w:rPr>
          <w:t>Add-On für Windows Intune für System Center Configuration Manager und System Center Endpoint Protection (Nutzer-AL)</w:t>
        </w:r>
        <w:r w:rsidR="00821E31">
          <w:rPr>
            <w:noProof/>
            <w:webHidden/>
          </w:rPr>
          <w:tab/>
        </w:r>
        <w:r w:rsidR="00821E31">
          <w:rPr>
            <w:noProof/>
            <w:webHidden/>
          </w:rPr>
          <w:fldChar w:fldCharType="begin"/>
        </w:r>
        <w:r w:rsidR="00821E31">
          <w:rPr>
            <w:noProof/>
            <w:webHidden/>
          </w:rPr>
          <w:instrText xml:space="preserve"> PAGEREF _Toc389057845 \h </w:instrText>
        </w:r>
        <w:r w:rsidR="00821E31">
          <w:rPr>
            <w:noProof/>
            <w:webHidden/>
          </w:rPr>
        </w:r>
        <w:r w:rsidR="00821E31">
          <w:rPr>
            <w:noProof/>
            <w:webHidden/>
          </w:rPr>
          <w:fldChar w:fldCharType="separate"/>
        </w:r>
        <w:r w:rsidR="00821E31">
          <w:rPr>
            <w:noProof/>
            <w:webHidden/>
          </w:rPr>
          <w:t>57</w:t>
        </w:r>
        <w:r w:rsidR="00821E31">
          <w:rPr>
            <w:noProof/>
            <w:webHidden/>
          </w:rPr>
          <w:fldChar w:fldCharType="end"/>
        </w:r>
      </w:hyperlink>
    </w:p>
    <w:p w:rsidR="00821E31" w:rsidRDefault="00F71C87">
      <w:pPr>
        <w:pStyle w:val="TOC5"/>
        <w:tabs>
          <w:tab w:val="right" w:leader="dot" w:pos="5030"/>
        </w:tabs>
        <w:rPr>
          <w:rFonts w:eastAsiaTheme="minorEastAsia"/>
          <w:noProof/>
          <w:sz w:val="22"/>
        </w:rPr>
      </w:pPr>
      <w:hyperlink w:anchor="_Toc389057846" w:history="1">
        <w:r w:rsidR="00821E31" w:rsidRPr="005E4E6A">
          <w:rPr>
            <w:rStyle w:val="Hyperlink"/>
            <w:noProof/>
            <w:lang w:val="de-DE"/>
          </w:rPr>
          <w:t>Nutzer-AL für Add-On für Windows Intune Extra Storage 1 GB</w:t>
        </w:r>
        <w:r w:rsidR="00821E31">
          <w:rPr>
            <w:noProof/>
            <w:webHidden/>
          </w:rPr>
          <w:tab/>
        </w:r>
        <w:r w:rsidR="00821E31">
          <w:rPr>
            <w:noProof/>
            <w:webHidden/>
          </w:rPr>
          <w:fldChar w:fldCharType="begin"/>
        </w:r>
        <w:r w:rsidR="00821E31">
          <w:rPr>
            <w:noProof/>
            <w:webHidden/>
          </w:rPr>
          <w:instrText xml:space="preserve"> PAGEREF _Toc389057846 \h </w:instrText>
        </w:r>
        <w:r w:rsidR="00821E31">
          <w:rPr>
            <w:noProof/>
            <w:webHidden/>
          </w:rPr>
        </w:r>
        <w:r w:rsidR="00821E31">
          <w:rPr>
            <w:noProof/>
            <w:webHidden/>
          </w:rPr>
          <w:fldChar w:fldCharType="separate"/>
        </w:r>
        <w:r w:rsidR="00821E31">
          <w:rPr>
            <w:noProof/>
            <w:webHidden/>
          </w:rPr>
          <w:t>57</w:t>
        </w:r>
        <w:r w:rsidR="00821E31">
          <w:rPr>
            <w:noProof/>
            <w:webHidden/>
          </w:rPr>
          <w:fldChar w:fldCharType="end"/>
        </w:r>
      </w:hyperlink>
    </w:p>
    <w:p w:rsidR="00821E31" w:rsidRDefault="00F71C87">
      <w:pPr>
        <w:pStyle w:val="TOC2"/>
        <w:tabs>
          <w:tab w:val="right" w:leader="dot" w:pos="5030"/>
        </w:tabs>
        <w:rPr>
          <w:rFonts w:eastAsiaTheme="minorEastAsia"/>
          <w:b w:val="0"/>
          <w:smallCaps w:val="0"/>
          <w:noProof/>
          <w:sz w:val="22"/>
        </w:rPr>
      </w:pPr>
      <w:hyperlink w:anchor="_Toc389057847" w:history="1">
        <w:r w:rsidR="00821E31" w:rsidRPr="005E4E6A">
          <w:rPr>
            <w:rStyle w:val="Hyperlink"/>
            <w:noProof/>
            <w:lang w:val="de-DE"/>
          </w:rPr>
          <w:t>Sonstige Onlinedienste</w:t>
        </w:r>
        <w:r w:rsidR="00821E31">
          <w:rPr>
            <w:noProof/>
            <w:webHidden/>
          </w:rPr>
          <w:tab/>
        </w:r>
        <w:r w:rsidR="00821E31">
          <w:rPr>
            <w:noProof/>
            <w:webHidden/>
          </w:rPr>
          <w:fldChar w:fldCharType="begin"/>
        </w:r>
        <w:r w:rsidR="00821E31">
          <w:rPr>
            <w:noProof/>
            <w:webHidden/>
          </w:rPr>
          <w:instrText xml:space="preserve"> PAGEREF _Toc389057847 \h </w:instrText>
        </w:r>
        <w:r w:rsidR="00821E31">
          <w:rPr>
            <w:noProof/>
            <w:webHidden/>
          </w:rPr>
        </w:r>
        <w:r w:rsidR="00821E31">
          <w:rPr>
            <w:noProof/>
            <w:webHidden/>
          </w:rPr>
          <w:fldChar w:fldCharType="separate"/>
        </w:r>
        <w:r w:rsidR="00821E31">
          <w:rPr>
            <w:noProof/>
            <w:webHidden/>
          </w:rPr>
          <w:t>58</w:t>
        </w:r>
        <w:r w:rsidR="00821E31">
          <w:rPr>
            <w:noProof/>
            <w:webHidden/>
          </w:rPr>
          <w:fldChar w:fldCharType="end"/>
        </w:r>
      </w:hyperlink>
    </w:p>
    <w:p w:rsidR="00821E31" w:rsidRDefault="00F71C87">
      <w:pPr>
        <w:pStyle w:val="TOC4"/>
        <w:rPr>
          <w:rFonts w:eastAsiaTheme="minorEastAsia"/>
          <w:smallCaps w:val="0"/>
          <w:noProof/>
          <w:sz w:val="22"/>
        </w:rPr>
      </w:pPr>
      <w:hyperlink w:anchor="_Toc389057848" w:history="1">
        <w:r w:rsidR="00821E31" w:rsidRPr="005E4E6A">
          <w:rPr>
            <w:rStyle w:val="Hyperlink"/>
            <w:noProof/>
            <w:lang w:val="de-DE"/>
          </w:rPr>
          <w:t>Azure-Rechteverwaltung</w:t>
        </w:r>
        <w:r w:rsidR="00821E31">
          <w:rPr>
            <w:noProof/>
            <w:webHidden/>
          </w:rPr>
          <w:tab/>
        </w:r>
        <w:r w:rsidR="00821E31">
          <w:rPr>
            <w:noProof/>
            <w:webHidden/>
          </w:rPr>
          <w:fldChar w:fldCharType="begin"/>
        </w:r>
        <w:r w:rsidR="00821E31">
          <w:rPr>
            <w:noProof/>
            <w:webHidden/>
          </w:rPr>
          <w:instrText xml:space="preserve"> PAGEREF _Toc389057848 \h </w:instrText>
        </w:r>
        <w:r w:rsidR="00821E31">
          <w:rPr>
            <w:noProof/>
            <w:webHidden/>
          </w:rPr>
        </w:r>
        <w:r w:rsidR="00821E31">
          <w:rPr>
            <w:noProof/>
            <w:webHidden/>
          </w:rPr>
          <w:fldChar w:fldCharType="separate"/>
        </w:r>
        <w:r w:rsidR="00821E31">
          <w:rPr>
            <w:noProof/>
            <w:webHidden/>
          </w:rPr>
          <w:t>58</w:t>
        </w:r>
        <w:r w:rsidR="00821E31">
          <w:rPr>
            <w:noProof/>
            <w:webHidden/>
          </w:rPr>
          <w:fldChar w:fldCharType="end"/>
        </w:r>
      </w:hyperlink>
    </w:p>
    <w:p w:rsidR="00821E31" w:rsidRDefault="00F71C87">
      <w:pPr>
        <w:pStyle w:val="TOC6"/>
        <w:rPr>
          <w:rFonts w:eastAsiaTheme="minorEastAsia"/>
          <w:spacing w:val="0"/>
          <w:sz w:val="22"/>
          <w:lang w:val="en-US"/>
        </w:rPr>
      </w:pPr>
      <w:hyperlink w:anchor="_Toc389057849" w:history="1">
        <w:r w:rsidR="00821E31" w:rsidRPr="005E4E6A">
          <w:rPr>
            <w:rStyle w:val="Hyperlink"/>
          </w:rPr>
          <w:t>Azure-Rechteverwaltung (Nutzer-AL)</w:t>
        </w:r>
        <w:r w:rsidR="00821E31">
          <w:rPr>
            <w:webHidden/>
          </w:rPr>
          <w:tab/>
        </w:r>
        <w:r w:rsidR="00821E31">
          <w:rPr>
            <w:webHidden/>
          </w:rPr>
          <w:fldChar w:fldCharType="begin"/>
        </w:r>
        <w:r w:rsidR="00821E31">
          <w:rPr>
            <w:webHidden/>
          </w:rPr>
          <w:instrText xml:space="preserve"> PAGEREF _Toc389057849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0" w:history="1">
        <w:r w:rsidR="00821E31" w:rsidRPr="005E4E6A">
          <w:rPr>
            <w:rStyle w:val="Hyperlink"/>
          </w:rPr>
          <w:t>Azure-Rechteverwaltung A (Nutzer-AL)</w:t>
        </w:r>
        <w:r w:rsidR="00821E31">
          <w:rPr>
            <w:webHidden/>
          </w:rPr>
          <w:tab/>
        </w:r>
        <w:r w:rsidR="00821E31">
          <w:rPr>
            <w:webHidden/>
          </w:rPr>
          <w:fldChar w:fldCharType="begin"/>
        </w:r>
        <w:r w:rsidR="00821E31">
          <w:rPr>
            <w:webHidden/>
          </w:rPr>
          <w:instrText xml:space="preserve"> PAGEREF _Toc389057850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1" w:history="1">
        <w:r w:rsidR="00821E31" w:rsidRPr="005E4E6A">
          <w:rPr>
            <w:rStyle w:val="Hyperlink"/>
          </w:rPr>
          <w:t>Add-On für Azure-Rechteverwaltung (Nutzer-AL)</w:t>
        </w:r>
        <w:r w:rsidR="00821E31">
          <w:rPr>
            <w:webHidden/>
          </w:rPr>
          <w:tab/>
        </w:r>
        <w:r w:rsidR="00821E31">
          <w:rPr>
            <w:webHidden/>
          </w:rPr>
          <w:fldChar w:fldCharType="begin"/>
        </w:r>
        <w:r w:rsidR="00821E31">
          <w:rPr>
            <w:webHidden/>
          </w:rPr>
          <w:instrText xml:space="preserve"> PAGEREF _Toc389057851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4"/>
        <w:rPr>
          <w:rFonts w:eastAsiaTheme="minorEastAsia"/>
          <w:smallCaps w:val="0"/>
          <w:noProof/>
          <w:sz w:val="22"/>
        </w:rPr>
      </w:pPr>
      <w:hyperlink w:anchor="_Toc389057852" w:history="1">
        <w:r w:rsidR="00821E31" w:rsidRPr="005E4E6A">
          <w:rPr>
            <w:rStyle w:val="Hyperlink"/>
            <w:noProof/>
          </w:rPr>
          <w:t>Bing Maps</w:t>
        </w:r>
        <w:r w:rsidR="00821E31">
          <w:rPr>
            <w:noProof/>
            <w:webHidden/>
          </w:rPr>
          <w:tab/>
        </w:r>
        <w:r w:rsidR="00821E31">
          <w:rPr>
            <w:noProof/>
            <w:webHidden/>
          </w:rPr>
          <w:fldChar w:fldCharType="begin"/>
        </w:r>
        <w:r w:rsidR="00821E31">
          <w:rPr>
            <w:noProof/>
            <w:webHidden/>
          </w:rPr>
          <w:instrText xml:space="preserve"> PAGEREF _Toc389057852 \h </w:instrText>
        </w:r>
        <w:r w:rsidR="00821E31">
          <w:rPr>
            <w:noProof/>
            <w:webHidden/>
          </w:rPr>
        </w:r>
        <w:r w:rsidR="00821E31">
          <w:rPr>
            <w:noProof/>
            <w:webHidden/>
          </w:rPr>
          <w:fldChar w:fldCharType="separate"/>
        </w:r>
        <w:r w:rsidR="00821E31">
          <w:rPr>
            <w:noProof/>
            <w:webHidden/>
          </w:rPr>
          <w:t>58</w:t>
        </w:r>
        <w:r w:rsidR="00821E31">
          <w:rPr>
            <w:noProof/>
            <w:webHidden/>
          </w:rPr>
          <w:fldChar w:fldCharType="end"/>
        </w:r>
      </w:hyperlink>
    </w:p>
    <w:p w:rsidR="00821E31" w:rsidRDefault="00F71C87">
      <w:pPr>
        <w:pStyle w:val="TOC6"/>
        <w:rPr>
          <w:rFonts w:eastAsiaTheme="minorEastAsia"/>
          <w:spacing w:val="0"/>
          <w:sz w:val="22"/>
          <w:lang w:val="en-US"/>
        </w:rPr>
      </w:pPr>
      <w:hyperlink w:anchor="_Toc389057853" w:history="1">
        <w:r w:rsidR="00821E31" w:rsidRPr="005E4E6A">
          <w:rPr>
            <w:rStyle w:val="Hyperlink"/>
          </w:rPr>
          <w:t>Bing Maps Consumer Tracked Per Asset Monthly Subscription</w:t>
        </w:r>
        <w:r w:rsidR="00821E31">
          <w:rPr>
            <w:webHidden/>
          </w:rPr>
          <w:tab/>
        </w:r>
        <w:r w:rsidR="00821E31">
          <w:rPr>
            <w:webHidden/>
          </w:rPr>
          <w:fldChar w:fldCharType="begin"/>
        </w:r>
        <w:r w:rsidR="00821E31">
          <w:rPr>
            <w:webHidden/>
          </w:rPr>
          <w:instrText xml:space="preserve"> PAGEREF _Toc389057853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4" w:history="1">
        <w:r w:rsidR="00821E31" w:rsidRPr="005E4E6A">
          <w:rPr>
            <w:rStyle w:val="Hyperlink"/>
          </w:rPr>
          <w:t>Bing Maps Enterprise Fee Monthly Subscription</w:t>
        </w:r>
        <w:r w:rsidR="00821E31">
          <w:rPr>
            <w:webHidden/>
          </w:rPr>
          <w:tab/>
        </w:r>
        <w:r w:rsidR="00821E31">
          <w:rPr>
            <w:webHidden/>
          </w:rPr>
          <w:fldChar w:fldCharType="begin"/>
        </w:r>
        <w:r w:rsidR="00821E31">
          <w:rPr>
            <w:webHidden/>
          </w:rPr>
          <w:instrText xml:space="preserve"> PAGEREF _Toc389057854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5" w:history="1">
        <w:r w:rsidR="00821E31" w:rsidRPr="005E4E6A">
          <w:rPr>
            <w:rStyle w:val="Hyperlink"/>
          </w:rPr>
          <w:t>Bing Maps Internal Website Usage 100k Transactions Monthly Subscription</w:t>
        </w:r>
        <w:r w:rsidR="00821E31">
          <w:rPr>
            <w:webHidden/>
          </w:rPr>
          <w:tab/>
        </w:r>
        <w:r w:rsidR="00821E31">
          <w:rPr>
            <w:webHidden/>
          </w:rPr>
          <w:fldChar w:fldCharType="begin"/>
        </w:r>
        <w:r w:rsidR="00821E31">
          <w:rPr>
            <w:webHidden/>
          </w:rPr>
          <w:instrText xml:space="preserve"> PAGEREF _Toc389057855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6" w:history="1">
        <w:r w:rsidR="00821E31" w:rsidRPr="005E4E6A">
          <w:rPr>
            <w:rStyle w:val="Hyperlink"/>
          </w:rPr>
          <w:t>Bing Maps Internal Website Usage 250K (und höher) Transactions Monthly Subscription</w:t>
        </w:r>
        <w:r w:rsidR="00821E31">
          <w:rPr>
            <w:webHidden/>
          </w:rPr>
          <w:tab/>
        </w:r>
        <w:r w:rsidR="00821E31">
          <w:rPr>
            <w:webHidden/>
          </w:rPr>
          <w:fldChar w:fldCharType="begin"/>
        </w:r>
        <w:r w:rsidR="00821E31">
          <w:rPr>
            <w:webHidden/>
          </w:rPr>
          <w:instrText xml:space="preserve"> PAGEREF _Toc389057856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7" w:history="1">
        <w:r w:rsidR="00821E31" w:rsidRPr="005E4E6A">
          <w:rPr>
            <w:rStyle w:val="Hyperlink"/>
          </w:rPr>
          <w:t>Bing Maps Known Per User Monthly Subscription</w:t>
        </w:r>
        <w:r w:rsidR="00821E31">
          <w:rPr>
            <w:webHidden/>
          </w:rPr>
          <w:tab/>
        </w:r>
        <w:r w:rsidR="00821E31">
          <w:rPr>
            <w:webHidden/>
          </w:rPr>
          <w:fldChar w:fldCharType="begin"/>
        </w:r>
        <w:r w:rsidR="00821E31">
          <w:rPr>
            <w:webHidden/>
          </w:rPr>
          <w:instrText xml:space="preserve"> PAGEREF _Toc389057857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8" w:history="1">
        <w:r w:rsidR="00821E31" w:rsidRPr="005E4E6A">
          <w:rPr>
            <w:rStyle w:val="Hyperlink"/>
          </w:rPr>
          <w:t>Bing Maps Known 5K User Monthly Subscription</w:t>
        </w:r>
        <w:r w:rsidR="00821E31">
          <w:rPr>
            <w:webHidden/>
          </w:rPr>
          <w:tab/>
        </w:r>
        <w:r w:rsidR="00821E31">
          <w:rPr>
            <w:webHidden/>
          </w:rPr>
          <w:fldChar w:fldCharType="begin"/>
        </w:r>
        <w:r w:rsidR="00821E31">
          <w:rPr>
            <w:webHidden/>
          </w:rPr>
          <w:instrText xml:space="preserve"> PAGEREF _Toc389057858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59" w:history="1">
        <w:r w:rsidR="00821E31" w:rsidRPr="005E4E6A">
          <w:rPr>
            <w:rStyle w:val="Hyperlink"/>
          </w:rPr>
          <w:t>Bing Maps Light Known Per User Monthly Subscription</w:t>
        </w:r>
        <w:r w:rsidR="00821E31">
          <w:rPr>
            <w:webHidden/>
          </w:rPr>
          <w:tab/>
        </w:r>
        <w:r w:rsidR="00821E31">
          <w:rPr>
            <w:webHidden/>
          </w:rPr>
          <w:fldChar w:fldCharType="begin"/>
        </w:r>
        <w:r w:rsidR="00821E31">
          <w:rPr>
            <w:webHidden/>
          </w:rPr>
          <w:instrText xml:space="preserve"> PAGEREF _Toc389057859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60" w:history="1">
        <w:r w:rsidR="00821E31" w:rsidRPr="005E4E6A">
          <w:rPr>
            <w:rStyle w:val="Hyperlink"/>
          </w:rPr>
          <w:t>Bing Maps Light Known 5K User Monthly Subscription</w:t>
        </w:r>
        <w:r w:rsidR="00821E31">
          <w:rPr>
            <w:webHidden/>
          </w:rPr>
          <w:tab/>
        </w:r>
        <w:r w:rsidR="00821E31">
          <w:rPr>
            <w:webHidden/>
          </w:rPr>
          <w:fldChar w:fldCharType="begin"/>
        </w:r>
        <w:r w:rsidR="00821E31">
          <w:rPr>
            <w:webHidden/>
          </w:rPr>
          <w:instrText xml:space="preserve"> PAGEREF _Toc389057860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61" w:history="1">
        <w:r w:rsidR="00821E31" w:rsidRPr="005E4E6A">
          <w:rPr>
            <w:rStyle w:val="Hyperlink"/>
          </w:rPr>
          <w:t>Bing Maps Asset Management for Windows Europe oder North America</w:t>
        </w:r>
        <w:r w:rsidR="00821E31">
          <w:rPr>
            <w:webHidden/>
          </w:rPr>
          <w:tab/>
        </w:r>
        <w:r w:rsidR="00821E31">
          <w:rPr>
            <w:webHidden/>
          </w:rPr>
          <w:fldChar w:fldCharType="begin"/>
        </w:r>
        <w:r w:rsidR="00821E31">
          <w:rPr>
            <w:webHidden/>
          </w:rPr>
          <w:instrText xml:space="preserve"> PAGEREF _Toc389057861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62" w:history="1">
        <w:r w:rsidR="00821E31" w:rsidRPr="005E4E6A">
          <w:rPr>
            <w:rStyle w:val="Hyperlink"/>
          </w:rPr>
          <w:t>Bing Maps Asset Management for Windows Platform Fee Monthly Subscription</w:t>
        </w:r>
        <w:r w:rsidR="00821E31">
          <w:rPr>
            <w:webHidden/>
          </w:rPr>
          <w:tab/>
        </w:r>
        <w:r w:rsidR="00821E31">
          <w:rPr>
            <w:webHidden/>
          </w:rPr>
          <w:fldChar w:fldCharType="begin"/>
        </w:r>
        <w:r w:rsidR="00821E31">
          <w:rPr>
            <w:webHidden/>
          </w:rPr>
          <w:instrText xml:space="preserve"> PAGEREF _Toc389057862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63" w:history="1">
        <w:r w:rsidR="00821E31" w:rsidRPr="005E4E6A">
          <w:rPr>
            <w:rStyle w:val="Hyperlink"/>
          </w:rPr>
          <w:t>Bing Maps Public Website Usage 100K Transactions Monthly Subscription</w:t>
        </w:r>
        <w:r w:rsidR="00821E31">
          <w:rPr>
            <w:webHidden/>
          </w:rPr>
          <w:tab/>
        </w:r>
        <w:r w:rsidR="00821E31">
          <w:rPr>
            <w:webHidden/>
          </w:rPr>
          <w:fldChar w:fldCharType="begin"/>
        </w:r>
        <w:r w:rsidR="00821E31">
          <w:rPr>
            <w:webHidden/>
          </w:rPr>
          <w:instrText xml:space="preserve"> PAGEREF _Toc389057863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6"/>
        <w:rPr>
          <w:rFonts w:eastAsiaTheme="minorEastAsia"/>
          <w:spacing w:val="0"/>
          <w:sz w:val="22"/>
          <w:lang w:val="en-US"/>
        </w:rPr>
      </w:pPr>
      <w:hyperlink w:anchor="_Toc389057864" w:history="1">
        <w:r w:rsidR="00821E31" w:rsidRPr="005E4E6A">
          <w:rPr>
            <w:rStyle w:val="Hyperlink"/>
          </w:rPr>
          <w:t>Bing Maps Public Website Usage 420K (und höher) Transactions Monthly Subscription</w:t>
        </w:r>
        <w:r w:rsidR="00821E31">
          <w:rPr>
            <w:webHidden/>
          </w:rPr>
          <w:tab/>
        </w:r>
        <w:r w:rsidR="00821E31">
          <w:rPr>
            <w:webHidden/>
          </w:rPr>
          <w:fldChar w:fldCharType="begin"/>
        </w:r>
        <w:r w:rsidR="00821E31">
          <w:rPr>
            <w:webHidden/>
          </w:rPr>
          <w:instrText xml:space="preserve"> PAGEREF _Toc389057864 \h </w:instrText>
        </w:r>
        <w:r w:rsidR="00821E31">
          <w:rPr>
            <w:webHidden/>
          </w:rPr>
        </w:r>
        <w:r w:rsidR="00821E31">
          <w:rPr>
            <w:webHidden/>
          </w:rPr>
          <w:fldChar w:fldCharType="separate"/>
        </w:r>
        <w:r w:rsidR="00821E31">
          <w:rPr>
            <w:webHidden/>
          </w:rPr>
          <w:t>58</w:t>
        </w:r>
        <w:r w:rsidR="00821E31">
          <w:rPr>
            <w:webHidden/>
          </w:rPr>
          <w:fldChar w:fldCharType="end"/>
        </w:r>
      </w:hyperlink>
    </w:p>
    <w:p w:rsidR="00821E31" w:rsidRDefault="00F71C87">
      <w:pPr>
        <w:pStyle w:val="TOC4"/>
        <w:rPr>
          <w:rFonts w:eastAsiaTheme="minorEastAsia"/>
          <w:smallCaps w:val="0"/>
          <w:noProof/>
          <w:sz w:val="22"/>
        </w:rPr>
      </w:pPr>
      <w:hyperlink w:anchor="_Toc389057865" w:history="1">
        <w:r w:rsidR="00821E31" w:rsidRPr="005E4E6A">
          <w:rPr>
            <w:rStyle w:val="Hyperlink"/>
            <w:noProof/>
            <w:lang w:val="de-DE"/>
          </w:rPr>
          <w:t>Enterprise Mobility Suite</w:t>
        </w:r>
        <w:r w:rsidR="00821E31">
          <w:rPr>
            <w:noProof/>
            <w:webHidden/>
          </w:rPr>
          <w:tab/>
        </w:r>
        <w:r w:rsidR="00821E31">
          <w:rPr>
            <w:noProof/>
            <w:webHidden/>
          </w:rPr>
          <w:fldChar w:fldCharType="begin"/>
        </w:r>
        <w:r w:rsidR="00821E31">
          <w:rPr>
            <w:noProof/>
            <w:webHidden/>
          </w:rPr>
          <w:instrText xml:space="preserve"> PAGEREF _Toc389057865 \h </w:instrText>
        </w:r>
        <w:r w:rsidR="00821E31">
          <w:rPr>
            <w:noProof/>
            <w:webHidden/>
          </w:rPr>
        </w:r>
        <w:r w:rsidR="00821E31">
          <w:rPr>
            <w:noProof/>
            <w:webHidden/>
          </w:rPr>
          <w:fldChar w:fldCharType="separate"/>
        </w:r>
        <w:r w:rsidR="00821E31">
          <w:rPr>
            <w:noProof/>
            <w:webHidden/>
          </w:rPr>
          <w:t>59</w:t>
        </w:r>
        <w:r w:rsidR="00821E31">
          <w:rPr>
            <w:noProof/>
            <w:webHidden/>
          </w:rPr>
          <w:fldChar w:fldCharType="end"/>
        </w:r>
      </w:hyperlink>
    </w:p>
    <w:p w:rsidR="00821E31" w:rsidRDefault="00F71C87">
      <w:pPr>
        <w:pStyle w:val="TOC6"/>
        <w:rPr>
          <w:rFonts w:eastAsiaTheme="minorEastAsia"/>
          <w:spacing w:val="0"/>
          <w:sz w:val="22"/>
          <w:lang w:val="en-US"/>
        </w:rPr>
      </w:pPr>
      <w:hyperlink w:anchor="_Toc389057866" w:history="1">
        <w:r w:rsidR="00821E31" w:rsidRPr="005E4E6A">
          <w:rPr>
            <w:rStyle w:val="Hyperlink"/>
          </w:rPr>
          <w:t>Enterprise Mobility Suite</w:t>
        </w:r>
        <w:r w:rsidR="00821E31">
          <w:rPr>
            <w:webHidden/>
          </w:rPr>
          <w:tab/>
        </w:r>
        <w:r w:rsidR="00821E31">
          <w:rPr>
            <w:webHidden/>
          </w:rPr>
          <w:fldChar w:fldCharType="begin"/>
        </w:r>
        <w:r w:rsidR="00821E31">
          <w:rPr>
            <w:webHidden/>
          </w:rPr>
          <w:instrText xml:space="preserve"> PAGEREF _Toc389057866 \h </w:instrText>
        </w:r>
        <w:r w:rsidR="00821E31">
          <w:rPr>
            <w:webHidden/>
          </w:rPr>
        </w:r>
        <w:r w:rsidR="00821E31">
          <w:rPr>
            <w:webHidden/>
          </w:rPr>
          <w:fldChar w:fldCharType="separate"/>
        </w:r>
        <w:r w:rsidR="00821E31">
          <w:rPr>
            <w:webHidden/>
          </w:rPr>
          <w:t>59</w:t>
        </w:r>
        <w:r w:rsidR="00821E31">
          <w:rPr>
            <w:webHidden/>
          </w:rPr>
          <w:fldChar w:fldCharType="end"/>
        </w:r>
      </w:hyperlink>
    </w:p>
    <w:p w:rsidR="00821E31" w:rsidRDefault="00F71C87">
      <w:pPr>
        <w:pStyle w:val="TOC4"/>
        <w:rPr>
          <w:rFonts w:eastAsiaTheme="minorEastAsia"/>
          <w:smallCaps w:val="0"/>
          <w:noProof/>
          <w:sz w:val="22"/>
        </w:rPr>
      </w:pPr>
      <w:hyperlink w:anchor="_Toc389057867" w:history="1">
        <w:r w:rsidR="00821E31" w:rsidRPr="005E4E6A">
          <w:rPr>
            <w:rStyle w:val="Hyperlink"/>
            <w:noProof/>
          </w:rPr>
          <w:t>Forefront Online</w:t>
        </w:r>
        <w:r w:rsidR="00821E31">
          <w:rPr>
            <w:noProof/>
            <w:webHidden/>
          </w:rPr>
          <w:tab/>
        </w:r>
        <w:r w:rsidR="00821E31">
          <w:rPr>
            <w:noProof/>
            <w:webHidden/>
          </w:rPr>
          <w:fldChar w:fldCharType="begin"/>
        </w:r>
        <w:r w:rsidR="00821E31">
          <w:rPr>
            <w:noProof/>
            <w:webHidden/>
          </w:rPr>
          <w:instrText xml:space="preserve"> PAGEREF _Toc389057867 \h </w:instrText>
        </w:r>
        <w:r w:rsidR="00821E31">
          <w:rPr>
            <w:noProof/>
            <w:webHidden/>
          </w:rPr>
        </w:r>
        <w:r w:rsidR="00821E31">
          <w:rPr>
            <w:noProof/>
            <w:webHidden/>
          </w:rPr>
          <w:fldChar w:fldCharType="separate"/>
        </w:r>
        <w:r w:rsidR="00821E31">
          <w:rPr>
            <w:noProof/>
            <w:webHidden/>
          </w:rPr>
          <w:t>60</w:t>
        </w:r>
        <w:r w:rsidR="00821E31">
          <w:rPr>
            <w:noProof/>
            <w:webHidden/>
          </w:rPr>
          <w:fldChar w:fldCharType="end"/>
        </w:r>
      </w:hyperlink>
    </w:p>
    <w:p w:rsidR="00821E31" w:rsidRDefault="00F71C87">
      <w:pPr>
        <w:pStyle w:val="TOC6"/>
        <w:rPr>
          <w:rFonts w:eastAsiaTheme="minorEastAsia"/>
          <w:spacing w:val="0"/>
          <w:sz w:val="22"/>
          <w:lang w:val="en-US"/>
        </w:rPr>
      </w:pPr>
      <w:hyperlink w:anchor="_Toc389057868" w:history="1">
        <w:r w:rsidR="00821E31" w:rsidRPr="005E4E6A">
          <w:rPr>
            <w:rStyle w:val="Hyperlink"/>
          </w:rPr>
          <w:t>Forefront Online Protection für Exchange (Geräte- und Nutzer-ALL)</w:t>
        </w:r>
        <w:r w:rsidR="00821E31">
          <w:rPr>
            <w:webHidden/>
          </w:rPr>
          <w:tab/>
        </w:r>
        <w:r w:rsidR="00821E31">
          <w:rPr>
            <w:webHidden/>
          </w:rPr>
          <w:fldChar w:fldCharType="begin"/>
        </w:r>
        <w:r w:rsidR="00821E31">
          <w:rPr>
            <w:webHidden/>
          </w:rPr>
          <w:instrText xml:space="preserve"> PAGEREF _Toc389057868 \h </w:instrText>
        </w:r>
        <w:r w:rsidR="00821E31">
          <w:rPr>
            <w:webHidden/>
          </w:rPr>
        </w:r>
        <w:r w:rsidR="00821E31">
          <w:rPr>
            <w:webHidden/>
          </w:rPr>
          <w:fldChar w:fldCharType="separate"/>
        </w:r>
        <w:r w:rsidR="00821E31">
          <w:rPr>
            <w:webHidden/>
          </w:rPr>
          <w:t>60</w:t>
        </w:r>
        <w:r w:rsidR="00821E31">
          <w:rPr>
            <w:webHidden/>
          </w:rPr>
          <w:fldChar w:fldCharType="end"/>
        </w:r>
      </w:hyperlink>
    </w:p>
    <w:p w:rsidR="00821E31" w:rsidRDefault="00F71C87">
      <w:pPr>
        <w:pStyle w:val="TOC6"/>
        <w:rPr>
          <w:rFonts w:eastAsiaTheme="minorEastAsia"/>
          <w:spacing w:val="0"/>
          <w:sz w:val="22"/>
          <w:lang w:val="en-US"/>
        </w:rPr>
      </w:pPr>
      <w:hyperlink w:anchor="_Toc389057869" w:history="1">
        <w:r w:rsidR="00821E31" w:rsidRPr="005E4E6A">
          <w:rPr>
            <w:rStyle w:val="Hyperlink"/>
          </w:rPr>
          <w:t>Forefront Protection 2010 for SharePoint for Internet Sites (Add-On-AL)</w:t>
        </w:r>
        <w:r w:rsidR="00821E31">
          <w:rPr>
            <w:webHidden/>
          </w:rPr>
          <w:tab/>
        </w:r>
        <w:r w:rsidR="00821E31">
          <w:rPr>
            <w:webHidden/>
          </w:rPr>
          <w:fldChar w:fldCharType="begin"/>
        </w:r>
        <w:r w:rsidR="00821E31">
          <w:rPr>
            <w:webHidden/>
          </w:rPr>
          <w:instrText xml:space="preserve"> PAGEREF _Toc389057869 \h </w:instrText>
        </w:r>
        <w:r w:rsidR="00821E31">
          <w:rPr>
            <w:webHidden/>
          </w:rPr>
        </w:r>
        <w:r w:rsidR="00821E31">
          <w:rPr>
            <w:webHidden/>
          </w:rPr>
          <w:fldChar w:fldCharType="separate"/>
        </w:r>
        <w:r w:rsidR="00821E31">
          <w:rPr>
            <w:webHidden/>
          </w:rPr>
          <w:t>60</w:t>
        </w:r>
        <w:r w:rsidR="00821E31">
          <w:rPr>
            <w:webHidden/>
          </w:rPr>
          <w:fldChar w:fldCharType="end"/>
        </w:r>
      </w:hyperlink>
    </w:p>
    <w:p w:rsidR="00821E31" w:rsidRDefault="00F71C87">
      <w:pPr>
        <w:pStyle w:val="TOC4"/>
        <w:rPr>
          <w:rFonts w:eastAsiaTheme="minorEastAsia"/>
          <w:smallCaps w:val="0"/>
          <w:noProof/>
          <w:sz w:val="22"/>
        </w:rPr>
      </w:pPr>
      <w:hyperlink w:anchor="_Toc389057870" w:history="1">
        <w:r w:rsidR="00821E31" w:rsidRPr="005E4E6A">
          <w:rPr>
            <w:rStyle w:val="Hyperlink"/>
            <w:noProof/>
          </w:rPr>
          <w:t>Microsoft Learning</w:t>
        </w:r>
        <w:r w:rsidR="00821E31">
          <w:rPr>
            <w:noProof/>
            <w:webHidden/>
          </w:rPr>
          <w:tab/>
        </w:r>
        <w:r w:rsidR="00821E31">
          <w:rPr>
            <w:noProof/>
            <w:webHidden/>
          </w:rPr>
          <w:fldChar w:fldCharType="begin"/>
        </w:r>
        <w:r w:rsidR="00821E31">
          <w:rPr>
            <w:noProof/>
            <w:webHidden/>
          </w:rPr>
          <w:instrText xml:space="preserve"> PAGEREF _Toc389057870 \h </w:instrText>
        </w:r>
        <w:r w:rsidR="00821E31">
          <w:rPr>
            <w:noProof/>
            <w:webHidden/>
          </w:rPr>
        </w:r>
        <w:r w:rsidR="00821E31">
          <w:rPr>
            <w:noProof/>
            <w:webHidden/>
          </w:rPr>
          <w:fldChar w:fldCharType="separate"/>
        </w:r>
        <w:r w:rsidR="00821E31">
          <w:rPr>
            <w:noProof/>
            <w:webHidden/>
          </w:rPr>
          <w:t>60</w:t>
        </w:r>
        <w:r w:rsidR="00821E31">
          <w:rPr>
            <w:noProof/>
            <w:webHidden/>
          </w:rPr>
          <w:fldChar w:fldCharType="end"/>
        </w:r>
      </w:hyperlink>
    </w:p>
    <w:p w:rsidR="00821E31" w:rsidRDefault="00F71C87">
      <w:pPr>
        <w:pStyle w:val="TOC6"/>
        <w:rPr>
          <w:rFonts w:eastAsiaTheme="minorEastAsia"/>
          <w:spacing w:val="0"/>
          <w:sz w:val="22"/>
          <w:lang w:val="en-US"/>
        </w:rPr>
      </w:pPr>
      <w:hyperlink w:anchor="_Toc389057871" w:history="1">
        <w:r w:rsidR="00821E31" w:rsidRPr="005E4E6A">
          <w:rPr>
            <w:rStyle w:val="Hyperlink"/>
          </w:rPr>
          <w:t>Microsoft Learning E-Reference Library (Nutzer-AL)</w:t>
        </w:r>
        <w:r w:rsidR="00821E31">
          <w:rPr>
            <w:webHidden/>
          </w:rPr>
          <w:tab/>
        </w:r>
        <w:r w:rsidR="00821E31">
          <w:rPr>
            <w:webHidden/>
          </w:rPr>
          <w:fldChar w:fldCharType="begin"/>
        </w:r>
        <w:r w:rsidR="00821E31">
          <w:rPr>
            <w:webHidden/>
          </w:rPr>
          <w:instrText xml:space="preserve"> PAGEREF _Toc389057871 \h </w:instrText>
        </w:r>
        <w:r w:rsidR="00821E31">
          <w:rPr>
            <w:webHidden/>
          </w:rPr>
        </w:r>
        <w:r w:rsidR="00821E31">
          <w:rPr>
            <w:webHidden/>
          </w:rPr>
          <w:fldChar w:fldCharType="separate"/>
        </w:r>
        <w:r w:rsidR="00821E31">
          <w:rPr>
            <w:webHidden/>
          </w:rPr>
          <w:t>60</w:t>
        </w:r>
        <w:r w:rsidR="00821E31">
          <w:rPr>
            <w:webHidden/>
          </w:rPr>
          <w:fldChar w:fldCharType="end"/>
        </w:r>
      </w:hyperlink>
    </w:p>
    <w:p w:rsidR="00821E31" w:rsidRDefault="00F71C87">
      <w:pPr>
        <w:pStyle w:val="TOC6"/>
        <w:rPr>
          <w:rFonts w:eastAsiaTheme="minorEastAsia"/>
          <w:spacing w:val="0"/>
          <w:sz w:val="22"/>
          <w:lang w:val="en-US"/>
        </w:rPr>
      </w:pPr>
      <w:hyperlink w:anchor="_Toc389057872" w:history="1">
        <w:r w:rsidR="00821E31" w:rsidRPr="005E4E6A">
          <w:rPr>
            <w:rStyle w:val="Hyperlink"/>
          </w:rPr>
          <w:t>Microsoft Learning IT Academy (Nutzer-AL)</w:t>
        </w:r>
        <w:r w:rsidR="00821E31">
          <w:rPr>
            <w:webHidden/>
          </w:rPr>
          <w:tab/>
        </w:r>
        <w:r w:rsidR="00821E31">
          <w:rPr>
            <w:webHidden/>
          </w:rPr>
          <w:fldChar w:fldCharType="begin"/>
        </w:r>
        <w:r w:rsidR="00821E31">
          <w:rPr>
            <w:webHidden/>
          </w:rPr>
          <w:instrText xml:space="preserve"> PAGEREF _Toc389057872 \h </w:instrText>
        </w:r>
        <w:r w:rsidR="00821E31">
          <w:rPr>
            <w:webHidden/>
          </w:rPr>
        </w:r>
        <w:r w:rsidR="00821E31">
          <w:rPr>
            <w:webHidden/>
          </w:rPr>
          <w:fldChar w:fldCharType="separate"/>
        </w:r>
        <w:r w:rsidR="00821E31">
          <w:rPr>
            <w:webHidden/>
          </w:rPr>
          <w:t>60</w:t>
        </w:r>
        <w:r w:rsidR="00821E31">
          <w:rPr>
            <w:webHidden/>
          </w:rPr>
          <w:fldChar w:fldCharType="end"/>
        </w:r>
      </w:hyperlink>
    </w:p>
    <w:p w:rsidR="00821E31" w:rsidRDefault="00F71C87">
      <w:pPr>
        <w:pStyle w:val="TOC6"/>
        <w:rPr>
          <w:rFonts w:eastAsiaTheme="minorEastAsia"/>
          <w:spacing w:val="0"/>
          <w:sz w:val="22"/>
          <w:lang w:val="en-US"/>
        </w:rPr>
      </w:pPr>
      <w:hyperlink w:anchor="_Toc389057873" w:history="1">
        <w:r w:rsidR="00821E31" w:rsidRPr="005E4E6A">
          <w:rPr>
            <w:rStyle w:val="Hyperlink"/>
          </w:rPr>
          <w:t>Microsoft Learning MCP 1 Prüfungsgutschein (Dienste-AL)</w:t>
        </w:r>
        <w:r w:rsidR="00821E31">
          <w:rPr>
            <w:webHidden/>
          </w:rPr>
          <w:tab/>
        </w:r>
        <w:r w:rsidR="00821E31">
          <w:rPr>
            <w:webHidden/>
          </w:rPr>
          <w:fldChar w:fldCharType="begin"/>
        </w:r>
        <w:r w:rsidR="00821E31">
          <w:rPr>
            <w:webHidden/>
          </w:rPr>
          <w:instrText xml:space="preserve"> PAGEREF _Toc389057873 \h </w:instrText>
        </w:r>
        <w:r w:rsidR="00821E31">
          <w:rPr>
            <w:webHidden/>
          </w:rPr>
        </w:r>
        <w:r w:rsidR="00821E31">
          <w:rPr>
            <w:webHidden/>
          </w:rPr>
          <w:fldChar w:fldCharType="separate"/>
        </w:r>
        <w:r w:rsidR="00821E31">
          <w:rPr>
            <w:webHidden/>
          </w:rPr>
          <w:t>60</w:t>
        </w:r>
        <w:r w:rsidR="00821E31">
          <w:rPr>
            <w:webHidden/>
          </w:rPr>
          <w:fldChar w:fldCharType="end"/>
        </w:r>
      </w:hyperlink>
    </w:p>
    <w:p w:rsidR="00821E31" w:rsidRDefault="00F71C87">
      <w:pPr>
        <w:pStyle w:val="TOC6"/>
        <w:rPr>
          <w:rFonts w:eastAsiaTheme="minorEastAsia"/>
          <w:spacing w:val="0"/>
          <w:sz w:val="22"/>
          <w:lang w:val="en-US"/>
        </w:rPr>
      </w:pPr>
      <w:hyperlink w:anchor="_Toc389057874" w:history="1">
        <w:r w:rsidR="00821E31" w:rsidRPr="005E4E6A">
          <w:rPr>
            <w:rStyle w:val="Hyperlink"/>
          </w:rPr>
          <w:t>Microsoft Learning MCP 30 Prüfungsgutscheine (Nutzer-AL)</w:t>
        </w:r>
        <w:r w:rsidR="00821E31">
          <w:rPr>
            <w:webHidden/>
          </w:rPr>
          <w:tab/>
        </w:r>
        <w:r w:rsidR="00821E31">
          <w:rPr>
            <w:webHidden/>
          </w:rPr>
          <w:fldChar w:fldCharType="begin"/>
        </w:r>
        <w:r w:rsidR="00821E31">
          <w:rPr>
            <w:webHidden/>
          </w:rPr>
          <w:instrText xml:space="preserve"> PAGEREF _Toc389057874 \h </w:instrText>
        </w:r>
        <w:r w:rsidR="00821E31">
          <w:rPr>
            <w:webHidden/>
          </w:rPr>
        </w:r>
        <w:r w:rsidR="00821E31">
          <w:rPr>
            <w:webHidden/>
          </w:rPr>
          <w:fldChar w:fldCharType="separate"/>
        </w:r>
        <w:r w:rsidR="00821E31">
          <w:rPr>
            <w:webHidden/>
          </w:rPr>
          <w:t>61</w:t>
        </w:r>
        <w:r w:rsidR="00821E31">
          <w:rPr>
            <w:webHidden/>
          </w:rPr>
          <w:fldChar w:fldCharType="end"/>
        </w:r>
      </w:hyperlink>
    </w:p>
    <w:p w:rsidR="00821E31" w:rsidRDefault="00F71C87">
      <w:pPr>
        <w:pStyle w:val="TOC6"/>
        <w:rPr>
          <w:rFonts w:eastAsiaTheme="minorEastAsia"/>
          <w:spacing w:val="0"/>
          <w:sz w:val="22"/>
          <w:lang w:val="en-US"/>
        </w:rPr>
      </w:pPr>
      <w:hyperlink w:anchor="_Toc389057875" w:history="1">
        <w:r w:rsidR="00821E31" w:rsidRPr="005E4E6A">
          <w:rPr>
            <w:rStyle w:val="Hyperlink"/>
          </w:rPr>
          <w:t>Microsoft Learning MOS 500 Exam Site License (Dienste-AL)</w:t>
        </w:r>
        <w:r w:rsidR="00821E31">
          <w:rPr>
            <w:webHidden/>
          </w:rPr>
          <w:tab/>
        </w:r>
        <w:r w:rsidR="00821E31">
          <w:rPr>
            <w:webHidden/>
          </w:rPr>
          <w:fldChar w:fldCharType="begin"/>
        </w:r>
        <w:r w:rsidR="00821E31">
          <w:rPr>
            <w:webHidden/>
          </w:rPr>
          <w:instrText xml:space="preserve"> PAGEREF _Toc389057875 \h </w:instrText>
        </w:r>
        <w:r w:rsidR="00821E31">
          <w:rPr>
            <w:webHidden/>
          </w:rPr>
        </w:r>
        <w:r w:rsidR="00821E31">
          <w:rPr>
            <w:webHidden/>
          </w:rPr>
          <w:fldChar w:fldCharType="separate"/>
        </w:r>
        <w:r w:rsidR="00821E31">
          <w:rPr>
            <w:webHidden/>
          </w:rPr>
          <w:t>61</w:t>
        </w:r>
        <w:r w:rsidR="00821E31">
          <w:rPr>
            <w:webHidden/>
          </w:rPr>
          <w:fldChar w:fldCharType="end"/>
        </w:r>
      </w:hyperlink>
    </w:p>
    <w:p w:rsidR="00821E31" w:rsidRDefault="00F71C87">
      <w:pPr>
        <w:pStyle w:val="TOC6"/>
        <w:rPr>
          <w:rFonts w:eastAsiaTheme="minorEastAsia"/>
          <w:spacing w:val="0"/>
          <w:sz w:val="22"/>
          <w:lang w:val="en-US"/>
        </w:rPr>
      </w:pPr>
      <w:hyperlink w:anchor="_Toc389057876" w:history="1">
        <w:r w:rsidR="00821E31" w:rsidRPr="005E4E6A">
          <w:rPr>
            <w:rStyle w:val="Hyperlink"/>
          </w:rPr>
          <w:t>Microsoft Learning MTA 250 Exam Site License (Dienste-AL)</w:t>
        </w:r>
        <w:r w:rsidR="00821E31">
          <w:rPr>
            <w:webHidden/>
          </w:rPr>
          <w:tab/>
        </w:r>
        <w:r w:rsidR="00821E31">
          <w:rPr>
            <w:webHidden/>
          </w:rPr>
          <w:fldChar w:fldCharType="begin"/>
        </w:r>
        <w:r w:rsidR="00821E31">
          <w:rPr>
            <w:webHidden/>
          </w:rPr>
          <w:instrText xml:space="preserve"> PAGEREF _Toc389057876 \h </w:instrText>
        </w:r>
        <w:r w:rsidR="00821E31">
          <w:rPr>
            <w:webHidden/>
          </w:rPr>
        </w:r>
        <w:r w:rsidR="00821E31">
          <w:rPr>
            <w:webHidden/>
          </w:rPr>
          <w:fldChar w:fldCharType="separate"/>
        </w:r>
        <w:r w:rsidR="00821E31">
          <w:rPr>
            <w:webHidden/>
          </w:rPr>
          <w:t>61</w:t>
        </w:r>
        <w:r w:rsidR="00821E31">
          <w:rPr>
            <w:webHidden/>
          </w:rPr>
          <w:fldChar w:fldCharType="end"/>
        </w:r>
      </w:hyperlink>
    </w:p>
    <w:p w:rsidR="00821E31" w:rsidRDefault="00F71C87">
      <w:pPr>
        <w:pStyle w:val="TOC4"/>
        <w:rPr>
          <w:rFonts w:eastAsiaTheme="minorEastAsia"/>
          <w:smallCaps w:val="0"/>
          <w:noProof/>
          <w:sz w:val="22"/>
        </w:rPr>
      </w:pPr>
      <w:hyperlink w:anchor="_Toc389057877" w:history="1">
        <w:r w:rsidR="00821E31" w:rsidRPr="005E4E6A">
          <w:rPr>
            <w:rStyle w:val="Hyperlink"/>
            <w:noProof/>
            <w:lang w:val="de-DE"/>
          </w:rPr>
          <w:t>Microsoft Translator</w:t>
        </w:r>
        <w:r w:rsidR="00821E31">
          <w:rPr>
            <w:noProof/>
            <w:webHidden/>
          </w:rPr>
          <w:tab/>
        </w:r>
        <w:r w:rsidR="00821E31">
          <w:rPr>
            <w:noProof/>
            <w:webHidden/>
          </w:rPr>
          <w:fldChar w:fldCharType="begin"/>
        </w:r>
        <w:r w:rsidR="00821E31">
          <w:rPr>
            <w:noProof/>
            <w:webHidden/>
          </w:rPr>
          <w:instrText xml:space="preserve"> PAGEREF _Toc389057877 \h </w:instrText>
        </w:r>
        <w:r w:rsidR="00821E31">
          <w:rPr>
            <w:noProof/>
            <w:webHidden/>
          </w:rPr>
        </w:r>
        <w:r w:rsidR="00821E31">
          <w:rPr>
            <w:noProof/>
            <w:webHidden/>
          </w:rPr>
          <w:fldChar w:fldCharType="separate"/>
        </w:r>
        <w:r w:rsidR="00821E31">
          <w:rPr>
            <w:noProof/>
            <w:webHidden/>
          </w:rPr>
          <w:t>61</w:t>
        </w:r>
        <w:r w:rsidR="00821E31">
          <w:rPr>
            <w:noProof/>
            <w:webHidden/>
          </w:rPr>
          <w:fldChar w:fldCharType="end"/>
        </w:r>
      </w:hyperlink>
    </w:p>
    <w:p w:rsidR="00821E31" w:rsidRDefault="00F71C87">
      <w:pPr>
        <w:pStyle w:val="TOC6"/>
        <w:rPr>
          <w:rFonts w:eastAsiaTheme="minorEastAsia"/>
          <w:spacing w:val="0"/>
          <w:sz w:val="22"/>
          <w:lang w:val="en-US"/>
        </w:rPr>
      </w:pPr>
      <w:hyperlink w:anchor="_Toc389057878" w:history="1">
        <w:r w:rsidR="00821E31" w:rsidRPr="005E4E6A">
          <w:rPr>
            <w:rStyle w:val="Hyperlink"/>
          </w:rPr>
          <w:t>Microsoft Translator API</w:t>
        </w:r>
        <w:r w:rsidR="00821E31">
          <w:rPr>
            <w:webHidden/>
          </w:rPr>
          <w:tab/>
        </w:r>
        <w:r w:rsidR="00821E31">
          <w:rPr>
            <w:webHidden/>
          </w:rPr>
          <w:fldChar w:fldCharType="begin"/>
        </w:r>
        <w:r w:rsidR="00821E31">
          <w:rPr>
            <w:webHidden/>
          </w:rPr>
          <w:instrText xml:space="preserve"> PAGEREF _Toc389057878 \h </w:instrText>
        </w:r>
        <w:r w:rsidR="00821E31">
          <w:rPr>
            <w:webHidden/>
          </w:rPr>
        </w:r>
        <w:r w:rsidR="00821E31">
          <w:rPr>
            <w:webHidden/>
          </w:rPr>
          <w:fldChar w:fldCharType="separate"/>
        </w:r>
        <w:r w:rsidR="00821E31">
          <w:rPr>
            <w:webHidden/>
          </w:rPr>
          <w:t>61</w:t>
        </w:r>
        <w:r w:rsidR="00821E31">
          <w:rPr>
            <w:webHidden/>
          </w:rPr>
          <w:fldChar w:fldCharType="end"/>
        </w:r>
      </w:hyperlink>
    </w:p>
    <w:p w:rsidR="00821E31" w:rsidRDefault="00F71C87">
      <w:pPr>
        <w:pStyle w:val="TOC4"/>
        <w:rPr>
          <w:rFonts w:eastAsiaTheme="minorEastAsia"/>
          <w:smallCaps w:val="0"/>
          <w:noProof/>
          <w:sz w:val="22"/>
        </w:rPr>
      </w:pPr>
      <w:hyperlink w:anchor="_Toc389057879" w:history="1">
        <w:r w:rsidR="00821E31" w:rsidRPr="005E4E6A">
          <w:rPr>
            <w:rStyle w:val="Hyperlink"/>
            <w:noProof/>
          </w:rPr>
          <w:t>System Center Endpoint Protection</w:t>
        </w:r>
        <w:r w:rsidR="00821E31">
          <w:rPr>
            <w:noProof/>
            <w:webHidden/>
          </w:rPr>
          <w:tab/>
        </w:r>
        <w:r w:rsidR="00821E31">
          <w:rPr>
            <w:noProof/>
            <w:webHidden/>
          </w:rPr>
          <w:fldChar w:fldCharType="begin"/>
        </w:r>
        <w:r w:rsidR="00821E31">
          <w:rPr>
            <w:noProof/>
            <w:webHidden/>
          </w:rPr>
          <w:instrText xml:space="preserve"> PAGEREF _Toc389057879 \h </w:instrText>
        </w:r>
        <w:r w:rsidR="00821E31">
          <w:rPr>
            <w:noProof/>
            <w:webHidden/>
          </w:rPr>
        </w:r>
        <w:r w:rsidR="00821E31">
          <w:rPr>
            <w:noProof/>
            <w:webHidden/>
          </w:rPr>
          <w:fldChar w:fldCharType="separate"/>
        </w:r>
        <w:r w:rsidR="00821E31">
          <w:rPr>
            <w:noProof/>
            <w:webHidden/>
          </w:rPr>
          <w:t>61</w:t>
        </w:r>
        <w:r w:rsidR="00821E31">
          <w:rPr>
            <w:noProof/>
            <w:webHidden/>
          </w:rPr>
          <w:fldChar w:fldCharType="end"/>
        </w:r>
      </w:hyperlink>
    </w:p>
    <w:p w:rsidR="00821E31" w:rsidRDefault="00F71C87">
      <w:pPr>
        <w:pStyle w:val="TOC6"/>
        <w:rPr>
          <w:rFonts w:eastAsiaTheme="minorEastAsia"/>
          <w:spacing w:val="0"/>
          <w:sz w:val="22"/>
          <w:lang w:val="en-US"/>
        </w:rPr>
      </w:pPr>
      <w:hyperlink w:anchor="_Toc389057880" w:history="1">
        <w:r w:rsidR="00821E31" w:rsidRPr="005E4E6A">
          <w:rPr>
            <w:rStyle w:val="Hyperlink"/>
          </w:rPr>
          <w:t>System Center 2012 R2 Endpoint Protection (Geräte- oder Nutzer-AL)</w:t>
        </w:r>
        <w:r w:rsidR="00821E31">
          <w:rPr>
            <w:webHidden/>
          </w:rPr>
          <w:tab/>
        </w:r>
        <w:r w:rsidR="00821E31">
          <w:rPr>
            <w:webHidden/>
          </w:rPr>
          <w:fldChar w:fldCharType="begin"/>
        </w:r>
        <w:r w:rsidR="00821E31">
          <w:rPr>
            <w:webHidden/>
          </w:rPr>
          <w:instrText xml:space="preserve"> PAGEREF _Toc389057880 \h </w:instrText>
        </w:r>
        <w:r w:rsidR="00821E31">
          <w:rPr>
            <w:webHidden/>
          </w:rPr>
        </w:r>
        <w:r w:rsidR="00821E31">
          <w:rPr>
            <w:webHidden/>
          </w:rPr>
          <w:fldChar w:fldCharType="separate"/>
        </w:r>
        <w:r w:rsidR="00821E31">
          <w:rPr>
            <w:webHidden/>
          </w:rPr>
          <w:t>61</w:t>
        </w:r>
        <w:r w:rsidR="00821E31">
          <w:rPr>
            <w:webHidden/>
          </w:rPr>
          <w:fldChar w:fldCharType="end"/>
        </w:r>
      </w:hyperlink>
    </w:p>
    <w:p w:rsidR="00821E31" w:rsidRDefault="00F71C87">
      <w:pPr>
        <w:pStyle w:val="TOC4"/>
        <w:rPr>
          <w:rFonts w:eastAsiaTheme="minorEastAsia"/>
          <w:smallCaps w:val="0"/>
          <w:noProof/>
          <w:sz w:val="22"/>
        </w:rPr>
      </w:pPr>
      <w:hyperlink w:anchor="_Toc389057881" w:history="1">
        <w:r w:rsidR="00821E31" w:rsidRPr="005E4E6A">
          <w:rPr>
            <w:rStyle w:val="Hyperlink"/>
            <w:noProof/>
            <w:lang w:val="de-DE"/>
          </w:rPr>
          <w:t>Microsoft Azure Active Directory Premium</w:t>
        </w:r>
        <w:r w:rsidR="00821E31">
          <w:rPr>
            <w:noProof/>
            <w:webHidden/>
          </w:rPr>
          <w:tab/>
        </w:r>
        <w:r w:rsidR="00821E31">
          <w:rPr>
            <w:noProof/>
            <w:webHidden/>
          </w:rPr>
          <w:fldChar w:fldCharType="begin"/>
        </w:r>
        <w:r w:rsidR="00821E31">
          <w:rPr>
            <w:noProof/>
            <w:webHidden/>
          </w:rPr>
          <w:instrText xml:space="preserve"> PAGEREF _Toc389057881 \h </w:instrText>
        </w:r>
        <w:r w:rsidR="00821E31">
          <w:rPr>
            <w:noProof/>
            <w:webHidden/>
          </w:rPr>
        </w:r>
        <w:r w:rsidR="00821E31">
          <w:rPr>
            <w:noProof/>
            <w:webHidden/>
          </w:rPr>
          <w:fldChar w:fldCharType="separate"/>
        </w:r>
        <w:r w:rsidR="00821E31">
          <w:rPr>
            <w:noProof/>
            <w:webHidden/>
          </w:rPr>
          <w:t>62</w:t>
        </w:r>
        <w:r w:rsidR="00821E31">
          <w:rPr>
            <w:noProof/>
            <w:webHidden/>
          </w:rPr>
          <w:fldChar w:fldCharType="end"/>
        </w:r>
      </w:hyperlink>
    </w:p>
    <w:p w:rsidR="00821E31" w:rsidRDefault="00F71C87">
      <w:pPr>
        <w:pStyle w:val="TOC6"/>
        <w:rPr>
          <w:rFonts w:eastAsiaTheme="minorEastAsia"/>
          <w:spacing w:val="0"/>
          <w:sz w:val="22"/>
          <w:lang w:val="en-US"/>
        </w:rPr>
      </w:pPr>
      <w:hyperlink w:anchor="_Toc389057882" w:history="1">
        <w:r w:rsidR="00821E31" w:rsidRPr="005E4E6A">
          <w:rPr>
            <w:rStyle w:val="Hyperlink"/>
          </w:rPr>
          <w:t>Microsoft Azure Active Directory Premium</w:t>
        </w:r>
        <w:r w:rsidR="00821E31">
          <w:rPr>
            <w:webHidden/>
          </w:rPr>
          <w:tab/>
        </w:r>
        <w:r w:rsidR="00821E31">
          <w:rPr>
            <w:webHidden/>
          </w:rPr>
          <w:fldChar w:fldCharType="begin"/>
        </w:r>
        <w:r w:rsidR="00821E31">
          <w:rPr>
            <w:webHidden/>
          </w:rPr>
          <w:instrText xml:space="preserve"> PAGEREF _Toc389057882 \h </w:instrText>
        </w:r>
        <w:r w:rsidR="00821E31">
          <w:rPr>
            <w:webHidden/>
          </w:rPr>
        </w:r>
        <w:r w:rsidR="00821E31">
          <w:rPr>
            <w:webHidden/>
          </w:rPr>
          <w:fldChar w:fldCharType="separate"/>
        </w:r>
        <w:r w:rsidR="00821E31">
          <w:rPr>
            <w:webHidden/>
          </w:rPr>
          <w:t>62</w:t>
        </w:r>
        <w:r w:rsidR="00821E31">
          <w:rPr>
            <w:webHidden/>
          </w:rPr>
          <w:fldChar w:fldCharType="end"/>
        </w:r>
      </w:hyperlink>
    </w:p>
    <w:p w:rsidR="00821E31" w:rsidRDefault="00F71C87">
      <w:pPr>
        <w:pStyle w:val="TOC4"/>
        <w:rPr>
          <w:rFonts w:eastAsiaTheme="minorEastAsia"/>
          <w:smallCaps w:val="0"/>
          <w:noProof/>
          <w:sz w:val="22"/>
        </w:rPr>
      </w:pPr>
      <w:hyperlink w:anchor="_Toc389057883" w:history="1">
        <w:r w:rsidR="00821E31" w:rsidRPr="005E4E6A">
          <w:rPr>
            <w:rStyle w:val="Hyperlink"/>
            <w:noProof/>
          </w:rPr>
          <w:t>Yammer Enterprise</w:t>
        </w:r>
        <w:r w:rsidR="00821E31">
          <w:rPr>
            <w:noProof/>
            <w:webHidden/>
          </w:rPr>
          <w:tab/>
        </w:r>
        <w:r w:rsidR="00821E31">
          <w:rPr>
            <w:noProof/>
            <w:webHidden/>
          </w:rPr>
          <w:fldChar w:fldCharType="begin"/>
        </w:r>
        <w:r w:rsidR="00821E31">
          <w:rPr>
            <w:noProof/>
            <w:webHidden/>
          </w:rPr>
          <w:instrText xml:space="preserve"> PAGEREF _Toc389057883 \h </w:instrText>
        </w:r>
        <w:r w:rsidR="00821E31">
          <w:rPr>
            <w:noProof/>
            <w:webHidden/>
          </w:rPr>
        </w:r>
        <w:r w:rsidR="00821E31">
          <w:rPr>
            <w:noProof/>
            <w:webHidden/>
          </w:rPr>
          <w:fldChar w:fldCharType="separate"/>
        </w:r>
        <w:r w:rsidR="00821E31">
          <w:rPr>
            <w:noProof/>
            <w:webHidden/>
          </w:rPr>
          <w:t>62</w:t>
        </w:r>
        <w:r w:rsidR="00821E31">
          <w:rPr>
            <w:noProof/>
            <w:webHidden/>
          </w:rPr>
          <w:fldChar w:fldCharType="end"/>
        </w:r>
      </w:hyperlink>
    </w:p>
    <w:p w:rsidR="00821E31" w:rsidRDefault="00F71C87">
      <w:pPr>
        <w:pStyle w:val="TOC6"/>
        <w:rPr>
          <w:rFonts w:eastAsiaTheme="minorEastAsia"/>
          <w:spacing w:val="0"/>
          <w:sz w:val="22"/>
          <w:lang w:val="en-US"/>
        </w:rPr>
      </w:pPr>
      <w:hyperlink w:anchor="_Toc389057884" w:history="1">
        <w:r w:rsidR="00821E31" w:rsidRPr="005E4E6A">
          <w:rPr>
            <w:rStyle w:val="Hyperlink"/>
          </w:rPr>
          <w:t>Yammer Enterprise</w:t>
        </w:r>
        <w:r w:rsidR="00821E31">
          <w:rPr>
            <w:webHidden/>
          </w:rPr>
          <w:tab/>
        </w:r>
        <w:r w:rsidR="00821E31">
          <w:rPr>
            <w:webHidden/>
          </w:rPr>
          <w:fldChar w:fldCharType="begin"/>
        </w:r>
        <w:r w:rsidR="00821E31">
          <w:rPr>
            <w:webHidden/>
          </w:rPr>
          <w:instrText xml:space="preserve"> PAGEREF _Toc389057884 \h </w:instrText>
        </w:r>
        <w:r w:rsidR="00821E31">
          <w:rPr>
            <w:webHidden/>
          </w:rPr>
        </w:r>
        <w:r w:rsidR="00821E31">
          <w:rPr>
            <w:webHidden/>
          </w:rPr>
          <w:fldChar w:fldCharType="separate"/>
        </w:r>
        <w:r w:rsidR="00821E31">
          <w:rPr>
            <w:webHidden/>
          </w:rPr>
          <w:t>62</w:t>
        </w:r>
        <w:r w:rsidR="00821E31">
          <w:rPr>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885" w:history="1">
        <w:r w:rsidR="00821E31" w:rsidRPr="005E4E6A">
          <w:rPr>
            <w:rStyle w:val="Hyperlink"/>
            <w:noProof/>
          </w:rPr>
          <w:t>Software Assurance</w:t>
        </w:r>
        <w:r w:rsidR="00821E31">
          <w:rPr>
            <w:noProof/>
            <w:webHidden/>
          </w:rPr>
          <w:tab/>
        </w:r>
        <w:r w:rsidR="00821E31">
          <w:rPr>
            <w:noProof/>
            <w:webHidden/>
          </w:rPr>
          <w:fldChar w:fldCharType="begin"/>
        </w:r>
        <w:r w:rsidR="00821E31">
          <w:rPr>
            <w:noProof/>
            <w:webHidden/>
          </w:rPr>
          <w:instrText xml:space="preserve"> PAGEREF _Toc389057885 \h </w:instrText>
        </w:r>
        <w:r w:rsidR="00821E31">
          <w:rPr>
            <w:noProof/>
            <w:webHidden/>
          </w:rPr>
        </w:r>
        <w:r w:rsidR="00821E31">
          <w:rPr>
            <w:noProof/>
            <w:webHidden/>
          </w:rPr>
          <w:fldChar w:fldCharType="separate"/>
        </w:r>
        <w:r w:rsidR="00821E31">
          <w:rPr>
            <w:noProof/>
            <w:webHidden/>
          </w:rPr>
          <w:t>63</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86" w:history="1">
        <w:r w:rsidR="00821E31" w:rsidRPr="005E4E6A">
          <w:rPr>
            <w:rStyle w:val="Hyperlink"/>
            <w:noProof/>
            <w:lang w:val="de-DE"/>
          </w:rPr>
          <w:t>Erwerb von Software Assurance</w:t>
        </w:r>
        <w:r w:rsidR="00821E31">
          <w:rPr>
            <w:noProof/>
            <w:webHidden/>
          </w:rPr>
          <w:tab/>
        </w:r>
        <w:r w:rsidR="00821E31">
          <w:rPr>
            <w:noProof/>
            <w:webHidden/>
          </w:rPr>
          <w:fldChar w:fldCharType="begin"/>
        </w:r>
        <w:r w:rsidR="00821E31">
          <w:rPr>
            <w:noProof/>
            <w:webHidden/>
          </w:rPr>
          <w:instrText xml:space="preserve"> PAGEREF _Toc389057886 \h </w:instrText>
        </w:r>
        <w:r w:rsidR="00821E31">
          <w:rPr>
            <w:noProof/>
            <w:webHidden/>
          </w:rPr>
        </w:r>
        <w:r w:rsidR="00821E31">
          <w:rPr>
            <w:noProof/>
            <w:webHidden/>
          </w:rPr>
          <w:fldChar w:fldCharType="separate"/>
        </w:r>
        <w:r w:rsidR="00821E31">
          <w:rPr>
            <w:noProof/>
            <w:webHidden/>
          </w:rPr>
          <w:t>63</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87" w:history="1">
        <w:r w:rsidR="00821E31" w:rsidRPr="005E4E6A">
          <w:rPr>
            <w:rStyle w:val="Hyperlink"/>
            <w:noProof/>
            <w:lang w:val="de-DE"/>
          </w:rPr>
          <w:t>Verlängerung von Software Assurance</w:t>
        </w:r>
        <w:r w:rsidR="00821E31">
          <w:rPr>
            <w:noProof/>
            <w:webHidden/>
          </w:rPr>
          <w:tab/>
        </w:r>
        <w:r w:rsidR="00821E31">
          <w:rPr>
            <w:noProof/>
            <w:webHidden/>
          </w:rPr>
          <w:fldChar w:fldCharType="begin"/>
        </w:r>
        <w:r w:rsidR="00821E31">
          <w:rPr>
            <w:noProof/>
            <w:webHidden/>
          </w:rPr>
          <w:instrText xml:space="preserve"> PAGEREF _Toc389057887 \h </w:instrText>
        </w:r>
        <w:r w:rsidR="00821E31">
          <w:rPr>
            <w:noProof/>
            <w:webHidden/>
          </w:rPr>
        </w:r>
        <w:r w:rsidR="00821E31">
          <w:rPr>
            <w:noProof/>
            <w:webHidden/>
          </w:rPr>
          <w:fldChar w:fldCharType="separate"/>
        </w:r>
        <w:r w:rsidR="00821E31">
          <w:rPr>
            <w:noProof/>
            <w:webHidden/>
          </w:rPr>
          <w:t>63</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88" w:history="1">
        <w:r w:rsidR="00821E31" w:rsidRPr="005E4E6A">
          <w:rPr>
            <w:rStyle w:val="Hyperlink"/>
            <w:noProof/>
            <w:lang w:val="de-DE"/>
          </w:rPr>
          <w:t>Migrationslizenzen für Eingestellte Produkte oder Produkte mit Status End-Of-Life (EOL)</w:t>
        </w:r>
        <w:r w:rsidR="00821E31">
          <w:rPr>
            <w:noProof/>
            <w:webHidden/>
          </w:rPr>
          <w:tab/>
        </w:r>
        <w:r w:rsidR="00821E31">
          <w:rPr>
            <w:noProof/>
            <w:webHidden/>
          </w:rPr>
          <w:fldChar w:fldCharType="begin"/>
        </w:r>
        <w:r w:rsidR="00821E31">
          <w:rPr>
            <w:noProof/>
            <w:webHidden/>
          </w:rPr>
          <w:instrText xml:space="preserve"> PAGEREF _Toc389057888 \h </w:instrText>
        </w:r>
        <w:r w:rsidR="00821E31">
          <w:rPr>
            <w:noProof/>
            <w:webHidden/>
          </w:rPr>
        </w:r>
        <w:r w:rsidR="00821E31">
          <w:rPr>
            <w:noProof/>
            <w:webHidden/>
          </w:rPr>
          <w:fldChar w:fldCharType="separate"/>
        </w:r>
        <w:r w:rsidR="00821E31">
          <w:rPr>
            <w:noProof/>
            <w:webHidden/>
          </w:rPr>
          <w:t>64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889" w:history="1">
        <w:r w:rsidR="00821E31" w:rsidRPr="005E4E6A">
          <w:rPr>
            <w:rStyle w:val="Hyperlink"/>
            <w:noProof/>
            <w:lang w:val="de-DE"/>
          </w:rPr>
          <w:t>Software Assurance-Vergünstigungen</w:t>
        </w:r>
        <w:r w:rsidR="00821E31">
          <w:rPr>
            <w:noProof/>
            <w:webHidden/>
          </w:rPr>
          <w:tab/>
        </w:r>
        <w:r w:rsidR="00821E31">
          <w:rPr>
            <w:noProof/>
            <w:webHidden/>
          </w:rPr>
          <w:fldChar w:fldCharType="begin"/>
        </w:r>
        <w:r w:rsidR="00821E31">
          <w:rPr>
            <w:noProof/>
            <w:webHidden/>
          </w:rPr>
          <w:instrText xml:space="preserve"> PAGEREF _Toc389057889 \h </w:instrText>
        </w:r>
        <w:r w:rsidR="00821E31">
          <w:rPr>
            <w:noProof/>
            <w:webHidden/>
          </w:rPr>
        </w:r>
        <w:r w:rsidR="00821E31">
          <w:rPr>
            <w:noProof/>
            <w:webHidden/>
          </w:rPr>
          <w:fldChar w:fldCharType="separate"/>
        </w:r>
        <w:r w:rsidR="00821E31">
          <w:rPr>
            <w:noProof/>
            <w:webHidden/>
          </w:rPr>
          <w:t>65</w:t>
        </w:r>
        <w:r w:rsid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0" w:history="1">
        <w:r w:rsidR="00821E31" w:rsidRPr="00821E31">
          <w:rPr>
            <w:rStyle w:val="Hyperlink"/>
            <w:noProof/>
            <w:lang w:val="de-DE"/>
          </w:rPr>
          <w:t>Rechte für neue Versionen</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_Toc389057890 \h </w:instrText>
        </w:r>
        <w:r w:rsidR="00821E31" w:rsidRPr="00821E31">
          <w:rPr>
            <w:noProof/>
            <w:webHidden/>
          </w:rPr>
        </w:r>
        <w:r w:rsidR="00821E31" w:rsidRPr="00821E31">
          <w:rPr>
            <w:noProof/>
            <w:webHidden/>
          </w:rPr>
          <w:fldChar w:fldCharType="separate"/>
        </w:r>
        <w:r w:rsidR="00821E31" w:rsidRPr="00821E31">
          <w:rPr>
            <w:noProof/>
            <w:webHidden/>
          </w:rPr>
          <w:t>66</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1" w:history="1">
        <w:r w:rsidR="00821E31" w:rsidRPr="00821E31">
          <w:rPr>
            <w:rStyle w:val="Hyperlink"/>
            <w:noProof/>
            <w:lang w:val="de-DE"/>
          </w:rPr>
          <w:t>Office Multi Language Pack</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_Toc389057891 \h </w:instrText>
        </w:r>
        <w:r w:rsidR="00821E31" w:rsidRPr="00821E31">
          <w:rPr>
            <w:noProof/>
            <w:webHidden/>
          </w:rPr>
        </w:r>
        <w:r w:rsidR="00821E31" w:rsidRPr="00821E31">
          <w:rPr>
            <w:noProof/>
            <w:webHidden/>
          </w:rPr>
          <w:fldChar w:fldCharType="separate"/>
        </w:r>
        <w:r w:rsidR="00821E31" w:rsidRPr="00821E31">
          <w:rPr>
            <w:noProof/>
            <w:webHidden/>
          </w:rPr>
          <w:t>66</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2" w:history="1">
        <w:r w:rsidR="00821E31" w:rsidRPr="00821E31">
          <w:rPr>
            <w:rStyle w:val="Hyperlink"/>
            <w:noProof/>
            <w:lang w:val="de-DE"/>
          </w:rPr>
          <w:t>Office Online</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_Toc389057892 \h </w:instrText>
        </w:r>
        <w:r w:rsidR="00821E31" w:rsidRPr="00821E31">
          <w:rPr>
            <w:noProof/>
            <w:webHidden/>
          </w:rPr>
        </w:r>
        <w:r w:rsidR="00821E31" w:rsidRPr="00821E31">
          <w:rPr>
            <w:noProof/>
            <w:webHidden/>
          </w:rPr>
          <w:fldChar w:fldCharType="separate"/>
        </w:r>
        <w:r w:rsidR="00821E31" w:rsidRPr="00821E31">
          <w:rPr>
            <w:noProof/>
            <w:webHidden/>
          </w:rPr>
          <w:t>66</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3" w:history="1">
        <w:r w:rsidR="00821E31" w:rsidRPr="00821E31">
          <w:rPr>
            <w:rStyle w:val="Hyperlink"/>
            <w:noProof/>
            <w:lang w:val="de-DE"/>
          </w:rPr>
          <w:t>Planning Services</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_Toc389057893 \h </w:instrText>
        </w:r>
        <w:r w:rsidR="00821E31" w:rsidRPr="00821E31">
          <w:rPr>
            <w:noProof/>
            <w:webHidden/>
          </w:rPr>
        </w:r>
        <w:r w:rsidR="00821E31" w:rsidRPr="00821E31">
          <w:rPr>
            <w:noProof/>
            <w:webHidden/>
          </w:rPr>
          <w:fldChar w:fldCharType="separate"/>
        </w:r>
        <w:r w:rsidR="00821E31" w:rsidRPr="00821E31">
          <w:rPr>
            <w:noProof/>
            <w:webHidden/>
          </w:rPr>
          <w:t>66</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4" w:history="1">
        <w:r w:rsidR="00821E31" w:rsidRPr="00821E31">
          <w:rPr>
            <w:rStyle w:val="Hyperlink"/>
            <w:noProof/>
            <w:lang w:val="de-DE"/>
          </w:rPr>
          <w:t>Erweiterte Edition-Vergünstigungen-Windows und Windows Embedded</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_Toc389057894 \h </w:instrText>
        </w:r>
        <w:r w:rsidR="00821E31" w:rsidRPr="00821E31">
          <w:rPr>
            <w:noProof/>
            <w:webHidden/>
          </w:rPr>
        </w:r>
        <w:r w:rsidR="00821E31" w:rsidRPr="00821E31">
          <w:rPr>
            <w:noProof/>
            <w:webHidden/>
          </w:rPr>
          <w:fldChar w:fldCharType="separate"/>
        </w:r>
        <w:r w:rsidR="00821E31" w:rsidRPr="00821E31">
          <w:rPr>
            <w:noProof/>
            <w:webHidden/>
          </w:rPr>
          <w:t>69</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5" w:history="1">
        <w:r w:rsidR="00821E31" w:rsidRPr="00821E31">
          <w:rPr>
            <w:rStyle w:val="Hyperlink"/>
            <w:noProof/>
            <w:lang w:val="de-DE"/>
          </w:rPr>
          <w:t>Enterprise Sideloading</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_Toc389057895 \h </w:instrText>
        </w:r>
        <w:r w:rsidR="00821E31" w:rsidRPr="00821E31">
          <w:rPr>
            <w:noProof/>
            <w:webHidden/>
          </w:rPr>
        </w:r>
        <w:r w:rsidR="00821E31" w:rsidRPr="00821E31">
          <w:rPr>
            <w:noProof/>
            <w:webHidden/>
          </w:rPr>
          <w:fldChar w:fldCharType="separate"/>
        </w:r>
        <w:r w:rsidR="00821E31" w:rsidRPr="00821E31">
          <w:rPr>
            <w:noProof/>
            <w:webHidden/>
          </w:rPr>
          <w:t>69</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6" w:history="1">
        <w:r w:rsidR="00821E31" w:rsidRPr="00821E31">
          <w:rPr>
            <w:rStyle w:val="Hyperlink"/>
            <w:noProof/>
            <w:lang w:val="de-DE"/>
          </w:rPr>
          <w:t>Windows Companion-Abonnement</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_Toc389057896 \h </w:instrText>
        </w:r>
        <w:r w:rsidR="00821E31" w:rsidRPr="00821E31">
          <w:rPr>
            <w:noProof/>
            <w:webHidden/>
          </w:rPr>
        </w:r>
        <w:r w:rsidR="00821E31" w:rsidRPr="00821E31">
          <w:rPr>
            <w:noProof/>
            <w:webHidden/>
          </w:rPr>
          <w:fldChar w:fldCharType="separate"/>
        </w:r>
        <w:r w:rsidR="00821E31" w:rsidRPr="00821E31">
          <w:rPr>
            <w:noProof/>
            <w:webHidden/>
          </w:rPr>
          <w:t>69</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7" w:history="1">
        <w:r w:rsidR="00821E31" w:rsidRPr="00821E31">
          <w:rPr>
            <w:rStyle w:val="Hyperlink"/>
            <w:noProof/>
            <w:lang w:val="de-DE"/>
          </w:rPr>
          <w:t>Trainingsgutscheine</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_Toc389057897 \h </w:instrText>
        </w:r>
        <w:r w:rsidR="00821E31" w:rsidRPr="00821E31">
          <w:rPr>
            <w:noProof/>
            <w:webHidden/>
          </w:rPr>
        </w:r>
        <w:r w:rsidR="00821E31" w:rsidRPr="00821E31">
          <w:rPr>
            <w:noProof/>
            <w:webHidden/>
          </w:rPr>
          <w:fldChar w:fldCharType="separate"/>
        </w:r>
        <w:r w:rsidR="00821E31" w:rsidRPr="00821E31">
          <w:rPr>
            <w:noProof/>
            <w:webHidden/>
          </w:rPr>
          <w:t>69</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8" w:history="1">
        <w:r w:rsidR="00821E31" w:rsidRPr="00821E31">
          <w:rPr>
            <w:rStyle w:val="Hyperlink"/>
            <w:noProof/>
            <w:lang w:val="de-DE"/>
          </w:rPr>
          <w:t>E-Learning</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_Toc389057898 \h </w:instrText>
        </w:r>
        <w:r w:rsidR="00821E31" w:rsidRPr="00821E31">
          <w:rPr>
            <w:noProof/>
            <w:webHidden/>
          </w:rPr>
        </w:r>
        <w:r w:rsidR="00821E31" w:rsidRPr="00821E31">
          <w:rPr>
            <w:noProof/>
            <w:webHidden/>
          </w:rPr>
          <w:fldChar w:fldCharType="separate"/>
        </w:r>
        <w:r w:rsidR="00821E31" w:rsidRPr="00821E31">
          <w:rPr>
            <w:noProof/>
            <w:webHidden/>
          </w:rPr>
          <w:t>70</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899" w:history="1">
        <w:r w:rsidR="00821E31" w:rsidRPr="00821E31">
          <w:rPr>
            <w:rStyle w:val="Hyperlink"/>
            <w:noProof/>
            <w:lang w:val="de-DE"/>
          </w:rPr>
          <w:t>Home Use Program</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_Toc389057899 \h </w:instrText>
        </w:r>
        <w:r w:rsidR="00821E31" w:rsidRPr="00821E31">
          <w:rPr>
            <w:noProof/>
            <w:webHidden/>
          </w:rPr>
        </w:r>
        <w:r w:rsidR="00821E31" w:rsidRPr="00821E31">
          <w:rPr>
            <w:noProof/>
            <w:webHidden/>
          </w:rPr>
          <w:fldChar w:fldCharType="separate"/>
        </w:r>
        <w:r w:rsidR="00821E31" w:rsidRPr="00821E31">
          <w:rPr>
            <w:noProof/>
            <w:webHidden/>
          </w:rPr>
          <w:t>71</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0" w:history="1">
        <w:r w:rsidR="00821E31" w:rsidRPr="00821E31">
          <w:rPr>
            <w:rStyle w:val="Hyperlink"/>
            <w:noProof/>
            <w:lang w:val="de-DE"/>
          </w:rPr>
          <w:t>Enterprise Source Licensing Program</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_Toc389057900 \h </w:instrText>
        </w:r>
        <w:r w:rsidR="00821E31" w:rsidRPr="00821E31">
          <w:rPr>
            <w:noProof/>
            <w:webHidden/>
          </w:rPr>
        </w:r>
        <w:r w:rsidR="00821E31" w:rsidRPr="00821E31">
          <w:rPr>
            <w:noProof/>
            <w:webHidden/>
          </w:rPr>
          <w:fldChar w:fldCharType="separate"/>
        </w:r>
        <w:r w:rsidR="00821E31" w:rsidRPr="00821E31">
          <w:rPr>
            <w:noProof/>
            <w:webHidden/>
          </w:rPr>
          <w:t>72</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1" w:history="1">
        <w:r w:rsidR="00821E31" w:rsidRPr="00821E31">
          <w:rPr>
            <w:rStyle w:val="Hyperlink"/>
            <w:noProof/>
            <w:lang w:val="de-DE"/>
          </w:rPr>
          <w:t>24x7 Problembehebungssupport</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_Toc389057901 \h </w:instrText>
        </w:r>
        <w:r w:rsidR="00821E31" w:rsidRPr="00821E31">
          <w:rPr>
            <w:noProof/>
            <w:webHidden/>
          </w:rPr>
        </w:r>
        <w:r w:rsidR="00821E31" w:rsidRPr="00821E31">
          <w:rPr>
            <w:noProof/>
            <w:webHidden/>
          </w:rPr>
          <w:fldChar w:fldCharType="separate"/>
        </w:r>
        <w:r w:rsidR="00821E31" w:rsidRPr="00821E31">
          <w:rPr>
            <w:noProof/>
            <w:webHidden/>
          </w:rPr>
          <w:t>72</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2" w:history="1">
        <w:r w:rsidR="00821E31" w:rsidRPr="00821E31">
          <w:rPr>
            <w:rStyle w:val="Hyperlink"/>
            <w:noProof/>
            <w:lang w:val="de-DE"/>
          </w:rPr>
          <w:t>Globaler System Center-Dienstmonitor</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_Toc389057902 \h </w:instrText>
        </w:r>
        <w:r w:rsidR="00821E31" w:rsidRPr="00821E31">
          <w:rPr>
            <w:noProof/>
            <w:webHidden/>
          </w:rPr>
        </w:r>
        <w:r w:rsidR="00821E31" w:rsidRPr="00821E31">
          <w:rPr>
            <w:noProof/>
            <w:webHidden/>
          </w:rPr>
          <w:fldChar w:fldCharType="separate"/>
        </w:r>
        <w:r w:rsidR="00821E31" w:rsidRPr="00821E31">
          <w:rPr>
            <w:noProof/>
            <w:webHidden/>
          </w:rPr>
          <w:t>77</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3" w:history="1">
        <w:r w:rsidR="00821E31" w:rsidRPr="00821E31">
          <w:rPr>
            <w:rStyle w:val="Hyperlink"/>
            <w:noProof/>
            <w:lang w:val="de-DE"/>
          </w:rPr>
          <w:t>Backup für die Wiederherstellung im Notfall</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_Toc389057903 \h </w:instrText>
        </w:r>
        <w:r w:rsidR="00821E31" w:rsidRPr="00821E31">
          <w:rPr>
            <w:noProof/>
            <w:webHidden/>
          </w:rPr>
        </w:r>
        <w:r w:rsidR="00821E31" w:rsidRPr="00821E31">
          <w:rPr>
            <w:noProof/>
            <w:webHidden/>
          </w:rPr>
          <w:fldChar w:fldCharType="separate"/>
        </w:r>
        <w:r w:rsidR="00821E31" w:rsidRPr="00821E31">
          <w:rPr>
            <w:noProof/>
            <w:webHidden/>
          </w:rPr>
          <w:t>77</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4" w:history="1">
        <w:r w:rsidR="00821E31" w:rsidRPr="00821E31">
          <w:rPr>
            <w:rStyle w:val="Hyperlink"/>
            <w:noProof/>
            <w:lang w:val="de-DE"/>
          </w:rPr>
          <w:t>TechNet SA-Abonnementservices</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_Toc389057904 \h </w:instrText>
        </w:r>
        <w:r w:rsidR="00821E31" w:rsidRPr="00821E31">
          <w:rPr>
            <w:noProof/>
            <w:webHidden/>
          </w:rPr>
        </w:r>
        <w:r w:rsidR="00821E31" w:rsidRPr="00821E31">
          <w:rPr>
            <w:noProof/>
            <w:webHidden/>
          </w:rPr>
          <w:fldChar w:fldCharType="separate"/>
        </w:r>
        <w:r w:rsidR="00821E31" w:rsidRPr="00821E31">
          <w:rPr>
            <w:noProof/>
            <w:webHidden/>
          </w:rPr>
          <w:t>77</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5" w:history="1">
        <w:r w:rsidR="00821E31" w:rsidRPr="00821E31">
          <w:rPr>
            <w:rStyle w:val="Hyperlink"/>
            <w:noProof/>
            <w:lang w:val="de-DE"/>
          </w:rPr>
          <w:t>Windows Thin PC</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_Toc389057905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6" w:history="1">
        <w:r w:rsidR="00821E31" w:rsidRPr="00821E31">
          <w:rPr>
            <w:rStyle w:val="Hyperlink"/>
            <w:noProof/>
            <w:lang w:val="de-DE"/>
          </w:rPr>
          <w:t>Erweiterter Hotfix-Support</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_Toc389057906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7" w:history="1">
        <w:r w:rsidR="00821E31" w:rsidRPr="00821E31">
          <w:rPr>
            <w:rStyle w:val="Hyperlink"/>
            <w:noProof/>
            <w:lang w:val="de-DE"/>
          </w:rPr>
          <w:t>Microsoft Desktop Optimization Pack für Software Assurance</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_Toc389057907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8" w:history="1">
        <w:r w:rsidR="00821E31" w:rsidRPr="00821E31">
          <w:rPr>
            <w:rStyle w:val="Hyperlink"/>
            <w:noProof/>
            <w:lang w:val="de-DE"/>
          </w:rPr>
          <w:t>Virtualisierungsrechte für Windows- und Windows Embedded-lizenzierte Desktops</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_Toc389057908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09" w:history="1">
        <w:r w:rsidR="00821E31" w:rsidRPr="00821E31">
          <w:rPr>
            <w:rStyle w:val="Hyperlink"/>
            <w:noProof/>
            <w:lang w:val="de-DE"/>
          </w:rPr>
          <w:t>Windows Virtual Desktop Access-Rechte</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_Toc389057909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Pr="00821E31" w:rsidRDefault="00F71C87">
      <w:pPr>
        <w:pStyle w:val="TOC5"/>
        <w:tabs>
          <w:tab w:val="right" w:leader="dot" w:pos="5030"/>
        </w:tabs>
        <w:rPr>
          <w:rFonts w:eastAsiaTheme="minorEastAsia"/>
          <w:noProof/>
          <w:sz w:val="22"/>
        </w:rPr>
      </w:pPr>
      <w:hyperlink w:anchor="_Toc389057910" w:history="1">
        <w:r w:rsidR="00821E31" w:rsidRPr="00821E31">
          <w:rPr>
            <w:rStyle w:val="Hyperlink"/>
            <w:noProof/>
            <w:lang w:val="de-DE"/>
          </w:rPr>
          <w:t>Step Up-Lizenzverfügbarkeit</w:t>
        </w:r>
        <w:r w:rsidR="00821E31" w:rsidRPr="00821E31">
          <w:rPr>
            <w:noProof/>
            <w:webHidden/>
          </w:rPr>
          <w:tab/>
        </w:r>
        <w:r w:rsidR="00821E31" w:rsidRPr="00821E31">
          <w:rPr>
            <w:noProof/>
            <w:webHidden/>
          </w:rPr>
          <w:fldChar w:fldCharType="begin"/>
        </w:r>
        <w:r w:rsidR="00821E31" w:rsidRPr="00821E31">
          <w:rPr>
            <w:noProof/>
            <w:webHidden/>
          </w:rPr>
          <w:instrText xml:space="preserve"> PAGEREF _Toc389057910 \h </w:instrText>
        </w:r>
        <w:r w:rsidR="00821E31" w:rsidRPr="00821E31">
          <w:rPr>
            <w:noProof/>
            <w:webHidden/>
          </w:rPr>
        </w:r>
        <w:r w:rsidR="00821E31" w:rsidRPr="00821E31">
          <w:rPr>
            <w:noProof/>
            <w:webHidden/>
          </w:rPr>
          <w:fldChar w:fldCharType="separate"/>
        </w:r>
        <w:r w:rsidR="00821E31" w:rsidRPr="00821E31">
          <w:rPr>
            <w:noProof/>
            <w:webHidden/>
          </w:rPr>
          <w:t>78</w:t>
        </w:r>
        <w:r w:rsidR="00821E31" w:rsidRPr="00821E31">
          <w:rPr>
            <w:noProof/>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911" w:history="1">
        <w:r w:rsidR="00821E31" w:rsidRPr="005E4E6A">
          <w:rPr>
            <w:rStyle w:val="Hyperlink"/>
            <w:noProof/>
          </w:rPr>
          <w:t>Services</w:t>
        </w:r>
        <w:r w:rsidR="00821E31">
          <w:rPr>
            <w:noProof/>
            <w:webHidden/>
          </w:rPr>
          <w:tab/>
        </w:r>
        <w:r w:rsidR="00821E31">
          <w:rPr>
            <w:noProof/>
            <w:webHidden/>
          </w:rPr>
          <w:fldChar w:fldCharType="begin"/>
        </w:r>
        <w:r w:rsidR="00821E31">
          <w:rPr>
            <w:noProof/>
            <w:webHidden/>
          </w:rPr>
          <w:instrText xml:space="preserve"> PAGEREF _Toc389057911 \h </w:instrText>
        </w:r>
        <w:r w:rsidR="00821E31">
          <w:rPr>
            <w:noProof/>
            <w:webHidden/>
          </w:rPr>
        </w:r>
        <w:r w:rsidR="00821E31">
          <w:rPr>
            <w:noProof/>
            <w:webHidden/>
          </w:rPr>
          <w:fldChar w:fldCharType="separate"/>
        </w:r>
        <w:r w:rsidR="00821E31">
          <w:rPr>
            <w:noProof/>
            <w:webHidden/>
          </w:rPr>
          <w:t>80</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2" w:history="1">
        <w:r w:rsidR="00821E31" w:rsidRPr="005E4E6A">
          <w:rPr>
            <w:rStyle w:val="Hyperlink"/>
            <w:noProof/>
          </w:rPr>
          <w:t>Microsoft Premier-Supportangebote</w:t>
        </w:r>
        <w:r w:rsidR="00821E31">
          <w:rPr>
            <w:noProof/>
            <w:webHidden/>
          </w:rPr>
          <w:tab/>
        </w:r>
        <w:r w:rsidR="00821E31">
          <w:rPr>
            <w:noProof/>
            <w:webHidden/>
          </w:rPr>
          <w:fldChar w:fldCharType="begin"/>
        </w:r>
        <w:r w:rsidR="00821E31">
          <w:rPr>
            <w:noProof/>
            <w:webHidden/>
          </w:rPr>
          <w:instrText xml:space="preserve"> PAGEREF _Toc389057912 \h </w:instrText>
        </w:r>
        <w:r w:rsidR="00821E31">
          <w:rPr>
            <w:noProof/>
            <w:webHidden/>
          </w:rPr>
        </w:r>
        <w:r w:rsidR="00821E31">
          <w:rPr>
            <w:noProof/>
            <w:webHidden/>
          </w:rPr>
          <w:fldChar w:fldCharType="separate"/>
        </w:r>
        <w:r w:rsidR="00821E31">
          <w:rPr>
            <w:noProof/>
            <w:webHidden/>
          </w:rPr>
          <w:t>80</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3" w:history="1">
        <w:r w:rsidR="00821E31" w:rsidRPr="005E4E6A">
          <w:rPr>
            <w:rStyle w:val="Hyperlink"/>
            <w:noProof/>
            <w:lang w:val="de-DE"/>
          </w:rPr>
          <w:t>Microsoft Enterprise Strategy-Programmangebote</w:t>
        </w:r>
        <w:r w:rsidR="00821E31">
          <w:rPr>
            <w:noProof/>
            <w:webHidden/>
          </w:rPr>
          <w:tab/>
        </w:r>
        <w:r w:rsidR="00821E31">
          <w:rPr>
            <w:noProof/>
            <w:webHidden/>
          </w:rPr>
          <w:fldChar w:fldCharType="begin"/>
        </w:r>
        <w:r w:rsidR="00821E31">
          <w:rPr>
            <w:noProof/>
            <w:webHidden/>
          </w:rPr>
          <w:instrText xml:space="preserve"> PAGEREF _Toc389057913 \h </w:instrText>
        </w:r>
        <w:r w:rsidR="00821E31">
          <w:rPr>
            <w:noProof/>
            <w:webHidden/>
          </w:rPr>
        </w:r>
        <w:r w:rsidR="00821E31">
          <w:rPr>
            <w:noProof/>
            <w:webHidden/>
          </w:rPr>
          <w:fldChar w:fldCharType="separate"/>
        </w:r>
        <w:r w:rsidR="00821E31">
          <w:rPr>
            <w:noProof/>
            <w:webHidden/>
          </w:rPr>
          <w:t>81</w:t>
        </w:r>
        <w:r w:rsidR="00821E31">
          <w:rPr>
            <w:noProof/>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914" w:history="1">
        <w:r w:rsidR="00821E31" w:rsidRPr="005E4E6A">
          <w:rPr>
            <w:rStyle w:val="Hyperlink"/>
            <w:noProof/>
            <w:lang w:val="de-DE"/>
          </w:rPr>
          <w:t>Anhang A – Ergänzende Bestimmungen zum Programmvertrag</w:t>
        </w:r>
        <w:r w:rsidR="00821E31">
          <w:rPr>
            <w:noProof/>
            <w:webHidden/>
          </w:rPr>
          <w:tab/>
        </w:r>
        <w:r w:rsidR="00821E31">
          <w:rPr>
            <w:noProof/>
            <w:webHidden/>
          </w:rPr>
          <w:fldChar w:fldCharType="begin"/>
        </w:r>
        <w:r w:rsidR="00821E31">
          <w:rPr>
            <w:noProof/>
            <w:webHidden/>
          </w:rPr>
          <w:instrText xml:space="preserve"> PAGEREF _Toc389057914 \h </w:instrText>
        </w:r>
        <w:r w:rsidR="00821E31">
          <w:rPr>
            <w:noProof/>
            <w:webHidden/>
          </w:rPr>
        </w:r>
        <w:r w:rsidR="00821E31">
          <w:rPr>
            <w:noProof/>
            <w:webHidden/>
          </w:rPr>
          <w:fldChar w:fldCharType="separate"/>
        </w:r>
        <w:r w:rsidR="00821E31">
          <w:rPr>
            <w:noProof/>
            <w:webHidden/>
          </w:rPr>
          <w:t>84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5" w:history="1">
        <w:r w:rsidR="00821E31" w:rsidRPr="005E4E6A">
          <w:rPr>
            <w:rStyle w:val="Hyperlink"/>
            <w:noProof/>
            <w:lang w:val="de-DE"/>
          </w:rPr>
          <w:t>Ergänzende Bestimmungen zum Select Plus-Programm</w:t>
        </w:r>
        <w:r w:rsidR="00821E31">
          <w:rPr>
            <w:noProof/>
            <w:webHidden/>
          </w:rPr>
          <w:tab/>
        </w:r>
        <w:r w:rsidR="00821E31">
          <w:rPr>
            <w:noProof/>
            <w:webHidden/>
          </w:rPr>
          <w:fldChar w:fldCharType="begin"/>
        </w:r>
        <w:r w:rsidR="00821E31">
          <w:rPr>
            <w:noProof/>
            <w:webHidden/>
          </w:rPr>
          <w:instrText xml:space="preserve"> PAGEREF _Toc389057915 \h </w:instrText>
        </w:r>
        <w:r w:rsidR="00821E31">
          <w:rPr>
            <w:noProof/>
            <w:webHidden/>
          </w:rPr>
        </w:r>
        <w:r w:rsidR="00821E31">
          <w:rPr>
            <w:noProof/>
            <w:webHidden/>
          </w:rPr>
          <w:fldChar w:fldCharType="separate"/>
        </w:r>
        <w:r w:rsidR="00821E31">
          <w:rPr>
            <w:noProof/>
            <w:webHidden/>
          </w:rPr>
          <w:t>84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6" w:history="1">
        <w:r w:rsidR="00821E31" w:rsidRPr="005E4E6A">
          <w:rPr>
            <w:rStyle w:val="Hyperlink"/>
            <w:noProof/>
            <w:lang w:val="de-DE"/>
          </w:rPr>
          <w:t>Definition von Verwaltung für Qualifizierte Geräte</w:t>
        </w:r>
        <w:r w:rsidR="00821E31">
          <w:rPr>
            <w:noProof/>
            <w:webHidden/>
          </w:rPr>
          <w:tab/>
        </w:r>
        <w:r w:rsidR="00821E31">
          <w:rPr>
            <w:noProof/>
            <w:webHidden/>
          </w:rPr>
          <w:fldChar w:fldCharType="begin"/>
        </w:r>
        <w:r w:rsidR="00821E31">
          <w:rPr>
            <w:noProof/>
            <w:webHidden/>
          </w:rPr>
          <w:instrText xml:space="preserve"> PAGEREF _Toc389057916 \h </w:instrText>
        </w:r>
        <w:r w:rsidR="00821E31">
          <w:rPr>
            <w:noProof/>
            <w:webHidden/>
          </w:rPr>
        </w:r>
        <w:r w:rsidR="00821E31">
          <w:rPr>
            <w:noProof/>
            <w:webHidden/>
          </w:rPr>
          <w:fldChar w:fldCharType="separate"/>
        </w:r>
        <w:r w:rsidR="00821E31">
          <w:rPr>
            <w:noProof/>
            <w:webHidden/>
          </w:rPr>
          <w:t>84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7" w:history="1">
        <w:r w:rsidR="00821E31" w:rsidRPr="005E4E6A">
          <w:rPr>
            <w:rStyle w:val="Hyperlink"/>
            <w:noProof/>
            <w:lang w:val="de-DE"/>
          </w:rPr>
          <w:t>Ergänzende Bestimmungen für Professional Services – Vorgänger verträge</w:t>
        </w:r>
        <w:r w:rsidR="00821E31">
          <w:rPr>
            <w:noProof/>
            <w:webHidden/>
          </w:rPr>
          <w:tab/>
        </w:r>
        <w:r w:rsidR="00821E31">
          <w:rPr>
            <w:noProof/>
            <w:webHidden/>
          </w:rPr>
          <w:fldChar w:fldCharType="begin"/>
        </w:r>
        <w:r w:rsidR="00821E31">
          <w:rPr>
            <w:noProof/>
            <w:webHidden/>
          </w:rPr>
          <w:instrText xml:space="preserve"> PAGEREF _Toc389057917 \h </w:instrText>
        </w:r>
        <w:r w:rsidR="00821E31">
          <w:rPr>
            <w:noProof/>
            <w:webHidden/>
          </w:rPr>
        </w:r>
        <w:r w:rsidR="00821E31">
          <w:rPr>
            <w:noProof/>
            <w:webHidden/>
          </w:rPr>
          <w:fldChar w:fldCharType="separate"/>
        </w:r>
        <w:r w:rsidR="00821E31">
          <w:rPr>
            <w:noProof/>
            <w:webHidden/>
          </w:rPr>
          <w:t>84</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18" w:history="1">
        <w:r w:rsidR="00821E31" w:rsidRPr="005E4E6A">
          <w:rPr>
            <w:rStyle w:val="Hyperlink"/>
            <w:noProof/>
            <w:lang w:val="de-DE"/>
          </w:rPr>
          <w:t>Ergänzende Bestimmungen für Onlinedienste, die mit Software verwendet werden – Vorgängerverträge</w:t>
        </w:r>
        <w:r w:rsidR="00821E31">
          <w:rPr>
            <w:noProof/>
            <w:webHidden/>
          </w:rPr>
          <w:tab/>
        </w:r>
        <w:r w:rsidR="00821E31">
          <w:rPr>
            <w:noProof/>
            <w:webHidden/>
          </w:rPr>
          <w:fldChar w:fldCharType="begin"/>
        </w:r>
        <w:r w:rsidR="00821E31">
          <w:rPr>
            <w:noProof/>
            <w:webHidden/>
          </w:rPr>
          <w:instrText xml:space="preserve"> PAGEREF _Toc389057918 \h </w:instrText>
        </w:r>
        <w:r w:rsidR="00821E31">
          <w:rPr>
            <w:noProof/>
            <w:webHidden/>
          </w:rPr>
        </w:r>
        <w:r w:rsidR="00821E31">
          <w:rPr>
            <w:noProof/>
            <w:webHidden/>
          </w:rPr>
          <w:fldChar w:fldCharType="separate"/>
        </w:r>
        <w:r w:rsidR="00821E31">
          <w:rPr>
            <w:noProof/>
            <w:webHidden/>
          </w:rPr>
          <w:t>86</w:t>
        </w:r>
        <w:r w:rsidR="00821E31">
          <w:rPr>
            <w:noProof/>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919" w:history="1">
        <w:r w:rsidR="00821E31" w:rsidRPr="005E4E6A">
          <w:rPr>
            <w:rStyle w:val="Hyperlink"/>
            <w:noProof/>
            <w:lang w:val="de-DE"/>
          </w:rPr>
          <w:t>Anhang B – Product Promotions</w:t>
        </w:r>
        <w:r w:rsidR="00821E31">
          <w:rPr>
            <w:noProof/>
            <w:webHidden/>
          </w:rPr>
          <w:tab/>
        </w:r>
        <w:r w:rsidR="00821E31">
          <w:rPr>
            <w:noProof/>
            <w:webHidden/>
          </w:rPr>
          <w:fldChar w:fldCharType="begin"/>
        </w:r>
        <w:r w:rsidR="00821E31">
          <w:rPr>
            <w:noProof/>
            <w:webHidden/>
          </w:rPr>
          <w:instrText xml:space="preserve"> PAGEREF _Toc389057919 \h </w:instrText>
        </w:r>
        <w:r w:rsidR="00821E31">
          <w:rPr>
            <w:noProof/>
            <w:webHidden/>
          </w:rPr>
        </w:r>
        <w:r w:rsidR="00821E31">
          <w:rPr>
            <w:noProof/>
            <w:webHidden/>
          </w:rPr>
          <w:fldChar w:fldCharType="separate"/>
        </w:r>
        <w:r w:rsidR="00821E31">
          <w:rPr>
            <w:noProof/>
            <w:webHidden/>
          </w:rPr>
          <w:t>89</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20" w:history="1">
        <w:r w:rsidR="00821E31" w:rsidRPr="005E4E6A">
          <w:rPr>
            <w:rStyle w:val="Hyperlink"/>
            <w:noProof/>
            <w:lang w:val="de-DE"/>
          </w:rPr>
          <w:t>Promotion für Visual Studio Test Pro mit MSDN</w:t>
        </w:r>
        <w:r w:rsidR="00821E31">
          <w:rPr>
            <w:noProof/>
            <w:webHidden/>
          </w:rPr>
          <w:tab/>
        </w:r>
        <w:r w:rsidR="00821E31">
          <w:rPr>
            <w:noProof/>
            <w:webHidden/>
          </w:rPr>
          <w:fldChar w:fldCharType="begin"/>
        </w:r>
        <w:r w:rsidR="00821E31">
          <w:rPr>
            <w:noProof/>
            <w:webHidden/>
          </w:rPr>
          <w:instrText xml:space="preserve"> PAGEREF _Toc389057920 \h </w:instrText>
        </w:r>
        <w:r w:rsidR="00821E31">
          <w:rPr>
            <w:noProof/>
            <w:webHidden/>
          </w:rPr>
        </w:r>
        <w:r w:rsidR="00821E31">
          <w:rPr>
            <w:noProof/>
            <w:webHidden/>
          </w:rPr>
          <w:fldChar w:fldCharType="separate"/>
        </w:r>
        <w:r w:rsidR="00821E31">
          <w:rPr>
            <w:noProof/>
            <w:webHidden/>
          </w:rPr>
          <w:t>89</w:t>
        </w:r>
        <w:r w:rsidR="00821E31">
          <w:rPr>
            <w:noProof/>
            <w:webHidden/>
          </w:rPr>
          <w:fldChar w:fldCharType="end"/>
        </w:r>
      </w:hyperlink>
    </w:p>
    <w:p w:rsidR="00821E31" w:rsidRDefault="00F71C87">
      <w:pPr>
        <w:pStyle w:val="TOC3"/>
        <w:tabs>
          <w:tab w:val="right" w:leader="dot" w:pos="5030"/>
        </w:tabs>
        <w:rPr>
          <w:rFonts w:eastAsiaTheme="minorEastAsia"/>
          <w:smallCaps w:val="0"/>
          <w:noProof/>
          <w:sz w:val="22"/>
        </w:rPr>
      </w:pPr>
      <w:hyperlink w:anchor="_Toc389057921" w:history="1">
        <w:r w:rsidR="00821E31" w:rsidRPr="005E4E6A">
          <w:rPr>
            <w:rStyle w:val="Hyperlink"/>
            <w:noProof/>
            <w:lang w:val="de-DE"/>
          </w:rPr>
          <w:t>Schnellere Einführung von Microsoft Azure</w:t>
        </w:r>
        <w:r w:rsidR="00821E31">
          <w:rPr>
            <w:noProof/>
            <w:webHidden/>
          </w:rPr>
          <w:tab/>
        </w:r>
        <w:r w:rsidR="00821E31">
          <w:rPr>
            <w:noProof/>
            <w:webHidden/>
          </w:rPr>
          <w:fldChar w:fldCharType="begin"/>
        </w:r>
        <w:r w:rsidR="00821E31">
          <w:rPr>
            <w:noProof/>
            <w:webHidden/>
          </w:rPr>
          <w:instrText xml:space="preserve"> PAGEREF _Toc389057921 \h </w:instrText>
        </w:r>
        <w:r w:rsidR="00821E31">
          <w:rPr>
            <w:noProof/>
            <w:webHidden/>
          </w:rPr>
        </w:r>
        <w:r w:rsidR="00821E31">
          <w:rPr>
            <w:noProof/>
            <w:webHidden/>
          </w:rPr>
          <w:fldChar w:fldCharType="separate"/>
        </w:r>
        <w:r w:rsidR="00821E31">
          <w:rPr>
            <w:noProof/>
            <w:webHidden/>
          </w:rPr>
          <w:t>89</w:t>
        </w:r>
        <w:r w:rsidR="00821E31">
          <w:rPr>
            <w:noProof/>
            <w:webHidden/>
          </w:rPr>
          <w:fldChar w:fldCharType="end"/>
        </w:r>
      </w:hyperlink>
    </w:p>
    <w:p w:rsidR="00821E31" w:rsidRDefault="00F71C87">
      <w:pPr>
        <w:pStyle w:val="TOC1"/>
        <w:tabs>
          <w:tab w:val="right" w:leader="dot" w:pos="5030"/>
        </w:tabs>
        <w:rPr>
          <w:rFonts w:eastAsiaTheme="minorEastAsia"/>
          <w:b w:val="0"/>
          <w:caps w:val="0"/>
          <w:noProof/>
          <w:sz w:val="22"/>
        </w:rPr>
      </w:pPr>
      <w:hyperlink w:anchor="_Toc389057922" w:history="1">
        <w:r w:rsidR="00821E31" w:rsidRPr="005E4E6A">
          <w:rPr>
            <w:rStyle w:val="Hyperlink"/>
            <w:noProof/>
          </w:rPr>
          <w:t>Produktindex</w:t>
        </w:r>
        <w:r w:rsidR="00821E31">
          <w:rPr>
            <w:noProof/>
            <w:webHidden/>
          </w:rPr>
          <w:tab/>
        </w:r>
        <w:r w:rsidR="00821E31">
          <w:rPr>
            <w:noProof/>
            <w:webHidden/>
          </w:rPr>
          <w:fldChar w:fldCharType="begin"/>
        </w:r>
        <w:r w:rsidR="00821E31">
          <w:rPr>
            <w:noProof/>
            <w:webHidden/>
          </w:rPr>
          <w:instrText xml:space="preserve"> PAGEREF _Toc389057922 \h </w:instrText>
        </w:r>
        <w:r w:rsidR="00821E31">
          <w:rPr>
            <w:noProof/>
            <w:webHidden/>
          </w:rPr>
        </w:r>
        <w:r w:rsidR="00821E31">
          <w:rPr>
            <w:noProof/>
            <w:webHidden/>
          </w:rPr>
          <w:fldChar w:fldCharType="separate"/>
        </w:r>
        <w:r w:rsidR="00821E31">
          <w:rPr>
            <w:noProof/>
            <w:webHidden/>
          </w:rPr>
          <w:t>90</w:t>
        </w:r>
        <w:r w:rsidR="00821E31">
          <w:rPr>
            <w:noProof/>
            <w:webHidden/>
          </w:rPr>
          <w:fldChar w:fldCharType="end"/>
        </w:r>
      </w:hyperlink>
    </w:p>
    <w:p w:rsidR="009A0C93" w:rsidRPr="002D224E" w:rsidRDefault="00BB73DC"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A41DFB" w:rsidRDefault="009A0C93" w:rsidP="00661180">
      <w:pPr>
        <w:pStyle w:val="ProductList-SectionHeading"/>
        <w:outlineLvl w:val="0"/>
        <w:rPr>
          <w:lang w:val="de-DE"/>
        </w:rPr>
      </w:pPr>
      <w:bookmarkStart w:id="3" w:name="Introduction"/>
      <w:bookmarkStart w:id="4" w:name="_Toc378147610"/>
      <w:bookmarkStart w:id="5" w:name="_Toc378151512"/>
      <w:bookmarkStart w:id="6" w:name="_Toc379797089"/>
      <w:bookmarkStart w:id="7" w:name="_Toc380513115"/>
      <w:bookmarkStart w:id="8" w:name="_Toc380655154"/>
      <w:bookmarkStart w:id="9" w:name="_Toc389057515"/>
      <w:r w:rsidRPr="00A41DFB">
        <w:rPr>
          <w:lang w:val="de-DE"/>
        </w:rPr>
        <w:lastRenderedPageBreak/>
        <w:t>Einleitung</w:t>
      </w:r>
      <w:bookmarkEnd w:id="3"/>
      <w:bookmarkEnd w:id="4"/>
      <w:bookmarkEnd w:id="5"/>
      <w:bookmarkEnd w:id="6"/>
      <w:bookmarkEnd w:id="7"/>
      <w:bookmarkEnd w:id="8"/>
      <w:bookmarkEnd w:id="9"/>
    </w:p>
    <w:p w:rsidR="009A0C93" w:rsidRPr="00A41DFB" w:rsidRDefault="00407E60" w:rsidP="002E202B">
      <w:pPr>
        <w:pStyle w:val="ProductList-Offering1Heading"/>
        <w:outlineLvl w:val="1"/>
        <w:rPr>
          <w:lang w:val="de-DE"/>
        </w:rPr>
      </w:pPr>
      <w:bookmarkStart w:id="10" w:name="_Toc378147611"/>
      <w:bookmarkStart w:id="11" w:name="_Toc378151513"/>
      <w:bookmarkStart w:id="12" w:name="_Toc379797090"/>
      <w:bookmarkStart w:id="13" w:name="_Toc380513116"/>
      <w:bookmarkStart w:id="14" w:name="_Toc380655155"/>
      <w:bookmarkStart w:id="15" w:name="_Toc389057516"/>
      <w:r w:rsidRPr="00A41DFB">
        <w:rPr>
          <w:lang w:val="de-DE"/>
        </w:rPr>
        <w:t>Über dieses Dokument</w:t>
      </w:r>
      <w:bookmarkEnd w:id="10"/>
      <w:bookmarkEnd w:id="11"/>
      <w:bookmarkEnd w:id="12"/>
      <w:bookmarkEnd w:id="13"/>
      <w:bookmarkEnd w:id="14"/>
      <w:bookmarkEnd w:id="15"/>
    </w:p>
    <w:p w:rsidR="00ED3A2C" w:rsidRPr="002D224E" w:rsidRDefault="00ED3A2C" w:rsidP="00ED3A2C">
      <w:pPr>
        <w:pStyle w:val="ProductList-Body"/>
      </w:pPr>
      <w:r w:rsidRPr="00A41DFB">
        <w:rPr>
          <w:lang w:val="de-DE"/>
        </w:rPr>
        <w:t>Die Microsoft-Produktliste für Volumenlizenzen (Produktliste) informiert Sie über die Microsoft-Produkte, die im Rahmen der Microsoft-Volumenlizenzprogramme erhältlich sind, und enthält Spezifikationsinformationen zu den einzelnen Produkten.</w:t>
      </w:r>
      <w:r w:rsidR="00383C85">
        <w:rPr>
          <w:lang w:val="de-DE"/>
        </w:rPr>
        <w:t xml:space="preserve"> </w:t>
      </w:r>
      <w:r>
        <w:t>In der Produktliste wird unter</w:t>
      </w:r>
      <w:r w:rsidR="00265696">
        <w:t> </w:t>
      </w:r>
      <w:r>
        <w:t>anderem Folgendes beschrieben:</w:t>
      </w:r>
    </w:p>
    <w:p w:rsidR="00ED3A2C" w:rsidRPr="00A41DFB" w:rsidRDefault="00ED3A2C" w:rsidP="00F32AEC">
      <w:pPr>
        <w:pStyle w:val="ProductList-Body"/>
        <w:numPr>
          <w:ilvl w:val="0"/>
          <w:numId w:val="52"/>
        </w:numPr>
        <w:ind w:left="450" w:hanging="270"/>
        <w:rPr>
          <w:lang w:val="de-DE"/>
        </w:rPr>
      </w:pPr>
      <w:r w:rsidRPr="00A41DFB">
        <w:rPr>
          <w:lang w:val="de-DE"/>
        </w:rPr>
        <w:t>Verfügbarkeit neuer Produkte, die im Rahmen von Microsoft-Volumenlizenzprogrammen angeboten werden</w:t>
      </w:r>
    </w:p>
    <w:p w:rsidR="00ED3A2C" w:rsidRPr="00A41DFB" w:rsidRDefault="00ED3A2C" w:rsidP="00F32AEC">
      <w:pPr>
        <w:pStyle w:val="ProductList-Body"/>
        <w:numPr>
          <w:ilvl w:val="0"/>
          <w:numId w:val="52"/>
        </w:numPr>
        <w:ind w:left="450" w:hanging="270"/>
        <w:rPr>
          <w:lang w:val="de-DE"/>
        </w:rPr>
      </w:pPr>
      <w:r w:rsidRPr="00A41DFB">
        <w:rPr>
          <w:lang w:val="de-DE"/>
        </w:rPr>
        <w:t>Wegfall von Produkten, die im Rahmen von Microsoft-Volumenlizenzprogrammen angeboten wurden</w:t>
      </w:r>
    </w:p>
    <w:p w:rsidR="00ED3A2C" w:rsidRPr="00A41DFB" w:rsidRDefault="00056522" w:rsidP="00F32AEC">
      <w:pPr>
        <w:pStyle w:val="ProductList-Body"/>
        <w:numPr>
          <w:ilvl w:val="0"/>
          <w:numId w:val="52"/>
        </w:numPr>
        <w:ind w:left="450" w:hanging="270"/>
        <w:rPr>
          <w:lang w:val="de-DE"/>
        </w:rPr>
      </w:pPr>
      <w:r w:rsidRPr="00A41DFB">
        <w:rPr>
          <w:lang w:val="de-DE"/>
        </w:rPr>
        <w:t xml:space="preserve">Produktzuordnungen in Bezug auf den Microsoft-Volumenlizenz-Produkt-Pool </w:t>
      </w:r>
    </w:p>
    <w:p w:rsidR="00ED3A2C" w:rsidRPr="00A41DFB" w:rsidRDefault="00ED3A2C" w:rsidP="00F32AEC">
      <w:pPr>
        <w:pStyle w:val="ProductList-Body"/>
        <w:numPr>
          <w:ilvl w:val="0"/>
          <w:numId w:val="52"/>
        </w:numPr>
        <w:ind w:left="450" w:hanging="270"/>
        <w:rPr>
          <w:lang w:val="de-DE"/>
        </w:rPr>
      </w:pPr>
      <w:r w:rsidRPr="00A41DFB">
        <w:rPr>
          <w:lang w:val="de-DE"/>
        </w:rPr>
        <w:t>Die Punktwerte für die einzelnen Produkte</w:t>
      </w:r>
    </w:p>
    <w:p w:rsidR="00ED3A2C" w:rsidRPr="002D224E" w:rsidRDefault="00ED3A2C" w:rsidP="00F32AEC">
      <w:pPr>
        <w:pStyle w:val="ProductList-Body"/>
        <w:numPr>
          <w:ilvl w:val="0"/>
          <w:numId w:val="52"/>
        </w:numPr>
        <w:ind w:left="450" w:hanging="270"/>
      </w:pPr>
      <w:r>
        <w:t>Verfügbare Promotions</w:t>
      </w:r>
    </w:p>
    <w:p w:rsidR="00ED3A2C" w:rsidRPr="00A41DFB" w:rsidRDefault="00ED3A2C" w:rsidP="00F32AEC">
      <w:pPr>
        <w:pStyle w:val="ProductList-Body"/>
        <w:numPr>
          <w:ilvl w:val="0"/>
          <w:numId w:val="52"/>
        </w:numPr>
        <w:ind w:left="450" w:hanging="270"/>
        <w:rPr>
          <w:lang w:val="de-DE"/>
        </w:rPr>
      </w:pPr>
      <w:r w:rsidRPr="00A41DFB">
        <w:rPr>
          <w:lang w:val="de-DE"/>
        </w:rPr>
        <w:t>Migrationspfade von einer Softwareversion auf eine andere Version derselben Software</w:t>
      </w:r>
    </w:p>
    <w:p w:rsidR="00ED3A2C" w:rsidRPr="00A41DFB" w:rsidRDefault="00ED3A2C" w:rsidP="00F32AEC">
      <w:pPr>
        <w:pStyle w:val="ProductList-Body"/>
        <w:numPr>
          <w:ilvl w:val="0"/>
          <w:numId w:val="52"/>
        </w:numPr>
        <w:ind w:left="450" w:hanging="270"/>
        <w:rPr>
          <w:lang w:val="de-DE"/>
        </w:rPr>
      </w:pPr>
      <w:r w:rsidRPr="00A41DFB">
        <w:rPr>
          <w:lang w:val="de-DE"/>
        </w:rPr>
        <w:t>Migrationspfade von einer nicht mehr angebotenen Software auf neue Software</w:t>
      </w:r>
    </w:p>
    <w:p w:rsidR="00ED3A2C" w:rsidRPr="002D224E" w:rsidRDefault="00ED3A2C" w:rsidP="00F32AEC">
      <w:pPr>
        <w:pStyle w:val="ProductList-Body"/>
        <w:numPr>
          <w:ilvl w:val="0"/>
          <w:numId w:val="52"/>
        </w:numPr>
        <w:ind w:left="450" w:hanging="270"/>
      </w:pPr>
      <w:r>
        <w:t>Software Assurance-Vergünstigungen</w:t>
      </w:r>
    </w:p>
    <w:p w:rsidR="00ED3A2C" w:rsidRPr="00A41DFB" w:rsidRDefault="00ED3A2C" w:rsidP="00F32AEC">
      <w:pPr>
        <w:pStyle w:val="ProductList-Body"/>
        <w:numPr>
          <w:ilvl w:val="0"/>
          <w:numId w:val="52"/>
        </w:numPr>
        <w:ind w:left="450" w:hanging="270"/>
        <w:rPr>
          <w:lang w:val="de-DE"/>
        </w:rPr>
      </w:pPr>
      <w:r w:rsidRPr="00A41DFB">
        <w:rPr>
          <w:lang w:val="de-DE"/>
        </w:rPr>
        <w:t>Sonstige spezifische Hinweise und Informationen zu Produkten</w:t>
      </w:r>
    </w:p>
    <w:p w:rsidR="00F910AC" w:rsidRPr="00A41DFB" w:rsidRDefault="00F910AC" w:rsidP="00F910AC">
      <w:pPr>
        <w:pStyle w:val="ProductList-Body"/>
        <w:rPr>
          <w:lang w:val="de-DE"/>
        </w:rPr>
      </w:pPr>
    </w:p>
    <w:p w:rsidR="00F910AC" w:rsidRPr="00A41DFB" w:rsidRDefault="00F910AC" w:rsidP="00F910AC">
      <w:pPr>
        <w:pStyle w:val="ProductList-Body"/>
        <w:rPr>
          <w:lang w:val="de-DE"/>
        </w:rPr>
      </w:pPr>
      <w:r w:rsidRPr="00A41DFB">
        <w:rPr>
          <w:lang w:val="de-DE"/>
        </w:rPr>
        <w:t>Im Rahmen der stetigen Bemühungen von Microsoft, die Dokumentation für Volumenlizenzen zu vereinfachen, wurde die Produktliste neu formatiert.</w:t>
      </w:r>
      <w:r w:rsidR="00383C85">
        <w:rPr>
          <w:lang w:val="de-DE"/>
        </w:rPr>
        <w:t xml:space="preserve"> </w:t>
      </w:r>
      <w:r w:rsidRPr="00A41DFB">
        <w:rPr>
          <w:lang w:val="de-DE"/>
        </w:rPr>
        <w:t>Inhalte bezüglich einer bestimmten Produktgruppe sind zusammen neben den produktspezifischen Informationen unter „Zusätzliche Informationen“ aufgelistet.</w:t>
      </w:r>
      <w:r w:rsidR="00383C85">
        <w:rPr>
          <w:lang w:val="de-DE"/>
        </w:rPr>
        <w:t xml:space="preserve"> </w:t>
      </w:r>
      <w:r w:rsidRPr="00A41DFB">
        <w:rPr>
          <w:lang w:val="de-DE"/>
        </w:rPr>
        <w:t>Nach Möglichkeit werden die Informationen grafisch dargestellt.</w:t>
      </w:r>
    </w:p>
    <w:p w:rsidR="00125CBE" w:rsidRPr="00A41DFB" w:rsidRDefault="00125CBE" w:rsidP="00125CBE">
      <w:pPr>
        <w:pStyle w:val="ProductList-Body"/>
        <w:rPr>
          <w:lang w:val="de-DE"/>
        </w:rPr>
      </w:pPr>
    </w:p>
    <w:p w:rsidR="00125CBE" w:rsidRPr="00A41DFB" w:rsidRDefault="00125CBE" w:rsidP="00125CBE">
      <w:pPr>
        <w:pStyle w:val="ProductList-Body"/>
        <w:rPr>
          <w:lang w:val="de-DE"/>
        </w:rPr>
      </w:pPr>
      <w:r w:rsidRPr="00A41DFB">
        <w:rPr>
          <w:lang w:val="de-DE"/>
        </w:rPr>
        <w:t>Die Produktliste ist in fünf Abschnitte, zwei Anhänge und einen Index unterteilt.</w:t>
      </w:r>
    </w:p>
    <w:p w:rsidR="00125CBE" w:rsidRPr="00A41DFB" w:rsidRDefault="00BB73DC" w:rsidP="00A50201">
      <w:pPr>
        <w:pStyle w:val="ProductList-Body"/>
        <w:numPr>
          <w:ilvl w:val="0"/>
          <w:numId w:val="53"/>
        </w:numPr>
        <w:ind w:left="450" w:hanging="270"/>
        <w:rPr>
          <w:lang w:val="de-DE"/>
        </w:rPr>
      </w:pPr>
      <w:r w:rsidRPr="00A41DFB">
        <w:rPr>
          <w:lang w:val="de-DE"/>
        </w:rPr>
        <w:t xml:space="preserve">Die </w:t>
      </w:r>
      <w:hyperlink w:anchor="Introduction" w:history="1">
        <w:r w:rsidRPr="00A41DFB">
          <w:rPr>
            <w:rStyle w:val="Hyperlink"/>
            <w:lang w:val="de-DE"/>
          </w:rPr>
          <w:t>Einführung</w:t>
        </w:r>
      </w:hyperlink>
      <w:r w:rsidRPr="00A41DFB">
        <w:rPr>
          <w:lang w:val="de-DE"/>
        </w:rPr>
        <w:t xml:space="preserve"> enthält Informationen zur Verwendung der Produktliste, Definitionen und Änderungen an der Produktliste.</w:t>
      </w:r>
    </w:p>
    <w:p w:rsidR="00125CBE" w:rsidRPr="00A41DFB" w:rsidRDefault="00BB73DC" w:rsidP="00AA1DA7">
      <w:pPr>
        <w:pStyle w:val="ProductList-Body"/>
        <w:numPr>
          <w:ilvl w:val="0"/>
          <w:numId w:val="53"/>
        </w:numPr>
        <w:ind w:left="450" w:hanging="270"/>
        <w:rPr>
          <w:lang w:val="de-DE"/>
        </w:rPr>
      </w:pPr>
      <w:r w:rsidRPr="00A41DFB">
        <w:rPr>
          <w:lang w:val="de-DE"/>
        </w:rPr>
        <w:t xml:space="preserve">Unter </w:t>
      </w:r>
      <w:hyperlink w:anchor="SoftwareProducts" w:history="1">
        <w:r w:rsidRPr="00A41DFB">
          <w:rPr>
            <w:rStyle w:val="Hyperlink"/>
            <w:lang w:val="de-DE"/>
          </w:rPr>
          <w:t>Software</w:t>
        </w:r>
        <w:r w:rsidRPr="00A41DFB">
          <w:rPr>
            <w:lang w:val="de-DE"/>
          </w:rPr>
          <w:t xml:space="preserve">, </w:t>
        </w:r>
      </w:hyperlink>
      <w:r w:rsidRPr="00A41DFB">
        <w:rPr>
          <w:lang w:val="de-DE"/>
        </w:rPr>
        <w:t>ist die Software aufgelistet, die über Microsoft-Volumenlizenzprogramme angeboten wird, und es werden spezifische Informationen zur Software aufgeführt.</w:t>
      </w:r>
    </w:p>
    <w:p w:rsidR="00125CBE" w:rsidRPr="00A41DFB" w:rsidRDefault="00BB73DC" w:rsidP="00A50201">
      <w:pPr>
        <w:pStyle w:val="ProductList-Body"/>
        <w:numPr>
          <w:ilvl w:val="0"/>
          <w:numId w:val="53"/>
        </w:numPr>
        <w:ind w:left="450" w:hanging="270"/>
        <w:rPr>
          <w:lang w:val="de-DE"/>
        </w:rPr>
      </w:pPr>
      <w:r w:rsidRPr="00A41DFB">
        <w:rPr>
          <w:lang w:val="de-DE"/>
        </w:rPr>
        <w:t xml:space="preserve">Unter </w:t>
      </w:r>
      <w:hyperlink w:anchor="OnlineServices" w:history="1">
        <w:r w:rsidRPr="00A41DFB">
          <w:rPr>
            <w:rStyle w:val="Hyperlink"/>
            <w:lang w:val="de-DE"/>
          </w:rPr>
          <w:t>Onlinedienste</w:t>
        </w:r>
      </w:hyperlink>
      <w:r w:rsidRPr="00A41DFB">
        <w:rPr>
          <w:lang w:val="de-DE"/>
        </w:rPr>
        <w:t xml:space="preserve"> sind die Onlinedienste aufgelistet, die über Microsoft-Volumenlizenzprogramme angeboten werden, und es werden spezifische Informationen zu den Onlinediensten bereitgestellt.</w:t>
      </w:r>
    </w:p>
    <w:p w:rsidR="00125CBE" w:rsidRPr="00A41DFB" w:rsidRDefault="00BB73DC" w:rsidP="00A50201">
      <w:pPr>
        <w:pStyle w:val="ProductList-Body"/>
        <w:numPr>
          <w:ilvl w:val="0"/>
          <w:numId w:val="53"/>
        </w:numPr>
        <w:ind w:left="450" w:hanging="270"/>
        <w:rPr>
          <w:lang w:val="de-DE"/>
        </w:rPr>
      </w:pPr>
      <w:r w:rsidRPr="00A41DFB">
        <w:rPr>
          <w:lang w:val="de-DE"/>
        </w:rPr>
        <w:t xml:space="preserve">In </w:t>
      </w:r>
      <w:hyperlink w:anchor="SoftwareAssurance" w:history="1">
        <w:r w:rsidRPr="00A41DFB">
          <w:rPr>
            <w:rStyle w:val="Hyperlink"/>
            <w:lang w:val="de-DE"/>
          </w:rPr>
          <w:t>Software Assurance</w:t>
        </w:r>
      </w:hyperlink>
      <w:r w:rsidRPr="00A41DFB">
        <w:rPr>
          <w:lang w:val="de-DE"/>
        </w:rPr>
        <w:t xml:space="preserve"> werden die verfügbaren Software Assurance-Vergünstigungen beschrieben.</w:t>
      </w:r>
    </w:p>
    <w:p w:rsidR="00125CBE" w:rsidRPr="00A41DFB" w:rsidRDefault="00BB73DC" w:rsidP="00A50201">
      <w:pPr>
        <w:pStyle w:val="ProductList-Body"/>
        <w:numPr>
          <w:ilvl w:val="0"/>
          <w:numId w:val="53"/>
        </w:numPr>
        <w:ind w:left="450" w:hanging="270"/>
        <w:rPr>
          <w:lang w:val="de-DE"/>
        </w:rPr>
      </w:pPr>
      <w:r w:rsidRPr="00A41DFB">
        <w:rPr>
          <w:lang w:val="de-DE"/>
        </w:rPr>
        <w:t xml:space="preserve">In </w:t>
      </w:r>
      <w:hyperlink w:anchor="Services" w:history="1">
        <w:r w:rsidRPr="00A41DFB">
          <w:rPr>
            <w:rStyle w:val="Hyperlink"/>
            <w:lang w:val="de-DE"/>
          </w:rPr>
          <w:t>Dienste</w:t>
        </w:r>
      </w:hyperlink>
      <w:r w:rsidRPr="00A41DFB">
        <w:rPr>
          <w:lang w:val="de-DE"/>
        </w:rPr>
        <w:t xml:space="preserve"> werden die über Microsoft-Volumenlizenzprogramme angebotenen Dienste erläutert.</w:t>
      </w:r>
    </w:p>
    <w:p w:rsidR="00125CBE" w:rsidRPr="00A41DFB" w:rsidRDefault="00BB73DC" w:rsidP="00A50201">
      <w:pPr>
        <w:pStyle w:val="ProductList-Body"/>
        <w:numPr>
          <w:ilvl w:val="0"/>
          <w:numId w:val="53"/>
        </w:numPr>
        <w:ind w:left="450" w:hanging="270"/>
        <w:rPr>
          <w:lang w:val="de-DE"/>
        </w:rPr>
      </w:pPr>
      <w:r w:rsidRPr="00A41DFB">
        <w:rPr>
          <w:lang w:val="de-DE"/>
        </w:rPr>
        <w:t xml:space="preserve">In </w:t>
      </w:r>
      <w:hyperlink w:anchor="AppendixA" w:history="1">
        <w:r w:rsidRPr="00A41DFB">
          <w:rPr>
            <w:rStyle w:val="Hyperlink"/>
            <w:lang w:val="de-DE"/>
          </w:rPr>
          <w:t>Anhang A – Ergänzende Bestimmungen zum Programmvertrag</w:t>
        </w:r>
      </w:hyperlink>
      <w:r w:rsidRPr="00A41DFB">
        <w:rPr>
          <w:lang w:val="de-DE"/>
        </w:rPr>
        <w:t xml:space="preserve"> sind die Bestimmungen aufgeführt, die die Verträge für Microsoft-Volumenlizenzprogramme ergänzen. </w:t>
      </w:r>
    </w:p>
    <w:p w:rsidR="00125CBE" w:rsidRPr="00A41DFB" w:rsidRDefault="00BB73DC" w:rsidP="00A50201">
      <w:pPr>
        <w:pStyle w:val="ProductList-Body"/>
        <w:numPr>
          <w:ilvl w:val="0"/>
          <w:numId w:val="53"/>
        </w:numPr>
        <w:ind w:left="450" w:hanging="270"/>
        <w:rPr>
          <w:lang w:val="de-DE"/>
        </w:rPr>
      </w:pPr>
      <w:r w:rsidRPr="00A41DFB">
        <w:rPr>
          <w:lang w:val="de-DE"/>
        </w:rPr>
        <w:t xml:space="preserve">In </w:t>
      </w:r>
      <w:hyperlink w:anchor="AppendixB" w:history="1">
        <w:r w:rsidRPr="00A41DFB">
          <w:rPr>
            <w:rStyle w:val="Hyperlink"/>
            <w:lang w:val="de-DE"/>
          </w:rPr>
          <w:t>Anhang B – Product Promotions</w:t>
        </w:r>
      </w:hyperlink>
      <w:r w:rsidRPr="00A41DFB">
        <w:rPr>
          <w:lang w:val="de-DE"/>
        </w:rPr>
        <w:t xml:space="preserve"> sind die Promotions aufgelistet, die über Microsoft-Volumenlizenzprogramme angeboten werden und nicht an anderer Stelle in der Preisliste enthalten sind.</w:t>
      </w:r>
    </w:p>
    <w:p w:rsidR="00125CBE" w:rsidRPr="00A41DFB" w:rsidRDefault="00BB73DC" w:rsidP="0035668A">
      <w:pPr>
        <w:pStyle w:val="ProductList-Body"/>
        <w:numPr>
          <w:ilvl w:val="0"/>
          <w:numId w:val="53"/>
        </w:numPr>
        <w:tabs>
          <w:tab w:val="left" w:pos="5670"/>
        </w:tabs>
        <w:ind w:left="450" w:hanging="270"/>
        <w:rPr>
          <w:lang w:val="de-DE"/>
        </w:rPr>
      </w:pPr>
      <w:r w:rsidRPr="00A41DFB">
        <w:rPr>
          <w:lang w:val="de-DE"/>
        </w:rPr>
        <w:t xml:space="preserve">Der </w:t>
      </w:r>
      <w:hyperlink w:anchor="Index" w:history="1">
        <w:r w:rsidRPr="00A41DFB">
          <w:rPr>
            <w:rStyle w:val="Hyperlink"/>
            <w:lang w:val="de-DE"/>
          </w:rPr>
          <w:t>Index</w:t>
        </w:r>
      </w:hyperlink>
      <w:r w:rsidRPr="00A41DFB">
        <w:rPr>
          <w:lang w:val="de-DE"/>
        </w:rPr>
        <w:t xml:space="preserve"> enthält alle Produkte, auf die in der Produktliste Bezug genommen wird, und gibt die Seiten an, auf denen sie zu finden sind.</w:t>
      </w:r>
    </w:p>
    <w:p w:rsidR="00BD1863" w:rsidRPr="00A41DFB" w:rsidRDefault="00BD1863" w:rsidP="00ED3A2C">
      <w:pPr>
        <w:pStyle w:val="ProductList-Body"/>
        <w:rPr>
          <w:lang w:val="de-DE"/>
        </w:rPr>
      </w:pPr>
    </w:p>
    <w:p w:rsidR="00ED3A2C" w:rsidRPr="00A41DFB" w:rsidRDefault="00ED3A2C" w:rsidP="00ED3A2C">
      <w:pPr>
        <w:pStyle w:val="ProductList-Body"/>
        <w:rPr>
          <w:lang w:val="de-DE"/>
        </w:rPr>
      </w:pPr>
      <w:r w:rsidRPr="00A41DFB">
        <w:rPr>
          <w:lang w:val="de-DE"/>
        </w:rPr>
        <w:t>Die Verfügbarkeit von Produkten kann von Region zu Region variieren. Für Informationen bezüglich der regionalen Verfügbarkeit sollten sich Kunden an ihren Handelspartner oder Microsoft-Kundenbetreuer wenden.</w:t>
      </w:r>
    </w:p>
    <w:p w:rsidR="00ED3A2C" w:rsidRPr="00A41DFB" w:rsidRDefault="00ED3A2C" w:rsidP="00ED3A2C">
      <w:pPr>
        <w:pStyle w:val="ProductList-Body"/>
        <w:rPr>
          <w:lang w:val="de-DE"/>
        </w:rPr>
      </w:pPr>
    </w:p>
    <w:p w:rsidR="009A0C93" w:rsidRPr="00A41DFB" w:rsidRDefault="0009588E" w:rsidP="00D36DF7">
      <w:pPr>
        <w:pStyle w:val="ProductList-Body"/>
        <w:rPr>
          <w:lang w:val="de-DE"/>
        </w:rPr>
      </w:pPr>
      <w:r w:rsidRPr="00A41DFB">
        <w:rPr>
          <w:lang w:val="de-DE"/>
        </w:rP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4" w:history="1">
        <w:r w:rsidRPr="00A41DFB">
          <w:rPr>
            <w:rStyle w:val="Hyperlink"/>
            <w:lang w:val="de-DE"/>
          </w:rPr>
          <w:t>http://go.microsoft.com/?linkid=9839207</w:t>
        </w:r>
      </w:hyperlink>
      <w:r w:rsidRPr="00A41DFB">
        <w:rPr>
          <w:rStyle w:val="Hyperlink"/>
          <w:lang w:val="de-DE"/>
        </w:rPr>
        <w:t xml:space="preserve"> zu finden sind</w:t>
      </w:r>
      <w:r w:rsidRPr="00D36DF7">
        <w:rPr>
          <w:rStyle w:val="Hyperlink"/>
          <w:u w:val="none"/>
          <w:lang w:val="de-DE"/>
        </w:rPr>
        <w:t>.</w:t>
      </w:r>
      <w:r w:rsidRPr="00A41DFB">
        <w:rPr>
          <w:lang w:val="de-DE"/>
        </w:rPr>
        <w:t xml:space="preserve"> Die Bestimmungen zu den Microsoft-Onlinediensten finden Sie</w:t>
      </w:r>
      <w:r w:rsidR="00D36DF7">
        <w:rPr>
          <w:lang w:val="de-DE"/>
        </w:rPr>
        <w:t> </w:t>
      </w:r>
      <w:r w:rsidRPr="00A41DFB">
        <w:rPr>
          <w:lang w:val="de-DE"/>
        </w:rPr>
        <w:t xml:space="preserve">in den OLSUR unter </w:t>
      </w:r>
      <w:hyperlink r:id="rId15" w:history="1">
        <w:r w:rsidRPr="00A41DFB">
          <w:rPr>
            <w:rStyle w:val="Hyperlink"/>
            <w:lang w:val="de-DE"/>
          </w:rPr>
          <w:t>http://go.microsoft.com/?linkid=9840733</w:t>
        </w:r>
      </w:hyperlink>
      <w:r w:rsidRPr="00A41DFB">
        <w:rPr>
          <w:lang w:val="de-DE"/>
        </w:rPr>
        <w:t>.</w:t>
      </w:r>
    </w:p>
    <w:p w:rsidR="00407E60" w:rsidRPr="00A41DFB" w:rsidRDefault="00407E60" w:rsidP="004F3C6D">
      <w:pPr>
        <w:pStyle w:val="ProductList-Body"/>
        <w:rPr>
          <w:lang w:val="de-DE"/>
        </w:rPr>
      </w:pPr>
    </w:p>
    <w:p w:rsidR="00407E60" w:rsidRPr="00A41DFB" w:rsidRDefault="00407E60" w:rsidP="002E202B">
      <w:pPr>
        <w:pStyle w:val="ProductList-Offering1Heading"/>
        <w:outlineLvl w:val="1"/>
        <w:rPr>
          <w:lang w:val="de-DE"/>
        </w:rPr>
      </w:pPr>
      <w:bookmarkStart w:id="16" w:name="_Toc378147612"/>
      <w:bookmarkStart w:id="17" w:name="_Toc378151514"/>
      <w:bookmarkStart w:id="18" w:name="_Toc379797091"/>
      <w:bookmarkStart w:id="19" w:name="_Toc380513117"/>
      <w:bookmarkStart w:id="20" w:name="_Toc380655156"/>
      <w:bookmarkStart w:id="21" w:name="_Toc389057517"/>
      <w:r w:rsidRPr="00A41DFB">
        <w:rPr>
          <w:lang w:val="de-DE"/>
        </w:rPr>
        <w:t>Nutzung dieses Dokuments</w:t>
      </w:r>
      <w:bookmarkEnd w:id="16"/>
      <w:bookmarkEnd w:id="17"/>
      <w:bookmarkEnd w:id="18"/>
      <w:bookmarkEnd w:id="19"/>
      <w:bookmarkEnd w:id="20"/>
      <w:bookmarkEnd w:id="21"/>
    </w:p>
    <w:p w:rsidR="00F76E42" w:rsidRPr="00A41DFB" w:rsidRDefault="00F76E42" w:rsidP="00ED3A2C">
      <w:pPr>
        <w:pStyle w:val="ProductList-Body"/>
        <w:rPr>
          <w:lang w:val="de-DE"/>
        </w:rPr>
      </w:pPr>
      <w:r w:rsidRPr="00A41DFB">
        <w:rPr>
          <w:lang w:val="de-DE"/>
        </w:rPr>
        <w:t>Weitere Ressourcen zur Nutzung der Produktliste</w:t>
      </w:r>
      <w:r w:rsidRPr="00A41DFB">
        <w:rPr>
          <w:b/>
          <w:lang w:val="de-DE"/>
        </w:rPr>
        <w:t xml:space="preserve"> </w:t>
      </w:r>
      <w:r w:rsidRPr="00A41DFB">
        <w:rPr>
          <w:lang w:val="de-DE"/>
        </w:rPr>
        <w:t xml:space="preserve">finden Sie unter </w:t>
      </w:r>
      <w:hyperlink r:id="rId16" w:history="1">
        <w:r w:rsidRPr="00A41DFB">
          <w:rPr>
            <w:rStyle w:val="Hyperlink"/>
            <w:lang w:val="de-DE"/>
          </w:rPr>
          <w:t>http://www.microsoftvolumelicensing.com</w:t>
        </w:r>
      </w:hyperlink>
      <w:r w:rsidRPr="00A41DFB">
        <w:rPr>
          <w:rStyle w:val="Hyperlink"/>
          <w:lang w:val="de-DE"/>
        </w:rPr>
        <w:t>.</w:t>
      </w:r>
    </w:p>
    <w:p w:rsidR="00F76E42" w:rsidRPr="00A41DFB" w:rsidRDefault="00F76E42" w:rsidP="00ED3A2C">
      <w:pPr>
        <w:pStyle w:val="ProductList-Body"/>
        <w:rPr>
          <w:lang w:val="de-DE"/>
        </w:rPr>
      </w:pPr>
    </w:p>
    <w:p w:rsidR="002F275E" w:rsidRPr="00A41DFB" w:rsidRDefault="00ED3A2C" w:rsidP="00ED3A2C">
      <w:pPr>
        <w:pStyle w:val="ProductList-Body"/>
        <w:rPr>
          <w:lang w:val="de-DE"/>
        </w:rPr>
      </w:pPr>
      <w:r w:rsidRPr="00A41DFB">
        <w:rPr>
          <w:b/>
          <w:color w:val="00188F"/>
          <w:lang w:val="de-DE"/>
        </w:rPr>
        <w:t>Schritt 1</w:t>
      </w:r>
    </w:p>
    <w:p w:rsidR="00ED3A2C" w:rsidRPr="00A41DFB" w:rsidRDefault="00ED3A2C" w:rsidP="00ED3A2C">
      <w:pPr>
        <w:pStyle w:val="ProductList-Body"/>
        <w:rPr>
          <w:lang w:val="de-DE"/>
        </w:rPr>
      </w:pPr>
      <w:r w:rsidRPr="00A41DFB">
        <w:rPr>
          <w:lang w:val="de-DE"/>
        </w:rPr>
        <w:t>Suchen Sie das gewünschte Produkt im Inhaltsverzeichnis oder Index, und öffnen Sie dann die entsprechende Seite.</w:t>
      </w:r>
    </w:p>
    <w:p w:rsidR="00ED3A2C" w:rsidRPr="00A41DFB" w:rsidRDefault="00ED3A2C" w:rsidP="00ED3A2C">
      <w:pPr>
        <w:pStyle w:val="ProductList-Body"/>
        <w:rPr>
          <w:lang w:val="de-DE"/>
        </w:rPr>
      </w:pPr>
    </w:p>
    <w:p w:rsidR="002F275E" w:rsidRPr="00A41DFB" w:rsidRDefault="00ED3A2C" w:rsidP="00ED3A2C">
      <w:pPr>
        <w:pStyle w:val="ProductList-Body"/>
        <w:rPr>
          <w:lang w:val="de-DE"/>
        </w:rPr>
      </w:pPr>
      <w:r w:rsidRPr="00A41DFB">
        <w:rPr>
          <w:b/>
          <w:color w:val="00188F"/>
          <w:lang w:val="de-DE"/>
        </w:rPr>
        <w:t>Schritt 2</w:t>
      </w:r>
    </w:p>
    <w:p w:rsidR="00ED3A2C" w:rsidRPr="00A41DFB" w:rsidRDefault="00ED3A2C" w:rsidP="00516278">
      <w:pPr>
        <w:pStyle w:val="ProductList-Body"/>
        <w:tabs>
          <w:tab w:val="clear" w:pos="158"/>
        </w:tabs>
        <w:rPr>
          <w:lang w:val="de-DE"/>
        </w:rPr>
      </w:pPr>
      <w:r w:rsidRPr="00A41DFB">
        <w:rPr>
          <w:lang w:val="de-DE"/>
        </w:rPr>
        <w:t>Werfen Sie einen Blick in die Tabelle mit Informationen zur Programmverfügbarkeit, zum Produkttyp (z. B. Konzernprodukt oder Zusätzliches Produkt) und zu den Punkten.</w:t>
      </w:r>
      <w:r w:rsidR="00383C85">
        <w:rPr>
          <w:lang w:val="de-DE"/>
        </w:rPr>
        <w:t xml:space="preserve"> </w:t>
      </w:r>
      <w:r w:rsidRPr="00A41DFB">
        <w:rPr>
          <w:lang w:val="de-DE"/>
        </w:rPr>
        <w:t xml:space="preserve">Wenn eine Zelle </w:t>
      </w:r>
      <w:r w:rsidRPr="00A41DFB">
        <w:rPr>
          <w:shd w:val="clear" w:color="auto" w:fill="70AD47" w:themeFill="accent6"/>
          <w:lang w:val="de-DE"/>
        </w:rPr>
        <w:t>grün</w:t>
      </w:r>
      <w:r w:rsidRPr="00A41DFB">
        <w:rPr>
          <w:lang w:val="de-DE"/>
        </w:rP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383C85">
        <w:rPr>
          <w:lang w:val="de-DE"/>
        </w:rPr>
        <w:t xml:space="preserve"> </w:t>
      </w:r>
      <w:r w:rsidRPr="00A41DFB">
        <w:rPr>
          <w:lang w:val="de-DE"/>
        </w:rPr>
        <w:t xml:space="preserve">Der Tabellenlegende können Sie weitere Informationen zu den Spaltenüberschriften und Zellenwerten entnehmen. </w:t>
      </w:r>
    </w:p>
    <w:p w:rsidR="00ED3A2C" w:rsidRPr="00A41DFB" w:rsidRDefault="00ED3A2C" w:rsidP="00ED3A2C">
      <w:pPr>
        <w:pStyle w:val="ProductList-Body"/>
        <w:rPr>
          <w:lang w:val="de-DE"/>
        </w:rPr>
      </w:pPr>
    </w:p>
    <w:p w:rsidR="00ED3A2C" w:rsidRPr="00A41DFB" w:rsidRDefault="00AE73C3" w:rsidP="00ED3A2C">
      <w:pPr>
        <w:pStyle w:val="ProductList-Body"/>
        <w:rPr>
          <w:lang w:val="de-DE"/>
        </w:rPr>
      </w:pPr>
      <w:r w:rsidRPr="00AE73C3">
        <w:rPr>
          <w:noProof/>
        </w:rPr>
        <w:lastRenderedPageBreak/>
        <mc:AlternateContent>
          <mc:Choice Requires="wps">
            <w:drawing>
              <wp:anchor distT="0" distB="0" distL="114300" distR="114300" simplePos="0" relativeHeight="251664384" behindDoc="0" locked="0" layoutInCell="1" allowOverlap="1" wp14:anchorId="1A17EB52" wp14:editId="22AB6C3A">
                <wp:simplePos x="0" y="0"/>
                <wp:positionH relativeFrom="column">
                  <wp:posOffset>76200</wp:posOffset>
                </wp:positionH>
                <wp:positionV relativeFrom="paragraph">
                  <wp:posOffset>382270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33AF4C" id="Oval 9" o:spid="_x0000_s1026" style="position:absolute;margin-left:6pt;margin-top:30.1pt;width:58.6pt;height:24.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" filled="f" strokecolor="red" strokeweight="1.5pt">
                <v:stroke joinstyle="miter"/>
                <v:path arrowok="t"/>
              </v:oval>
            </w:pict>
          </mc:Fallback>
        </mc:AlternateContent>
      </w:r>
      <w:r w:rsidRPr="00AE73C3">
        <w:rPr>
          <w:noProof/>
        </w:rPr>
        <mc:AlternateContent>
          <mc:Choice Requires="wps">
            <w:drawing>
              <wp:anchor distT="0" distB="0" distL="114300" distR="114300" simplePos="0" relativeHeight="251665408" behindDoc="0" locked="0" layoutInCell="1" allowOverlap="1" wp14:anchorId="2563B2D5" wp14:editId="7CD04CF9">
                <wp:simplePos x="0" y="0"/>
                <wp:positionH relativeFrom="column">
                  <wp:posOffset>4554960</wp:posOffset>
                </wp:positionH>
                <wp:positionV relativeFrom="paragraph">
                  <wp:posOffset>266700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9A05AC" id="Oval 10" o:spid="_x0000_s1026" style="position:absolute;margin-left:358.65pt;margin-top:21pt;width:34.35pt;height:30.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" filled="f" strokecolor="red" strokeweight="1.5pt">
                <v:stroke joinstyle="miter"/>
                <v:path arrowok="t"/>
              </v:oval>
            </w:pict>
          </mc:Fallback>
        </mc:AlternateContent>
      </w:r>
      <w:r w:rsidRPr="00444E99">
        <w:rPr>
          <w:noProof/>
        </w:rPr>
        <w:drawing>
          <wp:inline distT="0" distB="0" distL="0" distR="0" wp14:anchorId="5E25E41E" wp14:editId="6EAD2FE2">
            <wp:extent cx="6343650" cy="1457325"/>
            <wp:effectExtent l="19050" t="19050" r="19050"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000" t="26000" r="27591" b="55454"/>
                    <a:stretch/>
                  </pic:blipFill>
                  <pic:spPr bwMode="auto">
                    <a:xfrm>
                      <a:off x="0" y="0"/>
                      <a:ext cx="6368129" cy="146294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BB73DC" w:rsidRPr="00A41DFB">
        <w:rPr>
          <w:lang w:val="de-DE"/>
        </w:rPr>
        <w:t xml:space="preserve"> </w:t>
      </w:r>
    </w:p>
    <w:p w:rsidR="00A35873" w:rsidRPr="00A41DFB" w:rsidRDefault="00A35873" w:rsidP="00A35873">
      <w:pPr>
        <w:pStyle w:val="ProductList-Body"/>
        <w:ind w:left="180"/>
        <w:rPr>
          <w:lang w:val="de-DE"/>
        </w:rPr>
      </w:pPr>
      <w:r w:rsidRPr="00A41DFB">
        <w:rPr>
          <w:lang w:val="de-DE"/>
        </w:rPr>
        <w:t xml:space="preserve">* </w:t>
      </w:r>
      <w:r w:rsidRPr="00A41DFB">
        <w:rPr>
          <w:b/>
          <w:lang w:val="de-DE"/>
        </w:rPr>
        <w:t>Punktwerte gelten für ein Jahr</w:t>
      </w:r>
      <w:r w:rsidRPr="00265696">
        <w:rPr>
          <w:b/>
          <w:lang w:val="de-DE"/>
        </w:rPr>
        <w:t xml:space="preserve">. </w:t>
      </w:r>
      <w:r w:rsidRPr="00A41DFB">
        <w:rPr>
          <w:lang w:val="de-DE"/>
        </w:rPr>
        <w:t>Kunden sollten sich bei Fragen zu Punkten für mehrere Jahre oder für sonstige Einzelheiten zu Punkten an den Handelspartner oder Microsoft-Kundenbetreuer wenden.</w:t>
      </w:r>
    </w:p>
    <w:p w:rsidR="00ED3A2C" w:rsidRPr="00A41DFB" w:rsidRDefault="00ED3A2C" w:rsidP="00ED3A2C">
      <w:pPr>
        <w:pStyle w:val="ProductList-Body"/>
        <w:rPr>
          <w:lang w:val="de-DE"/>
        </w:rPr>
      </w:pPr>
    </w:p>
    <w:p w:rsidR="002F275E" w:rsidRPr="00A41DFB" w:rsidRDefault="00ED3A2C" w:rsidP="00A35873">
      <w:pPr>
        <w:pStyle w:val="ProductList-Body"/>
        <w:ind w:left="180" w:hanging="180"/>
        <w:rPr>
          <w:lang w:val="de-DE"/>
        </w:rPr>
      </w:pPr>
      <w:r w:rsidRPr="00A41DFB">
        <w:rPr>
          <w:b/>
          <w:color w:val="00188F"/>
          <w:lang w:val="de-DE"/>
        </w:rPr>
        <w:t>Schritt 3</w:t>
      </w:r>
    </w:p>
    <w:p w:rsidR="00ED3A2C" w:rsidRPr="00A41DFB" w:rsidRDefault="00ED3A2C" w:rsidP="00516278">
      <w:pPr>
        <w:pStyle w:val="ProductList-Body"/>
        <w:rPr>
          <w:lang w:val="de-DE"/>
        </w:rPr>
      </w:pPr>
      <w:r w:rsidRPr="00A41DFB">
        <w:rPr>
          <w:lang w:val="de-DE"/>
        </w:rPr>
        <w:t>Sehen Sie sich die Angaben unter der Tabelle zur Produkt-Pool-Kategorie, Software Assurance-Vergünstigung, früheren Versionen und weiteren Informationen an. In der Tabellenlegende unten werden die Attribute in der Tabelle erläutert.</w:t>
      </w:r>
    </w:p>
    <w:p w:rsidR="00ED3A2C" w:rsidRPr="00A41DFB" w:rsidRDefault="00ED3A2C" w:rsidP="00ED3A2C">
      <w:pPr>
        <w:pStyle w:val="ProductList-Body"/>
        <w:rPr>
          <w:lang w:val="de-DE"/>
        </w:rPr>
      </w:pPr>
    </w:p>
    <w:p w:rsidR="00AE73C3" w:rsidRDefault="00AE73C3" w:rsidP="00AE73C3">
      <w:pPr>
        <w:pStyle w:val="ProductList-Body"/>
        <w:rPr>
          <w:lang w:val="de-DE"/>
        </w:rPr>
      </w:pPr>
      <w:r>
        <w:rPr>
          <w:rFonts w:ascii="Segoe UI" w:hAnsi="Segoe UI" w:cs="Segoe UI"/>
          <w:noProof/>
          <w:sz w:val="20"/>
        </w:rPr>
        <mc:AlternateContent>
          <mc:Choice Requires="wps">
            <w:drawing>
              <wp:anchor distT="0" distB="0" distL="114300" distR="114300" simplePos="0" relativeHeight="251659264" behindDoc="0" locked="0" layoutInCell="1" allowOverlap="1" wp14:anchorId="0512DAE7" wp14:editId="3F6495AD">
                <wp:simplePos x="0" y="0"/>
                <wp:positionH relativeFrom="column">
                  <wp:posOffset>2081000</wp:posOffset>
                </wp:positionH>
                <wp:positionV relativeFrom="paragraph">
                  <wp:posOffset>335915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ABE286" id="Oval 11" o:spid="_x0000_s1026" style="position:absolute;margin-left:163.85pt;margin-top:26.45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" filled="f" strokecolor="red" strokeweight="1.5pt">
                <v:stroke joinstyle="miter"/>
                <v:path arrowok="t"/>
              </v:oval>
            </w:pict>
          </mc:Fallback>
        </mc:AlternateContent>
      </w:r>
      <w:r w:rsidRPr="00444E99">
        <w:rPr>
          <w:noProof/>
        </w:rPr>
        <w:drawing>
          <wp:inline distT="0" distB="0" distL="0" distR="0" wp14:anchorId="10CEEBD0" wp14:editId="6D39357E">
            <wp:extent cx="6334125" cy="916966"/>
            <wp:effectExtent l="19050" t="19050" r="9525" b="165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205" t="40546" r="26875" b="47636"/>
                    <a:stretch/>
                  </pic:blipFill>
                  <pic:spPr bwMode="auto">
                    <a:xfrm>
                      <a:off x="0" y="0"/>
                      <a:ext cx="6330588" cy="91645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E73C3" w:rsidRDefault="00AE73C3" w:rsidP="00AE73C3">
      <w:pPr>
        <w:pStyle w:val="ProductList-Body"/>
        <w:rPr>
          <w:b/>
          <w:color w:val="00188F"/>
          <w:lang w:val="de-DE"/>
        </w:rPr>
      </w:pPr>
    </w:p>
    <w:p w:rsidR="002F275E" w:rsidRPr="00AE73C3" w:rsidRDefault="00ED3A2C" w:rsidP="00AE73C3">
      <w:pPr>
        <w:pStyle w:val="ProductList-Body"/>
      </w:pPr>
      <w:r w:rsidRPr="00A41DFB">
        <w:rPr>
          <w:b/>
          <w:color w:val="00188F"/>
          <w:lang w:val="de-DE"/>
        </w:rPr>
        <w:t>Schritt 4</w:t>
      </w:r>
    </w:p>
    <w:p w:rsidR="00ED3A2C" w:rsidRPr="00A41DFB" w:rsidRDefault="00ED3A2C" w:rsidP="00516278">
      <w:pPr>
        <w:pStyle w:val="ProductList-Body"/>
        <w:rPr>
          <w:lang w:val="de-DE"/>
        </w:rPr>
      </w:pPr>
      <w:r w:rsidRPr="00A41DFB">
        <w:rPr>
          <w:lang w:val="de-DE"/>
        </w:rPr>
        <w:t>Zu einigen Produkten werden zusätzliche Informationen aufgeführt. Darunter fallen unter Umständen Berechtigungskriterien, Migrationsangebote und Angaben zur Step-up-Verfügbarkeit.</w:t>
      </w:r>
    </w:p>
    <w:p w:rsidR="009A0C93" w:rsidRPr="00A41DFB" w:rsidRDefault="00AE73C3" w:rsidP="004F3C6D">
      <w:pPr>
        <w:pStyle w:val="ProductList-Body"/>
        <w:rPr>
          <w:lang w:val="de-DE"/>
        </w:rPr>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6C6260C" wp14:editId="3AAE7D31">
                <wp:simplePos x="0" y="0"/>
                <wp:positionH relativeFrom="column">
                  <wp:posOffset>19050</wp:posOffset>
                </wp:positionH>
                <wp:positionV relativeFrom="paragraph">
                  <wp:posOffset>119380</wp:posOffset>
                </wp:positionV>
                <wp:extent cx="125603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603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5FC77E" id="Oval 14" o:spid="_x0000_s1026" style="position:absolute;margin-left:1.5pt;margin-top:9.4pt;width:98.9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" filled="f" strokecolor="red" strokeweight="1.5pt">
                <v:stroke joinstyle="miter"/>
                <v:path arrowok="t"/>
              </v:oval>
            </w:pict>
          </mc:Fallback>
        </mc:AlternateContent>
      </w:r>
    </w:p>
    <w:p w:rsidR="00407E60" w:rsidRPr="002D224E" w:rsidRDefault="00AE73C3" w:rsidP="004F3C6D">
      <w:pPr>
        <w:pStyle w:val="ProductList-Body"/>
      </w:pPr>
      <w:r w:rsidRPr="00444E99">
        <w:rPr>
          <w:noProof/>
        </w:rPr>
        <w:drawing>
          <wp:inline distT="0" distB="0" distL="0" distR="0" wp14:anchorId="53058AAE" wp14:editId="16A612CD">
            <wp:extent cx="6372225" cy="1029143"/>
            <wp:effectExtent l="19050" t="19050" r="952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03" t="49636" r="26670" b="37091"/>
                    <a:stretch/>
                  </pic:blipFill>
                  <pic:spPr bwMode="auto">
                    <a:xfrm>
                      <a:off x="0" y="0"/>
                      <a:ext cx="6377220" cy="102995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2D224E" w:rsidRDefault="00E4293A" w:rsidP="00E4293A">
      <w:pPr>
        <w:pStyle w:val="ProductList-Body"/>
      </w:pPr>
      <w:bookmarkStart w:id="22" w:name="_Toc378147613"/>
      <w:bookmarkStart w:id="23" w:name="_Toc378151515"/>
      <w:bookmarkStart w:id="24" w:name="ChartKey"/>
    </w:p>
    <w:p w:rsidR="00407E60" w:rsidRPr="00A41DFB" w:rsidRDefault="00407E60" w:rsidP="002E202B">
      <w:pPr>
        <w:pStyle w:val="ProductList-Offering1Heading"/>
        <w:outlineLvl w:val="1"/>
        <w:rPr>
          <w:lang w:val="de-DE"/>
        </w:rPr>
      </w:pPr>
      <w:bookmarkStart w:id="25" w:name="Tabellenlegende"/>
      <w:bookmarkStart w:id="26" w:name="_Toc379797092"/>
      <w:bookmarkStart w:id="27" w:name="_Toc380513118"/>
      <w:bookmarkStart w:id="28" w:name="_Toc380655157"/>
      <w:bookmarkStart w:id="29" w:name="_Toc389057518"/>
      <w:bookmarkEnd w:id="25"/>
      <w:r w:rsidRPr="00A41DFB">
        <w:rPr>
          <w:lang w:val="de-DE"/>
        </w:rPr>
        <w:t>Tabellenlegende</w:t>
      </w:r>
      <w:bookmarkEnd w:id="22"/>
      <w:bookmarkEnd w:id="23"/>
      <w:bookmarkEnd w:id="24"/>
      <w:bookmarkEnd w:id="26"/>
      <w:bookmarkEnd w:id="27"/>
      <w:bookmarkEnd w:id="28"/>
      <w:bookmarkEnd w:id="29"/>
    </w:p>
    <w:p w:rsidR="00C4636F" w:rsidRPr="00A41DFB" w:rsidRDefault="00C4636F" w:rsidP="00D450D0">
      <w:pPr>
        <w:pStyle w:val="ProductList-Body"/>
        <w:rPr>
          <w:lang w:val="de-DE"/>
        </w:rPr>
      </w:pPr>
      <w:r w:rsidRPr="00A41DFB">
        <w:rPr>
          <w:b/>
          <w:color w:val="00188F"/>
          <w:lang w:val="de-DE"/>
        </w:rPr>
        <w:t>Spaltenüberschriften</w:t>
      </w:r>
    </w:p>
    <w:p w:rsidR="00C4636F" w:rsidRPr="00A41DFB" w:rsidRDefault="00A41DFB" w:rsidP="00A50201">
      <w:pPr>
        <w:pStyle w:val="ProductList-Body"/>
        <w:tabs>
          <w:tab w:val="clear" w:pos="158"/>
          <w:tab w:val="left" w:pos="180"/>
        </w:tabs>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Campus- und School-Vertrag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Campus- und School-Vertrag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CA/SA</w:t>
      </w:r>
      <w:r>
        <w:rPr>
          <w:b/>
          <w:color w:val="000000" w:themeColor="text1"/>
        </w:rPr>
        <w:fldChar w:fldCharType="end"/>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Campus- und School-Vertrag</w:t>
      </w:r>
      <w:r w:rsidR="00BB73DC" w:rsidRPr="00A41DFB">
        <w:rPr>
          <w:color w:val="000000" w:themeColor="text1"/>
          <w:lang w:val="de-DE"/>
        </w:rPr>
        <w:t>: Die in dieser Spalte angegebenen Zahlen stehen für die Anzahl der vorgesehenen Einheiten, wenn Software über den School-Beitritt unter dem Campus- und School-Vertrag angeboten wird.</w:t>
      </w:r>
    </w:p>
    <w:p w:rsidR="00C4636F" w:rsidRPr="00A41DFB" w:rsidRDefault="000A3BA4"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Verfügbarkeitsdatum</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DA</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Verfügbarkeitsdatum</w:t>
      </w:r>
      <w:r w:rsidR="00BB73DC" w:rsidRPr="00A41DFB">
        <w:rPr>
          <w:color w:val="000000" w:themeColor="text1"/>
          <w:lang w:val="de-DE"/>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rsidR="00C4636F" w:rsidRPr="00A41DFB" w:rsidRDefault="000A3BA4"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Konzernvertrag und Konzern-Abonnement-Vertrag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EA/EAS</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Konzernvertrag und Konzern-Abonnement-Vertrag</w:t>
      </w:r>
      <w:r w:rsidR="00BB73DC" w:rsidRPr="00A41DFB">
        <w:rPr>
          <w:color w:val="000000" w:themeColor="text1"/>
          <w:lang w:val="de-DE"/>
        </w:rPr>
        <w:t>.</w:t>
      </w:r>
    </w:p>
    <w:p w:rsidR="00C4636F" w:rsidRPr="00A41DFB" w:rsidRDefault="000A3BA4" w:rsidP="00A50201">
      <w:pPr>
        <w:pStyle w:val="ProductList-Body"/>
        <w:spacing w:after="20"/>
        <w:ind w:left="187"/>
        <w:rPr>
          <w:lang w:val="de-DE"/>
        </w:rPr>
      </w:pPr>
      <w:r>
        <w:rPr>
          <w:b/>
          <w:color w:val="000000" w:themeColor="text1"/>
        </w:rPr>
        <w:fldChar w:fldCharType="begin"/>
      </w:r>
      <w:r w:rsidRPr="00340A0E">
        <w:rPr>
          <w:color w:val="1F497D"/>
          <w:lang w:val="de-DE"/>
        </w:rPr>
        <w:instrText xml:space="preserve"> AutoTextList  \s NoStyle \t “</w:instrText>
      </w:r>
      <w:r w:rsidRPr="00340A0E">
        <w:rPr>
          <w:color w:val="000000" w:themeColor="text1"/>
          <w:lang w:val="de-DE"/>
        </w:rPr>
        <w:instrText>Beitritt für Bildungslösungen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EES</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Beitritt für Bildungslösungen (EES)</w:t>
      </w:r>
      <w:r w:rsidR="00BB73DC" w:rsidRPr="00A41DFB">
        <w:rPr>
          <w:color w:val="000000" w:themeColor="text1"/>
          <w:lang w:val="de-DE"/>
        </w:rPr>
        <w:t>: Umfasst den Beitritt für Bildungslösungen und Open Value Subscription – Bildungslösungen</w:t>
      </w:r>
      <w:r w:rsidR="00BB73DC" w:rsidRPr="00A41DFB">
        <w:rPr>
          <w:lang w:val="de-DE"/>
        </w:rPr>
        <w:t>.</w:t>
      </w:r>
    </w:p>
    <w:p w:rsidR="00C4636F" w:rsidRPr="00A41DFB" w:rsidRDefault="008D3EE7" w:rsidP="000A3BA4">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 xml:space="preserve">AutoTextList  \s NoStyle \t </w:instrText>
      </w:r>
      <w:r>
        <w:rPr>
          <w:color w:val="1F497D"/>
          <w:lang w:val="de-DE"/>
        </w:rPr>
        <w:instrText>"</w:instrText>
      </w:r>
      <w:r w:rsidRPr="007A5E4C">
        <w:rPr>
          <w:color w:val="1F497D"/>
          <w:lang w:val="de-DE"/>
        </w:rPr>
        <w:instrText>Lizenz</w:instrText>
      </w:r>
      <w:r>
        <w:rPr>
          <w:color w:val="1F497D"/>
          <w:lang w:val="de-DE"/>
        </w:rPr>
        <w:instrText>"</w:instrText>
      </w:r>
      <w:r>
        <w:rPr>
          <w:b/>
          <w:color w:val="000000" w:themeColor="text1"/>
        </w:rPr>
        <w:fldChar w:fldCharType="separate"/>
      </w:r>
      <w:r w:rsidRPr="00340A0E">
        <w:rPr>
          <w:b/>
          <w:color w:val="000000" w:themeColor="text1"/>
          <w:lang w:val="de-DE"/>
        </w:rPr>
        <w:t>L</w:t>
      </w:r>
      <w:r w:rsidRPr="00340A0E">
        <w:rPr>
          <w:color w:val="1F497D"/>
          <w:lang w:val="de-DE"/>
        </w:rPr>
        <w:t xml:space="preserve"> </w:t>
      </w:r>
      <w:r>
        <w:rPr>
          <w:b/>
          <w:color w:val="000000" w:themeColor="text1"/>
        </w:rPr>
        <w:fldChar w:fldCharType="end"/>
      </w:r>
      <w:r w:rsidR="00BB73DC" w:rsidRPr="00A41DFB">
        <w:rPr>
          <w:color w:val="000000" w:themeColor="text1"/>
          <w:lang w:val="de-DE"/>
        </w:rPr>
        <w:t xml:space="preserve">= </w:t>
      </w:r>
      <w:r w:rsidR="00BB73DC" w:rsidRPr="00A41DFB">
        <w:rPr>
          <w:color w:val="000000" w:themeColor="text1"/>
          <w:u w:val="single"/>
          <w:lang w:val="de-DE"/>
        </w:rPr>
        <w:t>Lizenz</w:t>
      </w:r>
      <w:r w:rsidR="00BB73DC" w:rsidRPr="00A41DFB">
        <w:rPr>
          <w:color w:val="000000" w:themeColor="text1"/>
          <w:lang w:val="de-DE"/>
        </w:rPr>
        <w:t>: Hierbei handelt es sich um den vorgesehenen Punktwert für die angegebene Software.</w:t>
      </w:r>
    </w:p>
    <w:p w:rsidR="00C4636F" w:rsidRPr="00A41DFB" w:rsidRDefault="008D3EE7"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Lizenz und Software Assurance</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L/SA</w:t>
      </w:r>
      <w:r>
        <w:rPr>
          <w:b/>
          <w:color w:val="000000" w:themeColor="text1"/>
        </w:rPr>
        <w:fldChar w:fldCharType="end"/>
      </w:r>
      <w:r w:rsidR="00F13AD0">
        <w:rPr>
          <w:b/>
          <w:color w:val="000000" w:themeColor="text1"/>
        </w:rPr>
        <w:t xml:space="preserve"> </w:t>
      </w:r>
      <w:r w:rsidR="00BB73DC" w:rsidRPr="00A41DFB">
        <w:rPr>
          <w:color w:val="000000" w:themeColor="text1"/>
          <w:lang w:val="de-DE"/>
        </w:rPr>
        <w:t xml:space="preserve">= </w:t>
      </w:r>
      <w:r w:rsidR="00BB73DC" w:rsidRPr="00A41DFB">
        <w:rPr>
          <w:color w:val="000000" w:themeColor="text1"/>
          <w:u w:val="single"/>
          <w:lang w:val="de-DE"/>
        </w:rPr>
        <w:t>Lizenz und Software Assurance</w:t>
      </w:r>
      <w:r w:rsidR="00BB73DC" w:rsidRPr="00A41DFB">
        <w:rPr>
          <w:color w:val="000000" w:themeColor="text1"/>
          <w:lang w:val="de-DE"/>
        </w:rPr>
        <w:t>: Vorgesehener Punktwert, wenn zur gleichen Zeit eine Lizenz und Software Assurance zum Kauf angeboten wird.</w:t>
      </w:r>
    </w:p>
    <w:p w:rsidR="00C4636F" w:rsidRPr="00A41DFB" w:rsidRDefault="008D3EE7" w:rsidP="00A50201">
      <w:pPr>
        <w:pStyle w:val="ProductList-Body"/>
        <w:spacing w:after="20"/>
        <w:ind w:left="187"/>
        <w:rPr>
          <w:lang w:val="de-DE"/>
        </w:rPr>
      </w:pPr>
      <w:r>
        <w:rPr>
          <w:b/>
          <w:color w:val="000000" w:themeColor="text1"/>
        </w:rPr>
        <w:fldChar w:fldCharType="begin"/>
      </w:r>
      <w:r w:rsidRPr="00340A0E">
        <w:rPr>
          <w:b/>
          <w:color w:val="000000" w:themeColor="text1"/>
          <w:lang w:val="nn-NO"/>
        </w:rPr>
        <w:instrText xml:space="preserve"> </w:instrText>
      </w:r>
      <w:r w:rsidRPr="00340A0E">
        <w:rPr>
          <w:color w:val="1F497D"/>
          <w:lang w:val="nn-NO"/>
        </w:rPr>
        <w:instrText>AutoTextList  \s NoStyle \t “</w:instrText>
      </w:r>
      <w:r w:rsidRPr="00340A0E">
        <w:rPr>
          <w:color w:val="000000" w:themeColor="text1"/>
          <w:lang w:val="nn-NO"/>
        </w:rPr>
        <w:instrText>Microsoft Produkt- und Servicevertrag</w:instrText>
      </w:r>
      <w:r w:rsidRPr="00340A0E">
        <w:rPr>
          <w:color w:val="1F497D"/>
          <w:lang w:val="nn-NO"/>
        </w:rPr>
        <w:instrText>”</w:instrText>
      </w:r>
      <w:r w:rsidRPr="00340A0E">
        <w:rPr>
          <w:b/>
          <w:color w:val="000000" w:themeColor="text1"/>
          <w:lang w:val="nn-NO"/>
        </w:rPr>
        <w:instrText xml:space="preserve"> </w:instrText>
      </w:r>
      <w:r>
        <w:rPr>
          <w:b/>
          <w:color w:val="000000" w:themeColor="text1"/>
        </w:rPr>
        <w:fldChar w:fldCharType="separate"/>
      </w:r>
      <w:r w:rsidRPr="00340A0E">
        <w:rPr>
          <w:b/>
          <w:color w:val="000000" w:themeColor="text1"/>
          <w:lang w:val="nn-NO"/>
        </w:rPr>
        <w:t>MPSA</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Microsoft Produkt- und Servicevertrag</w:t>
      </w:r>
      <w:r w:rsidR="00BB73DC" w:rsidRPr="00A41DFB">
        <w:rPr>
          <w:color w:val="000000" w:themeColor="text1"/>
          <w:lang w:val="de-DE"/>
        </w:rPr>
        <w:t>.</w:t>
      </w:r>
    </w:p>
    <w:p w:rsidR="00C4636F" w:rsidRPr="00A41DFB" w:rsidRDefault="00942D33"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Open-Lizenz</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OL</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Open-Lizenz</w:t>
      </w:r>
      <w:r w:rsidR="00BB73DC" w:rsidRPr="00A41DFB">
        <w:rPr>
          <w:color w:val="000000" w:themeColor="text1"/>
          <w:lang w:val="de-DE"/>
        </w:rPr>
        <w:t>: Die auf Open-Lizenz beschränkte Komponente der Open-Programme. Zu Open-Lizenz gehören, sofern verfügbar, Open-Lizenz, Open-Lizenz für Forschung &amp; Lehre, Open-Lizenz für Verwaltung und Charity Open-Lizenz.</w:t>
      </w:r>
    </w:p>
    <w:p w:rsidR="00C4636F" w:rsidRPr="00A41DFB" w:rsidRDefault="00942D33"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Mindestmenge bei Open-Programmen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OM</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Mindestmenge bei Open-Programmen</w:t>
      </w:r>
      <w:r w:rsidR="00BB73DC" w:rsidRPr="00A41DFB">
        <w:rPr>
          <w:color w:val="000000" w:themeColor="text1"/>
          <w:lang w:val="de-DE"/>
        </w:rPr>
        <w:t>: Jede Lizenz zählt nur als 5 Lizenzen für den Zweck der Mindestmenge der Anfangsbestellung in Open-Lizenz- und/oder Open Value-Programmen. Der Wert gibt an, für welches Programm dies gilt.</w:t>
      </w:r>
    </w:p>
    <w:p w:rsidR="00477621" w:rsidRPr="00A41DFB" w:rsidRDefault="00942D33"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Open Value</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OV</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Open Value</w:t>
      </w:r>
      <w:r w:rsidR="00BB73DC" w:rsidRPr="00A41DFB">
        <w:rPr>
          <w:color w:val="000000" w:themeColor="text1"/>
          <w:lang w:val="de-DE"/>
        </w:rPr>
        <w:t xml:space="preserve">: Zu Open Value gehören Open Value und Open Value für Verwaltung. </w:t>
      </w:r>
    </w:p>
    <w:p w:rsidR="00C4636F" w:rsidRPr="00A41DFB" w:rsidRDefault="00942D33" w:rsidP="00A50201">
      <w:pPr>
        <w:pStyle w:val="ProductList-Body"/>
        <w:spacing w:after="20"/>
        <w:ind w:left="187"/>
        <w:rPr>
          <w:lang w:val="de-DE"/>
        </w:rPr>
      </w:pPr>
      <w:r>
        <w:rPr>
          <w:b/>
          <w:color w:val="000000" w:themeColor="text1"/>
        </w:rPr>
        <w:lastRenderedPageBreak/>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Open Value und Open Value Subscription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OV/OVS</w:t>
      </w:r>
      <w:r>
        <w:rPr>
          <w:b/>
          <w:color w:val="000000" w:themeColor="text1"/>
        </w:rPr>
        <w:fldChar w:fldCharType="end"/>
      </w:r>
      <w:r w:rsidR="00BB73DC" w:rsidRPr="00A41DFB">
        <w:rPr>
          <w:color w:val="000000" w:themeColor="text1"/>
          <w:lang w:val="de-DE"/>
        </w:rPr>
        <w:t xml:space="preserve"> = </w:t>
      </w:r>
      <w:r w:rsidR="00BB73DC" w:rsidRPr="00A41DFB">
        <w:rPr>
          <w:color w:val="000000" w:themeColor="text1"/>
          <w:u w:val="single"/>
          <w:lang w:val="de-DE"/>
        </w:rPr>
        <w:t>Open Value und Open Value Subscription</w:t>
      </w:r>
      <w:r w:rsidR="00BB73DC" w:rsidRPr="00A41DFB">
        <w:rPr>
          <w:color w:val="000000" w:themeColor="text1"/>
          <w:lang w:val="de-DE"/>
        </w:rPr>
        <w:t xml:space="preserve">: Dazu gehören Open Value, Open Value Subscription, Open Value für Verwaltung und Open Value Subscription für Verwaltung. </w:t>
      </w:r>
    </w:p>
    <w:p w:rsidR="00BE646A" w:rsidRPr="00A41DFB" w:rsidRDefault="00BE646A" w:rsidP="00A50201">
      <w:pPr>
        <w:pStyle w:val="ProductList-Body"/>
        <w:spacing w:after="20"/>
        <w:ind w:left="187"/>
        <w:rPr>
          <w:lang w:val="de-DE"/>
        </w:rPr>
      </w:pPr>
      <w:r w:rsidRPr="00A41DFB">
        <w:rPr>
          <w:b/>
          <w:color w:val="000000" w:themeColor="text1"/>
          <w:lang w:val="de-DE"/>
        </w:rPr>
        <w:t>Punkt</w:t>
      </w:r>
      <w:r w:rsidRPr="00A41DFB">
        <w:rPr>
          <w:color w:val="000000" w:themeColor="text1"/>
          <w:lang w:val="de-DE"/>
        </w:rPr>
        <w:t xml:space="preserve"> = Mit diesem, einem Produkt zugewiesenen Wert wird das Volumenpreislevel für den Vertrag eines Kunden berechnet.</w:t>
      </w:r>
    </w:p>
    <w:p w:rsidR="00C4636F" w:rsidRPr="00A41DFB" w:rsidRDefault="00BB73DC" w:rsidP="00A50201">
      <w:pPr>
        <w:pStyle w:val="ProductList-Body"/>
        <w:spacing w:after="20"/>
        <w:ind w:left="187"/>
        <w:rPr>
          <w:lang w:val="de-DE"/>
        </w:rPr>
      </w:pPr>
      <w:r>
        <w:rPr>
          <w:b/>
          <w:color w:val="000000" w:themeColor="text1"/>
        </w:rPr>
        <w:fldChar w:fldCharType="begin"/>
      </w:r>
      <w:r w:rsidR="00D450D0" w:rsidRPr="00A41DFB">
        <w:rPr>
          <w:b/>
          <w:color w:val="000000" w:themeColor="text1"/>
          <w:lang w:val="de-DE"/>
        </w:rPr>
        <w:instrText xml:space="preserve"> AutoTextList  \sNoStyle\t “Software Assurance”</w:instrText>
      </w:r>
      <w:r>
        <w:rPr>
          <w:b/>
          <w:color w:val="000000" w:themeColor="text1"/>
        </w:rPr>
        <w:fldChar w:fldCharType="separate"/>
      </w:r>
      <w:r w:rsidR="00D450D0" w:rsidRPr="00A41DFB">
        <w:rPr>
          <w:b/>
          <w:color w:val="000000" w:themeColor="text1"/>
          <w:lang w:val="de-DE"/>
        </w:rPr>
        <w:t>SA</w:t>
      </w:r>
      <w:r>
        <w:fldChar w:fldCharType="end"/>
      </w:r>
      <w:r w:rsidRPr="00A41DFB">
        <w:rPr>
          <w:b/>
          <w:color w:val="000000" w:themeColor="text1"/>
          <w:lang w:val="de-DE"/>
        </w:rPr>
        <w:t xml:space="preserve"> </w:t>
      </w:r>
      <w:r w:rsidRPr="00A41DFB">
        <w:rPr>
          <w:color w:val="000000" w:themeColor="text1"/>
          <w:lang w:val="de-DE"/>
        </w:rPr>
        <w:t xml:space="preserve">= </w:t>
      </w:r>
      <w:r w:rsidRPr="00A41DFB">
        <w:rPr>
          <w:color w:val="000000" w:themeColor="text1"/>
          <w:u w:val="single"/>
          <w:lang w:val="de-DE"/>
        </w:rPr>
        <w:t>Software Assurance</w:t>
      </w:r>
      <w:r w:rsidRPr="00A41DFB">
        <w:rPr>
          <w:color w:val="000000" w:themeColor="text1"/>
          <w:lang w:val="de-DE"/>
        </w:rPr>
        <w:t>: Vorgesehener Punktwert, wenn für die angegebene Software Software Assurance angeboten wird.</w:t>
      </w:r>
    </w:p>
    <w:p w:rsidR="00C4636F" w:rsidRPr="00A41DFB" w:rsidRDefault="00BB73DC" w:rsidP="00A50201">
      <w:pPr>
        <w:pStyle w:val="ProductList-Body"/>
        <w:spacing w:after="20"/>
        <w:ind w:left="187"/>
        <w:rPr>
          <w:lang w:val="de-DE"/>
        </w:rPr>
      </w:pPr>
      <w:r>
        <w:rPr>
          <w:b/>
          <w:color w:val="000000" w:themeColor="text1"/>
        </w:rPr>
        <w:fldChar w:fldCharType="begin"/>
      </w:r>
      <w:r w:rsidR="00D450D0" w:rsidRPr="00A41DFB">
        <w:rPr>
          <w:b/>
          <w:color w:val="000000" w:themeColor="text1"/>
          <w:lang w:val="de-DE"/>
        </w:rPr>
        <w:instrText xml:space="preserve"> AutoTextList  \sNoStyle\t “Server Cloud Enrollment” </w:instrText>
      </w:r>
      <w:r>
        <w:rPr>
          <w:b/>
          <w:color w:val="000000" w:themeColor="text1"/>
        </w:rPr>
        <w:fldChar w:fldCharType="separate"/>
      </w:r>
      <w:r w:rsidR="00D450D0" w:rsidRPr="00A41DFB">
        <w:rPr>
          <w:b/>
          <w:color w:val="000000" w:themeColor="text1"/>
          <w:lang w:val="de-DE"/>
        </w:rPr>
        <w:t>SCE</w:t>
      </w:r>
      <w:r>
        <w:fldChar w:fldCharType="end"/>
      </w:r>
      <w:r w:rsidRPr="00A41DFB">
        <w:rPr>
          <w:color w:val="000000" w:themeColor="text1"/>
          <w:lang w:val="de-DE"/>
        </w:rPr>
        <w:t xml:space="preserve"> = </w:t>
      </w:r>
      <w:r w:rsidRPr="00A41DFB">
        <w:rPr>
          <w:color w:val="000000" w:themeColor="text1"/>
          <w:u w:val="single"/>
          <w:lang w:val="de-DE"/>
        </w:rPr>
        <w:t>Server- und Cloud-Beitritt</w:t>
      </w:r>
      <w:r w:rsidRPr="00A41DFB">
        <w:rPr>
          <w:color w:val="000000" w:themeColor="text1"/>
          <w:lang w:val="de-DE"/>
        </w:rPr>
        <w:t>.</w:t>
      </w:r>
    </w:p>
    <w:p w:rsidR="00407E60" w:rsidRPr="00A41DFB" w:rsidRDefault="00F13AD0" w:rsidP="00DC0385">
      <w:pPr>
        <w:pStyle w:val="ProductList-Body"/>
        <w:ind w:left="180"/>
        <w:rPr>
          <w:lang w:val="de-DE"/>
        </w:rPr>
      </w:pPr>
      <w:r w:rsidRPr="00F13AD0">
        <w:rPr>
          <w:b/>
          <w:color w:val="000000" w:themeColor="text1"/>
        </w:rPr>
        <w:fldChar w:fldCharType="begin"/>
      </w:r>
      <w:r w:rsidRPr="00F13AD0">
        <w:rPr>
          <w:color w:val="1F497D"/>
        </w:rPr>
        <w:instrText xml:space="preserve"> AutoTextList  \s NoStyle \t “</w:instrText>
      </w:r>
      <w:r w:rsidRPr="00F13AD0">
        <w:rPr>
          <w:color w:val="000000" w:themeColor="text1"/>
        </w:rPr>
        <w:instrText>Select und Select Plus</w:instrText>
      </w:r>
      <w:r w:rsidRPr="00F13AD0">
        <w:rPr>
          <w:color w:val="1F497D"/>
        </w:rPr>
        <w:instrText>”</w:instrText>
      </w:r>
      <w:r w:rsidRPr="00F13AD0">
        <w:rPr>
          <w:b/>
          <w:color w:val="000000" w:themeColor="text1"/>
        </w:rPr>
        <w:instrText xml:space="preserve">  </w:instrText>
      </w:r>
      <w:r w:rsidRPr="00F13AD0">
        <w:rPr>
          <w:b/>
          <w:color w:val="000000" w:themeColor="text1"/>
        </w:rPr>
        <w:fldChar w:fldCharType="separate"/>
      </w:r>
      <w:r w:rsidRPr="00F13AD0">
        <w:rPr>
          <w:b/>
          <w:color w:val="000000" w:themeColor="text1"/>
        </w:rPr>
        <w:t>S/S+</w:t>
      </w:r>
      <w:r w:rsidRPr="00F13AD0">
        <w:rPr>
          <w:b/>
          <w:color w:val="000000" w:themeColor="text1"/>
        </w:rPr>
        <w:fldChar w:fldCharType="end"/>
      </w:r>
      <w:r w:rsidR="00492B81">
        <w:rPr>
          <w:b/>
          <w:color w:val="000000" w:themeColor="text1"/>
        </w:rPr>
        <w:t xml:space="preserve"> </w:t>
      </w:r>
      <w:r w:rsidR="00BB73DC" w:rsidRPr="00F13AD0">
        <w:rPr>
          <w:color w:val="000000" w:themeColor="text1"/>
        </w:rPr>
        <w:t>=</w:t>
      </w:r>
      <w:r w:rsidR="00BB73DC">
        <w:rPr>
          <w:color w:val="000000" w:themeColor="text1"/>
        </w:rPr>
        <w:t xml:space="preserve"> </w:t>
      </w:r>
      <w:r w:rsidR="00BB73DC">
        <w:rPr>
          <w:color w:val="000000" w:themeColor="text1"/>
          <w:u w:val="single"/>
        </w:rPr>
        <w:t>Select und Select Plus</w:t>
      </w:r>
      <w:r w:rsidR="00BB73DC">
        <w:rPr>
          <w:color w:val="000000" w:themeColor="text1"/>
        </w:rPr>
        <w:t xml:space="preserve">. </w:t>
      </w:r>
      <w:r w:rsidR="00BB73DC" w:rsidRPr="00A41DFB">
        <w:rPr>
          <w:color w:val="000000" w:themeColor="text1"/>
          <w:lang w:val="de-DE"/>
        </w:rPr>
        <w:t>Hierzu zählen auch Select für Forschung &amp; Lehre, Select Plus für Forschung &amp; Lehre, Select für Verwaltung und Select Plus für Verwaltung.</w:t>
      </w:r>
    </w:p>
    <w:p w:rsidR="00407E60" w:rsidRPr="00A41DFB" w:rsidRDefault="00407E60" w:rsidP="004F3C6D">
      <w:pPr>
        <w:pStyle w:val="ProductList-Body"/>
        <w:rPr>
          <w:lang w:val="de-DE"/>
        </w:rPr>
      </w:pPr>
    </w:p>
    <w:p w:rsidR="002E402E" w:rsidRPr="00A41DFB" w:rsidRDefault="002E402E" w:rsidP="002E402E">
      <w:pPr>
        <w:pStyle w:val="ProductList-Body"/>
        <w:rPr>
          <w:lang w:val="de-DE"/>
        </w:rPr>
      </w:pPr>
      <w:r w:rsidRPr="00A41DFB">
        <w:rPr>
          <w:b/>
          <w:color w:val="00188F"/>
          <w:lang w:val="de-DE"/>
        </w:rPr>
        <w:t>Zellenwerte</w:t>
      </w:r>
    </w:p>
    <w:p w:rsidR="002E402E" w:rsidRPr="00A41DFB" w:rsidRDefault="00942D33" w:rsidP="00492B81">
      <w:pPr>
        <w:pStyle w:val="ProductList-Body"/>
        <w:spacing w:after="20"/>
        <w:ind w:left="187"/>
        <w:rPr>
          <w:lang w:val="de-DE"/>
        </w:rPr>
      </w:pPr>
      <w:r>
        <w:rPr>
          <w:b/>
        </w:rPr>
        <w:fldChar w:fldCharType="begin"/>
      </w:r>
      <w:r w:rsidRPr="00946F98">
        <w:rPr>
          <w:b/>
          <w:lang w:val="de-DE"/>
        </w:rPr>
        <w:instrText xml:space="preserve"> </w:instrText>
      </w:r>
      <w:r w:rsidRPr="00946F98">
        <w:rPr>
          <w:color w:val="1F497D"/>
          <w:lang w:val="de-DE"/>
        </w:rPr>
        <w:instrText>AutoTextList  \s NoStyle \t “</w:instrText>
      </w:r>
      <w:r w:rsidRPr="00CC331E">
        <w:rPr>
          <w:lang w:val="de-DE"/>
        </w:rPr>
        <w:instrText>Zusätzliches Produkt</w:instrText>
      </w:r>
      <w:r w:rsidRPr="00946F98">
        <w:rPr>
          <w:color w:val="1F497D"/>
          <w:lang w:val="de-DE"/>
        </w:rPr>
        <w:instrText>”</w:instrText>
      </w:r>
      <w:r w:rsidRPr="00946F98">
        <w:rPr>
          <w:b/>
          <w:lang w:val="de-DE"/>
        </w:rPr>
        <w:instrText xml:space="preserve"> </w:instrText>
      </w:r>
      <w:r>
        <w:rPr>
          <w:b/>
        </w:rPr>
        <w:fldChar w:fldCharType="separate"/>
      </w:r>
      <w:r>
        <w:rPr>
          <w:b/>
        </w:rPr>
        <w:fldChar w:fldCharType="begin"/>
      </w:r>
      <w:r w:rsidRPr="00946F98">
        <w:rPr>
          <w:b/>
          <w:lang w:val="de-DE"/>
        </w:rPr>
        <w:instrText xml:space="preserve"> </w:instrText>
      </w:r>
      <w:r w:rsidRPr="00946F98">
        <w:rPr>
          <w:color w:val="1F497D"/>
          <w:lang w:val="de-DE"/>
        </w:rPr>
        <w:instrText>AutoTextList  \s NoStyle \t “</w:instrText>
      </w:r>
      <w:r w:rsidRPr="00CC331E">
        <w:rPr>
          <w:lang w:val="de-DE"/>
        </w:rPr>
        <w:instrText>Zusätzliches Produkt</w:instrText>
      </w:r>
      <w:r w:rsidRPr="00946F98">
        <w:rPr>
          <w:color w:val="1F497D"/>
          <w:lang w:val="de-DE"/>
        </w:rPr>
        <w:instrText>”</w:instrText>
      </w:r>
      <w:r w:rsidRPr="00946F98">
        <w:rPr>
          <w:b/>
          <w:lang w:val="de-DE"/>
        </w:rPr>
        <w:instrText xml:space="preserve"> </w:instrText>
      </w:r>
      <w:r>
        <w:rPr>
          <w:b/>
        </w:rPr>
        <w:fldChar w:fldCharType="separate"/>
      </w:r>
      <w:r w:rsidRPr="00CC331E">
        <w:rPr>
          <w:b/>
          <w:lang w:val="de-DE"/>
        </w:rPr>
        <w:t>A</w:t>
      </w:r>
      <w:r>
        <w:rPr>
          <w:b/>
        </w:rPr>
        <w:fldChar w:fldCharType="end"/>
      </w:r>
      <w:r w:rsidRPr="00946F98">
        <w:rPr>
          <w:b/>
          <w:lang w:val="de-DE"/>
        </w:rPr>
        <w:t xml:space="preserve"> </w:t>
      </w:r>
      <w:r>
        <w:rPr>
          <w:b/>
        </w:rPr>
        <w:fldChar w:fldCharType="end"/>
      </w:r>
      <w:r w:rsidR="00BB73DC" w:rsidRPr="00A41DFB">
        <w:rPr>
          <w:lang w:val="de-DE"/>
        </w:rPr>
        <w:t xml:space="preserve">= </w:t>
      </w:r>
      <w:r w:rsidR="00BB73DC" w:rsidRPr="00A41DFB">
        <w:rPr>
          <w:u w:val="single"/>
          <w:lang w:val="de-DE"/>
        </w:rPr>
        <w:t>Zusätzliches Produkt</w:t>
      </w:r>
      <w:r w:rsidR="00BB73DC" w:rsidRPr="00A41DFB">
        <w:rPr>
          <w:lang w:val="de-DE"/>
        </w:rPr>
        <w:t>: Das Produkt wird als zusätzliches Produkt angeboten.</w:t>
      </w:r>
    </w:p>
    <w:p w:rsidR="00DA5EB4" w:rsidRPr="00A41DFB" w:rsidRDefault="00942D33" w:rsidP="00A50201">
      <w:pPr>
        <w:pStyle w:val="ProductList-Body"/>
        <w:spacing w:after="20"/>
        <w:ind w:left="187"/>
        <w:rPr>
          <w:lang w:val="de-DE"/>
        </w:rPr>
      </w:pPr>
      <w:r>
        <w:rPr>
          <w:b/>
        </w:rPr>
        <w:fldChar w:fldCharType="begin"/>
      </w:r>
      <w:r w:rsidRPr="00DA7EEA">
        <w:rPr>
          <w:b/>
          <w:lang w:val="de-DE"/>
        </w:rPr>
        <w:instrText>AutoTextList  \sNoStyle\t "</w:instrText>
      </w:r>
      <w:r w:rsidRPr="009D767A">
        <w:rPr>
          <w:b/>
          <w:bCs/>
          <w:lang w:val="de-DE"/>
        </w:rPr>
        <w:instrText>Zusätzliches Produkt (nur EES)</w:instrText>
      </w:r>
      <w:r w:rsidRPr="00DA7EEA">
        <w:rPr>
          <w:b/>
          <w:lang w:val="de-DE"/>
        </w:rPr>
        <w:instrText>"</w:instrText>
      </w:r>
      <w:r>
        <w:rPr>
          <w:b/>
        </w:rPr>
        <w:fldChar w:fldCharType="separate"/>
      </w:r>
      <w:r w:rsidRPr="00DA7EEA">
        <w:rPr>
          <w:b/>
          <w:lang w:val="de-DE"/>
        </w:rPr>
        <w:t>AE</w:t>
      </w:r>
      <w:r>
        <w:fldChar w:fldCharType="end"/>
      </w:r>
      <w:r w:rsidR="00BB73DC" w:rsidRPr="00A41DFB">
        <w:rPr>
          <w:lang w:val="de-DE"/>
        </w:rPr>
        <w:t xml:space="preserve"> = </w:t>
      </w:r>
      <w:r w:rsidR="00BB73DC" w:rsidRPr="00A41DFB">
        <w:rPr>
          <w:u w:val="single"/>
          <w:lang w:val="de-DE"/>
        </w:rPr>
        <w:t>Zusätzliches Produkt (nur EES)</w:t>
      </w:r>
      <w:r w:rsidR="00BB73DC" w:rsidRPr="00A41DFB">
        <w:rPr>
          <w:lang w:val="de-DE"/>
        </w:rPr>
        <w:t xml:space="preserve">: Das Produkt wird nur im Rahmen des </w:t>
      </w:r>
      <w:r w:rsidR="00BB73DC" w:rsidRPr="00A41DFB">
        <w:rPr>
          <w:color w:val="000000" w:themeColor="text1"/>
          <w:lang w:val="de-DE"/>
        </w:rPr>
        <w:t>Beitritts für Bildungslösungen</w:t>
      </w:r>
      <w:r w:rsidR="00BB73DC" w:rsidRPr="00A41DFB">
        <w:rPr>
          <w:lang w:val="de-DE"/>
        </w:rPr>
        <w:t xml:space="preserve"> als Zusätzliches Produkt angeboten.</w:t>
      </w:r>
    </w:p>
    <w:p w:rsidR="002E402E" w:rsidRPr="00A41DFB" w:rsidRDefault="00942D33" w:rsidP="00A50201">
      <w:pPr>
        <w:pStyle w:val="ProductList-Body"/>
        <w:spacing w:after="20"/>
        <w:ind w:left="187"/>
        <w:rPr>
          <w:lang w:val="de-DE"/>
        </w:rPr>
      </w:pPr>
      <w:r>
        <w:rPr>
          <w:b/>
        </w:rPr>
        <w:fldChar w:fldCharType="begin"/>
      </w:r>
      <w:r w:rsidRPr="00DA7EEA">
        <w:rPr>
          <w:b/>
          <w:lang w:val="de-DE"/>
        </w:rPr>
        <w:instrText xml:space="preserve"> AutoTextList  \sNoStyle\t "</w:instrText>
      </w:r>
      <w:r w:rsidRPr="00F02511">
        <w:rPr>
          <w:b/>
          <w:bCs/>
          <w:lang w:val="de-DE"/>
        </w:rPr>
        <w:instrText>Organisationsweites Zusätzliches Produkt"</w:instrText>
      </w:r>
      <w:r w:rsidRPr="00DA7EEA">
        <w:rPr>
          <w:b/>
          <w:lang w:val="de-DE"/>
        </w:rPr>
        <w:instrText xml:space="preserve"> </w:instrText>
      </w:r>
      <w:r>
        <w:rPr>
          <w:b/>
        </w:rPr>
        <w:fldChar w:fldCharType="separate"/>
      </w:r>
      <w:r w:rsidRPr="00DA7EEA">
        <w:rPr>
          <w:b/>
          <w:lang w:val="de-DE"/>
        </w:rPr>
        <w:t>AO</w:t>
      </w:r>
      <w:r>
        <w:fldChar w:fldCharType="end"/>
      </w:r>
      <w:r w:rsidR="00BB73DC" w:rsidRPr="00A41DFB">
        <w:rPr>
          <w:lang w:val="de-DE"/>
        </w:rPr>
        <w:t xml:space="preserve"> = </w:t>
      </w:r>
      <w:r w:rsidR="00BB73DC" w:rsidRPr="00A41DFB">
        <w:rPr>
          <w:u w:val="single"/>
          <w:lang w:val="de-DE"/>
        </w:rPr>
        <w:t>Organisationsweites Zusätzliches Produkt</w:t>
      </w:r>
      <w:r w:rsidR="00BB73DC" w:rsidRPr="00A41DFB">
        <w:rPr>
          <w:lang w:val="de-DE"/>
        </w:rPr>
        <w:t>: Das Produkt wird als organisationsweit bestellbares Zusätzliches Produkt angeboten.</w:t>
      </w:r>
    </w:p>
    <w:p w:rsidR="003A35A1" w:rsidRPr="00A41DFB" w:rsidRDefault="0078201D" w:rsidP="00A50201">
      <w:pPr>
        <w:pStyle w:val="ProductList-Body"/>
        <w:spacing w:after="20"/>
        <w:ind w:left="187"/>
        <w:rPr>
          <w:lang w:val="de-DE"/>
        </w:rPr>
      </w:pPr>
      <w:r>
        <w:rPr>
          <w:b/>
        </w:rPr>
        <w:fldChar w:fldCharType="begin"/>
      </w:r>
      <w:r w:rsidRPr="00DA7EEA">
        <w:rPr>
          <w:b/>
          <w:lang w:val="de-DE"/>
        </w:rPr>
        <w:instrText xml:space="preserve"> AutoTextList  \sNoStyle\t "</w:instrText>
      </w:r>
      <w:r w:rsidRPr="000A6949">
        <w:rPr>
          <w:b/>
          <w:bCs/>
          <w:lang w:val="de-DE"/>
        </w:rPr>
        <w:instrText>Anwendungsplattform-Produkt"</w:instrText>
      </w:r>
      <w:r>
        <w:rPr>
          <w:b/>
        </w:rPr>
        <w:fldChar w:fldCharType="separate"/>
      </w:r>
      <w:r w:rsidRPr="00DA7EEA">
        <w:rPr>
          <w:b/>
          <w:lang w:val="de-DE"/>
        </w:rPr>
        <w:t>AP</w:t>
      </w:r>
      <w:r>
        <w:fldChar w:fldCharType="end"/>
      </w:r>
      <w:r w:rsidR="00BB73DC" w:rsidRPr="00A41DFB">
        <w:rPr>
          <w:lang w:val="de-DE"/>
        </w:rPr>
        <w:t xml:space="preserve"> = </w:t>
      </w:r>
      <w:r w:rsidR="00BB73DC" w:rsidRPr="00A41DFB">
        <w:rPr>
          <w:u w:val="single"/>
          <w:lang w:val="de-DE"/>
        </w:rPr>
        <w:t>Anwendungsplattform-Produkt</w:t>
      </w:r>
      <w:r w:rsidR="00BB73DC" w:rsidRPr="00A41DFB">
        <w:rPr>
          <w:lang w:val="de-DE"/>
        </w:rPr>
        <w:t>: Das Produkt wird als Anwendungsplattform-Produkt angeboten.</w:t>
      </w:r>
    </w:p>
    <w:p w:rsidR="00CB2A13" w:rsidRPr="00A41DFB" w:rsidRDefault="0078201D"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Zusätzliches Produkt (nur OVS-ES)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AV</w:t>
      </w:r>
      <w:r>
        <w:rPr>
          <w:b/>
        </w:rPr>
        <w:fldChar w:fldCharType="end"/>
      </w:r>
      <w:r w:rsidR="00BB73DC" w:rsidRPr="00A41DFB">
        <w:rPr>
          <w:lang w:val="de-DE"/>
        </w:rPr>
        <w:t xml:space="preserve"> = </w:t>
      </w:r>
      <w:r w:rsidR="00BB73DC" w:rsidRPr="00A41DFB">
        <w:rPr>
          <w:u w:val="single"/>
          <w:lang w:val="de-DE"/>
        </w:rPr>
        <w:t>Zusätzliches Produkt (nur OVS-ES)</w:t>
      </w:r>
      <w:r w:rsidR="00BB73DC" w:rsidRPr="00A41DFB">
        <w:rPr>
          <w:lang w:val="de-DE"/>
        </w:rPr>
        <w:t>: Das Produkt wird nur im Rahmen der Open Value Subscription –</w:t>
      </w:r>
      <w:r w:rsidR="00BB73DC" w:rsidRPr="00A41DFB">
        <w:rPr>
          <w:color w:val="000000" w:themeColor="text1"/>
          <w:lang w:val="de-DE"/>
        </w:rPr>
        <w:t xml:space="preserve"> Bildungslösungen</w:t>
      </w:r>
      <w:r w:rsidR="00BB73DC" w:rsidRPr="00A41DFB">
        <w:rPr>
          <w:lang w:val="de-DE"/>
        </w:rPr>
        <w:t xml:space="preserve"> als Zusätzliches Produkt angeboten.</w:t>
      </w:r>
    </w:p>
    <w:p w:rsidR="002E402E" w:rsidRPr="00A41DFB" w:rsidRDefault="00BB73DC" w:rsidP="00492B81">
      <w:pPr>
        <w:pStyle w:val="ProductList-Body"/>
        <w:spacing w:after="20"/>
        <w:ind w:left="187"/>
        <w:rPr>
          <w:lang w:val="de-DE"/>
        </w:rPr>
      </w:pPr>
      <w:r>
        <w:fldChar w:fldCharType="begin"/>
      </w:r>
      <w:r w:rsidR="002E402E" w:rsidRPr="00A41DFB">
        <w:rPr>
          <w:lang w:val="de-DE"/>
        </w:rPr>
        <w:instrText xml:space="preserve"> AutoTextList  \sNoStyle\t "Core Infrastructure" </w:instrText>
      </w:r>
      <w:r>
        <w:fldChar w:fldCharType="separate"/>
      </w:r>
      <w:r w:rsidR="0078201D" w:rsidRPr="00340A0E">
        <w:rPr>
          <w:b/>
          <w:lang w:val="de-DE"/>
        </w:rPr>
        <w:t>C</w:t>
      </w:r>
      <w:r w:rsidR="002E402E" w:rsidRPr="00A41DFB">
        <w:rPr>
          <w:lang w:val="de-DE"/>
        </w:rPr>
        <w:t xml:space="preserve"> </w:t>
      </w:r>
      <w:r>
        <w:fldChar w:fldCharType="end"/>
      </w:r>
      <w:r w:rsidRPr="00A41DFB">
        <w:rPr>
          <w:lang w:val="de-DE"/>
        </w:rPr>
        <w:t xml:space="preserve">= </w:t>
      </w:r>
      <w:r w:rsidRPr="00A41DFB">
        <w:rPr>
          <w:u w:val="single"/>
          <w:lang w:val="de-DE"/>
        </w:rPr>
        <w:t>Core Infrastructure</w:t>
      </w:r>
      <w:r w:rsidRPr="00A41DFB">
        <w:rPr>
          <w:lang w:val="de-DE"/>
        </w:rPr>
        <w:t>: Das Produkt wird als Core Infrastructure-Produkt angeboten.</w:t>
      </w:r>
    </w:p>
    <w:p w:rsidR="002E402E" w:rsidRPr="00A41DFB" w:rsidRDefault="0078201D"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Angepasste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CP</w:t>
      </w:r>
      <w:r>
        <w:rPr>
          <w:b/>
        </w:rPr>
        <w:fldChar w:fldCharType="end"/>
      </w:r>
      <w:r w:rsidR="00BB73DC" w:rsidRPr="00A41DFB">
        <w:rPr>
          <w:lang w:val="de-DE"/>
        </w:rPr>
        <w:t xml:space="preserve"> = </w:t>
      </w:r>
      <w:r w:rsidR="00BB73DC" w:rsidRPr="00A41DFB">
        <w:rPr>
          <w:u w:val="single"/>
          <w:lang w:val="de-DE"/>
        </w:rPr>
        <w:t>Angepasste Desktop-Plattform</w:t>
      </w:r>
      <w:r w:rsidR="00BB73DC" w:rsidRPr="00A41DFB">
        <w:rPr>
          <w:lang w:val="de-DE"/>
        </w:rPr>
        <w:t>: Das Produkt wird als angepasstes Desktop-Plattform-Produkt unter Open bzw. Open Value angeboten. Abonnement für Firmenkunden oder Verwaltungseinrichtungen, die die organisationsweite/unternehmensweite Option wählen.</w:t>
      </w:r>
    </w:p>
    <w:p w:rsidR="002E402E" w:rsidRPr="00A41DFB" w:rsidRDefault="00BB73DC" w:rsidP="00A50201">
      <w:pPr>
        <w:pStyle w:val="ProductList-Body"/>
        <w:spacing w:after="20"/>
        <w:ind w:left="187"/>
        <w:rPr>
          <w:lang w:val="de-DE"/>
        </w:rPr>
      </w:pPr>
      <w:r>
        <w:rPr>
          <w:b/>
        </w:rPr>
        <w:fldChar w:fldCharType="begin"/>
      </w:r>
      <w:r w:rsidR="003A35A1" w:rsidRPr="00A41DFB">
        <w:rPr>
          <w:b/>
          <w:lang w:val="de-DE"/>
        </w:rPr>
        <w:instrText xml:space="preserve"> AutoTextList  \sNoStyle\t "Industry Device"  </w:instrText>
      </w:r>
      <w:r>
        <w:rPr>
          <w:b/>
        </w:rPr>
        <w:fldChar w:fldCharType="separate"/>
      </w:r>
      <w:r w:rsidR="003A35A1" w:rsidRPr="00A41DFB">
        <w:rPr>
          <w:b/>
          <w:lang w:val="de-DE"/>
        </w:rPr>
        <w:t>ID</w:t>
      </w:r>
      <w:r>
        <w:fldChar w:fldCharType="end"/>
      </w:r>
      <w:r w:rsidRPr="00A41DFB">
        <w:rPr>
          <w:lang w:val="de-DE"/>
        </w:rPr>
        <w:t xml:space="preserve"> = </w:t>
      </w:r>
      <w:r w:rsidRPr="00A41DFB">
        <w:rPr>
          <w:u w:val="single"/>
          <w:lang w:val="de-DE"/>
        </w:rPr>
        <w:t>Industry Device</w:t>
      </w:r>
      <w:r w:rsidRPr="00A41DFB">
        <w:rPr>
          <w:lang w:val="de-DE"/>
        </w:rPr>
        <w:t>: Das Produkt wird als Produkt des Industry Device-Programms angeboten.</w:t>
      </w:r>
    </w:p>
    <w:p w:rsidR="002E402E" w:rsidRPr="00A41DFB" w:rsidRDefault="0078201D" w:rsidP="00492B81">
      <w:pPr>
        <w:pStyle w:val="ProductList-Body"/>
        <w:spacing w:after="20"/>
        <w:ind w:left="187"/>
        <w:rPr>
          <w:lang w:val="de-DE"/>
        </w:rPr>
      </w:pPr>
      <w:r>
        <w:fldChar w:fldCharType="begin"/>
      </w:r>
      <w:r w:rsidRPr="00D05201">
        <w:rPr>
          <w:lang w:val="de-DE"/>
        </w:rPr>
        <w:instrText xml:space="preserve"> </w:instrText>
      </w:r>
      <w:r w:rsidRPr="00D05201">
        <w:rPr>
          <w:color w:val="1F497D"/>
          <w:lang w:val="de-DE"/>
        </w:rPr>
        <w:instrText>AutoTextList  \s NoStyle \t “</w:instrText>
      </w:r>
      <w:r w:rsidRPr="00CC331E">
        <w:rPr>
          <w:lang w:val="de-DE"/>
        </w:rPr>
        <w:instrText>Konzernprodukt</w:instrText>
      </w:r>
      <w:r w:rsidRPr="00D05201">
        <w:rPr>
          <w:color w:val="1F497D"/>
          <w:lang w:val="de-DE"/>
        </w:rPr>
        <w:instrText>”</w:instrText>
      </w:r>
      <w:r w:rsidRPr="00D05201">
        <w:rPr>
          <w:lang w:val="de-DE"/>
        </w:rPr>
        <w:instrText xml:space="preserve"> </w:instrText>
      </w:r>
      <w:r>
        <w:fldChar w:fldCharType="separate"/>
      </w:r>
      <w:r w:rsidRPr="00340A0E">
        <w:rPr>
          <w:b/>
          <w:lang w:val="de-DE"/>
        </w:rPr>
        <w:t>E</w:t>
      </w:r>
      <w:r w:rsidRPr="00D05201">
        <w:rPr>
          <w:color w:val="1F497D"/>
          <w:lang w:val="de-DE"/>
        </w:rPr>
        <w:t xml:space="preserve"> </w:t>
      </w:r>
      <w:r>
        <w:fldChar w:fldCharType="end"/>
      </w:r>
      <w:r w:rsidR="00BB73DC" w:rsidRPr="00A41DFB">
        <w:rPr>
          <w:lang w:val="de-DE"/>
        </w:rPr>
        <w:t xml:space="preserve">= </w:t>
      </w:r>
      <w:r w:rsidR="00BB73DC" w:rsidRPr="00A41DFB">
        <w:rPr>
          <w:u w:val="single"/>
          <w:lang w:val="de-DE"/>
        </w:rPr>
        <w:t>Konzernprodukt</w:t>
      </w:r>
      <w:r w:rsidR="00BB73DC" w:rsidRPr="00A41DFB">
        <w:rPr>
          <w:lang w:val="de-DE"/>
        </w:rPr>
        <w:t>: Das Produkt wird als Konzernprodukt, aber nicht als Desktop-Produkt angeboten.</w:t>
      </w:r>
    </w:p>
    <w:p w:rsidR="002E402E" w:rsidRPr="00A41DFB" w:rsidRDefault="00492B81" w:rsidP="00A50201">
      <w:pPr>
        <w:pStyle w:val="ProductList-Body"/>
        <w:spacing w:after="20"/>
        <w:ind w:left="187"/>
        <w:rPr>
          <w:lang w:val="de-DE"/>
        </w:rPr>
      </w:pPr>
      <w:r w:rsidRPr="00492B81">
        <w:rPr>
          <w:b/>
        </w:rPr>
        <w:fldChar w:fldCharType="begin"/>
      </w:r>
      <w:r w:rsidRPr="00492B81">
        <w:rPr>
          <w:color w:val="1F497D"/>
          <w:lang w:val="de-DE"/>
        </w:rPr>
        <w:instrText xml:space="preserve"> AutoTextList  \s NoStyle \t "</w:instrText>
      </w:r>
      <w:r w:rsidRPr="00492B81">
        <w:rPr>
          <w:lang w:val="de-DE"/>
        </w:rPr>
        <w:instrText>Produkte der Education Desktop-Plattform</w:instrText>
      </w:r>
      <w:r w:rsidRPr="00492B81">
        <w:rPr>
          <w:color w:val="1F497D"/>
          <w:lang w:val="de-DE"/>
        </w:rPr>
        <w:instrText>"</w:instrText>
      </w:r>
      <w:r w:rsidRPr="00492B81">
        <w:rPr>
          <w:b/>
          <w:lang w:val="de-DE"/>
        </w:rPr>
        <w:instrText xml:space="preserve"> </w:instrText>
      </w:r>
      <w:r w:rsidRPr="00492B81">
        <w:rPr>
          <w:b/>
        </w:rPr>
        <w:fldChar w:fldCharType="separate"/>
      </w:r>
      <w:r w:rsidRPr="00492B81">
        <w:rPr>
          <w:b/>
          <w:lang w:val="de-DE"/>
        </w:rPr>
        <w:t>ED</w:t>
      </w:r>
      <w:r w:rsidRPr="00492B81">
        <w:rPr>
          <w:color w:val="1F497D"/>
          <w:lang w:val="de-DE"/>
        </w:rPr>
        <w:t xml:space="preserve"> </w:t>
      </w:r>
      <w:r w:rsidRPr="00492B81">
        <w:rPr>
          <w:b/>
        </w:rPr>
        <w:fldChar w:fldCharType="end"/>
      </w:r>
      <w:r w:rsidR="00BB73DC" w:rsidRPr="00A41DFB">
        <w:rPr>
          <w:lang w:val="de-DE"/>
        </w:rPr>
        <w:t xml:space="preserve">= </w:t>
      </w:r>
      <w:r w:rsidR="00BB73DC" w:rsidRPr="00A41DFB">
        <w:rPr>
          <w:u w:val="single"/>
          <w:lang w:val="de-DE"/>
        </w:rPr>
        <w:t>Produkte der Education Desktop-Plattform</w:t>
      </w:r>
      <w:r w:rsidR="00BB73DC" w:rsidRPr="00A41DFB">
        <w:rPr>
          <w:lang w:val="de-DE"/>
        </w:rPr>
        <w:t xml:space="preserve">: Das Produkt wird als Produkt der Education Desktop-Plattform mit entweder einer Enterprise CAL Suite "Education Desktop" </w:t>
      </w:r>
      <w:r w:rsidR="00BB73DC">
        <w:fldChar w:fldCharType="begin"/>
      </w:r>
      <w:r w:rsidR="00BB73DC" w:rsidRPr="00A41DFB">
        <w:rPr>
          <w:lang w:val="de-DE"/>
        </w:rPr>
        <w:instrText>XE "Enterprise CAL Suite"</w:instrText>
      </w:r>
      <w:r w:rsidR="00BB73DC">
        <w:fldChar w:fldCharType="end"/>
      </w:r>
      <w:r w:rsidR="00BB73DC" w:rsidRPr="00A41DFB">
        <w:rPr>
          <w:lang w:val="de-DE"/>
        </w:rPr>
        <w:t xml:space="preserve"> oder einer Core CAL Suite "Education Desktop" </w:t>
      </w:r>
      <w:r w:rsidR="00BB73DC">
        <w:fldChar w:fldCharType="begin"/>
      </w:r>
      <w:r w:rsidR="00BB73DC" w:rsidRPr="00A41DFB">
        <w:rPr>
          <w:lang w:val="de-DE"/>
        </w:rPr>
        <w:instrText>XE "Core CAL Suite"</w:instrText>
      </w:r>
      <w:r w:rsidR="00BB73DC">
        <w:fldChar w:fldCharType="end"/>
      </w:r>
      <w:r w:rsidR="00BB73DC" w:rsidRPr="00A41DFB">
        <w:rPr>
          <w:lang w:val="de-DE"/>
        </w:rPr>
        <w:t xml:space="preserve"> im Rahmen des Beitritts für Bildungslösungen und von Open Value Subscription – Bildungslösungen angeboten.</w:t>
      </w:r>
    </w:p>
    <w:p w:rsidR="00CB2A13" w:rsidRPr="005A477A" w:rsidRDefault="005D0846" w:rsidP="00A50201">
      <w:pPr>
        <w:pStyle w:val="ProductList-Body"/>
        <w:spacing w:after="20"/>
        <w:ind w:left="187"/>
      </w:pPr>
      <w:r>
        <w:rPr>
          <w:b/>
        </w:rPr>
        <w:fldChar w:fldCharType="begin"/>
      </w:r>
      <w:r w:rsidRPr="00340A0E">
        <w:rPr>
          <w:color w:val="1F497D"/>
          <w:lang w:val="de-DE"/>
        </w:rPr>
        <w:instrText xml:space="preserve"> AutoTextList  \s NoStyle \t “</w:instrText>
      </w:r>
      <w:r w:rsidRPr="00340A0E">
        <w:rPr>
          <w:lang w:val="de-DE"/>
        </w:rPr>
        <w:instrText>Konzern-Onlinedienst (nur EES)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EE</w:t>
      </w:r>
      <w:r>
        <w:rPr>
          <w:b/>
        </w:rPr>
        <w:fldChar w:fldCharType="end"/>
      </w:r>
      <w:r w:rsidR="00BB73DC" w:rsidRPr="00A41DFB">
        <w:rPr>
          <w:lang w:val="de-DE"/>
        </w:rPr>
        <w:t xml:space="preserve"> = </w:t>
      </w:r>
      <w:r w:rsidR="00BB73DC" w:rsidRPr="00A41DFB">
        <w:rPr>
          <w:u w:val="single"/>
          <w:lang w:val="de-DE"/>
        </w:rPr>
        <w:t>Konzern-Onlinedienst (nur EES)</w:t>
      </w:r>
      <w:r w:rsidR="00BB73DC" w:rsidRPr="00A41DFB">
        <w:rPr>
          <w:lang w:val="de-DE"/>
        </w:rPr>
        <w:t xml:space="preserve">: Der Onlinedienst wird als Konzern-Onlinedienst oder Plattform-Onlinedienst angeboten und entspricht den Anforderungen für Konzernprodukte. Allerdings ist dieses Angebot auf den </w:t>
      </w:r>
      <w:r w:rsidR="00BB73DC" w:rsidRPr="00A41DFB">
        <w:rPr>
          <w:color w:val="000000" w:themeColor="text1"/>
          <w:lang w:val="de-DE"/>
        </w:rPr>
        <w:t>Beitritt für Bildungslösungen</w:t>
      </w:r>
      <w:r w:rsidR="00BB73DC" w:rsidRPr="00A41DFB">
        <w:rPr>
          <w:lang w:val="de-DE"/>
        </w:rPr>
        <w:t xml:space="preserve"> beschränkt. </w:t>
      </w:r>
      <w:r w:rsidR="00BB73DC" w:rsidRPr="005A477A">
        <w:t xml:space="preserve">EE für Core CAL und Enterprise CAL Suite “Enterprise Online Server EES Only” </w:t>
      </w:r>
      <w:r w:rsidR="00BB73DC">
        <w:fldChar w:fldCharType="begin"/>
      </w:r>
      <w:r w:rsidR="00BB73DC" w:rsidRPr="005A477A">
        <w:instrText>XE "Enterprise CAL Suite"</w:instrText>
      </w:r>
      <w:r w:rsidR="00BB73DC">
        <w:fldChar w:fldCharType="end"/>
      </w:r>
      <w:r w:rsidR="00BB73DC" w:rsidRPr="005A477A">
        <w:t xml:space="preserve"> erfordert die entsprechende CAL Suite Bridge. </w:t>
      </w:r>
    </w:p>
    <w:p w:rsidR="002E402E" w:rsidRPr="005A477A" w:rsidRDefault="005D0846"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Konzern-Onlinedienst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EO</w:t>
      </w:r>
      <w:r>
        <w:rPr>
          <w:b/>
        </w:rPr>
        <w:fldChar w:fldCharType="end"/>
      </w:r>
      <w:r w:rsidR="00BB73DC" w:rsidRPr="00A41DFB">
        <w:rPr>
          <w:lang w:val="de-DE"/>
        </w:rPr>
        <w:t xml:space="preserve"> = </w:t>
      </w:r>
      <w:r w:rsidR="00BB73DC" w:rsidRPr="00A41DFB">
        <w:rPr>
          <w:u w:val="single"/>
          <w:lang w:val="de-DE"/>
        </w:rPr>
        <w:t>Konzern-Onlinedienst</w:t>
      </w:r>
      <w:r w:rsidR="00BB73DC" w:rsidRPr="00A41DFB">
        <w:rPr>
          <w:lang w:val="de-DE"/>
        </w:rPr>
        <w:t xml:space="preserve">: Der Onlinedienst wird als Konzern-Onlinedienst oder Plattform-Onlinedienst angeboten und entspricht den Anforderungen für Konzernprodukte. </w:t>
      </w:r>
      <w:r w:rsidR="00BB73DC" w:rsidRPr="005A477A">
        <w:rPr>
          <w:lang w:val="de-DE"/>
        </w:rPr>
        <w:t xml:space="preserve">EO für Core CAL und Enterprise CAL Suite "Enterprise Online Service" </w:t>
      </w:r>
      <w:r w:rsidR="00BB73DC">
        <w:fldChar w:fldCharType="begin"/>
      </w:r>
      <w:r w:rsidR="00BB73DC" w:rsidRPr="005A477A">
        <w:rPr>
          <w:lang w:val="de-DE"/>
        </w:rPr>
        <w:instrText>XE "Enterprise CAL Suite"</w:instrText>
      </w:r>
      <w:r w:rsidR="00BB73DC">
        <w:fldChar w:fldCharType="end"/>
      </w:r>
      <w:r w:rsidR="00BB73DC" w:rsidRPr="005A477A">
        <w:rPr>
          <w:lang w:val="de-DE"/>
        </w:rPr>
        <w:t xml:space="preserve"> erfordert die entsprechende CAL Suite Bridge. </w:t>
      </w:r>
    </w:p>
    <w:p w:rsidR="002E402E"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Enterprise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EP</w:t>
      </w:r>
      <w:r>
        <w:rPr>
          <w:b/>
        </w:rPr>
        <w:fldChar w:fldCharType="end"/>
      </w:r>
      <w:r w:rsidR="00BB73DC" w:rsidRPr="00A41DFB">
        <w:rPr>
          <w:lang w:val="de-DE"/>
        </w:rPr>
        <w:t xml:space="preserve"> = </w:t>
      </w:r>
      <w:r w:rsidR="00BB73DC" w:rsidRPr="00A41DFB">
        <w:rPr>
          <w:u w:val="single"/>
          <w:lang w:val="de-DE"/>
        </w:rPr>
        <w:t>Produkt der Enterprise Desktop-Plattform</w:t>
      </w:r>
      <w:r w:rsidR="00BB73DC" w:rsidRPr="00A41DFB">
        <w:rPr>
          <w:lang w:val="de-DE"/>
        </w:rPr>
        <w:t xml:space="preserve">: Das Produkt wird als ein Konzernprodukt angeboten, das auch ein Produkt der Enterprise Desktop-Plattform ist. MDOP "Enterprise Desktop Platform Product" </w:t>
      </w:r>
      <w:r w:rsidR="00BB73DC">
        <w:fldChar w:fldCharType="begin"/>
      </w:r>
      <w:r w:rsidR="00BB73DC" w:rsidRPr="00A41DFB">
        <w:rPr>
          <w:lang w:val="de-DE"/>
        </w:rPr>
        <w:instrText>XE "MDOP"</w:instrText>
      </w:r>
      <w:r w:rsidR="00BB73DC">
        <w:fldChar w:fldCharType="end"/>
      </w:r>
      <w:r w:rsidR="00BB73DC" w:rsidRPr="00A41DFB">
        <w:rPr>
          <w:lang w:val="de-DE"/>
        </w:rPr>
        <w:t xml:space="preserve"> ist ein optionales Konzernprodukt.</w:t>
      </w:r>
    </w:p>
    <w:p w:rsidR="002E402E"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für SA und L/SA</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OA</w:t>
      </w:r>
      <w:r>
        <w:rPr>
          <w:b/>
        </w:rPr>
        <w:fldChar w:fldCharType="end"/>
      </w:r>
      <w:r w:rsidR="00BB73DC" w:rsidRPr="00A41DFB">
        <w:rPr>
          <w:lang w:val="de-DE"/>
        </w:rPr>
        <w:t xml:space="preserve"> = </w:t>
      </w:r>
      <w:r w:rsidR="00BB73DC" w:rsidRPr="00A41DFB">
        <w:rPr>
          <w:u w:val="single"/>
          <w:lang w:val="de-DE"/>
        </w:rPr>
        <w:t>Open-Lizenz für SA und L&amp;SA</w:t>
      </w:r>
      <w:r w:rsidR="00BB73DC" w:rsidRPr="00A41DFB">
        <w:rPr>
          <w:lang w:val="de-DE"/>
        </w:rPr>
        <w:t>: Nur im Rahmen von Open-Lizenz für L&amp;SA und SA verfügbar.</w:t>
      </w:r>
    </w:p>
    <w:p w:rsidR="005A0966"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und Open Value</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OF</w:t>
      </w:r>
      <w:r>
        <w:rPr>
          <w:b/>
        </w:rPr>
        <w:fldChar w:fldCharType="end"/>
      </w:r>
      <w:r w:rsidR="00BB73DC" w:rsidRPr="00A41DFB">
        <w:rPr>
          <w:lang w:val="de-DE"/>
        </w:rPr>
        <w:t xml:space="preserve"> = </w:t>
      </w:r>
      <w:r w:rsidR="00BB73DC" w:rsidRPr="00A41DFB">
        <w:rPr>
          <w:u w:val="single"/>
          <w:lang w:val="de-DE"/>
        </w:rPr>
        <w:t>Open-Lizenz und Open Value</w:t>
      </w:r>
      <w:r w:rsidR="00BB73DC" w:rsidRPr="00492B81">
        <w:rPr>
          <w:lang w:val="de-DE"/>
        </w:rPr>
        <w:t>:</w:t>
      </w:r>
      <w:r w:rsidR="00BB73DC" w:rsidRPr="00A41DFB">
        <w:rPr>
          <w:lang w:val="de-DE"/>
        </w:rPr>
        <w:t xml:space="preserve"> Nur im Rahmen von Open-Lizenz und Open Value für L&amp;SA und SA verfügbar.</w:t>
      </w:r>
    </w:p>
    <w:p w:rsidR="00F94EE1"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und Open Value für SA und L/SA</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OS</w:t>
      </w:r>
      <w:r>
        <w:rPr>
          <w:b/>
        </w:rPr>
        <w:fldChar w:fldCharType="end"/>
      </w:r>
      <w:r w:rsidR="00BB73DC" w:rsidRPr="00A41DFB">
        <w:rPr>
          <w:lang w:val="de-DE"/>
        </w:rPr>
        <w:t xml:space="preserve"> = </w:t>
      </w:r>
      <w:r w:rsidR="00BB73DC" w:rsidRPr="00A41DFB">
        <w:rPr>
          <w:u w:val="single"/>
          <w:lang w:val="de-DE"/>
        </w:rPr>
        <w:t>Open-Lizenz und Open Value für SA und L&amp;SA</w:t>
      </w:r>
      <w:r w:rsidR="00BB73DC" w:rsidRPr="00492B81">
        <w:rPr>
          <w:lang w:val="de-DE"/>
        </w:rPr>
        <w:t xml:space="preserve">: </w:t>
      </w:r>
      <w:r w:rsidR="00BB73DC" w:rsidRPr="00A41DFB">
        <w:rPr>
          <w:lang w:val="de-DE"/>
        </w:rPr>
        <w:t>Nur im Rahmen von Open-Lizenz und Open Value für L&amp;SA und SA verfügbar.</w:t>
      </w:r>
    </w:p>
    <w:p w:rsidR="00821E31" w:rsidRDefault="00821E31" w:rsidP="00821E31">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821E31">
        <w:rPr>
          <w:u w:val="single"/>
        </w:rPr>
        <w:t>Open Value Subscription nur</w:t>
      </w:r>
      <w:r w:rsidRPr="00821E31">
        <w:t>: In Open Value Subscription nur verfügbar</w:t>
      </w:r>
      <w:r>
        <w:t>.</w:t>
      </w:r>
    </w:p>
    <w:p w:rsidR="004A6CAA"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Organisationsweit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OW</w:t>
      </w:r>
      <w:r>
        <w:rPr>
          <w:b/>
        </w:rPr>
        <w:fldChar w:fldCharType="end"/>
      </w:r>
      <w:r w:rsidR="00BB73DC" w:rsidRPr="00A41DFB">
        <w:rPr>
          <w:lang w:val="de-DE"/>
        </w:rPr>
        <w:t xml:space="preserve"> = </w:t>
      </w:r>
      <w:r w:rsidR="00BB73DC" w:rsidRPr="00A41DFB">
        <w:rPr>
          <w:u w:val="single"/>
          <w:lang w:val="de-DE"/>
        </w:rPr>
        <w:t>Organisationsweit</w:t>
      </w:r>
      <w:r w:rsidR="00BB73DC" w:rsidRPr="00A41DFB">
        <w:rPr>
          <w:lang w:val="de-DE"/>
        </w:rPr>
        <w:t>: Unter der organisationsweiten Option verfügbar.</w:t>
      </w:r>
    </w:p>
    <w:p w:rsidR="002E402E" w:rsidRPr="00A41DFB" w:rsidRDefault="00C141EA" w:rsidP="00492B81">
      <w:pPr>
        <w:pStyle w:val="ProductList-Body"/>
        <w:spacing w:after="20"/>
        <w:ind w:left="187"/>
        <w:rPr>
          <w:lang w:val="de-DE"/>
        </w:rPr>
      </w:pPr>
      <w:r>
        <w:fldChar w:fldCharType="begin"/>
      </w:r>
      <w:r w:rsidRPr="00820181">
        <w:rPr>
          <w:lang w:val="de-DE"/>
        </w:rPr>
        <w:instrText xml:space="preserve"> </w:instrText>
      </w:r>
      <w:r w:rsidRPr="00820181">
        <w:rPr>
          <w:color w:val="1F497D"/>
          <w:lang w:val="de-DE"/>
        </w:rPr>
        <w:instrText>AutoTextList  \s NoStyle \t “</w:instrText>
      </w:r>
      <w:r w:rsidRPr="00BF3FCC">
        <w:rPr>
          <w:lang w:val="de-DE"/>
        </w:rPr>
        <w:instrText>Nicht organisationsweite Produkte in Open Value</w:instrText>
      </w:r>
      <w:r w:rsidRPr="00820181">
        <w:rPr>
          <w:color w:val="1F497D"/>
          <w:lang w:val="de-DE"/>
        </w:rPr>
        <w:instrText>”</w:instrText>
      </w:r>
      <w:r w:rsidRPr="00820181">
        <w:rPr>
          <w:lang w:val="de-DE"/>
        </w:rPr>
        <w:instrText xml:space="preserve"> </w:instrText>
      </w:r>
      <w:r>
        <w:fldChar w:fldCharType="separate"/>
      </w:r>
      <w:r w:rsidRPr="00340A0E">
        <w:rPr>
          <w:b/>
          <w:lang w:val="de-DE"/>
        </w:rPr>
        <w:t>P</w:t>
      </w:r>
      <w:r w:rsidRPr="00820181">
        <w:rPr>
          <w:color w:val="1F497D"/>
          <w:lang w:val="de-DE"/>
        </w:rPr>
        <w:t xml:space="preserve"> </w:t>
      </w:r>
      <w:r>
        <w:fldChar w:fldCharType="end"/>
      </w:r>
      <w:r w:rsidR="00BB73DC" w:rsidRPr="00A41DFB">
        <w:rPr>
          <w:lang w:val="de-DE"/>
        </w:rPr>
        <w:t xml:space="preserve">= </w:t>
      </w:r>
      <w:r w:rsidR="00BB73DC" w:rsidRPr="00A41DFB">
        <w:rPr>
          <w:u w:val="single"/>
          <w:lang w:val="de-DE"/>
        </w:rPr>
        <w:t>Nicht organisationsweite Produkte in Open Value</w:t>
      </w:r>
      <w:r w:rsidR="00BB73DC" w:rsidRPr="00A41DFB">
        <w:rPr>
          <w:lang w:val="de-DE"/>
        </w:rPr>
        <w:t xml:space="preserve">: Das Produkt wird auf nicht organisationsweiter Basis im Rahmen von Open Value angeboten. </w:t>
      </w:r>
    </w:p>
    <w:p w:rsidR="002E402E" w:rsidRPr="00A41DFB" w:rsidRDefault="005D0846" w:rsidP="001B5682">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Professional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PP</w:t>
      </w:r>
      <w:r>
        <w:rPr>
          <w:b/>
        </w:rPr>
        <w:fldChar w:fldCharType="end"/>
      </w:r>
      <w:r w:rsidR="00BB73DC" w:rsidRPr="00A41DFB">
        <w:rPr>
          <w:lang w:val="de-DE"/>
        </w:rPr>
        <w:t xml:space="preserve"> = </w:t>
      </w:r>
      <w:r w:rsidR="00BB73DC" w:rsidRPr="00A41DFB">
        <w:rPr>
          <w:u w:val="single"/>
          <w:lang w:val="de-DE"/>
        </w:rPr>
        <w:t>Produkt der Professional Desktop-Plattform</w:t>
      </w:r>
      <w:r w:rsidR="00BB73DC" w:rsidRPr="00A41DFB">
        <w:rPr>
          <w:lang w:val="de-DE"/>
        </w:rPr>
        <w:t xml:space="preserve">: Das Produkt wird als Konzernprodukt angeboten, das auch ein Produkt der Professional Desktop-Plattform ist. MDOP </w:t>
      </w:r>
      <w:r w:rsidR="001B5682">
        <w:rPr>
          <w:lang w:val="de-DE"/>
        </w:rPr>
        <w:t>„</w:t>
      </w:r>
      <w:r w:rsidR="00BB73DC" w:rsidRPr="00A41DFB">
        <w:rPr>
          <w:lang w:val="de-DE"/>
        </w:rPr>
        <w:t>Professional Desktop Platform Product</w:t>
      </w:r>
      <w:r w:rsidR="001B5682">
        <w:rPr>
          <w:lang w:val="de-DE"/>
        </w:rPr>
        <w:t>“</w:t>
      </w:r>
      <w:r w:rsidR="00BB73DC" w:rsidRPr="00A41DFB">
        <w:rPr>
          <w:lang w:val="de-DE"/>
        </w:rPr>
        <w:t xml:space="preserve"> </w:t>
      </w:r>
      <w:r w:rsidR="00BB73DC">
        <w:fldChar w:fldCharType="begin"/>
      </w:r>
      <w:r w:rsidR="00BB73DC" w:rsidRPr="00A41DFB">
        <w:rPr>
          <w:lang w:val="de-DE"/>
        </w:rPr>
        <w:instrText>XE "MDOP"</w:instrText>
      </w:r>
      <w:r w:rsidR="00BB73DC">
        <w:fldChar w:fldCharType="end"/>
      </w:r>
      <w:r w:rsidR="00BB73DC" w:rsidRPr="00A41DFB">
        <w:rPr>
          <w:lang w:val="de-DE"/>
        </w:rPr>
        <w:t xml:space="preserve"> ist ein optionales Plattformprodukt.</w:t>
      </w:r>
    </w:p>
    <w:p w:rsidR="002E402E" w:rsidRPr="00A41DFB" w:rsidRDefault="005D0846" w:rsidP="008C519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School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SD</w:t>
      </w:r>
      <w:r>
        <w:rPr>
          <w:b/>
        </w:rPr>
        <w:fldChar w:fldCharType="end"/>
      </w:r>
      <w:r w:rsidR="00BB73DC" w:rsidRPr="00A41DFB">
        <w:rPr>
          <w:lang w:val="de-DE"/>
        </w:rPr>
        <w:t xml:space="preserve"> = </w:t>
      </w:r>
      <w:r w:rsidR="00BB73DC" w:rsidRPr="00A41DFB">
        <w:rPr>
          <w:u w:val="single"/>
          <w:lang w:val="de-DE"/>
        </w:rPr>
        <w:t>Produkt der School Desktop-Plattform</w:t>
      </w:r>
      <w:r w:rsidR="00BB73DC" w:rsidRPr="00A41DFB">
        <w:rPr>
          <w:lang w:val="de-DE"/>
        </w:rPr>
        <w:t xml:space="preserve">: Das Produkt wird als Produkt der School Desktop-Plattform mit entweder einer Enterprise CAL Suite </w:t>
      </w:r>
      <w:r w:rsidR="00492B81">
        <w:rPr>
          <w:lang w:val="de-DE"/>
        </w:rPr>
        <w:t>„</w:t>
      </w:r>
      <w:r w:rsidR="00BB73DC" w:rsidRPr="00A41DFB">
        <w:rPr>
          <w:lang w:val="de-DE"/>
        </w:rPr>
        <w:t>School Desktop Platform Product</w:t>
      </w:r>
      <w:r w:rsidR="00492B81">
        <w:rPr>
          <w:lang w:val="de-DE"/>
        </w:rPr>
        <w:t>“</w:t>
      </w:r>
      <w:r w:rsidR="00BB73DC" w:rsidRPr="00A41DFB">
        <w:rPr>
          <w:lang w:val="de-DE"/>
        </w:rPr>
        <w:t xml:space="preserve"> </w:t>
      </w:r>
      <w:r w:rsidR="00BB73DC">
        <w:fldChar w:fldCharType="begin"/>
      </w:r>
      <w:r w:rsidR="00BB73DC" w:rsidRPr="00A41DFB">
        <w:rPr>
          <w:lang w:val="de-DE"/>
        </w:rPr>
        <w:instrText>XE "Enterprise CAL Suite"</w:instrText>
      </w:r>
      <w:r w:rsidR="00BB73DC">
        <w:fldChar w:fldCharType="end"/>
      </w:r>
      <w:r w:rsidR="00BB73DC" w:rsidRPr="00A41DFB">
        <w:rPr>
          <w:lang w:val="de-DE"/>
        </w:rPr>
        <w:t xml:space="preserve"> oder einer Core CAL Suite </w:t>
      </w:r>
      <w:r w:rsidR="008C5191">
        <w:rPr>
          <w:lang w:val="de-DE"/>
        </w:rPr>
        <w:t>„</w:t>
      </w:r>
      <w:r w:rsidR="00BB73DC" w:rsidRPr="00A41DFB">
        <w:rPr>
          <w:lang w:val="de-DE"/>
        </w:rPr>
        <w:t>School Desktop Platform Product</w:t>
      </w:r>
      <w:r w:rsidR="008C5191">
        <w:rPr>
          <w:lang w:val="de-DE"/>
        </w:rPr>
        <w:t>“</w:t>
      </w:r>
      <w:r w:rsidR="00BB73DC" w:rsidRPr="00A41DFB">
        <w:rPr>
          <w:lang w:val="de-DE"/>
        </w:rPr>
        <w:t xml:space="preserve"> </w:t>
      </w:r>
      <w:r w:rsidR="00BB73DC">
        <w:fldChar w:fldCharType="begin"/>
      </w:r>
      <w:r w:rsidR="00BB73DC" w:rsidRPr="00A41DFB">
        <w:rPr>
          <w:lang w:val="de-DE"/>
        </w:rPr>
        <w:instrText>XE "Core CAL Suite"</w:instrText>
      </w:r>
      <w:r w:rsidR="00BB73DC">
        <w:fldChar w:fldCharType="end"/>
      </w:r>
      <w:r w:rsidR="00BB73DC" w:rsidRPr="00A41DFB">
        <w:rPr>
          <w:lang w:val="de-DE"/>
        </w:rPr>
        <w:t xml:space="preserve"> im Rahmen des Campus- und School-Vertrages angeboten. Ein SD wird als drei Einheiten gezählt.</w:t>
      </w:r>
    </w:p>
    <w:p w:rsidR="004D0ACF" w:rsidRPr="00A41DFB" w:rsidRDefault="005D0846"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Studentenangebot (nur EES)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SE</w:t>
      </w:r>
      <w:r>
        <w:rPr>
          <w:b/>
        </w:rPr>
        <w:fldChar w:fldCharType="end"/>
      </w:r>
      <w:r w:rsidR="00BB73DC" w:rsidRPr="00A41DFB">
        <w:rPr>
          <w:lang w:val="de-DE"/>
        </w:rPr>
        <w:t xml:space="preserve"> = </w:t>
      </w:r>
      <w:r w:rsidR="00BB73DC" w:rsidRPr="00A41DFB">
        <w:rPr>
          <w:u w:val="single"/>
          <w:lang w:val="de-DE"/>
        </w:rPr>
        <w:t>Studentenangebot (nur EES)</w:t>
      </w:r>
      <w:r w:rsidR="00BB73DC" w:rsidRPr="00A41DFB">
        <w:rPr>
          <w:lang w:val="de-DE"/>
        </w:rPr>
        <w:t xml:space="preserve">: Das Produkt wird als Studentenangebot angeboten und muss für die volle Studentenzahl bestellt werden, und zwar nur im Rahmen des </w:t>
      </w:r>
      <w:r w:rsidR="00BB73DC" w:rsidRPr="00A41DFB">
        <w:rPr>
          <w:color w:val="000000" w:themeColor="text1"/>
          <w:lang w:val="de-DE"/>
        </w:rPr>
        <w:t>Beitritts für Bildungslösungen</w:t>
      </w:r>
      <w:r w:rsidR="00BB73DC" w:rsidRPr="00A41DFB">
        <w:rPr>
          <w:lang w:val="de-DE"/>
        </w:rPr>
        <w:t>.</w:t>
      </w:r>
    </w:p>
    <w:p w:rsidR="002E402E" w:rsidRPr="00A41DFB" w:rsidRDefault="005D0846"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Studentenangebot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ST</w:t>
      </w:r>
      <w:r>
        <w:rPr>
          <w:b/>
        </w:rPr>
        <w:fldChar w:fldCharType="end"/>
      </w:r>
      <w:r w:rsidR="00BB73DC" w:rsidRPr="00A41DFB">
        <w:rPr>
          <w:lang w:val="de-DE"/>
        </w:rPr>
        <w:t xml:space="preserve"> = </w:t>
      </w:r>
      <w:r w:rsidR="00BB73DC" w:rsidRPr="00A41DFB">
        <w:rPr>
          <w:u w:val="single"/>
          <w:lang w:val="de-DE"/>
        </w:rPr>
        <w:t>Studentenangebot</w:t>
      </w:r>
      <w:r w:rsidR="00BB73DC" w:rsidRPr="00A41DFB">
        <w:rPr>
          <w:lang w:val="de-DE"/>
        </w:rPr>
        <w:t>: Das Produkt wird als Studentenangebot angeboten und muss für die volle Studentenanzahl bestellt werden.</w:t>
      </w:r>
    </w:p>
    <w:p w:rsidR="002E402E" w:rsidRPr="00A41DFB" w:rsidRDefault="005D0846" w:rsidP="00DC0385">
      <w:pPr>
        <w:pStyle w:val="ProductList-Body"/>
        <w:ind w:left="180"/>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Server and Tools-Produkt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SP</w:t>
      </w:r>
      <w:r>
        <w:rPr>
          <w:b/>
        </w:rPr>
        <w:fldChar w:fldCharType="end"/>
      </w:r>
      <w:r w:rsidR="00BB73DC" w:rsidRPr="00A41DFB">
        <w:rPr>
          <w:lang w:val="de-DE"/>
        </w:rPr>
        <w:t xml:space="preserve"> = </w:t>
      </w:r>
      <w:r w:rsidR="00BB73DC" w:rsidRPr="00A41DFB">
        <w:rPr>
          <w:u w:val="single"/>
          <w:lang w:val="de-DE"/>
        </w:rPr>
        <w:t>Server and Tools-Produkt</w:t>
      </w:r>
      <w:r w:rsidR="00BB73DC" w:rsidRPr="00A41DFB">
        <w:rPr>
          <w:lang w:val="de-DE"/>
        </w:rPr>
        <w:t>: Bei dem Produkt handelt es sich um ein Server and Tools-Produkt, das unter dem Server- und Cloud-Beitritt angeboten wird.</w:t>
      </w:r>
    </w:p>
    <w:p w:rsidR="00C4636F" w:rsidRPr="00A41DFB" w:rsidRDefault="00C4636F" w:rsidP="004F3C6D">
      <w:pPr>
        <w:pStyle w:val="ProductList-Body"/>
        <w:rPr>
          <w:lang w:val="de-DE"/>
        </w:rPr>
      </w:pPr>
    </w:p>
    <w:p w:rsidR="001C09BD" w:rsidRPr="00A41DFB" w:rsidRDefault="001C09BD" w:rsidP="001C09BD">
      <w:pPr>
        <w:pStyle w:val="ProductList-Body"/>
        <w:rPr>
          <w:lang w:val="de-DE"/>
        </w:rPr>
      </w:pPr>
      <w:r w:rsidRPr="00A41DFB">
        <w:rPr>
          <w:b/>
          <w:color w:val="00188F"/>
          <w:lang w:val="de-DE"/>
        </w:rPr>
        <w:t>Produktattribute</w:t>
      </w:r>
    </w:p>
    <w:p w:rsidR="007E7DB0" w:rsidRPr="00A41DFB" w:rsidRDefault="007E7DB0" w:rsidP="00A50201">
      <w:pPr>
        <w:pStyle w:val="ProductList-Body"/>
        <w:tabs>
          <w:tab w:val="clear" w:pos="158"/>
          <w:tab w:val="left" w:pos="180"/>
        </w:tabs>
        <w:spacing w:after="20"/>
        <w:ind w:left="187"/>
        <w:rPr>
          <w:lang w:val="de-DE"/>
        </w:rPr>
      </w:pPr>
      <w:r w:rsidRPr="00A41DFB">
        <w:rPr>
          <w:b/>
          <w:lang w:val="de-DE"/>
        </w:rPr>
        <w:t>Anwendung</w:t>
      </w:r>
      <w:r w:rsidRPr="00A41DFB">
        <w:rPr>
          <w:lang w:val="de-DE"/>
        </w:rPr>
        <w:t xml:space="preserve"> = Produkt-Pool-Kategorie für Anwendungsprodukte.</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Desktop</w:t>
      </w:r>
      <w:r w:rsidRPr="00A41DFB">
        <w:rPr>
          <w:lang w:val="de-DE"/>
        </w:rPr>
        <w:t xml:space="preserve"> = Software Assurance-Vergünstigungen für Desktop-Angebote. </w:t>
      </w:r>
    </w:p>
    <w:p w:rsidR="00611E56" w:rsidRPr="00A41DFB" w:rsidRDefault="00611E56" w:rsidP="00A50201">
      <w:pPr>
        <w:pStyle w:val="ProductList-Body"/>
        <w:tabs>
          <w:tab w:val="clear" w:pos="158"/>
          <w:tab w:val="left" w:pos="180"/>
        </w:tabs>
        <w:spacing w:after="20"/>
        <w:ind w:left="187"/>
        <w:rPr>
          <w:lang w:val="de-DE"/>
        </w:rPr>
      </w:pPr>
      <w:r w:rsidRPr="00A41DFB">
        <w:rPr>
          <w:b/>
          <w:lang w:val="de-DE"/>
        </w:rPr>
        <w:t>Berechtigung zur Laufzeitverlängerung</w:t>
      </w:r>
      <w:r w:rsidRPr="00A41DFB">
        <w:rPr>
          <w:lang w:val="de-DE"/>
        </w:rPr>
        <w:t xml:space="preserve"> = Onlinedienste, bei denen die Konzern- und Konzern-Abonnement-Kunden Dienstkontinuität mittels Verlängerter Laufzeit auswählen können. Die Laufzeit des Onlinedienste-Abonnements eines Kunden muss gleichzeitig mit dem Enddatum des Vertrags enden.</w:t>
      </w:r>
    </w:p>
    <w:p w:rsidR="001C09BD" w:rsidRPr="00A41DFB" w:rsidRDefault="00BA09A6" w:rsidP="00A50201">
      <w:pPr>
        <w:pStyle w:val="ProductList-Body"/>
        <w:tabs>
          <w:tab w:val="clear" w:pos="158"/>
          <w:tab w:val="left" w:pos="180"/>
        </w:tabs>
        <w:spacing w:after="20"/>
        <w:ind w:left="187"/>
        <w:rPr>
          <w:lang w:val="de-DE"/>
        </w:rPr>
      </w:pPr>
      <w:r w:rsidRPr="00A41DFB">
        <w:rPr>
          <w:b/>
          <w:lang w:val="de-DE"/>
        </w:rPr>
        <w:lastRenderedPageBreak/>
        <w:t>Produkt-Pool =</w:t>
      </w:r>
      <w:r w:rsidRPr="00A41DFB">
        <w:rPr>
          <w:lang w:val="de-DE"/>
        </w:rPr>
        <w:t xml:space="preserve"> Gibt an, dass die Angebote zu Software Assurance-Vergünstigungen in Verbindung mit mehreren Produkt-Pools berechtigt sind, und der Kunde muss sich nicht zwischen den Vergünstigungen eines bestimmten Pools entscheiden.</w:t>
      </w:r>
      <w:r w:rsidR="00383C85">
        <w:rPr>
          <w:lang w:val="de-DE"/>
        </w:rPr>
        <w:t xml:space="preserve"> </w:t>
      </w:r>
      <w:r w:rsidRPr="00A41DFB">
        <w:rPr>
          <w:lang w:val="de-DE"/>
        </w:rPr>
        <w:t>Es gibt drei Produkt-Pool-Kategorien: Anwendung, Server und System.</w:t>
      </w:r>
    </w:p>
    <w:p w:rsidR="001C09BD" w:rsidRPr="00A41DFB" w:rsidRDefault="00BB73DC" w:rsidP="00A50201">
      <w:pPr>
        <w:pStyle w:val="ProductList-Body"/>
        <w:tabs>
          <w:tab w:val="clear" w:pos="158"/>
          <w:tab w:val="left" w:pos="180"/>
        </w:tabs>
        <w:spacing w:after="20"/>
        <w:ind w:left="187"/>
        <w:rPr>
          <w:lang w:val="de-DE"/>
        </w:rPr>
      </w:pPr>
      <w:r>
        <w:rPr>
          <w:b/>
        </w:rPr>
        <w:fldChar w:fldCharType="begin"/>
      </w:r>
      <w:r w:rsidR="00287117" w:rsidRPr="00A41DFB">
        <w:rPr>
          <w:b/>
          <w:lang w:val="de-DE"/>
        </w:rPr>
        <w:instrText xml:space="preserve"> AutoTextList \sNoStyle\t "Online Subscription Program"</w:instrText>
      </w:r>
      <w:r>
        <w:rPr>
          <w:b/>
        </w:rPr>
        <w:fldChar w:fldCharType="separate"/>
      </w:r>
      <w:r w:rsidR="00287117" w:rsidRPr="00A41DFB">
        <w:rPr>
          <w:b/>
          <w:lang w:val="de-DE"/>
        </w:rPr>
        <w:t>OSP</w:t>
      </w:r>
      <w:r>
        <w:fldChar w:fldCharType="end"/>
      </w:r>
      <w:r w:rsidRPr="00A41DFB">
        <w:rPr>
          <w:lang w:val="de-DE"/>
        </w:rPr>
        <w:t xml:space="preserve"> = </w:t>
      </w:r>
      <w:r w:rsidRPr="00A41DFB">
        <w:rPr>
          <w:u w:val="single"/>
          <w:lang w:val="de-DE"/>
        </w:rPr>
        <w:t>Online Subscription-Programm</w:t>
      </w:r>
      <w:r w:rsidRPr="00A41DFB">
        <w:rPr>
          <w:lang w:val="de-DE"/>
        </w:rPr>
        <w:t>: Im Rahmen eines Online Subscription-Programms verfügbar.</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Plattformunabhängige Lizenz</w:t>
      </w:r>
      <w:r w:rsidRPr="00A41DFB">
        <w:rPr>
          <w:lang w:val="de-DE"/>
        </w:rP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383C85">
        <w:rPr>
          <w:lang w:val="de-DE"/>
        </w:rPr>
        <w:t xml:space="preserve"> </w:t>
      </w:r>
      <w:r w:rsidRPr="00A41DFB">
        <w:rPr>
          <w:lang w:val="de-DE"/>
        </w:rP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Promos &amp; Migrationen</w:t>
      </w:r>
      <w:r w:rsidRPr="00A41DFB">
        <w:rPr>
          <w:lang w:val="de-DE"/>
        </w:rPr>
        <w:t xml:space="preserve"> = Eine Promotion oder Softwaremigration steht zur Verfügung.</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Ausnahmen Qualifizierter Nutzer</w:t>
      </w:r>
      <w:r w:rsidRPr="00A41DFB">
        <w:rPr>
          <w:lang w:val="de-DE"/>
        </w:rP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383C85">
        <w:rPr>
          <w:lang w:val="de-DE"/>
        </w:rPr>
        <w:t xml:space="preserve"> </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Zur Verringerung berechtigt</w:t>
      </w:r>
      <w:r w:rsidRPr="00A41DFB">
        <w:rPr>
          <w:lang w:val="de-DE"/>
        </w:rP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Zur Verringerung berechtigt (SCE)</w:t>
      </w:r>
      <w:r w:rsidRPr="00A41DFB">
        <w:rPr>
          <w:lang w:val="de-DE"/>
        </w:rPr>
        <w:t xml:space="preserve"> = Produkte, bei denen ein Kunde mit Server- und Cloud-Beitritt nach 12 zusammenhängenden Monaten berechtigt ist, eine Verringerung der Abonnementlizenzen oder der Zugewiesenen Jährlichen Verpflichtung einzureichen.</w:t>
      </w:r>
    </w:p>
    <w:p w:rsidR="007E7DB0" w:rsidRPr="00A41DFB" w:rsidRDefault="007E7DB0" w:rsidP="00A50201">
      <w:pPr>
        <w:pStyle w:val="ProductList-Body"/>
        <w:tabs>
          <w:tab w:val="clear" w:pos="158"/>
          <w:tab w:val="left" w:pos="180"/>
        </w:tabs>
        <w:spacing w:after="20"/>
        <w:ind w:left="187"/>
        <w:rPr>
          <w:lang w:val="de-DE"/>
        </w:rPr>
      </w:pPr>
      <w:r w:rsidRPr="00A41DFB">
        <w:rPr>
          <w:b/>
          <w:lang w:val="de-DE"/>
        </w:rPr>
        <w:t>Server</w:t>
      </w:r>
      <w:r w:rsidRPr="00A41DFB">
        <w:rPr>
          <w:lang w:val="de-DE"/>
        </w:rPr>
        <w:t xml:space="preserve"> = Software Assurance-Vergünstigung für Server-Pool-Angebote und Produkt-Pool-Kategorie für Serverprodukte.</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Software Assurance-Vergünstigungen</w:t>
      </w:r>
      <w:r w:rsidRPr="00A41DFB">
        <w:rPr>
          <w:lang w:val="de-DE"/>
        </w:rPr>
        <w:t xml:space="preserve"> = Für berechtigte Kunden dieser Software gibt es Software Assurance-Vergünstigungen.</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Suite</w:t>
      </w:r>
      <w:r w:rsidRPr="00A41DFB">
        <w:rPr>
          <w:lang w:val="de-DE"/>
        </w:rPr>
        <w:t xml:space="preserve"> = Hierbei handelt es sich um ein aus Komponenten zusammengestelltes Produkt. Diese Komponenten können auch separat lizenziert werden.</w:t>
      </w:r>
      <w:r w:rsidR="00383C85">
        <w:rPr>
          <w:lang w:val="de-DE"/>
        </w:rPr>
        <w:t xml:space="preserve"> </w:t>
      </w:r>
      <w:r w:rsidRPr="00A41DFB">
        <w:rPr>
          <w:lang w:val="de-DE"/>
        </w:rPr>
        <w:t>Eine Suite wird unter einer einzelnen Lizenz lizenziert, die einem einzelnen Nutzer oder Gerät zugewiesen ist und die Nutzung aller zugehörigen Komponenten auf dem einen Gerät oder durch den einen Nutzer, dem sie zugewiesen wurde, ermöglicht.</w:t>
      </w:r>
      <w:r w:rsidR="00383C85">
        <w:rPr>
          <w:lang w:val="de-DE"/>
        </w:rPr>
        <w:t xml:space="preserve"> </w:t>
      </w:r>
      <w:r w:rsidRPr="00A41DFB">
        <w:rPr>
          <w:lang w:val="de-DE"/>
        </w:rPr>
        <w:t xml:space="preserve">Das Produkt darf nicht getrennt und auf verschiedenen Geräten oder von verschiedenen Nutzern verwendet werden. </w:t>
      </w:r>
    </w:p>
    <w:p w:rsidR="00241FA0" w:rsidRPr="00A41DFB" w:rsidRDefault="00241FA0" w:rsidP="00A50201">
      <w:pPr>
        <w:pStyle w:val="ProductList-Body"/>
        <w:tabs>
          <w:tab w:val="clear" w:pos="158"/>
          <w:tab w:val="left" w:pos="180"/>
        </w:tabs>
        <w:spacing w:after="20"/>
        <w:ind w:left="187"/>
        <w:rPr>
          <w:lang w:val="de-DE"/>
        </w:rPr>
      </w:pPr>
      <w:r w:rsidRPr="00A41DFB">
        <w:rPr>
          <w:b/>
          <w:lang w:val="de-DE"/>
        </w:rPr>
        <w:t>System</w:t>
      </w:r>
      <w:r w:rsidRPr="00A41DFB">
        <w:rPr>
          <w:lang w:val="de-DE"/>
        </w:rPr>
        <w:t xml:space="preserve"> = Produkt-Pool-Kategorie für Desktop-Betriebssystemprodukte.</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Übergangsberechtigt</w:t>
      </w:r>
      <w:r w:rsidRPr="00A41DFB">
        <w:rPr>
          <w:lang w:val="de-DE"/>
        </w:rPr>
        <w:t xml:space="preserve"> = Hierunter fallen Produkte (inner- oder außerhalb der Desktop-Plattform), bei denen für Konzern- und Konzern-Abonnement-Kunden die Möglichkeit gegeben ist, zu einer Abonnementlizenz zu wechseln.</w:t>
      </w:r>
    </w:p>
    <w:p w:rsidR="001C09BD" w:rsidRPr="00A41DFB" w:rsidRDefault="001C09BD" w:rsidP="00A50201">
      <w:pPr>
        <w:pStyle w:val="ProductList-Body"/>
        <w:tabs>
          <w:tab w:val="clear" w:pos="158"/>
          <w:tab w:val="left" w:pos="180"/>
        </w:tabs>
        <w:spacing w:after="20"/>
        <w:ind w:left="187"/>
        <w:rPr>
          <w:lang w:val="de-DE"/>
        </w:rPr>
      </w:pPr>
      <w:r w:rsidRPr="00A41DFB">
        <w:rPr>
          <w:b/>
          <w:lang w:val="de-DE"/>
        </w:rPr>
        <w:t>True Up-berechtigt</w:t>
      </w:r>
      <w:r w:rsidRPr="00A41DFB">
        <w:rPr>
          <w:lang w:val="de-DE"/>
        </w:rPr>
        <w:t xml:space="preserve"> = Hierunter fallen Abonnementlizenzen für einen Onlinedienst, die ein Konzern- oder Konzern-Abonnement-Kunde anstatt monatlich über den Prozess für True Up- oder jährliche Bestellungen bestellen kann.</w:t>
      </w:r>
    </w:p>
    <w:p w:rsidR="001C09BD" w:rsidRPr="00A41DFB" w:rsidRDefault="00287117" w:rsidP="00A50201">
      <w:pPr>
        <w:pStyle w:val="ProductList-Body"/>
        <w:tabs>
          <w:tab w:val="clear" w:pos="158"/>
          <w:tab w:val="left" w:pos="180"/>
        </w:tabs>
        <w:spacing w:after="20"/>
        <w:ind w:left="187"/>
        <w:rPr>
          <w:lang w:val="de-DE"/>
        </w:rPr>
      </w:pPr>
      <w:r w:rsidRPr="00A41DFB">
        <w:rPr>
          <w:b/>
          <w:lang w:val="de-DE"/>
        </w:rPr>
        <w:t>Up-to-Date-Nachlass</w:t>
      </w:r>
      <w:r w:rsidRPr="00A41DFB">
        <w:rPr>
          <w:lang w:val="de-DE"/>
        </w:rP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rsidR="00C4636F" w:rsidRPr="00A41DFB" w:rsidRDefault="00C4636F" w:rsidP="004F3C6D">
      <w:pPr>
        <w:pStyle w:val="ProductList-Body"/>
        <w:rPr>
          <w:lang w:val="de-DE"/>
        </w:rPr>
      </w:pPr>
    </w:p>
    <w:p w:rsidR="00407E60" w:rsidRPr="00A41DFB" w:rsidRDefault="00407E60" w:rsidP="002E202B">
      <w:pPr>
        <w:pStyle w:val="ProductList-Offering1Heading"/>
        <w:outlineLvl w:val="1"/>
        <w:rPr>
          <w:lang w:val="de-DE"/>
        </w:rPr>
      </w:pPr>
      <w:bookmarkStart w:id="30" w:name="_Toc378147614"/>
      <w:bookmarkStart w:id="31" w:name="_Toc378151516"/>
      <w:bookmarkStart w:id="32" w:name="_Toc379797093"/>
      <w:bookmarkStart w:id="33" w:name="_Toc380513119"/>
      <w:bookmarkStart w:id="34" w:name="_Toc380655158"/>
      <w:bookmarkStart w:id="35" w:name="_Toc389057519"/>
      <w:r w:rsidRPr="00A41DFB">
        <w:rPr>
          <w:lang w:val="de-DE"/>
        </w:rPr>
        <w:t>Frühere Versionen</w:t>
      </w:r>
      <w:bookmarkEnd w:id="30"/>
      <w:bookmarkEnd w:id="31"/>
      <w:bookmarkEnd w:id="32"/>
      <w:bookmarkEnd w:id="33"/>
      <w:bookmarkEnd w:id="34"/>
      <w:bookmarkEnd w:id="35"/>
    </w:p>
    <w:p w:rsidR="00407E60" w:rsidRPr="00A41DFB" w:rsidRDefault="00AD6DB4" w:rsidP="004F3C6D">
      <w:pPr>
        <w:pStyle w:val="ProductList-Body"/>
        <w:rPr>
          <w:lang w:val="de-DE"/>
        </w:rPr>
      </w:pPr>
      <w:r w:rsidRPr="00A41DFB">
        <w:rPr>
          <w:lang w:val="de-DE"/>
        </w:rPr>
        <w:t xml:space="preserve">In der Produktliste sind Informationen zu derzeit verfügbaren Produkten enthalten. Frühere Versionen dieses Dokuments sind unter folgender Adresse verfügbar: </w:t>
      </w:r>
      <w:hyperlink r:id="rId18" w:history="1">
        <w:r w:rsidRPr="00A41DFB">
          <w:rPr>
            <w:rStyle w:val="Hyperlink"/>
            <w:lang w:val="de-DE"/>
          </w:rPr>
          <w:t>http://go.microsoft.com/?linkid=9839207</w:t>
        </w:r>
      </w:hyperlink>
      <w:r w:rsidRPr="00A41DFB">
        <w:rPr>
          <w:lang w:val="de-DE"/>
        </w:rPr>
        <w:t>. Der Kunde kann sich an den zuständigen Handelspartner oder Microsoft-Kundenbetreuer wenden, um die benötigte Version zu finden.</w:t>
      </w:r>
    </w:p>
    <w:p w:rsidR="00407E60" w:rsidRPr="00A41DFB" w:rsidRDefault="00407E60" w:rsidP="004F3C6D">
      <w:pPr>
        <w:pStyle w:val="ProductList-Body"/>
        <w:rPr>
          <w:lang w:val="de-DE"/>
        </w:rPr>
      </w:pPr>
    </w:p>
    <w:p w:rsidR="00407E60" w:rsidRPr="00A41DFB" w:rsidRDefault="00407E60" w:rsidP="002E202B">
      <w:pPr>
        <w:pStyle w:val="ProductList-Offering1Heading"/>
        <w:outlineLvl w:val="1"/>
        <w:rPr>
          <w:lang w:val="de-DE"/>
        </w:rPr>
      </w:pPr>
      <w:bookmarkStart w:id="36" w:name="_Toc378147615"/>
      <w:bookmarkStart w:id="37" w:name="_Toc378151517"/>
      <w:bookmarkStart w:id="38" w:name="_Toc379797094"/>
      <w:bookmarkStart w:id="39" w:name="_Toc380513120"/>
      <w:bookmarkStart w:id="40" w:name="_Toc380655159"/>
      <w:bookmarkStart w:id="41" w:name="_Toc389057520"/>
      <w:r w:rsidRPr="00A41DFB">
        <w:rPr>
          <w:lang w:val="de-DE"/>
        </w:rPr>
        <w:t>Verdeutlichungen und Zusammenfassung der Änderungen</w:t>
      </w:r>
      <w:bookmarkEnd w:id="36"/>
      <w:bookmarkEnd w:id="37"/>
      <w:bookmarkEnd w:id="38"/>
      <w:bookmarkEnd w:id="39"/>
      <w:bookmarkEnd w:id="40"/>
      <w:bookmarkEnd w:id="41"/>
    </w:p>
    <w:p w:rsidR="009A0C93" w:rsidRPr="00A41DFB" w:rsidRDefault="00AD6DB4" w:rsidP="004F3C6D">
      <w:pPr>
        <w:pStyle w:val="ProductList-Body"/>
        <w:rPr>
          <w:lang w:val="de-DE"/>
        </w:rPr>
      </w:pPr>
      <w:r w:rsidRPr="00A41DFB">
        <w:rPr>
          <w:lang w:val="de-DE"/>
        </w:rP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19" w:history="1">
        <w:r w:rsidRPr="00A41DFB">
          <w:rPr>
            <w:rStyle w:val="Hyperlink"/>
            <w:lang w:val="de-DE"/>
          </w:rPr>
          <w:t>http://www.microsoftvolumelicensing.com</w:t>
        </w:r>
      </w:hyperlink>
      <w:r w:rsidRPr="00A41DFB">
        <w:rPr>
          <w:lang w:val="de-DE"/>
        </w:rPr>
        <w:t>.</w:t>
      </w:r>
    </w:p>
    <w:p w:rsidR="00AD6DB4" w:rsidRPr="00A41DFB" w:rsidRDefault="00AD6DB4" w:rsidP="004F3C6D">
      <w:pPr>
        <w:pStyle w:val="ProductList-Body"/>
        <w:rPr>
          <w:lang w:val="de-DE"/>
        </w:rPr>
      </w:pPr>
    </w:p>
    <w:tbl>
      <w:tblPr>
        <w:tblStyle w:val="TableGrid"/>
        <w:tblW w:w="0" w:type="auto"/>
        <w:tblInd w:w="108" w:type="dxa"/>
        <w:tblLook w:val="04A0" w:firstRow="1" w:lastRow="0" w:firstColumn="1" w:lastColumn="0" w:noHBand="0" w:noVBand="1"/>
      </w:tblPr>
      <w:tblGrid>
        <w:gridCol w:w="5287"/>
        <w:gridCol w:w="5513"/>
      </w:tblGrid>
      <w:tr w:rsidR="00AD6DB4" w:rsidRPr="00AD6DB4" w:rsidTr="00C03EA4">
        <w:trPr>
          <w:tblHeader/>
        </w:trPr>
        <w:tc>
          <w:tcPr>
            <w:tcW w:w="5287"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Hinzufügungen</w:t>
            </w:r>
          </w:p>
        </w:tc>
        <w:tc>
          <w:tcPr>
            <w:tcW w:w="5513"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Streichungen</w:t>
            </w:r>
          </w:p>
        </w:tc>
      </w:tr>
      <w:tr w:rsidR="0017786C" w:rsidTr="00C03EA4">
        <w:tc>
          <w:tcPr>
            <w:tcW w:w="5287" w:type="dxa"/>
          </w:tcPr>
          <w:p w:rsidR="0017786C" w:rsidRDefault="00A21F1C" w:rsidP="0017786C">
            <w:pPr>
              <w:pStyle w:val="ProductList-Body"/>
            </w:pPr>
            <w:r>
              <w:t>BizTalk Server 2013 R2 Branch Edition</w:t>
            </w:r>
          </w:p>
        </w:tc>
        <w:tc>
          <w:tcPr>
            <w:tcW w:w="5513" w:type="dxa"/>
          </w:tcPr>
          <w:p w:rsidR="0017786C" w:rsidRDefault="00A21F1C" w:rsidP="0017786C">
            <w:pPr>
              <w:pStyle w:val="ProductList-Body"/>
            </w:pPr>
            <w:r>
              <w:t>BizTalk Server 2013 Branch Edition</w:t>
            </w:r>
          </w:p>
        </w:tc>
      </w:tr>
      <w:tr w:rsidR="0017786C" w:rsidTr="00C03EA4">
        <w:tc>
          <w:tcPr>
            <w:tcW w:w="5287" w:type="dxa"/>
          </w:tcPr>
          <w:p w:rsidR="0017786C" w:rsidRDefault="00A21F1C" w:rsidP="0017786C">
            <w:pPr>
              <w:pStyle w:val="ProductList-Body"/>
            </w:pPr>
            <w:r>
              <w:t>BizTalk Server 2013 R2 Branch IDC</w:t>
            </w:r>
          </w:p>
        </w:tc>
        <w:tc>
          <w:tcPr>
            <w:tcW w:w="5513" w:type="dxa"/>
          </w:tcPr>
          <w:p w:rsidR="0017786C" w:rsidRDefault="00A21F1C" w:rsidP="0017786C">
            <w:pPr>
              <w:pStyle w:val="ProductList-Body"/>
            </w:pPr>
            <w:r>
              <w:t>BizTalk Server 2013 Branch IDC</w:t>
            </w:r>
          </w:p>
        </w:tc>
      </w:tr>
      <w:tr w:rsidR="0017786C" w:rsidTr="00C03EA4">
        <w:tc>
          <w:tcPr>
            <w:tcW w:w="5287" w:type="dxa"/>
          </w:tcPr>
          <w:p w:rsidR="0017786C" w:rsidRDefault="00A21F1C" w:rsidP="0017786C">
            <w:pPr>
              <w:pStyle w:val="ProductList-Body"/>
            </w:pPr>
            <w:r>
              <w:t>BizTalk Server 2013 R2 Developer</w:t>
            </w:r>
          </w:p>
        </w:tc>
        <w:tc>
          <w:tcPr>
            <w:tcW w:w="5513" w:type="dxa"/>
          </w:tcPr>
          <w:p w:rsidR="0017786C" w:rsidRDefault="00A21F1C" w:rsidP="0017786C">
            <w:pPr>
              <w:pStyle w:val="ProductList-Body"/>
            </w:pPr>
            <w:r>
              <w:t>BizTalk Server 2013 Developer</w:t>
            </w:r>
          </w:p>
        </w:tc>
      </w:tr>
      <w:tr w:rsidR="00A21F1C" w:rsidTr="00C03EA4">
        <w:tc>
          <w:tcPr>
            <w:tcW w:w="5287" w:type="dxa"/>
          </w:tcPr>
          <w:p w:rsidR="00A21F1C" w:rsidRDefault="00A21F1C" w:rsidP="0017786C">
            <w:pPr>
              <w:pStyle w:val="ProductList-Body"/>
            </w:pPr>
            <w:r>
              <w:t>BizTalk Server 2013 R2 Enterprise Edition</w:t>
            </w:r>
          </w:p>
        </w:tc>
        <w:tc>
          <w:tcPr>
            <w:tcW w:w="5513" w:type="dxa"/>
          </w:tcPr>
          <w:p w:rsidR="00A21F1C" w:rsidRDefault="00A21F1C" w:rsidP="0017786C">
            <w:pPr>
              <w:pStyle w:val="ProductList-Body"/>
            </w:pPr>
            <w:r>
              <w:t>BizTalk Server 2013 Enterprise Edition</w:t>
            </w:r>
          </w:p>
        </w:tc>
      </w:tr>
      <w:tr w:rsidR="00A21F1C" w:rsidTr="00C03EA4">
        <w:tc>
          <w:tcPr>
            <w:tcW w:w="5287" w:type="dxa"/>
          </w:tcPr>
          <w:p w:rsidR="00A21F1C" w:rsidRDefault="00A21F1C" w:rsidP="0017786C">
            <w:pPr>
              <w:pStyle w:val="ProductList-Body"/>
            </w:pPr>
            <w:r>
              <w:t>BizTalk Server 2013 R2 Standard Edition</w:t>
            </w:r>
          </w:p>
        </w:tc>
        <w:tc>
          <w:tcPr>
            <w:tcW w:w="5513" w:type="dxa"/>
          </w:tcPr>
          <w:p w:rsidR="00A21F1C" w:rsidRDefault="00A21F1C" w:rsidP="0017786C">
            <w:pPr>
              <w:pStyle w:val="ProductList-Body"/>
            </w:pPr>
            <w:r>
              <w:t>BizTalk Server 2013 Standard Edition</w:t>
            </w:r>
          </w:p>
        </w:tc>
      </w:tr>
      <w:tr w:rsidR="00A21F1C" w:rsidTr="00C03EA4">
        <w:tc>
          <w:tcPr>
            <w:tcW w:w="5287" w:type="dxa"/>
          </w:tcPr>
          <w:p w:rsidR="00A21F1C" w:rsidRDefault="00A21F1C" w:rsidP="0017786C">
            <w:pPr>
              <w:pStyle w:val="ProductList-Body"/>
            </w:pPr>
            <w:r>
              <w:t>BizTalk Server 2013 R2 Standard Edition IDC</w:t>
            </w:r>
          </w:p>
        </w:tc>
        <w:tc>
          <w:tcPr>
            <w:tcW w:w="5513" w:type="dxa"/>
          </w:tcPr>
          <w:p w:rsidR="00A21F1C" w:rsidRDefault="00A21F1C" w:rsidP="0017786C">
            <w:pPr>
              <w:pStyle w:val="ProductList-Body"/>
            </w:pPr>
            <w:r>
              <w:t>BizTalk Server 2013 Standard Edition IDC</w:t>
            </w:r>
          </w:p>
        </w:tc>
      </w:tr>
    </w:tbl>
    <w:p w:rsidR="008C6215" w:rsidRPr="002D224E" w:rsidRDefault="008C6215" w:rsidP="004F3C6D">
      <w:pPr>
        <w:pStyle w:val="ProductList-Body"/>
      </w:pPr>
    </w:p>
    <w:p w:rsidR="00061F6E" w:rsidRPr="002D224E" w:rsidRDefault="00061F6E" w:rsidP="00061F6E">
      <w:pPr>
        <w:pStyle w:val="ProductList-Body"/>
      </w:pPr>
      <w:r>
        <w:rPr>
          <w:b/>
          <w:color w:val="00188F"/>
        </w:rPr>
        <w:lastRenderedPageBreak/>
        <w:t>Software</w:t>
      </w:r>
    </w:p>
    <w:p w:rsidR="00061F6E" w:rsidRPr="002D224E" w:rsidRDefault="00061F6E" w:rsidP="00061F6E">
      <w:pPr>
        <w:pStyle w:val="ProductList-Body"/>
        <w:ind w:left="180"/>
      </w:pPr>
      <w:r>
        <w:rPr>
          <w:b/>
          <w:color w:val="00188F"/>
        </w:rPr>
        <w:t>Änderungen von Produktnamen</w:t>
      </w:r>
    </w:p>
    <w:p w:rsidR="00061F6E" w:rsidRPr="002D224E" w:rsidRDefault="00061F6E" w:rsidP="00061F6E">
      <w:pPr>
        <w:pStyle w:val="ProductList-Body"/>
        <w:ind w:left="180"/>
      </w:pPr>
      <w:r>
        <w:t>Der Produktname Windows 8.1 Industry wurde zu Windows Embedded 8.1 Industry geändert.</w:t>
      </w:r>
    </w:p>
    <w:p w:rsidR="00061F6E" w:rsidRPr="002D224E" w:rsidRDefault="00061F6E" w:rsidP="00061F6E">
      <w:pPr>
        <w:pStyle w:val="ProductList-Body"/>
        <w:ind w:left="180"/>
      </w:pPr>
    </w:p>
    <w:p w:rsidR="00061F6E" w:rsidRPr="00A41DFB" w:rsidRDefault="00061F6E" w:rsidP="00061F6E">
      <w:pPr>
        <w:pStyle w:val="ProductList-Body"/>
        <w:ind w:left="180"/>
        <w:rPr>
          <w:lang w:val="de-DE"/>
        </w:rPr>
      </w:pPr>
      <w:r w:rsidRPr="00A41DFB">
        <w:rPr>
          <w:b/>
          <w:color w:val="00188F"/>
          <w:lang w:val="de-DE"/>
        </w:rPr>
        <w:t>SCE zu einem EA für System Center 2012 R2 Standard</w:t>
      </w:r>
    </w:p>
    <w:p w:rsidR="00061F6E" w:rsidRPr="00A41DFB" w:rsidRDefault="00061F6E" w:rsidP="00061F6E">
      <w:pPr>
        <w:pStyle w:val="ProductList-Body"/>
        <w:ind w:left="180"/>
        <w:rPr>
          <w:lang w:val="de-DE"/>
        </w:rPr>
      </w:pPr>
      <w:r w:rsidRPr="00A41DFB">
        <w:rPr>
          <w:lang w:val="de-DE"/>
        </w:rPr>
        <w:t>Informationen zu SCEs (Server- und Cloud-Beitritten) zu einem EA (Konzernvertrag) für System Center 2012 R2 Standard wurden in den Abschnitt zum System Center Server aufgenommen.</w:t>
      </w:r>
    </w:p>
    <w:p w:rsidR="00061F6E" w:rsidRPr="00A41DFB" w:rsidRDefault="00061F6E" w:rsidP="00061F6E">
      <w:pPr>
        <w:pStyle w:val="ProductList-Body"/>
        <w:rPr>
          <w:lang w:val="de-DE"/>
        </w:rPr>
      </w:pPr>
    </w:p>
    <w:p w:rsidR="00061F6E" w:rsidRPr="00A41DFB" w:rsidRDefault="00061F6E" w:rsidP="00061F6E">
      <w:pPr>
        <w:pStyle w:val="ProductList-Body"/>
        <w:ind w:left="180"/>
        <w:rPr>
          <w:lang w:val="de-DE"/>
        </w:rPr>
      </w:pPr>
      <w:r w:rsidRPr="00A41DFB">
        <w:rPr>
          <w:b/>
          <w:color w:val="00188F"/>
          <w:lang w:val="de-DE"/>
        </w:rPr>
        <w:t>CAL-Verzicht im Zusammenhang mit SQL Server Business Intelligence</w:t>
      </w:r>
    </w:p>
    <w:p w:rsidR="00061F6E" w:rsidRPr="00A41DFB" w:rsidRDefault="00061F6E" w:rsidP="00061F6E">
      <w:pPr>
        <w:pStyle w:val="ProductList-Body"/>
        <w:ind w:left="180"/>
        <w:rPr>
          <w:lang w:val="de-DE"/>
        </w:rPr>
      </w:pPr>
      <w:r w:rsidRPr="00A41DFB">
        <w:rPr>
          <w:lang w:val="de-DE"/>
        </w:rPr>
        <w:t>Informationen zu einem CAL-Verzicht im Zusammenhang mit SQL Server 2014 Business Intelligence wurden in den Abschnitt zum SQL Server aufgenommen.</w:t>
      </w:r>
    </w:p>
    <w:p w:rsidR="00061F6E" w:rsidRPr="00A41DFB" w:rsidRDefault="00061F6E" w:rsidP="00061F6E">
      <w:pPr>
        <w:pStyle w:val="ProductList-Body"/>
        <w:ind w:left="180"/>
        <w:rPr>
          <w:lang w:val="de-DE"/>
        </w:rPr>
      </w:pPr>
    </w:p>
    <w:p w:rsidR="00061F6E" w:rsidRPr="00A41DFB" w:rsidRDefault="00061F6E" w:rsidP="00061F6E">
      <w:pPr>
        <w:pStyle w:val="ProductList-Body"/>
        <w:ind w:left="180"/>
        <w:rPr>
          <w:lang w:val="de-DE"/>
        </w:rPr>
      </w:pPr>
      <w:r w:rsidRPr="00A41DFB">
        <w:rPr>
          <w:b/>
          <w:color w:val="00188F"/>
          <w:lang w:val="de-DE"/>
        </w:rPr>
        <w:t>Übergänge</w:t>
      </w:r>
    </w:p>
    <w:p w:rsidR="00061F6E" w:rsidRPr="00A41DFB" w:rsidRDefault="00061F6E" w:rsidP="00061F6E">
      <w:pPr>
        <w:pStyle w:val="ProductList-Body"/>
        <w:ind w:left="180"/>
        <w:rPr>
          <w:lang w:val="de-DE"/>
        </w:rPr>
      </w:pPr>
      <w:r w:rsidRPr="00A41DFB">
        <w:rPr>
          <w:lang w:val="de-DE"/>
        </w:rPr>
        <w:t>Informationen zu Übergangsoptionen wurden in die Abschnitte zu Core CALs, Office Desktop-Anwendungen und Windows-Desktop-Betriebssystemen aufgenommen.</w:t>
      </w:r>
    </w:p>
    <w:p w:rsidR="00061F6E" w:rsidRPr="00A41DFB" w:rsidRDefault="00061F6E" w:rsidP="00061F6E">
      <w:pPr>
        <w:pStyle w:val="ProductList-Body"/>
        <w:rPr>
          <w:lang w:val="de-DE"/>
        </w:rPr>
      </w:pPr>
    </w:p>
    <w:p w:rsidR="00061F6E" w:rsidRPr="00A41DFB" w:rsidRDefault="00061F6E" w:rsidP="00061F6E">
      <w:pPr>
        <w:pStyle w:val="ProductList-Body"/>
        <w:rPr>
          <w:lang w:val="de-DE"/>
        </w:rPr>
      </w:pPr>
      <w:r w:rsidRPr="00A41DFB">
        <w:rPr>
          <w:b/>
          <w:color w:val="00188F"/>
          <w:lang w:val="de-DE"/>
        </w:rPr>
        <w:t>Onlinedienste</w:t>
      </w:r>
    </w:p>
    <w:p w:rsidR="00061F6E" w:rsidRPr="00A41DFB" w:rsidRDefault="00061F6E" w:rsidP="00061F6E">
      <w:pPr>
        <w:pStyle w:val="ProductList-Body"/>
        <w:ind w:left="180"/>
        <w:rPr>
          <w:lang w:val="de-DE"/>
        </w:rPr>
      </w:pPr>
      <w:r w:rsidRPr="00A41DFB">
        <w:rPr>
          <w:b/>
          <w:color w:val="00188F"/>
          <w:lang w:val="de-DE"/>
        </w:rPr>
        <w:t>Änderungen an Namen von Onlinediensten</w:t>
      </w:r>
    </w:p>
    <w:p w:rsidR="00061F6E" w:rsidRPr="00A41DFB" w:rsidRDefault="00061F6E" w:rsidP="00061F6E">
      <w:pPr>
        <w:pStyle w:val="ProductList-Body"/>
        <w:ind w:left="180"/>
        <w:rPr>
          <w:lang w:val="de-DE"/>
        </w:rPr>
      </w:pPr>
      <w:r w:rsidRPr="00A41DFB">
        <w:rPr>
          <w:lang w:val="de-DE"/>
        </w:rPr>
        <w:t>Der Name des Onlinedienstes Windows Azure wurde zu Microsoft Azure geändert.</w:t>
      </w:r>
    </w:p>
    <w:p w:rsidR="00061F6E" w:rsidRPr="00A41DFB" w:rsidRDefault="00061F6E" w:rsidP="00061F6E">
      <w:pPr>
        <w:pStyle w:val="ProductList-Body"/>
        <w:ind w:left="180"/>
        <w:rPr>
          <w:lang w:val="de-DE"/>
        </w:rPr>
      </w:pPr>
    </w:p>
    <w:p w:rsidR="00061F6E" w:rsidRPr="00A41DFB" w:rsidRDefault="00061F6E" w:rsidP="00061F6E">
      <w:pPr>
        <w:pStyle w:val="ProductList-Body"/>
        <w:ind w:left="180"/>
        <w:rPr>
          <w:lang w:val="de-DE"/>
        </w:rPr>
      </w:pPr>
      <w:r w:rsidRPr="00A41DFB">
        <w:rPr>
          <w:b/>
          <w:color w:val="00188F"/>
          <w:lang w:val="de-DE"/>
        </w:rPr>
        <w:t>Open Value Subscription-Migrationszeitraum</w:t>
      </w:r>
    </w:p>
    <w:p w:rsidR="00235556" w:rsidRPr="00A41DFB" w:rsidRDefault="00061F6E" w:rsidP="00061F6E">
      <w:pPr>
        <w:pStyle w:val="ProductList-Body"/>
        <w:ind w:left="180"/>
        <w:rPr>
          <w:lang w:val="de-DE"/>
        </w:rPr>
      </w:pPr>
      <w:r w:rsidRPr="00A41DFB">
        <w:rPr>
          <w:lang w:val="de-DE"/>
        </w:rPr>
        <w:t>Informationen zum Open Value Subscription-Migrationszeitraum wurden in den Abschnitt zu Office 365-Anwendungen aufgenommen.</w:t>
      </w:r>
    </w:p>
    <w:p w:rsidR="009A0C93" w:rsidRPr="00A41DFB" w:rsidRDefault="009A0C93" w:rsidP="004F3C6D">
      <w:pPr>
        <w:pStyle w:val="ProductList-Body"/>
        <w:rPr>
          <w:lang w:val="de-DE"/>
        </w:rPr>
        <w:sectPr w:rsidR="009A0C93" w:rsidRPr="00A41DFB" w:rsidSect="00F20AFE">
          <w:footerReference w:type="default" r:id="rId20"/>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389057521"/>
      <w:bookmarkEnd w:id="42"/>
      <w:r>
        <w:lastRenderedPageBreak/>
        <w:t>Software</w:t>
      </w:r>
      <w:bookmarkEnd w:id="43"/>
      <w:bookmarkEnd w:id="44"/>
      <w:bookmarkEnd w:id="45"/>
      <w:bookmarkEnd w:id="46"/>
      <w:bookmarkEnd w:id="47"/>
      <w:bookmarkEnd w:id="48"/>
    </w:p>
    <w:p w:rsidR="00407E60" w:rsidRPr="002D224E" w:rsidRDefault="00407E60" w:rsidP="00680B4D">
      <w:pPr>
        <w:pStyle w:val="ProductList-Offering1Heading"/>
        <w:outlineLvl w:val="1"/>
      </w:pPr>
      <w:bookmarkStart w:id="49" w:name="_Toc378147618"/>
      <w:bookmarkStart w:id="50" w:name="_Toc378151520"/>
      <w:bookmarkStart w:id="51" w:name="_Toc379797096"/>
      <w:bookmarkStart w:id="52" w:name="_Toc380513122"/>
      <w:bookmarkStart w:id="53" w:name="_Toc380655161"/>
      <w:bookmarkStart w:id="54" w:name="_Toc389057522"/>
      <w:r>
        <w:t>AutoRoute</w:t>
      </w:r>
      <w:bookmarkEnd w:id="49"/>
      <w:bookmarkEnd w:id="50"/>
      <w:bookmarkEnd w:id="51"/>
      <w:bookmarkEnd w:id="52"/>
      <w:bookmarkEnd w:id="53"/>
      <w:bookmarkEnd w:id="5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33"/>
      </w:tblGrid>
      <w:tr w:rsidR="00FB2D34" w:rsidTr="003278CA">
        <w:trPr>
          <w:tblHeader/>
        </w:trPr>
        <w:tc>
          <w:tcPr>
            <w:tcW w:w="2932" w:type="dxa"/>
            <w:tcBorders>
              <w:bottom w:val="nil"/>
            </w:tcBorders>
            <w:shd w:val="clear" w:color="auto" w:fill="00188F"/>
          </w:tcPr>
          <w:p w:rsidR="00FB2D34" w:rsidRPr="00EE0836" w:rsidRDefault="00FB2D34"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FB2D34" w:rsidRPr="00EE0836" w:rsidRDefault="0092020B" w:rsidP="00813FC9">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FB2D34" w:rsidRPr="00C44633" w:rsidRDefault="00FB2D34" w:rsidP="00D36DF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FB2D34" w:rsidRPr="00810F6B" w:rsidRDefault="00FB2D34" w:rsidP="00D36DF7">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55"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36"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33" w:type="dxa"/>
            <w:shd w:val="clear" w:color="auto" w:fill="00188F"/>
            <w:vAlign w:val="center"/>
          </w:tcPr>
          <w:p w:rsidR="00FB2D34" w:rsidRPr="00C44633" w:rsidRDefault="00FB2D34" w:rsidP="00D36DF7">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360D72" w:rsidTr="003278CA">
        <w:tc>
          <w:tcPr>
            <w:tcW w:w="2932" w:type="dxa"/>
            <w:tcBorders>
              <w:top w:val="nil"/>
              <w:left w:val="nil"/>
              <w:bottom w:val="nil"/>
              <w:right w:val="nil"/>
            </w:tcBorders>
          </w:tcPr>
          <w:p w:rsidR="00360D72" w:rsidRDefault="00360D72" w:rsidP="00C05A53">
            <w:pPr>
              <w:pStyle w:val="ProductList-Offering1"/>
            </w:pPr>
            <w:bookmarkStart w:id="55" w:name="_Toc379797097"/>
            <w:bookmarkStart w:id="56" w:name="_Toc380513123"/>
            <w:bookmarkStart w:id="57" w:name="_Toc380655162"/>
            <w:bookmarkStart w:id="58" w:name="_Toc389057523"/>
            <w:r>
              <w:t>AutoRoute 2013</w:t>
            </w:r>
            <w:bookmarkEnd w:id="55"/>
            <w:bookmarkEnd w:id="56"/>
            <w:bookmarkEnd w:id="57"/>
            <w:bookmarkEnd w:id="58"/>
            <w:r>
              <w:fldChar w:fldCharType="begin"/>
            </w:r>
            <w:r>
              <w:instrText>XE "AutoRoute 2013"</w:instrText>
            </w:r>
            <w:r>
              <w:fldChar w:fldCharType="end"/>
            </w:r>
          </w:p>
        </w:tc>
        <w:tc>
          <w:tcPr>
            <w:tcW w:w="595" w:type="dxa"/>
            <w:tcBorders>
              <w:top w:val="nil"/>
              <w:left w:val="nil"/>
              <w:bottom w:val="nil"/>
              <w:right w:val="nil"/>
            </w:tcBorders>
            <w:vAlign w:val="center"/>
          </w:tcPr>
          <w:p w:rsidR="00360D72" w:rsidRPr="00287117" w:rsidRDefault="00360D72" w:rsidP="00287117">
            <w:pPr>
              <w:pStyle w:val="ProductList-OfferingBody"/>
              <w:ind w:left="-88"/>
              <w:jc w:val="center"/>
            </w:pPr>
            <w:r>
              <w:t>10/12</w:t>
            </w:r>
          </w:p>
        </w:tc>
        <w:tc>
          <w:tcPr>
            <w:tcW w:w="595" w:type="dxa"/>
            <w:tcBorders>
              <w:top w:val="nil"/>
              <w:left w:val="nil"/>
              <w:bottom w:val="nil"/>
              <w:right w:val="nil"/>
            </w:tcBorders>
            <w:vAlign w:val="center"/>
          </w:tcPr>
          <w:p w:rsidR="00360D72" w:rsidRPr="00287117" w:rsidRDefault="00360D72" w:rsidP="00287117">
            <w:pPr>
              <w:pStyle w:val="ProductList-OfferingBody"/>
              <w:ind w:left="-88"/>
              <w:jc w:val="center"/>
            </w:pPr>
            <w:r>
              <w:t>1</w:t>
            </w:r>
          </w:p>
        </w:tc>
        <w:tc>
          <w:tcPr>
            <w:tcW w:w="596" w:type="dxa"/>
            <w:tcBorders>
              <w:top w:val="nil"/>
              <w:left w:val="nil"/>
              <w:bottom w:val="nil"/>
              <w:right w:val="nil"/>
            </w:tcBorders>
            <w:vAlign w:val="center"/>
          </w:tcPr>
          <w:p w:rsidR="00360D72" w:rsidRPr="00287117" w:rsidRDefault="00360D72"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360D72" w:rsidRPr="00287117" w:rsidRDefault="00360D72"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360D72" w:rsidRPr="00287117" w:rsidRDefault="00360D72" w:rsidP="00287117">
            <w:pPr>
              <w:pStyle w:val="ProductList-OfferingBody"/>
              <w:ind w:left="-88"/>
              <w:jc w:val="center"/>
            </w:pPr>
            <w:r>
              <w:t>1</w:t>
            </w:r>
          </w:p>
        </w:tc>
        <w:tc>
          <w:tcPr>
            <w:tcW w:w="596" w:type="dxa"/>
            <w:shd w:val="clear" w:color="auto" w:fill="70AD47" w:themeFill="accent6"/>
            <w:vAlign w:val="center"/>
          </w:tcPr>
          <w:p w:rsidR="00360D72" w:rsidRPr="00360D72" w:rsidRDefault="00360D72" w:rsidP="00360D72">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c>
          <w:tcPr>
            <w:tcW w:w="595" w:type="dxa"/>
            <w:shd w:val="clear" w:color="auto" w:fill="70AD47" w:themeFill="accent6"/>
            <w:vAlign w:val="center"/>
          </w:tcPr>
          <w:p w:rsidR="00360D72" w:rsidRPr="00360D72" w:rsidRDefault="00360D72" w:rsidP="00360D72">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c>
          <w:tcPr>
            <w:tcW w:w="596" w:type="dxa"/>
            <w:shd w:val="clear" w:color="auto" w:fill="70AD47" w:themeFill="accent6"/>
            <w:vAlign w:val="center"/>
          </w:tcPr>
          <w:p w:rsidR="00360D72" w:rsidRPr="00287117" w:rsidRDefault="00360D72" w:rsidP="00287117">
            <w:pPr>
              <w:pStyle w:val="ProductList-OfferingBody"/>
              <w:ind w:left="-88"/>
              <w:jc w:val="center"/>
            </w:pPr>
          </w:p>
        </w:tc>
        <w:tc>
          <w:tcPr>
            <w:tcW w:w="595" w:type="dxa"/>
            <w:shd w:val="clear" w:color="auto" w:fill="70AD47" w:themeFill="accent6"/>
            <w:vAlign w:val="center"/>
          </w:tcPr>
          <w:p w:rsidR="00360D72" w:rsidRPr="00287117" w:rsidRDefault="00360D72" w:rsidP="00287117">
            <w:pPr>
              <w:pStyle w:val="ProductList-OfferingBody"/>
              <w:ind w:left="-88"/>
              <w:jc w:val="center"/>
            </w:pPr>
          </w:p>
        </w:tc>
        <w:tc>
          <w:tcPr>
            <w:tcW w:w="595" w:type="dxa"/>
            <w:shd w:val="clear" w:color="auto" w:fill="BFBFBF" w:themeFill="background1" w:themeFillShade="BF"/>
            <w:vAlign w:val="center"/>
          </w:tcPr>
          <w:p w:rsidR="00360D72" w:rsidRPr="00287117" w:rsidRDefault="00360D72" w:rsidP="00287117">
            <w:pPr>
              <w:pStyle w:val="ProductList-OfferingBody"/>
              <w:ind w:left="-88"/>
              <w:jc w:val="center"/>
            </w:pPr>
          </w:p>
        </w:tc>
        <w:tc>
          <w:tcPr>
            <w:tcW w:w="655" w:type="dxa"/>
            <w:shd w:val="clear" w:color="auto" w:fill="70AD47" w:themeFill="accent6"/>
            <w:vAlign w:val="center"/>
          </w:tcPr>
          <w:p w:rsidR="00360D72" w:rsidRPr="00D206AE" w:rsidRDefault="00360D72" w:rsidP="00287117">
            <w:pPr>
              <w:pStyle w:val="ProductList-OfferingBody"/>
              <w:ind w:left="-88"/>
              <w:jc w:val="center"/>
            </w:pPr>
            <w:r w:rsidRPr="00D206AE">
              <w:rPr>
                <w:b/>
                <w:bCs/>
              </w:rPr>
              <w:fldChar w:fldCharType="begin"/>
            </w:r>
            <w:r w:rsidRPr="00D206AE">
              <w:rPr>
                <w:b/>
                <w:bCs/>
                <w:lang w:val="de-DE"/>
              </w:rPr>
              <w:instrText xml:space="preserve"> </w:instrText>
            </w:r>
            <w:r w:rsidRPr="00D206AE">
              <w:rPr>
                <w:b/>
                <w:bCs/>
                <w:color w:val="1F497D"/>
                <w:lang w:val="de-DE"/>
              </w:rPr>
              <w:instrText>AutoTextList  \s NoStyle \t “</w:instrText>
            </w:r>
            <w:r w:rsidRPr="00D206AE">
              <w:rPr>
                <w:b/>
                <w:bCs/>
                <w:lang w:val="de-DE"/>
              </w:rPr>
              <w:instrText>Nicht organisationsweite Produkte in Open Value</w:instrText>
            </w:r>
            <w:r w:rsidRPr="00D206AE">
              <w:rPr>
                <w:b/>
                <w:bCs/>
                <w:color w:val="1F497D"/>
                <w:lang w:val="de-DE"/>
              </w:rPr>
              <w:instrText>”</w:instrText>
            </w:r>
            <w:r w:rsidRPr="00D206AE">
              <w:rPr>
                <w:b/>
                <w:bCs/>
                <w:lang w:val="de-DE"/>
              </w:rPr>
              <w:instrText xml:space="preserve"> </w:instrText>
            </w:r>
            <w:r w:rsidRPr="00D206AE">
              <w:rPr>
                <w:b/>
                <w:bCs/>
              </w:rPr>
              <w:fldChar w:fldCharType="separate"/>
            </w:r>
            <w:r w:rsidRPr="00D206AE">
              <w:rPr>
                <w:b/>
                <w:bCs/>
                <w:lang w:val="de-DE"/>
              </w:rPr>
              <w:t xml:space="preserve"> </w:t>
            </w:r>
            <w:r w:rsidRPr="00D206AE">
              <w:rPr>
                <w:lang w:val="de-DE"/>
              </w:rPr>
              <w:t>P</w:t>
            </w:r>
            <w:r w:rsidRPr="00D206AE">
              <w:rPr>
                <w:color w:val="1F497D"/>
                <w:lang w:val="de-DE"/>
              </w:rPr>
              <w:t xml:space="preserve"> </w:t>
            </w:r>
            <w:r w:rsidRPr="00D206AE">
              <w:fldChar w:fldCharType="end"/>
            </w:r>
          </w:p>
        </w:tc>
        <w:tc>
          <w:tcPr>
            <w:tcW w:w="536" w:type="dxa"/>
            <w:shd w:val="clear" w:color="auto" w:fill="70AD47" w:themeFill="accent6"/>
            <w:vAlign w:val="center"/>
          </w:tcPr>
          <w:p w:rsidR="00360D72" w:rsidRPr="00287117" w:rsidRDefault="00360D72" w:rsidP="00287117">
            <w:pPr>
              <w:pStyle w:val="ProductList-OfferingBody"/>
              <w:ind w:left="-88"/>
              <w:jc w:val="center"/>
            </w:pPr>
          </w:p>
        </w:tc>
        <w:tc>
          <w:tcPr>
            <w:tcW w:w="733" w:type="dxa"/>
            <w:shd w:val="clear" w:color="auto" w:fill="70AD47" w:themeFill="accent6"/>
            <w:vAlign w:val="center"/>
          </w:tcPr>
          <w:p w:rsidR="00360D72" w:rsidRPr="00360D72" w:rsidRDefault="00360D72" w:rsidP="00FC7FAB">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982"/>
        <w:gridCol w:w="3330"/>
      </w:tblGrid>
      <w:tr w:rsidR="00782C7B" w:rsidTr="009259A2">
        <w:tc>
          <w:tcPr>
            <w:tcW w:w="3488" w:type="dxa"/>
          </w:tcPr>
          <w:p w:rsidR="00782C7B" w:rsidRDefault="00287117" w:rsidP="00C4636F">
            <w:pPr>
              <w:pStyle w:val="ProductList-Body"/>
            </w:pPr>
            <w:r>
              <w:t xml:space="preserve">Frühere Version: </w:t>
            </w:r>
            <w:r>
              <w:rPr>
                <w:b/>
              </w:rPr>
              <w:t>AutoRoute 2011</w:t>
            </w:r>
            <w:r>
              <w:t xml:space="preserve"> (7/11)</w:t>
            </w:r>
          </w:p>
        </w:tc>
        <w:tc>
          <w:tcPr>
            <w:tcW w:w="3982" w:type="dxa"/>
          </w:tcPr>
          <w:p w:rsidR="00782C7B" w:rsidRDefault="00CD3F90" w:rsidP="00C4636F">
            <w:pPr>
              <w:pStyle w:val="ProductList-Body"/>
            </w:pPr>
            <w:r>
              <w:t xml:space="preserve">Produkt-Pool: </w:t>
            </w:r>
            <w:r>
              <w:rPr>
                <w:b/>
              </w:rPr>
              <w:t>Anwendung</w:t>
            </w:r>
          </w:p>
        </w:tc>
        <w:tc>
          <w:tcPr>
            <w:tcW w:w="3330" w:type="dxa"/>
          </w:tcPr>
          <w:p w:rsidR="00782C7B" w:rsidRDefault="00782C7B" w:rsidP="00C4636F">
            <w:pPr>
              <w:pStyle w:val="ProductList-Body"/>
            </w:pPr>
          </w:p>
        </w:tc>
      </w:tr>
      <w:tr w:rsidR="00DB0FA5" w:rsidTr="009259A2">
        <w:tc>
          <w:tcPr>
            <w:tcW w:w="3488" w:type="dxa"/>
          </w:tcPr>
          <w:p w:rsidR="00DB0FA5" w:rsidRDefault="00DB0FA5" w:rsidP="00C4636F">
            <w:pPr>
              <w:pStyle w:val="ProductList-Body"/>
            </w:pPr>
          </w:p>
        </w:tc>
        <w:tc>
          <w:tcPr>
            <w:tcW w:w="3982" w:type="dxa"/>
          </w:tcPr>
          <w:p w:rsidR="00DB0FA5" w:rsidRDefault="00F71C87" w:rsidP="00DB0FA5">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330" w:type="dxa"/>
          </w:tcPr>
          <w:p w:rsidR="00DB0FA5" w:rsidRDefault="00DB0FA5" w:rsidP="00C4636F">
            <w:pPr>
              <w:pStyle w:val="ProductList-Body"/>
            </w:pPr>
          </w:p>
        </w:tc>
      </w:tr>
    </w:tbl>
    <w:bookmarkStart w:id="59" w:name="_Toc378147619"/>
    <w:bookmarkStart w:id="60" w:name="_Toc378151521"/>
    <w:p w:rsidR="00585A48" w:rsidRPr="002D224E" w:rsidRDefault="00BB73DC" w:rsidP="00753527">
      <w:pPr>
        <w:pStyle w:val="ProductList-Body"/>
        <w:shd w:val="clear" w:color="auto" w:fill="BFBFBF" w:themeFill="background1" w:themeFillShade="BF"/>
        <w:spacing w:before="120" w:after="240"/>
        <w:jc w:val="right"/>
      </w:pPr>
      <w:r>
        <w:fldChar w:fldCharType="begin"/>
      </w:r>
      <w:r w:rsidR="003513BB">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2D224E" w:rsidRDefault="00407E60" w:rsidP="00680B4D">
      <w:pPr>
        <w:pStyle w:val="ProductList-Offering1Heading"/>
        <w:outlineLvl w:val="1"/>
      </w:pPr>
      <w:bookmarkStart w:id="61" w:name="_Toc379797098"/>
      <w:bookmarkStart w:id="62" w:name="_Toc380513124"/>
      <w:bookmarkStart w:id="63" w:name="_Toc380655163"/>
      <w:bookmarkStart w:id="64" w:name="_Toc389057524"/>
      <w:r>
        <w:t>BizTalk Server</w:t>
      </w:r>
      <w:bookmarkEnd w:id="59"/>
      <w:bookmarkEnd w:id="60"/>
      <w:bookmarkEnd w:id="61"/>
      <w:bookmarkEnd w:id="62"/>
      <w:bookmarkEnd w:id="63"/>
      <w:bookmarkEnd w:id="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827"/>
        <w:gridCol w:w="540"/>
        <w:gridCol w:w="630"/>
        <w:gridCol w:w="385"/>
        <w:gridCol w:w="595"/>
        <w:gridCol w:w="640"/>
        <w:gridCol w:w="551"/>
        <w:gridCol w:w="709"/>
      </w:tblGrid>
      <w:tr w:rsidR="0092020B" w:rsidTr="000112A1">
        <w:trPr>
          <w:tblHeader/>
        </w:trPr>
        <w:tc>
          <w:tcPr>
            <w:tcW w:w="2947" w:type="dxa"/>
            <w:tcBorders>
              <w:bottom w:val="nil"/>
            </w:tcBorders>
            <w:shd w:val="clear" w:color="auto" w:fill="00188F"/>
          </w:tcPr>
          <w:p w:rsidR="0092020B" w:rsidRPr="00EE0836" w:rsidRDefault="0092020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92020B" w:rsidRPr="00EE0836" w:rsidRDefault="0092020B" w:rsidP="00122616">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827"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40" w:type="dxa"/>
            <w:shd w:val="clear" w:color="auto" w:fill="00188F"/>
            <w:vAlign w:val="center"/>
          </w:tcPr>
          <w:p w:rsidR="0092020B" w:rsidRPr="00C44633" w:rsidRDefault="0092020B" w:rsidP="0012261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630" w:type="dxa"/>
            <w:shd w:val="clear" w:color="auto" w:fill="00188F"/>
            <w:vAlign w:val="center"/>
          </w:tcPr>
          <w:p w:rsidR="0092020B" w:rsidRPr="00810F6B" w:rsidRDefault="0092020B" w:rsidP="00122616">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385"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40"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51"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09" w:type="dxa"/>
            <w:shd w:val="clear" w:color="auto" w:fill="00188F"/>
            <w:vAlign w:val="center"/>
          </w:tcPr>
          <w:p w:rsidR="0092020B" w:rsidRPr="00C44633" w:rsidRDefault="0092020B" w:rsidP="00122616">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360D72" w:rsidTr="000112A1">
        <w:tc>
          <w:tcPr>
            <w:tcW w:w="2947" w:type="dxa"/>
            <w:tcBorders>
              <w:top w:val="nil"/>
              <w:left w:val="nil"/>
              <w:bottom w:val="dashSmallGap" w:sz="4" w:space="0" w:color="BFBFBF" w:themeColor="background1" w:themeShade="BF"/>
              <w:right w:val="nil"/>
            </w:tcBorders>
          </w:tcPr>
          <w:p w:rsidR="00360D72" w:rsidRDefault="00360D72" w:rsidP="00CD3F90">
            <w:pPr>
              <w:pStyle w:val="ProductList-Offering1"/>
            </w:pPr>
            <w:bookmarkStart w:id="65" w:name="_Toc379797099"/>
            <w:bookmarkStart w:id="66" w:name="_Toc380513125"/>
            <w:bookmarkStart w:id="67" w:name="_Toc380655164"/>
            <w:bookmarkStart w:id="68" w:name="_Toc389057525"/>
            <w:r>
              <w:t>BizTalk Server 2013 R2 Branch Edition</w:t>
            </w:r>
            <w:bookmarkEnd w:id="65"/>
            <w:bookmarkEnd w:id="66"/>
            <w:bookmarkEnd w:id="67"/>
            <w:bookmarkEnd w:id="6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360D72" w:rsidRPr="005A0966" w:rsidRDefault="00360D72"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0D72" w:rsidRPr="005A0966" w:rsidRDefault="00360D72"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360D72" w:rsidRPr="005A0966" w:rsidRDefault="00360D72" w:rsidP="005A0966">
            <w:pPr>
              <w:pStyle w:val="ProductList-OfferingBody"/>
              <w:jc w:val="center"/>
            </w:pPr>
            <w:r>
              <w:t>25</w:t>
            </w:r>
          </w:p>
        </w:tc>
        <w:tc>
          <w:tcPr>
            <w:tcW w:w="827" w:type="dxa"/>
            <w:shd w:val="clear" w:color="auto" w:fill="70AD47" w:themeFill="accent6"/>
            <w:vAlign w:val="center"/>
          </w:tcPr>
          <w:p w:rsidR="00360D72" w:rsidRPr="0086436D" w:rsidRDefault="00360D72" w:rsidP="000112A1">
            <w:pPr>
              <w:pStyle w:val="ProductList-OfferingBody"/>
              <w:ind w:left="-91"/>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r w:rsidRPr="0086436D">
              <w:rPr>
                <w:bCs/>
              </w:rPr>
              <w:t>,</w:t>
            </w: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40" w:type="dxa"/>
            <w:shd w:val="clear" w:color="auto" w:fill="70AD47" w:themeFill="accent6"/>
            <w:vAlign w:val="center"/>
          </w:tcPr>
          <w:p w:rsidR="00360D72" w:rsidRPr="00360D72" w:rsidRDefault="00360D72" w:rsidP="00FC7FAB">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c>
          <w:tcPr>
            <w:tcW w:w="630" w:type="dxa"/>
            <w:shd w:val="clear" w:color="auto" w:fill="70AD47" w:themeFill="accent6"/>
            <w:vAlign w:val="center"/>
          </w:tcPr>
          <w:p w:rsidR="00360D72" w:rsidRPr="005A0966" w:rsidRDefault="00360D72" w:rsidP="005A0966">
            <w:pPr>
              <w:pStyle w:val="ProductList-OfferingBody"/>
              <w:jc w:val="center"/>
            </w:pPr>
          </w:p>
        </w:tc>
        <w:tc>
          <w:tcPr>
            <w:tcW w:w="385" w:type="dxa"/>
            <w:shd w:val="clear" w:color="auto" w:fill="70AD47" w:themeFill="accent6"/>
            <w:vAlign w:val="center"/>
          </w:tcPr>
          <w:p w:rsidR="00360D72" w:rsidRPr="005A0966" w:rsidRDefault="00360D72" w:rsidP="005A0966">
            <w:pPr>
              <w:pStyle w:val="ProductList-OfferingBody"/>
              <w:jc w:val="center"/>
            </w:pPr>
          </w:p>
        </w:tc>
        <w:tc>
          <w:tcPr>
            <w:tcW w:w="595" w:type="dxa"/>
            <w:shd w:val="clear" w:color="auto" w:fill="70AD47" w:themeFill="accent6"/>
            <w:vAlign w:val="center"/>
          </w:tcPr>
          <w:p w:rsidR="00360D72" w:rsidRPr="00012FCE" w:rsidRDefault="00360D72" w:rsidP="005A0966">
            <w:pPr>
              <w:pStyle w:val="ProductList-OfferingBody"/>
              <w:jc w:val="center"/>
              <w:rPr>
                <w:bCs/>
              </w:rPr>
            </w:pPr>
            <w:r w:rsidRPr="00012FCE">
              <w:rPr>
                <w:bCs/>
              </w:rPr>
              <w:fldChar w:fldCharType="begin"/>
            </w:r>
            <w:r w:rsidRPr="00012FCE">
              <w:rPr>
                <w:bCs/>
                <w:color w:val="1F497D"/>
                <w:lang w:val="de-DE"/>
              </w:rPr>
              <w:instrText xml:space="preserve"> AutoTextList  \s NoStyle \t “</w:instrText>
            </w:r>
            <w:r w:rsidRPr="00012FCE">
              <w:rPr>
                <w:bCs/>
                <w:lang w:val="de-DE"/>
              </w:rPr>
              <w:instrText>Open-Lizenz und Open Value</w:instrText>
            </w:r>
            <w:r w:rsidRPr="00012FCE">
              <w:rPr>
                <w:bCs/>
                <w:color w:val="1F497D"/>
                <w:lang w:val="de-DE"/>
              </w:rPr>
              <w:instrText>”</w:instrText>
            </w:r>
            <w:r w:rsidRPr="00012FCE">
              <w:rPr>
                <w:bCs/>
                <w:lang w:val="de-DE"/>
              </w:rPr>
              <w:instrText xml:space="preserve">  </w:instrText>
            </w:r>
            <w:r w:rsidRPr="00012FCE">
              <w:rPr>
                <w:bCs/>
              </w:rPr>
              <w:fldChar w:fldCharType="separate"/>
            </w:r>
            <w:r w:rsidRPr="00012FCE">
              <w:rPr>
                <w:bCs/>
                <w:lang w:val="de-DE"/>
              </w:rPr>
              <w:t>OF</w:t>
            </w:r>
            <w:r w:rsidRPr="00012FCE">
              <w:rPr>
                <w:bCs/>
              </w:rPr>
              <w:fldChar w:fldCharType="end"/>
            </w:r>
          </w:p>
        </w:tc>
        <w:tc>
          <w:tcPr>
            <w:tcW w:w="640" w:type="dxa"/>
            <w:shd w:val="clear" w:color="auto" w:fill="70AD47" w:themeFill="accent6"/>
            <w:vAlign w:val="center"/>
          </w:tcPr>
          <w:p w:rsidR="00360D72" w:rsidRPr="005A0966" w:rsidRDefault="00360D72" w:rsidP="005A0966">
            <w:pPr>
              <w:pStyle w:val="ProductList-OfferingBody"/>
              <w:jc w:val="center"/>
            </w:pPr>
            <w:r>
              <w:fldChar w:fldCharType="begin"/>
            </w:r>
            <w:r w:rsidRPr="005A0966">
              <w:instrText xml:space="preserve"> AutoTextList  \sNoStyle\t "Non-Company Wide in Open Value"</w:instrText>
            </w:r>
            <w:r>
              <w:fldChar w:fldCharType="separate"/>
            </w: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r w:rsidRPr="001554B2">
              <w:rPr>
                <w:color w:val="1F497D"/>
                <w:lang w:val="de-DE"/>
              </w:rPr>
              <w:t xml:space="preserve"> </w:t>
            </w:r>
            <w:r w:rsidRPr="001554B2">
              <w:fldChar w:fldCharType="end"/>
            </w:r>
            <w:r w:rsidRPr="005A0966">
              <w:t xml:space="preserve"> </w:t>
            </w:r>
            <w:r>
              <w:fldChar w:fldCharType="end"/>
            </w:r>
          </w:p>
        </w:tc>
        <w:tc>
          <w:tcPr>
            <w:tcW w:w="551" w:type="dxa"/>
            <w:shd w:val="clear" w:color="auto" w:fill="70AD47" w:themeFill="accent6"/>
            <w:vAlign w:val="center"/>
          </w:tcPr>
          <w:p w:rsidR="00360D72" w:rsidRPr="005A0966" w:rsidRDefault="00360D72" w:rsidP="005A0966">
            <w:pPr>
              <w:pStyle w:val="ProductList-OfferingBody"/>
              <w:jc w:val="center"/>
            </w:pPr>
          </w:p>
        </w:tc>
        <w:tc>
          <w:tcPr>
            <w:tcW w:w="709" w:type="dxa"/>
            <w:shd w:val="clear" w:color="auto" w:fill="70AD47" w:themeFill="accent6"/>
            <w:vAlign w:val="center"/>
          </w:tcPr>
          <w:p w:rsidR="00360D72" w:rsidRPr="005A0966" w:rsidRDefault="00360D72" w:rsidP="005A0966">
            <w:pPr>
              <w:pStyle w:val="ProductList-OfferingBody"/>
              <w:jc w:val="cente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5360AB" w:rsidTr="000112A1">
        <w:tc>
          <w:tcPr>
            <w:tcW w:w="2947" w:type="dxa"/>
            <w:tcBorders>
              <w:top w:val="dashSmallGap" w:sz="4" w:space="0" w:color="BFBFBF" w:themeColor="background1" w:themeShade="BF"/>
              <w:left w:val="nil"/>
              <w:bottom w:val="dashSmallGap" w:sz="4" w:space="0" w:color="BFBFBF" w:themeColor="background1" w:themeShade="BF"/>
              <w:right w:val="nil"/>
            </w:tcBorders>
          </w:tcPr>
          <w:p w:rsidR="005360AB" w:rsidRDefault="005360AB" w:rsidP="00C05A53">
            <w:pPr>
              <w:pStyle w:val="ProductList-Offering1"/>
            </w:pPr>
            <w:bookmarkStart w:id="69" w:name="_Toc379797100"/>
            <w:bookmarkStart w:id="70" w:name="_Toc380513126"/>
            <w:bookmarkStart w:id="71" w:name="_Toc380655165"/>
            <w:bookmarkStart w:id="72" w:name="_Toc389057526"/>
            <w:r>
              <w:t>BizTalk Server 2013 R2 Branch IDC</w:t>
            </w:r>
            <w:bookmarkEnd w:id="69"/>
            <w:bookmarkEnd w:id="70"/>
            <w:bookmarkEnd w:id="71"/>
            <w:bookmarkEnd w:id="7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Pr="005A0966" w:rsidRDefault="005360A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Pr="005A0966" w:rsidRDefault="005360AB"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Pr="005A0966" w:rsidRDefault="005360AB"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0AB" w:rsidRPr="005A0966" w:rsidRDefault="005360A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360AB" w:rsidRPr="005A0966" w:rsidRDefault="005360AB" w:rsidP="005A0966">
            <w:pPr>
              <w:pStyle w:val="ProductList-OfferingBody"/>
              <w:jc w:val="center"/>
            </w:pPr>
          </w:p>
        </w:tc>
        <w:tc>
          <w:tcPr>
            <w:tcW w:w="827" w:type="dxa"/>
            <w:shd w:val="clear" w:color="auto" w:fill="70AD47" w:themeFill="accent6"/>
            <w:vAlign w:val="center"/>
          </w:tcPr>
          <w:p w:rsidR="005360AB" w:rsidRPr="005A0966" w:rsidRDefault="005360AB" w:rsidP="005A0966">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0" w:type="dxa"/>
            <w:shd w:val="clear" w:color="auto" w:fill="BFBFBF" w:themeFill="background1" w:themeFillShade="BF"/>
            <w:vAlign w:val="center"/>
          </w:tcPr>
          <w:p w:rsidR="005360AB" w:rsidRPr="005360AB" w:rsidRDefault="005360AB" w:rsidP="005360AB">
            <w:pPr>
              <w:pStyle w:val="ProductList-OfferingBody"/>
              <w:ind w:left="-88"/>
              <w:jc w:val="center"/>
              <w:rPr>
                <w:bCs/>
              </w:rPr>
            </w:pPr>
          </w:p>
        </w:tc>
        <w:tc>
          <w:tcPr>
            <w:tcW w:w="630" w:type="dxa"/>
            <w:shd w:val="clear" w:color="auto" w:fill="BFBFBF" w:themeFill="background1" w:themeFillShade="BF"/>
            <w:vAlign w:val="center"/>
          </w:tcPr>
          <w:p w:rsidR="005360AB" w:rsidRPr="005A0966" w:rsidRDefault="005360AB" w:rsidP="005A0966">
            <w:pPr>
              <w:pStyle w:val="ProductList-OfferingBody"/>
              <w:jc w:val="center"/>
            </w:pPr>
          </w:p>
        </w:tc>
        <w:tc>
          <w:tcPr>
            <w:tcW w:w="385" w:type="dxa"/>
            <w:shd w:val="clear" w:color="auto" w:fill="BFBFBF" w:themeFill="background1" w:themeFillShade="BF"/>
            <w:vAlign w:val="center"/>
          </w:tcPr>
          <w:p w:rsidR="005360AB" w:rsidRPr="005A0966" w:rsidRDefault="005360AB" w:rsidP="005A0966">
            <w:pPr>
              <w:pStyle w:val="ProductList-OfferingBody"/>
              <w:jc w:val="center"/>
            </w:pPr>
          </w:p>
        </w:tc>
        <w:tc>
          <w:tcPr>
            <w:tcW w:w="595" w:type="dxa"/>
            <w:shd w:val="clear" w:color="auto" w:fill="BFBFBF" w:themeFill="background1" w:themeFillShade="BF"/>
            <w:vAlign w:val="center"/>
          </w:tcPr>
          <w:p w:rsidR="005360AB" w:rsidRPr="005A0966" w:rsidRDefault="005360AB" w:rsidP="005A0966">
            <w:pPr>
              <w:pStyle w:val="ProductList-OfferingBody"/>
              <w:jc w:val="center"/>
            </w:pPr>
          </w:p>
        </w:tc>
        <w:tc>
          <w:tcPr>
            <w:tcW w:w="640" w:type="dxa"/>
            <w:shd w:val="clear" w:color="auto" w:fill="BFBFBF" w:themeFill="background1" w:themeFillShade="BF"/>
            <w:vAlign w:val="center"/>
          </w:tcPr>
          <w:p w:rsidR="005360AB" w:rsidRPr="005A0966" w:rsidRDefault="005360AB" w:rsidP="005A0966">
            <w:pPr>
              <w:pStyle w:val="ProductList-OfferingBody"/>
              <w:jc w:val="center"/>
            </w:pPr>
          </w:p>
        </w:tc>
        <w:tc>
          <w:tcPr>
            <w:tcW w:w="551" w:type="dxa"/>
            <w:shd w:val="clear" w:color="auto" w:fill="BFBFBF" w:themeFill="background1" w:themeFillShade="BF"/>
            <w:vAlign w:val="center"/>
          </w:tcPr>
          <w:p w:rsidR="005360AB" w:rsidRPr="005A0966" w:rsidRDefault="005360AB" w:rsidP="005A0966">
            <w:pPr>
              <w:pStyle w:val="ProductList-OfferingBody"/>
              <w:jc w:val="center"/>
            </w:pPr>
          </w:p>
        </w:tc>
        <w:tc>
          <w:tcPr>
            <w:tcW w:w="709" w:type="dxa"/>
            <w:shd w:val="clear" w:color="auto" w:fill="BFBFBF" w:themeFill="background1" w:themeFillShade="BF"/>
            <w:vAlign w:val="center"/>
          </w:tcPr>
          <w:p w:rsidR="005360AB" w:rsidRPr="005A0966" w:rsidRDefault="005360AB" w:rsidP="005A0966">
            <w:pPr>
              <w:pStyle w:val="ProductList-OfferingBody"/>
              <w:jc w:val="center"/>
            </w:pPr>
          </w:p>
        </w:tc>
      </w:tr>
      <w:tr w:rsidR="005360AB" w:rsidTr="000112A1">
        <w:tc>
          <w:tcPr>
            <w:tcW w:w="2947" w:type="dxa"/>
            <w:tcBorders>
              <w:top w:val="dashSmallGap" w:sz="4" w:space="0" w:color="BFBFBF" w:themeColor="background1" w:themeShade="BF"/>
              <w:left w:val="nil"/>
              <w:bottom w:val="dashSmallGap" w:sz="4" w:space="0" w:color="BFBFBF" w:themeColor="background1" w:themeShade="BF"/>
              <w:right w:val="nil"/>
            </w:tcBorders>
          </w:tcPr>
          <w:p w:rsidR="005360AB" w:rsidRDefault="005360AB" w:rsidP="004947AF">
            <w:pPr>
              <w:pStyle w:val="ProductList-Offering1"/>
            </w:pPr>
            <w:bookmarkStart w:id="73" w:name="_Toc389057527"/>
            <w:r>
              <w:t>BizTalk Server 2013 R2 Developer</w:t>
            </w:r>
            <w:bookmarkEnd w:id="7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Default="005360A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Default="005360AB"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60AB" w:rsidRDefault="005360AB"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0AB" w:rsidRDefault="005360A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360AB" w:rsidRDefault="005360AB" w:rsidP="005A0966">
            <w:pPr>
              <w:pStyle w:val="ProductList-OfferingBody"/>
              <w:jc w:val="center"/>
            </w:pPr>
          </w:p>
        </w:tc>
        <w:tc>
          <w:tcPr>
            <w:tcW w:w="827" w:type="dxa"/>
            <w:shd w:val="clear" w:color="auto" w:fill="70AD47" w:themeFill="accent6"/>
            <w:vAlign w:val="center"/>
          </w:tcPr>
          <w:p w:rsidR="005360AB" w:rsidRPr="005A0966" w:rsidRDefault="005360AB" w:rsidP="005A0966">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0" w:type="dxa"/>
            <w:shd w:val="clear" w:color="auto" w:fill="BFBFBF" w:themeFill="background1" w:themeFillShade="BF"/>
            <w:vAlign w:val="center"/>
          </w:tcPr>
          <w:p w:rsidR="005360AB" w:rsidRPr="00287117" w:rsidRDefault="005360AB" w:rsidP="005A0966">
            <w:pPr>
              <w:pStyle w:val="ProductList-OfferingBody"/>
              <w:jc w:val="center"/>
            </w:pPr>
          </w:p>
        </w:tc>
        <w:tc>
          <w:tcPr>
            <w:tcW w:w="630" w:type="dxa"/>
            <w:shd w:val="clear" w:color="auto" w:fill="70AD47" w:themeFill="accent6"/>
            <w:vAlign w:val="center"/>
          </w:tcPr>
          <w:p w:rsidR="005360AB" w:rsidRDefault="005360AB" w:rsidP="005A0966">
            <w:pPr>
              <w:pStyle w:val="ProductList-OfferingBody"/>
              <w:jc w:val="center"/>
            </w:pPr>
          </w:p>
        </w:tc>
        <w:tc>
          <w:tcPr>
            <w:tcW w:w="385" w:type="dxa"/>
            <w:shd w:val="clear" w:color="auto" w:fill="BFBFBF" w:themeFill="background1" w:themeFillShade="BF"/>
            <w:vAlign w:val="center"/>
          </w:tcPr>
          <w:p w:rsidR="005360AB" w:rsidRPr="005A0966" w:rsidRDefault="005360AB" w:rsidP="005A0966">
            <w:pPr>
              <w:pStyle w:val="ProductList-OfferingBody"/>
              <w:jc w:val="center"/>
            </w:pPr>
          </w:p>
        </w:tc>
        <w:tc>
          <w:tcPr>
            <w:tcW w:w="595" w:type="dxa"/>
            <w:shd w:val="clear" w:color="auto" w:fill="BFBFBF" w:themeFill="background1" w:themeFillShade="BF"/>
            <w:vAlign w:val="center"/>
          </w:tcPr>
          <w:p w:rsidR="005360AB" w:rsidRPr="005A0966" w:rsidRDefault="005360AB" w:rsidP="005A0966">
            <w:pPr>
              <w:pStyle w:val="ProductList-OfferingBody"/>
              <w:jc w:val="center"/>
            </w:pPr>
          </w:p>
        </w:tc>
        <w:tc>
          <w:tcPr>
            <w:tcW w:w="640" w:type="dxa"/>
            <w:shd w:val="clear" w:color="auto" w:fill="BFBFBF" w:themeFill="background1" w:themeFillShade="BF"/>
            <w:vAlign w:val="center"/>
          </w:tcPr>
          <w:p w:rsidR="005360AB" w:rsidRPr="005A0966" w:rsidRDefault="005360AB" w:rsidP="005A0966">
            <w:pPr>
              <w:pStyle w:val="ProductList-OfferingBody"/>
              <w:jc w:val="center"/>
            </w:pPr>
          </w:p>
        </w:tc>
        <w:tc>
          <w:tcPr>
            <w:tcW w:w="551" w:type="dxa"/>
            <w:shd w:val="clear" w:color="auto" w:fill="BFBFBF" w:themeFill="background1" w:themeFillShade="BF"/>
            <w:vAlign w:val="center"/>
          </w:tcPr>
          <w:p w:rsidR="005360AB" w:rsidRPr="005A0966" w:rsidRDefault="005360AB" w:rsidP="005A0966">
            <w:pPr>
              <w:pStyle w:val="ProductList-OfferingBody"/>
              <w:jc w:val="center"/>
            </w:pPr>
          </w:p>
        </w:tc>
        <w:tc>
          <w:tcPr>
            <w:tcW w:w="709" w:type="dxa"/>
            <w:shd w:val="clear" w:color="auto" w:fill="BFBFBF" w:themeFill="background1" w:themeFillShade="BF"/>
            <w:vAlign w:val="center"/>
          </w:tcPr>
          <w:p w:rsidR="005360AB" w:rsidRPr="005A0966" w:rsidRDefault="005360AB" w:rsidP="005A0966">
            <w:pPr>
              <w:pStyle w:val="ProductList-OfferingBody"/>
              <w:jc w:val="center"/>
            </w:pPr>
          </w:p>
        </w:tc>
      </w:tr>
      <w:tr w:rsidR="00360D72" w:rsidTr="000112A1">
        <w:tc>
          <w:tcPr>
            <w:tcW w:w="2947" w:type="dxa"/>
            <w:tcBorders>
              <w:top w:val="dashSmallGap" w:sz="4" w:space="0" w:color="BFBFBF" w:themeColor="background1" w:themeShade="BF"/>
              <w:left w:val="nil"/>
              <w:bottom w:val="dashSmallGap" w:sz="4" w:space="0" w:color="BFBFBF" w:themeColor="background1" w:themeShade="BF"/>
              <w:right w:val="nil"/>
            </w:tcBorders>
          </w:tcPr>
          <w:p w:rsidR="00360D72" w:rsidRDefault="00360D72" w:rsidP="00C05A53">
            <w:pPr>
              <w:pStyle w:val="ProductList-Offering1"/>
            </w:pPr>
            <w:bookmarkStart w:id="74" w:name="_Toc379797101"/>
            <w:bookmarkStart w:id="75" w:name="_Toc380513127"/>
            <w:bookmarkStart w:id="76" w:name="_Toc380655166"/>
            <w:bookmarkStart w:id="77" w:name="_Toc389057528"/>
            <w:r>
              <w:t>BizTalk Server 2013 R2 Enterprise Edition</w:t>
            </w:r>
            <w:bookmarkEnd w:id="74"/>
            <w:bookmarkEnd w:id="75"/>
            <w:bookmarkEnd w:id="76"/>
            <w:bookmarkEnd w:id="7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0D72" w:rsidRPr="005A0966" w:rsidRDefault="00360D7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360D72" w:rsidRPr="005A0966" w:rsidRDefault="00360D72" w:rsidP="005A0966">
            <w:pPr>
              <w:pStyle w:val="ProductList-OfferingBody"/>
              <w:jc w:val="center"/>
            </w:pPr>
            <w:r>
              <w:t>200</w:t>
            </w:r>
          </w:p>
        </w:tc>
        <w:tc>
          <w:tcPr>
            <w:tcW w:w="827" w:type="dxa"/>
            <w:shd w:val="clear" w:color="auto" w:fill="70AD47" w:themeFill="accent6"/>
            <w:vAlign w:val="center"/>
          </w:tcPr>
          <w:p w:rsidR="00360D72" w:rsidRPr="005A0966" w:rsidRDefault="00360D72" w:rsidP="005A0966">
            <w:pPr>
              <w:pStyle w:val="ProductList-OfferingBody"/>
              <w:jc w:val="cente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40" w:type="dxa"/>
            <w:shd w:val="clear" w:color="auto" w:fill="70AD47" w:themeFill="accent6"/>
            <w:vAlign w:val="center"/>
          </w:tcPr>
          <w:p w:rsidR="00360D72" w:rsidRPr="00360D72" w:rsidRDefault="00360D72" w:rsidP="00FC7FAB">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c>
          <w:tcPr>
            <w:tcW w:w="630" w:type="dxa"/>
            <w:shd w:val="clear" w:color="auto" w:fill="70AD47" w:themeFill="accent6"/>
            <w:vAlign w:val="center"/>
          </w:tcPr>
          <w:p w:rsidR="00360D72" w:rsidRPr="005A0966" w:rsidRDefault="00360D72" w:rsidP="005A0966">
            <w:pPr>
              <w:pStyle w:val="ProductList-OfferingBody"/>
              <w:jc w:val="center"/>
            </w:pPr>
            <w:r>
              <w:t xml:space="preserve"> </w:t>
            </w:r>
          </w:p>
        </w:tc>
        <w:tc>
          <w:tcPr>
            <w:tcW w:w="385" w:type="dxa"/>
            <w:shd w:val="clear" w:color="auto" w:fill="70AD47" w:themeFill="accent6"/>
            <w:vAlign w:val="center"/>
          </w:tcPr>
          <w:p w:rsidR="00360D72" w:rsidRPr="005A0966" w:rsidRDefault="00360D72" w:rsidP="005A0966">
            <w:pPr>
              <w:pStyle w:val="ProductList-OfferingBody"/>
              <w:jc w:val="center"/>
            </w:pPr>
          </w:p>
        </w:tc>
        <w:tc>
          <w:tcPr>
            <w:tcW w:w="595" w:type="dxa"/>
            <w:shd w:val="clear" w:color="auto" w:fill="70AD47" w:themeFill="accent6"/>
            <w:vAlign w:val="center"/>
          </w:tcPr>
          <w:p w:rsidR="00360D72" w:rsidRPr="005A0966" w:rsidRDefault="00360D72" w:rsidP="005A0966">
            <w:pPr>
              <w:pStyle w:val="ProductList-OfferingBody"/>
              <w:jc w:val="cente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640" w:type="dxa"/>
            <w:shd w:val="clear" w:color="auto" w:fill="70AD47" w:themeFill="accent6"/>
            <w:vAlign w:val="center"/>
          </w:tcPr>
          <w:p w:rsidR="00360D72" w:rsidRPr="005A0966" w:rsidRDefault="00360D72" w:rsidP="005A0966">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51" w:type="dxa"/>
            <w:shd w:val="clear" w:color="auto" w:fill="70AD47" w:themeFill="accent6"/>
            <w:vAlign w:val="center"/>
          </w:tcPr>
          <w:p w:rsidR="00360D72" w:rsidRPr="005A0966" w:rsidRDefault="00360D72" w:rsidP="005A0966">
            <w:pPr>
              <w:pStyle w:val="ProductList-OfferingBody"/>
              <w:jc w:val="center"/>
            </w:pPr>
          </w:p>
        </w:tc>
        <w:tc>
          <w:tcPr>
            <w:tcW w:w="709" w:type="dxa"/>
            <w:shd w:val="clear" w:color="auto" w:fill="70AD47" w:themeFill="accent6"/>
            <w:vAlign w:val="center"/>
          </w:tcPr>
          <w:p w:rsidR="00360D72" w:rsidRPr="005A0966" w:rsidRDefault="00360D72" w:rsidP="005A0966">
            <w:pPr>
              <w:pStyle w:val="ProductList-OfferingBody"/>
              <w:jc w:val="cente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360D72" w:rsidTr="000112A1">
        <w:tc>
          <w:tcPr>
            <w:tcW w:w="2947" w:type="dxa"/>
            <w:tcBorders>
              <w:top w:val="dashSmallGap" w:sz="4" w:space="0" w:color="BFBFBF" w:themeColor="background1" w:themeShade="BF"/>
              <w:left w:val="nil"/>
              <w:bottom w:val="dashSmallGap" w:sz="4" w:space="0" w:color="BFBFBF" w:themeColor="background1" w:themeShade="BF"/>
              <w:right w:val="nil"/>
            </w:tcBorders>
          </w:tcPr>
          <w:p w:rsidR="00360D72" w:rsidRDefault="00360D72" w:rsidP="00C05A53">
            <w:pPr>
              <w:pStyle w:val="ProductList-Offering1"/>
            </w:pPr>
            <w:bookmarkStart w:id="78" w:name="_Toc379797102"/>
            <w:bookmarkStart w:id="79" w:name="_Toc380513128"/>
            <w:bookmarkStart w:id="80" w:name="_Toc380655167"/>
            <w:bookmarkStart w:id="81" w:name="_Toc389057529"/>
            <w:r>
              <w:t>BizTalk Server 2013 R2 Standard Edition</w:t>
            </w:r>
            <w:bookmarkEnd w:id="78"/>
            <w:bookmarkEnd w:id="79"/>
            <w:bookmarkEnd w:id="80"/>
            <w:bookmarkEnd w:id="8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0D72" w:rsidRPr="005A0966" w:rsidRDefault="00360D7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0D72" w:rsidRPr="005A0966" w:rsidRDefault="00360D7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360D72" w:rsidRPr="005A0966" w:rsidRDefault="00360D72" w:rsidP="005A0966">
            <w:pPr>
              <w:pStyle w:val="ProductList-OfferingBody"/>
              <w:jc w:val="center"/>
            </w:pPr>
            <w:r>
              <w:t>50</w:t>
            </w:r>
          </w:p>
        </w:tc>
        <w:tc>
          <w:tcPr>
            <w:tcW w:w="827" w:type="dxa"/>
            <w:shd w:val="clear" w:color="auto" w:fill="70AD47" w:themeFill="accent6"/>
            <w:vAlign w:val="center"/>
          </w:tcPr>
          <w:p w:rsidR="00360D72" w:rsidRPr="005A0966" w:rsidRDefault="00360D72" w:rsidP="005A0966">
            <w:pPr>
              <w:pStyle w:val="ProductList-OfferingBody"/>
              <w:jc w:val="cente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40" w:type="dxa"/>
            <w:shd w:val="clear" w:color="auto" w:fill="70AD47" w:themeFill="accent6"/>
            <w:vAlign w:val="center"/>
          </w:tcPr>
          <w:p w:rsidR="00360D72" w:rsidRPr="00360D72" w:rsidRDefault="00360D72" w:rsidP="00FC7FAB">
            <w:pPr>
              <w:jc w:val="center"/>
              <w:rPr>
                <w:bCs/>
                <w:sz w:val="16"/>
                <w:szCs w:val="16"/>
              </w:rPr>
            </w:pP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rPr>
              <w:fldChar w:fldCharType="begin"/>
            </w:r>
            <w:r w:rsidRPr="00360D72">
              <w:rPr>
                <w:bCs/>
                <w:sz w:val="16"/>
                <w:szCs w:val="16"/>
                <w:lang w:val="de-DE"/>
              </w:rPr>
              <w:instrText xml:space="preserve"> </w:instrText>
            </w:r>
            <w:r w:rsidRPr="00360D72">
              <w:rPr>
                <w:bCs/>
                <w:color w:val="1F497D"/>
                <w:sz w:val="16"/>
                <w:szCs w:val="16"/>
                <w:lang w:val="de-DE"/>
              </w:rPr>
              <w:instrText>AutoTextList  \s NoStyle \t “</w:instrText>
            </w:r>
            <w:r w:rsidRPr="00360D72">
              <w:rPr>
                <w:bCs/>
                <w:sz w:val="16"/>
                <w:szCs w:val="16"/>
                <w:lang w:val="de-DE"/>
              </w:rPr>
              <w:instrText>Zusätzliches Produkt</w:instrText>
            </w:r>
            <w:r w:rsidRPr="00360D72">
              <w:rPr>
                <w:bCs/>
                <w:color w:val="1F497D"/>
                <w:sz w:val="16"/>
                <w:szCs w:val="16"/>
                <w:lang w:val="de-DE"/>
              </w:rPr>
              <w:instrText>”</w:instrText>
            </w:r>
            <w:r w:rsidRPr="00360D72">
              <w:rPr>
                <w:bCs/>
                <w:sz w:val="16"/>
                <w:szCs w:val="16"/>
                <w:lang w:val="de-DE"/>
              </w:rPr>
              <w:instrText xml:space="preserve"> </w:instrText>
            </w:r>
            <w:r w:rsidRPr="00360D72">
              <w:rPr>
                <w:bCs/>
                <w:sz w:val="16"/>
                <w:szCs w:val="16"/>
              </w:rPr>
              <w:fldChar w:fldCharType="separate"/>
            </w:r>
            <w:r w:rsidRPr="00360D72">
              <w:rPr>
                <w:bCs/>
                <w:sz w:val="16"/>
                <w:szCs w:val="16"/>
                <w:lang w:val="de-DE"/>
              </w:rPr>
              <w:t>A</w:t>
            </w:r>
            <w:r w:rsidRPr="00360D72">
              <w:rPr>
                <w:bCs/>
                <w:sz w:val="16"/>
                <w:szCs w:val="16"/>
              </w:rPr>
              <w:fldChar w:fldCharType="end"/>
            </w:r>
            <w:r w:rsidRPr="00360D72">
              <w:rPr>
                <w:bCs/>
                <w:sz w:val="16"/>
                <w:szCs w:val="16"/>
                <w:lang w:val="de-DE"/>
              </w:rPr>
              <w:t xml:space="preserve"> </w:t>
            </w:r>
            <w:r w:rsidRPr="00360D72">
              <w:rPr>
                <w:bCs/>
                <w:sz w:val="16"/>
                <w:szCs w:val="16"/>
              </w:rPr>
              <w:fldChar w:fldCharType="end"/>
            </w:r>
          </w:p>
        </w:tc>
        <w:tc>
          <w:tcPr>
            <w:tcW w:w="630" w:type="dxa"/>
            <w:shd w:val="clear" w:color="auto" w:fill="70AD47" w:themeFill="accent6"/>
            <w:vAlign w:val="center"/>
          </w:tcPr>
          <w:p w:rsidR="00360D72" w:rsidRPr="005A0966" w:rsidRDefault="00360D72" w:rsidP="005A0966">
            <w:pPr>
              <w:pStyle w:val="ProductList-OfferingBody"/>
              <w:jc w:val="center"/>
            </w:pPr>
          </w:p>
        </w:tc>
        <w:tc>
          <w:tcPr>
            <w:tcW w:w="385" w:type="dxa"/>
            <w:shd w:val="clear" w:color="auto" w:fill="70AD47" w:themeFill="accent6"/>
            <w:vAlign w:val="center"/>
          </w:tcPr>
          <w:p w:rsidR="00360D72" w:rsidRPr="005A0966" w:rsidRDefault="00360D72" w:rsidP="005A0966">
            <w:pPr>
              <w:pStyle w:val="ProductList-OfferingBody"/>
              <w:jc w:val="center"/>
            </w:pPr>
          </w:p>
        </w:tc>
        <w:tc>
          <w:tcPr>
            <w:tcW w:w="595" w:type="dxa"/>
            <w:shd w:val="clear" w:color="auto" w:fill="70AD47" w:themeFill="accent6"/>
            <w:vAlign w:val="center"/>
          </w:tcPr>
          <w:p w:rsidR="00360D72" w:rsidRPr="00012FCE" w:rsidRDefault="00360D72" w:rsidP="005A0966">
            <w:pPr>
              <w:pStyle w:val="ProductList-OfferingBody"/>
              <w:jc w:val="center"/>
              <w:rPr>
                <w:bCs/>
              </w:rPr>
            </w:pPr>
            <w:r w:rsidRPr="00012FCE">
              <w:rPr>
                <w:bCs/>
              </w:rPr>
              <w:fldChar w:fldCharType="begin"/>
            </w:r>
            <w:r w:rsidRPr="00012FCE">
              <w:rPr>
                <w:bCs/>
                <w:color w:val="1F497D"/>
                <w:lang w:val="de-DE"/>
              </w:rPr>
              <w:instrText xml:space="preserve"> AutoTextList  \s NoStyle \t “</w:instrText>
            </w:r>
            <w:r w:rsidRPr="00012FCE">
              <w:rPr>
                <w:bCs/>
                <w:lang w:val="de-DE"/>
              </w:rPr>
              <w:instrText>Open-Lizenz und Open Value</w:instrText>
            </w:r>
            <w:r w:rsidRPr="00012FCE">
              <w:rPr>
                <w:bCs/>
                <w:color w:val="1F497D"/>
                <w:lang w:val="de-DE"/>
              </w:rPr>
              <w:instrText>”</w:instrText>
            </w:r>
            <w:r w:rsidRPr="00012FCE">
              <w:rPr>
                <w:bCs/>
                <w:lang w:val="de-DE"/>
              </w:rPr>
              <w:instrText xml:space="preserve">  </w:instrText>
            </w:r>
            <w:r w:rsidRPr="00012FCE">
              <w:rPr>
                <w:bCs/>
              </w:rPr>
              <w:fldChar w:fldCharType="separate"/>
            </w:r>
            <w:r w:rsidRPr="00012FCE">
              <w:rPr>
                <w:bCs/>
                <w:lang w:val="de-DE"/>
              </w:rPr>
              <w:t>OF</w:t>
            </w:r>
            <w:r w:rsidRPr="00012FCE">
              <w:rPr>
                <w:bCs/>
              </w:rPr>
              <w:fldChar w:fldCharType="end"/>
            </w:r>
          </w:p>
        </w:tc>
        <w:tc>
          <w:tcPr>
            <w:tcW w:w="640" w:type="dxa"/>
            <w:shd w:val="clear" w:color="auto" w:fill="70AD47" w:themeFill="accent6"/>
            <w:vAlign w:val="center"/>
          </w:tcPr>
          <w:p w:rsidR="00360D72" w:rsidRPr="005A0966" w:rsidRDefault="00360D72" w:rsidP="005A0966">
            <w:pPr>
              <w:pStyle w:val="ProductList-OfferingBody"/>
              <w:jc w:val="center"/>
            </w:pPr>
            <w:r>
              <w:fldChar w:fldCharType="begin"/>
            </w:r>
            <w:r w:rsidRPr="005A0966">
              <w:instrText xml:space="preserve"> AutoTextList  \sNoStyle\t "Non-Company Wide in Open Value"</w:instrText>
            </w:r>
            <w:r>
              <w:fldChar w:fldCharType="separate"/>
            </w: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r w:rsidRPr="001554B2">
              <w:rPr>
                <w:color w:val="1F497D"/>
                <w:lang w:val="de-DE"/>
              </w:rPr>
              <w:t xml:space="preserve"> </w:t>
            </w:r>
            <w:r w:rsidRPr="001554B2">
              <w:fldChar w:fldCharType="end"/>
            </w:r>
            <w:r w:rsidRPr="005A0966">
              <w:t xml:space="preserve"> </w:t>
            </w:r>
            <w:r>
              <w:fldChar w:fldCharType="end"/>
            </w:r>
          </w:p>
        </w:tc>
        <w:tc>
          <w:tcPr>
            <w:tcW w:w="551" w:type="dxa"/>
            <w:shd w:val="clear" w:color="auto" w:fill="70AD47" w:themeFill="accent6"/>
            <w:vAlign w:val="center"/>
          </w:tcPr>
          <w:p w:rsidR="00360D72" w:rsidRPr="005A0966" w:rsidRDefault="00360D72" w:rsidP="005A0966">
            <w:pPr>
              <w:pStyle w:val="ProductList-OfferingBody"/>
              <w:jc w:val="center"/>
            </w:pPr>
          </w:p>
        </w:tc>
        <w:tc>
          <w:tcPr>
            <w:tcW w:w="709" w:type="dxa"/>
            <w:shd w:val="clear" w:color="auto" w:fill="70AD47" w:themeFill="accent6"/>
            <w:vAlign w:val="center"/>
          </w:tcPr>
          <w:p w:rsidR="00360D72" w:rsidRPr="005A0966" w:rsidRDefault="00360D72" w:rsidP="005A0966">
            <w:pPr>
              <w:pStyle w:val="ProductList-OfferingBody"/>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5360AB" w:rsidTr="000112A1">
        <w:tc>
          <w:tcPr>
            <w:tcW w:w="2947" w:type="dxa"/>
            <w:tcBorders>
              <w:top w:val="dashSmallGap" w:sz="4" w:space="0" w:color="BFBFBF" w:themeColor="background1" w:themeShade="BF"/>
              <w:left w:val="nil"/>
              <w:bottom w:val="nil"/>
              <w:right w:val="nil"/>
            </w:tcBorders>
          </w:tcPr>
          <w:p w:rsidR="005360AB" w:rsidRDefault="005360AB" w:rsidP="00C05A53">
            <w:pPr>
              <w:pStyle w:val="ProductList-Offering1"/>
            </w:pPr>
            <w:bookmarkStart w:id="82" w:name="_Toc379797103"/>
            <w:bookmarkStart w:id="83" w:name="_Toc380513129"/>
            <w:bookmarkStart w:id="84" w:name="_Toc380655168"/>
            <w:bookmarkStart w:id="85" w:name="_Toc389057530"/>
            <w:r>
              <w:t>BizTalk Server 2013 R2 Standard Edition</w:t>
            </w:r>
            <w:r>
              <w:fldChar w:fldCharType="begin"/>
            </w:r>
            <w:r>
              <w:instrText>XE "BizTalk Server 2013 R2 Standard Edition"</w:instrText>
            </w:r>
            <w:r>
              <w:fldChar w:fldCharType="end"/>
            </w:r>
            <w:r>
              <w:t xml:space="preserve"> IDC</w:t>
            </w:r>
            <w:bookmarkEnd w:id="82"/>
            <w:bookmarkEnd w:id="83"/>
            <w:bookmarkEnd w:id="84"/>
            <w:bookmarkEnd w:id="8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5360AB" w:rsidRPr="005A0966" w:rsidRDefault="005360AB"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5360AB" w:rsidRPr="005A0966" w:rsidRDefault="005360AB"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5360AB" w:rsidRPr="005A0966" w:rsidRDefault="005360AB"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60AB" w:rsidRPr="005A0966" w:rsidRDefault="005360A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360AB" w:rsidRPr="005A0966" w:rsidRDefault="005360AB" w:rsidP="005A0966">
            <w:pPr>
              <w:pStyle w:val="ProductList-OfferingBody"/>
              <w:jc w:val="center"/>
            </w:pPr>
          </w:p>
        </w:tc>
        <w:tc>
          <w:tcPr>
            <w:tcW w:w="827" w:type="dxa"/>
            <w:shd w:val="clear" w:color="auto" w:fill="70AD47" w:themeFill="accent6"/>
            <w:vAlign w:val="center"/>
          </w:tcPr>
          <w:p w:rsidR="005360AB" w:rsidRPr="005A0966" w:rsidRDefault="005360AB" w:rsidP="005A0966">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0" w:type="dxa"/>
            <w:shd w:val="clear" w:color="auto" w:fill="BFBFBF" w:themeFill="background1" w:themeFillShade="BF"/>
            <w:vAlign w:val="center"/>
          </w:tcPr>
          <w:p w:rsidR="005360AB" w:rsidRPr="005A0966" w:rsidRDefault="005360AB" w:rsidP="005A0966">
            <w:pPr>
              <w:pStyle w:val="ProductList-OfferingBody"/>
              <w:jc w:val="center"/>
            </w:pPr>
          </w:p>
        </w:tc>
        <w:tc>
          <w:tcPr>
            <w:tcW w:w="630" w:type="dxa"/>
            <w:shd w:val="clear" w:color="auto" w:fill="BFBFBF" w:themeFill="background1" w:themeFillShade="BF"/>
            <w:vAlign w:val="center"/>
          </w:tcPr>
          <w:p w:rsidR="005360AB" w:rsidRPr="005A0966" w:rsidRDefault="005360AB" w:rsidP="005A0966">
            <w:pPr>
              <w:pStyle w:val="ProductList-OfferingBody"/>
              <w:jc w:val="center"/>
            </w:pPr>
          </w:p>
        </w:tc>
        <w:tc>
          <w:tcPr>
            <w:tcW w:w="385" w:type="dxa"/>
            <w:shd w:val="clear" w:color="auto" w:fill="BFBFBF" w:themeFill="background1" w:themeFillShade="BF"/>
            <w:vAlign w:val="center"/>
          </w:tcPr>
          <w:p w:rsidR="005360AB" w:rsidRPr="005A0966" w:rsidRDefault="005360AB" w:rsidP="005A0966">
            <w:pPr>
              <w:pStyle w:val="ProductList-OfferingBody"/>
              <w:jc w:val="center"/>
            </w:pPr>
          </w:p>
        </w:tc>
        <w:tc>
          <w:tcPr>
            <w:tcW w:w="595" w:type="dxa"/>
            <w:shd w:val="clear" w:color="auto" w:fill="BFBFBF" w:themeFill="background1" w:themeFillShade="BF"/>
            <w:vAlign w:val="center"/>
          </w:tcPr>
          <w:p w:rsidR="005360AB" w:rsidRPr="005A0966" w:rsidRDefault="005360AB" w:rsidP="005A0966">
            <w:pPr>
              <w:pStyle w:val="ProductList-OfferingBody"/>
              <w:jc w:val="center"/>
            </w:pPr>
          </w:p>
        </w:tc>
        <w:tc>
          <w:tcPr>
            <w:tcW w:w="640" w:type="dxa"/>
            <w:shd w:val="clear" w:color="auto" w:fill="BFBFBF" w:themeFill="background1" w:themeFillShade="BF"/>
            <w:vAlign w:val="center"/>
          </w:tcPr>
          <w:p w:rsidR="005360AB" w:rsidRPr="005A0966" w:rsidRDefault="005360AB" w:rsidP="005A0966">
            <w:pPr>
              <w:pStyle w:val="ProductList-OfferingBody"/>
              <w:jc w:val="center"/>
            </w:pPr>
          </w:p>
        </w:tc>
        <w:tc>
          <w:tcPr>
            <w:tcW w:w="551" w:type="dxa"/>
            <w:shd w:val="clear" w:color="auto" w:fill="BFBFBF" w:themeFill="background1" w:themeFillShade="BF"/>
            <w:vAlign w:val="center"/>
          </w:tcPr>
          <w:p w:rsidR="005360AB" w:rsidRPr="005A0966" w:rsidRDefault="005360AB" w:rsidP="005A0966">
            <w:pPr>
              <w:pStyle w:val="ProductList-OfferingBody"/>
              <w:jc w:val="center"/>
            </w:pPr>
          </w:p>
        </w:tc>
        <w:tc>
          <w:tcPr>
            <w:tcW w:w="709" w:type="dxa"/>
            <w:shd w:val="clear" w:color="auto" w:fill="BFBFBF" w:themeFill="background1" w:themeFillShade="BF"/>
            <w:vAlign w:val="center"/>
          </w:tcPr>
          <w:p w:rsidR="005360AB" w:rsidRPr="005A0966" w:rsidRDefault="005360AB" w:rsidP="005A0966">
            <w:pPr>
              <w:pStyle w:val="ProductList-OfferingBody"/>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97767D" w:rsidTr="009259A2">
        <w:tc>
          <w:tcPr>
            <w:tcW w:w="3488" w:type="dxa"/>
          </w:tcPr>
          <w:p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(3/13)</w:t>
            </w:r>
          </w:p>
        </w:tc>
        <w:tc>
          <w:tcPr>
            <w:tcW w:w="3597" w:type="dxa"/>
          </w:tcPr>
          <w:p w:rsidR="00782C7B" w:rsidRDefault="005A0966" w:rsidP="00C4636F">
            <w:pPr>
              <w:pStyle w:val="ProductList-Body"/>
            </w:pPr>
            <w:r>
              <w:t xml:space="preserve">Produkt-Pool: </w:t>
            </w:r>
            <w:r>
              <w:rPr>
                <w:b/>
              </w:rPr>
              <w:t>Server</w:t>
            </w:r>
          </w:p>
        </w:tc>
        <w:tc>
          <w:tcPr>
            <w:tcW w:w="3715" w:type="dxa"/>
          </w:tcPr>
          <w:p w:rsidR="00782C7B" w:rsidRPr="00A41DFB" w:rsidRDefault="00AD224C" w:rsidP="00C4636F">
            <w:pPr>
              <w:pStyle w:val="ProductList-Body"/>
              <w:rPr>
                <w:lang w:val="de-DE"/>
              </w:rPr>
            </w:pPr>
            <w:r w:rsidRPr="00A41DFB">
              <w:rPr>
                <w:lang w:val="de-DE"/>
              </w:rPr>
              <w:t>Zur Verringerung berechtigt (SCE):</w:t>
            </w:r>
            <w:r w:rsidRPr="00A41DFB">
              <w:rPr>
                <w:b/>
                <w:lang w:val="de-DE"/>
              </w:rPr>
              <w:t xml:space="preserve"> Alle bis auf Branch IDC</w:t>
            </w:r>
          </w:p>
        </w:tc>
      </w:tr>
      <w:tr w:rsidR="00782C7B" w:rsidTr="009259A2">
        <w:tc>
          <w:tcPr>
            <w:tcW w:w="3488" w:type="dxa"/>
          </w:tcPr>
          <w:p w:rsidR="00782C7B" w:rsidRPr="00A41DFB" w:rsidRDefault="00782C7B" w:rsidP="00C4636F">
            <w:pPr>
              <w:pStyle w:val="ProductList-Body"/>
              <w:rPr>
                <w:lang w:val="de-DE"/>
              </w:rPr>
            </w:pPr>
          </w:p>
        </w:tc>
        <w:tc>
          <w:tcPr>
            <w:tcW w:w="3597" w:type="dxa"/>
          </w:tcPr>
          <w:p w:rsidR="00782C7B" w:rsidRDefault="00F71C87" w:rsidP="00C4636F">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782C7B" w:rsidRDefault="00050BC6" w:rsidP="00C4636F">
            <w:pPr>
              <w:pStyle w:val="ProductList-Body"/>
            </w:pPr>
            <w:r>
              <w:t xml:space="preserve">Ausnahme Qualifizierter Nutzer: </w:t>
            </w:r>
            <w:r>
              <w:rPr>
                <w:b/>
              </w:rPr>
              <w:t>Alle</w:t>
            </w: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AD224C" w:rsidRPr="00A41DFB" w:rsidRDefault="00AD224C" w:rsidP="00AD224C">
      <w:pPr>
        <w:pStyle w:val="ProductList-Body"/>
        <w:rPr>
          <w:lang w:val="de-DE"/>
        </w:rPr>
      </w:pPr>
      <w:r w:rsidRPr="00A41DFB">
        <w:rPr>
          <w:b/>
          <w:color w:val="00188F"/>
          <w:lang w:val="de-DE"/>
        </w:rPr>
        <w:t>Für Software Assurance-Kunden verfügbare spezielle Bereitstellung und Nutzungsoptionen</w:t>
      </w:r>
    </w:p>
    <w:p w:rsidR="00AD224C" w:rsidRPr="00A41DFB" w:rsidRDefault="00AD224C" w:rsidP="00AD224C">
      <w:pPr>
        <w:pStyle w:val="ProductList-Body"/>
        <w:rPr>
          <w:lang w:val="de-DE"/>
        </w:rPr>
      </w:pPr>
      <w:r w:rsidRPr="00A41DFB">
        <w:rPr>
          <w:lang w:val="de-DE"/>
        </w:rPr>
        <w:t>BizTalk Server 2010</w:t>
      </w:r>
      <w:r>
        <w:fldChar w:fldCharType="begin"/>
      </w:r>
      <w:r w:rsidRPr="00A41DFB">
        <w:rPr>
          <w:lang w:val="de-DE"/>
        </w:rPr>
        <w:instrText>XE "BizTalk Server 2010"</w:instrText>
      </w:r>
      <w:r>
        <w:fldChar w:fldCharType="end"/>
      </w:r>
      <w:r w:rsidRPr="00A41DFB">
        <w:rPr>
          <w:lang w:val="de-DE"/>
        </w:rPr>
        <w:t xml:space="preserve"> ist die letzte Version von BizTalk Server, die unter dem Pro-Prozessor-Lizenzmodell lizenziert wird.</w:t>
      </w:r>
      <w:r w:rsidR="00383C85">
        <w:rPr>
          <w:lang w:val="de-DE"/>
        </w:rPr>
        <w:t xml:space="preserve"> </w:t>
      </w:r>
      <w:r w:rsidRPr="00A41DFB">
        <w:rPr>
          <w:lang w:val="de-DE"/>
        </w:rPr>
        <w:t xml:space="preserve">Als Ausnahme erhalten Volumenlizenzkunden, die am 1. April 2013 über aktive SA für BizTalk Server 2010-Prozessorlizenzen („qualifizierende Lizenzen“) verfügen, die folgenden Optionen. </w:t>
      </w:r>
    </w:p>
    <w:p w:rsidR="00AD224C" w:rsidRPr="00A41DFB" w:rsidRDefault="00AD224C" w:rsidP="00AD224C">
      <w:pPr>
        <w:pStyle w:val="ProductList-Body"/>
        <w:rPr>
          <w:lang w:val="de-DE"/>
        </w:rPr>
      </w:pPr>
    </w:p>
    <w:p w:rsidR="00AD224C" w:rsidRPr="00A41DFB" w:rsidRDefault="00AD224C" w:rsidP="00AD224C">
      <w:pPr>
        <w:pStyle w:val="ProductList-Body"/>
        <w:rPr>
          <w:lang w:val="de-DE"/>
        </w:rPr>
      </w:pPr>
      <w:r w:rsidRPr="00A41DFB">
        <w:rPr>
          <w:b/>
          <w:color w:val="00188F"/>
          <w:lang w:val="de-DE"/>
        </w:rPr>
        <w:t>Aktuelle Laufzeit</w:t>
      </w:r>
    </w:p>
    <w:p w:rsidR="00AD224C" w:rsidRPr="00A41DFB" w:rsidRDefault="00AD224C" w:rsidP="00AD224C">
      <w:pPr>
        <w:pStyle w:val="ProductList-Body"/>
        <w:rPr>
          <w:lang w:val="de-DE"/>
        </w:rPr>
      </w:pPr>
      <w:r w:rsidRPr="00A41DFB">
        <w:rPr>
          <w:lang w:val="de-DE"/>
        </w:rP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rsidRPr="00A41DFB">
        <w:rPr>
          <w:lang w:val="de-DE"/>
        </w:rPr>
        <w:instrText>XE "BizTalk Server 2010"</w:instrText>
      </w:r>
      <w:r>
        <w:fldChar w:fldCharType="end"/>
      </w:r>
      <w:r w:rsidRPr="00A41DFB">
        <w:rPr>
          <w:lang w:val="de-DE"/>
        </w:rPr>
        <w:t xml:space="preserve"> upzugraden und diese zu verwenden. </w:t>
      </w:r>
    </w:p>
    <w:p w:rsidR="00AD224C" w:rsidRPr="00A41DFB" w:rsidRDefault="00AD224C" w:rsidP="00AD224C">
      <w:pPr>
        <w:pStyle w:val="ProductList-Body"/>
        <w:rPr>
          <w:lang w:val="de-DE"/>
        </w:rPr>
      </w:pPr>
    </w:p>
    <w:p w:rsidR="00AD224C" w:rsidRPr="00A41DFB" w:rsidRDefault="00AD224C" w:rsidP="00AD224C">
      <w:pPr>
        <w:pStyle w:val="ProductList-Body"/>
        <w:rPr>
          <w:lang w:val="de-DE"/>
        </w:rPr>
      </w:pPr>
      <w:r w:rsidRPr="00A41DFB">
        <w:rPr>
          <w:b/>
          <w:color w:val="00188F"/>
          <w:lang w:val="de-DE"/>
        </w:rPr>
        <w:t>Erster Verlängerungszeitraum</w:t>
      </w:r>
    </w:p>
    <w:p w:rsidR="00AD224C" w:rsidRPr="00A41DFB" w:rsidRDefault="00AD224C" w:rsidP="00AD224C">
      <w:pPr>
        <w:pStyle w:val="ProductList-Body"/>
        <w:rPr>
          <w:lang w:val="de-DE"/>
        </w:rPr>
      </w:pPr>
      <w:r w:rsidRPr="00A41DFB">
        <w:rPr>
          <w:lang w:val="de-DE"/>
        </w:rPr>
        <w:t>Bei der ersten SA-Verlängerung am oder nach dem 1. April 2013 sind Kunden berechtigt, für jeden Server, den sie unter den Produktbenutzungsrechten für BizTalk Server 2010-Prozessorlizenzen</w:t>
      </w:r>
      <w:r>
        <w:fldChar w:fldCharType="begin"/>
      </w:r>
      <w:r w:rsidRPr="00A41DFB">
        <w:rPr>
          <w:lang w:val="de-DE"/>
        </w:rPr>
        <w:instrText>XE "BizTalk Server 2010"</w:instrText>
      </w:r>
      <w:r>
        <w:fldChar w:fldCharType="end"/>
      </w:r>
      <w:r w:rsidRPr="00A41DFB">
        <w:rPr>
          <w:lang w:val="de-DE"/>
        </w:rP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AD224C" w:rsidRPr="002D224E" w:rsidRDefault="00AD224C" w:rsidP="00F32AEC">
      <w:pPr>
        <w:pStyle w:val="ProductList-Body"/>
        <w:numPr>
          <w:ilvl w:val="0"/>
          <w:numId w:val="37"/>
        </w:numPr>
        <w:tabs>
          <w:tab w:val="clear" w:pos="158"/>
          <w:tab w:val="left" w:pos="450"/>
        </w:tabs>
        <w:ind w:left="450" w:hanging="270"/>
      </w:pPr>
      <w:r>
        <w:t>vier oder</w:t>
      </w:r>
    </w:p>
    <w:p w:rsidR="00AD224C" w:rsidRPr="00A41DFB" w:rsidRDefault="00AD224C" w:rsidP="00F32AEC">
      <w:pPr>
        <w:pStyle w:val="ProductList-Body"/>
        <w:numPr>
          <w:ilvl w:val="0"/>
          <w:numId w:val="37"/>
        </w:numPr>
        <w:tabs>
          <w:tab w:val="clear" w:pos="158"/>
          <w:tab w:val="left" w:pos="450"/>
        </w:tabs>
        <w:ind w:left="450" w:hanging="270"/>
        <w:rPr>
          <w:lang w:val="de-DE"/>
        </w:rPr>
      </w:pPr>
      <w:r w:rsidRPr="00A41DFB">
        <w:rPr>
          <w:lang w:val="de-DE"/>
        </w:rPr>
        <w:t>der tatsächlichen Anzahl von Cores pro physischem Prozessor multipliziert mit dem entsprechenden Core-Faktor.</w:t>
      </w:r>
      <w:r w:rsidR="00383C85">
        <w:rPr>
          <w:lang w:val="de-DE"/>
        </w:rPr>
        <w:t xml:space="preserve"> </w:t>
      </w:r>
      <w:r w:rsidRPr="00A41DFB">
        <w:rPr>
          <w:lang w:val="de-DE"/>
        </w:rP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A41DFB" w:rsidRDefault="00AD224C" w:rsidP="00AD224C">
      <w:pPr>
        <w:pStyle w:val="ProductList-Body"/>
        <w:rPr>
          <w:lang w:val="de-DE"/>
        </w:rPr>
      </w:pPr>
    </w:p>
    <w:p w:rsidR="00AD224C" w:rsidRPr="00A41DFB" w:rsidRDefault="00AD224C" w:rsidP="00AD224C">
      <w:pPr>
        <w:pStyle w:val="ProductList-Body"/>
        <w:rPr>
          <w:lang w:val="de-DE"/>
        </w:rPr>
      </w:pPr>
      <w:r w:rsidRPr="00A41DFB">
        <w:rPr>
          <w:lang w:val="de-DE"/>
        </w:rP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383C85">
        <w:rPr>
          <w:lang w:val="de-DE"/>
        </w:rPr>
        <w:t xml:space="preserve"> </w:t>
      </w:r>
    </w:p>
    <w:p w:rsidR="00AD224C" w:rsidRDefault="00AD224C" w:rsidP="00AD224C">
      <w:pPr>
        <w:pStyle w:val="ProductList-Body"/>
        <w:rPr>
          <w:lang w:val="de-DE"/>
        </w:rPr>
      </w:pPr>
    </w:p>
    <w:p w:rsidR="005360AB" w:rsidRDefault="005360AB" w:rsidP="00AD224C">
      <w:pPr>
        <w:pStyle w:val="ProductList-Body"/>
        <w:rPr>
          <w:lang w:val="de-DE"/>
        </w:rPr>
      </w:pPr>
    </w:p>
    <w:p w:rsidR="005360AB" w:rsidRDefault="005360AB" w:rsidP="00AD224C">
      <w:pPr>
        <w:pStyle w:val="ProductList-Body"/>
        <w:rPr>
          <w:lang w:val="de-DE"/>
        </w:rPr>
      </w:pPr>
    </w:p>
    <w:p w:rsidR="005360AB" w:rsidRPr="00A41DFB" w:rsidRDefault="005360AB" w:rsidP="00AD224C">
      <w:pPr>
        <w:pStyle w:val="ProductList-Body"/>
        <w:rPr>
          <w:lang w:val="de-DE"/>
        </w:rPr>
      </w:pPr>
    </w:p>
    <w:p w:rsidR="00AD224C" w:rsidRPr="00A41DFB" w:rsidRDefault="00AD224C" w:rsidP="00AD224C">
      <w:pPr>
        <w:pStyle w:val="ProductList-Body"/>
        <w:rPr>
          <w:lang w:val="de-DE"/>
        </w:rPr>
      </w:pPr>
      <w:r w:rsidRPr="00A41DFB">
        <w:rPr>
          <w:b/>
          <w:color w:val="00188F"/>
          <w:lang w:val="de-DE"/>
        </w:rPr>
        <w:lastRenderedPageBreak/>
        <w:t>Für Kunden mit aktiver Software Assurance, die nicht verlängern möchten</w:t>
      </w:r>
    </w:p>
    <w:p w:rsidR="00AD224C" w:rsidRPr="00A41DFB" w:rsidRDefault="00AD224C" w:rsidP="00AD224C">
      <w:pPr>
        <w:pStyle w:val="ProductList-Body"/>
        <w:rPr>
          <w:lang w:val="de-DE"/>
        </w:rPr>
      </w:pPr>
      <w:r w:rsidRPr="00A41DFB">
        <w:rPr>
          <w:lang w:val="de-DE"/>
        </w:rP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rsidRPr="00A41DFB">
        <w:rPr>
          <w:lang w:val="de-DE"/>
        </w:rPr>
        <w:instrText>XE "BizTalk Server 2010"</w:instrText>
      </w:r>
      <w:r>
        <w:fldChar w:fldCharType="end"/>
      </w:r>
      <w:r w:rsidRPr="00A41DFB">
        <w:rPr>
          <w:lang w:val="de-DE"/>
        </w:rPr>
        <w:t xml:space="preserve"> oder die neueste, zu diesem Zeitpunkt verfügbare Version der gleichen Edition von BizTalk Server wie folgt unter diesen Lizenzen auszuführen:</w:t>
      </w:r>
    </w:p>
    <w:p w:rsidR="00AD224C" w:rsidRPr="00A41DFB" w:rsidRDefault="00AD224C" w:rsidP="00136452">
      <w:pPr>
        <w:pStyle w:val="ProductList-Body"/>
        <w:numPr>
          <w:ilvl w:val="0"/>
          <w:numId w:val="38"/>
        </w:numPr>
        <w:tabs>
          <w:tab w:val="clear" w:pos="158"/>
          <w:tab w:val="left" w:pos="450"/>
        </w:tabs>
        <w:ind w:left="450" w:hanging="270"/>
        <w:rPr>
          <w:lang w:val="de-DE"/>
        </w:rPr>
      </w:pPr>
      <w:r w:rsidRPr="00A41DFB">
        <w:rPr>
          <w:b/>
          <w:lang w:val="de-DE"/>
        </w:rPr>
        <w:t>BizTalk Server 2010</w:t>
      </w:r>
      <w:r w:rsidRPr="00265696">
        <w:rPr>
          <w:b/>
        </w:rPr>
        <w:fldChar w:fldCharType="begin"/>
      </w:r>
      <w:r w:rsidRPr="00265696">
        <w:rPr>
          <w:b/>
          <w:lang w:val="de-DE"/>
        </w:rPr>
        <w:instrText>XE "BizTalk Server 2010"</w:instrText>
      </w:r>
      <w:r w:rsidRPr="00265696">
        <w:rPr>
          <w:b/>
        </w:rPr>
        <w:fldChar w:fldCharType="end"/>
      </w:r>
      <w:r w:rsidRPr="00265696">
        <w:rPr>
          <w:b/>
          <w:lang w:val="de-DE"/>
        </w:rPr>
        <w:t>:</w:t>
      </w:r>
      <w:r w:rsidRPr="00A41DFB">
        <w:rPr>
          <w:lang w:val="de-DE"/>
        </w:rPr>
        <w:t xml:space="preserve"> Die fortgesetzte Verwendung dieser Version der Software unterliegt den Produktbenutzungsrechten für BizTalk Server 2010-Prozessorlizenzen, jedoch verfügen die Kunden nicht mehr über die Lizenzmobilität durch SA.</w:t>
      </w:r>
    </w:p>
    <w:p w:rsidR="00AD224C" w:rsidRPr="00A41DFB" w:rsidRDefault="00AD224C" w:rsidP="00136452">
      <w:pPr>
        <w:pStyle w:val="ProductList-Body"/>
        <w:numPr>
          <w:ilvl w:val="0"/>
          <w:numId w:val="38"/>
        </w:numPr>
        <w:tabs>
          <w:tab w:val="clear" w:pos="158"/>
          <w:tab w:val="left" w:pos="450"/>
        </w:tabs>
        <w:ind w:left="450" w:hanging="270"/>
        <w:rPr>
          <w:lang w:val="de-DE"/>
        </w:rPr>
      </w:pPr>
      <w:r w:rsidRPr="00A41DFB">
        <w:rPr>
          <w:b/>
          <w:lang w:val="de-DE"/>
        </w:rPr>
        <w:t>Neueste Version von BizTalk Server</w:t>
      </w:r>
      <w:r w:rsidRPr="00265696">
        <w:rPr>
          <w:b/>
          <w:lang w:val="de-DE"/>
        </w:rPr>
        <w:t>:</w:t>
      </w:r>
      <w:r w:rsidRPr="00A41DFB">
        <w:rPr>
          <w:lang w:val="de-DE"/>
        </w:rPr>
        <w:t xml:space="preserve"> Die Verwendung dieser Version der Software unterliegt den Produktbenutzungsrechten für BizTalk Server 2010</w:t>
      </w:r>
      <w:r>
        <w:fldChar w:fldCharType="begin"/>
      </w:r>
      <w:r w:rsidRPr="00A41DFB">
        <w:rPr>
          <w:lang w:val="de-DE"/>
        </w:rPr>
        <w:instrText>XE "BizTalk Server 2010"</w:instrText>
      </w:r>
      <w:r>
        <w:fldChar w:fldCharType="end"/>
      </w:r>
      <w:r w:rsidRPr="00A41DFB">
        <w:rPr>
          <w:lang w:val="de-DE"/>
        </w:rPr>
        <w:t xml:space="preserve">-Prozessorlizenzen, jedoch mit folgenden Einschränkungen: </w:t>
      </w:r>
    </w:p>
    <w:p w:rsidR="00AD224C" w:rsidRPr="00A41DFB" w:rsidRDefault="00AD224C" w:rsidP="00136452">
      <w:pPr>
        <w:pStyle w:val="ProductList-Body"/>
        <w:numPr>
          <w:ilvl w:val="1"/>
          <w:numId w:val="38"/>
        </w:numPr>
        <w:tabs>
          <w:tab w:val="clear" w:pos="158"/>
          <w:tab w:val="left" w:pos="450"/>
        </w:tabs>
        <w:ind w:left="720" w:hanging="270"/>
        <w:rPr>
          <w:lang w:val="de-DE"/>
        </w:rPr>
      </w:pPr>
      <w:r w:rsidRPr="00A41DFB">
        <w:rPr>
          <w:lang w:val="de-DE"/>
        </w:rPr>
        <w:t xml:space="preserve">Kunden verfügen nicht mehr über die Lizenzmobilität innerhalb von Serverfarmen oder Lizenzmobilität durch SA, und </w:t>
      </w:r>
    </w:p>
    <w:p w:rsidR="00AD224C" w:rsidRPr="002D224E" w:rsidRDefault="00AD224C" w:rsidP="005360AB">
      <w:pPr>
        <w:pStyle w:val="ProductList-Body"/>
        <w:numPr>
          <w:ilvl w:val="1"/>
          <w:numId w:val="38"/>
        </w:numPr>
        <w:tabs>
          <w:tab w:val="clear" w:pos="158"/>
          <w:tab w:val="left" w:pos="450"/>
        </w:tabs>
        <w:ind w:left="720" w:hanging="270"/>
      </w:pPr>
      <w:r w:rsidRPr="00A41DFB">
        <w:rPr>
          <w:lang w:val="de-DE"/>
        </w:rPr>
        <w:t xml:space="preserve">Neuzuweisungen von Lizenzen unterliegen den Beschränkungen unten in Bezug auf ihre „Core-Lizenzäquivalenz“. </w:t>
      </w:r>
      <w:r>
        <w:t>Die Core</w:t>
      </w:r>
      <w:r w:rsidR="005360AB">
        <w:t>­</w:t>
      </w:r>
      <w:r>
        <w:t xml:space="preserve">Lizenzäquivalenz wird wie folgt bestimmt. </w:t>
      </w:r>
    </w:p>
    <w:p w:rsidR="00AD224C" w:rsidRPr="00A41DFB" w:rsidRDefault="00AD224C" w:rsidP="00136452">
      <w:pPr>
        <w:pStyle w:val="ProductList-Body"/>
        <w:numPr>
          <w:ilvl w:val="0"/>
          <w:numId w:val="39"/>
        </w:numPr>
        <w:tabs>
          <w:tab w:val="clear" w:pos="158"/>
          <w:tab w:val="left" w:pos="450"/>
        </w:tabs>
        <w:ind w:left="450" w:hanging="270"/>
        <w:rPr>
          <w:lang w:val="de-DE"/>
        </w:rPr>
      </w:pPr>
      <w:r w:rsidRPr="00A41DFB">
        <w:rPr>
          <w:lang w:val="de-DE"/>
        </w:rPr>
        <w:t xml:space="preserve">Für jede qualifizierende Lizenz, die dem Server zugewiesen wurde, handelt es sich bei der Core-Lizenzäquivalenz um den jeweils größeren der folgenden Werte: </w:t>
      </w:r>
    </w:p>
    <w:p w:rsidR="00AD224C" w:rsidRPr="002D224E" w:rsidRDefault="00AD224C" w:rsidP="00136452">
      <w:pPr>
        <w:pStyle w:val="ProductList-Body"/>
        <w:numPr>
          <w:ilvl w:val="1"/>
          <w:numId w:val="39"/>
        </w:numPr>
        <w:tabs>
          <w:tab w:val="clear" w:pos="158"/>
          <w:tab w:val="left" w:pos="450"/>
        </w:tabs>
        <w:ind w:left="720" w:hanging="270"/>
      </w:pPr>
      <w:r>
        <w:t xml:space="preserve">vier Cores pro Prozessorlizenz ODER </w:t>
      </w:r>
    </w:p>
    <w:p w:rsidR="00AD224C" w:rsidRPr="00A41DFB" w:rsidRDefault="00AD224C" w:rsidP="00136452">
      <w:pPr>
        <w:pStyle w:val="ProductList-Body"/>
        <w:numPr>
          <w:ilvl w:val="1"/>
          <w:numId w:val="39"/>
        </w:numPr>
        <w:tabs>
          <w:tab w:val="clear" w:pos="158"/>
          <w:tab w:val="left" w:pos="450"/>
        </w:tabs>
        <w:ind w:left="720" w:hanging="270"/>
        <w:rPr>
          <w:lang w:val="de-DE"/>
        </w:rPr>
      </w:pPr>
      <w:r w:rsidRPr="00A41DFB">
        <w:rPr>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A41DFB" w:rsidRDefault="00AD224C" w:rsidP="00136452">
      <w:pPr>
        <w:pStyle w:val="ProductList-Body"/>
        <w:numPr>
          <w:ilvl w:val="0"/>
          <w:numId w:val="39"/>
        </w:numPr>
        <w:tabs>
          <w:tab w:val="clear" w:pos="158"/>
          <w:tab w:val="left" w:pos="450"/>
        </w:tabs>
        <w:ind w:left="450" w:hanging="270"/>
        <w:rPr>
          <w:lang w:val="de-DE"/>
        </w:rPr>
      </w:pPr>
      <w:r w:rsidRPr="00A41DFB">
        <w:rPr>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782C7B" w:rsidRPr="00A41DFB" w:rsidRDefault="00AD224C" w:rsidP="00136452">
      <w:pPr>
        <w:pStyle w:val="ProductList-Body"/>
        <w:numPr>
          <w:ilvl w:val="0"/>
          <w:numId w:val="39"/>
        </w:numPr>
        <w:tabs>
          <w:tab w:val="clear" w:pos="158"/>
          <w:tab w:val="left" w:pos="450"/>
        </w:tabs>
        <w:ind w:left="450" w:hanging="270"/>
        <w:rPr>
          <w:lang w:val="de-DE"/>
        </w:rPr>
      </w:pPr>
      <w:r w:rsidRPr="00A41DFB">
        <w:rPr>
          <w:lang w:val="de-DE"/>
        </w:rPr>
        <w:t>Die angenommene Core-Lizenzäquivalenz der Kunden impliziert nicht, dass sie berechtigt sind, eine einzelne Prozessorlizenz Cores auf zwei oder mehr Prozessoren zuzuweisen.</w:t>
      </w:r>
    </w:p>
    <w:bookmarkStart w:id="86" w:name="_Toc378147621"/>
    <w:bookmarkStart w:id="87" w:name="_Toc378151523"/>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A41DFB" w:rsidRDefault="00407E60" w:rsidP="00680B4D">
      <w:pPr>
        <w:pStyle w:val="ProductList-Offering1Heading"/>
        <w:outlineLvl w:val="1"/>
        <w:rPr>
          <w:lang w:val="de-DE"/>
        </w:rPr>
      </w:pPr>
      <w:bookmarkStart w:id="88" w:name="_Toc379797104"/>
      <w:bookmarkStart w:id="89" w:name="_Toc380513130"/>
      <w:bookmarkStart w:id="90" w:name="_Toc380655169"/>
      <w:bookmarkStart w:id="91" w:name="_Toc389057531"/>
      <w:r w:rsidRPr="00A41DFB">
        <w:rPr>
          <w:lang w:val="de-DE"/>
        </w:rPr>
        <w:t>Core Infrastructure Server</w:t>
      </w:r>
      <w:bookmarkEnd w:id="86"/>
      <w:bookmarkEnd w:id="87"/>
      <w:bookmarkEnd w:id="88"/>
      <w:bookmarkEnd w:id="89"/>
      <w:r w:rsidRPr="00A41DFB">
        <w:rPr>
          <w:lang w:val="de-DE"/>
        </w:rPr>
        <w:t xml:space="preserve"> Suite</w:t>
      </w:r>
      <w:bookmarkEnd w:id="90"/>
      <w:bookmarkEnd w:id="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D97DAB" w:rsidTr="004E4C8D">
        <w:trPr>
          <w:tblHeader/>
        </w:trPr>
        <w:tc>
          <w:tcPr>
            <w:tcW w:w="2947" w:type="dxa"/>
            <w:tcBorders>
              <w:bottom w:val="nil"/>
            </w:tcBorders>
            <w:shd w:val="clear" w:color="auto" w:fill="00188F"/>
          </w:tcPr>
          <w:p w:rsidR="00D97DAB" w:rsidRPr="00EE0836" w:rsidRDefault="00D97DA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D97DAB" w:rsidRPr="00EE0836" w:rsidRDefault="00D97DAB"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D97DAB" w:rsidRPr="00810F6B" w:rsidRDefault="00D97DAB"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730"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461"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09"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194C29" w:rsidTr="004E4C8D">
        <w:tc>
          <w:tcPr>
            <w:tcW w:w="2947" w:type="dxa"/>
            <w:tcBorders>
              <w:top w:val="nil"/>
              <w:left w:val="nil"/>
              <w:bottom w:val="dashSmallGap" w:sz="4" w:space="0" w:color="BFBFBF" w:themeColor="background1" w:themeShade="BF"/>
              <w:right w:val="nil"/>
            </w:tcBorders>
          </w:tcPr>
          <w:p w:rsidR="00194C29" w:rsidRPr="00A41DFB" w:rsidRDefault="00194C29" w:rsidP="00C05A53">
            <w:pPr>
              <w:pStyle w:val="ProductList-Offering1"/>
              <w:rPr>
                <w:lang w:val="fr-FR"/>
              </w:rPr>
            </w:pPr>
            <w:bookmarkStart w:id="92" w:name="_Toc379797105"/>
            <w:bookmarkStart w:id="93" w:name="_Toc380513131"/>
            <w:bookmarkStart w:id="94" w:name="_Toc380655170"/>
            <w:bookmarkStart w:id="95" w:name="_Toc389057532"/>
            <w:r w:rsidRPr="00A41DFB">
              <w:rPr>
                <w:lang w:val="fr-FR"/>
              </w:rPr>
              <w:t>Core Infrastructure Server Suite Datacenter</w:t>
            </w:r>
            <w:bookmarkEnd w:id="92"/>
            <w:bookmarkEnd w:id="93"/>
            <w:bookmarkEnd w:id="94"/>
            <w:bookmarkEnd w:id="95"/>
            <w:r>
              <w:fldChar w:fldCharType="begin"/>
            </w:r>
            <w:r w:rsidRPr="00A41DFB">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94C29" w:rsidRDefault="00194C29"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194C29" w:rsidRDefault="00194C2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94C29" w:rsidRDefault="00194C2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4C29" w:rsidRDefault="00194C2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94C29" w:rsidRDefault="00194C29" w:rsidP="00C05A53">
            <w:pPr>
              <w:pStyle w:val="ProductList-OfferingBody"/>
              <w:ind w:left="-113"/>
              <w:jc w:val="center"/>
            </w:pPr>
            <w:r>
              <w:t>75</w:t>
            </w:r>
          </w:p>
        </w:tc>
        <w:tc>
          <w:tcPr>
            <w:tcW w:w="596" w:type="dxa"/>
            <w:shd w:val="clear" w:color="auto" w:fill="70AD47" w:themeFill="accent6"/>
            <w:vAlign w:val="center"/>
          </w:tcPr>
          <w:p w:rsidR="00194C29" w:rsidRDefault="00194C2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rsidR="00194C29" w:rsidRDefault="00194C29" w:rsidP="00C05A53">
            <w:pPr>
              <w:pStyle w:val="ProductList-OfferingBody"/>
              <w:ind w:left="-113"/>
              <w:jc w:val="center"/>
            </w:pPr>
          </w:p>
        </w:tc>
        <w:tc>
          <w:tcPr>
            <w:tcW w:w="596" w:type="dxa"/>
            <w:shd w:val="clear" w:color="auto" w:fill="BFBFBF" w:themeFill="background1" w:themeFillShade="BF"/>
            <w:vAlign w:val="center"/>
          </w:tcPr>
          <w:p w:rsidR="00194C29" w:rsidRDefault="00194C29" w:rsidP="00C05A53">
            <w:pPr>
              <w:pStyle w:val="ProductList-OfferingBody"/>
              <w:ind w:left="-113"/>
              <w:jc w:val="center"/>
            </w:pPr>
          </w:p>
        </w:tc>
        <w:tc>
          <w:tcPr>
            <w:tcW w:w="595" w:type="dxa"/>
            <w:shd w:val="clear" w:color="auto" w:fill="70AD47" w:themeFill="accent6"/>
            <w:vAlign w:val="center"/>
          </w:tcPr>
          <w:p w:rsidR="00194C29" w:rsidRDefault="00194C29" w:rsidP="00C05A53">
            <w:pPr>
              <w:pStyle w:val="ProductList-OfferingBody"/>
              <w:ind w:left="-113"/>
              <w:jc w:val="center"/>
            </w:pPr>
          </w:p>
        </w:tc>
        <w:tc>
          <w:tcPr>
            <w:tcW w:w="595" w:type="dxa"/>
            <w:shd w:val="clear" w:color="auto" w:fill="70AD47" w:themeFill="accent6"/>
            <w:vAlign w:val="center"/>
          </w:tcPr>
          <w:p w:rsidR="00194C29" w:rsidRDefault="00194C29" w:rsidP="00C05A53">
            <w:pPr>
              <w:pStyle w:val="ProductList-OfferingBody"/>
              <w:ind w:left="-113"/>
              <w:jc w:val="center"/>
            </w:pPr>
          </w:p>
        </w:tc>
        <w:tc>
          <w:tcPr>
            <w:tcW w:w="730" w:type="dxa"/>
            <w:shd w:val="clear" w:color="auto" w:fill="70AD47" w:themeFill="accent6"/>
            <w:vAlign w:val="center"/>
          </w:tcPr>
          <w:p w:rsidR="00194C29" w:rsidRDefault="00194C29" w:rsidP="00C05A53">
            <w:pPr>
              <w:pStyle w:val="ProductList-OfferingBody"/>
              <w:ind w:left="-113"/>
              <w:jc w:val="center"/>
            </w:pPr>
          </w:p>
        </w:tc>
        <w:tc>
          <w:tcPr>
            <w:tcW w:w="461" w:type="dxa"/>
            <w:shd w:val="clear" w:color="auto" w:fill="70AD47" w:themeFill="accent6"/>
            <w:vAlign w:val="center"/>
          </w:tcPr>
          <w:p w:rsidR="00194C29" w:rsidRDefault="00194C29" w:rsidP="00C05A53">
            <w:pPr>
              <w:pStyle w:val="ProductList-OfferingBody"/>
              <w:ind w:left="-113"/>
              <w:jc w:val="center"/>
            </w:pPr>
          </w:p>
        </w:tc>
        <w:tc>
          <w:tcPr>
            <w:tcW w:w="709" w:type="dxa"/>
            <w:shd w:val="clear" w:color="auto" w:fill="70AD47" w:themeFill="accent6"/>
            <w:vAlign w:val="center"/>
          </w:tcPr>
          <w:p w:rsidR="00194C29" w:rsidRPr="00042DED" w:rsidRDefault="00194C29" w:rsidP="00122616">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r w:rsidR="00C05A53"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A41DFB" w:rsidRDefault="005E2606" w:rsidP="00C05A53">
            <w:pPr>
              <w:pStyle w:val="ProductList-Offering1"/>
              <w:rPr>
                <w:lang w:val="fr-FR"/>
              </w:rPr>
            </w:pPr>
            <w:bookmarkStart w:id="96" w:name="_Toc379797106"/>
            <w:bookmarkStart w:id="97" w:name="_Toc380513132"/>
            <w:bookmarkStart w:id="98" w:name="_Toc380655171"/>
            <w:bookmarkStart w:id="99" w:name="_Toc389057533"/>
            <w:r w:rsidRPr="00A41DFB">
              <w:rPr>
                <w:lang w:val="fr-FR"/>
              </w:rPr>
              <w:t>Core Infrastructure Server Suite Enterprise</w:t>
            </w:r>
            <w:bookmarkEnd w:id="96"/>
            <w:bookmarkEnd w:id="97"/>
            <w:bookmarkEnd w:id="98"/>
            <w:bookmarkEnd w:id="99"/>
            <w:r>
              <w:fldChar w:fldCharType="begin"/>
            </w:r>
            <w:r w:rsidRPr="00A41DFB">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0" w:type="dxa"/>
            <w:shd w:val="clear" w:color="auto" w:fill="BFBFBF" w:themeFill="background1" w:themeFillShade="BF"/>
            <w:vAlign w:val="center"/>
          </w:tcPr>
          <w:p w:rsidR="00C05A53" w:rsidRDefault="00C05A53" w:rsidP="00C05A53">
            <w:pPr>
              <w:pStyle w:val="ProductList-OfferingBody"/>
              <w:ind w:left="-113"/>
              <w:jc w:val="center"/>
            </w:pPr>
          </w:p>
        </w:tc>
        <w:tc>
          <w:tcPr>
            <w:tcW w:w="461"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194C29" w:rsidTr="004E4C8D">
        <w:tc>
          <w:tcPr>
            <w:tcW w:w="2947" w:type="dxa"/>
            <w:tcBorders>
              <w:top w:val="dashSmallGap" w:sz="4" w:space="0" w:color="BFBFBF" w:themeColor="background1" w:themeShade="BF"/>
              <w:left w:val="nil"/>
              <w:bottom w:val="nil"/>
              <w:right w:val="nil"/>
            </w:tcBorders>
          </w:tcPr>
          <w:p w:rsidR="00194C29" w:rsidRPr="00A41DFB" w:rsidRDefault="00194C29" w:rsidP="00C05A53">
            <w:pPr>
              <w:pStyle w:val="ProductList-Offering1"/>
              <w:rPr>
                <w:lang w:val="fr-FR"/>
              </w:rPr>
            </w:pPr>
            <w:bookmarkStart w:id="100" w:name="_Toc379797107"/>
            <w:bookmarkStart w:id="101" w:name="_Toc380513133"/>
            <w:bookmarkStart w:id="102" w:name="_Toc380655172"/>
            <w:bookmarkStart w:id="103" w:name="_Toc389057534"/>
            <w:r w:rsidRPr="00A41DFB">
              <w:rPr>
                <w:lang w:val="fr-FR"/>
              </w:rPr>
              <w:t>Core Infrastructure Server Suite Standard</w:t>
            </w:r>
            <w:bookmarkEnd w:id="100"/>
            <w:bookmarkEnd w:id="101"/>
            <w:bookmarkEnd w:id="102"/>
            <w:bookmarkEnd w:id="103"/>
            <w:r>
              <w:fldChar w:fldCharType="begin"/>
            </w:r>
            <w:r w:rsidRPr="00A41DFB">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94C29" w:rsidRDefault="00194C29"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194C29" w:rsidRDefault="00194C2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94C29" w:rsidRDefault="00194C29"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4C29" w:rsidRDefault="00194C2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94C29" w:rsidRDefault="00194C29" w:rsidP="00C05A53">
            <w:pPr>
              <w:pStyle w:val="ProductList-OfferingBody"/>
              <w:ind w:left="-113"/>
              <w:jc w:val="center"/>
            </w:pPr>
            <w:r>
              <w:t>25</w:t>
            </w:r>
          </w:p>
        </w:tc>
        <w:tc>
          <w:tcPr>
            <w:tcW w:w="596" w:type="dxa"/>
            <w:shd w:val="clear" w:color="auto" w:fill="70AD47" w:themeFill="accent6"/>
            <w:vAlign w:val="center"/>
          </w:tcPr>
          <w:p w:rsidR="00194C29" w:rsidRDefault="00194C2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rsidR="00194C29" w:rsidRDefault="00194C29" w:rsidP="00C05A53">
            <w:pPr>
              <w:pStyle w:val="ProductList-OfferingBody"/>
              <w:ind w:left="-113"/>
              <w:jc w:val="center"/>
            </w:pPr>
          </w:p>
        </w:tc>
        <w:tc>
          <w:tcPr>
            <w:tcW w:w="596" w:type="dxa"/>
            <w:shd w:val="clear" w:color="auto" w:fill="BFBFBF" w:themeFill="background1" w:themeFillShade="BF"/>
            <w:vAlign w:val="center"/>
          </w:tcPr>
          <w:p w:rsidR="00194C29" w:rsidRDefault="00194C29" w:rsidP="00C05A53">
            <w:pPr>
              <w:pStyle w:val="ProductList-OfferingBody"/>
              <w:ind w:left="-113"/>
              <w:jc w:val="center"/>
            </w:pPr>
          </w:p>
        </w:tc>
        <w:tc>
          <w:tcPr>
            <w:tcW w:w="595" w:type="dxa"/>
            <w:shd w:val="clear" w:color="auto" w:fill="70AD47" w:themeFill="accent6"/>
            <w:vAlign w:val="center"/>
          </w:tcPr>
          <w:p w:rsidR="00194C29" w:rsidRDefault="00194C29" w:rsidP="00C05A53">
            <w:pPr>
              <w:pStyle w:val="ProductList-OfferingBody"/>
              <w:ind w:left="-113"/>
              <w:jc w:val="center"/>
            </w:pPr>
          </w:p>
        </w:tc>
        <w:tc>
          <w:tcPr>
            <w:tcW w:w="595" w:type="dxa"/>
            <w:shd w:val="clear" w:color="auto" w:fill="70AD47" w:themeFill="accent6"/>
            <w:vAlign w:val="center"/>
          </w:tcPr>
          <w:p w:rsidR="00194C29" w:rsidRDefault="00194C29" w:rsidP="00C05A53">
            <w:pPr>
              <w:pStyle w:val="ProductList-OfferingBody"/>
              <w:ind w:left="-113"/>
              <w:jc w:val="center"/>
            </w:pPr>
          </w:p>
        </w:tc>
        <w:tc>
          <w:tcPr>
            <w:tcW w:w="730" w:type="dxa"/>
            <w:shd w:val="clear" w:color="auto" w:fill="70AD47" w:themeFill="accent6"/>
            <w:vAlign w:val="center"/>
          </w:tcPr>
          <w:p w:rsidR="00194C29" w:rsidRDefault="00194C29" w:rsidP="00C05A53">
            <w:pPr>
              <w:pStyle w:val="ProductList-OfferingBody"/>
              <w:ind w:left="-113"/>
              <w:jc w:val="center"/>
            </w:pPr>
          </w:p>
        </w:tc>
        <w:tc>
          <w:tcPr>
            <w:tcW w:w="461" w:type="dxa"/>
            <w:shd w:val="clear" w:color="auto" w:fill="70AD47" w:themeFill="accent6"/>
            <w:vAlign w:val="center"/>
          </w:tcPr>
          <w:p w:rsidR="00194C29" w:rsidRDefault="00194C29" w:rsidP="00C05A53">
            <w:pPr>
              <w:pStyle w:val="ProductList-OfferingBody"/>
              <w:ind w:left="-113"/>
              <w:jc w:val="center"/>
            </w:pPr>
          </w:p>
        </w:tc>
        <w:tc>
          <w:tcPr>
            <w:tcW w:w="709" w:type="dxa"/>
            <w:shd w:val="clear" w:color="auto" w:fill="70AD47" w:themeFill="accent6"/>
            <w:vAlign w:val="center"/>
          </w:tcPr>
          <w:p w:rsidR="00194C29" w:rsidRPr="00042DED" w:rsidRDefault="00194C29" w:rsidP="00122616">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97767D" w:rsidTr="009259A2">
        <w:tc>
          <w:tcPr>
            <w:tcW w:w="3487" w:type="dxa"/>
          </w:tcPr>
          <w:p w:rsidR="000C0ACA" w:rsidRDefault="000C0ACA" w:rsidP="005E2606">
            <w:pPr>
              <w:pStyle w:val="ProductList-Body"/>
            </w:pPr>
          </w:p>
        </w:tc>
        <w:tc>
          <w:tcPr>
            <w:tcW w:w="3600" w:type="dxa"/>
          </w:tcPr>
          <w:p w:rsidR="000C0ACA" w:rsidRDefault="000C0ACA" w:rsidP="005E2606">
            <w:pPr>
              <w:pStyle w:val="ProductList-Body"/>
            </w:pPr>
            <w:r>
              <w:t xml:space="preserve">Produkt-Pool: </w:t>
            </w:r>
            <w:r>
              <w:rPr>
                <w:b/>
              </w:rPr>
              <w:t>Server</w:t>
            </w:r>
          </w:p>
        </w:tc>
        <w:tc>
          <w:tcPr>
            <w:tcW w:w="3713" w:type="dxa"/>
          </w:tcPr>
          <w:p w:rsidR="000C0ACA" w:rsidRPr="00A41DFB" w:rsidRDefault="000C0ACA" w:rsidP="005E2606">
            <w:pPr>
              <w:pStyle w:val="ProductList-Body"/>
              <w:rPr>
                <w:b/>
                <w:lang w:val="de-DE"/>
              </w:rPr>
            </w:pPr>
            <w:r w:rsidRPr="00A41DFB">
              <w:rPr>
                <w:lang w:val="de-DE"/>
              </w:rPr>
              <w:t xml:space="preserve">Zur Verringerung berechtigt (SCE): </w:t>
            </w:r>
            <w:r w:rsidRPr="00A41DFB">
              <w:rPr>
                <w:b/>
                <w:lang w:val="de-DE"/>
              </w:rPr>
              <w:t>Alle</w:t>
            </w:r>
          </w:p>
        </w:tc>
      </w:tr>
      <w:tr w:rsidR="000C0ACA" w:rsidTr="009259A2">
        <w:tc>
          <w:tcPr>
            <w:tcW w:w="3487" w:type="dxa"/>
          </w:tcPr>
          <w:p w:rsidR="000C0ACA" w:rsidRPr="00A41DFB" w:rsidRDefault="000C0ACA" w:rsidP="005E2606">
            <w:pPr>
              <w:pStyle w:val="ProductList-Body"/>
              <w:rPr>
                <w:lang w:val="de-DE"/>
              </w:rPr>
            </w:pPr>
          </w:p>
        </w:tc>
        <w:tc>
          <w:tcPr>
            <w:tcW w:w="3600" w:type="dxa"/>
          </w:tcPr>
          <w:p w:rsidR="000C0ACA" w:rsidRDefault="00F71C87" w:rsidP="005E2606">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3" w:type="dxa"/>
          </w:tcPr>
          <w:p w:rsidR="000C0ACA" w:rsidRDefault="000C0ACA" w:rsidP="005E2606">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1F2DDF" w:rsidRPr="00A41DFB" w:rsidRDefault="001F2DDF" w:rsidP="001F2DDF">
      <w:pPr>
        <w:pStyle w:val="ProductList-Body"/>
        <w:rPr>
          <w:lang w:val="fr-FR"/>
        </w:rPr>
      </w:pPr>
      <w:r w:rsidRPr="00A41DFB">
        <w:rPr>
          <w:b/>
          <w:color w:val="00188F"/>
          <w:lang w:val="fr-FR"/>
        </w:rPr>
        <w:t>Core Infrastructure Server Suite (Standard oder Datacenter)</w:t>
      </w:r>
      <w:r>
        <w:fldChar w:fldCharType="begin"/>
      </w:r>
      <w:r w:rsidRPr="00A41DFB">
        <w:rPr>
          <w:lang w:val="fr-FR"/>
        </w:rPr>
        <w:instrText>XE "Core Infrastructure Server Suite Standard"</w:instrText>
      </w:r>
      <w:r>
        <w:fldChar w:fldCharType="end"/>
      </w:r>
    </w:p>
    <w:p w:rsidR="001F2DDF" w:rsidRPr="00A41DFB" w:rsidRDefault="001F2DDF" w:rsidP="00516278">
      <w:pPr>
        <w:pStyle w:val="ProductList-Body"/>
        <w:ind w:left="180"/>
        <w:rPr>
          <w:lang w:val="de-DE"/>
        </w:rPr>
      </w:pPr>
      <w:r w:rsidRPr="00A41DFB">
        <w:rPr>
          <w:b/>
          <w:color w:val="00188F"/>
          <w:lang w:val="de-DE"/>
        </w:rPr>
        <w:t>Migration zu Neuem Lizenzmodell</w:t>
      </w:r>
    </w:p>
    <w:p w:rsidR="001F2DDF" w:rsidRPr="00A41DFB" w:rsidRDefault="001F2DDF" w:rsidP="00516278">
      <w:pPr>
        <w:pStyle w:val="ProductList-Body"/>
        <w:ind w:left="180"/>
        <w:rPr>
          <w:lang w:val="de-DE"/>
        </w:rPr>
      </w:pPr>
      <w:r w:rsidRPr="00A41DFB">
        <w:rPr>
          <w:lang w:val="de-DE"/>
        </w:rPr>
        <w:t>Zum 1. April 2012 wurde das Lizenzmodell für Core Infrastructure Server („CIS“) geändert. Unter neuen Beitritten, die nach dem 1. April 2012 wirksam wurden, erworbene Lizenzen können bis zu zwei physische Prozessoren lizenzieren.</w:t>
      </w:r>
    </w:p>
    <w:p w:rsidR="001F2DDF" w:rsidRPr="00A41DFB" w:rsidRDefault="001F2DDF" w:rsidP="00516278">
      <w:pPr>
        <w:pStyle w:val="ProductList-Body"/>
        <w:ind w:left="180"/>
        <w:rPr>
          <w:lang w:val="de-DE"/>
        </w:rPr>
      </w:pPr>
    </w:p>
    <w:p w:rsidR="001F2DDF" w:rsidRPr="00A41DFB" w:rsidRDefault="001F2DDF" w:rsidP="00516278">
      <w:pPr>
        <w:pStyle w:val="ProductList-Body"/>
        <w:ind w:left="180"/>
        <w:rPr>
          <w:lang w:val="de-DE"/>
        </w:rPr>
      </w:pPr>
      <w:r w:rsidRPr="00A41DFB">
        <w:rPr>
          <w:lang w:val="de-DE"/>
        </w:rP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rsidR="00EF171D" w:rsidRPr="00A41DFB" w:rsidRDefault="00EF171D" w:rsidP="00516278">
      <w:pPr>
        <w:pStyle w:val="ProductList-Body"/>
        <w:ind w:left="180"/>
        <w:rPr>
          <w:lang w:val="de-DE"/>
        </w:rPr>
      </w:pPr>
    </w:p>
    <w:p w:rsidR="00EF171D" w:rsidRPr="00A41DFB" w:rsidRDefault="00EF171D" w:rsidP="00516278">
      <w:pPr>
        <w:pStyle w:val="ProductList-Body"/>
        <w:ind w:left="180"/>
        <w:rPr>
          <w:lang w:val="de-DE"/>
        </w:rPr>
      </w:pPr>
      <w:r w:rsidRPr="00A41DFB">
        <w:rPr>
          <w:b/>
          <w:color w:val="00188F"/>
          <w:lang w:val="de-DE"/>
        </w:rPr>
        <w:t>Core Infrastructure Suite</w:t>
      </w:r>
    </w:p>
    <w:p w:rsidR="00EF171D" w:rsidRPr="00A41DFB" w:rsidRDefault="001F2DDF" w:rsidP="00516278">
      <w:pPr>
        <w:pStyle w:val="ProductList-Body"/>
        <w:ind w:left="180"/>
        <w:rPr>
          <w:lang w:val="de-DE"/>
        </w:rPr>
      </w:pPr>
      <w:r w:rsidRPr="00A41DFB">
        <w:rPr>
          <w:lang w:val="de-DE"/>
        </w:rPr>
        <w:t>Für die Dauer ihres bestehenden Beitritts gelten die bestehenden und neuen Lizenzen der Kunden unter dem alten Modell als gleichwertig zu Lizenzen unter dem neuen Modell, und zwar im folgenden Verhältnis.</w:t>
      </w:r>
    </w:p>
    <w:p w:rsidR="00EF171D" w:rsidRPr="00A41DFB" w:rsidRDefault="00EF171D" w:rsidP="00F32AEC">
      <w:pPr>
        <w:pStyle w:val="ProductList-Body"/>
        <w:numPr>
          <w:ilvl w:val="0"/>
          <w:numId w:val="41"/>
        </w:numPr>
        <w:ind w:hanging="270"/>
        <w:rPr>
          <w:lang w:val="fr-FR"/>
        </w:rPr>
      </w:pPr>
      <w:r w:rsidRPr="00A41DFB">
        <w:rPr>
          <w:lang w:val="fr-FR"/>
        </w:rPr>
        <w:t xml:space="preserve">Core Infrastructure Server Suite Standard 1:1 und </w:t>
      </w:r>
    </w:p>
    <w:p w:rsidR="00EF171D" w:rsidRPr="00A41DFB" w:rsidRDefault="00EF171D" w:rsidP="00F32AEC">
      <w:pPr>
        <w:pStyle w:val="ProductList-Body"/>
        <w:numPr>
          <w:ilvl w:val="0"/>
          <w:numId w:val="41"/>
        </w:numPr>
        <w:ind w:hanging="270"/>
        <w:rPr>
          <w:lang w:val="de-DE"/>
        </w:rPr>
      </w:pPr>
      <w:r w:rsidRPr="00A41DFB">
        <w:rPr>
          <w:lang w:val="fr-FR"/>
        </w:rPr>
        <w:t xml:space="preserve">Core Infrastructure Server Suite Datacenter 2:1. </w:t>
      </w:r>
      <w:r w:rsidRPr="00A41DFB">
        <w:rPr>
          <w:lang w:val="de-DE"/>
        </w:rPr>
        <w:t>Je zwei Lizenzen des alten Modells entsprechen einer Lizenz des neuen Modells.</w:t>
      </w:r>
    </w:p>
    <w:p w:rsidR="00EF171D" w:rsidRPr="00A41DFB" w:rsidRDefault="00EF171D" w:rsidP="00516278">
      <w:pPr>
        <w:pStyle w:val="ProductList-Body"/>
        <w:ind w:left="180"/>
        <w:rPr>
          <w:lang w:val="de-DE"/>
        </w:rPr>
      </w:pPr>
    </w:p>
    <w:p w:rsidR="001F2DDF" w:rsidRPr="00A41DFB" w:rsidRDefault="001F2DDF" w:rsidP="00516278">
      <w:pPr>
        <w:pStyle w:val="ProductList-Body"/>
        <w:ind w:left="180"/>
        <w:rPr>
          <w:lang w:val="de-DE"/>
        </w:rPr>
      </w:pPr>
      <w:r w:rsidRPr="00A41DFB">
        <w:rPr>
          <w:lang w:val="de-DE"/>
        </w:rPr>
        <w:t xml:space="preserve"> Bei Verlängerung können Kunden SA zu Lizenzen unter dem neuen Modell verlängern.</w:t>
      </w:r>
    </w:p>
    <w:p w:rsidR="001F2DDF" w:rsidRDefault="001F2DDF" w:rsidP="00516278">
      <w:pPr>
        <w:pStyle w:val="ProductList-Body"/>
        <w:ind w:left="180"/>
        <w:rPr>
          <w:lang w:val="de-DE"/>
        </w:rPr>
      </w:pPr>
    </w:p>
    <w:p w:rsidR="00982F0F" w:rsidRDefault="00982F0F" w:rsidP="00516278">
      <w:pPr>
        <w:pStyle w:val="ProductList-Body"/>
        <w:ind w:left="180"/>
        <w:rPr>
          <w:lang w:val="de-DE"/>
        </w:rPr>
      </w:pPr>
    </w:p>
    <w:p w:rsidR="00982F0F" w:rsidRPr="00A41DFB" w:rsidRDefault="00982F0F" w:rsidP="00516278">
      <w:pPr>
        <w:pStyle w:val="ProductList-Body"/>
        <w:ind w:left="180"/>
        <w:rPr>
          <w:lang w:val="de-DE"/>
        </w:rPr>
      </w:pPr>
    </w:p>
    <w:p w:rsidR="001F2DDF" w:rsidRPr="00A41DFB" w:rsidRDefault="001F2DDF" w:rsidP="00516278">
      <w:pPr>
        <w:pStyle w:val="ProductList-Body"/>
        <w:ind w:left="180"/>
        <w:rPr>
          <w:lang w:val="de-DE"/>
        </w:rPr>
      </w:pPr>
      <w:r w:rsidRPr="00A41DFB">
        <w:rPr>
          <w:b/>
          <w:color w:val="00188F"/>
          <w:lang w:val="de-DE"/>
        </w:rPr>
        <w:lastRenderedPageBreak/>
        <w:t>Herausgabe einer Neuen Version von Windows Server</w:t>
      </w:r>
    </w:p>
    <w:p w:rsidR="001F2DDF" w:rsidRPr="00A41DFB" w:rsidRDefault="001F2DDF" w:rsidP="00516278">
      <w:pPr>
        <w:pStyle w:val="ProductList-Body"/>
        <w:ind w:left="180"/>
        <w:rPr>
          <w:lang w:val="de-DE"/>
        </w:rPr>
      </w:pPr>
      <w:r w:rsidRPr="00A41DFB">
        <w:rPr>
          <w:lang w:val="de-DE"/>
        </w:rPr>
        <w:t>Kunden mit Lizenzen für Core Infrastructure Server Suite (Standard oder Datacenter)</w:t>
      </w:r>
      <w:r>
        <w:fldChar w:fldCharType="begin"/>
      </w:r>
      <w:r w:rsidRPr="00A41DFB">
        <w:rPr>
          <w:lang w:val="de-DE"/>
        </w:rPr>
        <w:instrText>XE "Core Infrastructure Server Suite Standard"</w:instrText>
      </w:r>
      <w:r>
        <w:fldChar w:fldCharType="end"/>
      </w:r>
      <w:r w:rsidRPr="00A41DFB">
        <w:rPr>
          <w:lang w:val="de-DE"/>
        </w:rPr>
        <w:t>, die zum 1. September 2012 über aktive SA verfügten, sind berechtigt, die folgenden Produkte vorbehaltlich der Produktbenutzungsrechte für Core Infrastructure Server Suite (Standard oder Datacenter) zu nutzen:</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2D224E" w:rsidRDefault="001F2DDF" w:rsidP="00846616">
      <w:pPr>
        <w:pStyle w:val="ProductList-Body"/>
        <w:numPr>
          <w:ilvl w:val="0"/>
          <w:numId w:val="1"/>
        </w:numPr>
        <w:ind w:hanging="270"/>
      </w:pPr>
      <w:r>
        <w:t>System Center 2012 R2 Standard (Core Infrastructure Suite Standard)</w:t>
      </w:r>
    </w:p>
    <w:p w:rsidR="00846616" w:rsidRPr="00CE773A" w:rsidRDefault="00846616" w:rsidP="00846616">
      <w:pPr>
        <w:pStyle w:val="ProductList-Body"/>
        <w:numPr>
          <w:ilvl w:val="0"/>
          <w:numId w:val="1"/>
        </w:numPr>
        <w:ind w:hanging="270"/>
        <w:rPr>
          <w:lang w:val="pt-BR"/>
        </w:rPr>
      </w:pPr>
      <w:r w:rsidRPr="00CE773A">
        <w:rPr>
          <w:lang w:val="pt-BR"/>
        </w:rPr>
        <w:t>Windows Server 2012 R2 Datacenter (Core Infrastructure Suite Datacenter)</w:t>
      </w:r>
    </w:p>
    <w:p w:rsidR="001F2DDF" w:rsidRPr="00D36DF7" w:rsidRDefault="00846616" w:rsidP="00846616">
      <w:pPr>
        <w:pStyle w:val="ProductList-Body"/>
        <w:numPr>
          <w:ilvl w:val="0"/>
          <w:numId w:val="1"/>
        </w:numPr>
        <w:ind w:hanging="270"/>
        <w:rPr>
          <w:lang w:val="fr-FR"/>
        </w:rPr>
      </w:pPr>
      <w:r w:rsidRPr="00D36DF7">
        <w:rPr>
          <w:lang w:val="fr-FR"/>
        </w:rPr>
        <w:t xml:space="preserve">System Center 2012 R2 Datacenter (Core Infrastructure Suite Datacenter) </w:t>
      </w:r>
      <w:r>
        <w:fldChar w:fldCharType="begin"/>
      </w:r>
      <w:r w:rsidRPr="00D36DF7">
        <w:rPr>
          <w:lang w:val="fr-FR"/>
        </w:rPr>
        <w:instrText>XE "System Center 2012 Standard"</w:instrText>
      </w:r>
      <w:r>
        <w:fldChar w:fldCharType="end"/>
      </w:r>
    </w:p>
    <w:p w:rsidR="001F2DDF" w:rsidRPr="00D36DF7" w:rsidRDefault="001F2DDF" w:rsidP="001F2DDF">
      <w:pPr>
        <w:pStyle w:val="ProductList-Body"/>
        <w:rPr>
          <w:lang w:val="fr-FR"/>
        </w:rPr>
      </w:pPr>
    </w:p>
    <w:p w:rsidR="001F2DDF" w:rsidRPr="00A41DFB" w:rsidRDefault="001F2DDF" w:rsidP="00516278">
      <w:pPr>
        <w:pStyle w:val="ProductList-Body"/>
        <w:ind w:left="180"/>
        <w:rPr>
          <w:lang w:val="de-DE"/>
        </w:rPr>
      </w:pPr>
      <w:r w:rsidRPr="00A41DFB">
        <w:rPr>
          <w:lang w:val="de-DE"/>
        </w:rPr>
        <w:t>Für jeden Server, der ordnungsgemäß für Core Infrastructure Server Suite Standard</w:t>
      </w:r>
      <w:r>
        <w:fldChar w:fldCharType="begin"/>
      </w:r>
      <w:r w:rsidRPr="00A41DFB">
        <w:rPr>
          <w:lang w:val="de-DE"/>
        </w:rPr>
        <w:instrText>XE "Core Infrastructure Server Suite Standard"</w:instrText>
      </w:r>
      <w:r>
        <w:fldChar w:fldCharType="end"/>
      </w:r>
      <w:r w:rsidRPr="00A41DFB">
        <w:rPr>
          <w:lang w:val="de-DE"/>
        </w:rPr>
        <w:t xml:space="preserve"> lizenziert ist, sind Kunden berechtigt, eine Instanz von Windows Server 2008 R2</w:t>
      </w:r>
      <w:r>
        <w:fldChar w:fldCharType="begin"/>
      </w:r>
      <w:r w:rsidRPr="00A41DFB">
        <w:rPr>
          <w:lang w:val="de-DE"/>
        </w:rPr>
        <w:instrText>XE "Windows Server 2008 R2"</w:instrText>
      </w:r>
      <w:r>
        <w:fldChar w:fldCharType="end"/>
      </w:r>
      <w:r w:rsidRPr="00A41DFB">
        <w:rPr>
          <w:lang w:val="de-DE"/>
        </w:rPr>
        <w:t xml:space="preserve"> Enterprise anstelle von Windows Server Standard auszuführen.</w:t>
      </w:r>
    </w:p>
    <w:p w:rsidR="001F2DDF" w:rsidRPr="00A41DFB" w:rsidRDefault="001F2DDF" w:rsidP="00516278">
      <w:pPr>
        <w:pStyle w:val="ProductList-Body"/>
        <w:ind w:left="180"/>
        <w:rPr>
          <w:lang w:val="de-DE"/>
        </w:rPr>
      </w:pPr>
    </w:p>
    <w:p w:rsidR="00846616" w:rsidRPr="00A41DFB" w:rsidRDefault="001F2DDF" w:rsidP="00516278">
      <w:pPr>
        <w:pStyle w:val="ProductList-Body"/>
        <w:ind w:left="180"/>
        <w:rPr>
          <w:lang w:val="de-DE"/>
        </w:rPr>
      </w:pPr>
      <w:r w:rsidRPr="00A41DFB">
        <w:rPr>
          <w:b/>
          <w:color w:val="00188F"/>
          <w:lang w:val="de-DE"/>
        </w:rPr>
        <w:t>Verlängerungsangebot für Software Assurance für Windows Server und System Center</w:t>
      </w:r>
      <w:r w:rsidRPr="00A41DFB">
        <w:rPr>
          <w:lang w:val="de-DE"/>
        </w:rPr>
        <w:t xml:space="preserve"> </w:t>
      </w:r>
    </w:p>
    <w:p w:rsidR="00782C7B" w:rsidRPr="00A41DFB" w:rsidRDefault="001F2DDF" w:rsidP="00516278">
      <w:pPr>
        <w:pStyle w:val="ProductList-Body"/>
        <w:ind w:left="180"/>
        <w:rPr>
          <w:lang w:val="de-DE"/>
        </w:rPr>
      </w:pPr>
      <w:r w:rsidRPr="00A41DFB">
        <w:rPr>
          <w:lang w:val="de-DE"/>
        </w:rPr>
        <w:t>Kunden, die über Lizenzen mit aktiver SA für Produkte in Spalte A der nachfolgenden Tabelle verfügen, sind berechtigt, nach Ablauf dieser SA Software Assurance für die entsprechende Core Infrastructure Server Suite in Spalte B</w:t>
      </w:r>
      <w:r>
        <w:fldChar w:fldCharType="begin"/>
      </w:r>
      <w:r w:rsidRPr="00A41DFB">
        <w:rPr>
          <w:lang w:val="de-DE"/>
        </w:rPr>
        <w:instrText>XE "Core Infrastructure Server Suite Standard"</w:instrText>
      </w:r>
      <w:r>
        <w:fldChar w:fldCharType="end"/>
      </w:r>
      <w:r w:rsidRPr="00A41DFB">
        <w:rPr>
          <w:lang w:val="de-DE"/>
        </w:rPr>
        <w:t xml:space="preserve"> zu erwerben, ohne die zugrunde liegende Lizenz für Core Infrastructure Server Suite zu erwerben.</w:t>
      </w:r>
    </w:p>
    <w:p w:rsidR="001F2DDF" w:rsidRPr="00A41DFB" w:rsidRDefault="001F2DDF" w:rsidP="001F2DDF">
      <w:pPr>
        <w:pStyle w:val="ProductList-Body"/>
        <w:rPr>
          <w:lang w:val="de-DE"/>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97767D" w:rsidTr="00733083">
        <w:tc>
          <w:tcPr>
            <w:tcW w:w="4140"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A41DFB" w:rsidRDefault="00846616" w:rsidP="00846616">
            <w:pPr>
              <w:pStyle w:val="ProductList-Body"/>
              <w:rPr>
                <w:lang w:val="fr-FR"/>
              </w:rPr>
            </w:pPr>
            <w:r w:rsidRPr="00A41DFB">
              <w:rPr>
                <w:lang w:val="fr-FR"/>
              </w:rPr>
              <w:t>Core Infrastructure Server Suite Standard</w:t>
            </w:r>
          </w:p>
        </w:tc>
      </w:tr>
      <w:tr w:rsidR="00846616" w:rsidRPr="0097767D" w:rsidTr="00733083">
        <w:tc>
          <w:tcPr>
            <w:tcW w:w="4140" w:type="dxa"/>
          </w:tcPr>
          <w:p w:rsidR="00846616" w:rsidRPr="00CE773A" w:rsidRDefault="00846616" w:rsidP="00846616">
            <w:pPr>
              <w:pStyle w:val="ProductList-Body"/>
              <w:rPr>
                <w:lang w:val="pt-BR"/>
              </w:rPr>
            </w:pPr>
            <w:r w:rsidRPr="00CE773A">
              <w:rPr>
                <w:lang w:val="pt-BR"/>
              </w:rPr>
              <w:t>Windows Server Datacenter</w:t>
            </w:r>
          </w:p>
          <w:p w:rsidR="00846616" w:rsidRPr="00CE773A" w:rsidRDefault="00846616" w:rsidP="00846616">
            <w:pPr>
              <w:pStyle w:val="ProductList-Body"/>
              <w:rPr>
                <w:lang w:val="pt-BR"/>
              </w:rPr>
            </w:pPr>
            <w:r w:rsidRPr="00CE773A">
              <w:rPr>
                <w:lang w:val="pt-BR"/>
              </w:rPr>
              <w:t>System Center Datacenter</w:t>
            </w:r>
          </w:p>
        </w:tc>
        <w:tc>
          <w:tcPr>
            <w:tcW w:w="4140" w:type="dxa"/>
            <w:vAlign w:val="center"/>
          </w:tcPr>
          <w:p w:rsidR="00846616" w:rsidRPr="00A41DFB" w:rsidRDefault="00846616" w:rsidP="00846616">
            <w:pPr>
              <w:pStyle w:val="ProductList-Body"/>
              <w:rPr>
                <w:lang w:val="fr-FR"/>
              </w:rPr>
            </w:pPr>
            <w:r w:rsidRPr="00A41DFB">
              <w:rPr>
                <w:lang w:val="fr-FR"/>
              </w:rPr>
              <w:t>Core Infrastructure Server Suite Datacenter</w:t>
            </w:r>
          </w:p>
        </w:tc>
      </w:tr>
    </w:tbl>
    <w:p w:rsidR="001F2DDF" w:rsidRPr="00A41DFB" w:rsidRDefault="001F2DDF" w:rsidP="001F2DDF">
      <w:pPr>
        <w:pStyle w:val="ProductList-Body"/>
        <w:rPr>
          <w:lang w:val="fr-FR"/>
        </w:rPr>
      </w:pPr>
    </w:p>
    <w:p w:rsidR="001F2DDF" w:rsidRPr="00A41DFB" w:rsidRDefault="001F2DDF" w:rsidP="00516278">
      <w:pPr>
        <w:pStyle w:val="ProductList-Body"/>
        <w:ind w:left="180"/>
        <w:rPr>
          <w:lang w:val="de-DE"/>
        </w:rPr>
      </w:pPr>
      <w:r w:rsidRPr="00A41DFB">
        <w:rPr>
          <w:lang w:val="de-DE"/>
        </w:rPr>
        <w:t>Kunden sind berechtigt, für jeden Satz qualifizierender Lizenzen in der oben aufgeführten Tabelle SA für eine Lizenz von Core Infrastructure Server Suite</w:t>
      </w:r>
      <w:r>
        <w:fldChar w:fldCharType="begin"/>
      </w:r>
      <w:r w:rsidRPr="00A41DFB">
        <w:rPr>
          <w:lang w:val="de-DE"/>
        </w:rPr>
        <w:instrText>XE "Core Infrastructure Server Suite Standard"</w:instrText>
      </w:r>
      <w:r>
        <w:fldChar w:fldCharType="end"/>
      </w:r>
      <w:r w:rsidRPr="00A41DFB">
        <w:rPr>
          <w:lang w:val="de-DE"/>
        </w:rPr>
        <w:t xml:space="preserve"> zu erwerben. </w:t>
      </w:r>
    </w:p>
    <w:p w:rsidR="001F2DDF" w:rsidRPr="00A41DFB" w:rsidRDefault="001F2DDF" w:rsidP="00516278">
      <w:pPr>
        <w:pStyle w:val="ProductList-Body"/>
        <w:ind w:left="180"/>
        <w:rPr>
          <w:lang w:val="de-DE"/>
        </w:rPr>
      </w:pPr>
    </w:p>
    <w:p w:rsidR="001F2DDF" w:rsidRPr="00A41DFB" w:rsidRDefault="001F2DDF" w:rsidP="00516278">
      <w:pPr>
        <w:pStyle w:val="ProductList-Body"/>
        <w:ind w:left="180"/>
        <w:rPr>
          <w:lang w:val="de-DE"/>
        </w:rPr>
      </w:pPr>
      <w:r w:rsidRPr="00A41DFB">
        <w:rPr>
          <w:lang w:val="de-DE"/>
        </w:rPr>
        <w:t>Kunden, die Core Infrastructure Server Suite (Standard oder Datacenter)</w:t>
      </w:r>
      <w:r>
        <w:fldChar w:fldCharType="begin"/>
      </w:r>
      <w:r w:rsidRPr="00A41DFB">
        <w:rPr>
          <w:lang w:val="de-DE"/>
        </w:rPr>
        <w:instrText>XE "Core Infrastructure Server Suite Standard"</w:instrText>
      </w:r>
      <w:r>
        <w:fldChar w:fldCharType="end"/>
      </w:r>
      <w:r w:rsidRPr="00A41DFB">
        <w:rPr>
          <w:lang w:val="de-DE"/>
        </w:rPr>
        <w:t xml:space="preserve"> unter diesem Angebot lizenzieren und verwenden, können Software unter ihren qualifizierenden Lizenzen nicht mehr nutzen. Lizenzen und SA, die unter einem Abonnementvertrag erworben wurden, sind für dieses Angebot nicht qualifiziert.</w:t>
      </w:r>
    </w:p>
    <w:p w:rsidR="001F2DDF" w:rsidRPr="00A41DFB" w:rsidRDefault="001F2DDF" w:rsidP="00516278">
      <w:pPr>
        <w:pStyle w:val="ProductList-Body"/>
        <w:ind w:left="180"/>
        <w:rPr>
          <w:lang w:val="de-DE"/>
        </w:rPr>
      </w:pPr>
    </w:p>
    <w:p w:rsidR="001F2DDF" w:rsidRPr="005A477A" w:rsidRDefault="001F2DDF" w:rsidP="00516278">
      <w:pPr>
        <w:pStyle w:val="ProductList-Body"/>
        <w:ind w:left="180"/>
      </w:pPr>
      <w:r w:rsidRPr="005A477A">
        <w:rPr>
          <w:b/>
          <w:color w:val="00188F"/>
        </w:rPr>
        <w:t xml:space="preserve">Step Up von Windows Server oder System Center zu Core Infrastructure Server Suite </w:t>
      </w:r>
      <w:r>
        <w:fldChar w:fldCharType="begin"/>
      </w:r>
      <w:r w:rsidRPr="005A477A">
        <w:instrText>XE "Core Infrastructure Server Suite Standard"</w:instrText>
      </w:r>
      <w:r>
        <w:fldChar w:fldCharType="end"/>
      </w:r>
    </w:p>
    <w:p w:rsidR="001F2DDF" w:rsidRPr="00A41DFB" w:rsidRDefault="001F2DDF" w:rsidP="00516278">
      <w:pPr>
        <w:pStyle w:val="ProductList-Body"/>
        <w:ind w:left="180"/>
        <w:rPr>
          <w:lang w:val="de-DE"/>
        </w:rPr>
      </w:pPr>
      <w:r w:rsidRPr="00A41DFB">
        <w:rPr>
          <w:lang w:val="de-DE"/>
        </w:rPr>
        <w:t>Kunden sind berechtigt, ein Step Up von Windows Server oder System Center zu Core Infrastructure Server Suite</w:t>
      </w:r>
      <w:r>
        <w:fldChar w:fldCharType="begin"/>
      </w:r>
      <w:r w:rsidRPr="00A41DFB">
        <w:rPr>
          <w:lang w:val="de-DE"/>
        </w:rPr>
        <w:instrText>XE "Core Infrastructure Server Suite Standard"</w:instrText>
      </w:r>
      <w:r>
        <w:fldChar w:fldCharType="end"/>
      </w:r>
      <w:r w:rsidRPr="00A41DFB">
        <w:rPr>
          <w:lang w:val="de-DE"/>
        </w:rPr>
        <w:t xml:space="preserve"> durchzuführen, indem sie die entsprechende Step Up-Lizenz für Core Infrastructure Server Suite erwerben.</w:t>
      </w:r>
      <w:r w:rsidR="00383C85">
        <w:rPr>
          <w:lang w:val="de-DE"/>
        </w:rPr>
        <w:t xml:space="preserve"> </w:t>
      </w:r>
      <w:r w:rsidRPr="00A41DFB">
        <w:rPr>
          <w:lang w:val="de-DE"/>
        </w:rPr>
        <w:t>Um diese Step Up-Lizenz erwerben zu können, müssen die Kunden über aktive SA für ihre Windows Server- oder System Center-Lizenz verfügen.</w:t>
      </w:r>
      <w:r w:rsidR="00383C85">
        <w:rPr>
          <w:lang w:val="de-DE"/>
        </w:rPr>
        <w:t xml:space="preserve"> </w:t>
      </w:r>
    </w:p>
    <w:p w:rsidR="001F2DDF" w:rsidRPr="00A41DFB" w:rsidRDefault="001F2DDF" w:rsidP="00516278">
      <w:pPr>
        <w:pStyle w:val="ProductList-Body"/>
        <w:ind w:left="180"/>
        <w:rPr>
          <w:lang w:val="de-DE"/>
        </w:rPr>
      </w:pPr>
    </w:p>
    <w:p w:rsidR="001F2DDF" w:rsidRPr="00A41DFB" w:rsidRDefault="001F2DDF" w:rsidP="00516278">
      <w:pPr>
        <w:pStyle w:val="ProductList-Body"/>
        <w:ind w:left="180"/>
        <w:rPr>
          <w:lang w:val="de-DE"/>
        </w:rPr>
      </w:pPr>
      <w:r w:rsidRPr="00A41DFB">
        <w:rPr>
          <w:lang w:val="de-DE"/>
        </w:rPr>
        <w:t>Das Recht der Kunden zur Nutzung der Software unter der Lizenz für Core Infrastructure Server Suite</w:t>
      </w:r>
      <w:r>
        <w:fldChar w:fldCharType="begin"/>
      </w:r>
      <w:r w:rsidRPr="00A41DFB">
        <w:rPr>
          <w:lang w:val="de-DE"/>
        </w:rPr>
        <w:instrText>XE "Core Infrastructure Server Suite Standard"</w:instrText>
      </w:r>
      <w:r>
        <w:fldChar w:fldCharType="end"/>
      </w:r>
      <w:r w:rsidRPr="00A41DFB">
        <w:rPr>
          <w:lang w:val="de-DE"/>
        </w:rPr>
        <w:t xml:space="preserve"> setzt voraus, dass die Kunden alle übrigen Zahlungsverpflichtungen in Bezug auf die Lizenz für das qualifizierende Produkt erfüllen.</w:t>
      </w:r>
      <w:r w:rsidR="00383C85">
        <w:rPr>
          <w:lang w:val="de-DE"/>
        </w:rPr>
        <w:t xml:space="preserve"> </w:t>
      </w:r>
      <w:r w:rsidRPr="00A41DFB">
        <w:rPr>
          <w:lang w:val="de-DE"/>
        </w:rPr>
        <w:t>Die Lizenz für Core Infrastructure Server Suite hat Vorrang vor der und ersetzt die zugrunde liegende Lizenz für das qualifizierende Produkt.</w:t>
      </w:r>
    </w:p>
    <w:p w:rsidR="001F2DDF" w:rsidRPr="00A41DFB" w:rsidRDefault="001F2DDF" w:rsidP="001F2DDF">
      <w:pPr>
        <w:pStyle w:val="ProductList-Body"/>
        <w:rPr>
          <w:lang w:val="de-DE"/>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97767D" w:rsidTr="00733083">
        <w:tc>
          <w:tcPr>
            <w:tcW w:w="4140" w:type="dxa"/>
          </w:tcPr>
          <w:p w:rsidR="001F2DDF" w:rsidRDefault="001F2DDF" w:rsidP="001F2DDF">
            <w:pPr>
              <w:pStyle w:val="ProductList-Body"/>
            </w:pPr>
            <w:r>
              <w:t>Windows Server Standard</w:t>
            </w:r>
          </w:p>
        </w:tc>
        <w:tc>
          <w:tcPr>
            <w:tcW w:w="4140" w:type="dxa"/>
          </w:tcPr>
          <w:p w:rsidR="001F2DDF" w:rsidRPr="00A41DFB" w:rsidRDefault="001F2DDF" w:rsidP="001F2DDF">
            <w:pPr>
              <w:pStyle w:val="ProductList-Body"/>
              <w:rPr>
                <w:lang w:val="fr-FR"/>
              </w:rPr>
            </w:pPr>
            <w:r w:rsidRPr="00A41DFB">
              <w:rPr>
                <w:lang w:val="fr-FR"/>
              </w:rPr>
              <w:t>Core Infrastructure Server Suite Standard</w:t>
            </w:r>
            <w:r>
              <w:fldChar w:fldCharType="begin"/>
            </w:r>
            <w:r w:rsidRPr="00A41DFB">
              <w:rPr>
                <w:lang w:val="fr-FR"/>
              </w:rPr>
              <w:instrText>XE "Core Infrastructure Server Suite Standard"</w:instrText>
            </w:r>
            <w:r>
              <w:fldChar w:fldCharType="end"/>
            </w:r>
          </w:p>
        </w:tc>
      </w:tr>
      <w:tr w:rsidR="001F2DDF" w:rsidRPr="0097767D" w:rsidTr="00733083">
        <w:tc>
          <w:tcPr>
            <w:tcW w:w="4140" w:type="dxa"/>
          </w:tcPr>
          <w:p w:rsidR="001F2DDF" w:rsidRDefault="001F2DDF" w:rsidP="001F2DDF">
            <w:pPr>
              <w:pStyle w:val="ProductList-Body"/>
            </w:pPr>
            <w:r>
              <w:t>System Center Standard</w:t>
            </w:r>
          </w:p>
        </w:tc>
        <w:tc>
          <w:tcPr>
            <w:tcW w:w="4140" w:type="dxa"/>
          </w:tcPr>
          <w:p w:rsidR="001F2DDF" w:rsidRPr="00A41DFB" w:rsidRDefault="001F2DDF" w:rsidP="001F2DDF">
            <w:pPr>
              <w:pStyle w:val="ProductList-Body"/>
              <w:rPr>
                <w:lang w:val="fr-FR"/>
              </w:rPr>
            </w:pPr>
            <w:r w:rsidRPr="00A41DFB">
              <w:rPr>
                <w:lang w:val="fr-FR"/>
              </w:rPr>
              <w:t>Core Infrastructure Server Suite Standard</w:t>
            </w:r>
            <w:r>
              <w:fldChar w:fldCharType="begin"/>
            </w:r>
            <w:r w:rsidRPr="00A41DFB">
              <w:rPr>
                <w:lang w:val="fr-FR"/>
              </w:rPr>
              <w:instrText>XE "Core Infrastructure Server Suite Standard"</w:instrText>
            </w:r>
            <w:r>
              <w:fldChar w:fldCharType="end"/>
            </w:r>
          </w:p>
        </w:tc>
      </w:tr>
      <w:tr w:rsidR="00087BC2" w:rsidRPr="0097767D" w:rsidTr="00733083">
        <w:tc>
          <w:tcPr>
            <w:tcW w:w="4140" w:type="dxa"/>
          </w:tcPr>
          <w:p w:rsidR="00087BC2" w:rsidRDefault="00087BC2" w:rsidP="00087BC2">
            <w:pPr>
              <w:pStyle w:val="ProductList-Body"/>
            </w:pPr>
            <w:r>
              <w:t>Windows Server Datacenter</w:t>
            </w:r>
          </w:p>
        </w:tc>
        <w:tc>
          <w:tcPr>
            <w:tcW w:w="4140" w:type="dxa"/>
          </w:tcPr>
          <w:p w:rsidR="00087BC2" w:rsidRPr="00A41DFB" w:rsidRDefault="00087BC2" w:rsidP="00087BC2">
            <w:pPr>
              <w:pStyle w:val="ProductList-Body"/>
              <w:rPr>
                <w:lang w:val="fr-FR"/>
              </w:rPr>
            </w:pPr>
            <w:r w:rsidRPr="00A41DFB">
              <w:rPr>
                <w:lang w:val="fr-FR"/>
              </w:rPr>
              <w:t>Core Infrastructure Server Suite Datacenter</w:t>
            </w:r>
            <w:r>
              <w:fldChar w:fldCharType="begin"/>
            </w:r>
            <w:r w:rsidRPr="00A41DFB">
              <w:rPr>
                <w:lang w:val="fr-FR"/>
              </w:rPr>
              <w:instrText>XE "Core Infrastructure Server Suite Standard"</w:instrText>
            </w:r>
            <w:r>
              <w:fldChar w:fldCharType="end"/>
            </w:r>
          </w:p>
        </w:tc>
      </w:tr>
      <w:tr w:rsidR="00087BC2" w:rsidRPr="0097767D" w:rsidTr="00733083">
        <w:tc>
          <w:tcPr>
            <w:tcW w:w="4140" w:type="dxa"/>
          </w:tcPr>
          <w:p w:rsidR="00087BC2" w:rsidRDefault="00087BC2" w:rsidP="00087BC2">
            <w:pPr>
              <w:pStyle w:val="ProductList-Body"/>
            </w:pPr>
            <w:r>
              <w:t>System Center Datacenter</w:t>
            </w:r>
          </w:p>
        </w:tc>
        <w:tc>
          <w:tcPr>
            <w:tcW w:w="4140" w:type="dxa"/>
          </w:tcPr>
          <w:p w:rsidR="00087BC2" w:rsidRPr="00A41DFB" w:rsidRDefault="00087BC2" w:rsidP="00087BC2">
            <w:pPr>
              <w:pStyle w:val="ProductList-Body"/>
              <w:rPr>
                <w:lang w:val="fr-FR"/>
              </w:rPr>
            </w:pPr>
            <w:r w:rsidRPr="00A41DFB">
              <w:rPr>
                <w:lang w:val="fr-FR"/>
              </w:rPr>
              <w:t>Core Infrastructure Server Suite Datacenter</w:t>
            </w:r>
            <w:r>
              <w:fldChar w:fldCharType="begin"/>
            </w:r>
            <w:r w:rsidRPr="00A41DFB">
              <w:rPr>
                <w:lang w:val="fr-FR"/>
              </w:rPr>
              <w:instrText>XE "Core Infrastructure Server Suite Standard"</w:instrText>
            </w:r>
            <w:r>
              <w:fldChar w:fldCharType="end"/>
            </w:r>
          </w:p>
        </w:tc>
      </w:tr>
    </w:tbl>
    <w:p w:rsidR="001F2DDF" w:rsidRPr="00A41DFB" w:rsidRDefault="001F2DDF" w:rsidP="001F2DDF">
      <w:pPr>
        <w:pStyle w:val="ProductList-Body"/>
        <w:rPr>
          <w:lang w:val="fr-FR"/>
        </w:rPr>
      </w:pPr>
    </w:p>
    <w:p w:rsidR="001F2DDF" w:rsidRPr="005C4A6B" w:rsidRDefault="001F2DDF" w:rsidP="001F2DDF">
      <w:pPr>
        <w:pStyle w:val="ProductList-Body"/>
        <w:rPr>
          <w:b/>
          <w:color w:val="00188F"/>
          <w:lang w:val="fr-FR"/>
        </w:rPr>
      </w:pPr>
      <w:r w:rsidRPr="005C4A6B">
        <w:rPr>
          <w:b/>
          <w:color w:val="00188F"/>
          <w:lang w:val="fr-FR"/>
        </w:rPr>
        <w:t>Core Infrastructure Server Suite Enterprise</w:t>
      </w:r>
      <w:r w:rsidRPr="005C4A6B">
        <w:rPr>
          <w:b/>
          <w:color w:val="00188F"/>
          <w:lang w:val="fr-FR"/>
        </w:rPr>
        <w:fldChar w:fldCharType="begin"/>
      </w:r>
      <w:r w:rsidRPr="005C4A6B">
        <w:rPr>
          <w:b/>
          <w:color w:val="00188F"/>
          <w:lang w:val="fr-FR"/>
        </w:rPr>
        <w:instrText>XE "Core Infrastructure Server Suite Enterprise"</w:instrText>
      </w:r>
      <w:r w:rsidRPr="005C4A6B">
        <w:rPr>
          <w:b/>
          <w:color w:val="00188F"/>
          <w:lang w:val="fr-FR"/>
        </w:rPr>
        <w:fldChar w:fldCharType="end"/>
      </w:r>
    </w:p>
    <w:p w:rsidR="001F2DDF" w:rsidRPr="00A41DFB" w:rsidRDefault="001F2DDF" w:rsidP="001F2DDF">
      <w:pPr>
        <w:pStyle w:val="ProductList-Body"/>
        <w:rPr>
          <w:lang w:val="de-DE"/>
        </w:rPr>
      </w:pPr>
      <w:r w:rsidRPr="005A477A">
        <w:rPr>
          <w:lang w:val="de-DE"/>
        </w:rPr>
        <w:t>Mit Wirkung vom 1. April 2012 stellt Microsoft Core Infrastructure Server Suite Enterprise ein</w:t>
      </w:r>
      <w:r>
        <w:fldChar w:fldCharType="begin"/>
      </w:r>
      <w:r w:rsidRPr="005A477A">
        <w:rPr>
          <w:lang w:val="de-DE"/>
        </w:rPr>
        <w:instrText>XE "Core Infrastructure Server Suite Enterprise"</w:instrText>
      </w:r>
      <w:r>
        <w:fldChar w:fldCharType="end"/>
      </w:r>
      <w:r w:rsidRPr="005A477A">
        <w:rPr>
          <w:lang w:val="de-DE"/>
        </w:rPr>
        <w:t>. Core Infrastructure Server Suite Enterprise-Kunden, die am 1. </w:t>
      </w:r>
      <w:r w:rsidRPr="00A41DFB">
        <w:rPr>
          <w:lang w:val="de-DE"/>
        </w:rPr>
        <w:t>April 2012 über aktive SA verfügten, sind für jede Lizenz für Core Infrastructure Server Suite Enterprise mit SA, die sie an dem Datum besaßen, zu einer Lizenz für Core Infrastructure Server Standard berechtigt.</w:t>
      </w:r>
      <w:r w:rsidR="00383C85">
        <w:rPr>
          <w:lang w:val="de-DE"/>
        </w:rPr>
        <w:t xml:space="preserve"> </w:t>
      </w:r>
      <w:r w:rsidRPr="00A41DFB">
        <w:rPr>
          <w:lang w:val="de-DE"/>
        </w:rPr>
        <w:t>Lizenzen für Core Infrastructure Server Suite Standard</w:t>
      </w:r>
      <w:r>
        <w:fldChar w:fldCharType="begin"/>
      </w:r>
      <w:r w:rsidRPr="00A41DFB">
        <w:rPr>
          <w:lang w:val="de-DE"/>
        </w:rPr>
        <w:instrText>XE "Core Infrastructure Server Suite Standard"</w:instrText>
      </w:r>
      <w:r>
        <w:fldChar w:fldCharType="end"/>
      </w:r>
      <w:r w:rsidRPr="00A41DFB">
        <w:rPr>
          <w:lang w:val="de-DE"/>
        </w:rP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383C85">
        <w:rPr>
          <w:lang w:val="de-DE"/>
        </w:rPr>
        <w:t xml:space="preserve"> </w:t>
      </w:r>
      <w:r w:rsidRPr="00A41DFB">
        <w:rPr>
          <w:lang w:val="de-DE"/>
        </w:rPr>
        <w:t>Dieser Produkthinweis und die Dokumentation der qualifizierenden Lizenzen des Kunden belegt sein Recht, Core Infrastructure Server Suite Standard unter diesem Angebot zu verwenden.</w:t>
      </w:r>
      <w:r w:rsidR="00383C85">
        <w:rPr>
          <w:lang w:val="de-DE"/>
        </w:rPr>
        <w:t xml:space="preserve"> </w:t>
      </w:r>
      <w:r w:rsidRPr="00A41DFB">
        <w:rPr>
          <w:lang w:val="de-DE"/>
        </w:rPr>
        <w:t>Dieses Recht endet mit Ablauf der qualifizierenden Lizenzen.</w:t>
      </w:r>
    </w:p>
    <w:bookmarkStart w:id="104" w:name="_Toc378147622"/>
    <w:bookmarkStart w:id="105" w:name="_Toc378151524"/>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82F0F" w:rsidRDefault="00982F0F" w:rsidP="003513BB">
      <w:pPr>
        <w:pStyle w:val="ProductList-Offering1Heading"/>
        <w:pBdr>
          <w:bottom w:val="none" w:sz="0" w:space="0" w:color="auto"/>
        </w:pBdr>
        <w:outlineLvl w:val="1"/>
      </w:pPr>
      <w:bookmarkStart w:id="106" w:name="_Toc379797108"/>
      <w:bookmarkStart w:id="107" w:name="_Toc380513134"/>
      <w:bookmarkStart w:id="108" w:name="_Toc380655173"/>
      <w:bookmarkStart w:id="109" w:name="CALSuiteHeading"/>
    </w:p>
    <w:p w:rsidR="00407E60" w:rsidRPr="002D224E" w:rsidRDefault="00407E60" w:rsidP="00680B4D">
      <w:pPr>
        <w:pStyle w:val="ProductList-Offering1Heading"/>
        <w:outlineLvl w:val="1"/>
      </w:pPr>
      <w:bookmarkStart w:id="110" w:name="_Toc389057535"/>
      <w:r>
        <w:lastRenderedPageBreak/>
        <w:t>CAL Suite</w:t>
      </w:r>
      <w:bookmarkEnd w:id="104"/>
      <w:bookmarkEnd w:id="105"/>
      <w:bookmarkEnd w:id="106"/>
      <w:bookmarkEnd w:id="107"/>
      <w:bookmarkEnd w:id="108"/>
      <w:bookmarkEnd w:id="109"/>
      <w:bookmarkEnd w:id="1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670"/>
        <w:gridCol w:w="630"/>
        <w:gridCol w:w="630"/>
      </w:tblGrid>
      <w:tr w:rsidR="00D97DAB" w:rsidTr="002373D8">
        <w:trPr>
          <w:tblHeader/>
        </w:trPr>
        <w:tc>
          <w:tcPr>
            <w:tcW w:w="2917" w:type="dxa"/>
            <w:tcBorders>
              <w:bottom w:val="nil"/>
            </w:tcBorders>
            <w:shd w:val="clear" w:color="auto" w:fill="00188F"/>
          </w:tcPr>
          <w:p w:rsidR="00D97DAB" w:rsidRPr="00EE0836" w:rsidRDefault="00D97DA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D97DAB" w:rsidRPr="00EE0836" w:rsidRDefault="00D97DAB"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D97DAB" w:rsidRPr="00810F6B" w:rsidRDefault="00D97DAB"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70"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630"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630" w:type="dxa"/>
            <w:shd w:val="clear" w:color="auto" w:fill="00188F"/>
            <w:vAlign w:val="center"/>
          </w:tcPr>
          <w:p w:rsidR="00D97DAB" w:rsidRPr="00C44633" w:rsidRDefault="00D97DAB"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C05A53" w:rsidTr="002373D8">
        <w:tc>
          <w:tcPr>
            <w:tcW w:w="2917" w:type="dxa"/>
            <w:tcBorders>
              <w:top w:val="nil"/>
              <w:left w:val="nil"/>
              <w:bottom w:val="dashSmallGap" w:sz="4" w:space="0" w:color="BFBFBF" w:themeColor="background1" w:themeShade="BF"/>
              <w:right w:val="nil"/>
            </w:tcBorders>
          </w:tcPr>
          <w:p w:rsidR="00C05A53" w:rsidRPr="005A477A" w:rsidRDefault="008940CA" w:rsidP="00305488">
            <w:pPr>
              <w:pStyle w:val="ProductList-Offering1"/>
              <w:rPr>
                <w:lang w:val="de-DE"/>
              </w:rPr>
            </w:pPr>
            <w:bookmarkStart w:id="111" w:name="_Toc379797109"/>
            <w:bookmarkStart w:id="112" w:name="_Toc380513135"/>
            <w:bookmarkStart w:id="113" w:name="_Toc380655174"/>
            <w:bookmarkStart w:id="114" w:name="_Toc389057536"/>
            <w:r w:rsidRPr="005A477A">
              <w:rPr>
                <w:lang w:val="de-DE"/>
              </w:rPr>
              <w:t>Core CAL Suite</w:t>
            </w:r>
            <w:r>
              <w:fldChar w:fldCharType="begin"/>
            </w:r>
            <w:r w:rsidRPr="005A477A">
              <w:rPr>
                <w:lang w:val="de-DE"/>
              </w:rPr>
              <w:instrText>XE "Core CAL Suite"</w:instrText>
            </w:r>
            <w:r>
              <w:fldChar w:fldCharType="end"/>
            </w:r>
            <w:r w:rsidRPr="005A477A">
              <w:rPr>
                <w:lang w:val="de-DE"/>
              </w:rPr>
              <w:t xml:space="preserve"> (Gerät und Nutzer)</w:t>
            </w:r>
            <w:bookmarkEnd w:id="111"/>
            <w:bookmarkEnd w:id="112"/>
            <w:bookmarkEnd w:id="113"/>
            <w:bookmarkEnd w:id="114"/>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D97DAB" w:rsidRDefault="008940CA" w:rsidP="00C351CD">
            <w:pPr>
              <w:pStyle w:val="ProductList-OfferingBody"/>
              <w:ind w:left="-113"/>
              <w:jc w:val="center"/>
            </w:pPr>
            <w:r w:rsidRPr="00D97DAB">
              <w:t>1,</w:t>
            </w:r>
            <w:r w:rsidR="00D97DAB" w:rsidRPr="00D97DAB">
              <w:fldChar w:fldCharType="begin"/>
            </w:r>
            <w:r w:rsidR="00D97DAB" w:rsidRPr="00D97DAB">
              <w:rPr>
                <w:color w:val="1F497D"/>
                <w:lang w:val="de-DE"/>
              </w:rPr>
              <w:instrText xml:space="preserve"> AutoTextList  \s NoStyle \t “</w:instrText>
            </w:r>
            <w:r w:rsidR="00D97DAB" w:rsidRPr="00D97DAB">
              <w:rPr>
                <w:lang w:val="de-DE"/>
              </w:rPr>
              <w:instrText>Produkt der School Desktop-Plattform</w:instrText>
            </w:r>
            <w:r w:rsidR="00D97DAB" w:rsidRPr="00D97DAB">
              <w:rPr>
                <w:color w:val="1F497D"/>
                <w:lang w:val="de-DE"/>
              </w:rPr>
              <w:instrText>”</w:instrText>
            </w:r>
            <w:r w:rsidR="00D97DAB" w:rsidRPr="00D97DAB">
              <w:rPr>
                <w:lang w:val="de-DE"/>
              </w:rPr>
              <w:instrText xml:space="preserve">  </w:instrText>
            </w:r>
            <w:r w:rsidR="00D97DAB" w:rsidRPr="00D97DAB">
              <w:fldChar w:fldCharType="separate"/>
            </w:r>
            <w:r w:rsidR="00D97DAB" w:rsidRPr="00D97DAB">
              <w:rPr>
                <w:lang w:val="de-DE"/>
              </w:rPr>
              <w:t>SD</w:t>
            </w:r>
            <w:r w:rsidR="00D97DAB" w:rsidRPr="00D97DAB">
              <w:fldChar w:fldCharType="end"/>
            </w:r>
          </w:p>
        </w:tc>
        <w:tc>
          <w:tcPr>
            <w:tcW w:w="596" w:type="dxa"/>
            <w:shd w:val="clear" w:color="auto" w:fill="70AD47" w:themeFill="accent6"/>
            <w:vAlign w:val="center"/>
          </w:tcPr>
          <w:p w:rsidR="00C05A53" w:rsidRPr="0024607D" w:rsidRDefault="00D97DAB" w:rsidP="00C05A53">
            <w:pPr>
              <w:pStyle w:val="ProductList-OfferingBody"/>
              <w:ind w:left="-113"/>
              <w:jc w:val="center"/>
              <w:rPr>
                <w:bCs/>
              </w:rPr>
            </w:pPr>
            <w:r w:rsidRPr="0024607D">
              <w:rPr>
                <w:bCs/>
              </w:rPr>
              <w:fldChar w:fldCharType="begin"/>
            </w:r>
            <w:r w:rsidRPr="0024607D">
              <w:rPr>
                <w:bCs/>
                <w:color w:val="1F497D"/>
                <w:lang w:val="de-DE"/>
              </w:rPr>
              <w:instrText xml:space="preserve"> AutoTextList  \s NoStyle \t “</w:instrText>
            </w:r>
            <w:r w:rsidRPr="0024607D">
              <w:rPr>
                <w:bCs/>
                <w:lang w:val="de-DE"/>
              </w:rPr>
              <w:instrText>Produkt der Professional Desktop-Plattform</w:instrText>
            </w:r>
            <w:r w:rsidRPr="0024607D">
              <w:rPr>
                <w:bCs/>
                <w:color w:val="1F497D"/>
                <w:lang w:val="de-DE"/>
              </w:rPr>
              <w:instrText>”</w:instrText>
            </w:r>
            <w:r w:rsidRPr="0024607D">
              <w:rPr>
                <w:bCs/>
                <w:lang w:val="de-DE"/>
              </w:rPr>
              <w:instrText xml:space="preserve">  </w:instrText>
            </w:r>
            <w:r w:rsidRPr="0024607D">
              <w:rPr>
                <w:bCs/>
              </w:rPr>
              <w:fldChar w:fldCharType="separate"/>
            </w:r>
            <w:r w:rsidRPr="0024607D">
              <w:rPr>
                <w:bCs/>
                <w:lang w:val="de-DE"/>
              </w:rPr>
              <w:t>PP</w:t>
            </w:r>
            <w:r w:rsidRPr="0024607D">
              <w:rPr>
                <w:bCs/>
              </w:rPr>
              <w:fldChar w:fldCharType="end"/>
            </w:r>
          </w:p>
        </w:tc>
        <w:tc>
          <w:tcPr>
            <w:tcW w:w="595" w:type="dxa"/>
            <w:shd w:val="clear" w:color="auto" w:fill="70AD47" w:themeFill="accent6"/>
            <w:vAlign w:val="center"/>
          </w:tcPr>
          <w:p w:rsidR="00C05A53" w:rsidRDefault="00982F0F" w:rsidP="00982F0F">
            <w:pPr>
              <w:pStyle w:val="ProductList-OfferingBody"/>
              <w:ind w:left="-113"/>
              <w:jc w:val="center"/>
            </w:pPr>
            <w:r w:rsidRPr="00982F0F">
              <w:rPr>
                <w:bCs/>
              </w:rPr>
              <w:fldChar w:fldCharType="begin"/>
            </w:r>
            <w:r w:rsidRPr="00982F0F">
              <w:rPr>
                <w:bCs/>
                <w:color w:val="1F497D"/>
                <w:lang w:val="de-DE"/>
              </w:rPr>
              <w:instrText xml:space="preserve"> AutoTextList  \s NoStyle \t "</w:instrText>
            </w:r>
            <w:r w:rsidRPr="00982F0F">
              <w:rPr>
                <w:bCs/>
                <w:lang w:val="de-DE"/>
              </w:rPr>
              <w:instrText>Produkte der Education Desktop-Plattform</w:instrText>
            </w:r>
            <w:r w:rsidRPr="00982F0F">
              <w:rPr>
                <w:bCs/>
                <w:color w:val="1F497D"/>
                <w:lang w:val="de-DE"/>
              </w:rPr>
              <w:instrText>"</w:instrText>
            </w:r>
            <w:r w:rsidRPr="00982F0F">
              <w:rPr>
                <w:bCs/>
                <w:lang w:val="de-DE"/>
              </w:rPr>
              <w:instrText xml:space="preserve"> </w:instrText>
            </w:r>
            <w:r w:rsidRPr="00982F0F">
              <w:rPr>
                <w:bCs/>
              </w:rPr>
              <w:fldChar w:fldCharType="separate"/>
            </w:r>
            <w:r w:rsidRPr="00982F0F">
              <w:rPr>
                <w:bCs/>
                <w:lang w:val="de-DE"/>
              </w:rPr>
              <w:t>ED,</w:t>
            </w:r>
            <w:r w:rsidRPr="00982F0F">
              <w:rPr>
                <w:bCs/>
              </w:rPr>
              <w:fldChar w:fldCharType="end"/>
            </w:r>
            <w:r w:rsidR="0024607D" w:rsidRPr="0024607D">
              <w:rPr>
                <w:bCs/>
              </w:rPr>
              <w:fldChar w:fldCharType="begin"/>
            </w:r>
            <w:r w:rsidR="0024607D" w:rsidRPr="0024607D">
              <w:rPr>
                <w:bCs/>
                <w:color w:val="1F497D"/>
                <w:lang w:val="de-DE"/>
              </w:rPr>
              <w:instrText xml:space="preserve"> AutoTextList  \s NoStyle \t “</w:instrText>
            </w:r>
            <w:r w:rsidR="0024607D" w:rsidRPr="0024607D">
              <w:rPr>
                <w:bCs/>
                <w:lang w:val="de-DE"/>
              </w:rPr>
              <w:instrText>Studentenangebot</w:instrText>
            </w:r>
            <w:r w:rsidR="0024607D" w:rsidRPr="0024607D">
              <w:rPr>
                <w:bCs/>
                <w:color w:val="1F497D"/>
                <w:lang w:val="de-DE"/>
              </w:rPr>
              <w:instrText>”</w:instrText>
            </w:r>
            <w:r w:rsidR="0024607D" w:rsidRPr="0024607D">
              <w:rPr>
                <w:bCs/>
                <w:lang w:val="de-DE"/>
              </w:rPr>
              <w:instrText xml:space="preserve">  </w:instrText>
            </w:r>
            <w:r w:rsidR="0024607D" w:rsidRPr="0024607D">
              <w:rPr>
                <w:bCs/>
              </w:rPr>
              <w:fldChar w:fldCharType="separate"/>
            </w:r>
            <w:r w:rsidR="0024607D" w:rsidRPr="0024607D">
              <w:rPr>
                <w:bCs/>
                <w:lang w:val="de-DE"/>
              </w:rPr>
              <w:t>ST</w:t>
            </w:r>
            <w:r w:rsidR="0024607D" w:rsidRPr="0024607D">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70" w:type="dxa"/>
            <w:shd w:val="clear" w:color="auto" w:fill="70AD47" w:themeFill="accent6"/>
            <w:vAlign w:val="center"/>
          </w:tcPr>
          <w:p w:rsidR="00C05A53" w:rsidRPr="00F67EBB" w:rsidRDefault="00E62703" w:rsidP="00E62703">
            <w:pPr>
              <w:pStyle w:val="ProductList-OfferingBody"/>
              <w:ind w:left="-113"/>
              <w:jc w:val="center"/>
              <w:rPr>
                <w:bCs/>
              </w:rP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Pr>
                <w:lang w:val="de-DE"/>
              </w:rPr>
              <w:t>,</w:t>
            </w:r>
            <w:r w:rsidRPr="00E62703">
              <w:fldChar w:fldCharType="end"/>
            </w:r>
            <w:r w:rsidR="00982F0F" w:rsidRPr="00982F0F">
              <w:fldChar w:fldCharType="begin"/>
            </w:r>
            <w:r w:rsidR="00982F0F" w:rsidRPr="00982F0F">
              <w:instrText xml:space="preserve"> </w:instrText>
            </w:r>
            <w:r w:rsidR="00982F0F" w:rsidRPr="00982F0F">
              <w:rPr>
                <w:color w:val="1F497D"/>
              </w:rPr>
              <w:instrText>AutoTextList  \s NoStyle \t “</w:instrText>
            </w:r>
            <w:r w:rsidR="00982F0F" w:rsidRPr="00982F0F">
              <w:rPr>
                <w:lang w:val="de-DE"/>
              </w:rPr>
              <w:instrText>Nicht organisationsweite Produkte in Open Value</w:instrText>
            </w:r>
            <w:r w:rsidR="00982F0F" w:rsidRPr="00982F0F">
              <w:rPr>
                <w:color w:val="1F497D"/>
              </w:rPr>
              <w:instrText>”</w:instrText>
            </w:r>
            <w:r w:rsidR="00982F0F" w:rsidRPr="00982F0F">
              <w:instrText xml:space="preserve"> </w:instrText>
            </w:r>
            <w:r w:rsidR="00982F0F" w:rsidRPr="00982F0F">
              <w:fldChar w:fldCharType="separate"/>
            </w:r>
            <w:r w:rsidR="00982F0F" w:rsidRPr="00982F0F">
              <w:rPr>
                <w:lang w:val="de-DE"/>
              </w:rPr>
              <w:t>P</w:t>
            </w:r>
            <w:r w:rsidR="00982F0F" w:rsidRPr="00982F0F">
              <w:rPr>
                <w:color w:val="1F497D"/>
              </w:rPr>
              <w:t xml:space="preserve"> </w:t>
            </w:r>
            <w:r w:rsidR="00982F0F" w:rsidRPr="00982F0F">
              <w:fldChar w:fldCharType="end"/>
            </w:r>
            <w:r w:rsidR="00982F0F" w:rsidRPr="00982F0F">
              <w:t xml:space="preserve"> </w:t>
            </w:r>
          </w:p>
        </w:tc>
        <w:tc>
          <w:tcPr>
            <w:tcW w:w="630"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D36DF7" w:rsidRDefault="00E62703" w:rsidP="003513BB">
            <w:pPr>
              <w:pStyle w:val="ProductList-Offering1"/>
              <w:rPr>
                <w:lang w:val="de-DE"/>
              </w:rPr>
            </w:pPr>
            <w:bookmarkStart w:id="115" w:name="_Toc379797110"/>
            <w:bookmarkStart w:id="116" w:name="_Toc380513136"/>
            <w:bookmarkStart w:id="117" w:name="_Toc380655175"/>
            <w:bookmarkStart w:id="118" w:name="_Toc389057537"/>
            <w:r w:rsidRPr="00D36DF7">
              <w:rPr>
                <w:lang w:val="de-DE"/>
              </w:rPr>
              <w:t>Core CAL Suite</w:t>
            </w:r>
            <w:r>
              <w:fldChar w:fldCharType="begin"/>
            </w:r>
            <w:r w:rsidRPr="00D36DF7">
              <w:rPr>
                <w:lang w:val="de-DE"/>
              </w:rPr>
              <w:instrText>XE "Core CAL Suite"</w:instrText>
            </w:r>
            <w:r>
              <w:fldChar w:fldCharType="end"/>
            </w:r>
            <w:r w:rsidRPr="00D36DF7">
              <w:rPr>
                <w:lang w:val="de-DE"/>
              </w:rPr>
              <w:t xml:space="preserve"> Bridge für Office 365</w:t>
            </w:r>
            <w:r>
              <w:fldChar w:fldCharType="begin"/>
            </w:r>
            <w:r w:rsidRPr="00D36DF7">
              <w:rPr>
                <w:lang w:val="de-DE"/>
              </w:rPr>
              <w:instrText>XE "Core CAL Suite Bridge für Office 365"</w:instrText>
            </w:r>
            <w:r>
              <w:fldChar w:fldCharType="end"/>
            </w:r>
            <w:r w:rsidRPr="00D36DF7">
              <w:rPr>
                <w:lang w:val="de-DE"/>
              </w:rPr>
              <w:t xml:space="preserve"> (Gerät</w:t>
            </w:r>
            <w:r w:rsidR="003513BB">
              <w:rPr>
                <w:lang w:val="de-DE"/>
              </w:rPr>
              <w:t> </w:t>
            </w:r>
            <w:r w:rsidRPr="00D36DF7">
              <w:rPr>
                <w:lang w:val="de-DE"/>
              </w:rPr>
              <w:t>und Nutzer)</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5A477A" w:rsidRDefault="00E62703" w:rsidP="00C05A53">
            <w:pPr>
              <w:pStyle w:val="ProductList-Offering1"/>
              <w:rPr>
                <w:lang w:val="de-DE"/>
              </w:rPr>
            </w:pPr>
            <w:bookmarkStart w:id="119" w:name="_Toc379797111"/>
            <w:bookmarkStart w:id="120" w:name="_Toc380513137"/>
            <w:bookmarkStart w:id="121" w:name="_Toc380655176"/>
            <w:bookmarkStart w:id="122" w:name="_Toc389057538"/>
            <w:r w:rsidRPr="005A477A">
              <w:rPr>
                <w:lang w:val="de-DE"/>
              </w:rPr>
              <w:t>Core CAL Suite</w:t>
            </w:r>
            <w:r>
              <w:fldChar w:fldCharType="begin"/>
            </w:r>
            <w:r w:rsidRPr="005A477A">
              <w:rPr>
                <w:lang w:val="de-DE"/>
              </w:rPr>
              <w:instrText>XE "Core CAL Suite"</w:instrText>
            </w:r>
            <w:r>
              <w:fldChar w:fldCharType="end"/>
            </w:r>
            <w:r w:rsidRPr="005A477A">
              <w:rPr>
                <w:lang w:val="de-DE"/>
              </w:rPr>
              <w:t xml:space="preserve"> Bridge für Office 365</w:t>
            </w:r>
            <w:r>
              <w:fldChar w:fldCharType="begin"/>
            </w:r>
            <w:r w:rsidRPr="005A477A">
              <w:rPr>
                <w:lang w:val="de-DE"/>
              </w:rPr>
              <w:instrText>XE "Core CAL Suite Bridge für Office 365"</w:instrText>
            </w:r>
            <w:r>
              <w:fldChar w:fldCharType="end"/>
            </w:r>
            <w:r w:rsidRPr="005A477A">
              <w:rPr>
                <w:lang w:val="de-DE"/>
              </w:rPr>
              <w:t xml:space="preserve"> und Windows Intune</w:t>
            </w:r>
            <w:r>
              <w:fldChar w:fldCharType="begin"/>
            </w:r>
            <w:r w:rsidRPr="005A477A">
              <w:rPr>
                <w:lang w:val="de-DE"/>
              </w:rPr>
              <w:instrText>XE "Core CAL Suite Bridge für Office 365 und Windows Intune"</w:instrText>
            </w:r>
            <w:r>
              <w:fldChar w:fldCharType="end"/>
            </w:r>
            <w:r w:rsidRPr="005A477A">
              <w:rPr>
                <w:lang w:val="de-DE"/>
              </w:rPr>
              <w:t xml:space="preserve"> (Gerät und Nutzer)</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5A477A" w:rsidRDefault="00E62703" w:rsidP="003513BB">
            <w:pPr>
              <w:pStyle w:val="ProductList-Offering1"/>
              <w:rPr>
                <w:lang w:val="de-DE"/>
              </w:rPr>
            </w:pPr>
            <w:bookmarkStart w:id="123" w:name="_Toc379797112"/>
            <w:bookmarkStart w:id="124" w:name="_Toc380513138"/>
            <w:bookmarkStart w:id="125" w:name="_Toc380655177"/>
            <w:bookmarkStart w:id="126" w:name="_Toc389057539"/>
            <w:r w:rsidRPr="005A477A">
              <w:rPr>
                <w:lang w:val="de-DE"/>
              </w:rPr>
              <w:t>Core CAL Suite</w:t>
            </w:r>
            <w:r>
              <w:fldChar w:fldCharType="begin"/>
            </w:r>
            <w:r w:rsidRPr="005A477A">
              <w:rPr>
                <w:lang w:val="de-DE"/>
              </w:rPr>
              <w:instrText>XE "Core CAL Suite"</w:instrText>
            </w:r>
            <w:r>
              <w:fldChar w:fldCharType="end"/>
            </w:r>
            <w:r w:rsidRPr="005A477A">
              <w:rPr>
                <w:lang w:val="de-DE"/>
              </w:rPr>
              <w:t xml:space="preserve"> für Windows Intune</w:t>
            </w:r>
            <w:r>
              <w:fldChar w:fldCharType="begin"/>
            </w:r>
            <w:r w:rsidRPr="005A477A">
              <w:rPr>
                <w:lang w:val="de-DE"/>
              </w:rPr>
              <w:instrText>XE "Core CAL Suite für Windows Intune"</w:instrText>
            </w:r>
            <w:r>
              <w:fldChar w:fldCharType="end"/>
            </w:r>
            <w:r w:rsidRPr="005A477A">
              <w:rPr>
                <w:lang w:val="de-DE"/>
              </w:rPr>
              <w:t xml:space="preserve"> (Gerät</w:t>
            </w:r>
            <w:r w:rsidR="003513BB">
              <w:rPr>
                <w:lang w:val="de-DE"/>
              </w:rPr>
              <w:t> </w:t>
            </w:r>
            <w:r w:rsidRPr="005A477A">
              <w:rPr>
                <w:lang w:val="de-DE"/>
              </w:rPr>
              <w:t>und Nutzer)</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D36DF7" w:rsidRDefault="00E62703" w:rsidP="00305488">
            <w:pPr>
              <w:pStyle w:val="ProductList-Offering1"/>
              <w:rPr>
                <w:lang w:val="de-DE"/>
              </w:rPr>
            </w:pPr>
            <w:bookmarkStart w:id="127" w:name="_Toc379797113"/>
            <w:bookmarkStart w:id="128" w:name="_Toc380513139"/>
            <w:bookmarkStart w:id="129" w:name="_Toc380655178"/>
            <w:bookmarkStart w:id="130" w:name="_Toc389057540"/>
            <w:r w:rsidRPr="00D36DF7">
              <w:rPr>
                <w:lang w:val="de-DE"/>
              </w:rPr>
              <w:t>Enterprise CAL Suite</w:t>
            </w:r>
            <w:r>
              <w:fldChar w:fldCharType="begin"/>
            </w:r>
            <w:r w:rsidRPr="00D36DF7">
              <w:rPr>
                <w:lang w:val="de-DE"/>
              </w:rPr>
              <w:instrText>XE "Enterprise CAL Suite"</w:instrText>
            </w:r>
            <w:r>
              <w:fldChar w:fldCharType="end"/>
            </w:r>
            <w:r w:rsidRPr="00D36DF7">
              <w:rPr>
                <w:lang w:val="de-DE"/>
              </w:rPr>
              <w:t xml:space="preserve"> (Gerät und Nutzer)</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62703" w:rsidRDefault="00E62703" w:rsidP="00C05A53">
            <w:pPr>
              <w:pStyle w:val="ProductList-OfferingBody"/>
              <w:ind w:left="-113"/>
              <w:jc w:val="center"/>
            </w:pPr>
            <w:r>
              <w:t>2,</w:t>
            </w:r>
            <w:r w:rsidRPr="00D97DAB">
              <w:fldChar w:fldCharType="begin"/>
            </w:r>
            <w:r w:rsidRPr="00D97DAB">
              <w:rPr>
                <w:color w:val="1F497D"/>
                <w:lang w:val="de-DE"/>
              </w:rPr>
              <w:instrText xml:space="preserve"> AutoTextList  \s NoStyle \t “</w:instrText>
            </w:r>
            <w:r w:rsidRPr="00D97DAB">
              <w:rPr>
                <w:lang w:val="de-DE"/>
              </w:rPr>
              <w:instrText>Produkt der School Desktop-Plattform</w:instrText>
            </w:r>
            <w:r w:rsidRPr="00D97DAB">
              <w:rPr>
                <w:color w:val="1F497D"/>
                <w:lang w:val="de-DE"/>
              </w:rPr>
              <w:instrText>”</w:instrText>
            </w:r>
            <w:r w:rsidRPr="00D97DAB">
              <w:rPr>
                <w:lang w:val="de-DE"/>
              </w:rPr>
              <w:instrText xml:space="preserve">  </w:instrText>
            </w:r>
            <w:r w:rsidRPr="00D97DAB">
              <w:fldChar w:fldCharType="separate"/>
            </w:r>
            <w:r w:rsidRPr="00D97DAB">
              <w:rPr>
                <w:lang w:val="de-DE"/>
              </w:rPr>
              <w:t>SD</w:t>
            </w:r>
            <w:r w:rsidRPr="00D97DAB">
              <w:fldChar w:fldCharType="end"/>
            </w:r>
          </w:p>
        </w:tc>
        <w:tc>
          <w:tcPr>
            <w:tcW w:w="596" w:type="dxa"/>
            <w:shd w:val="clear" w:color="auto" w:fill="70AD47" w:themeFill="accent6"/>
            <w:vAlign w:val="center"/>
          </w:tcPr>
          <w:p w:rsidR="00E62703" w:rsidRPr="00E62703" w:rsidRDefault="00E62703" w:rsidP="00C93F70">
            <w:pPr>
              <w:pStyle w:val="ProductList-OfferingBody"/>
              <w:ind w:left="-113"/>
              <w:jc w:val="center"/>
              <w:rPr>
                <w:bCs/>
              </w:rPr>
            </w:pPr>
            <w:r w:rsidRPr="00E62703">
              <w:rPr>
                <w:bCs/>
              </w:rPr>
              <w:fldChar w:fldCharType="begin"/>
            </w:r>
            <w:r w:rsidRPr="00E62703">
              <w:rPr>
                <w:bCs/>
                <w:color w:val="1F497D"/>
                <w:lang w:val="de-DE"/>
              </w:rPr>
              <w:instrText xml:space="preserve"> AutoTextList  \s NoStyle \t “</w:instrText>
            </w:r>
            <w:r w:rsidRPr="00E62703">
              <w:rPr>
                <w:bCs/>
                <w:lang w:val="de-DE"/>
              </w:rPr>
              <w:instrText>Produkt der Enterprise Desktop-Plattform</w:instrText>
            </w:r>
            <w:r w:rsidRPr="00E62703">
              <w:rPr>
                <w:bCs/>
                <w:color w:val="1F497D"/>
                <w:lang w:val="de-DE"/>
              </w:rPr>
              <w:instrText>”</w:instrText>
            </w:r>
            <w:r w:rsidRPr="00E62703">
              <w:rPr>
                <w:bCs/>
                <w:lang w:val="de-DE"/>
              </w:rPr>
              <w:instrText xml:space="preserve">  </w:instrText>
            </w:r>
            <w:r w:rsidRPr="00E62703">
              <w:rPr>
                <w:bCs/>
              </w:rPr>
              <w:fldChar w:fldCharType="separate"/>
            </w:r>
            <w:r w:rsidRPr="00E62703">
              <w:rPr>
                <w:bCs/>
                <w:lang w:val="de-DE"/>
              </w:rPr>
              <w:t>EP</w:t>
            </w:r>
            <w:r w:rsidRPr="00E62703">
              <w:rPr>
                <w:bCs/>
              </w:rPr>
              <w:fldChar w:fldCharType="end"/>
            </w:r>
          </w:p>
        </w:tc>
        <w:tc>
          <w:tcPr>
            <w:tcW w:w="595" w:type="dxa"/>
            <w:shd w:val="clear" w:color="auto" w:fill="70AD47" w:themeFill="accent6"/>
            <w:vAlign w:val="center"/>
          </w:tcPr>
          <w:p w:rsidR="00E62703" w:rsidRDefault="00E62703" w:rsidP="00C05A53">
            <w:pPr>
              <w:pStyle w:val="ProductList-OfferingBody"/>
              <w:ind w:left="-113"/>
              <w:jc w:val="center"/>
            </w:pPr>
            <w:r w:rsidRPr="00982F0F">
              <w:rPr>
                <w:bCs/>
              </w:rPr>
              <w:fldChar w:fldCharType="begin"/>
            </w:r>
            <w:r w:rsidRPr="00982F0F">
              <w:rPr>
                <w:bCs/>
                <w:color w:val="1F497D"/>
                <w:lang w:val="de-DE"/>
              </w:rPr>
              <w:instrText xml:space="preserve"> AutoTextList  \s NoStyle \t "</w:instrText>
            </w:r>
            <w:r w:rsidRPr="00982F0F">
              <w:rPr>
                <w:bCs/>
                <w:lang w:val="de-DE"/>
              </w:rPr>
              <w:instrText>Produkte der Education Desktop-Plattform</w:instrText>
            </w:r>
            <w:r w:rsidRPr="00982F0F">
              <w:rPr>
                <w:bCs/>
                <w:color w:val="1F497D"/>
                <w:lang w:val="de-DE"/>
              </w:rPr>
              <w:instrText>"</w:instrText>
            </w:r>
            <w:r w:rsidRPr="00982F0F">
              <w:rPr>
                <w:bCs/>
                <w:lang w:val="de-DE"/>
              </w:rPr>
              <w:instrText xml:space="preserve"> </w:instrText>
            </w:r>
            <w:r w:rsidRPr="00982F0F">
              <w:rPr>
                <w:bCs/>
              </w:rPr>
              <w:fldChar w:fldCharType="separate"/>
            </w:r>
            <w:r w:rsidRPr="00982F0F">
              <w:rPr>
                <w:bCs/>
                <w:lang w:val="de-DE"/>
              </w:rPr>
              <w:t>ED,</w:t>
            </w:r>
            <w:r w:rsidRPr="00982F0F">
              <w:rPr>
                <w:bCs/>
              </w:rPr>
              <w:fldChar w:fldCharType="end"/>
            </w:r>
            <w:r w:rsidRPr="0024607D">
              <w:rPr>
                <w:bCs/>
              </w:rPr>
              <w:fldChar w:fldCharType="begin"/>
            </w:r>
            <w:r w:rsidRPr="0024607D">
              <w:rPr>
                <w:bCs/>
                <w:color w:val="1F497D"/>
                <w:lang w:val="de-DE"/>
              </w:rPr>
              <w:instrText xml:space="preserve"> AutoTextList  \s NoStyle \t “</w:instrText>
            </w:r>
            <w:r w:rsidRPr="0024607D">
              <w:rPr>
                <w:bCs/>
                <w:lang w:val="de-DE"/>
              </w:rPr>
              <w:instrText>Studentenangebot</w:instrText>
            </w:r>
            <w:r w:rsidRPr="0024607D">
              <w:rPr>
                <w:bCs/>
                <w:color w:val="1F497D"/>
                <w:lang w:val="de-DE"/>
              </w:rPr>
              <w:instrText>”</w:instrText>
            </w:r>
            <w:r w:rsidRPr="0024607D">
              <w:rPr>
                <w:bCs/>
                <w:lang w:val="de-DE"/>
              </w:rPr>
              <w:instrText xml:space="preserve">  </w:instrText>
            </w:r>
            <w:r w:rsidRPr="0024607D">
              <w:rPr>
                <w:bCs/>
              </w:rPr>
              <w:fldChar w:fldCharType="separate"/>
            </w:r>
            <w:r w:rsidRPr="0024607D">
              <w:rPr>
                <w:bCs/>
                <w:lang w:val="de-DE"/>
              </w:rPr>
              <w:t>ST</w:t>
            </w:r>
            <w:r w:rsidRPr="0024607D">
              <w:rPr>
                <w:bCs/>
              </w:rPr>
              <w:fldChar w:fldCharType="end"/>
            </w: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70AD47" w:themeFill="accent6"/>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70AD47" w:themeFill="accent6"/>
            <w:vAlign w:val="center"/>
          </w:tcPr>
          <w:p w:rsidR="00E62703" w:rsidRDefault="00E62703" w:rsidP="00982F0F">
            <w:pPr>
              <w:pStyle w:val="ProductList-OfferingBody"/>
              <w:ind w:left="-113"/>
              <w:jc w:val="center"/>
            </w:pPr>
            <w:r w:rsidRPr="005068D8">
              <w:rPr>
                <w:bCs/>
              </w:rPr>
              <w:fldChar w:fldCharType="begin"/>
            </w:r>
            <w:r w:rsidRPr="005068D8">
              <w:rPr>
                <w:bCs/>
                <w:lang w:val="de-DE"/>
              </w:rPr>
              <w:instrText xml:space="preserve"> </w:instrText>
            </w:r>
            <w:r w:rsidRPr="005068D8">
              <w:rPr>
                <w:bCs/>
                <w:color w:val="1F497D"/>
                <w:lang w:val="de-DE"/>
              </w:rPr>
              <w:instrText>AutoTextList  \s NoStyle \t “</w:instrText>
            </w:r>
            <w:r w:rsidRPr="005068D8">
              <w:rPr>
                <w:bCs/>
                <w:lang w:val="de-DE"/>
              </w:rPr>
              <w:instrText>Angepasste Desktop-Plattform</w:instrText>
            </w:r>
            <w:r w:rsidRPr="005068D8">
              <w:rPr>
                <w:bCs/>
                <w:color w:val="1F497D"/>
                <w:lang w:val="de-DE"/>
              </w:rPr>
              <w:instrText>”</w:instrText>
            </w:r>
            <w:r w:rsidRPr="005068D8">
              <w:rPr>
                <w:bCs/>
                <w:lang w:val="de-DE"/>
              </w:rPr>
              <w:instrText xml:space="preserve"> </w:instrText>
            </w:r>
            <w:r w:rsidRPr="005068D8">
              <w:rPr>
                <w:bCs/>
              </w:rPr>
              <w:fldChar w:fldCharType="separate"/>
            </w:r>
            <w:r w:rsidRPr="005068D8">
              <w:rPr>
                <w:bCs/>
                <w:lang w:val="de-DE"/>
              </w:rPr>
              <w:t>CP</w:t>
            </w:r>
            <w:r w:rsidRPr="005068D8">
              <w:rPr>
                <w:bCs/>
              </w:rPr>
              <w:fldChar w:fldCharType="end"/>
            </w:r>
            <w:r w:rsidRPr="00982F0F">
              <w:rPr>
                <w:bCs/>
              </w:rPr>
              <w:t>,</w:t>
            </w:r>
            <w:r w:rsidRPr="00982F0F">
              <w:fldChar w:fldCharType="begin"/>
            </w:r>
            <w:r w:rsidRPr="00982F0F">
              <w:instrText xml:space="preserve"> AutoTextList  \sNoStyle\t "Non-Company Wide in Open Value"</w:instrText>
            </w:r>
            <w:r w:rsidRPr="00982F0F">
              <w:fldChar w:fldCharType="end"/>
            </w:r>
            <w:r w:rsidRPr="00982F0F">
              <w:fldChar w:fldCharType="begin"/>
            </w:r>
            <w:r w:rsidRPr="00982F0F">
              <w:instrText xml:space="preserve"> </w:instrText>
            </w:r>
            <w:r w:rsidRPr="00982F0F">
              <w:rPr>
                <w:color w:val="1F497D"/>
              </w:rPr>
              <w:instrText>AutoTextList  \s NoStyle \t “</w:instrText>
            </w:r>
            <w:r w:rsidRPr="00982F0F">
              <w:rPr>
                <w:lang w:val="de-DE"/>
              </w:rPr>
              <w:instrText>Nicht organisationsweite Produkte in Open Value</w:instrText>
            </w:r>
            <w:r w:rsidRPr="00982F0F">
              <w:rPr>
                <w:color w:val="1F497D"/>
              </w:rPr>
              <w:instrText>”</w:instrText>
            </w:r>
            <w:r w:rsidRPr="00982F0F">
              <w:instrText xml:space="preserve"> </w:instrText>
            </w:r>
            <w:r w:rsidRPr="00982F0F">
              <w:fldChar w:fldCharType="separate"/>
            </w:r>
            <w:r w:rsidRPr="00982F0F">
              <w:rPr>
                <w:lang w:val="de-DE"/>
              </w:rPr>
              <w:t>P</w:t>
            </w:r>
            <w:r w:rsidRPr="00982F0F">
              <w:rPr>
                <w:color w:val="1F497D"/>
              </w:rPr>
              <w:t xml:space="preserve"> </w:t>
            </w:r>
            <w:r w:rsidRPr="00982F0F">
              <w:fldChar w:fldCharType="end"/>
            </w:r>
          </w:p>
        </w:tc>
        <w:tc>
          <w:tcPr>
            <w:tcW w:w="630" w:type="dxa"/>
            <w:shd w:val="clear" w:color="auto" w:fill="70AD47" w:themeFill="accent6"/>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5A477A" w:rsidRDefault="00E62703" w:rsidP="00C351CD">
            <w:pPr>
              <w:pStyle w:val="ProductList-Offering1"/>
              <w:rPr>
                <w:lang w:val="de-DE"/>
              </w:rPr>
            </w:pPr>
            <w:bookmarkStart w:id="131" w:name="_Toc379797114"/>
            <w:bookmarkStart w:id="132" w:name="_Toc380513140"/>
            <w:bookmarkStart w:id="133" w:name="_Toc380655179"/>
            <w:bookmarkStart w:id="134" w:name="_Toc389057541"/>
            <w:r w:rsidRPr="005A477A">
              <w:rPr>
                <w:lang w:val="de-DE"/>
              </w:rPr>
              <w:t>Enterprise CAL Suite</w:t>
            </w:r>
            <w:r>
              <w:fldChar w:fldCharType="begin"/>
            </w:r>
            <w:r w:rsidRPr="005A477A">
              <w:rPr>
                <w:lang w:val="de-DE"/>
              </w:rPr>
              <w:instrText>XE "Enterprise CAL Suite"</w:instrText>
            </w:r>
            <w:r>
              <w:fldChar w:fldCharType="end"/>
            </w:r>
            <w:r w:rsidRPr="005A477A">
              <w:rPr>
                <w:lang w:val="de-DE"/>
              </w:rPr>
              <w:t xml:space="preserve"> Bridge für Office 365</w:t>
            </w:r>
            <w:r>
              <w:fldChar w:fldCharType="begin"/>
            </w:r>
            <w:r w:rsidRPr="005A477A">
              <w:rPr>
                <w:lang w:val="de-DE"/>
              </w:rPr>
              <w:instrText>XE "Enterprise CAL Suite Bridge für Office 365"</w:instrText>
            </w:r>
            <w:r>
              <w:fldChar w:fldCharType="end"/>
            </w:r>
            <w:r w:rsidRPr="005A477A">
              <w:rPr>
                <w:lang w:val="de-DE"/>
              </w:rPr>
              <w:t xml:space="preserve"> (Gerät und Nutzer)</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dashSmallGap" w:sz="4" w:space="0" w:color="BFBFBF" w:themeColor="background1" w:themeShade="BF"/>
              <w:right w:val="nil"/>
            </w:tcBorders>
          </w:tcPr>
          <w:p w:rsidR="00E62703" w:rsidRPr="005A477A" w:rsidRDefault="00E62703" w:rsidP="00305488">
            <w:pPr>
              <w:pStyle w:val="ProductList-Offering1"/>
              <w:rPr>
                <w:lang w:val="de-DE"/>
              </w:rPr>
            </w:pPr>
            <w:bookmarkStart w:id="135" w:name="_Toc379797115"/>
            <w:bookmarkStart w:id="136" w:name="_Toc380513141"/>
            <w:bookmarkStart w:id="137" w:name="_Toc380655180"/>
            <w:bookmarkStart w:id="138" w:name="_Toc389057542"/>
            <w:r w:rsidRPr="005A477A">
              <w:rPr>
                <w:lang w:val="de-DE"/>
              </w:rPr>
              <w:t>Enterprise CAL Suite</w:t>
            </w:r>
            <w:r>
              <w:fldChar w:fldCharType="begin"/>
            </w:r>
            <w:r w:rsidRPr="005A477A">
              <w:rPr>
                <w:lang w:val="de-DE"/>
              </w:rPr>
              <w:instrText>XE "Enterprise CAL Suite"</w:instrText>
            </w:r>
            <w:r>
              <w:fldChar w:fldCharType="end"/>
            </w:r>
            <w:r w:rsidRPr="005A477A">
              <w:rPr>
                <w:lang w:val="de-DE"/>
              </w:rPr>
              <w:t xml:space="preserve"> Bridge für Office 365</w:t>
            </w:r>
            <w:r>
              <w:fldChar w:fldCharType="begin"/>
            </w:r>
            <w:r w:rsidRPr="005A477A">
              <w:rPr>
                <w:lang w:val="de-DE"/>
              </w:rPr>
              <w:instrText>XE "Enterprise CAL Suite Bridge für Office 365"</w:instrText>
            </w:r>
            <w:r>
              <w:fldChar w:fldCharType="end"/>
            </w:r>
            <w:r w:rsidRPr="005A477A">
              <w:rPr>
                <w:lang w:val="de-DE"/>
              </w:rPr>
              <w:t xml:space="preserve"> und Windows Intune</w:t>
            </w:r>
            <w:r>
              <w:fldChar w:fldCharType="begin"/>
            </w:r>
            <w:r w:rsidRPr="005A477A">
              <w:rPr>
                <w:lang w:val="de-DE"/>
              </w:rPr>
              <w:instrText>XE "Enterprise CAL Suite Bridge für Office 365 und Windows Intune"</w:instrText>
            </w:r>
            <w:r>
              <w:fldChar w:fldCharType="end"/>
            </w:r>
            <w:r w:rsidRPr="005A477A">
              <w:rPr>
                <w:lang w:val="de-DE"/>
              </w:rPr>
              <w:t xml:space="preserve"> (Gerät und Nutzer)</w:t>
            </w:r>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r w:rsidR="00E62703" w:rsidTr="002373D8">
        <w:tc>
          <w:tcPr>
            <w:tcW w:w="2917" w:type="dxa"/>
            <w:tcBorders>
              <w:top w:val="dashSmallGap" w:sz="4" w:space="0" w:color="BFBFBF" w:themeColor="background1" w:themeShade="BF"/>
              <w:left w:val="nil"/>
              <w:bottom w:val="nil"/>
              <w:right w:val="nil"/>
            </w:tcBorders>
          </w:tcPr>
          <w:p w:rsidR="00E62703" w:rsidRPr="00D36DF7" w:rsidRDefault="00E62703" w:rsidP="00C05A53">
            <w:pPr>
              <w:pStyle w:val="ProductList-Offering1"/>
              <w:rPr>
                <w:lang w:val="de-DE"/>
              </w:rPr>
            </w:pPr>
            <w:bookmarkStart w:id="139" w:name="_Toc379797116"/>
            <w:bookmarkStart w:id="140" w:name="_Toc380513142"/>
            <w:bookmarkStart w:id="141" w:name="_Toc380655181"/>
            <w:bookmarkStart w:id="142" w:name="_Toc389057543"/>
            <w:r w:rsidRPr="00D36DF7">
              <w:rPr>
                <w:lang w:val="de-DE"/>
              </w:rPr>
              <w:t>Enterprise CAL Suite</w:t>
            </w:r>
            <w:r>
              <w:fldChar w:fldCharType="begin"/>
            </w:r>
            <w:r w:rsidRPr="00D36DF7">
              <w:rPr>
                <w:lang w:val="de-DE"/>
              </w:rPr>
              <w:instrText>XE "Enterprise CAL Suite"</w:instrText>
            </w:r>
            <w:r>
              <w:fldChar w:fldCharType="end"/>
            </w:r>
            <w:r w:rsidRPr="00D36DF7">
              <w:rPr>
                <w:lang w:val="de-DE"/>
              </w:rPr>
              <w:t xml:space="preserve"> Bridge für Windows Intune</w:t>
            </w:r>
            <w:r>
              <w:fldChar w:fldCharType="begin"/>
            </w:r>
            <w:r w:rsidRPr="00D36DF7">
              <w:rPr>
                <w:lang w:val="de-DE"/>
              </w:rPr>
              <w:instrText>XE "Enterprise CAL Suite Bridge für Windows Intune"</w:instrText>
            </w:r>
            <w:r>
              <w:fldChar w:fldCharType="end"/>
            </w:r>
            <w:r w:rsidRPr="00D36DF7">
              <w:rPr>
                <w:lang w:val="de-DE"/>
              </w:rPr>
              <w:t xml:space="preserve"> (Gerät und Nutzer)</w:t>
            </w:r>
            <w:bookmarkEnd w:id="139"/>
            <w:bookmarkEnd w:id="140"/>
            <w:bookmarkEnd w:id="141"/>
            <w:bookmarkEnd w:id="142"/>
          </w:p>
        </w:tc>
        <w:tc>
          <w:tcPr>
            <w:tcW w:w="595" w:type="dxa"/>
            <w:tcBorders>
              <w:top w:val="dashSmallGap" w:sz="4" w:space="0" w:color="BFBFBF" w:themeColor="background1" w:themeShade="BF"/>
              <w:left w:val="nil"/>
              <w:bottom w:val="nil"/>
              <w:right w:val="nil"/>
            </w:tcBorders>
            <w:vAlign w:val="center"/>
          </w:tcPr>
          <w:p w:rsidR="00E62703" w:rsidRDefault="00E6270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E62703" w:rsidRDefault="00E6270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62703" w:rsidRDefault="00E6270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62703" w:rsidRDefault="00E6270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70AD47" w:themeFill="accent6"/>
            <w:vAlign w:val="center"/>
          </w:tcPr>
          <w:p w:rsidR="00E62703" w:rsidRPr="00E62703" w:rsidRDefault="00E62703" w:rsidP="00C93F70">
            <w:pPr>
              <w:pStyle w:val="ProductList-OfferingBody"/>
              <w:ind w:left="-113"/>
              <w:jc w:val="center"/>
            </w:pPr>
            <w:r w:rsidRPr="00E62703">
              <w:fldChar w:fldCharType="begin"/>
            </w:r>
            <w:r w:rsidRPr="00E62703">
              <w:rPr>
                <w:lang w:val="de-DE"/>
              </w:rPr>
              <w:instrText xml:space="preserve"> </w:instrText>
            </w:r>
            <w:r w:rsidRPr="00E62703">
              <w:rPr>
                <w:color w:val="1F497D"/>
                <w:lang w:val="de-DE"/>
              </w:rPr>
              <w:instrText>AutoTextList  \s NoStyle \t “</w:instrText>
            </w:r>
            <w:r w:rsidRPr="00E62703">
              <w:rPr>
                <w:lang w:val="de-DE"/>
              </w:rPr>
              <w:instrText>Konzernprodukt</w:instrText>
            </w:r>
            <w:r w:rsidRPr="00E62703">
              <w:rPr>
                <w:color w:val="1F497D"/>
                <w:lang w:val="de-DE"/>
              </w:rPr>
              <w:instrText>”</w:instrText>
            </w:r>
            <w:r w:rsidRPr="00E62703">
              <w:rPr>
                <w:lang w:val="de-DE"/>
              </w:rPr>
              <w:instrText xml:space="preserve"> </w:instrText>
            </w:r>
            <w:r w:rsidRPr="00E62703">
              <w:fldChar w:fldCharType="separate"/>
            </w:r>
            <w:r w:rsidRPr="00E62703">
              <w:rPr>
                <w:lang w:val="de-DE"/>
              </w:rPr>
              <w:t>E</w:t>
            </w:r>
            <w:r w:rsidRPr="00E62703">
              <w:rPr>
                <w:color w:val="1F497D"/>
                <w:lang w:val="de-DE"/>
              </w:rPr>
              <w:t xml:space="preserve"> </w:t>
            </w:r>
            <w:r w:rsidRPr="00E62703">
              <w:fldChar w:fldCharType="end"/>
            </w: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6"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595" w:type="dxa"/>
            <w:shd w:val="clear" w:color="auto" w:fill="BFBFBF" w:themeFill="background1" w:themeFillShade="BF"/>
            <w:vAlign w:val="center"/>
          </w:tcPr>
          <w:p w:rsidR="00E62703" w:rsidRDefault="00E62703" w:rsidP="00C05A53">
            <w:pPr>
              <w:pStyle w:val="ProductList-OfferingBody"/>
              <w:ind w:left="-113"/>
              <w:jc w:val="center"/>
            </w:pPr>
          </w:p>
        </w:tc>
        <w:tc>
          <w:tcPr>
            <w:tcW w:w="67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c>
          <w:tcPr>
            <w:tcW w:w="630" w:type="dxa"/>
            <w:shd w:val="clear" w:color="auto" w:fill="BFBFBF" w:themeFill="background1" w:themeFillShade="BF"/>
            <w:vAlign w:val="center"/>
          </w:tcPr>
          <w:p w:rsidR="00E62703" w:rsidRDefault="00E62703" w:rsidP="00C05A53">
            <w:pPr>
              <w:pStyle w:val="ProductList-OfferingBody"/>
              <w:ind w:left="-113"/>
              <w:jc w:val="center"/>
            </w:pPr>
          </w:p>
        </w:tc>
      </w:tr>
    </w:tbl>
    <w:p w:rsidR="00407E60" w:rsidRPr="000A593E" w:rsidRDefault="00407E60"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1"/>
        <w:gridCol w:w="3764"/>
        <w:gridCol w:w="3715"/>
      </w:tblGrid>
      <w:tr w:rsidR="00601776" w:rsidTr="000A593E">
        <w:tc>
          <w:tcPr>
            <w:tcW w:w="3321" w:type="dxa"/>
          </w:tcPr>
          <w:p w:rsidR="00601776" w:rsidRPr="00A41DFB" w:rsidRDefault="00601776" w:rsidP="00601776">
            <w:pPr>
              <w:pStyle w:val="ProductList-Body"/>
              <w:spacing w:before="20" w:after="20"/>
              <w:rPr>
                <w:lang w:val="de-DE"/>
              </w:rPr>
            </w:pPr>
            <w:r w:rsidRPr="00A41DFB">
              <w:rPr>
                <w:lang w:val="de-DE"/>
              </w:rPr>
              <w:t xml:space="preserve">Übergangsberechtigt: </w:t>
            </w:r>
            <w:r w:rsidRPr="00A41DFB">
              <w:rPr>
                <w:b/>
                <w:lang w:val="de-DE"/>
              </w:rPr>
              <w:t>Alle bis auf Bridges</w:t>
            </w:r>
          </w:p>
        </w:tc>
        <w:tc>
          <w:tcPr>
            <w:tcW w:w="3764" w:type="dxa"/>
          </w:tcPr>
          <w:p w:rsidR="00601776" w:rsidRDefault="00601776" w:rsidP="00601776">
            <w:pPr>
              <w:pStyle w:val="ProductList-Body"/>
              <w:spacing w:before="20" w:after="20"/>
            </w:pPr>
            <w:r>
              <w:t xml:space="preserve">Produkt-Pool: </w:t>
            </w:r>
            <w:r>
              <w:rPr>
                <w:b/>
              </w:rPr>
              <w:t>Server</w:t>
            </w:r>
          </w:p>
        </w:tc>
        <w:tc>
          <w:tcPr>
            <w:tcW w:w="3715" w:type="dxa"/>
          </w:tcPr>
          <w:p w:rsidR="00601776" w:rsidRDefault="00601776" w:rsidP="005C4A6B">
            <w:pPr>
              <w:pStyle w:val="ProductList-Body"/>
              <w:spacing w:before="20" w:after="20"/>
            </w:pPr>
            <w:r>
              <w:t xml:space="preserve">Up-to-Date-Nachlass: </w:t>
            </w:r>
            <w:r>
              <w:rPr>
                <w:b/>
              </w:rPr>
              <w:t>Core CAL oder Enterprise</w:t>
            </w:r>
            <w:r w:rsidR="005C4A6B">
              <w:rPr>
                <w:b/>
              </w:rPr>
              <w:t> </w:t>
            </w:r>
            <w:r>
              <w:rPr>
                <w:b/>
              </w:rPr>
              <w:t xml:space="preserve">CAL </w:t>
            </w:r>
          </w:p>
        </w:tc>
      </w:tr>
      <w:tr w:rsidR="00601776" w:rsidTr="000A593E">
        <w:tc>
          <w:tcPr>
            <w:tcW w:w="3321" w:type="dxa"/>
          </w:tcPr>
          <w:p w:rsidR="00601776" w:rsidRDefault="00C21E41" w:rsidP="00601776">
            <w:pPr>
              <w:pStyle w:val="ProductList-Body"/>
              <w:spacing w:before="20" w:after="20"/>
            </w:pPr>
            <w:r>
              <w:t xml:space="preserve">Suite: </w:t>
            </w:r>
            <w:r>
              <w:rPr>
                <w:b/>
              </w:rPr>
              <w:t>Ja</w:t>
            </w:r>
          </w:p>
        </w:tc>
        <w:tc>
          <w:tcPr>
            <w:tcW w:w="3764" w:type="dxa"/>
          </w:tcPr>
          <w:p w:rsidR="00601776" w:rsidRDefault="00F71C87" w:rsidP="00601776">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0A593E">
      <w:pPr>
        <w:pStyle w:val="ProductList-Body"/>
        <w:shd w:val="clear" w:color="auto" w:fill="D9D9D9" w:themeFill="background1" w:themeFillShade="D9"/>
        <w:spacing w:before="100" w:after="100"/>
      </w:pPr>
      <w:r>
        <w:rPr>
          <w:b/>
        </w:rPr>
        <w:t>Zusätzliche Informationen</w:t>
      </w:r>
    </w:p>
    <w:p w:rsidR="00C351CD" w:rsidRPr="00A41DFB" w:rsidRDefault="00E47D53" w:rsidP="00C351CD">
      <w:pPr>
        <w:pStyle w:val="ProductList-Body"/>
        <w:rPr>
          <w:lang w:val="de-DE"/>
        </w:rPr>
      </w:pPr>
      <w:r w:rsidRPr="00A41DFB">
        <w:rPr>
          <w:b/>
          <w:color w:val="00188F"/>
          <w:lang w:val="de-DE"/>
        </w:rPr>
        <w:t>Vorgang zur Bestimmung der für CAL-Suites geltenden Nutzungsrechte</w:t>
      </w:r>
    </w:p>
    <w:p w:rsidR="00C351CD" w:rsidRPr="00A41DFB" w:rsidRDefault="00C351CD" w:rsidP="00C351CD">
      <w:pPr>
        <w:pStyle w:val="ProductList-Body"/>
        <w:rPr>
          <w:lang w:val="de-DE"/>
        </w:rPr>
      </w:pPr>
      <w:r w:rsidRPr="00A41DFB">
        <w:rPr>
          <w:lang w:val="de-DE"/>
        </w:rPr>
        <w:t>Eine Lizenz für CAL-Suite hat keine Versionsnummer, und die Zugriffsrechte hängen vom Status der SA dafür ab.</w:t>
      </w:r>
      <w:r w:rsidR="00383C85">
        <w:rPr>
          <w:lang w:val="de-DE"/>
        </w:rPr>
        <w:t xml:space="preserve"> </w:t>
      </w:r>
      <w:r w:rsidRPr="00A41DFB">
        <w:rPr>
          <w:lang w:val="de-DE"/>
        </w:rPr>
        <w:t>Falls SA unterbrochen wird, hängen die Zugriffsrechte im Rahmen zeitlich unbeschränkter Lizenzen von den PUR ab, die vor der Unterbrechung galten.</w:t>
      </w:r>
    </w:p>
    <w:p w:rsidR="00C351CD" w:rsidRPr="000A593E" w:rsidRDefault="00C351CD" w:rsidP="00C351CD">
      <w:pPr>
        <w:pStyle w:val="ProductList-Body"/>
        <w:rPr>
          <w:sz w:val="16"/>
          <w:szCs w:val="16"/>
          <w:lang w:val="de-DE"/>
        </w:rPr>
      </w:pPr>
    </w:p>
    <w:p w:rsidR="00C351CD" w:rsidRPr="00A41DFB" w:rsidRDefault="00C351CD" w:rsidP="00C351CD">
      <w:pPr>
        <w:pStyle w:val="ProductList-Body"/>
        <w:rPr>
          <w:lang w:val="fr-FR"/>
        </w:rPr>
      </w:pPr>
      <w:r w:rsidRPr="00A41DFB">
        <w:rPr>
          <w:b/>
          <w:color w:val="00188F"/>
          <w:lang w:val="fr-FR"/>
        </w:rPr>
        <w:t>Core CAL Suite</w:t>
      </w:r>
      <w:r>
        <w:fldChar w:fldCharType="begin"/>
      </w:r>
      <w:r w:rsidRPr="00A41DFB">
        <w:rPr>
          <w:lang w:val="fr-FR"/>
        </w:rPr>
        <w:instrText>XE "Core CAL Suite"</w:instrText>
      </w:r>
      <w:r>
        <w:fldChar w:fldCharType="end"/>
      </w:r>
    </w:p>
    <w:p w:rsidR="00C351CD" w:rsidRPr="005A477A" w:rsidRDefault="00C351CD" w:rsidP="00C351CD">
      <w:pPr>
        <w:pStyle w:val="ProductList-Body"/>
        <w:rPr>
          <w:lang w:val="de-DE"/>
        </w:rPr>
      </w:pPr>
      <w:r w:rsidRPr="00A41DFB">
        <w:rPr>
          <w:lang w:val="fr-FR"/>
        </w:rPr>
        <w:t>Ab dem 1. </w:t>
      </w:r>
      <w:r w:rsidRPr="005A477A">
        <w:rPr>
          <w:lang w:val="de-DE"/>
        </w:rPr>
        <w:t>November 2013 gewährt eine Lizenz für Core CAL Suite</w:t>
      </w:r>
      <w:r>
        <w:fldChar w:fldCharType="begin"/>
      </w:r>
      <w:r w:rsidRPr="005A477A">
        <w:rPr>
          <w:lang w:val="de-DE"/>
        </w:rPr>
        <w:instrText>XE "Core CAL Suite"</w:instrText>
      </w:r>
      <w:r>
        <w:fldChar w:fldCharType="end"/>
      </w:r>
      <w:r w:rsidRPr="005A477A">
        <w:rPr>
          <w:lang w:val="de-DE"/>
        </w:rPr>
        <w:t xml:space="preserve"> mit aktiver SA Rechte an Folgendem: CAL für Windows Server 2012</w:t>
      </w:r>
      <w:r>
        <w:fldChar w:fldCharType="begin"/>
      </w:r>
      <w:r w:rsidRPr="005A477A">
        <w:rPr>
          <w:lang w:val="de-DE"/>
        </w:rPr>
        <w:instrText>XE "Windows Server 2012 CAL"</w:instrText>
      </w:r>
      <w:r>
        <w:fldChar w:fldCharType="end"/>
      </w:r>
      <w:r w:rsidRPr="005A477A">
        <w:rPr>
          <w:lang w:val="de-DE"/>
        </w:rPr>
        <w:t>, Standard-CAL für Exchange Server 2013, Standard-CAL für Lync Server 2013</w:t>
      </w:r>
      <w:r>
        <w:fldChar w:fldCharType="begin"/>
      </w:r>
      <w:r w:rsidRPr="005A477A">
        <w:rPr>
          <w:lang w:val="de-DE"/>
        </w:rPr>
        <w:instrText>XE "Lync Server 2013"</w:instrText>
      </w:r>
      <w:r>
        <w:fldChar w:fldCharType="end"/>
      </w:r>
      <w:r w:rsidRPr="005A477A">
        <w:rPr>
          <w:lang w:val="de-DE"/>
        </w:rPr>
        <w:t>, Standard-CAL für SharePoint Server 2013</w:t>
      </w:r>
      <w:r>
        <w:fldChar w:fldCharType="begin"/>
      </w:r>
      <w:r w:rsidRPr="005A477A">
        <w:rPr>
          <w:lang w:val="de-DE"/>
        </w:rPr>
        <w:instrText>XE "SharePoint Server 2013"</w:instrText>
      </w:r>
      <w:r>
        <w:fldChar w:fldCharType="end"/>
      </w:r>
      <w:r>
        <w:fldChar w:fldCharType="begin"/>
      </w:r>
      <w:r w:rsidRPr="005A477A">
        <w:rPr>
          <w:lang w:val="de-DE"/>
        </w:rPr>
        <w:instrText>XE "Standard-CAL für SharePoint Server 2013"</w:instrText>
      </w:r>
      <w:r>
        <w:fldChar w:fldCharType="end"/>
      </w:r>
      <w:r w:rsidRPr="005A477A">
        <w:rPr>
          <w:lang w:val="de-DE"/>
        </w:rPr>
        <w:t>, Client-Management-Lizenz für System Center 2012 R2 Configuration Manager und System Center 2012 R2 Endpoint Protection</w:t>
      </w:r>
      <w:r>
        <w:fldChar w:fldCharType="begin"/>
      </w:r>
      <w:r w:rsidRPr="005A477A">
        <w:rPr>
          <w:lang w:val="de-DE"/>
        </w:rPr>
        <w:instrText>XE "System Center 2012 Endpoint Protection"</w:instrText>
      </w:r>
      <w:r>
        <w:fldChar w:fldCharType="end"/>
      </w:r>
      <w:r w:rsidRPr="005A477A">
        <w:rPr>
          <w:lang w:val="de-DE"/>
        </w:rPr>
        <w:t>.</w:t>
      </w:r>
      <w:r w:rsidR="00383C85" w:rsidRPr="005A477A">
        <w:rPr>
          <w:lang w:val="de-DE"/>
        </w:rPr>
        <w:t xml:space="preserve"> </w:t>
      </w:r>
    </w:p>
    <w:p w:rsidR="00C351CD" w:rsidRPr="000A593E" w:rsidRDefault="00C351CD" w:rsidP="00C351CD">
      <w:pPr>
        <w:pStyle w:val="ProductList-Body"/>
        <w:rPr>
          <w:sz w:val="16"/>
          <w:szCs w:val="16"/>
          <w:lang w:val="de-DE"/>
        </w:rPr>
      </w:pPr>
    </w:p>
    <w:p w:rsidR="00C351CD" w:rsidRPr="000A593E" w:rsidRDefault="00C351CD" w:rsidP="00C351CD">
      <w:pPr>
        <w:pStyle w:val="ProductList-Body"/>
        <w:rPr>
          <w:lang w:val="de-DE"/>
        </w:rPr>
      </w:pPr>
      <w:r w:rsidRPr="000A593E">
        <w:rPr>
          <w:lang w:val="de-DE"/>
        </w:rPr>
        <w:t xml:space="preserve">Open Value-Kunden sind unter Umständen auf der Grundlage von vorhandenen Core CALs für einen Up-to-Date-Nachlass berechtigt. Siehe </w:t>
      </w:r>
      <w:hyperlink w:anchor="Tabellenlegende" w:history="1">
        <w:r w:rsidRPr="000A593E">
          <w:rPr>
            <w:rStyle w:val="Hyperlink"/>
            <w:lang w:val="de-DE"/>
          </w:rPr>
          <w:t>Tabellenlegende</w:t>
        </w:r>
      </w:hyperlink>
      <w:r w:rsidRPr="000A593E">
        <w:rPr>
          <w:lang w:val="de-DE"/>
        </w:rPr>
        <w:t>.</w:t>
      </w:r>
    </w:p>
    <w:p w:rsidR="00C351CD" w:rsidRPr="000A593E" w:rsidRDefault="00C351CD" w:rsidP="00C351CD">
      <w:pPr>
        <w:pStyle w:val="ProductList-Body"/>
        <w:rPr>
          <w:sz w:val="16"/>
          <w:szCs w:val="16"/>
          <w:lang w:val="de-DE"/>
        </w:rPr>
      </w:pPr>
    </w:p>
    <w:p w:rsidR="00C351CD" w:rsidRPr="00A41DFB" w:rsidRDefault="00C351CD" w:rsidP="00C351CD">
      <w:pPr>
        <w:pStyle w:val="ProductList-Body"/>
        <w:rPr>
          <w:lang w:val="de-DE"/>
        </w:rPr>
      </w:pPr>
      <w:r w:rsidRPr="00A41DFB">
        <w:rPr>
          <w:b/>
          <w:color w:val="00188F"/>
          <w:lang w:val="de-DE"/>
        </w:rPr>
        <w:t>Enterprise CAL Suite</w:t>
      </w:r>
      <w:r>
        <w:fldChar w:fldCharType="begin"/>
      </w:r>
      <w:r w:rsidRPr="00A41DFB">
        <w:rPr>
          <w:lang w:val="de-DE"/>
        </w:rPr>
        <w:instrText>XE "Enterprise CAL Suite"</w:instrText>
      </w:r>
      <w:r>
        <w:fldChar w:fldCharType="end"/>
      </w:r>
    </w:p>
    <w:p w:rsidR="00C351CD" w:rsidRPr="00A41DFB" w:rsidRDefault="00C351CD" w:rsidP="00C351CD">
      <w:pPr>
        <w:pStyle w:val="ProductList-Body"/>
        <w:rPr>
          <w:lang w:val="de-DE"/>
        </w:rPr>
      </w:pPr>
      <w:r w:rsidRPr="00A41DFB">
        <w:rPr>
          <w:lang w:val="de-DE"/>
        </w:rPr>
        <w:t>Ab dem 1. April 2013 gewährt eine Lizenz für Enterprise CAL Suite</w:t>
      </w:r>
      <w:r>
        <w:fldChar w:fldCharType="begin"/>
      </w:r>
      <w:r w:rsidRPr="00A41DFB">
        <w:rPr>
          <w:lang w:val="de-DE"/>
        </w:rPr>
        <w:instrText>XE "Enterprise CAL Suite"</w:instrText>
      </w:r>
      <w:r>
        <w:fldChar w:fldCharType="end"/>
      </w:r>
      <w:r w:rsidRPr="00A41DFB">
        <w:rPr>
          <w:lang w:val="de-DE"/>
        </w:rPr>
        <w:t xml:space="preserve"> mit aktiver SA Rechte an Folgendem: allen aktuellen Komponenten von Core CAL Suite</w:t>
      </w:r>
      <w:r>
        <w:fldChar w:fldCharType="begin"/>
      </w:r>
      <w:r w:rsidRPr="00A41DFB">
        <w:rPr>
          <w:lang w:val="de-DE"/>
        </w:rPr>
        <w:instrText>XE "Core CAL Suite"</w:instrText>
      </w:r>
      <w:r>
        <w:fldChar w:fldCharType="end"/>
      </w:r>
      <w:r w:rsidRPr="00A41DFB">
        <w:rPr>
          <w:lang w:val="de-DE"/>
        </w:rPr>
        <w:t>, Exchange Enterprise CAL mit Diensten 2013, 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383C85">
        <w:rPr>
          <w:lang w:val="de-DE"/>
        </w:rPr>
        <w:t xml:space="preserve"> </w:t>
      </w:r>
    </w:p>
    <w:p w:rsidR="00C351CD" w:rsidRPr="000A593E" w:rsidRDefault="00C351CD" w:rsidP="00C351CD">
      <w:pPr>
        <w:pStyle w:val="ProductList-Body"/>
        <w:rPr>
          <w:sz w:val="16"/>
          <w:szCs w:val="16"/>
          <w:lang w:val="de-DE"/>
        </w:rPr>
      </w:pPr>
    </w:p>
    <w:p w:rsidR="00C351CD" w:rsidRPr="00A41DFB" w:rsidRDefault="00C351CD" w:rsidP="00C351CD">
      <w:pPr>
        <w:pStyle w:val="ProductList-Body"/>
        <w:rPr>
          <w:lang w:val="de-DE"/>
        </w:rPr>
      </w:pPr>
      <w:r w:rsidRPr="00A41DFB">
        <w:rPr>
          <w:lang w:val="de-DE"/>
        </w:rPr>
        <w:t xml:space="preserve">Open Value-Kunden sind unter Umständen auf der Grundlage von vorhandenen Enterprise CALs für einen Up-to-Date-Nachlass berechtigt. Siehe </w:t>
      </w:r>
      <w:hyperlink w:anchor="Tabellenlegende" w:history="1">
        <w:r w:rsidRPr="00A41DFB">
          <w:rPr>
            <w:rStyle w:val="Hyperlink"/>
            <w:lang w:val="de-DE"/>
          </w:rPr>
          <w:t>Tabellenlegende</w:t>
        </w:r>
      </w:hyperlink>
      <w:r w:rsidRPr="00A41DFB">
        <w:rPr>
          <w:lang w:val="de-DE"/>
        </w:rPr>
        <w:t>.</w:t>
      </w:r>
    </w:p>
    <w:p w:rsidR="00C351CD" w:rsidRPr="000A593E" w:rsidRDefault="00C351CD" w:rsidP="00C351CD">
      <w:pPr>
        <w:pStyle w:val="ProductList-Body"/>
        <w:rPr>
          <w:sz w:val="16"/>
          <w:szCs w:val="16"/>
          <w:lang w:val="de-DE"/>
        </w:rPr>
      </w:pPr>
    </w:p>
    <w:p w:rsidR="00C351CD" w:rsidRPr="00A41DFB" w:rsidRDefault="00C351CD" w:rsidP="00C351CD">
      <w:pPr>
        <w:pStyle w:val="ProductList-Body"/>
        <w:rPr>
          <w:lang w:val="de-DE"/>
        </w:rPr>
      </w:pPr>
      <w:r w:rsidRPr="00A41DFB">
        <w:rPr>
          <w:b/>
          <w:color w:val="00188F"/>
          <w:lang w:val="de-DE"/>
        </w:rPr>
        <w:t>In Enterprise CAL Suite enthaltene Onlinedienste</w:t>
      </w:r>
      <w:r>
        <w:fldChar w:fldCharType="begin"/>
      </w:r>
      <w:r w:rsidRPr="00A41DFB">
        <w:rPr>
          <w:lang w:val="de-DE"/>
        </w:rPr>
        <w:instrText>XE "Enterprise CAL Suite"</w:instrText>
      </w:r>
      <w:r>
        <w:fldChar w:fldCharType="end"/>
      </w:r>
    </w:p>
    <w:p w:rsidR="00C351CD" w:rsidRPr="00A41DFB" w:rsidRDefault="00C351CD" w:rsidP="00C351CD">
      <w:pPr>
        <w:pStyle w:val="ProductList-Body"/>
        <w:rPr>
          <w:lang w:val="de-DE"/>
        </w:rPr>
      </w:pPr>
      <w:r w:rsidRPr="00A41DFB">
        <w:rPr>
          <w:lang w:val="de-DE"/>
        </w:rPr>
        <w:t>Zum 1. April 2013 beinhaltet eine Lizenz für die Enterprise CAL Suite</w:t>
      </w:r>
      <w:r>
        <w:fldChar w:fldCharType="begin"/>
      </w:r>
      <w:r w:rsidRPr="00A41DFB">
        <w:rPr>
          <w:lang w:val="de-DE"/>
        </w:rPr>
        <w:instrText>XE "Enterprise CAL Suite"</w:instrText>
      </w:r>
      <w:r>
        <w:fldChar w:fldCharType="end"/>
      </w:r>
      <w:r w:rsidRPr="00A41DFB">
        <w:rPr>
          <w:lang w:val="de-DE"/>
        </w:rPr>
        <w:t xml:space="preserve"> mit aktiver SA die Rechte zur Exchange Online-Archiving für Exchange Server</w:t>
      </w:r>
      <w:r>
        <w:fldChar w:fldCharType="begin"/>
      </w:r>
      <w:r w:rsidRPr="00A41DFB">
        <w:rPr>
          <w:lang w:val="de-DE"/>
        </w:rPr>
        <w:instrText>XE "Exchange Online-Archivierung für Exchange Server"</w:instrText>
      </w:r>
      <w:r>
        <w:fldChar w:fldCharType="end"/>
      </w:r>
      <w:r w:rsidRPr="00A41DFB">
        <w:rPr>
          <w:lang w:val="de-DE"/>
        </w:rPr>
        <w:t>, Vermeidung von Datenverlusten und Exchange Online Protection</w:t>
      </w:r>
      <w:r>
        <w:fldChar w:fldCharType="begin"/>
      </w:r>
      <w:r w:rsidRPr="00A41DFB">
        <w:rPr>
          <w:lang w:val="de-DE"/>
        </w:rPr>
        <w:instrText>XE "Exchange Online Protection"</w:instrText>
      </w:r>
      <w:r>
        <w:fldChar w:fldCharType="end"/>
      </w:r>
      <w:r w:rsidRPr="00A41DFB">
        <w:rPr>
          <w:lang w:val="de-DE"/>
        </w:rPr>
        <w:t>.</w:t>
      </w:r>
    </w:p>
    <w:p w:rsidR="00C351CD" w:rsidRPr="000A593E" w:rsidRDefault="00C351CD" w:rsidP="00C351CD">
      <w:pPr>
        <w:pStyle w:val="ProductList-Body"/>
        <w:rPr>
          <w:sz w:val="16"/>
          <w:szCs w:val="16"/>
          <w:lang w:val="de-DE"/>
        </w:rPr>
      </w:pPr>
    </w:p>
    <w:p w:rsidR="00C351CD" w:rsidRPr="00A41DFB" w:rsidRDefault="00C351CD" w:rsidP="009F7D89">
      <w:pPr>
        <w:pStyle w:val="ProductList-Body"/>
        <w:numPr>
          <w:ilvl w:val="0"/>
          <w:numId w:val="3"/>
        </w:numPr>
        <w:ind w:left="450" w:hanging="270"/>
        <w:rPr>
          <w:lang w:val="de-DE"/>
        </w:rPr>
      </w:pPr>
      <w:r w:rsidRPr="00A41DFB">
        <w:rPr>
          <w:b/>
          <w:lang w:val="de-DE"/>
        </w:rPr>
        <w:t>Internationale Verfügbarkeit</w:t>
      </w:r>
      <w:r w:rsidRPr="003513BB">
        <w:rPr>
          <w:b/>
          <w:lang w:val="de-DE"/>
        </w:rPr>
        <w:t>.</w:t>
      </w:r>
      <w:r w:rsidRPr="00A41DFB">
        <w:rPr>
          <w:lang w:val="de-DE"/>
        </w:rPr>
        <w:t xml:space="preserve"> Diese Onlinedienste sind nur in Ländern verfügbar, in denen Office 365 verfügbar ist: </w:t>
      </w:r>
      <w:hyperlink r:id="rId21" w:anchor="international" w:history="1">
        <w:r w:rsidRPr="00A41DFB">
          <w:rPr>
            <w:rStyle w:val="Hyperlink"/>
            <w:lang w:val="de-DE"/>
          </w:rPr>
          <w:t>http://www.microsoft.com/online/faq.aspx#international</w:t>
        </w:r>
      </w:hyperlink>
      <w:r w:rsidRPr="00A41DFB">
        <w:rPr>
          <w:lang w:val="de-DE"/>
        </w:rPr>
        <w:t xml:space="preserve"> </w:t>
      </w:r>
    </w:p>
    <w:p w:rsidR="00C351CD" w:rsidRPr="00A41DFB" w:rsidRDefault="00C351CD" w:rsidP="009F7D89">
      <w:pPr>
        <w:pStyle w:val="ProductList-Body"/>
        <w:numPr>
          <w:ilvl w:val="0"/>
          <w:numId w:val="3"/>
        </w:numPr>
        <w:ind w:left="450" w:hanging="270"/>
        <w:rPr>
          <w:lang w:val="de-DE"/>
        </w:rPr>
      </w:pPr>
      <w:r w:rsidRPr="00A41DFB">
        <w:rPr>
          <w:b/>
          <w:lang w:val="de-DE"/>
        </w:rPr>
        <w:t>Erbringung</w:t>
      </w:r>
      <w:r w:rsidRPr="003513BB">
        <w:rPr>
          <w:b/>
          <w:lang w:val="de-DE"/>
        </w:rPr>
        <w:t>.</w:t>
      </w:r>
      <w:r w:rsidRPr="00A41DFB">
        <w:rPr>
          <w:lang w:val="de-DE"/>
        </w:rPr>
        <w:t xml:space="preserve"> Kunden können die Inanspruchnahme dieser Dienste aufnehmen, indem sie ihren Microsoft-Partner kontaktieren, der den für die Aktivierung eines jeden Dienstes erforderlichen Erbringungsprozess anstoßen kann.</w:t>
      </w:r>
    </w:p>
    <w:p w:rsidR="00C351CD" w:rsidRPr="00A41DFB" w:rsidRDefault="00C351CD" w:rsidP="00A50201">
      <w:pPr>
        <w:pStyle w:val="ProductList-Body"/>
        <w:numPr>
          <w:ilvl w:val="0"/>
          <w:numId w:val="3"/>
        </w:numPr>
        <w:ind w:left="450" w:hanging="270"/>
        <w:rPr>
          <w:lang w:val="de-DE"/>
        </w:rPr>
      </w:pPr>
      <w:r w:rsidRPr="00A41DFB">
        <w:rPr>
          <w:b/>
          <w:lang w:val="de-DE"/>
        </w:rPr>
        <w:t>Ergänzende Bestimmungen</w:t>
      </w:r>
      <w:r w:rsidRPr="003513BB">
        <w:rPr>
          <w:b/>
          <w:lang w:val="de-DE"/>
        </w:rPr>
        <w:t>.</w:t>
      </w:r>
      <w:r w:rsidRPr="00A41DFB">
        <w:rPr>
          <w:lang w:val="de-DE"/>
        </w:rPr>
        <w:t xml:space="preserve"> 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rsidRPr="00A41DFB">
        <w:rPr>
          <w:lang w:val="de-DE"/>
        </w:rPr>
        <w:instrText>XE "Enterprise CAL Suite"</w:instrText>
      </w:r>
      <w:r>
        <w:fldChar w:fldCharType="end"/>
      </w:r>
      <w:r w:rsidRPr="00A41DFB">
        <w:rPr>
          <w:lang w:val="de-DE"/>
        </w:rPr>
        <w:t xml:space="preserve"> enthaltenen Onlinediensten den Ergänzenden Bestimmungen für mit der Software verwendete Onlinedienste – ältere Verträge finden Sie in Anhang A –, genauer den ergänzenden Bestimmungen des Programmvertrags.</w:t>
      </w:r>
      <w:r w:rsidR="00383C85">
        <w:rPr>
          <w:lang w:val="de-DE"/>
        </w:rPr>
        <w:t xml:space="preserve"> </w:t>
      </w:r>
    </w:p>
    <w:p w:rsidR="00C351CD" w:rsidRPr="005A477A" w:rsidRDefault="00C351CD" w:rsidP="007132FC">
      <w:pPr>
        <w:pStyle w:val="ProductList-Body"/>
        <w:keepNext/>
        <w:rPr>
          <w:lang w:val="de-DE"/>
        </w:rPr>
      </w:pPr>
      <w:r w:rsidRPr="005A477A">
        <w:rPr>
          <w:b/>
          <w:color w:val="00188F"/>
          <w:lang w:val="de-DE"/>
        </w:rPr>
        <w:lastRenderedPageBreak/>
        <w:t>Forefront Unified Access Gateway</w:t>
      </w:r>
      <w:r>
        <w:fldChar w:fldCharType="begin"/>
      </w:r>
      <w:r w:rsidRPr="005A477A">
        <w:rPr>
          <w:lang w:val="de-DE"/>
        </w:rPr>
        <w:instrText>XE "Forefront Unified Access Gateway"</w:instrText>
      </w:r>
      <w:r>
        <w:fldChar w:fldCharType="end"/>
      </w:r>
      <w:r w:rsidRPr="005A477A">
        <w:rPr>
          <w:b/>
          <w:color w:val="00188F"/>
          <w:lang w:val="de-DE"/>
        </w:rPr>
        <w:t xml:space="preserve"> 2010</w:t>
      </w:r>
    </w:p>
    <w:p w:rsidR="00C351CD" w:rsidRPr="000A593E" w:rsidRDefault="00C351CD" w:rsidP="007132FC">
      <w:pPr>
        <w:pStyle w:val="ProductList-Body"/>
        <w:keepNext/>
        <w:rPr>
          <w:spacing w:val="-2"/>
          <w:lang w:val="de-DE"/>
        </w:rPr>
      </w:pPr>
      <w:r w:rsidRPr="000A593E">
        <w:rPr>
          <w:spacing w:val="-2"/>
          <w:lang w:val="de-DE"/>
        </w:rPr>
        <w:t>Enterprise CAL-Kunden mit aktiver SA zum 1. Dezember 2012 sind möglicherweise zu besonderen Bestimmungen bezüglich der Nutzung von Forefront Unified Access Gateway</w:t>
      </w:r>
      <w:r w:rsidRPr="000A593E">
        <w:rPr>
          <w:spacing w:val="-2"/>
        </w:rPr>
        <w:fldChar w:fldCharType="begin"/>
      </w:r>
      <w:r w:rsidRPr="000A593E">
        <w:rPr>
          <w:spacing w:val="-2"/>
          <w:lang w:val="de-DE"/>
        </w:rPr>
        <w:instrText>XE "Forefront Unified Access Gateway"</w:instrText>
      </w:r>
      <w:r w:rsidRPr="000A593E">
        <w:rPr>
          <w:spacing w:val="-2"/>
        </w:rPr>
        <w:fldChar w:fldCharType="end"/>
      </w:r>
      <w:r w:rsidRPr="000A593E">
        <w:rPr>
          <w:spacing w:val="-2"/>
          <w:lang w:val="de-DE"/>
        </w:rPr>
        <w:t xml:space="preserve"> 2010 berechtigt. Weitere Informationen finden Sie in der Produktliste März 2014 </w:t>
      </w:r>
      <w:hyperlink r:id="rId22" w:history="1">
        <w:r w:rsidRPr="000A593E">
          <w:rPr>
            <w:rStyle w:val="Hyperlink"/>
            <w:spacing w:val="-2"/>
            <w:lang w:val="de-DE"/>
          </w:rPr>
          <w:t>http://go.microsoft.com/?linkid=9839207</w:t>
        </w:r>
      </w:hyperlink>
      <w:r w:rsidRPr="000A593E">
        <w:rPr>
          <w:spacing w:val="-2"/>
          <w:lang w:val="de-DE"/>
        </w:rPr>
        <w:t xml:space="preserve">. </w:t>
      </w:r>
    </w:p>
    <w:p w:rsidR="00C351CD" w:rsidRPr="00A41DFB" w:rsidRDefault="00C351CD" w:rsidP="00C351CD">
      <w:pPr>
        <w:pStyle w:val="ProductList-Body"/>
        <w:rPr>
          <w:lang w:val="de-DE"/>
        </w:rPr>
      </w:pPr>
    </w:p>
    <w:p w:rsidR="00C351CD" w:rsidRPr="00A41DFB" w:rsidRDefault="00C351CD" w:rsidP="00C351CD">
      <w:pPr>
        <w:pStyle w:val="ProductList-Body"/>
        <w:rPr>
          <w:lang w:val="de-DE"/>
        </w:rPr>
      </w:pPr>
      <w:r w:rsidRPr="00A41DFB">
        <w:rPr>
          <w:b/>
          <w:color w:val="00188F"/>
          <w:lang w:val="de-DE"/>
        </w:rPr>
        <w:t>Forefront Protection Suite</w:t>
      </w:r>
      <w:r w:rsidRPr="00A41DFB">
        <w:rPr>
          <w:b/>
          <w:lang w:val="de-DE"/>
        </w:rPr>
        <w:t xml:space="preserve"> </w:t>
      </w:r>
    </w:p>
    <w:p w:rsidR="00C351CD" w:rsidRPr="00A41DFB" w:rsidRDefault="00C351CD" w:rsidP="00C351CD">
      <w:pPr>
        <w:pStyle w:val="ProductList-Body"/>
        <w:rPr>
          <w:lang w:val="de-DE"/>
        </w:rPr>
      </w:pPr>
      <w:r w:rsidRPr="00A41DFB">
        <w:rPr>
          <w:lang w:val="de-DE"/>
        </w:rPr>
        <w:t>Das Forefront Protection Suite-Abonnement umfasst die folgenden Onlinedienste:</w:t>
      </w:r>
      <w:r w:rsidR="00383C85">
        <w:rPr>
          <w:lang w:val="de-DE"/>
        </w:rPr>
        <w:t xml:space="preserve"> </w:t>
      </w:r>
      <w:r w:rsidRPr="00A41DFB">
        <w:rPr>
          <w:lang w:val="de-DE"/>
        </w:rPr>
        <w:t>System Center 2012 Endpoint Protection</w:t>
      </w:r>
      <w:r>
        <w:fldChar w:fldCharType="begin"/>
      </w:r>
      <w:r w:rsidRPr="00A41DFB">
        <w:rPr>
          <w:lang w:val="de-DE"/>
        </w:rPr>
        <w:instrText>XE "System Center 2012 Endpoint Protection"</w:instrText>
      </w:r>
      <w:r>
        <w:fldChar w:fldCharType="end"/>
      </w:r>
      <w:r w:rsidRPr="00A41DFB">
        <w:rPr>
          <w:lang w:val="de-DE"/>
        </w:rPr>
        <w:t>, Forefront für Office Communications Server</w:t>
      </w:r>
      <w:r>
        <w:fldChar w:fldCharType="begin"/>
      </w:r>
      <w:r w:rsidRPr="00A41DFB">
        <w:rPr>
          <w:lang w:val="de-DE"/>
        </w:rPr>
        <w:instrText>XE "Forefront für Office Communications Server"</w:instrText>
      </w:r>
      <w:r>
        <w:fldChar w:fldCharType="end"/>
      </w:r>
      <w:r w:rsidRPr="00A41DFB">
        <w:rPr>
          <w:lang w:val="de-DE"/>
        </w:rPr>
        <w:t xml:space="preserve"> (bisher Antigen</w:t>
      </w:r>
      <w:r>
        <w:fldChar w:fldCharType="begin"/>
      </w:r>
      <w:r w:rsidRPr="00A41DFB">
        <w:rPr>
          <w:lang w:val="de-DE"/>
        </w:rPr>
        <w:instrText>XE "Antigen"</w:instrText>
      </w:r>
      <w:r>
        <w:fldChar w:fldCharType="end"/>
      </w:r>
      <w:r w:rsidRPr="00A41DFB">
        <w:rPr>
          <w:lang w:val="de-DE"/>
        </w:rPr>
        <w:t xml:space="preserve"> für Instant Messaging</w:t>
      </w:r>
      <w:r>
        <w:fldChar w:fldCharType="begin"/>
      </w:r>
      <w:r w:rsidRPr="00A41DFB">
        <w:rPr>
          <w:lang w:val="de-DE"/>
        </w:rPr>
        <w:instrText>XE "Antigen für Instant Messaging"</w:instrText>
      </w:r>
      <w:r>
        <w:fldChar w:fldCharType="end"/>
      </w:r>
      <w:r w:rsidRPr="00A41DFB">
        <w:rPr>
          <w:lang w:val="de-DE"/>
        </w:rPr>
        <w:t>), Forefront Online Protection für Exchange</w:t>
      </w:r>
      <w:r>
        <w:fldChar w:fldCharType="begin"/>
      </w:r>
      <w:r w:rsidRPr="00A41DFB">
        <w:rPr>
          <w:lang w:val="de-DE"/>
        </w:rPr>
        <w:instrText>XE "Forefront Online Protection für Exchange"</w:instrText>
      </w:r>
      <w:r>
        <w:fldChar w:fldCharType="end"/>
      </w:r>
      <w:r w:rsidRPr="00A41DFB">
        <w:rPr>
          <w:lang w:val="de-DE"/>
        </w:rPr>
        <w:t xml:space="preserve"> (bisher Exchange Hosted Filtering</w:t>
      </w:r>
      <w:r>
        <w:fldChar w:fldCharType="begin"/>
      </w:r>
      <w:r w:rsidRPr="00A41DFB">
        <w:rPr>
          <w:lang w:val="de-DE"/>
        </w:rPr>
        <w:instrText>XE "Exchange Hosted Filtering"</w:instrText>
      </w:r>
      <w:r>
        <w:fldChar w:fldCharType="end"/>
      </w:r>
      <w:r w:rsidRPr="00A41DFB">
        <w:rPr>
          <w:lang w:val="de-DE"/>
        </w:rPr>
        <w:t>), Forefront Protection 2010 für Exchange Server</w:t>
      </w:r>
      <w:r>
        <w:fldChar w:fldCharType="begin"/>
      </w:r>
      <w:r w:rsidRPr="00A41DFB">
        <w:rPr>
          <w:lang w:val="de-DE"/>
        </w:rPr>
        <w:instrText>XE "Forefront Protection 2010 für Exchange Server"</w:instrText>
      </w:r>
      <w:r>
        <w:fldChar w:fldCharType="end"/>
      </w:r>
      <w:r w:rsidRPr="00A41DFB">
        <w:rPr>
          <w:lang w:val="de-DE"/>
        </w:rPr>
        <w:t>, Forefront Threat Management Gateway Web Protection Service</w:t>
      </w:r>
      <w:r>
        <w:fldChar w:fldCharType="begin"/>
      </w:r>
      <w:r w:rsidRPr="00A41DFB">
        <w:rPr>
          <w:lang w:val="de-DE"/>
        </w:rPr>
        <w:instrText>XE "Forefront Threat Management Gateway Web Protection Service"</w:instrText>
      </w:r>
      <w:r>
        <w:fldChar w:fldCharType="end"/>
      </w:r>
      <w:r w:rsidRPr="00A41DFB">
        <w:rPr>
          <w:lang w:val="de-DE"/>
        </w:rPr>
        <w:t xml:space="preserve"> und Forefront Protection 2010 for SharePoint</w:t>
      </w:r>
      <w:r>
        <w:fldChar w:fldCharType="begin"/>
      </w:r>
      <w:r w:rsidRPr="00A41DFB">
        <w:rPr>
          <w:lang w:val="de-DE"/>
        </w:rPr>
        <w:instrText>XE "Forefront Protection 2010 for SharePoint"</w:instrText>
      </w:r>
      <w:r>
        <w:fldChar w:fldCharType="end"/>
      </w:r>
      <w:r w:rsidRPr="00A41DFB">
        <w:rPr>
          <w:lang w:val="de-DE"/>
        </w:rPr>
        <w:t xml:space="preserve"> Server</w:t>
      </w:r>
      <w:r>
        <w:fldChar w:fldCharType="begin"/>
      </w:r>
      <w:r w:rsidRPr="00A41DFB">
        <w:rPr>
          <w:lang w:val="de-DE"/>
        </w:rPr>
        <w:instrText>XE "Forefront Protection 2010 für SharePoint Server"</w:instrText>
      </w:r>
      <w:r>
        <w:fldChar w:fldCharType="end"/>
      </w:r>
      <w:r w:rsidRPr="00A41DFB">
        <w:rPr>
          <w:lang w:val="de-DE"/>
        </w:rPr>
        <w:t xml:space="preserve">. </w:t>
      </w:r>
    </w:p>
    <w:p w:rsidR="00C351CD" w:rsidRPr="00A41DFB" w:rsidRDefault="00C351CD" w:rsidP="00C351CD">
      <w:pPr>
        <w:pStyle w:val="ProductList-Body"/>
        <w:rPr>
          <w:lang w:val="de-DE"/>
        </w:rPr>
      </w:pPr>
    </w:p>
    <w:p w:rsidR="00C351CD" w:rsidRPr="005A477A" w:rsidRDefault="00C351CD" w:rsidP="00C351CD">
      <w:pPr>
        <w:pStyle w:val="ProductList-Body"/>
        <w:rPr>
          <w:lang w:val="de-DE"/>
        </w:rPr>
      </w:pPr>
      <w:r w:rsidRPr="005A477A">
        <w:rPr>
          <w:b/>
          <w:color w:val="00188F"/>
          <w:lang w:val="de-DE"/>
        </w:rPr>
        <w:t>Core CAL Suite</w:t>
      </w:r>
      <w:r>
        <w:fldChar w:fldCharType="begin"/>
      </w:r>
      <w:r w:rsidRPr="005A477A">
        <w:rPr>
          <w:lang w:val="de-DE"/>
        </w:rPr>
        <w:instrText>XE "Core CAL Suite"</w:instrText>
      </w:r>
      <w:r>
        <w:fldChar w:fldCharType="end"/>
      </w:r>
      <w:r w:rsidRPr="005A477A">
        <w:rPr>
          <w:b/>
          <w:color w:val="00188F"/>
          <w:lang w:val="de-DE"/>
        </w:rPr>
        <w:t xml:space="preserve"> Bridge für O365, für O365 &amp; Intune und für Intune</w:t>
      </w:r>
    </w:p>
    <w:p w:rsidR="00C351CD" w:rsidRPr="00A41DFB" w:rsidRDefault="00C351CD" w:rsidP="008B6ABD">
      <w:pPr>
        <w:pStyle w:val="ProductList-Body"/>
        <w:ind w:left="180"/>
        <w:rPr>
          <w:lang w:val="de-DE"/>
        </w:rPr>
      </w:pPr>
      <w:r w:rsidRPr="00A41DFB">
        <w:rPr>
          <w:b/>
          <w:color w:val="00188F"/>
          <w:lang w:val="de-DE"/>
        </w:rPr>
        <w:t>Anforderungen für CAL Suite Bridges</w:t>
      </w:r>
    </w:p>
    <w:p w:rsidR="00C351CD" w:rsidRPr="00A41DFB" w:rsidRDefault="00C351CD" w:rsidP="008B6ABD">
      <w:pPr>
        <w:pStyle w:val="ProductList-Body"/>
        <w:ind w:left="180"/>
        <w:rPr>
          <w:lang w:val="de-DE"/>
        </w:rPr>
      </w:pPr>
      <w:r w:rsidRPr="00A41DFB">
        <w:rPr>
          <w:lang w:val="de-DE"/>
        </w:rPr>
        <w:t>Eine CAL Suite Bridge ist möglicherweise bei einem Übergang von einer CAL-Suite zu einer vergleichbaren Kombination aus Software und Onlinediensten erforderlich.</w:t>
      </w:r>
      <w:r w:rsidR="00383C85">
        <w:rPr>
          <w:lang w:val="de-DE"/>
        </w:rPr>
        <w:t xml:space="preserve"> </w:t>
      </w:r>
      <w:r w:rsidRPr="00A41DFB">
        <w:rPr>
          <w:lang w:val="de-DE"/>
        </w:rPr>
        <w:t>Wenn für einen Übergang eine CAL Suite Bridge erforderlich ist und die qualifizierende Lizenz vom Kunden vollständig bezahlt wurde, ist für die CAL Suite Bridge kein Lizenzerwerb erforderlich.</w:t>
      </w:r>
      <w:r w:rsidR="00383C85">
        <w:rPr>
          <w:lang w:val="de-DE"/>
        </w:rPr>
        <w:t xml:space="preserve"> </w:t>
      </w:r>
      <w:r w:rsidRPr="00A41DFB">
        <w:rPr>
          <w:lang w:val="de-DE"/>
        </w:rPr>
        <w:t>Stattdessen kann am Jahrestag des Beitritts, für den der Übergang wirksam ist, SA für die CAL Suite Bridge erworben werden.</w:t>
      </w:r>
      <w:r w:rsidR="00383C85">
        <w:rPr>
          <w:lang w:val="de-DE"/>
        </w:rPr>
        <w:t xml:space="preserve"> </w:t>
      </w:r>
      <w:r w:rsidRPr="00A41DFB">
        <w:rPr>
          <w:lang w:val="de-DE"/>
        </w:rPr>
        <w:t>Unter diesen Umständen darf das Übergangsverhältnis nur eine CAL Suite Bridge SA für eine CAL Suite SA betragen, und der Übergang muss für dieselbe Nutzer- oder Gerätelizenz gelten wie die qualifizierende CAL Suite.</w:t>
      </w:r>
      <w:r w:rsidR="00383C85">
        <w:rPr>
          <w:lang w:val="de-DE"/>
        </w:rPr>
        <w:t xml:space="preserve"> </w:t>
      </w:r>
    </w:p>
    <w:p w:rsidR="00C351CD" w:rsidRPr="00A41DFB" w:rsidRDefault="00C351CD" w:rsidP="008B6ABD">
      <w:pPr>
        <w:pStyle w:val="ProductList-Body"/>
        <w:ind w:left="180"/>
        <w:rPr>
          <w:lang w:val="de-DE"/>
        </w:rPr>
      </w:pPr>
    </w:p>
    <w:p w:rsidR="00782C7B" w:rsidRPr="00A41DFB" w:rsidRDefault="00C351CD" w:rsidP="008B6ABD">
      <w:pPr>
        <w:pStyle w:val="ProductList-Body"/>
        <w:ind w:left="180"/>
        <w:rPr>
          <w:lang w:val="de-DE"/>
        </w:rPr>
      </w:pPr>
      <w:r w:rsidRPr="00A41DFB">
        <w:rPr>
          <w:lang w:val="de-DE"/>
        </w:rPr>
        <w:t>Eine CAL Suite Bridge ist ein Konzernprodukt und darf nur in Verbindung mit ihrem qualifizierenden Onlinedienst lizenziert werden, um die organisationsweite Anforderung dieser CAL Suite Bridge oder der übergeordneten CAL Suite zu erfüllen.</w:t>
      </w:r>
    </w:p>
    <w:p w:rsidR="00407E60" w:rsidRPr="00A41DFB" w:rsidRDefault="00407E60" w:rsidP="004F3C6D">
      <w:pPr>
        <w:pStyle w:val="ProductList-Body"/>
        <w:rPr>
          <w:lang w:val="de-DE"/>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rsidTr="008A0064">
        <w:tc>
          <w:tcPr>
            <w:tcW w:w="3870" w:type="dxa"/>
          </w:tcPr>
          <w:p w:rsidR="009F7D89" w:rsidRPr="00A41DFB" w:rsidRDefault="009F7D89" w:rsidP="009F7D89">
            <w:pPr>
              <w:pStyle w:val="ProductList-Body"/>
              <w:rPr>
                <w:lang w:val="fr-FR"/>
              </w:rPr>
            </w:pPr>
            <w:r w:rsidRPr="00A41DFB">
              <w:rPr>
                <w:lang w:val="fr-FR"/>
              </w:rPr>
              <w:t>Core CAL Suite</w:t>
            </w:r>
            <w:r>
              <w:fldChar w:fldCharType="begin"/>
            </w:r>
            <w:r w:rsidRPr="00A41DFB">
              <w:rPr>
                <w:lang w:val="fr-FR"/>
              </w:rPr>
              <w:instrText>XE "Core CAL Suite"</w:instrText>
            </w:r>
            <w:r>
              <w:fldChar w:fldCharType="end"/>
            </w:r>
            <w:r w:rsidRPr="00A41DFB">
              <w:rPr>
                <w:lang w:val="fr-FR"/>
              </w:rPr>
              <w:t xml:space="preserve"> Bridge für Office 365</w:t>
            </w:r>
            <w:r>
              <w:fldChar w:fldCharType="begin"/>
            </w:r>
            <w:r w:rsidRPr="00A41DFB">
              <w:rPr>
                <w:lang w:val="fr-FR"/>
              </w:rPr>
              <w:instrText>XE "Core CAL Suite Bridge für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D36DF7" w:rsidRDefault="009F7D89" w:rsidP="009F7D89">
            <w:pPr>
              <w:pStyle w:val="ProductList-Body"/>
              <w:rPr>
                <w:lang w:val="de-DE"/>
              </w:rPr>
            </w:pPr>
            <w:r w:rsidRPr="00D36DF7">
              <w:rPr>
                <w:lang w:val="de-DE"/>
              </w:rPr>
              <w:t>Office 365 Enterprise E1</w:t>
            </w:r>
            <w:r>
              <w:fldChar w:fldCharType="begin"/>
            </w:r>
            <w:r w:rsidRPr="00D36DF7">
              <w:rPr>
                <w:lang w:val="de-DE"/>
              </w:rPr>
              <w:instrText>XE "Office 365 Enterprise E1"</w:instrText>
            </w:r>
            <w:r>
              <w:fldChar w:fldCharType="end"/>
            </w:r>
            <w:r w:rsidRPr="00D36DF7">
              <w:rPr>
                <w:lang w:val="de-DE"/>
              </w:rPr>
              <w:t xml:space="preserve"> oder</w:t>
            </w:r>
          </w:p>
          <w:p w:rsidR="009F7D89" w:rsidRPr="00D36DF7" w:rsidRDefault="009F7D89" w:rsidP="009F7D89">
            <w:pPr>
              <w:pStyle w:val="ProductList-Body"/>
              <w:rPr>
                <w:lang w:val="de-DE"/>
              </w:rPr>
            </w:pPr>
            <w:r w:rsidRPr="00D36DF7">
              <w:rPr>
                <w:lang w:val="de-DE"/>
              </w:rPr>
              <w:t>Office 365 Enterprise E3</w:t>
            </w:r>
            <w:r>
              <w:fldChar w:fldCharType="begin"/>
            </w:r>
            <w:r w:rsidRPr="00D36DF7">
              <w:rPr>
                <w:lang w:val="de-DE"/>
              </w:rPr>
              <w:instrText>XE "Office 365 Enterprise E3"</w:instrText>
            </w:r>
            <w:r>
              <w:fldChar w:fldCharType="end"/>
            </w:r>
            <w:r w:rsidRPr="00D36DF7">
              <w:rPr>
                <w:lang w:val="de-DE"/>
              </w:rP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5A477A" w:rsidRDefault="009F7D89" w:rsidP="009F7D89">
            <w:pPr>
              <w:pStyle w:val="ProductList-Body"/>
              <w:rPr>
                <w:lang w:val="de-DE"/>
              </w:rPr>
            </w:pPr>
            <w:r w:rsidRPr="005A477A">
              <w:rPr>
                <w:lang w:val="de-DE"/>
              </w:rPr>
              <w:t>Office 365 Enterprise E1</w:t>
            </w:r>
            <w:r>
              <w:fldChar w:fldCharType="begin"/>
            </w:r>
            <w:r w:rsidRPr="005A477A">
              <w:rPr>
                <w:lang w:val="de-DE"/>
              </w:rPr>
              <w:instrText>XE "Office 365 Enterprise E1"</w:instrText>
            </w:r>
            <w:r>
              <w:fldChar w:fldCharType="end"/>
            </w:r>
            <w:r w:rsidRPr="005A477A">
              <w:rPr>
                <w:lang w:val="de-DE"/>
              </w:rPr>
              <w:t xml:space="preserve"> und Windows Intune</w:t>
            </w:r>
            <w:r>
              <w:fldChar w:fldCharType="begin"/>
            </w:r>
            <w:r w:rsidRPr="005A477A">
              <w:rPr>
                <w:lang w:val="de-DE"/>
              </w:rPr>
              <w:instrText>XE "Windows Intune"</w:instrText>
            </w:r>
            <w:r>
              <w:fldChar w:fldCharType="end"/>
            </w:r>
            <w:r w:rsidRPr="005A477A">
              <w:rPr>
                <w:lang w:val="de-DE"/>
              </w:rPr>
              <w:t xml:space="preserve"> oder</w:t>
            </w:r>
          </w:p>
          <w:p w:rsidR="009F7D89" w:rsidRPr="005A477A" w:rsidRDefault="009F7D89" w:rsidP="009F7D89">
            <w:pPr>
              <w:pStyle w:val="ProductList-Body"/>
              <w:rPr>
                <w:lang w:val="de-DE"/>
              </w:rPr>
            </w:pPr>
            <w:r w:rsidRPr="005A477A">
              <w:rPr>
                <w:lang w:val="de-DE"/>
              </w:rPr>
              <w:t>Office 365 Enterprise E3</w:t>
            </w:r>
            <w:r>
              <w:fldChar w:fldCharType="begin"/>
            </w:r>
            <w:r w:rsidRPr="005A477A">
              <w:rPr>
                <w:lang w:val="de-DE"/>
              </w:rPr>
              <w:instrText>XE "Office 365 Enterprise E3"</w:instrText>
            </w:r>
            <w:r>
              <w:fldChar w:fldCharType="end"/>
            </w:r>
            <w:r w:rsidRPr="005A477A">
              <w:rPr>
                <w:lang w:val="de-DE"/>
              </w:rPr>
              <w:t xml:space="preserve"> und Windows Intune</w:t>
            </w:r>
            <w:r>
              <w:fldChar w:fldCharType="begin"/>
            </w:r>
            <w:r w:rsidRPr="005A477A">
              <w:rPr>
                <w:lang w:val="de-DE"/>
              </w:rPr>
              <w:instrText>XE "Windows Intune"</w:instrText>
            </w:r>
            <w:r>
              <w:fldChar w:fldCharType="end"/>
            </w:r>
            <w:r w:rsidRPr="005A477A">
              <w:rPr>
                <w:lang w:val="de-DE"/>
              </w:rP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A41DFB" w:rsidRDefault="009F7D89" w:rsidP="009F7D89">
            <w:pPr>
              <w:pStyle w:val="ProductList-Body"/>
              <w:rPr>
                <w:lang w:val="fr-FR"/>
              </w:rPr>
            </w:pPr>
            <w:r w:rsidRPr="00A41DFB">
              <w:rPr>
                <w:lang w:val="fr-FR"/>
              </w:rPr>
              <w:t>Enterprise CAL Suite</w:t>
            </w:r>
            <w:r>
              <w:fldChar w:fldCharType="begin"/>
            </w:r>
            <w:r w:rsidRPr="00A41DFB">
              <w:rPr>
                <w:lang w:val="fr-FR"/>
              </w:rPr>
              <w:instrText>XE "Enterprise CAL Suite"</w:instrText>
            </w:r>
            <w:r>
              <w:fldChar w:fldCharType="end"/>
            </w:r>
            <w:r w:rsidRPr="00A41DFB">
              <w:rPr>
                <w:lang w:val="fr-FR"/>
              </w:rPr>
              <w:t xml:space="preserve"> Bridge für Office 365</w:t>
            </w:r>
            <w:r>
              <w:fldChar w:fldCharType="begin"/>
            </w:r>
            <w:r w:rsidRPr="00A41DFB">
              <w:rPr>
                <w:lang w:val="fr-FR"/>
              </w:rPr>
              <w:instrText>XE "Enterprise CAL Suite Bridge für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D36DF7" w:rsidRDefault="009F7D89" w:rsidP="009F7D89">
            <w:pPr>
              <w:pStyle w:val="ProductList-Body"/>
              <w:rPr>
                <w:lang w:val="de-DE"/>
              </w:rPr>
            </w:pPr>
            <w:r w:rsidRPr="00D36DF7">
              <w:rPr>
                <w:lang w:val="de-DE"/>
              </w:rPr>
              <w:t>Office 365 Enterprise E3</w:t>
            </w:r>
            <w:r>
              <w:fldChar w:fldCharType="begin"/>
            </w:r>
            <w:r w:rsidRPr="00D36DF7">
              <w:rPr>
                <w:lang w:val="de-DE"/>
              </w:rPr>
              <w:instrText>XE "Office 365 Enterprise E3"</w:instrText>
            </w:r>
            <w:r>
              <w:fldChar w:fldCharType="end"/>
            </w:r>
            <w:r w:rsidRPr="00D36DF7">
              <w:rPr>
                <w:lang w:val="de-DE"/>
              </w:rPr>
              <w:t xml:space="preserve"> und Windows Intune</w:t>
            </w:r>
            <w:r>
              <w:fldChar w:fldCharType="begin"/>
            </w:r>
            <w:r w:rsidRPr="00D36DF7">
              <w:rPr>
                <w:lang w:val="de-DE"/>
              </w:rPr>
              <w:instrText>XE "Windows Intune"</w:instrText>
            </w:r>
            <w:r>
              <w:fldChar w:fldCharType="end"/>
            </w:r>
            <w:r w:rsidRPr="00D36DF7">
              <w:rPr>
                <w:lang w:val="de-DE"/>
              </w:rP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2D224E" w:rsidRDefault="009F7D89" w:rsidP="004F3C6D">
      <w:pPr>
        <w:pStyle w:val="ProductList-Body"/>
      </w:pPr>
    </w:p>
    <w:p w:rsidR="009F7D89" w:rsidRPr="00A41DFB" w:rsidRDefault="009F7D89" w:rsidP="008B6ABD">
      <w:pPr>
        <w:pStyle w:val="ProductList-Body"/>
        <w:ind w:left="180"/>
        <w:rPr>
          <w:lang w:val="de-DE"/>
        </w:rPr>
      </w:pPr>
      <w:r w:rsidRPr="00A41DFB">
        <w:rPr>
          <w:b/>
          <w:color w:val="00188F"/>
          <w:lang w:val="de-DE"/>
        </w:rPr>
        <w:t>CALs für Studenten (Open- und Select-Lizenz für Forschung &amp; Lehre)</w:t>
      </w:r>
    </w:p>
    <w:p w:rsidR="009F7D89" w:rsidRPr="00A41DFB" w:rsidRDefault="009F7D89" w:rsidP="008B6ABD">
      <w:pPr>
        <w:pStyle w:val="ProductList-Body"/>
        <w:ind w:left="180"/>
        <w:rPr>
          <w:lang w:val="de-DE"/>
        </w:rPr>
      </w:pPr>
      <w:r w:rsidRPr="00A41DFB">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B17611" w:rsidRPr="00A41DFB" w:rsidRDefault="00B17611" w:rsidP="008B6ABD">
      <w:pPr>
        <w:pStyle w:val="ProductList-Body"/>
        <w:ind w:left="180"/>
        <w:rPr>
          <w:lang w:val="de-DE"/>
        </w:rPr>
      </w:pPr>
    </w:p>
    <w:p w:rsidR="00B17611" w:rsidRPr="002D224E"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A41DFB" w:rsidRDefault="00B17611" w:rsidP="00EA5FCC">
            <w:pPr>
              <w:pStyle w:val="ProductList-Body"/>
              <w:spacing w:before="20" w:after="20"/>
              <w:rPr>
                <w:color w:val="FFFFFF" w:themeColor="background1"/>
                <w:lang w:val="de-DE"/>
              </w:rPr>
            </w:pPr>
            <w:r w:rsidRPr="00A41DFB">
              <w:rPr>
                <w:color w:val="FFFFFF" w:themeColor="background1"/>
                <w:lang w:val="de-DE"/>
              </w:rPr>
              <w:t>Produkte, für die ein Übergang erfolgen soll</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rsidRPr="000A593E" w:rsidTr="00B17611">
        <w:tc>
          <w:tcPr>
            <w:tcW w:w="3870" w:type="dxa"/>
          </w:tcPr>
          <w:p w:rsidR="00B17611" w:rsidRDefault="00B17611" w:rsidP="00B17611">
            <w:pPr>
              <w:pStyle w:val="ProductList-Body"/>
            </w:pPr>
            <w:r>
              <w:t>Core CAL Suite</w:t>
            </w:r>
          </w:p>
        </w:tc>
        <w:tc>
          <w:tcPr>
            <w:tcW w:w="5130" w:type="dxa"/>
          </w:tcPr>
          <w:p w:rsidR="00B17611" w:rsidRPr="00A41DFB" w:rsidRDefault="00B17611" w:rsidP="000A593E">
            <w:pPr>
              <w:pStyle w:val="ProductList-Body"/>
              <w:rPr>
                <w:lang w:val="de-DE"/>
              </w:rPr>
            </w:pPr>
            <w:r w:rsidRPr="00A41DFB">
              <w:rPr>
                <w:lang w:val="de-DE"/>
              </w:rPr>
              <w:t>Office 365 (Enterprise E1, E3, E4, G1, G3, G4)*, Windows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RPr="00A563F1" w:rsidTr="00B17611">
        <w:tc>
          <w:tcPr>
            <w:tcW w:w="3870" w:type="dxa"/>
          </w:tcPr>
          <w:p w:rsidR="00B17611" w:rsidRPr="00A41DFB" w:rsidRDefault="00B17611" w:rsidP="00B17611">
            <w:pPr>
              <w:pStyle w:val="ProductList-Body"/>
              <w:rPr>
                <w:lang w:val="fr-FR"/>
              </w:rPr>
            </w:pPr>
            <w:r w:rsidRPr="00A41DFB">
              <w:rPr>
                <w:lang w:val="fr-FR"/>
              </w:rPr>
              <w:t>Office Professional Plus und Core CAL Suite</w:t>
            </w:r>
          </w:p>
        </w:tc>
        <w:tc>
          <w:tcPr>
            <w:tcW w:w="5130" w:type="dxa"/>
          </w:tcPr>
          <w:p w:rsidR="00B17611" w:rsidRPr="00CE773A" w:rsidRDefault="00B17611" w:rsidP="00B17611">
            <w:pPr>
              <w:pStyle w:val="ProductList-Body"/>
              <w:rPr>
                <w:lang w:val="pt-BR"/>
              </w:rPr>
            </w:pPr>
            <w:r w:rsidRPr="00CE773A">
              <w:rPr>
                <w:lang w:val="pt-BR"/>
              </w:rPr>
              <w:t>Office 365 (Enterprise E3, E4, G3, G4)*</w:t>
            </w:r>
          </w:p>
        </w:tc>
      </w:tr>
      <w:tr w:rsidR="00B17611" w:rsidRPr="00A563F1" w:rsidTr="00B17611">
        <w:tc>
          <w:tcPr>
            <w:tcW w:w="3870" w:type="dxa"/>
          </w:tcPr>
          <w:p w:rsidR="00B17611" w:rsidRPr="00A41DFB" w:rsidRDefault="00B17611" w:rsidP="00B17611">
            <w:pPr>
              <w:pStyle w:val="ProductList-Body"/>
              <w:rPr>
                <w:lang w:val="fr-FR"/>
              </w:rPr>
            </w:pPr>
            <w:r w:rsidRPr="00A41DFB">
              <w:rPr>
                <w:lang w:val="fr-FR"/>
              </w:rPr>
              <w:t>Office Professional Plus und Enterprise CAL Suite</w:t>
            </w:r>
          </w:p>
        </w:tc>
        <w:tc>
          <w:tcPr>
            <w:tcW w:w="5130" w:type="dxa"/>
          </w:tcPr>
          <w:p w:rsidR="00B17611" w:rsidRPr="00CE773A" w:rsidRDefault="00B17611" w:rsidP="00B17611">
            <w:pPr>
              <w:pStyle w:val="ProductList-Body"/>
              <w:rPr>
                <w:lang w:val="pt-BR"/>
              </w:rPr>
            </w:pPr>
            <w:r w:rsidRPr="00CE773A">
              <w:rPr>
                <w:lang w:val="pt-BR"/>
              </w:rPr>
              <w:t>Office 365 (Enterprise E3, E4, G3, G4)*</w:t>
            </w:r>
          </w:p>
        </w:tc>
      </w:tr>
    </w:tbl>
    <w:p w:rsidR="00B17611" w:rsidRPr="00A41DFB" w:rsidRDefault="00B17611" w:rsidP="00B17611">
      <w:pPr>
        <w:pStyle w:val="ProductList-Body"/>
        <w:ind w:left="180"/>
        <w:rPr>
          <w:lang w:val="de-DE"/>
        </w:rPr>
      </w:pPr>
      <w:r w:rsidRPr="00A41DFB">
        <w:rPr>
          <w:lang w:val="de-DE"/>
        </w:rPr>
        <w:t>* Erfordert eine entsprechende CAL Suite Bridge.</w:t>
      </w:r>
    </w:p>
    <w:bookmarkStart w:id="143" w:name="_Toc378147624"/>
    <w:bookmarkStart w:id="144" w:name="_Toc378151526"/>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2D224E" w:rsidRDefault="00407E60" w:rsidP="00680B4D">
      <w:pPr>
        <w:pStyle w:val="ProductList-Offering1Heading"/>
        <w:outlineLvl w:val="1"/>
      </w:pPr>
      <w:bookmarkStart w:id="145" w:name="_Toc379797135"/>
      <w:bookmarkStart w:id="146" w:name="_Toc380513161"/>
      <w:bookmarkStart w:id="147" w:name="_Toc380655203"/>
      <w:bookmarkStart w:id="148" w:name="_Toc389057544"/>
      <w:r>
        <w:t>Forefront</w:t>
      </w:r>
      <w:bookmarkEnd w:id="143"/>
      <w:bookmarkEnd w:id="144"/>
      <w:bookmarkEnd w:id="145"/>
      <w:bookmarkEnd w:id="146"/>
      <w:bookmarkEnd w:id="147"/>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5068D8" w:rsidTr="004E4C8D">
        <w:trPr>
          <w:tblHeader/>
        </w:trPr>
        <w:tc>
          <w:tcPr>
            <w:tcW w:w="2932" w:type="dxa"/>
            <w:tcBorders>
              <w:bottom w:val="nil"/>
            </w:tcBorders>
            <w:shd w:val="clear" w:color="auto" w:fill="00188F"/>
          </w:tcPr>
          <w:p w:rsidR="005068D8" w:rsidRPr="00EE0836" w:rsidRDefault="005068D8"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5068D8" w:rsidRPr="00EE0836" w:rsidRDefault="005068D8"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5068D8" w:rsidRPr="00C44633" w:rsidRDefault="005068D8"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5068D8" w:rsidRPr="00810F6B" w:rsidRDefault="005068D8"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55"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36"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24" w:type="dxa"/>
            <w:shd w:val="clear" w:color="auto" w:fill="00188F"/>
            <w:vAlign w:val="center"/>
          </w:tcPr>
          <w:p w:rsidR="005068D8" w:rsidRPr="00C44633" w:rsidRDefault="005068D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2373D8" w:rsidTr="004E4C8D">
        <w:tc>
          <w:tcPr>
            <w:tcW w:w="2932" w:type="dxa"/>
            <w:tcBorders>
              <w:top w:val="nil"/>
              <w:left w:val="nil"/>
              <w:bottom w:val="dashSmallGap" w:sz="4" w:space="0" w:color="BFBFBF" w:themeColor="background1" w:themeShade="BF"/>
              <w:right w:val="nil"/>
            </w:tcBorders>
          </w:tcPr>
          <w:p w:rsidR="002373D8" w:rsidRDefault="002373D8" w:rsidP="00077A6B">
            <w:pPr>
              <w:pStyle w:val="ProductList-Offering1"/>
              <w:rPr>
                <w:lang w:val="de-DE"/>
              </w:rPr>
            </w:pPr>
            <w:bookmarkStart w:id="149" w:name="_Toc389057545"/>
            <w:bookmarkStart w:id="150" w:name="_Toc379797136"/>
            <w:bookmarkStart w:id="151" w:name="_Toc380513162"/>
            <w:bookmarkStart w:id="152" w:name="_Toc380655204"/>
            <w:r w:rsidRPr="00D36DF7">
              <w:rPr>
                <w:lang w:val="de-DE"/>
              </w:rPr>
              <w:t>CAL für Forefront Identity Manager</w:t>
            </w:r>
            <w:bookmarkEnd w:id="149"/>
            <w:r w:rsidRPr="00D36DF7">
              <w:rPr>
                <w:lang w:val="de-DE"/>
              </w:rPr>
              <w:t xml:space="preserve"> </w:t>
            </w:r>
          </w:p>
          <w:p w:rsidR="002373D8" w:rsidRPr="00D36DF7" w:rsidRDefault="002373D8" w:rsidP="00077A6B">
            <w:pPr>
              <w:pStyle w:val="ProductList-Offering1"/>
              <w:rPr>
                <w:lang w:val="de-DE"/>
              </w:rPr>
            </w:pPr>
            <w:bookmarkStart w:id="153" w:name="_Toc389057546"/>
            <w:r w:rsidRPr="00D36DF7">
              <w:rPr>
                <w:lang w:val="de-DE"/>
              </w:rPr>
              <w:t>2010 R2</w:t>
            </w:r>
            <w:r>
              <w:fldChar w:fldCharType="begin"/>
            </w:r>
            <w:r w:rsidRPr="00D36DF7">
              <w:rPr>
                <w:lang w:val="de-DE"/>
              </w:rPr>
              <w:instrText>XE "CAL für Forefront Identity Manager 2010 R2"</w:instrText>
            </w:r>
            <w:r>
              <w:fldChar w:fldCharType="end"/>
            </w:r>
            <w:r w:rsidRPr="00D36DF7">
              <w:rPr>
                <w:lang w:val="de-DE"/>
              </w:rPr>
              <w:t xml:space="preserve"> (Nutzer)</w:t>
            </w:r>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tcPr>
          <w:p w:rsidR="002373D8" w:rsidRDefault="002373D8"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73D8" w:rsidRDefault="002373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373D8" w:rsidRDefault="002373D8" w:rsidP="00C05A53">
            <w:pPr>
              <w:pStyle w:val="ProductList-OfferingBody"/>
              <w:ind w:left="-113"/>
              <w:jc w:val="center"/>
            </w:pPr>
            <w:r>
              <w:t>1</w:t>
            </w:r>
          </w:p>
        </w:tc>
        <w:tc>
          <w:tcPr>
            <w:tcW w:w="596" w:type="dxa"/>
            <w:shd w:val="clear" w:color="auto" w:fill="70AD47" w:themeFill="accent6"/>
            <w:vAlign w:val="center"/>
          </w:tcPr>
          <w:p w:rsidR="002373D8" w:rsidRPr="002373D8" w:rsidRDefault="002373D8"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2373D8" w:rsidRPr="00B26C87" w:rsidRDefault="002373D8" w:rsidP="002373D8">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96"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BFBFBF" w:themeFill="background1" w:themeFillShade="BF"/>
            <w:vAlign w:val="center"/>
          </w:tcPr>
          <w:p w:rsidR="002373D8" w:rsidRDefault="002373D8" w:rsidP="00C05A53">
            <w:pPr>
              <w:pStyle w:val="ProductList-OfferingBody"/>
              <w:ind w:left="-113"/>
              <w:jc w:val="center"/>
            </w:pPr>
          </w:p>
        </w:tc>
        <w:tc>
          <w:tcPr>
            <w:tcW w:w="655" w:type="dxa"/>
            <w:shd w:val="clear" w:color="auto" w:fill="BFBFBF" w:themeFill="background1" w:themeFillShade="BF"/>
            <w:vAlign w:val="center"/>
          </w:tcPr>
          <w:p w:rsidR="002373D8" w:rsidRDefault="002373D8" w:rsidP="00C05A53">
            <w:pPr>
              <w:pStyle w:val="ProductList-OfferingBody"/>
              <w:ind w:left="-113"/>
              <w:jc w:val="center"/>
            </w:pPr>
          </w:p>
        </w:tc>
        <w:tc>
          <w:tcPr>
            <w:tcW w:w="536" w:type="dxa"/>
            <w:shd w:val="clear" w:color="auto" w:fill="70AD47" w:themeFill="accent6"/>
            <w:vAlign w:val="center"/>
          </w:tcPr>
          <w:p w:rsidR="002373D8" w:rsidRDefault="002373D8" w:rsidP="00C05A53">
            <w:pPr>
              <w:pStyle w:val="ProductList-OfferingBody"/>
              <w:ind w:left="-113"/>
              <w:jc w:val="center"/>
            </w:pPr>
          </w:p>
        </w:tc>
        <w:tc>
          <w:tcPr>
            <w:tcW w:w="724" w:type="dxa"/>
            <w:shd w:val="clear" w:color="auto" w:fill="70AD47" w:themeFill="accent6"/>
            <w:vAlign w:val="center"/>
          </w:tcPr>
          <w:p w:rsidR="002373D8" w:rsidRPr="002373D8" w:rsidRDefault="002373D8" w:rsidP="002373D8">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2373D8" w:rsidTr="004E4C8D">
        <w:tc>
          <w:tcPr>
            <w:tcW w:w="2932" w:type="dxa"/>
            <w:tcBorders>
              <w:top w:val="dashSmallGap" w:sz="4" w:space="0" w:color="BFBFBF" w:themeColor="background1" w:themeShade="BF"/>
              <w:left w:val="nil"/>
              <w:bottom w:val="dashSmallGap" w:sz="4" w:space="0" w:color="BFBFBF" w:themeColor="background1" w:themeShade="BF"/>
              <w:right w:val="nil"/>
            </w:tcBorders>
          </w:tcPr>
          <w:p w:rsidR="002373D8" w:rsidRDefault="002373D8" w:rsidP="00077A6B">
            <w:pPr>
              <w:pStyle w:val="ProductList-Offering1"/>
            </w:pPr>
            <w:bookmarkStart w:id="154" w:name="_Toc379797137"/>
            <w:bookmarkStart w:id="155" w:name="_Toc380513163"/>
            <w:bookmarkStart w:id="156" w:name="_Toc380655205"/>
            <w:bookmarkStart w:id="157" w:name="_Toc389057547"/>
            <w:r>
              <w:t>Externer Connector für Forefront Identity Manager 2010 R2</w:t>
            </w:r>
            <w:bookmarkEnd w:id="154"/>
            <w:bookmarkEnd w:id="155"/>
            <w:bookmarkEnd w:id="156"/>
            <w:bookmarkEnd w:id="157"/>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73D8" w:rsidRDefault="002373D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2373D8" w:rsidRDefault="002373D8" w:rsidP="00C05A53">
            <w:pPr>
              <w:pStyle w:val="ProductList-OfferingBody"/>
              <w:ind w:left="-113"/>
              <w:jc w:val="center"/>
            </w:pPr>
            <w:r>
              <w:t>125</w:t>
            </w:r>
          </w:p>
        </w:tc>
        <w:tc>
          <w:tcPr>
            <w:tcW w:w="596" w:type="dxa"/>
            <w:shd w:val="clear" w:color="auto" w:fill="70AD47" w:themeFill="accent6"/>
            <w:vAlign w:val="center"/>
          </w:tcPr>
          <w:p w:rsidR="002373D8" w:rsidRPr="002373D8" w:rsidRDefault="002373D8"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2373D8" w:rsidRPr="002373D8" w:rsidRDefault="002373D8"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6"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BFBFBF" w:themeFill="background1" w:themeFillShade="BF"/>
            <w:vAlign w:val="center"/>
          </w:tcPr>
          <w:p w:rsidR="002373D8" w:rsidRDefault="002373D8" w:rsidP="00C05A53">
            <w:pPr>
              <w:pStyle w:val="ProductList-OfferingBody"/>
              <w:ind w:left="-113"/>
              <w:jc w:val="center"/>
            </w:pPr>
          </w:p>
        </w:tc>
        <w:tc>
          <w:tcPr>
            <w:tcW w:w="655" w:type="dxa"/>
            <w:shd w:val="clear" w:color="auto" w:fill="70AD47" w:themeFill="accent6"/>
            <w:vAlign w:val="center"/>
          </w:tcPr>
          <w:p w:rsidR="002373D8" w:rsidRPr="002373D8" w:rsidRDefault="002373D8" w:rsidP="002373D8">
            <w:pPr>
              <w:jc w:val="center"/>
              <w:rPr>
                <w:sz w:val="16"/>
                <w:szCs w:val="16"/>
              </w:rPr>
            </w:pPr>
            <w:r w:rsidRPr="002373D8">
              <w:rPr>
                <w:sz w:val="16"/>
                <w:szCs w:val="16"/>
              </w:rPr>
              <w:fldChar w:fldCharType="begin"/>
            </w:r>
            <w:r w:rsidRPr="002373D8">
              <w:rPr>
                <w:sz w:val="16"/>
                <w:szCs w:val="16"/>
                <w:lang w:val="de-DE"/>
              </w:rPr>
              <w:instrText xml:space="preserve"> </w:instrText>
            </w:r>
            <w:r w:rsidRPr="002373D8">
              <w:rPr>
                <w:color w:val="1F497D"/>
                <w:sz w:val="16"/>
                <w:szCs w:val="16"/>
                <w:lang w:val="de-DE"/>
              </w:rPr>
              <w:instrText>AutoTextList  \s NoStyle \t “</w:instrText>
            </w:r>
            <w:r w:rsidRPr="002373D8">
              <w:rPr>
                <w:sz w:val="16"/>
                <w:szCs w:val="16"/>
                <w:lang w:val="de-DE"/>
              </w:rPr>
              <w:instrText>Nicht organisationsweite Produkte in Open Value</w:instrText>
            </w:r>
            <w:r w:rsidRPr="002373D8">
              <w:rPr>
                <w:color w:val="1F497D"/>
                <w:sz w:val="16"/>
                <w:szCs w:val="16"/>
                <w:lang w:val="de-DE"/>
              </w:rPr>
              <w:instrText>”</w:instrText>
            </w:r>
            <w:r w:rsidRPr="002373D8">
              <w:rPr>
                <w:sz w:val="16"/>
                <w:szCs w:val="16"/>
                <w:lang w:val="de-DE"/>
              </w:rPr>
              <w:instrText xml:space="preserve"> </w:instrText>
            </w:r>
            <w:r w:rsidRPr="002373D8">
              <w:rPr>
                <w:sz w:val="16"/>
                <w:szCs w:val="16"/>
              </w:rPr>
              <w:fldChar w:fldCharType="separate"/>
            </w:r>
            <w:r w:rsidRPr="002373D8">
              <w:rPr>
                <w:sz w:val="16"/>
                <w:szCs w:val="16"/>
                <w:lang w:val="de-DE"/>
              </w:rPr>
              <w:t>P</w:t>
            </w:r>
            <w:r w:rsidRPr="002373D8">
              <w:rPr>
                <w:color w:val="1F497D"/>
                <w:sz w:val="16"/>
                <w:szCs w:val="16"/>
                <w:lang w:val="de-DE"/>
              </w:rPr>
              <w:t xml:space="preserve"> </w:t>
            </w:r>
            <w:r w:rsidRPr="002373D8">
              <w:rPr>
                <w:sz w:val="16"/>
                <w:szCs w:val="16"/>
              </w:rPr>
              <w:fldChar w:fldCharType="end"/>
            </w:r>
          </w:p>
        </w:tc>
        <w:tc>
          <w:tcPr>
            <w:tcW w:w="536" w:type="dxa"/>
            <w:shd w:val="clear" w:color="auto" w:fill="70AD47" w:themeFill="accent6"/>
            <w:vAlign w:val="center"/>
          </w:tcPr>
          <w:p w:rsidR="002373D8" w:rsidRDefault="002373D8" w:rsidP="00C05A53">
            <w:pPr>
              <w:pStyle w:val="ProductList-OfferingBody"/>
              <w:ind w:left="-113"/>
              <w:jc w:val="center"/>
            </w:pPr>
          </w:p>
        </w:tc>
        <w:tc>
          <w:tcPr>
            <w:tcW w:w="724" w:type="dxa"/>
            <w:shd w:val="clear" w:color="auto" w:fill="70AD47" w:themeFill="accent6"/>
            <w:vAlign w:val="center"/>
          </w:tcPr>
          <w:p w:rsidR="002373D8" w:rsidRPr="002373D8" w:rsidRDefault="002373D8" w:rsidP="002373D8">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2373D8" w:rsidTr="004E4C8D">
        <w:tc>
          <w:tcPr>
            <w:tcW w:w="2932" w:type="dxa"/>
            <w:tcBorders>
              <w:top w:val="dashSmallGap" w:sz="4" w:space="0" w:color="BFBFBF" w:themeColor="background1" w:themeShade="BF"/>
              <w:left w:val="nil"/>
              <w:bottom w:val="dashSmallGap" w:sz="4" w:space="0" w:color="BFBFBF" w:themeColor="background1" w:themeShade="BF"/>
              <w:right w:val="nil"/>
            </w:tcBorders>
          </w:tcPr>
          <w:p w:rsidR="002373D8" w:rsidRDefault="002373D8" w:rsidP="00077A6B">
            <w:pPr>
              <w:pStyle w:val="ProductList-Offering1"/>
            </w:pPr>
            <w:bookmarkStart w:id="158" w:name="_Toc379797138"/>
            <w:bookmarkStart w:id="159" w:name="_Toc380513164"/>
            <w:bookmarkStart w:id="160" w:name="_Toc380655206"/>
            <w:bookmarkStart w:id="161" w:name="_Toc389057548"/>
            <w:r>
              <w:t>Forefront Identity Manager 2010 R2 Server</w:t>
            </w:r>
            <w:bookmarkEnd w:id="158"/>
            <w:bookmarkEnd w:id="159"/>
            <w:bookmarkEnd w:id="160"/>
            <w:bookmarkEnd w:id="161"/>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73D8" w:rsidRDefault="002373D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73D8" w:rsidRDefault="002373D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2373D8" w:rsidRDefault="002373D8" w:rsidP="00C05A53">
            <w:pPr>
              <w:pStyle w:val="ProductList-OfferingBody"/>
              <w:ind w:left="-113"/>
              <w:jc w:val="center"/>
            </w:pPr>
            <w:r>
              <w:t>125</w:t>
            </w:r>
          </w:p>
        </w:tc>
        <w:tc>
          <w:tcPr>
            <w:tcW w:w="596" w:type="dxa"/>
            <w:shd w:val="clear" w:color="auto" w:fill="70AD47" w:themeFill="accent6"/>
            <w:vAlign w:val="center"/>
          </w:tcPr>
          <w:p w:rsidR="002373D8" w:rsidRPr="002373D8" w:rsidRDefault="002373D8"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2373D8" w:rsidRPr="002373D8" w:rsidRDefault="002373D8"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6"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BFBFBF" w:themeFill="background1" w:themeFillShade="BF"/>
            <w:vAlign w:val="center"/>
          </w:tcPr>
          <w:p w:rsidR="002373D8" w:rsidRDefault="002373D8" w:rsidP="00C05A53">
            <w:pPr>
              <w:pStyle w:val="ProductList-OfferingBody"/>
              <w:ind w:left="-113"/>
              <w:jc w:val="center"/>
            </w:pPr>
          </w:p>
        </w:tc>
        <w:tc>
          <w:tcPr>
            <w:tcW w:w="655" w:type="dxa"/>
            <w:shd w:val="clear" w:color="auto" w:fill="70AD47" w:themeFill="accent6"/>
            <w:vAlign w:val="center"/>
          </w:tcPr>
          <w:p w:rsidR="002373D8" w:rsidRPr="002373D8" w:rsidRDefault="002373D8" w:rsidP="002373D8">
            <w:pPr>
              <w:jc w:val="center"/>
              <w:rPr>
                <w:sz w:val="16"/>
                <w:szCs w:val="16"/>
              </w:rPr>
            </w:pPr>
            <w:r w:rsidRPr="002373D8">
              <w:rPr>
                <w:sz w:val="16"/>
                <w:szCs w:val="16"/>
              </w:rPr>
              <w:fldChar w:fldCharType="begin"/>
            </w:r>
            <w:r w:rsidRPr="002373D8">
              <w:rPr>
                <w:sz w:val="16"/>
                <w:szCs w:val="16"/>
                <w:lang w:val="de-DE"/>
              </w:rPr>
              <w:instrText xml:space="preserve"> </w:instrText>
            </w:r>
            <w:r w:rsidRPr="002373D8">
              <w:rPr>
                <w:color w:val="1F497D"/>
                <w:sz w:val="16"/>
                <w:szCs w:val="16"/>
                <w:lang w:val="de-DE"/>
              </w:rPr>
              <w:instrText>AutoTextList  \s NoStyle \t “</w:instrText>
            </w:r>
            <w:r w:rsidRPr="002373D8">
              <w:rPr>
                <w:sz w:val="16"/>
                <w:szCs w:val="16"/>
                <w:lang w:val="de-DE"/>
              </w:rPr>
              <w:instrText>Nicht organisationsweite Produkte in Open Value</w:instrText>
            </w:r>
            <w:r w:rsidRPr="002373D8">
              <w:rPr>
                <w:color w:val="1F497D"/>
                <w:sz w:val="16"/>
                <w:szCs w:val="16"/>
                <w:lang w:val="de-DE"/>
              </w:rPr>
              <w:instrText>”</w:instrText>
            </w:r>
            <w:r w:rsidRPr="002373D8">
              <w:rPr>
                <w:sz w:val="16"/>
                <w:szCs w:val="16"/>
                <w:lang w:val="de-DE"/>
              </w:rPr>
              <w:instrText xml:space="preserve"> </w:instrText>
            </w:r>
            <w:r w:rsidRPr="002373D8">
              <w:rPr>
                <w:sz w:val="16"/>
                <w:szCs w:val="16"/>
              </w:rPr>
              <w:fldChar w:fldCharType="separate"/>
            </w:r>
            <w:r w:rsidRPr="002373D8">
              <w:rPr>
                <w:sz w:val="16"/>
                <w:szCs w:val="16"/>
                <w:lang w:val="de-DE"/>
              </w:rPr>
              <w:t>P</w:t>
            </w:r>
            <w:r w:rsidRPr="002373D8">
              <w:rPr>
                <w:color w:val="1F497D"/>
                <w:sz w:val="16"/>
                <w:szCs w:val="16"/>
                <w:lang w:val="de-DE"/>
              </w:rPr>
              <w:t xml:space="preserve"> </w:t>
            </w:r>
            <w:r w:rsidRPr="002373D8">
              <w:rPr>
                <w:sz w:val="16"/>
                <w:szCs w:val="16"/>
              </w:rPr>
              <w:fldChar w:fldCharType="end"/>
            </w:r>
          </w:p>
        </w:tc>
        <w:tc>
          <w:tcPr>
            <w:tcW w:w="536" w:type="dxa"/>
            <w:shd w:val="clear" w:color="auto" w:fill="70AD47" w:themeFill="accent6"/>
            <w:vAlign w:val="center"/>
          </w:tcPr>
          <w:p w:rsidR="002373D8" w:rsidRDefault="002373D8" w:rsidP="00C05A53">
            <w:pPr>
              <w:pStyle w:val="ProductList-OfferingBody"/>
              <w:ind w:left="-113"/>
              <w:jc w:val="center"/>
            </w:pPr>
          </w:p>
        </w:tc>
        <w:tc>
          <w:tcPr>
            <w:tcW w:w="724" w:type="dxa"/>
            <w:shd w:val="clear" w:color="auto" w:fill="70AD47" w:themeFill="accent6"/>
            <w:vAlign w:val="center"/>
          </w:tcPr>
          <w:p w:rsidR="002373D8" w:rsidRPr="002373D8" w:rsidRDefault="002373D8" w:rsidP="002373D8">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2373D8" w:rsidTr="004E4C8D">
        <w:tc>
          <w:tcPr>
            <w:tcW w:w="2932" w:type="dxa"/>
            <w:tcBorders>
              <w:top w:val="dashSmallGap" w:sz="4" w:space="0" w:color="BFBFBF" w:themeColor="background1" w:themeShade="BF"/>
              <w:left w:val="nil"/>
              <w:bottom w:val="nil"/>
              <w:right w:val="nil"/>
            </w:tcBorders>
          </w:tcPr>
          <w:p w:rsidR="002373D8" w:rsidRDefault="002373D8" w:rsidP="00077A6B">
            <w:pPr>
              <w:pStyle w:val="ProductList-Offering1"/>
            </w:pPr>
            <w:bookmarkStart w:id="162" w:name="_Toc379797139"/>
            <w:bookmarkStart w:id="163" w:name="_Toc380513165"/>
            <w:bookmarkStart w:id="164" w:name="_Toc380655207"/>
            <w:bookmarkStart w:id="165" w:name="_Toc389057549"/>
            <w:r>
              <w:lastRenderedPageBreak/>
              <w:t>Forefront Identity Manager 2010 R2 – Windows Live Edition</w:t>
            </w:r>
            <w:bookmarkEnd w:id="162"/>
            <w:bookmarkEnd w:id="163"/>
            <w:bookmarkEnd w:id="164"/>
            <w:bookmarkEnd w:id="165"/>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2373D8" w:rsidRDefault="002373D8"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2373D8" w:rsidRDefault="002373D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373D8" w:rsidRDefault="002373D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73D8" w:rsidRDefault="002373D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373D8" w:rsidRDefault="002373D8" w:rsidP="00C05A53">
            <w:pPr>
              <w:pStyle w:val="ProductList-OfferingBody"/>
              <w:ind w:left="-113"/>
              <w:jc w:val="center"/>
            </w:pPr>
            <w:r>
              <w:t>25</w:t>
            </w:r>
          </w:p>
        </w:tc>
        <w:tc>
          <w:tcPr>
            <w:tcW w:w="596" w:type="dxa"/>
            <w:shd w:val="clear" w:color="auto" w:fill="BFBFBF" w:themeFill="background1" w:themeFillShade="BF"/>
            <w:vAlign w:val="center"/>
          </w:tcPr>
          <w:p w:rsidR="002373D8" w:rsidRDefault="002373D8" w:rsidP="00C05A53">
            <w:pPr>
              <w:pStyle w:val="ProductList-OfferingBody"/>
              <w:ind w:left="-113"/>
              <w:jc w:val="center"/>
            </w:pPr>
          </w:p>
        </w:tc>
        <w:tc>
          <w:tcPr>
            <w:tcW w:w="595" w:type="dxa"/>
            <w:shd w:val="clear" w:color="auto" w:fill="BFBFBF" w:themeFill="background1" w:themeFillShade="BF"/>
            <w:vAlign w:val="center"/>
          </w:tcPr>
          <w:p w:rsidR="002373D8" w:rsidRDefault="002373D8" w:rsidP="00C05A53">
            <w:pPr>
              <w:pStyle w:val="ProductList-OfferingBody"/>
              <w:ind w:left="-113"/>
              <w:jc w:val="center"/>
            </w:pPr>
          </w:p>
        </w:tc>
        <w:tc>
          <w:tcPr>
            <w:tcW w:w="596" w:type="dxa"/>
            <w:shd w:val="clear" w:color="auto" w:fill="BFBFBF" w:themeFill="background1" w:themeFillShade="BF"/>
            <w:vAlign w:val="center"/>
          </w:tcPr>
          <w:p w:rsidR="002373D8" w:rsidRDefault="002373D8" w:rsidP="00C05A53">
            <w:pPr>
              <w:pStyle w:val="ProductList-OfferingBody"/>
              <w:ind w:left="-113"/>
              <w:jc w:val="center"/>
            </w:pPr>
          </w:p>
        </w:tc>
        <w:tc>
          <w:tcPr>
            <w:tcW w:w="595" w:type="dxa"/>
            <w:shd w:val="clear" w:color="auto" w:fill="70AD47" w:themeFill="accent6"/>
            <w:vAlign w:val="center"/>
          </w:tcPr>
          <w:p w:rsidR="002373D8" w:rsidRDefault="002373D8" w:rsidP="00C05A53">
            <w:pPr>
              <w:pStyle w:val="ProductList-OfferingBody"/>
              <w:ind w:left="-113"/>
              <w:jc w:val="center"/>
            </w:pPr>
          </w:p>
        </w:tc>
        <w:tc>
          <w:tcPr>
            <w:tcW w:w="595" w:type="dxa"/>
            <w:shd w:val="clear" w:color="auto" w:fill="BFBFBF" w:themeFill="background1" w:themeFillShade="BF"/>
            <w:vAlign w:val="center"/>
          </w:tcPr>
          <w:p w:rsidR="002373D8" w:rsidRDefault="002373D8" w:rsidP="00C05A53">
            <w:pPr>
              <w:pStyle w:val="ProductList-OfferingBody"/>
              <w:ind w:left="-113"/>
              <w:jc w:val="center"/>
            </w:pPr>
          </w:p>
        </w:tc>
        <w:tc>
          <w:tcPr>
            <w:tcW w:w="655" w:type="dxa"/>
            <w:shd w:val="clear" w:color="auto" w:fill="70AD47" w:themeFill="accent6"/>
            <w:vAlign w:val="center"/>
          </w:tcPr>
          <w:p w:rsidR="002373D8" w:rsidRPr="002373D8" w:rsidRDefault="002373D8" w:rsidP="002373D8">
            <w:pPr>
              <w:jc w:val="center"/>
              <w:rPr>
                <w:sz w:val="16"/>
                <w:szCs w:val="16"/>
              </w:rPr>
            </w:pPr>
            <w:r w:rsidRPr="002373D8">
              <w:rPr>
                <w:sz w:val="16"/>
                <w:szCs w:val="16"/>
              </w:rPr>
              <w:fldChar w:fldCharType="begin"/>
            </w:r>
            <w:r w:rsidRPr="002373D8">
              <w:rPr>
                <w:sz w:val="16"/>
                <w:szCs w:val="16"/>
                <w:lang w:val="de-DE"/>
              </w:rPr>
              <w:instrText xml:space="preserve"> </w:instrText>
            </w:r>
            <w:r w:rsidRPr="002373D8">
              <w:rPr>
                <w:color w:val="1F497D"/>
                <w:sz w:val="16"/>
                <w:szCs w:val="16"/>
                <w:lang w:val="de-DE"/>
              </w:rPr>
              <w:instrText>AutoTextList  \s NoStyle \t “</w:instrText>
            </w:r>
            <w:r w:rsidRPr="002373D8">
              <w:rPr>
                <w:sz w:val="16"/>
                <w:szCs w:val="16"/>
                <w:lang w:val="de-DE"/>
              </w:rPr>
              <w:instrText>Nicht organisationsweite Produkte in Open Value</w:instrText>
            </w:r>
            <w:r w:rsidRPr="002373D8">
              <w:rPr>
                <w:color w:val="1F497D"/>
                <w:sz w:val="16"/>
                <w:szCs w:val="16"/>
                <w:lang w:val="de-DE"/>
              </w:rPr>
              <w:instrText>”</w:instrText>
            </w:r>
            <w:r w:rsidRPr="002373D8">
              <w:rPr>
                <w:sz w:val="16"/>
                <w:szCs w:val="16"/>
                <w:lang w:val="de-DE"/>
              </w:rPr>
              <w:instrText xml:space="preserve"> </w:instrText>
            </w:r>
            <w:r w:rsidRPr="002373D8">
              <w:rPr>
                <w:sz w:val="16"/>
                <w:szCs w:val="16"/>
              </w:rPr>
              <w:fldChar w:fldCharType="separate"/>
            </w:r>
            <w:r w:rsidRPr="002373D8">
              <w:rPr>
                <w:sz w:val="16"/>
                <w:szCs w:val="16"/>
                <w:lang w:val="de-DE"/>
              </w:rPr>
              <w:t>P</w:t>
            </w:r>
            <w:r w:rsidRPr="002373D8">
              <w:rPr>
                <w:color w:val="1F497D"/>
                <w:sz w:val="16"/>
                <w:szCs w:val="16"/>
                <w:lang w:val="de-DE"/>
              </w:rPr>
              <w:t xml:space="preserve"> </w:t>
            </w:r>
            <w:r w:rsidRPr="002373D8">
              <w:rPr>
                <w:sz w:val="16"/>
                <w:szCs w:val="16"/>
              </w:rPr>
              <w:fldChar w:fldCharType="end"/>
            </w:r>
          </w:p>
        </w:tc>
        <w:tc>
          <w:tcPr>
            <w:tcW w:w="536" w:type="dxa"/>
            <w:shd w:val="clear" w:color="auto" w:fill="70AD47" w:themeFill="accent6"/>
            <w:vAlign w:val="center"/>
          </w:tcPr>
          <w:p w:rsidR="002373D8" w:rsidRDefault="002373D8" w:rsidP="00C05A53">
            <w:pPr>
              <w:pStyle w:val="ProductList-OfferingBody"/>
              <w:ind w:left="-113"/>
              <w:jc w:val="center"/>
            </w:pPr>
          </w:p>
        </w:tc>
        <w:tc>
          <w:tcPr>
            <w:tcW w:w="724" w:type="dxa"/>
            <w:shd w:val="clear" w:color="auto" w:fill="BFBFBF" w:themeFill="background1" w:themeFillShade="BF"/>
            <w:vAlign w:val="center"/>
          </w:tcPr>
          <w:p w:rsidR="002373D8" w:rsidRDefault="002373D8" w:rsidP="00C05A53">
            <w:pPr>
              <w:pStyle w:val="ProductList-OfferingBody"/>
              <w:ind w:left="-113"/>
              <w:jc w:val="center"/>
            </w:pP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77A6B" w:rsidRPr="0097767D" w:rsidTr="000D24FE">
        <w:tc>
          <w:tcPr>
            <w:tcW w:w="3488" w:type="dxa"/>
          </w:tcPr>
          <w:p w:rsidR="00077A6B" w:rsidRDefault="00077A6B" w:rsidP="00BC7AF7">
            <w:pPr>
              <w:pStyle w:val="ProductList-Body"/>
              <w:ind w:left="162" w:hanging="162"/>
            </w:pPr>
            <w:r>
              <w:t xml:space="preserve">Frühere Version: </w:t>
            </w:r>
            <w:r>
              <w:rPr>
                <w:b/>
              </w:rPr>
              <w:t>Forefront Identity Manager 2010</w:t>
            </w:r>
            <w:r>
              <w:t xml:space="preserve"> (4/10)</w:t>
            </w:r>
          </w:p>
        </w:tc>
        <w:tc>
          <w:tcPr>
            <w:tcW w:w="3597" w:type="dxa"/>
          </w:tcPr>
          <w:p w:rsidR="00077A6B" w:rsidRPr="00A41DFB" w:rsidRDefault="00077A6B" w:rsidP="00477621">
            <w:pPr>
              <w:pStyle w:val="ProductList-Body"/>
              <w:rPr>
                <w:lang w:val="de-DE"/>
              </w:rPr>
            </w:pPr>
            <w:r w:rsidRPr="00A41DFB">
              <w:rPr>
                <w:lang w:val="de-DE"/>
              </w:rPr>
              <w:t xml:space="preserve">Produkt-Pool: </w:t>
            </w:r>
            <w:r w:rsidRPr="00A41DFB">
              <w:rPr>
                <w:b/>
                <w:lang w:val="de-DE"/>
              </w:rPr>
              <w:t>Server</w:t>
            </w:r>
          </w:p>
          <w:p w:rsidR="00077A6B" w:rsidRPr="00A41DFB" w:rsidRDefault="00F71C87" w:rsidP="00477621">
            <w:pPr>
              <w:pStyle w:val="ProductList-Body"/>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BB73DC" w:rsidRPr="00A41DFB">
              <w:rPr>
                <w:b/>
                <w:lang w:val="de-DE"/>
              </w:rPr>
              <w:t>Server</w:t>
            </w:r>
          </w:p>
        </w:tc>
        <w:tc>
          <w:tcPr>
            <w:tcW w:w="3715" w:type="dxa"/>
          </w:tcPr>
          <w:p w:rsidR="00077A6B" w:rsidRPr="00A41DFB" w:rsidRDefault="00077A6B" w:rsidP="00477621">
            <w:pPr>
              <w:pStyle w:val="ProductList-Body"/>
              <w:rPr>
                <w:lang w:val="de-DE"/>
              </w:rPr>
            </w:pPr>
          </w:p>
        </w:tc>
      </w:tr>
    </w:tbl>
    <w:p w:rsidR="00782C7B" w:rsidRPr="005A477A" w:rsidRDefault="00782C7B" w:rsidP="00782C7B">
      <w:pPr>
        <w:pStyle w:val="ProductList-Body"/>
        <w:shd w:val="clear" w:color="auto" w:fill="D9D9D9" w:themeFill="background1" w:themeFillShade="D9"/>
        <w:spacing w:before="120" w:after="120"/>
        <w:rPr>
          <w:lang w:val="de-DE"/>
        </w:rPr>
      </w:pPr>
      <w:r w:rsidRPr="005A477A">
        <w:rPr>
          <w:b/>
          <w:lang w:val="de-DE"/>
        </w:rPr>
        <w:t>Zusätzliche Informationen</w:t>
      </w:r>
    </w:p>
    <w:p w:rsidR="00D67524" w:rsidRPr="005A477A" w:rsidRDefault="00477621" w:rsidP="00477621">
      <w:pPr>
        <w:pStyle w:val="ProductList-Body"/>
        <w:rPr>
          <w:lang w:val="de-DE"/>
        </w:rPr>
      </w:pPr>
      <w:r w:rsidRPr="005A477A">
        <w:rPr>
          <w:b/>
          <w:color w:val="00188F"/>
          <w:lang w:val="de-DE"/>
        </w:rPr>
        <w:t>Forefront Identity Manager 2010 – Windows Live Edition</w:t>
      </w:r>
    </w:p>
    <w:p w:rsidR="00477621" w:rsidRPr="005A477A" w:rsidRDefault="00D67524" w:rsidP="00477621">
      <w:pPr>
        <w:pStyle w:val="ProductList-Body"/>
        <w:rPr>
          <w:lang w:val="de-DE"/>
        </w:rPr>
      </w:pPr>
      <w:r w:rsidRPr="005A477A">
        <w:rPr>
          <w:lang w:val="de-DE"/>
        </w:rPr>
        <w:t xml:space="preserve">Forefront Identity Manager 2010 – Windows Live Edition </w:t>
      </w:r>
      <w:r>
        <w:fldChar w:fldCharType="begin"/>
      </w:r>
      <w:r w:rsidRPr="005A477A">
        <w:rPr>
          <w:lang w:val="de-DE"/>
        </w:rPr>
        <w:instrText>XE "Forefront Identity Manager 2010 – Windows Live Edition"</w:instrText>
      </w:r>
      <w:r>
        <w:fldChar w:fldCharType="end"/>
      </w:r>
      <w:r w:rsidRPr="005A477A">
        <w:rPr>
          <w:lang w:val="de-DE"/>
        </w:rPr>
        <w:t>ist die nächste Version für Identity Lifecycle Manager 2007 – Windows Live Edition</w:t>
      </w:r>
      <w:r>
        <w:fldChar w:fldCharType="begin"/>
      </w:r>
      <w:r w:rsidRPr="005A477A">
        <w:rPr>
          <w:lang w:val="de-DE"/>
        </w:rPr>
        <w:instrText>XE "Identity Lifecycle Manager 2007 – Windows Live Edition"</w:instrText>
      </w:r>
      <w:r>
        <w:fldChar w:fldCharType="end"/>
      </w:r>
    </w:p>
    <w:p w:rsidR="00477621" w:rsidRPr="005A477A" w:rsidRDefault="00477621" w:rsidP="00477621">
      <w:pPr>
        <w:pStyle w:val="ProductList-Body"/>
        <w:rPr>
          <w:lang w:val="de-DE"/>
        </w:rPr>
      </w:pPr>
      <w:r w:rsidRPr="005A477A">
        <w:rPr>
          <w:lang w:val="de-DE"/>
        </w:rPr>
        <w:t>Forefront Protection 2010 for SharePoint</w:t>
      </w:r>
      <w:r>
        <w:fldChar w:fldCharType="begin"/>
      </w:r>
      <w:r w:rsidRPr="005A477A">
        <w:rPr>
          <w:lang w:val="de-DE"/>
        </w:rPr>
        <w:instrText>XE "Forefront Protection 2010 for SharePoint"</w:instrText>
      </w:r>
      <w:r>
        <w:fldChar w:fldCharType="end"/>
      </w:r>
      <w:r w:rsidRPr="005A477A">
        <w:rPr>
          <w:lang w:val="de-DE"/>
        </w:rPr>
        <w:t>, Forefront Protection 2010 für Exchange Server</w:t>
      </w:r>
      <w:r>
        <w:fldChar w:fldCharType="begin"/>
      </w:r>
      <w:r w:rsidRPr="005A477A">
        <w:rPr>
          <w:lang w:val="de-DE"/>
        </w:rPr>
        <w:instrText>XE "Forefront Protection 2010 für Exchange Server"</w:instrText>
      </w:r>
      <w:r>
        <w:fldChar w:fldCharType="end"/>
      </w:r>
      <w:r w:rsidRPr="005A477A">
        <w:rPr>
          <w:lang w:val="de-DE"/>
        </w:rPr>
        <w:t xml:space="preserve"> und Forefront Protection 2010 for Internet Sites</w:t>
      </w:r>
      <w:r>
        <w:fldChar w:fldCharType="begin"/>
      </w:r>
      <w:r w:rsidRPr="005A477A">
        <w:rPr>
          <w:lang w:val="de-DE"/>
        </w:rPr>
        <w:instrText>XE "Forefront Protection 2010 for Internet Sites"</w:instrText>
      </w:r>
      <w:r>
        <w:fldChar w:fldCharType="end"/>
      </w:r>
      <w:r w:rsidRPr="005A477A">
        <w:rPr>
          <w:lang w:val="de-DE"/>
        </w:rPr>
        <w:t xml:space="preserve"> </w:t>
      </w:r>
    </w:p>
    <w:p w:rsidR="00477621" w:rsidRPr="00A41DFB" w:rsidRDefault="00477621" w:rsidP="00477621">
      <w:pPr>
        <w:pStyle w:val="ProductList-Body"/>
        <w:rPr>
          <w:lang w:val="de-DE"/>
        </w:rPr>
      </w:pPr>
      <w:r w:rsidRPr="005A477A">
        <w:rPr>
          <w:lang w:val="de-DE"/>
        </w:rPr>
        <w:t>Forefront Protection 2010 for SharePoint</w:t>
      </w:r>
      <w:r>
        <w:fldChar w:fldCharType="begin"/>
      </w:r>
      <w:r w:rsidRPr="005A477A">
        <w:rPr>
          <w:lang w:val="de-DE"/>
        </w:rPr>
        <w:instrText>XE "Forefront Protection 2010 for SharePoint"</w:instrText>
      </w:r>
      <w:r>
        <w:fldChar w:fldCharType="end"/>
      </w:r>
      <w:r w:rsidRPr="005A477A">
        <w:rPr>
          <w:lang w:val="de-DE"/>
        </w:rPr>
        <w:t>, Forefront Protection 2010 für Exchange Server</w:t>
      </w:r>
      <w:r>
        <w:fldChar w:fldCharType="begin"/>
      </w:r>
      <w:r w:rsidRPr="005A477A">
        <w:rPr>
          <w:lang w:val="de-DE"/>
        </w:rPr>
        <w:instrText>XE "Forefront Protection 2010 für Exchange Server"</w:instrText>
      </w:r>
      <w:r>
        <w:fldChar w:fldCharType="end"/>
      </w:r>
      <w:r w:rsidRPr="005A477A">
        <w:rPr>
          <w:lang w:val="de-DE"/>
        </w:rPr>
        <w:t xml:space="preserve"> und Forefront Protection 2010 for Internet Sites</w:t>
      </w:r>
      <w:r>
        <w:fldChar w:fldCharType="begin"/>
      </w:r>
      <w:r w:rsidRPr="005A477A">
        <w:rPr>
          <w:lang w:val="de-DE"/>
        </w:rPr>
        <w:instrText>XE "Forefront Protection 2010 for Internet Sites"</w:instrText>
      </w:r>
      <w:r>
        <w:fldChar w:fldCharType="end"/>
      </w:r>
      <w:r w:rsidRPr="005A477A">
        <w:rPr>
          <w:lang w:val="de-DE"/>
        </w:rPr>
        <w:t xml:space="preserve"> sind ab dem 1. </w:t>
      </w:r>
      <w:r w:rsidRPr="00A41DFB">
        <w:rPr>
          <w:lang w:val="de-DE"/>
        </w:rPr>
        <w:t>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383C85">
        <w:rPr>
          <w:lang w:val="de-DE"/>
        </w:rPr>
        <w:t xml:space="preserve"> </w:t>
      </w:r>
      <w:r w:rsidRPr="00A41DFB">
        <w:rPr>
          <w:lang w:val="de-DE"/>
        </w:rPr>
        <w:t xml:space="preserve">Die fortgesetzte Verwendung der Onlinedienste unterliegt weiterhin den Bestimmungen des Volumenlizenzvertrages des Kunden, den Vertragsbedingungen für den Onlinedienst und den hierin enthaltenen Bestimmungen. </w:t>
      </w:r>
    </w:p>
    <w:p w:rsidR="00477621" w:rsidRPr="00A41DFB" w:rsidRDefault="00477621" w:rsidP="00477621">
      <w:pPr>
        <w:pStyle w:val="ProductList-Body"/>
        <w:rPr>
          <w:lang w:val="de-DE"/>
        </w:rPr>
      </w:pPr>
    </w:p>
    <w:p w:rsidR="00477621" w:rsidRPr="00A41DFB" w:rsidRDefault="00477621" w:rsidP="00477621">
      <w:pPr>
        <w:pStyle w:val="ProductList-Body"/>
        <w:rPr>
          <w:lang w:val="de-DE"/>
        </w:rPr>
      </w:pPr>
      <w:r w:rsidRPr="00A41DFB">
        <w:rPr>
          <w:b/>
          <w:color w:val="00188F"/>
          <w:lang w:val="de-DE"/>
        </w:rPr>
        <w:t>Migrationsrecht für Forefront Protection 2010 für Exchange Server</w:t>
      </w:r>
      <w:r>
        <w:fldChar w:fldCharType="begin"/>
      </w:r>
      <w:r w:rsidRPr="00A41DFB">
        <w:rPr>
          <w:lang w:val="de-DE"/>
        </w:rPr>
        <w:instrText>XE "Forefront Protection 2010 für Exchange Server"</w:instrText>
      </w:r>
      <w:r>
        <w:fldChar w:fldCharType="end"/>
      </w:r>
    </w:p>
    <w:p w:rsidR="00477621" w:rsidRPr="00A41DFB" w:rsidRDefault="00477621" w:rsidP="00477621">
      <w:pPr>
        <w:pStyle w:val="ProductList-Body"/>
        <w:rPr>
          <w:lang w:val="de-DE"/>
        </w:rPr>
      </w:pPr>
      <w:r w:rsidRPr="00A41DFB">
        <w:rPr>
          <w:lang w:val="de-DE"/>
        </w:rPr>
        <w:t>Kunden mit Volumenlizenzverträgen, die eine Lizenz für Forefront Protection 2010 für Exchange Server</w:t>
      </w:r>
      <w:r>
        <w:fldChar w:fldCharType="begin"/>
      </w:r>
      <w:r w:rsidRPr="00A41DFB">
        <w:rPr>
          <w:lang w:val="de-DE"/>
        </w:rPr>
        <w:instrText>XE "Forefront Protection 2010 für Exchange Server"</w:instrText>
      </w:r>
      <w:r>
        <w:fldChar w:fldCharType="end"/>
      </w:r>
      <w:r w:rsidRPr="00A41DFB">
        <w:rPr>
          <w:lang w:val="de-DE"/>
        </w:rPr>
        <w:t xml:space="preserve"> erworben haben, sind berechtigt, statt diesem Produkt Antigen</w:t>
      </w:r>
      <w:r>
        <w:fldChar w:fldCharType="begin"/>
      </w:r>
      <w:r w:rsidRPr="00A41DFB">
        <w:rPr>
          <w:lang w:val="de-DE"/>
        </w:rPr>
        <w:instrText>XE "Antigen"</w:instrText>
      </w:r>
      <w:r>
        <w:fldChar w:fldCharType="end"/>
      </w:r>
      <w:r w:rsidRPr="00A41DFB">
        <w:rPr>
          <w:lang w:val="de-DE"/>
        </w:rPr>
        <w:t xml:space="preserve"> für Exchange, Antigen für SMTP Gateways und Antigen Spam Manager zu verwenden.</w:t>
      </w:r>
      <w:r w:rsidR="00383C85">
        <w:rPr>
          <w:lang w:val="de-DE"/>
        </w:rPr>
        <w:t xml:space="preserve"> </w:t>
      </w:r>
      <w:r w:rsidRPr="00A41DFB">
        <w:rPr>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477621" w:rsidRPr="00A41DFB" w:rsidRDefault="00477621" w:rsidP="00477621">
      <w:pPr>
        <w:pStyle w:val="ProductList-Body"/>
        <w:rPr>
          <w:lang w:val="de-DE"/>
        </w:rPr>
      </w:pPr>
    </w:p>
    <w:p w:rsidR="00477621" w:rsidRPr="00A41DFB" w:rsidRDefault="00477621" w:rsidP="00477621">
      <w:pPr>
        <w:pStyle w:val="ProductList-Body"/>
        <w:rPr>
          <w:lang w:val="de-DE"/>
        </w:rPr>
      </w:pPr>
      <w:r w:rsidRPr="00A41DFB">
        <w:rPr>
          <w:lang w:val="de-DE"/>
        </w:rPr>
        <w:t>Das Recht zur Nutzung von Antigen</w:t>
      </w:r>
      <w:r>
        <w:fldChar w:fldCharType="begin"/>
      </w:r>
      <w:r w:rsidRPr="00A41DFB">
        <w:rPr>
          <w:lang w:val="de-DE"/>
        </w:rPr>
        <w:instrText>XE "Antigen"</w:instrText>
      </w:r>
      <w:r>
        <w:fldChar w:fldCharType="end"/>
      </w:r>
      <w:r w:rsidRPr="00A41DFB">
        <w:rPr>
          <w:lang w:val="de-DE"/>
        </w:rPr>
        <w:t xml:space="preserve"> anstelle von Forefront Security gilt nicht für Kunden, die zunächst Lizenzen für einen oder mehrere Antigen-Dienste erwerben und dann zu Forefront Protection 2010 für Exchange Server</w:t>
      </w:r>
      <w:r>
        <w:fldChar w:fldCharType="begin"/>
      </w:r>
      <w:r w:rsidRPr="00A41DFB">
        <w:rPr>
          <w:lang w:val="de-DE"/>
        </w:rPr>
        <w:instrText>XE "Forefront Protection 2010 für Exchange Server"</w:instrText>
      </w:r>
      <w:r>
        <w:fldChar w:fldCharType="end"/>
      </w:r>
      <w:r w:rsidRPr="00A41DFB">
        <w:rPr>
          <w:lang w:val="de-DE"/>
        </w:rPr>
        <w:t xml:space="preserve"> migrieren.</w:t>
      </w:r>
      <w:r w:rsidR="00383C85">
        <w:rPr>
          <w:lang w:val="de-DE"/>
        </w:rPr>
        <w:t xml:space="preserve"> </w:t>
      </w:r>
      <w:r w:rsidRPr="00A41DFB">
        <w:rPr>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383C85">
        <w:rPr>
          <w:lang w:val="de-DE"/>
        </w:rPr>
        <w:t xml:space="preserve"> </w:t>
      </w:r>
    </w:p>
    <w:p w:rsidR="00477621" w:rsidRPr="00A41DFB" w:rsidRDefault="00477621" w:rsidP="00477621">
      <w:pPr>
        <w:pStyle w:val="ProductList-Body"/>
        <w:rPr>
          <w:lang w:val="de-DE"/>
        </w:rPr>
      </w:pPr>
    </w:p>
    <w:p w:rsidR="00477621" w:rsidRPr="002D224E" w:rsidRDefault="00477621" w:rsidP="00477621">
      <w:pPr>
        <w:pStyle w:val="ProductList-Body"/>
      </w:pPr>
      <w:r>
        <w:rPr>
          <w:b/>
          <w:color w:val="00188F"/>
        </w:rPr>
        <w:t>Downgraderecht für Forefront Security for SharePoint</w:t>
      </w:r>
    </w:p>
    <w:p w:rsidR="00477621" w:rsidRPr="00A41DFB" w:rsidRDefault="00477621" w:rsidP="00477621">
      <w:pPr>
        <w:pStyle w:val="ProductList-Body"/>
        <w:rPr>
          <w:lang w:val="de-DE"/>
        </w:rPr>
      </w:pPr>
      <w:r w:rsidRPr="00A41DFB">
        <w:rPr>
          <w:lang w:val="de-DE"/>
        </w:rPr>
        <w:t>Kunden mit Volumenlizenzverträgen, die eine Lizenz für Forefront Protection 2010 for SharePoint</w:t>
      </w:r>
      <w:r>
        <w:fldChar w:fldCharType="begin"/>
      </w:r>
      <w:r w:rsidRPr="00A41DFB">
        <w:rPr>
          <w:lang w:val="de-DE"/>
        </w:rPr>
        <w:instrText>XE "Forefront Protection 2010 for SharePoint"</w:instrText>
      </w:r>
      <w:r>
        <w:fldChar w:fldCharType="end"/>
      </w:r>
      <w:r w:rsidRPr="00A41DFB">
        <w:rPr>
          <w:lang w:val="de-DE"/>
        </w:rPr>
        <w:t xml:space="preserve"> erworben haben, sind berechtigt, ein Downgrade durchzuführen und statt diesem Produkt Antigen</w:t>
      </w:r>
      <w:r>
        <w:fldChar w:fldCharType="begin"/>
      </w:r>
      <w:r w:rsidRPr="00A41DFB">
        <w:rPr>
          <w:lang w:val="de-DE"/>
        </w:rPr>
        <w:instrText>XE "Antigen"</w:instrText>
      </w:r>
      <w:r>
        <w:fldChar w:fldCharType="end"/>
      </w:r>
      <w:r w:rsidRPr="00A41DFB">
        <w:rPr>
          <w:lang w:val="de-DE"/>
        </w:rPr>
        <w:t xml:space="preserve"> für SharePoint zu verwenden.</w:t>
      </w:r>
      <w:r w:rsidR="00383C85">
        <w:rPr>
          <w:lang w:val="de-DE"/>
        </w:rPr>
        <w:t xml:space="preserve"> </w:t>
      </w:r>
      <w:r w:rsidRPr="00A41DFB">
        <w:rPr>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77621" w:rsidRPr="00A41DFB" w:rsidRDefault="00477621" w:rsidP="00477621">
      <w:pPr>
        <w:pStyle w:val="ProductList-Body"/>
        <w:rPr>
          <w:lang w:val="de-DE"/>
        </w:rPr>
      </w:pPr>
    </w:p>
    <w:p w:rsidR="00477621" w:rsidRPr="00A41DFB" w:rsidRDefault="00477621" w:rsidP="00477621">
      <w:pPr>
        <w:pStyle w:val="ProductList-Body"/>
        <w:rPr>
          <w:lang w:val="de-DE"/>
        </w:rPr>
      </w:pPr>
      <w:r w:rsidRPr="00A41DFB">
        <w:rPr>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77621" w:rsidRPr="00A41DFB" w:rsidRDefault="00477621" w:rsidP="00477621">
      <w:pPr>
        <w:pStyle w:val="ProductList-Body"/>
        <w:rPr>
          <w:lang w:val="de-DE"/>
        </w:rPr>
      </w:pPr>
    </w:p>
    <w:p w:rsidR="00407E60" w:rsidRPr="00A41DFB" w:rsidRDefault="00477621" w:rsidP="00477621">
      <w:pPr>
        <w:pStyle w:val="ProductList-Body"/>
        <w:rPr>
          <w:lang w:val="de-DE"/>
        </w:rPr>
      </w:pPr>
      <w:r w:rsidRPr="00A41DFB">
        <w:rPr>
          <w:lang w:val="de-DE"/>
        </w:rPr>
        <w:t xml:space="preserve">Die Preise und Zahlungsbestimmungen für Onlinedienste können Sie dem Abschnitt </w:t>
      </w:r>
      <w:hyperlink w:anchor="OnlineServSubTermAndPayTerms" w:history="1">
        <w:r w:rsidRPr="00A41DFB">
          <w:rPr>
            <w:rStyle w:val="Hyperlink"/>
            <w:lang w:val="de-DE"/>
          </w:rPr>
          <w:t>Abonnementlaufzeiten und Zahlungsbestimmungsoptionen im Zusammenhang mit Onlinediensten</w:t>
        </w:r>
      </w:hyperlink>
      <w:r w:rsidRPr="00A41DFB">
        <w:rPr>
          <w:lang w:val="de-DE"/>
        </w:rPr>
        <w:t xml:space="preserve"> entnehmen.</w:t>
      </w:r>
    </w:p>
    <w:p w:rsidR="00F910AC" w:rsidRPr="00A41DFB" w:rsidRDefault="00F910AC" w:rsidP="00477621">
      <w:pPr>
        <w:pStyle w:val="ProductList-Body"/>
        <w:rPr>
          <w:lang w:val="de-DE"/>
        </w:rPr>
      </w:pPr>
    </w:p>
    <w:p w:rsidR="00F910AC" w:rsidRPr="005A477A" w:rsidRDefault="00F910AC" w:rsidP="00477621">
      <w:pPr>
        <w:pStyle w:val="ProductList-Body"/>
        <w:rPr>
          <w:lang w:val="de-DE"/>
        </w:rPr>
      </w:pPr>
      <w:r w:rsidRPr="005A477A">
        <w:rPr>
          <w:b/>
          <w:color w:val="00188F"/>
          <w:lang w:val="de-DE"/>
        </w:rPr>
        <w:t>Forefront Unified Access Gateway</w:t>
      </w:r>
      <w:r>
        <w:fldChar w:fldCharType="begin"/>
      </w:r>
      <w:r w:rsidRPr="005A477A">
        <w:rPr>
          <w:lang w:val="de-DE"/>
        </w:rPr>
        <w:instrText>XE "Forefront Unified Access Gateway"</w:instrText>
      </w:r>
      <w:r>
        <w:fldChar w:fldCharType="end"/>
      </w:r>
    </w:p>
    <w:p w:rsidR="00F910AC" w:rsidRPr="00A41DFB" w:rsidRDefault="00F910AC" w:rsidP="00477621">
      <w:pPr>
        <w:pStyle w:val="ProductList-Body"/>
        <w:rPr>
          <w:lang w:val="de-DE"/>
        </w:rPr>
      </w:pPr>
      <w:r w:rsidRPr="005A477A">
        <w:rPr>
          <w:lang w:val="de-DE"/>
        </w:rPr>
        <w:t>Die Version 2010 von Forefront Unified Access Gateway</w:t>
      </w:r>
      <w:r>
        <w:fldChar w:fldCharType="begin"/>
      </w:r>
      <w:r w:rsidRPr="005A477A">
        <w:rPr>
          <w:lang w:val="de-DE"/>
        </w:rPr>
        <w:instrText>XE "Forefront Unified Access Gateway"</w:instrText>
      </w:r>
      <w:r>
        <w:fldChar w:fldCharType="end"/>
      </w:r>
      <w:r w:rsidRPr="005A477A">
        <w:rPr>
          <w:lang w:val="de-DE"/>
        </w:rPr>
        <w:t xml:space="preserve"> (Forefront UAG) ist die endgültige Version dieses Produkts. </w:t>
      </w:r>
      <w:r w:rsidRPr="00A41DFB">
        <w:rPr>
          <w:lang w:val="de-DE"/>
        </w:rPr>
        <w:t xml:space="preserve">Weitere Einzelheiten finden Sie in der Produktliste März 2014 unter </w:t>
      </w:r>
      <w:hyperlink r:id="rId23" w:history="1">
        <w:r w:rsidRPr="00A41DFB">
          <w:rPr>
            <w:rStyle w:val="Hyperlink"/>
            <w:lang w:val="de-DE"/>
          </w:rPr>
          <w:t>http://go.microsoft.com/?linkid=9839207</w:t>
        </w:r>
      </w:hyperlink>
      <w:r w:rsidRPr="00A41DFB">
        <w:rPr>
          <w:lang w:val="de-DE"/>
        </w:rPr>
        <w:t>.</w:t>
      </w:r>
    </w:p>
    <w:bookmarkStart w:id="166" w:name="_Toc378147626"/>
    <w:bookmarkStart w:id="167" w:name="_Toc378151528"/>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2D224E" w:rsidRDefault="00407E60" w:rsidP="00680B4D">
      <w:pPr>
        <w:pStyle w:val="ProductList-Offering1Heading"/>
        <w:outlineLvl w:val="1"/>
      </w:pPr>
      <w:bookmarkStart w:id="168" w:name="_Toc379797141"/>
      <w:bookmarkStart w:id="169" w:name="_Toc380513166"/>
      <w:bookmarkStart w:id="170" w:name="_Toc380655208"/>
      <w:bookmarkStart w:id="171" w:name="_Toc389057550"/>
      <w:r>
        <w:t>MapPoint</w:t>
      </w:r>
      <w:bookmarkEnd w:id="166"/>
      <w:bookmarkEnd w:id="167"/>
      <w:bookmarkEnd w:id="168"/>
      <w:bookmarkEnd w:id="169"/>
      <w:bookmarkEnd w:id="170"/>
      <w:bookmarkEnd w:id="171"/>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96"/>
        <w:gridCol w:w="630"/>
        <w:gridCol w:w="460"/>
        <w:gridCol w:w="595"/>
        <w:gridCol w:w="596"/>
        <w:gridCol w:w="595"/>
        <w:gridCol w:w="596"/>
      </w:tblGrid>
      <w:tr w:rsidR="00D542F8" w:rsidTr="00BB7622">
        <w:trPr>
          <w:tblHeader/>
        </w:trPr>
        <w:tc>
          <w:tcPr>
            <w:tcW w:w="2932" w:type="dxa"/>
            <w:tcBorders>
              <w:bottom w:val="nil"/>
            </w:tcBorders>
            <w:shd w:val="clear" w:color="auto" w:fill="00188F"/>
          </w:tcPr>
          <w:p w:rsidR="00D542F8" w:rsidRPr="00EE0836" w:rsidRDefault="00D542F8"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D542F8" w:rsidRPr="00EE0836" w:rsidRDefault="00D542F8"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696" w:type="dxa"/>
            <w:shd w:val="clear" w:color="auto" w:fill="00188F"/>
            <w:vAlign w:val="center"/>
          </w:tcPr>
          <w:p w:rsidR="00D542F8" w:rsidRPr="00C44633" w:rsidRDefault="00D542F8"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630" w:type="dxa"/>
            <w:shd w:val="clear" w:color="auto" w:fill="00188F"/>
            <w:vAlign w:val="center"/>
          </w:tcPr>
          <w:p w:rsidR="00D542F8" w:rsidRPr="00810F6B" w:rsidRDefault="00D542F8"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460"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596" w:type="dxa"/>
            <w:shd w:val="clear" w:color="auto" w:fill="00188F"/>
            <w:vAlign w:val="center"/>
          </w:tcPr>
          <w:p w:rsidR="00D542F8" w:rsidRPr="00C44633" w:rsidRDefault="00D542F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265B5E" w:rsidTr="00265B5E">
        <w:tc>
          <w:tcPr>
            <w:tcW w:w="2932" w:type="dxa"/>
            <w:tcBorders>
              <w:top w:val="nil"/>
              <w:left w:val="nil"/>
              <w:bottom w:val="dashSmallGap" w:sz="4" w:space="0" w:color="BFBFBF" w:themeColor="background1" w:themeShade="BF"/>
              <w:right w:val="nil"/>
            </w:tcBorders>
          </w:tcPr>
          <w:p w:rsidR="00265B5E" w:rsidRDefault="00265B5E" w:rsidP="00C05A53">
            <w:pPr>
              <w:pStyle w:val="ProductList-Offering1"/>
            </w:pPr>
            <w:bookmarkStart w:id="172" w:name="_Toc379797142"/>
            <w:bookmarkStart w:id="173" w:name="_Toc380513167"/>
            <w:bookmarkStart w:id="174" w:name="_Toc380655209"/>
            <w:bookmarkStart w:id="175" w:name="_Toc389057551"/>
            <w:r>
              <w:t>MapPoint 2013 für Windows</w:t>
            </w:r>
            <w:bookmarkEnd w:id="172"/>
            <w:bookmarkEnd w:id="173"/>
            <w:bookmarkEnd w:id="174"/>
            <w:bookmarkEnd w:id="175"/>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rsidR="00265B5E" w:rsidRDefault="00265B5E"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265B5E" w:rsidRDefault="00265B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65B5E" w:rsidRDefault="00265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65B5E" w:rsidRDefault="00265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65B5E" w:rsidRDefault="00265B5E" w:rsidP="00C05A53">
            <w:pPr>
              <w:pStyle w:val="ProductList-OfferingBody"/>
              <w:ind w:left="-113"/>
              <w:jc w:val="center"/>
            </w:pPr>
            <w:r>
              <w:t>1</w:t>
            </w:r>
          </w:p>
        </w:tc>
        <w:tc>
          <w:tcPr>
            <w:tcW w:w="596" w:type="dxa"/>
            <w:shd w:val="clear" w:color="auto" w:fill="70AD47" w:themeFill="accent6"/>
            <w:vAlign w:val="center"/>
          </w:tcPr>
          <w:p w:rsidR="00265B5E" w:rsidRPr="002373D8" w:rsidRDefault="00265B5E"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696" w:type="dxa"/>
            <w:shd w:val="clear" w:color="auto" w:fill="70AD47" w:themeFill="accent6"/>
            <w:vAlign w:val="center"/>
          </w:tcPr>
          <w:p w:rsidR="00265B5E" w:rsidRDefault="00265B5E" w:rsidP="00883D1A">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D75EB9">
              <w:rPr>
                <w:bCs/>
              </w:rPr>
              <w:fldChar w:fldCharType="begin"/>
            </w:r>
            <w:r w:rsidRPr="00D75EB9">
              <w:rPr>
                <w:bCs/>
                <w:lang w:val="de-DE"/>
              </w:rPr>
              <w:instrText xml:space="preserve"> AutoTextList  \sNoStyle\t "Organisationsweites Zusätzliches Produkt" </w:instrText>
            </w:r>
            <w:r w:rsidRPr="00D75EB9">
              <w:rPr>
                <w:bCs/>
              </w:rPr>
              <w:fldChar w:fldCharType="separate"/>
            </w:r>
            <w:r w:rsidRPr="00D75EB9">
              <w:rPr>
                <w:bCs/>
                <w:lang w:val="de-DE"/>
              </w:rPr>
              <w:t>AO</w:t>
            </w:r>
            <w:r w:rsidRPr="00D75EB9">
              <w:rPr>
                <w:bCs/>
              </w:rPr>
              <w:fldChar w:fldCharType="end"/>
            </w:r>
            <w:r>
              <w:t>,</w:t>
            </w:r>
            <w:r w:rsidRPr="00D75EB9">
              <w:rPr>
                <w:bCs/>
              </w:rPr>
              <w:fldChar w:fldCharType="begin"/>
            </w:r>
            <w:r w:rsidRPr="00D75EB9">
              <w:rPr>
                <w:bCs/>
                <w:color w:val="1F497D"/>
                <w:lang w:val="de-DE"/>
              </w:rPr>
              <w:instrText xml:space="preserve"> AutoTextList  \s NoStyle \t “</w:instrText>
            </w:r>
            <w:r w:rsidRPr="00D75EB9">
              <w:rPr>
                <w:bCs/>
                <w:lang w:val="de-DE"/>
              </w:rPr>
              <w:instrText>Studentenangebot</w:instrText>
            </w:r>
            <w:r w:rsidRPr="00D75EB9">
              <w:rPr>
                <w:bCs/>
                <w:color w:val="1F497D"/>
                <w:lang w:val="de-DE"/>
              </w:rPr>
              <w:instrText>”</w:instrText>
            </w:r>
            <w:r w:rsidRPr="00D75EB9">
              <w:rPr>
                <w:bCs/>
                <w:lang w:val="de-DE"/>
              </w:rPr>
              <w:instrText xml:space="preserve">  </w:instrText>
            </w:r>
            <w:r w:rsidRPr="00D75EB9">
              <w:rPr>
                <w:bCs/>
              </w:rPr>
              <w:fldChar w:fldCharType="separate"/>
            </w:r>
            <w:r w:rsidRPr="00D75EB9">
              <w:rPr>
                <w:bCs/>
                <w:lang w:val="de-DE"/>
              </w:rPr>
              <w:t>ST</w:t>
            </w:r>
            <w:r w:rsidRPr="00D75EB9">
              <w:rPr>
                <w:bCs/>
              </w:rPr>
              <w:fldChar w:fldCharType="end"/>
            </w:r>
          </w:p>
        </w:tc>
        <w:tc>
          <w:tcPr>
            <w:tcW w:w="630" w:type="dxa"/>
            <w:shd w:val="clear" w:color="auto" w:fill="70AD47" w:themeFill="accent6"/>
            <w:vAlign w:val="center"/>
          </w:tcPr>
          <w:p w:rsidR="00265B5E" w:rsidRDefault="00265B5E" w:rsidP="00C05A53">
            <w:pPr>
              <w:pStyle w:val="ProductList-OfferingBody"/>
              <w:ind w:left="-113"/>
              <w:jc w:val="center"/>
            </w:pPr>
          </w:p>
        </w:tc>
        <w:tc>
          <w:tcPr>
            <w:tcW w:w="460" w:type="dxa"/>
            <w:shd w:val="clear" w:color="auto" w:fill="70AD47" w:themeFill="accent6"/>
            <w:vAlign w:val="center"/>
          </w:tcPr>
          <w:p w:rsidR="00265B5E" w:rsidRDefault="00265B5E" w:rsidP="00C05A53">
            <w:pPr>
              <w:pStyle w:val="ProductList-OfferingBody"/>
              <w:ind w:left="-113"/>
              <w:jc w:val="center"/>
            </w:pPr>
          </w:p>
        </w:tc>
        <w:tc>
          <w:tcPr>
            <w:tcW w:w="595" w:type="dxa"/>
            <w:shd w:val="clear" w:color="auto" w:fill="BFBFBF" w:themeFill="background1" w:themeFillShade="BF"/>
            <w:vAlign w:val="center"/>
          </w:tcPr>
          <w:p w:rsidR="00265B5E" w:rsidRDefault="00265B5E" w:rsidP="00C05A53">
            <w:pPr>
              <w:pStyle w:val="ProductList-OfferingBody"/>
              <w:ind w:left="-113"/>
              <w:jc w:val="center"/>
            </w:pPr>
          </w:p>
        </w:tc>
        <w:tc>
          <w:tcPr>
            <w:tcW w:w="596" w:type="dxa"/>
            <w:shd w:val="clear" w:color="auto" w:fill="70AD47" w:themeFill="accent6"/>
            <w:vAlign w:val="center"/>
          </w:tcPr>
          <w:p w:rsidR="00265B5E" w:rsidRDefault="00265B5E" w:rsidP="00265B5E">
            <w:pPr>
              <w:jc w:val="center"/>
            </w:pPr>
            <w:r w:rsidRPr="000A6365">
              <w:rPr>
                <w:sz w:val="16"/>
                <w:szCs w:val="16"/>
              </w:rPr>
              <w:fldChar w:fldCharType="begin"/>
            </w:r>
            <w:r w:rsidRPr="000A6365">
              <w:rPr>
                <w:sz w:val="16"/>
                <w:szCs w:val="16"/>
                <w:lang w:val="de-DE"/>
              </w:rPr>
              <w:instrText xml:space="preserve"> </w:instrText>
            </w:r>
            <w:r w:rsidRPr="000A6365">
              <w:rPr>
                <w:color w:val="1F497D"/>
                <w:sz w:val="16"/>
                <w:szCs w:val="16"/>
                <w:lang w:val="de-DE"/>
              </w:rPr>
              <w:instrText>AutoTextList  \s NoStyle \t “</w:instrText>
            </w:r>
            <w:r w:rsidRPr="000A6365">
              <w:rPr>
                <w:sz w:val="16"/>
                <w:szCs w:val="16"/>
                <w:lang w:val="de-DE"/>
              </w:rPr>
              <w:instrText>Nicht organisationsweite Produkte in Open Value</w:instrText>
            </w:r>
            <w:r w:rsidRPr="000A6365">
              <w:rPr>
                <w:color w:val="1F497D"/>
                <w:sz w:val="16"/>
                <w:szCs w:val="16"/>
                <w:lang w:val="de-DE"/>
              </w:rPr>
              <w:instrText>”</w:instrText>
            </w:r>
            <w:r w:rsidRPr="000A6365">
              <w:rPr>
                <w:sz w:val="16"/>
                <w:szCs w:val="16"/>
                <w:lang w:val="de-DE"/>
              </w:rPr>
              <w:instrText xml:space="preserve"> </w:instrText>
            </w:r>
            <w:r w:rsidRPr="000A6365">
              <w:rPr>
                <w:sz w:val="16"/>
                <w:szCs w:val="16"/>
              </w:rPr>
              <w:fldChar w:fldCharType="separate"/>
            </w:r>
            <w:r w:rsidRPr="000A6365">
              <w:rPr>
                <w:sz w:val="16"/>
                <w:szCs w:val="16"/>
                <w:lang w:val="de-DE"/>
              </w:rPr>
              <w:t>P</w:t>
            </w:r>
            <w:r w:rsidRPr="000A6365">
              <w:rPr>
                <w:color w:val="1F497D"/>
                <w:sz w:val="16"/>
                <w:szCs w:val="16"/>
                <w:lang w:val="de-DE"/>
              </w:rPr>
              <w:t xml:space="preserve"> </w:t>
            </w:r>
            <w:r w:rsidRPr="000A6365">
              <w:rPr>
                <w:sz w:val="16"/>
                <w:szCs w:val="16"/>
              </w:rPr>
              <w:fldChar w:fldCharType="end"/>
            </w:r>
          </w:p>
        </w:tc>
        <w:tc>
          <w:tcPr>
            <w:tcW w:w="595" w:type="dxa"/>
            <w:shd w:val="clear" w:color="auto" w:fill="70AD47" w:themeFill="accent6"/>
            <w:vAlign w:val="center"/>
          </w:tcPr>
          <w:p w:rsidR="00265B5E" w:rsidRDefault="00265B5E" w:rsidP="00C05A53">
            <w:pPr>
              <w:pStyle w:val="ProductList-OfferingBody"/>
              <w:ind w:left="-113"/>
              <w:jc w:val="center"/>
            </w:pPr>
          </w:p>
        </w:tc>
        <w:tc>
          <w:tcPr>
            <w:tcW w:w="596" w:type="dxa"/>
            <w:shd w:val="clear" w:color="auto" w:fill="70AD47" w:themeFill="accent6"/>
            <w:vAlign w:val="center"/>
          </w:tcPr>
          <w:p w:rsidR="00265B5E" w:rsidRPr="00265B5E" w:rsidRDefault="00265B5E" w:rsidP="00265B5E">
            <w:pPr>
              <w:jc w:val="center"/>
              <w:rPr>
                <w:sz w:val="16"/>
                <w:szCs w:val="16"/>
              </w:rPr>
            </w:pPr>
          </w:p>
        </w:tc>
      </w:tr>
      <w:tr w:rsidR="00265B5E" w:rsidTr="00265B5E">
        <w:tc>
          <w:tcPr>
            <w:tcW w:w="2932" w:type="dxa"/>
            <w:tcBorders>
              <w:top w:val="dashSmallGap" w:sz="4" w:space="0" w:color="BFBFBF" w:themeColor="background1" w:themeShade="BF"/>
              <w:left w:val="nil"/>
              <w:bottom w:val="nil"/>
              <w:right w:val="nil"/>
            </w:tcBorders>
          </w:tcPr>
          <w:p w:rsidR="00265B5E" w:rsidRDefault="00265B5E" w:rsidP="00C05A53">
            <w:pPr>
              <w:pStyle w:val="ProductList-Offering1"/>
            </w:pPr>
            <w:bookmarkStart w:id="176" w:name="_Toc379797143"/>
            <w:bookmarkStart w:id="177" w:name="_Toc380513168"/>
            <w:bookmarkStart w:id="178" w:name="_Toc380655210"/>
            <w:bookmarkStart w:id="179" w:name="_Toc389057552"/>
            <w:r>
              <w:t>MapPoint Fleet Edition 2013</w:t>
            </w:r>
            <w:bookmarkEnd w:id="176"/>
            <w:bookmarkEnd w:id="177"/>
            <w:bookmarkEnd w:id="178"/>
            <w:bookmarkEnd w:id="179"/>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265B5E" w:rsidRDefault="00265B5E"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265B5E" w:rsidRDefault="00265B5E"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265B5E" w:rsidRDefault="00265B5E"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65B5E" w:rsidRDefault="00265B5E"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265B5E" w:rsidRDefault="00265B5E" w:rsidP="00C05A53">
            <w:pPr>
              <w:pStyle w:val="ProductList-OfferingBody"/>
              <w:ind w:left="-113"/>
              <w:jc w:val="center"/>
            </w:pPr>
          </w:p>
        </w:tc>
        <w:tc>
          <w:tcPr>
            <w:tcW w:w="596" w:type="dxa"/>
            <w:shd w:val="clear" w:color="auto" w:fill="70AD47" w:themeFill="accent6"/>
            <w:vAlign w:val="center"/>
          </w:tcPr>
          <w:p w:rsidR="00265B5E" w:rsidRPr="002373D8" w:rsidRDefault="00265B5E"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696" w:type="dxa"/>
            <w:shd w:val="clear" w:color="auto" w:fill="BFBFBF" w:themeFill="background1" w:themeFillShade="BF"/>
            <w:vAlign w:val="center"/>
          </w:tcPr>
          <w:p w:rsidR="00265B5E" w:rsidRDefault="00265B5E" w:rsidP="00C05A53">
            <w:pPr>
              <w:pStyle w:val="ProductList-OfferingBody"/>
              <w:ind w:left="-113"/>
              <w:jc w:val="center"/>
            </w:pPr>
          </w:p>
        </w:tc>
        <w:tc>
          <w:tcPr>
            <w:tcW w:w="630" w:type="dxa"/>
            <w:shd w:val="clear" w:color="auto" w:fill="70AD47" w:themeFill="accent6"/>
            <w:vAlign w:val="center"/>
          </w:tcPr>
          <w:p w:rsidR="00265B5E" w:rsidRDefault="00265B5E" w:rsidP="00C05A53">
            <w:pPr>
              <w:pStyle w:val="ProductList-OfferingBody"/>
              <w:ind w:left="-113"/>
              <w:jc w:val="center"/>
            </w:pPr>
          </w:p>
        </w:tc>
        <w:tc>
          <w:tcPr>
            <w:tcW w:w="460" w:type="dxa"/>
            <w:shd w:val="clear" w:color="auto" w:fill="70AD47" w:themeFill="accent6"/>
            <w:vAlign w:val="center"/>
          </w:tcPr>
          <w:p w:rsidR="00265B5E" w:rsidRDefault="00265B5E" w:rsidP="00C05A53">
            <w:pPr>
              <w:pStyle w:val="ProductList-OfferingBody"/>
              <w:ind w:left="-113"/>
              <w:jc w:val="center"/>
            </w:pPr>
          </w:p>
        </w:tc>
        <w:tc>
          <w:tcPr>
            <w:tcW w:w="595" w:type="dxa"/>
            <w:shd w:val="clear" w:color="auto" w:fill="BFBFBF" w:themeFill="background1" w:themeFillShade="BF"/>
            <w:vAlign w:val="center"/>
          </w:tcPr>
          <w:p w:rsidR="00265B5E" w:rsidRDefault="00265B5E" w:rsidP="00C05A53">
            <w:pPr>
              <w:pStyle w:val="ProductList-OfferingBody"/>
              <w:ind w:left="-113"/>
              <w:jc w:val="center"/>
            </w:pPr>
          </w:p>
        </w:tc>
        <w:tc>
          <w:tcPr>
            <w:tcW w:w="596" w:type="dxa"/>
            <w:shd w:val="clear" w:color="auto" w:fill="70AD47" w:themeFill="accent6"/>
            <w:vAlign w:val="center"/>
          </w:tcPr>
          <w:p w:rsidR="00265B5E" w:rsidRDefault="00265B5E" w:rsidP="00265B5E">
            <w:pPr>
              <w:jc w:val="center"/>
            </w:pPr>
            <w:r w:rsidRPr="000A6365">
              <w:rPr>
                <w:sz w:val="16"/>
                <w:szCs w:val="16"/>
              </w:rPr>
              <w:fldChar w:fldCharType="begin"/>
            </w:r>
            <w:r w:rsidRPr="000A6365">
              <w:rPr>
                <w:sz w:val="16"/>
                <w:szCs w:val="16"/>
                <w:lang w:val="de-DE"/>
              </w:rPr>
              <w:instrText xml:space="preserve"> </w:instrText>
            </w:r>
            <w:r w:rsidRPr="000A6365">
              <w:rPr>
                <w:color w:val="1F497D"/>
                <w:sz w:val="16"/>
                <w:szCs w:val="16"/>
                <w:lang w:val="de-DE"/>
              </w:rPr>
              <w:instrText>AutoTextList  \s NoStyle \t “</w:instrText>
            </w:r>
            <w:r w:rsidRPr="000A6365">
              <w:rPr>
                <w:sz w:val="16"/>
                <w:szCs w:val="16"/>
                <w:lang w:val="de-DE"/>
              </w:rPr>
              <w:instrText>Nicht organisationsweite Produkte in Open Value</w:instrText>
            </w:r>
            <w:r w:rsidRPr="000A6365">
              <w:rPr>
                <w:color w:val="1F497D"/>
                <w:sz w:val="16"/>
                <w:szCs w:val="16"/>
                <w:lang w:val="de-DE"/>
              </w:rPr>
              <w:instrText>”</w:instrText>
            </w:r>
            <w:r w:rsidRPr="000A6365">
              <w:rPr>
                <w:sz w:val="16"/>
                <w:szCs w:val="16"/>
                <w:lang w:val="de-DE"/>
              </w:rPr>
              <w:instrText xml:space="preserve"> </w:instrText>
            </w:r>
            <w:r w:rsidRPr="000A6365">
              <w:rPr>
                <w:sz w:val="16"/>
                <w:szCs w:val="16"/>
              </w:rPr>
              <w:fldChar w:fldCharType="separate"/>
            </w:r>
            <w:r w:rsidRPr="000A6365">
              <w:rPr>
                <w:sz w:val="16"/>
                <w:szCs w:val="16"/>
                <w:lang w:val="de-DE"/>
              </w:rPr>
              <w:t>P</w:t>
            </w:r>
            <w:r w:rsidRPr="000A6365">
              <w:rPr>
                <w:color w:val="1F497D"/>
                <w:sz w:val="16"/>
                <w:szCs w:val="16"/>
                <w:lang w:val="de-DE"/>
              </w:rPr>
              <w:t xml:space="preserve"> </w:t>
            </w:r>
            <w:r w:rsidRPr="000A6365">
              <w:rPr>
                <w:sz w:val="16"/>
                <w:szCs w:val="16"/>
              </w:rPr>
              <w:fldChar w:fldCharType="end"/>
            </w:r>
          </w:p>
        </w:tc>
        <w:tc>
          <w:tcPr>
            <w:tcW w:w="595" w:type="dxa"/>
            <w:shd w:val="clear" w:color="auto" w:fill="70AD47" w:themeFill="accent6"/>
            <w:vAlign w:val="center"/>
          </w:tcPr>
          <w:p w:rsidR="00265B5E" w:rsidRDefault="00265B5E" w:rsidP="00C05A53">
            <w:pPr>
              <w:pStyle w:val="ProductList-OfferingBody"/>
              <w:ind w:left="-113"/>
              <w:jc w:val="center"/>
            </w:pPr>
          </w:p>
        </w:tc>
        <w:tc>
          <w:tcPr>
            <w:tcW w:w="596" w:type="dxa"/>
            <w:shd w:val="clear" w:color="auto" w:fill="70AD47" w:themeFill="accent6"/>
            <w:vAlign w:val="center"/>
          </w:tcPr>
          <w:p w:rsidR="00265B5E" w:rsidRPr="00265B5E" w:rsidRDefault="00265B5E" w:rsidP="00265B5E">
            <w:pPr>
              <w:jc w:val="center"/>
              <w:rPr>
                <w:sz w:val="16"/>
                <w:szCs w:val="16"/>
              </w:rPr>
            </w:pPr>
          </w:p>
        </w:tc>
      </w:tr>
    </w:tbl>
    <w:p w:rsidR="00407E60" w:rsidRPr="002D224E" w:rsidRDefault="00407E60" w:rsidP="004F3C6D">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4140"/>
        <w:gridCol w:w="3222"/>
      </w:tblGrid>
      <w:tr w:rsidR="00A723F7" w:rsidTr="00482091">
        <w:tc>
          <w:tcPr>
            <w:tcW w:w="3420" w:type="dxa"/>
          </w:tcPr>
          <w:p w:rsidR="00A723F7" w:rsidRDefault="00A723F7" w:rsidP="00FD67D5">
            <w:pPr>
              <w:pStyle w:val="ProductList-Body"/>
            </w:pPr>
            <w:r>
              <w:t xml:space="preserve">Frühere Version: </w:t>
            </w:r>
            <w:r>
              <w:rPr>
                <w:b/>
              </w:rPr>
              <w:t>MapPoint 2011</w:t>
            </w:r>
            <w:r>
              <w:t xml:space="preserve"> (3/11)</w:t>
            </w:r>
          </w:p>
        </w:tc>
        <w:tc>
          <w:tcPr>
            <w:tcW w:w="4140" w:type="dxa"/>
          </w:tcPr>
          <w:p w:rsidR="00A723F7" w:rsidRDefault="00A723F7" w:rsidP="00FD67D5">
            <w:pPr>
              <w:pStyle w:val="ProductList-Body"/>
            </w:pPr>
            <w:r>
              <w:t xml:space="preserve">Produkt-Pool: </w:t>
            </w:r>
            <w:r>
              <w:rPr>
                <w:b/>
              </w:rPr>
              <w:t>Anwendung</w:t>
            </w:r>
          </w:p>
        </w:tc>
        <w:tc>
          <w:tcPr>
            <w:tcW w:w="3222" w:type="dxa"/>
          </w:tcPr>
          <w:p w:rsidR="00A723F7" w:rsidRDefault="00A723F7" w:rsidP="00FD67D5">
            <w:pPr>
              <w:pStyle w:val="ProductList-Body"/>
            </w:pPr>
          </w:p>
        </w:tc>
      </w:tr>
      <w:tr w:rsidR="00A723F7" w:rsidTr="00482091">
        <w:tc>
          <w:tcPr>
            <w:tcW w:w="3420" w:type="dxa"/>
          </w:tcPr>
          <w:p w:rsidR="00A723F7" w:rsidRDefault="00A723F7" w:rsidP="00FD67D5">
            <w:pPr>
              <w:pStyle w:val="ProductList-Body"/>
            </w:pPr>
          </w:p>
        </w:tc>
        <w:tc>
          <w:tcPr>
            <w:tcW w:w="4140" w:type="dxa"/>
          </w:tcPr>
          <w:p w:rsidR="00A723F7" w:rsidRDefault="00F71C87" w:rsidP="00FD67D5">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222" w:type="dxa"/>
          </w:tcPr>
          <w:p w:rsidR="00A723F7" w:rsidRDefault="00A723F7" w:rsidP="00FD67D5">
            <w:pPr>
              <w:pStyle w:val="ProductList-Body"/>
            </w:pPr>
          </w:p>
        </w:tc>
      </w:tr>
    </w:tbl>
    <w:bookmarkStart w:id="180" w:name="_Toc378147627"/>
    <w:bookmarkStart w:id="181" w:name="_Toc378151529"/>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2D224E" w:rsidRDefault="00407E60" w:rsidP="00680B4D">
      <w:pPr>
        <w:pStyle w:val="ProductList-Offering1Heading"/>
        <w:outlineLvl w:val="1"/>
      </w:pPr>
      <w:bookmarkStart w:id="182" w:name="_Toc379797144"/>
      <w:bookmarkStart w:id="183" w:name="_Toc380513169"/>
      <w:bookmarkStart w:id="184" w:name="_Toc380655211"/>
      <w:bookmarkStart w:id="185" w:name="_Toc389057553"/>
      <w:r>
        <w:lastRenderedPageBreak/>
        <w:t>Microsoft Desktop Optimization Pack</w:t>
      </w:r>
      <w:bookmarkEnd w:id="180"/>
      <w:bookmarkEnd w:id="181"/>
      <w:bookmarkEnd w:id="182"/>
      <w:bookmarkEnd w:id="183"/>
      <w:bookmarkEnd w:id="184"/>
      <w:bookmarkEnd w:id="185"/>
    </w:p>
    <w:tbl>
      <w:tblPr>
        <w:tblStyle w:val="TableGrid"/>
        <w:tblW w:w="10764"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542"/>
        <w:gridCol w:w="595"/>
        <w:gridCol w:w="596"/>
        <w:gridCol w:w="595"/>
        <w:gridCol w:w="595"/>
        <w:gridCol w:w="677"/>
        <w:gridCol w:w="630"/>
        <w:gridCol w:w="480"/>
        <w:gridCol w:w="595"/>
        <w:gridCol w:w="595"/>
        <w:gridCol w:w="670"/>
        <w:gridCol w:w="521"/>
        <w:gridCol w:w="712"/>
      </w:tblGrid>
      <w:tr w:rsidR="00B9467D" w:rsidTr="004E4C8D">
        <w:trPr>
          <w:tblHeader/>
        </w:trPr>
        <w:tc>
          <w:tcPr>
            <w:tcW w:w="2961" w:type="dxa"/>
            <w:tcBorders>
              <w:bottom w:val="nil"/>
            </w:tcBorders>
            <w:shd w:val="clear" w:color="auto" w:fill="00188F"/>
          </w:tcPr>
          <w:p w:rsidR="00B9467D" w:rsidRPr="00EE0836" w:rsidRDefault="00B9467D" w:rsidP="00C05A53">
            <w:pPr>
              <w:pStyle w:val="ProductList-OfferingBody"/>
              <w:ind w:left="-28"/>
              <w:rPr>
                <w:color w:val="FFFFFF" w:themeColor="background1"/>
              </w:rPr>
            </w:pPr>
            <w:r>
              <w:rPr>
                <w:color w:val="FFFFFF" w:themeColor="background1"/>
              </w:rPr>
              <w:t>Produkte</w:t>
            </w:r>
          </w:p>
        </w:tc>
        <w:tc>
          <w:tcPr>
            <w:tcW w:w="542" w:type="dxa"/>
            <w:tcBorders>
              <w:bottom w:val="nil"/>
            </w:tcBorders>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B9467D" w:rsidRPr="00EE0836" w:rsidRDefault="00B9467D"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677"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630" w:type="dxa"/>
            <w:shd w:val="clear" w:color="auto" w:fill="00188F"/>
            <w:vAlign w:val="center"/>
          </w:tcPr>
          <w:p w:rsidR="00B9467D" w:rsidRPr="00C44633" w:rsidRDefault="00B9467D"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480" w:type="dxa"/>
            <w:shd w:val="clear" w:color="auto" w:fill="00188F"/>
            <w:vAlign w:val="center"/>
          </w:tcPr>
          <w:p w:rsidR="00B9467D" w:rsidRPr="00810F6B" w:rsidRDefault="00B9467D"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70"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21"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12" w:type="dxa"/>
            <w:shd w:val="clear" w:color="auto" w:fill="00188F"/>
            <w:vAlign w:val="center"/>
          </w:tcPr>
          <w:p w:rsidR="00B9467D" w:rsidRPr="00C44633" w:rsidRDefault="00B9467D"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265B5E" w:rsidTr="004E4C8D">
        <w:tc>
          <w:tcPr>
            <w:tcW w:w="2961" w:type="dxa"/>
            <w:tcBorders>
              <w:top w:val="nil"/>
              <w:left w:val="nil"/>
              <w:bottom w:val="nil"/>
              <w:right w:val="nil"/>
            </w:tcBorders>
          </w:tcPr>
          <w:p w:rsidR="00265B5E" w:rsidRDefault="00265B5E" w:rsidP="00B96E63">
            <w:pPr>
              <w:pStyle w:val="ProductList-Offering1"/>
            </w:pPr>
            <w:bookmarkStart w:id="186" w:name="_Toc379797145"/>
            <w:bookmarkStart w:id="187" w:name="_Toc380513170"/>
            <w:bookmarkStart w:id="188" w:name="_Toc380655212"/>
            <w:bookmarkStart w:id="189" w:name="_Toc389057554"/>
            <w:r>
              <w:t>Microsoft Desktop Optimization Pack für SA</w:t>
            </w:r>
            <w:bookmarkEnd w:id="186"/>
            <w:bookmarkEnd w:id="187"/>
            <w:bookmarkEnd w:id="188"/>
            <w:bookmarkEnd w:id="189"/>
            <w:r>
              <w:fldChar w:fldCharType="begin"/>
            </w:r>
            <w:r>
              <w:instrText>XE "Microsoft Desktop Optimization Pack für SA"</w:instrText>
            </w:r>
            <w:r>
              <w:fldChar w:fldCharType="end"/>
            </w:r>
          </w:p>
        </w:tc>
        <w:tc>
          <w:tcPr>
            <w:tcW w:w="542" w:type="dxa"/>
            <w:tcBorders>
              <w:top w:val="nil"/>
              <w:left w:val="nil"/>
              <w:bottom w:val="nil"/>
              <w:right w:val="nil"/>
            </w:tcBorders>
            <w:vAlign w:val="center"/>
          </w:tcPr>
          <w:p w:rsidR="00265B5E" w:rsidRDefault="00265B5E" w:rsidP="00A0485E">
            <w:pPr>
              <w:pStyle w:val="ProductList-OfferingBody"/>
              <w:ind w:left="-113"/>
              <w:jc w:val="center"/>
            </w:pPr>
            <w:r>
              <w:t>1/07</w:t>
            </w:r>
          </w:p>
        </w:tc>
        <w:tc>
          <w:tcPr>
            <w:tcW w:w="595" w:type="dxa"/>
            <w:tcBorders>
              <w:top w:val="nil"/>
              <w:left w:val="nil"/>
              <w:bottom w:val="nil"/>
              <w:right w:val="nil"/>
            </w:tcBorders>
            <w:vAlign w:val="center"/>
          </w:tcPr>
          <w:p w:rsidR="00265B5E" w:rsidRDefault="00265B5E" w:rsidP="0007363B">
            <w:pPr>
              <w:pStyle w:val="ProductList-OfferingBody"/>
              <w:ind w:left="-113"/>
              <w:jc w:val="center"/>
            </w:pPr>
            <w:r>
              <w:t>2</w:t>
            </w:r>
          </w:p>
        </w:tc>
        <w:tc>
          <w:tcPr>
            <w:tcW w:w="596" w:type="dxa"/>
            <w:tcBorders>
              <w:top w:val="nil"/>
              <w:left w:val="nil"/>
              <w:bottom w:val="nil"/>
              <w:right w:val="nil"/>
            </w:tcBorders>
            <w:vAlign w:val="center"/>
          </w:tcPr>
          <w:p w:rsidR="00265B5E" w:rsidRDefault="00265B5E"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265B5E" w:rsidRDefault="00265B5E"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65B5E" w:rsidRDefault="00265B5E" w:rsidP="00265B5E">
            <w:pPr>
              <w:pStyle w:val="ProductList-OfferingBody"/>
              <w:ind w:left="-113"/>
              <w:jc w:val="center"/>
            </w:pPr>
            <w:r>
              <w:t>1,</w:t>
            </w:r>
            <w:r>
              <w:fldChar w:fldCharType="begin"/>
            </w:r>
            <w:r w:rsidRPr="00265B5E">
              <w:rPr>
                <w:lang w:val="de-DE"/>
              </w:rPr>
              <w:instrText xml:space="preserve"> </w:instrText>
            </w:r>
            <w:r w:rsidRPr="00265B5E">
              <w:rPr>
                <w:color w:val="1F497D"/>
                <w:lang w:val="de-DE"/>
              </w:rPr>
              <w:instrText>AutoTextList  \s NoStyle \t “</w:instrText>
            </w:r>
            <w:r w:rsidRPr="00265B5E">
              <w:rPr>
                <w:lang w:val="de-DE"/>
              </w:rPr>
              <w:instrText>Konzernprodukt</w:instrText>
            </w:r>
            <w:r w:rsidRPr="00265B5E">
              <w:rPr>
                <w:color w:val="1F497D"/>
                <w:lang w:val="de-DE"/>
              </w:rPr>
              <w:instrText>”</w:instrText>
            </w:r>
            <w:r w:rsidRPr="00265B5E">
              <w:rPr>
                <w:lang w:val="de-DE"/>
              </w:rPr>
              <w:instrText xml:space="preserve"> </w:instrText>
            </w:r>
            <w:r>
              <w:fldChar w:fldCharType="separate"/>
            </w:r>
            <w:r w:rsidRPr="00265B5E">
              <w:rPr>
                <w:lang w:val="de-DE"/>
              </w:rPr>
              <w:t>E</w:t>
            </w:r>
            <w:r w:rsidRPr="00D05201">
              <w:rPr>
                <w:color w:val="1F497D"/>
                <w:lang w:val="de-DE"/>
              </w:rPr>
              <w:t xml:space="preserve"> </w:t>
            </w:r>
            <w:r>
              <w:fldChar w:fldCharType="end"/>
            </w:r>
          </w:p>
        </w:tc>
        <w:tc>
          <w:tcPr>
            <w:tcW w:w="677" w:type="dxa"/>
            <w:shd w:val="clear" w:color="auto" w:fill="70AD47" w:themeFill="accent6"/>
            <w:vAlign w:val="center"/>
          </w:tcPr>
          <w:p w:rsidR="00265B5E" w:rsidRDefault="00265B5E" w:rsidP="0007363B">
            <w:pPr>
              <w:pStyle w:val="ProductList-OfferingBody"/>
              <w:ind w:left="-113"/>
              <w:jc w:val="center"/>
            </w:pPr>
            <w:r w:rsidRPr="00B2773B">
              <w:rPr>
                <w:bCs/>
              </w:rPr>
              <w:fldChar w:fldCharType="begin"/>
            </w:r>
            <w:r w:rsidRPr="00B2773B">
              <w:rPr>
                <w:bCs/>
                <w:lang w:val="de-DE"/>
              </w:rPr>
              <w:instrText xml:space="preserve"> </w:instrText>
            </w:r>
            <w:r w:rsidRPr="00B2773B">
              <w:rPr>
                <w:bCs/>
                <w:color w:val="1F497D"/>
                <w:lang w:val="de-DE"/>
              </w:rPr>
              <w:instrText>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color w:val="1F497D"/>
                <w:lang w:val="de-DE"/>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A</w:t>
            </w:r>
            <w:r w:rsidRPr="00B2773B">
              <w:rPr>
                <w:bCs/>
              </w:rPr>
              <w:fldChar w:fldCharType="end"/>
            </w:r>
            <w:r w:rsidRPr="00B2773B">
              <w:rPr>
                <w:bCs/>
              </w:rPr>
              <w:t>,</w:t>
            </w:r>
            <w:r w:rsidRPr="00B2773B">
              <w:rPr>
                <w:bCs/>
              </w:rPr>
              <w:fldChar w:fldCharType="end"/>
            </w:r>
            <w:r w:rsidRPr="00B2773B">
              <w:rPr>
                <w:bCs/>
              </w:rPr>
              <w:fldChar w:fldCharType="begin"/>
            </w:r>
            <w:r w:rsidRPr="00B2773B">
              <w:rPr>
                <w:bCs/>
                <w:color w:val="1F497D"/>
                <w:lang w:val="de-DE"/>
              </w:rPr>
              <w:instrText xml:space="preserve"> AutoTextList  \s NoStyle \t “</w:instrText>
            </w:r>
            <w:r w:rsidRPr="00B2773B">
              <w:rPr>
                <w:bCs/>
                <w:lang w:val="de-DE"/>
              </w:rPr>
              <w:instrText>Produkt der Enterprise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EP</w:t>
            </w:r>
            <w:r w:rsidRPr="00B2773B">
              <w:rPr>
                <w:bCs/>
              </w:rPr>
              <w:fldChar w:fldCharType="end"/>
            </w:r>
            <w:r w:rsidRPr="00B2773B">
              <w:rPr>
                <w:bCs/>
              </w:rPr>
              <w:t>,</w:t>
            </w:r>
            <w:r w:rsidRPr="00B2773B">
              <w:rPr>
                <w:bCs/>
              </w:rPr>
              <w:fldChar w:fldCharType="begin"/>
            </w:r>
            <w:r w:rsidRPr="00B2773B">
              <w:rPr>
                <w:bCs/>
                <w:color w:val="1F497D"/>
                <w:lang w:val="de-DE"/>
              </w:rPr>
              <w:instrText xml:space="preserve"> AutoTextList  \s NoStyle \t “</w:instrText>
            </w:r>
            <w:r w:rsidRPr="00B2773B">
              <w:rPr>
                <w:bCs/>
                <w:lang w:val="de-DE"/>
              </w:rPr>
              <w:instrText>Produkt der Professional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PP</w:t>
            </w:r>
            <w:r w:rsidRPr="00B2773B">
              <w:rPr>
                <w:bCs/>
              </w:rPr>
              <w:fldChar w:fldCharType="end"/>
            </w:r>
          </w:p>
        </w:tc>
        <w:tc>
          <w:tcPr>
            <w:tcW w:w="630" w:type="dxa"/>
            <w:shd w:val="clear" w:color="auto" w:fill="70AD47" w:themeFill="accent6"/>
            <w:vAlign w:val="center"/>
          </w:tcPr>
          <w:p w:rsidR="00265B5E" w:rsidRPr="00B26C87" w:rsidRDefault="00265B5E"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480" w:type="dxa"/>
            <w:shd w:val="clear" w:color="auto" w:fill="BFBFBF" w:themeFill="background1" w:themeFillShade="BF"/>
            <w:vAlign w:val="center"/>
          </w:tcPr>
          <w:p w:rsidR="00265B5E" w:rsidRDefault="00265B5E" w:rsidP="0007363B">
            <w:pPr>
              <w:pStyle w:val="ProductList-OfferingBody"/>
              <w:ind w:left="-113"/>
              <w:jc w:val="center"/>
            </w:pPr>
          </w:p>
        </w:tc>
        <w:tc>
          <w:tcPr>
            <w:tcW w:w="595" w:type="dxa"/>
            <w:shd w:val="clear" w:color="auto" w:fill="BFBFBF" w:themeFill="background1" w:themeFillShade="BF"/>
            <w:vAlign w:val="center"/>
          </w:tcPr>
          <w:p w:rsidR="00265B5E" w:rsidRDefault="00265B5E" w:rsidP="0007363B">
            <w:pPr>
              <w:pStyle w:val="ProductList-OfferingBody"/>
              <w:ind w:left="-113"/>
              <w:jc w:val="center"/>
            </w:pPr>
          </w:p>
        </w:tc>
        <w:tc>
          <w:tcPr>
            <w:tcW w:w="595" w:type="dxa"/>
            <w:shd w:val="clear" w:color="auto" w:fill="BFBFBF" w:themeFill="background1" w:themeFillShade="BF"/>
            <w:vAlign w:val="center"/>
          </w:tcPr>
          <w:p w:rsidR="00265B5E" w:rsidRDefault="00265B5E" w:rsidP="0007363B">
            <w:pPr>
              <w:pStyle w:val="ProductList-OfferingBody"/>
              <w:ind w:left="-113"/>
              <w:jc w:val="center"/>
            </w:pPr>
          </w:p>
        </w:tc>
        <w:tc>
          <w:tcPr>
            <w:tcW w:w="670" w:type="dxa"/>
            <w:shd w:val="clear" w:color="auto" w:fill="70AD47" w:themeFill="accent6"/>
            <w:vAlign w:val="center"/>
          </w:tcPr>
          <w:p w:rsidR="00265B5E" w:rsidRPr="00B26C87" w:rsidRDefault="00265B5E" w:rsidP="00FC7FAB">
            <w:pPr>
              <w:pStyle w:val="ProductList-OfferingBody"/>
              <w:ind w:left="-113"/>
              <w:jc w:val="center"/>
            </w:pPr>
            <w:r w:rsidRPr="002373D8">
              <w:rPr>
                <w:szCs w:val="16"/>
              </w:rPr>
              <w:fldChar w:fldCharType="begin"/>
            </w:r>
            <w:r w:rsidRPr="002373D8">
              <w:rPr>
                <w:szCs w:val="16"/>
                <w:lang w:val="de-DE"/>
              </w:rPr>
              <w:instrText xml:space="preserve"> </w:instrText>
            </w:r>
            <w:r w:rsidRPr="002373D8">
              <w:rPr>
                <w:color w:val="1F497D"/>
                <w:szCs w:val="16"/>
                <w:lang w:val="de-DE"/>
              </w:rPr>
              <w:instrText>AutoTextList  \s NoStyle \t “</w:instrText>
            </w:r>
            <w:r w:rsidRPr="002373D8">
              <w:rPr>
                <w:szCs w:val="16"/>
                <w:lang w:val="de-DE"/>
              </w:rPr>
              <w:instrText>Nicht organisationsweite Produkte in Open Value</w:instrText>
            </w:r>
            <w:r w:rsidRPr="002373D8">
              <w:rPr>
                <w:color w:val="1F497D"/>
                <w:szCs w:val="16"/>
                <w:lang w:val="de-DE"/>
              </w:rPr>
              <w:instrText>”</w:instrText>
            </w:r>
            <w:r w:rsidRPr="002373D8">
              <w:rPr>
                <w:szCs w:val="16"/>
                <w:lang w:val="de-DE"/>
              </w:rPr>
              <w:instrText xml:space="preserve"> </w:instrText>
            </w:r>
            <w:r w:rsidRPr="002373D8">
              <w:rPr>
                <w:szCs w:val="16"/>
              </w:rPr>
              <w:fldChar w:fldCharType="separate"/>
            </w:r>
            <w:r w:rsidRPr="002373D8">
              <w:rPr>
                <w:szCs w:val="16"/>
                <w:lang w:val="de-DE"/>
              </w:rPr>
              <w:t>P</w:t>
            </w:r>
            <w:r w:rsidRPr="002373D8">
              <w:rPr>
                <w:color w:val="1F497D"/>
                <w:szCs w:val="16"/>
                <w:lang w:val="de-DE"/>
              </w:rPr>
              <w:t xml:space="preserve"> </w:t>
            </w:r>
            <w:r w:rsidRPr="002373D8">
              <w:rPr>
                <w:szCs w:val="16"/>
              </w:rPr>
              <w:fldChar w:fldCharType="end"/>
            </w:r>
          </w:p>
        </w:tc>
        <w:tc>
          <w:tcPr>
            <w:tcW w:w="521" w:type="dxa"/>
            <w:shd w:val="clear" w:color="auto" w:fill="70AD47" w:themeFill="accent6"/>
            <w:vAlign w:val="center"/>
          </w:tcPr>
          <w:p w:rsidR="00265B5E" w:rsidRDefault="00265B5E" w:rsidP="0007363B">
            <w:pPr>
              <w:pStyle w:val="ProductList-OfferingBody"/>
              <w:ind w:left="-113"/>
              <w:jc w:val="center"/>
            </w:pPr>
          </w:p>
        </w:tc>
        <w:tc>
          <w:tcPr>
            <w:tcW w:w="712" w:type="dxa"/>
            <w:shd w:val="clear" w:color="auto" w:fill="70AD47" w:themeFill="accent6"/>
            <w:vAlign w:val="center"/>
          </w:tcPr>
          <w:p w:rsidR="00265B5E" w:rsidRPr="002373D8" w:rsidRDefault="00265B5E"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bl>
    <w:p w:rsidR="00407E60" w:rsidRPr="002D224E" w:rsidRDefault="00407E60"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4115"/>
        <w:gridCol w:w="3706"/>
      </w:tblGrid>
      <w:tr w:rsidR="00AA0F4D" w:rsidTr="007C6B17">
        <w:tc>
          <w:tcPr>
            <w:tcW w:w="2970" w:type="dxa"/>
          </w:tcPr>
          <w:p w:rsidR="00AA0F4D" w:rsidRDefault="00AA0F4D" w:rsidP="00AA0F4D">
            <w:pPr>
              <w:pStyle w:val="ProductList-Body"/>
              <w:spacing w:before="20" w:after="20"/>
            </w:pPr>
          </w:p>
        </w:tc>
        <w:tc>
          <w:tcPr>
            <w:tcW w:w="4115" w:type="dxa"/>
          </w:tcPr>
          <w:p w:rsidR="00AA0F4D" w:rsidRDefault="00AA0F4D" w:rsidP="00AA0F4D">
            <w:pPr>
              <w:pStyle w:val="ProductList-Body"/>
              <w:spacing w:before="20" w:after="20"/>
            </w:pPr>
            <w:r>
              <w:t xml:space="preserve">Produkt-Pool: </w:t>
            </w:r>
            <w:r>
              <w:rPr>
                <w:b/>
              </w:rPr>
              <w:t>System</w:t>
            </w:r>
          </w:p>
        </w:tc>
        <w:tc>
          <w:tcPr>
            <w:tcW w:w="3706" w:type="dxa"/>
          </w:tcPr>
          <w:p w:rsidR="00AA0F4D" w:rsidRPr="0007363B" w:rsidRDefault="00AA0F4D" w:rsidP="00AA0F4D">
            <w:pPr>
              <w:pStyle w:val="ProductList-Body"/>
              <w:spacing w:before="20" w:after="20"/>
              <w:rPr>
                <w:b/>
              </w:rPr>
            </w:pPr>
            <w:r>
              <w:t xml:space="preserve">Up-to-Date-Nachlass: </w:t>
            </w:r>
            <w:r>
              <w:rPr>
                <w:b/>
              </w:rPr>
              <w:t>Ja</w:t>
            </w:r>
          </w:p>
        </w:tc>
      </w:tr>
      <w:tr w:rsidR="00AA0F4D" w:rsidTr="007C6B17">
        <w:tc>
          <w:tcPr>
            <w:tcW w:w="2970" w:type="dxa"/>
          </w:tcPr>
          <w:p w:rsidR="00AA0F4D" w:rsidRDefault="00AA0F4D" w:rsidP="00AA0F4D">
            <w:pPr>
              <w:pStyle w:val="ProductList-Body"/>
              <w:spacing w:before="20" w:after="20"/>
            </w:pPr>
          </w:p>
        </w:tc>
        <w:tc>
          <w:tcPr>
            <w:tcW w:w="4115" w:type="dxa"/>
          </w:tcPr>
          <w:p w:rsidR="00AA0F4D" w:rsidRDefault="00F71C87" w:rsidP="00AA0F4D">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706"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07363B" w:rsidRPr="00A41DFB" w:rsidRDefault="0007363B" w:rsidP="0007363B">
      <w:pPr>
        <w:pStyle w:val="ProductList-Body"/>
        <w:rPr>
          <w:lang w:val="de-DE"/>
        </w:rPr>
      </w:pPr>
      <w:r w:rsidRPr="00A41DFB">
        <w:rPr>
          <w:lang w:val="de-DE"/>
        </w:rPr>
        <w:t>Kunden, die das Microsoft Desktop Optimization Pack für SA</w:t>
      </w:r>
      <w:r>
        <w:fldChar w:fldCharType="begin"/>
      </w:r>
      <w:r w:rsidRPr="00A41DFB">
        <w:rPr>
          <w:lang w:val="de-DE"/>
        </w:rPr>
        <w:instrText>XE "Microsoft Desktop Optimization Pack für SA"</w:instrText>
      </w:r>
      <w:r>
        <w:fldChar w:fldCharType="end"/>
      </w:r>
      <w:r w:rsidRPr="00A41DFB">
        <w:rPr>
          <w:lang w:val="de-DE"/>
        </w:rPr>
        <w:t xml:space="preserve"> (MDOP</w:t>
      </w:r>
      <w:r>
        <w:fldChar w:fldCharType="begin"/>
      </w:r>
      <w:r w:rsidRPr="00A41DFB">
        <w:rPr>
          <w:lang w:val="de-DE"/>
        </w:rPr>
        <w:instrText>XE "MDOP"</w:instrText>
      </w:r>
      <w:r>
        <w:fldChar w:fldCharType="end"/>
      </w:r>
      <w:r w:rsidRPr="00A41DFB">
        <w:rPr>
          <w:lang w:val="de-DE"/>
        </w:rPr>
        <w:t>) erwerben möchten, müssen zunächst eines der folgenden Produkte erwerben und ihrem Desktop zuweisen:</w:t>
      </w:r>
    </w:p>
    <w:p w:rsidR="0007363B" w:rsidRPr="00A41DFB" w:rsidRDefault="0007363B" w:rsidP="0007363B">
      <w:pPr>
        <w:pStyle w:val="ProductList-Body"/>
        <w:numPr>
          <w:ilvl w:val="0"/>
          <w:numId w:val="5"/>
        </w:numPr>
        <w:ind w:left="450" w:hanging="270"/>
        <w:rPr>
          <w:lang w:val="de-DE"/>
        </w:rPr>
      </w:pPr>
      <w:r w:rsidRPr="00A41DFB">
        <w:rPr>
          <w:lang w:val="de-DE"/>
        </w:rPr>
        <w:t>aktive SA für das Windows Desktop-Betriebssystem</w:t>
      </w:r>
    </w:p>
    <w:p w:rsidR="0007363B" w:rsidRPr="002D224E" w:rsidRDefault="0007363B" w:rsidP="00F8261A">
      <w:pPr>
        <w:pStyle w:val="ProductList-Body"/>
        <w:numPr>
          <w:ilvl w:val="0"/>
          <w:numId w:val="5"/>
        </w:numPr>
        <w:ind w:left="450" w:hanging="270"/>
      </w:pPr>
      <w:r>
        <w:t>eine Windows Virtual Desktop Access</w:t>
      </w:r>
      <w:r>
        <w:fldChar w:fldCharType="begin"/>
      </w:r>
      <w:r>
        <w:instrText>XE "Windows Virtual Desktop Access"</w:instrText>
      </w:r>
      <w:r>
        <w:fldChar w:fldCharType="end"/>
      </w:r>
      <w:r>
        <w:t>-Lizenz oder</w:t>
      </w:r>
    </w:p>
    <w:p w:rsidR="00E87EC1" w:rsidRPr="00A41DFB" w:rsidRDefault="00E87EC1" w:rsidP="000476AA">
      <w:pPr>
        <w:pStyle w:val="ProductList-Body"/>
        <w:numPr>
          <w:ilvl w:val="0"/>
          <w:numId w:val="5"/>
        </w:numPr>
        <w:ind w:left="450" w:hanging="270"/>
        <w:rPr>
          <w:lang w:val="de-DE"/>
        </w:rPr>
      </w:pPr>
      <w:r w:rsidRPr="00A41DFB">
        <w:rPr>
          <w:lang w:val="de-DE"/>
        </w:rPr>
        <w:t>aktive Abonnements für die Windows Companion-Abonnementlizenz.</w:t>
      </w:r>
    </w:p>
    <w:bookmarkStart w:id="190" w:name="_Toc378147630"/>
    <w:bookmarkStart w:id="191" w:name="_Toc378151532"/>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E5EEC" w:rsidRPr="00A41DFB" w:rsidRDefault="00CE5EEC" w:rsidP="00CE5EEC">
      <w:pPr>
        <w:pStyle w:val="ProductList-OfferingGroupHeading"/>
        <w:outlineLvl w:val="1"/>
        <w:rPr>
          <w:lang w:val="de-DE"/>
        </w:rPr>
      </w:pPr>
      <w:bookmarkStart w:id="192" w:name="_Toc379797117"/>
      <w:bookmarkStart w:id="193" w:name="_Toc380513143"/>
      <w:bookmarkStart w:id="194" w:name="_Toc380655182"/>
      <w:bookmarkStart w:id="195" w:name="_Toc389057555"/>
      <w:bookmarkStart w:id="196" w:name="_Toc379797146"/>
      <w:bookmarkStart w:id="197" w:name="_Toc380513171"/>
      <w:bookmarkStart w:id="198" w:name="_Toc380655213"/>
      <w:r w:rsidRPr="00A41DFB">
        <w:rPr>
          <w:lang w:val="de-DE"/>
        </w:rPr>
        <w:t>Microsoft Dynamics</w:t>
      </w:r>
      <w:bookmarkEnd w:id="192"/>
      <w:bookmarkEnd w:id="193"/>
      <w:bookmarkEnd w:id="194"/>
      <w:bookmarkEnd w:id="195"/>
    </w:p>
    <w:p w:rsidR="00CE5EEC" w:rsidRPr="00A41DFB" w:rsidRDefault="00CE5EEC" w:rsidP="00CE5EEC">
      <w:pPr>
        <w:pStyle w:val="ProductList-Offering2Heading"/>
        <w:outlineLvl w:val="2"/>
        <w:rPr>
          <w:lang w:val="de-DE"/>
        </w:rPr>
      </w:pPr>
      <w:r w:rsidRPr="00A41DFB">
        <w:rPr>
          <w:lang w:val="de-DE"/>
        </w:rPr>
        <w:tab/>
      </w:r>
      <w:bookmarkStart w:id="199" w:name="_Toc379797118"/>
      <w:bookmarkStart w:id="200" w:name="_Toc380513144"/>
      <w:bookmarkStart w:id="201" w:name="_Toc380655183"/>
      <w:bookmarkStart w:id="202" w:name="_Toc389057556"/>
      <w:r w:rsidRPr="00A41DFB">
        <w:rPr>
          <w:lang w:val="de-DE"/>
        </w:rPr>
        <w:t>Microsoft Dynamics AX</w:t>
      </w:r>
      <w:bookmarkEnd w:id="199"/>
      <w:bookmarkEnd w:id="200"/>
      <w:bookmarkEnd w:id="201"/>
      <w:bookmarkEnd w:id="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720"/>
        <w:gridCol w:w="551"/>
        <w:gridCol w:w="709"/>
      </w:tblGrid>
      <w:tr w:rsidR="002817B3" w:rsidTr="004E4C8D">
        <w:trPr>
          <w:tblHeader/>
        </w:trPr>
        <w:tc>
          <w:tcPr>
            <w:tcW w:w="2947" w:type="dxa"/>
            <w:tcBorders>
              <w:bottom w:val="nil"/>
            </w:tcBorders>
            <w:shd w:val="clear" w:color="auto" w:fill="00188F"/>
          </w:tcPr>
          <w:p w:rsidR="002817B3" w:rsidRPr="00EE0836" w:rsidRDefault="002817B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2817B3" w:rsidRPr="00EE0836" w:rsidRDefault="002817B3"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2817B3" w:rsidRPr="00C44633" w:rsidRDefault="002817B3"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2817B3" w:rsidRPr="00810F6B" w:rsidRDefault="002817B3"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15"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720"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51"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09" w:type="dxa"/>
            <w:shd w:val="clear" w:color="auto" w:fill="00188F"/>
            <w:vAlign w:val="center"/>
          </w:tcPr>
          <w:p w:rsidR="002817B3" w:rsidRPr="00C44633" w:rsidRDefault="002817B3"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F634B6" w:rsidTr="00E305AC">
        <w:tc>
          <w:tcPr>
            <w:tcW w:w="2947" w:type="dxa"/>
            <w:tcBorders>
              <w:top w:val="nil"/>
              <w:left w:val="nil"/>
              <w:bottom w:val="dashSmallGap" w:sz="4" w:space="0" w:color="BFBFBF" w:themeColor="background1" w:themeShade="BF"/>
              <w:right w:val="nil"/>
            </w:tcBorders>
          </w:tcPr>
          <w:p w:rsidR="00F634B6" w:rsidRPr="00A41DFB" w:rsidRDefault="00F634B6" w:rsidP="000476AA">
            <w:pPr>
              <w:pStyle w:val="ProductList-Offering2"/>
              <w:rPr>
                <w:lang w:val="fr-FR"/>
              </w:rPr>
            </w:pPr>
            <w:bookmarkStart w:id="203" w:name="_Toc379797119"/>
            <w:bookmarkStart w:id="204" w:name="_Toc380513145"/>
            <w:bookmarkStart w:id="205" w:name="_Toc380655184"/>
            <w:bookmarkStart w:id="206" w:name="_Toc389057557"/>
            <w:r w:rsidRPr="00A41DFB">
              <w:rPr>
                <w:lang w:val="fr-FR"/>
              </w:rPr>
              <w:t>Microsoft Dynamics AX 2012 R3 Server</w:t>
            </w:r>
            <w:bookmarkEnd w:id="203"/>
            <w:bookmarkEnd w:id="204"/>
            <w:bookmarkEnd w:id="205"/>
            <w:bookmarkEnd w:id="206"/>
            <w:r>
              <w:fldChar w:fldCharType="begin"/>
            </w:r>
            <w:r w:rsidRPr="00A41DFB">
              <w:rPr>
                <w:lang w:val="fr-F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50</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0476AA">
            <w:pPr>
              <w:pStyle w:val="ProductList-Offering2"/>
              <w:rPr>
                <w:lang w:val="de-DE"/>
              </w:rPr>
            </w:pPr>
            <w:bookmarkStart w:id="207" w:name="_Toc379797120"/>
            <w:bookmarkStart w:id="208" w:name="_Toc380513146"/>
            <w:bookmarkStart w:id="209" w:name="_Toc380655185"/>
            <w:bookmarkStart w:id="210" w:name="_Toc389057558"/>
            <w:r w:rsidRPr="00A41DFB">
              <w:rPr>
                <w:lang w:val="de-DE"/>
              </w:rPr>
              <w:t>Enterprise CAL für Microsoft Dynamics AX 2012 R3</w:t>
            </w:r>
            <w:r>
              <w:fldChar w:fldCharType="begin"/>
            </w:r>
            <w:r w:rsidRPr="00A41DFB">
              <w:rPr>
                <w:lang w:val="de-DE"/>
              </w:rPr>
              <w:instrText>XE "Enterprise CAL für Microsoft Dynamics AX 2012 R3"</w:instrText>
            </w:r>
            <w:r>
              <w:fldChar w:fldCharType="end"/>
            </w:r>
            <w:r w:rsidRPr="00A41DFB">
              <w:rPr>
                <w:lang w:val="de-DE"/>
              </w:rPr>
              <w:t xml:space="preserve"> (Gerät und Nutzer)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50</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0476AA">
            <w:pPr>
              <w:pStyle w:val="ProductList-Offering2"/>
              <w:rPr>
                <w:lang w:val="de-DE"/>
              </w:rPr>
            </w:pPr>
            <w:bookmarkStart w:id="211" w:name="_Toc379797121"/>
            <w:bookmarkStart w:id="212" w:name="_Toc380513147"/>
            <w:bookmarkStart w:id="213" w:name="_Toc380655186"/>
            <w:bookmarkStart w:id="214" w:name="_Toc389057559"/>
            <w:r w:rsidRPr="00A41DFB">
              <w:rPr>
                <w:lang w:val="de-DE"/>
              </w:rPr>
              <w:t>Zusätzliche CAL für Microsoft Dynamics AX 2012 R3 Enterprise</w:t>
            </w:r>
            <w:r>
              <w:fldChar w:fldCharType="begin"/>
            </w:r>
            <w:r w:rsidRPr="00A41DFB">
              <w:rPr>
                <w:lang w:val="de-DE"/>
              </w:rPr>
              <w:instrText>XE "Zusätzliche CAL für Microsoft Dynamics AX 2012 R3 Enterprise"</w:instrText>
            </w:r>
            <w:r>
              <w:fldChar w:fldCharType="end"/>
            </w:r>
            <w:r w:rsidRPr="00A41DFB">
              <w:rPr>
                <w:lang w:val="de-DE"/>
              </w:rPr>
              <w:t xml:space="preserve"> (Gerät und Nutzer)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25</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0476AA">
            <w:pPr>
              <w:pStyle w:val="ProductList-Offering2"/>
              <w:rPr>
                <w:lang w:val="de-DE"/>
              </w:rPr>
            </w:pPr>
            <w:bookmarkStart w:id="215" w:name="_Toc379797122"/>
            <w:bookmarkStart w:id="216" w:name="_Toc380513148"/>
            <w:bookmarkStart w:id="217" w:name="_Toc380655187"/>
            <w:bookmarkStart w:id="218" w:name="_Toc389057560"/>
            <w:r w:rsidRPr="00A41DFB">
              <w:rPr>
                <w:lang w:val="de-DE"/>
              </w:rPr>
              <w:t>Funktions-CAL für Microsoft Dynamics AX 2012 R3</w:t>
            </w:r>
            <w:r>
              <w:fldChar w:fldCharType="begin"/>
            </w:r>
            <w:r w:rsidRPr="00A41DFB">
              <w:rPr>
                <w:lang w:val="de-DE"/>
              </w:rPr>
              <w:instrText>XE "Funktions-CAL für Microsoft Dynamics AX 2012 R3"</w:instrText>
            </w:r>
            <w:r>
              <w:fldChar w:fldCharType="end"/>
            </w:r>
            <w:r w:rsidRPr="00A41DFB">
              <w:rPr>
                <w:lang w:val="de-DE"/>
              </w:rPr>
              <w:t xml:space="preserve"> (Gerät und Nutzer)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15</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0476AA">
            <w:pPr>
              <w:pStyle w:val="ProductList-Offering2"/>
              <w:rPr>
                <w:lang w:val="de-DE"/>
              </w:rPr>
            </w:pPr>
            <w:bookmarkStart w:id="219" w:name="_Toc379797123"/>
            <w:bookmarkStart w:id="220" w:name="_Toc380513149"/>
            <w:bookmarkStart w:id="221" w:name="_Toc380655188"/>
            <w:bookmarkStart w:id="222" w:name="_Toc389057561"/>
            <w:r w:rsidRPr="00A41DFB">
              <w:rPr>
                <w:lang w:val="de-DE"/>
              </w:rPr>
              <w:t>Zusätzliche Funktions-CAL für Microsoft Dynamics AX 2012 R3</w:t>
            </w:r>
            <w:r>
              <w:fldChar w:fldCharType="begin"/>
            </w:r>
            <w:r w:rsidRPr="00A41DFB">
              <w:rPr>
                <w:lang w:val="de-DE"/>
              </w:rPr>
              <w:instrText>XE "Zusätzliche Funktions-CAL für Microsoft Dynamics AX 2012 R3"</w:instrText>
            </w:r>
            <w:r>
              <w:fldChar w:fldCharType="end"/>
            </w:r>
            <w:r w:rsidRPr="00A41DFB">
              <w:rPr>
                <w:lang w:val="de-DE"/>
              </w:rPr>
              <w:t xml:space="preserve"> (Gerät und Nutzer)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10</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5A477A" w:rsidRDefault="00F634B6" w:rsidP="000476AA">
            <w:pPr>
              <w:pStyle w:val="ProductList-Offering2"/>
              <w:rPr>
                <w:lang w:val="de-DE"/>
              </w:rPr>
            </w:pPr>
            <w:bookmarkStart w:id="223" w:name="_Toc379797124"/>
            <w:bookmarkStart w:id="224" w:name="_Toc380513150"/>
            <w:bookmarkStart w:id="225" w:name="_Toc380655189"/>
            <w:bookmarkStart w:id="226" w:name="_Toc389057562"/>
            <w:r w:rsidRPr="005A477A">
              <w:rPr>
                <w:lang w:val="de-DE"/>
              </w:rPr>
              <w:t>CAL für Microsoft Dynamics AX 2012 R3 Self-Service</w:t>
            </w:r>
            <w:r>
              <w:fldChar w:fldCharType="begin"/>
            </w:r>
            <w:r w:rsidRPr="005A477A">
              <w:rPr>
                <w:lang w:val="de-DE"/>
              </w:rPr>
              <w:instrText>XE "CAL für Microsoft Dynamics AX 2012 R3 Self-Service"</w:instrText>
            </w:r>
            <w:r>
              <w:fldChar w:fldCharType="end"/>
            </w:r>
            <w:r w:rsidRPr="005A477A">
              <w:rPr>
                <w:lang w:val="de-DE"/>
              </w:rPr>
              <w:t xml:space="preserve"> (Gerät und Nutzer)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0476AA">
            <w:pPr>
              <w:pStyle w:val="ProductList-Offering2"/>
              <w:rPr>
                <w:lang w:val="de-DE"/>
              </w:rPr>
            </w:pPr>
            <w:bookmarkStart w:id="227" w:name="_Toc379797125"/>
            <w:bookmarkStart w:id="228" w:name="_Toc380513151"/>
            <w:bookmarkStart w:id="229" w:name="_Toc380655190"/>
            <w:bookmarkStart w:id="230" w:name="_Toc389057563"/>
            <w:r w:rsidRPr="00A41DFB">
              <w:rPr>
                <w:lang w:val="de-DE"/>
              </w:rPr>
              <w:t>Aufgaben-CAL für Microsoft Dynamics AX 2012 R3</w:t>
            </w:r>
            <w:r>
              <w:fldChar w:fldCharType="begin"/>
            </w:r>
            <w:r w:rsidRPr="00A41DFB">
              <w:rPr>
                <w:lang w:val="de-DE"/>
              </w:rPr>
              <w:instrText>XE "Aufgaben-CAL für Microsoft Dynamics AX 2012 R3"</w:instrText>
            </w:r>
            <w:r>
              <w:fldChar w:fldCharType="end"/>
            </w:r>
            <w:r w:rsidRPr="00A41DFB">
              <w:rPr>
                <w:lang w:val="de-DE"/>
              </w:rPr>
              <w:t xml:space="preserve"> (Gerät und Nutzer)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E305AC">
        <w:tc>
          <w:tcPr>
            <w:tcW w:w="2947" w:type="dxa"/>
            <w:tcBorders>
              <w:top w:val="dashSmallGap" w:sz="4" w:space="0" w:color="BFBFBF" w:themeColor="background1" w:themeShade="BF"/>
              <w:left w:val="nil"/>
              <w:bottom w:val="nil"/>
              <w:right w:val="nil"/>
            </w:tcBorders>
          </w:tcPr>
          <w:p w:rsidR="00F634B6" w:rsidRPr="00A41DFB" w:rsidRDefault="00F634B6" w:rsidP="000476AA">
            <w:pPr>
              <w:pStyle w:val="ProductList-Offering2"/>
              <w:rPr>
                <w:lang w:val="de-DE"/>
              </w:rPr>
            </w:pPr>
            <w:bookmarkStart w:id="231" w:name="_Toc379797126"/>
            <w:bookmarkStart w:id="232" w:name="_Toc380513152"/>
            <w:bookmarkStart w:id="233" w:name="_Toc380655191"/>
            <w:bookmarkStart w:id="234" w:name="_Toc389057564"/>
            <w:r w:rsidRPr="00A41DFB">
              <w:rPr>
                <w:lang w:val="de-DE"/>
              </w:rPr>
              <w:t>Zusätzliche Aufgaben-CAL für Microsoft Dynamics AX 2012 R3</w:t>
            </w:r>
            <w:r>
              <w:fldChar w:fldCharType="begin"/>
            </w:r>
            <w:r w:rsidRPr="00A41DFB">
              <w:rPr>
                <w:lang w:val="de-DE"/>
              </w:rPr>
              <w:instrText>XE "Zusätzliche Aufgaben-CAL für Microsoft Dynamics AX 2012 R3"</w:instrText>
            </w:r>
            <w:r>
              <w:fldChar w:fldCharType="end"/>
            </w:r>
            <w:r w:rsidRPr="00A41DFB">
              <w:rPr>
                <w:lang w:val="de-DE"/>
              </w:rPr>
              <w:t xml:space="preserve"> (Gerät und Nutzer)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F634B6" w:rsidRDefault="00F634B6" w:rsidP="007A5D4D">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F634B6" w:rsidRDefault="00F634B6"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634B6" w:rsidRDefault="00F634B6"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34B6" w:rsidRDefault="00F634B6"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w:t>
            </w:r>
          </w:p>
        </w:tc>
        <w:tc>
          <w:tcPr>
            <w:tcW w:w="596" w:type="dxa"/>
            <w:shd w:val="clear" w:color="auto" w:fill="70AD47" w:themeFill="accent6"/>
            <w:vAlign w:val="center"/>
          </w:tcPr>
          <w:p w:rsidR="00F634B6" w:rsidRPr="00F634B6" w:rsidRDefault="00F634B6" w:rsidP="00F634B6">
            <w:pPr>
              <w:jc w:val="center"/>
              <w:rPr>
                <w:sz w:val="16"/>
                <w:szCs w:val="16"/>
              </w:rPr>
            </w:pP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rPr>
              <w:fldChar w:fldCharType="begin"/>
            </w:r>
            <w:r w:rsidRPr="00F634B6">
              <w:rPr>
                <w:bCs/>
                <w:sz w:val="16"/>
                <w:szCs w:val="16"/>
                <w:lang w:val="de-DE"/>
              </w:rPr>
              <w:instrText xml:space="preserve"> </w:instrText>
            </w:r>
            <w:r w:rsidRPr="00F634B6">
              <w:rPr>
                <w:bCs/>
                <w:color w:val="1F497D"/>
                <w:sz w:val="16"/>
                <w:szCs w:val="16"/>
                <w:lang w:val="de-DE"/>
              </w:rPr>
              <w:instrText>AutoTextList  \s NoStyle \t “</w:instrText>
            </w:r>
            <w:r w:rsidRPr="00F634B6">
              <w:rPr>
                <w:bCs/>
                <w:sz w:val="16"/>
                <w:szCs w:val="16"/>
                <w:lang w:val="de-DE"/>
              </w:rPr>
              <w:instrText>Zusätzliches Produkt</w:instrText>
            </w:r>
            <w:r w:rsidRPr="00F634B6">
              <w:rPr>
                <w:bCs/>
                <w:color w:val="1F497D"/>
                <w:sz w:val="16"/>
                <w:szCs w:val="16"/>
                <w:lang w:val="de-DE"/>
              </w:rPr>
              <w:instrText>”</w:instrText>
            </w:r>
            <w:r w:rsidRPr="00F634B6">
              <w:rPr>
                <w:bCs/>
                <w:sz w:val="16"/>
                <w:szCs w:val="16"/>
                <w:lang w:val="de-DE"/>
              </w:rPr>
              <w:instrText xml:space="preserve"> </w:instrText>
            </w:r>
            <w:r w:rsidRPr="00F634B6">
              <w:rPr>
                <w:bCs/>
                <w:sz w:val="16"/>
                <w:szCs w:val="16"/>
              </w:rPr>
              <w:fldChar w:fldCharType="separate"/>
            </w:r>
            <w:r w:rsidRPr="00F634B6">
              <w:rPr>
                <w:bCs/>
                <w:sz w:val="16"/>
                <w:szCs w:val="16"/>
                <w:lang w:val="de-DE"/>
              </w:rPr>
              <w:t>A</w:t>
            </w:r>
            <w:r w:rsidRPr="00F634B6">
              <w:rPr>
                <w:bCs/>
                <w:sz w:val="16"/>
                <w:szCs w:val="16"/>
              </w:rPr>
              <w:fldChar w:fldCharType="end"/>
            </w:r>
            <w:r w:rsidRPr="00F634B6">
              <w:rPr>
                <w:bCs/>
                <w:sz w:val="16"/>
                <w:szCs w:val="16"/>
                <w:lang w:val="de-DE"/>
              </w:rPr>
              <w:t xml:space="preserve"> </w:t>
            </w:r>
            <w:r w:rsidRPr="00F634B6">
              <w:rPr>
                <w:bCs/>
                <w:sz w:val="16"/>
                <w:szCs w:val="16"/>
              </w:rPr>
              <w:fldChar w:fldCharType="end"/>
            </w:r>
          </w:p>
        </w:tc>
        <w:tc>
          <w:tcPr>
            <w:tcW w:w="595" w:type="dxa"/>
            <w:shd w:val="clear" w:color="auto" w:fill="70AD47" w:themeFill="accent6"/>
            <w:vAlign w:val="center"/>
          </w:tcPr>
          <w:p w:rsidR="00F634B6" w:rsidRDefault="00E305AC" w:rsidP="008E4C23">
            <w:pPr>
              <w:pStyle w:val="ProductList-OfferingBody"/>
              <w:ind w:left="-113"/>
              <w:jc w:val="center"/>
            </w:pP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rPr>
              <w:fldChar w:fldCharType="begin"/>
            </w:r>
            <w:r w:rsidRPr="00F634B6">
              <w:rPr>
                <w:bCs/>
                <w:szCs w:val="16"/>
                <w:lang w:val="de-DE"/>
              </w:rPr>
              <w:instrText xml:space="preserve"> </w:instrText>
            </w:r>
            <w:r w:rsidRPr="00F634B6">
              <w:rPr>
                <w:bCs/>
                <w:color w:val="1F497D"/>
                <w:szCs w:val="16"/>
                <w:lang w:val="de-DE"/>
              </w:rPr>
              <w:instrText>AutoTextList  \s NoStyle \t “</w:instrText>
            </w:r>
            <w:r w:rsidRPr="00F634B6">
              <w:rPr>
                <w:bCs/>
                <w:szCs w:val="16"/>
                <w:lang w:val="de-DE"/>
              </w:rPr>
              <w:instrText>Zusätzliches Produkt</w:instrText>
            </w:r>
            <w:r w:rsidRPr="00F634B6">
              <w:rPr>
                <w:bCs/>
                <w:color w:val="1F497D"/>
                <w:szCs w:val="16"/>
                <w:lang w:val="de-DE"/>
              </w:rPr>
              <w:instrText>”</w:instrText>
            </w:r>
            <w:r w:rsidRPr="00F634B6">
              <w:rPr>
                <w:bCs/>
                <w:szCs w:val="16"/>
                <w:lang w:val="de-DE"/>
              </w:rPr>
              <w:instrText xml:space="preserve"> </w:instrText>
            </w:r>
            <w:r w:rsidRPr="00F634B6">
              <w:rPr>
                <w:bCs/>
                <w:szCs w:val="16"/>
              </w:rPr>
              <w:fldChar w:fldCharType="separate"/>
            </w:r>
            <w:r w:rsidRPr="00F634B6">
              <w:rPr>
                <w:bCs/>
                <w:szCs w:val="16"/>
                <w:lang w:val="de-DE"/>
              </w:rPr>
              <w:t>A</w:t>
            </w:r>
            <w:r w:rsidRPr="00F634B6">
              <w:rPr>
                <w:bCs/>
                <w:szCs w:val="16"/>
              </w:rPr>
              <w:fldChar w:fldCharType="end"/>
            </w:r>
            <w:r w:rsidRPr="00F634B6">
              <w:rPr>
                <w:bCs/>
                <w:szCs w:val="16"/>
                <w:lang w:val="de-DE"/>
              </w:rPr>
              <w:t xml:space="preserve"> </w:t>
            </w:r>
            <w:r w:rsidRPr="00F634B6">
              <w:rPr>
                <w:bCs/>
                <w:szCs w:val="16"/>
              </w:rPr>
              <w:fldChar w:fldCharType="end"/>
            </w:r>
          </w:p>
        </w:tc>
        <w:tc>
          <w:tcPr>
            <w:tcW w:w="596"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BFBFBF" w:themeFill="background1" w:themeFillShade="BF"/>
            <w:vAlign w:val="center"/>
          </w:tcPr>
          <w:p w:rsidR="00F634B6" w:rsidRDefault="00F634B6" w:rsidP="008E4C23">
            <w:pPr>
              <w:pStyle w:val="ProductList-OfferingBody"/>
              <w:ind w:left="-113"/>
              <w:jc w:val="center"/>
            </w:pPr>
          </w:p>
        </w:tc>
        <w:tc>
          <w:tcPr>
            <w:tcW w:w="515" w:type="dxa"/>
            <w:shd w:val="clear" w:color="auto" w:fill="BFBFBF" w:themeFill="background1" w:themeFillShade="BF"/>
            <w:vAlign w:val="center"/>
          </w:tcPr>
          <w:p w:rsidR="00F634B6" w:rsidRDefault="00F634B6" w:rsidP="008E4C23">
            <w:pPr>
              <w:pStyle w:val="ProductList-OfferingBody"/>
              <w:ind w:left="-113"/>
              <w:jc w:val="center"/>
            </w:pPr>
          </w:p>
        </w:tc>
        <w:tc>
          <w:tcPr>
            <w:tcW w:w="720" w:type="dxa"/>
            <w:shd w:val="clear" w:color="auto" w:fill="BFBFBF" w:themeFill="background1" w:themeFillShade="BF"/>
            <w:vAlign w:val="center"/>
          </w:tcPr>
          <w:p w:rsidR="00F634B6" w:rsidRDefault="00F634B6" w:rsidP="008E4C23">
            <w:pPr>
              <w:pStyle w:val="ProductList-OfferingBody"/>
              <w:ind w:left="-113"/>
              <w:jc w:val="center"/>
            </w:pPr>
          </w:p>
        </w:tc>
        <w:tc>
          <w:tcPr>
            <w:tcW w:w="551" w:type="dxa"/>
            <w:shd w:val="clear" w:color="auto" w:fill="BFBFBF" w:themeFill="background1" w:themeFillShade="BF"/>
            <w:vAlign w:val="center"/>
          </w:tcPr>
          <w:p w:rsidR="00F634B6" w:rsidRDefault="00F634B6" w:rsidP="008E4C23">
            <w:pPr>
              <w:pStyle w:val="ProductList-OfferingBody"/>
              <w:ind w:left="-113"/>
              <w:jc w:val="center"/>
            </w:pPr>
          </w:p>
        </w:tc>
        <w:tc>
          <w:tcPr>
            <w:tcW w:w="709" w:type="dxa"/>
            <w:shd w:val="clear" w:color="auto" w:fill="BFBFBF" w:themeFill="background1" w:themeFillShade="BF"/>
            <w:vAlign w:val="center"/>
          </w:tcPr>
          <w:p w:rsidR="00F634B6" w:rsidRDefault="00F634B6" w:rsidP="008E4C23">
            <w:pPr>
              <w:pStyle w:val="ProductList-OfferingBody"/>
              <w:ind w:left="-113"/>
              <w:jc w:val="center"/>
            </w:pPr>
          </w:p>
        </w:tc>
      </w:tr>
    </w:tbl>
    <w:p w:rsidR="00CE5EEC" w:rsidRPr="002D224E"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960"/>
        <w:gridCol w:w="2250"/>
      </w:tblGrid>
      <w:tr w:rsidR="00CE5EEC" w:rsidTr="005E7DAC">
        <w:tc>
          <w:tcPr>
            <w:tcW w:w="4590" w:type="dxa"/>
          </w:tcPr>
          <w:p w:rsidR="00CE5EEC" w:rsidRPr="00A41DFB" w:rsidRDefault="00CE5EEC" w:rsidP="007A5D4D">
            <w:pPr>
              <w:pStyle w:val="ProductList-Body"/>
              <w:spacing w:before="20" w:after="20"/>
              <w:rPr>
                <w:lang w:val="de-DE"/>
              </w:rPr>
            </w:pPr>
            <w:r w:rsidRPr="00A41DFB">
              <w:rPr>
                <w:lang w:val="de-DE"/>
              </w:rPr>
              <w:t xml:space="preserve">Frühere Version: </w:t>
            </w:r>
            <w:r w:rsidRPr="00A41DFB">
              <w:rPr>
                <w:b/>
                <w:lang w:val="de-DE"/>
              </w:rPr>
              <w:t>Microsoft Dynamics AX 2012 R2</w:t>
            </w:r>
            <w:r w:rsidRPr="00A41DFB">
              <w:rPr>
                <w:lang w:val="de-DE"/>
              </w:rPr>
              <w:t xml:space="preserve"> (12/12)</w:t>
            </w:r>
          </w:p>
        </w:tc>
        <w:tc>
          <w:tcPr>
            <w:tcW w:w="3960" w:type="dxa"/>
          </w:tcPr>
          <w:p w:rsidR="00CE5EEC" w:rsidRDefault="00CE5EEC" w:rsidP="008E4C23">
            <w:pPr>
              <w:pStyle w:val="ProductList-Body"/>
              <w:spacing w:before="20" w:after="20"/>
            </w:pPr>
            <w:r>
              <w:t xml:space="preserve">Produkt-Pool: </w:t>
            </w:r>
            <w:r>
              <w:rPr>
                <w:b/>
              </w:rPr>
              <w:t>Server</w:t>
            </w:r>
          </w:p>
        </w:tc>
        <w:tc>
          <w:tcPr>
            <w:tcW w:w="2250" w:type="dxa"/>
          </w:tcPr>
          <w:p w:rsidR="00CE5EEC" w:rsidRDefault="00CE5EEC" w:rsidP="008E4C23">
            <w:pPr>
              <w:pStyle w:val="ProductList-Body"/>
              <w:spacing w:before="20" w:after="20"/>
            </w:pPr>
          </w:p>
        </w:tc>
      </w:tr>
      <w:tr w:rsidR="00CE5EEC" w:rsidTr="005E7DAC">
        <w:tc>
          <w:tcPr>
            <w:tcW w:w="4590" w:type="dxa"/>
          </w:tcPr>
          <w:p w:rsidR="00CE5EEC" w:rsidRDefault="00CE5EEC" w:rsidP="008E4C23">
            <w:pPr>
              <w:pStyle w:val="ProductList-Body"/>
              <w:spacing w:before="20" w:after="20"/>
            </w:pPr>
          </w:p>
        </w:tc>
        <w:tc>
          <w:tcPr>
            <w:tcW w:w="3960" w:type="dxa"/>
          </w:tcPr>
          <w:p w:rsidR="00CE5EEC" w:rsidRDefault="00F71C87" w:rsidP="008E4C23">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2250"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Zusätzliche Informationen</w:t>
      </w:r>
    </w:p>
    <w:p w:rsidR="00CE5EEC" w:rsidRPr="002D224E" w:rsidRDefault="00CE5EEC" w:rsidP="00CE5EEC">
      <w:pPr>
        <w:pStyle w:val="ProductList-Body"/>
      </w:pPr>
      <w:r>
        <w:rPr>
          <w:b/>
          <w:color w:val="00188F"/>
        </w:rPr>
        <w:t>Lokalisierungen und Übersetzungen</w:t>
      </w:r>
    </w:p>
    <w:p w:rsidR="00CE5EEC" w:rsidRPr="00A41DFB" w:rsidRDefault="00CE5EEC" w:rsidP="00CE5EEC">
      <w:pPr>
        <w:pStyle w:val="ProductList-Body"/>
        <w:rPr>
          <w:lang w:val="de-DE"/>
        </w:rPr>
      </w:pPr>
      <w:r w:rsidRPr="00A41DFB">
        <w:rPr>
          <w:lang w:val="de-DE"/>
        </w:rPr>
        <w:t xml:space="preserve">Unter </w:t>
      </w:r>
      <w:hyperlink r:id="rId24" w:history="1">
        <w:r w:rsidRPr="00A41DFB">
          <w:rPr>
            <w:rStyle w:val="Hyperlink"/>
            <w:lang w:val="de-DE"/>
          </w:rPr>
          <w:t>http://www.microsoft.com/en-us/dynamics/erp-buy-ax-software.aspx</w:t>
        </w:r>
      </w:hyperlink>
      <w:r w:rsidRPr="00A41DFB">
        <w:rPr>
          <w:lang w:val="de-DE"/>
        </w:rPr>
        <w:t xml:space="preserve"> können Sie sich über die Verfügbarkeit von Microsoft Dynamics AX R3 in bestimmten Ländern und Sprachen informieren.</w:t>
      </w:r>
    </w:p>
    <w:p w:rsidR="00CE5EEC" w:rsidRPr="00A41DFB" w:rsidRDefault="00CE5EEC" w:rsidP="00CE5EEC">
      <w:pPr>
        <w:pStyle w:val="ProductList-Body"/>
        <w:rPr>
          <w:lang w:val="de-DE"/>
        </w:rPr>
      </w:pPr>
    </w:p>
    <w:p w:rsidR="00CE5EEC" w:rsidRPr="00A41DFB" w:rsidRDefault="00CE5EEC" w:rsidP="00CE5EEC">
      <w:pPr>
        <w:pStyle w:val="ProductList-Body"/>
        <w:rPr>
          <w:lang w:val="de-DE"/>
        </w:rPr>
      </w:pPr>
      <w:r w:rsidRPr="00A41DFB">
        <w:rPr>
          <w:b/>
          <w:color w:val="00188F"/>
          <w:lang w:val="de-DE"/>
        </w:rPr>
        <w:t>Nutzungsrechte</w:t>
      </w:r>
    </w:p>
    <w:p w:rsidR="00CE5EEC" w:rsidRPr="00A41DFB" w:rsidRDefault="00CE5EEC" w:rsidP="00CE5EEC">
      <w:pPr>
        <w:pStyle w:val="ProductList-Body"/>
        <w:rPr>
          <w:lang w:val="de-DE"/>
        </w:rPr>
      </w:pPr>
      <w:r w:rsidRPr="00A41DFB">
        <w:rPr>
          <w:lang w:val="de-DE"/>
        </w:rPr>
        <w:t>Die unter den verschiedenen CALs für Microsoft Dynamics AX 2012 R3 zulässigen Verwendungszwecke sind nachstehend dargelegt:</w:t>
      </w:r>
    </w:p>
    <w:p w:rsidR="00CE5EEC" w:rsidRPr="002D224E" w:rsidRDefault="00CE5EEC" w:rsidP="00CE5EEC">
      <w:pPr>
        <w:pStyle w:val="ProductList-Body"/>
        <w:numPr>
          <w:ilvl w:val="0"/>
          <w:numId w:val="6"/>
        </w:numPr>
        <w:ind w:left="450" w:hanging="270"/>
      </w:pPr>
      <w:r>
        <w:t>Self-Service-CAL (Basis-CAL)</w:t>
      </w:r>
    </w:p>
    <w:p w:rsidR="00830432" w:rsidRDefault="00830432" w:rsidP="00255E20">
      <w:pPr>
        <w:pStyle w:val="ProductList-Body"/>
        <w:ind w:left="450"/>
        <w:rPr>
          <w:lang w:val="de-DE"/>
        </w:rPr>
      </w:pPr>
      <w:r w:rsidRPr="00A41DFB">
        <w:rPr>
          <w:lang w:val="de-DE"/>
        </w:rPr>
        <w:t>Gewährt einem Nutzer das Recht, zum eigenen Gebrauch und nicht im Namen anderer Personen (i) die verstrichene Zeit ausschließlich zu</w:t>
      </w:r>
      <w:r w:rsidR="00BA3847">
        <w:rPr>
          <w:lang w:val="de-DE"/>
        </w:rPr>
        <w:t> </w:t>
      </w:r>
      <w:r w:rsidRPr="00A41DFB">
        <w:rPr>
          <w:lang w:val="de-DE"/>
        </w:rPr>
        <w:t>Zwecken der Lohnabrechnung zu erfassen, (ii) Ausgaben ausschließlich zu Erstattungszwecken zu erfassen, (iii) persönliche Informationen zu verwalten, (iv) Anforderungen zu erstellen und (</w:t>
      </w:r>
      <w:r w:rsidR="00255E20">
        <w:rPr>
          <w:lang w:val="de-DE"/>
        </w:rPr>
        <w:t>v</w:t>
      </w:r>
      <w:r w:rsidRPr="00A41DFB">
        <w:rPr>
          <w:lang w:val="de-DE"/>
        </w:rPr>
        <w:t>) Budgets im Zusammenhang mit diesen Aktivitäten zu verwalten</w:t>
      </w:r>
    </w:p>
    <w:p w:rsidR="00255E20" w:rsidRDefault="00255E20" w:rsidP="00255E20">
      <w:pPr>
        <w:pStyle w:val="ProductList-Body"/>
        <w:ind w:left="450"/>
        <w:rPr>
          <w:lang w:val="de-DE"/>
        </w:rPr>
      </w:pPr>
    </w:p>
    <w:p w:rsidR="00255E20" w:rsidRDefault="00255E20" w:rsidP="00255E20">
      <w:pPr>
        <w:pStyle w:val="ProductList-Body"/>
        <w:ind w:left="450"/>
        <w:rPr>
          <w:lang w:val="de-DE"/>
        </w:rPr>
      </w:pPr>
    </w:p>
    <w:p w:rsidR="00255E20" w:rsidRPr="00A41DFB" w:rsidRDefault="00255E20" w:rsidP="00255E20">
      <w:pPr>
        <w:pStyle w:val="ProductList-Body"/>
        <w:ind w:left="450"/>
        <w:rPr>
          <w:lang w:val="de-DE"/>
        </w:rPr>
      </w:pPr>
    </w:p>
    <w:p w:rsidR="00CE5EEC" w:rsidRPr="00A41DFB" w:rsidRDefault="00CE5EEC" w:rsidP="00CE5EEC">
      <w:pPr>
        <w:pStyle w:val="ProductList-Body"/>
        <w:numPr>
          <w:ilvl w:val="0"/>
          <w:numId w:val="6"/>
        </w:numPr>
        <w:ind w:left="450" w:hanging="270"/>
        <w:rPr>
          <w:lang w:val="de-DE"/>
        </w:rPr>
      </w:pPr>
      <w:r w:rsidRPr="00A41DFB">
        <w:rPr>
          <w:lang w:val="de-DE"/>
        </w:rPr>
        <w:lastRenderedPageBreak/>
        <w:t>Aufgaben-CAL (Self-Service-CAL + Zusätzliche Aufgaben-CAL)</w:t>
      </w:r>
    </w:p>
    <w:p w:rsidR="00830432" w:rsidRPr="00A41DFB" w:rsidRDefault="00830432" w:rsidP="00A16545">
      <w:pPr>
        <w:pStyle w:val="ProductList-Body"/>
        <w:ind w:left="450"/>
        <w:rPr>
          <w:lang w:val="de-DE"/>
        </w:rPr>
      </w:pPr>
      <w:r w:rsidRPr="00A41DFB">
        <w:rPr>
          <w:lang w:val="de-DE"/>
        </w:rPr>
        <w:t>Gewährt einem Nutzer das Recht, (i) alle Arten von Zeiten und Ausgaben zu erfassen und zu genehmigen, (ii) Rechnungen zu genehmigen, (iii)</w:t>
      </w:r>
      <w:r w:rsidR="00A16545">
        <w:rPr>
          <w:lang w:val="de-DE"/>
        </w:rPr>
        <w:t> </w:t>
      </w:r>
      <w:r w:rsidRPr="00A41DFB">
        <w:rPr>
          <w:lang w:val="de-DE"/>
        </w:rPr>
        <w:t xml:space="preserve">Self-Service-Transaktionen zu genehmigen und (iv) ein Point-of-Sale-Gerät oder ein Lagergerät zu bedienen. </w:t>
      </w:r>
    </w:p>
    <w:p w:rsidR="00830432" w:rsidRPr="00A41DFB" w:rsidRDefault="00830432" w:rsidP="00830432">
      <w:pPr>
        <w:pStyle w:val="ProductList-Body"/>
        <w:numPr>
          <w:ilvl w:val="1"/>
          <w:numId w:val="6"/>
        </w:numPr>
        <w:ind w:left="990" w:hanging="270"/>
        <w:rPr>
          <w:lang w:val="de-DE"/>
        </w:rPr>
      </w:pPr>
      <w:r w:rsidRPr="00A41DFB">
        <w:rPr>
          <w:lang w:val="de-DE"/>
        </w:rPr>
        <w:t>Unter „Point-of-Sale-Gerät“ versteht sich ein Gerät am Geschäftsstandort, das von einer Person bedient wird, um Waren- oder Dienstleistungstransaktionen mit Kunden abzuwickeln.</w:t>
      </w:r>
    </w:p>
    <w:p w:rsidR="00830432" w:rsidRPr="00A41DFB" w:rsidRDefault="00830432" w:rsidP="00830432">
      <w:pPr>
        <w:pStyle w:val="ProductList-Body"/>
        <w:numPr>
          <w:ilvl w:val="1"/>
          <w:numId w:val="6"/>
        </w:numPr>
        <w:ind w:left="990" w:hanging="270"/>
        <w:rPr>
          <w:lang w:val="de-DE"/>
        </w:rPr>
      </w:pPr>
      <w:r w:rsidRPr="00A41DFB">
        <w:rPr>
          <w:lang w:val="de-DE"/>
        </w:rP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rsidR="00830432" w:rsidRPr="00A41DFB" w:rsidRDefault="00830432" w:rsidP="00830432">
      <w:pPr>
        <w:pStyle w:val="ProductList-Body"/>
        <w:numPr>
          <w:ilvl w:val="1"/>
          <w:numId w:val="6"/>
        </w:numPr>
        <w:ind w:left="990" w:hanging="270"/>
        <w:rPr>
          <w:lang w:val="de-DE"/>
        </w:rPr>
      </w:pPr>
      <w:r w:rsidRPr="00A41DFB">
        <w:rPr>
          <w:lang w:val="de-DE"/>
        </w:rP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rsidR="00830432" w:rsidRPr="00A41DFB" w:rsidRDefault="00830432" w:rsidP="00B608EC">
      <w:pPr>
        <w:pStyle w:val="ProductList-Body"/>
        <w:numPr>
          <w:ilvl w:val="1"/>
          <w:numId w:val="6"/>
        </w:numPr>
        <w:ind w:left="990"/>
        <w:rPr>
          <w:lang w:val="de-DE"/>
        </w:rPr>
      </w:pPr>
      <w:r w:rsidRPr="00A41DFB">
        <w:rPr>
          <w:lang w:val="de-DE"/>
        </w:rPr>
        <w:t>„Geschäftsstandort“ oder „Geschäft“ ist ein physischer (statischer oder beweglicher) Standort, den Sie betreiben, im Zusammenhang mit dem Abschluss von Waren- oder Dienstleistungstransaktionen mit Kunden.</w:t>
      </w:r>
    </w:p>
    <w:p w:rsidR="00CE5EEC" w:rsidRPr="00A41DFB" w:rsidRDefault="00CE5EEC" w:rsidP="00CE5EEC">
      <w:pPr>
        <w:pStyle w:val="ProductList-Body"/>
        <w:numPr>
          <w:ilvl w:val="0"/>
          <w:numId w:val="6"/>
        </w:numPr>
        <w:ind w:left="450" w:hanging="270"/>
        <w:rPr>
          <w:lang w:val="de-DE"/>
        </w:rPr>
      </w:pPr>
      <w:r w:rsidRPr="00A41DFB">
        <w:rPr>
          <w:lang w:val="de-DE"/>
        </w:rPr>
        <w:t>Funktions-CAL (Aufgaben-CAL + Zusätzliche Funktions-CAL)</w:t>
      </w:r>
    </w:p>
    <w:p w:rsidR="00C15E68" w:rsidRPr="00A41DFB" w:rsidRDefault="00C15E68" w:rsidP="00C15E68">
      <w:pPr>
        <w:pStyle w:val="ProductList-Body"/>
        <w:ind w:left="450"/>
        <w:rPr>
          <w:lang w:val="de-DE"/>
        </w:rPr>
      </w:pPr>
      <w:r w:rsidRPr="00A41DFB">
        <w:rPr>
          <w:lang w:val="de-DE"/>
        </w:rP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rsidR="00C15E68" w:rsidRPr="00A41DFB" w:rsidRDefault="00C15E68" w:rsidP="00C15E68">
      <w:pPr>
        <w:pStyle w:val="ProductList-Body"/>
        <w:numPr>
          <w:ilvl w:val="1"/>
          <w:numId w:val="6"/>
        </w:numPr>
        <w:ind w:left="990" w:hanging="270"/>
        <w:rPr>
          <w:lang w:val="de-DE"/>
        </w:rPr>
      </w:pPr>
      <w:r w:rsidRPr="00A41DFB">
        <w:rPr>
          <w:lang w:val="de-DE"/>
        </w:rP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265696">
        <w:rPr>
          <w:lang w:val="de-DE"/>
        </w:rPr>
        <w:t> </w:t>
      </w:r>
      <w:r w:rsidRPr="00A41DFB">
        <w:rPr>
          <w:lang w:val="de-DE"/>
        </w:rPr>
        <w:t>Geschäftsstandort verwalten, (vi) Berichte verarbeiten, die zum Analysieren und Verwalten der Ergebnisse am Geschäftsstandort erforderlich sind, und (vii) Stammdaten im Zusammenhang mit den Geschäftsvorgängen am Geschäftsstandort verwalten.</w:t>
      </w:r>
    </w:p>
    <w:p w:rsidR="00CE5EEC" w:rsidRPr="002D224E" w:rsidRDefault="00CE5EEC" w:rsidP="00CE5EEC">
      <w:pPr>
        <w:pStyle w:val="ProductList-Body"/>
        <w:numPr>
          <w:ilvl w:val="0"/>
          <w:numId w:val="6"/>
        </w:numPr>
        <w:ind w:left="450" w:hanging="270"/>
      </w:pPr>
      <w:r>
        <w:t>Enterprise CAL (Funktions-CAL + Zusätzliche Enterprise CAL)</w:t>
      </w:r>
    </w:p>
    <w:p w:rsidR="00C15E68" w:rsidRPr="00A41DFB" w:rsidRDefault="00C15E68" w:rsidP="00C15E68">
      <w:pPr>
        <w:pStyle w:val="ProductList-Body"/>
        <w:ind w:left="450"/>
        <w:rPr>
          <w:lang w:val="de-DE"/>
        </w:rPr>
      </w:pPr>
      <w:r w:rsidRPr="00A41DFB">
        <w:rPr>
          <w:lang w:val="de-DE"/>
        </w:rPr>
        <w:t>Gewährt einem Nutzer den vollständigen, uneingeschränkten Zugriff auf alle Funktionen in der Serversoftware über die ganze ERP-Lösung hinweg.</w:t>
      </w:r>
    </w:p>
    <w:p w:rsidR="00CE5EEC" w:rsidRPr="002D224E" w:rsidRDefault="00CE5EEC" w:rsidP="00CE5EEC">
      <w:pPr>
        <w:pStyle w:val="ProductList-Body"/>
        <w:numPr>
          <w:ilvl w:val="1"/>
          <w:numId w:val="6"/>
        </w:numPr>
        <w:ind w:left="720" w:hanging="270"/>
      </w:pPr>
      <w:r>
        <w:t>Volle Nutzungsrechte</w:t>
      </w:r>
    </w:p>
    <w:p w:rsidR="00CE5EEC" w:rsidRPr="002D224E" w:rsidRDefault="00CE5EEC" w:rsidP="00CE5EEC">
      <w:pPr>
        <w:pStyle w:val="ProductList-Body"/>
      </w:pPr>
    </w:p>
    <w:p w:rsidR="00F734A8" w:rsidRPr="00A41DFB" w:rsidRDefault="00C15E68" w:rsidP="00F734A8">
      <w:pPr>
        <w:pStyle w:val="ProductList-Body"/>
        <w:ind w:left="180"/>
        <w:rPr>
          <w:lang w:val="de-DE"/>
        </w:rPr>
      </w:pPr>
      <w:r w:rsidRPr="00A41DFB">
        <w:rPr>
          <w:lang w:val="de-DE"/>
        </w:rPr>
        <w:t>Externe Nutzer benötigen keine CAL. Für die Auslagerung von Geschäftsprozessen dürfen keine externen Nutzerlizenzen verwendet werden.</w:t>
      </w:r>
    </w:p>
    <w:p w:rsidR="00F734A8" w:rsidRPr="00A41DFB" w:rsidRDefault="00F734A8" w:rsidP="00F734A8">
      <w:pPr>
        <w:pStyle w:val="ProductList-Body"/>
        <w:ind w:left="180"/>
        <w:rPr>
          <w:lang w:val="de-DE"/>
        </w:rPr>
      </w:pPr>
    </w:p>
    <w:p w:rsidR="00CE5EEC" w:rsidRPr="00A41DFB" w:rsidRDefault="00F734A8" w:rsidP="00F734A8">
      <w:pPr>
        <w:pStyle w:val="ProductList-Body"/>
        <w:ind w:left="180"/>
        <w:rPr>
          <w:lang w:val="de-DE"/>
        </w:rPr>
      </w:pPr>
      <w:r w:rsidRPr="00A41DFB">
        <w:rPr>
          <w:lang w:val="de-DE"/>
        </w:rPr>
        <w:t xml:space="preserve">Unter </w:t>
      </w:r>
      <w:hyperlink r:id="rId25" w:history="1">
        <w:r w:rsidRPr="00A41DFB">
          <w:rPr>
            <w:rStyle w:val="Hyperlink"/>
            <w:lang w:val="de-DE"/>
          </w:rPr>
          <w:t>http://www.microsoft.com/en-us/dynamics/erp-buy-ax-software.aspx</w:t>
        </w:r>
      </w:hyperlink>
      <w:r w:rsidRPr="00ED2B6D">
        <w:t xml:space="preserve"> finden Sie weitere Informationen zu den CAL-Optionen für Microsoft Dynamics AX R3</w:t>
      </w:r>
      <w:r w:rsidRPr="00A41DFB">
        <w:rPr>
          <w:lang w:val="de-DE"/>
        </w:rPr>
        <w:t>.</w:t>
      </w:r>
    </w:p>
    <w:p w:rsidR="00CE5EEC" w:rsidRPr="00A41DFB" w:rsidRDefault="00CE5EEC" w:rsidP="00CE5EEC">
      <w:pPr>
        <w:pStyle w:val="ProductList-Body"/>
        <w:rPr>
          <w:lang w:val="de-DE"/>
        </w:rPr>
      </w:pPr>
    </w:p>
    <w:p w:rsidR="00CE5EEC" w:rsidRPr="00A41DFB" w:rsidRDefault="00CE5EEC" w:rsidP="00CE5EEC">
      <w:pPr>
        <w:pStyle w:val="ProductList-Body"/>
        <w:rPr>
          <w:lang w:val="de-DE"/>
        </w:rPr>
      </w:pPr>
      <w:r w:rsidRPr="00A41DFB">
        <w:rPr>
          <w:b/>
          <w:color w:val="00188F"/>
          <w:lang w:val="de-DE"/>
        </w:rPr>
        <w:t>Ergänzende Lizenzbestimmungen</w:t>
      </w:r>
    </w:p>
    <w:p w:rsidR="00CE5EEC" w:rsidRPr="00ED2B6D" w:rsidRDefault="00CE5EEC" w:rsidP="00CE5EEC">
      <w:pPr>
        <w:pStyle w:val="ProductList-Body"/>
        <w:rPr>
          <w:spacing w:val="-2"/>
          <w:lang w:val="de-DE"/>
        </w:rPr>
      </w:pPr>
      <w:r w:rsidRPr="00ED2B6D">
        <w:rPr>
          <w:spacing w:val="-2"/>
          <w:lang w:val="de-DE"/>
        </w:rPr>
        <w:t xml:space="preserve">Die Nutzung der eCommerce-Komponenten, Point-of-Sale-Komponenten und ähnlicher Updates und Ergänzungen für Microsoft Dynamics AX 2012 R3 unterliegt den Ergänzenden Lizenzbestimmungen, die hier zu finden sind: </w:t>
      </w:r>
      <w:hyperlink r:id="rId26" w:history="1">
        <w:r w:rsidRPr="00ED2B6D">
          <w:rPr>
            <w:rStyle w:val="Hyperlink"/>
            <w:spacing w:val="-2"/>
            <w:lang w:val="de-DE"/>
          </w:rPr>
          <w:t>http://www.microsoft.com/en-us/dynamics/erp-buy-ax-software.aspx</w:t>
        </w:r>
      </w:hyperlink>
      <w:r w:rsidRPr="00ED2B6D">
        <w:rPr>
          <w:spacing w:val="-2"/>
          <w:lang w:val="de-DE"/>
        </w:rPr>
        <w:t>.</w:t>
      </w:r>
    </w:p>
    <w:p w:rsidR="00CE5EEC" w:rsidRPr="00A41DFB" w:rsidRDefault="00CE5EEC" w:rsidP="00CE5EEC">
      <w:pPr>
        <w:pStyle w:val="ProductList-Body"/>
        <w:rPr>
          <w:lang w:val="de-DE"/>
        </w:rPr>
      </w:pPr>
    </w:p>
    <w:bookmarkStart w:id="235" w:name="_Toc378147629"/>
    <w:bookmarkStart w:id="236" w:name="_Toc378151531"/>
    <w:p w:rsidR="00CE5EEC" w:rsidRPr="00A41DFB" w:rsidRDefault="003513BB" w:rsidP="00CE5EEC">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E5EEC" w:rsidRPr="00A41DFB" w:rsidRDefault="00CE5EEC" w:rsidP="00CE5EEC">
      <w:pPr>
        <w:pStyle w:val="ProductList-Offering2Heading"/>
        <w:outlineLvl w:val="2"/>
        <w:rPr>
          <w:lang w:val="de-DE"/>
        </w:rPr>
      </w:pPr>
      <w:r w:rsidRPr="00A41DFB">
        <w:rPr>
          <w:lang w:val="de-DE"/>
        </w:rPr>
        <w:tab/>
      </w:r>
      <w:bookmarkStart w:id="237" w:name="_Toc379797127"/>
      <w:bookmarkStart w:id="238" w:name="_Toc380513153"/>
      <w:bookmarkStart w:id="239" w:name="_Toc380655192"/>
      <w:bookmarkStart w:id="240" w:name="_Toc389057565"/>
      <w:r w:rsidRPr="00A41DFB">
        <w:rPr>
          <w:lang w:val="de-DE"/>
        </w:rP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707"/>
        <w:gridCol w:w="540"/>
        <w:gridCol w:w="540"/>
        <w:gridCol w:w="595"/>
        <w:gridCol w:w="595"/>
        <w:gridCol w:w="596"/>
        <w:gridCol w:w="595"/>
        <w:gridCol w:w="769"/>
      </w:tblGrid>
      <w:tr w:rsidR="007C3B48" w:rsidTr="004E4C8D">
        <w:trPr>
          <w:tblHeader/>
        </w:trPr>
        <w:tc>
          <w:tcPr>
            <w:tcW w:w="2887" w:type="dxa"/>
            <w:tcBorders>
              <w:bottom w:val="nil"/>
            </w:tcBorders>
            <w:shd w:val="clear" w:color="auto" w:fill="00188F"/>
          </w:tcPr>
          <w:p w:rsidR="007C3B48" w:rsidRPr="00EE0836" w:rsidRDefault="007C3B48"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7C3B48" w:rsidRPr="00EE0836" w:rsidRDefault="007C3B48" w:rsidP="007E4BA1">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707"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40" w:type="dxa"/>
            <w:shd w:val="clear" w:color="auto" w:fill="00188F"/>
            <w:vAlign w:val="center"/>
          </w:tcPr>
          <w:p w:rsidR="007C3B48" w:rsidRPr="00C44633" w:rsidRDefault="007C3B48"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40" w:type="dxa"/>
            <w:shd w:val="clear" w:color="auto" w:fill="00188F"/>
            <w:vAlign w:val="center"/>
          </w:tcPr>
          <w:p w:rsidR="007C3B48" w:rsidRPr="00810F6B" w:rsidRDefault="007C3B48" w:rsidP="007E4BA1">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69" w:type="dxa"/>
            <w:shd w:val="clear" w:color="auto" w:fill="00188F"/>
            <w:vAlign w:val="center"/>
          </w:tcPr>
          <w:p w:rsidR="007C3B48" w:rsidRPr="00C44633" w:rsidRDefault="007C3B48" w:rsidP="007E4BA1">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F634B6" w:rsidTr="004E4C8D">
        <w:tc>
          <w:tcPr>
            <w:tcW w:w="2887" w:type="dxa"/>
            <w:tcBorders>
              <w:top w:val="nil"/>
              <w:left w:val="nil"/>
              <w:bottom w:val="dashSmallGap" w:sz="4" w:space="0" w:color="BFBFBF" w:themeColor="background1" w:themeShade="BF"/>
              <w:right w:val="nil"/>
            </w:tcBorders>
          </w:tcPr>
          <w:p w:rsidR="00F634B6" w:rsidRPr="00A41DFB" w:rsidRDefault="00F634B6" w:rsidP="008E4C23">
            <w:pPr>
              <w:pStyle w:val="ProductList-Offering2"/>
              <w:rPr>
                <w:lang w:val="de-DE"/>
              </w:rPr>
            </w:pPr>
            <w:bookmarkStart w:id="241" w:name="_Toc379797128"/>
            <w:bookmarkStart w:id="242" w:name="_Toc380513154"/>
            <w:bookmarkStart w:id="243" w:name="_Toc380655193"/>
            <w:bookmarkStart w:id="244" w:name="_Toc389057566"/>
            <w:r w:rsidRPr="00A41DFB">
              <w:rPr>
                <w:lang w:val="de-DE"/>
              </w:rPr>
              <w:t>CAL für Microsoft Dynamics CRM Basic (Gerät und Nutzer)</w:t>
            </w:r>
            <w:bookmarkEnd w:id="241"/>
            <w:bookmarkEnd w:id="242"/>
            <w:bookmarkEnd w:id="243"/>
            <w:bookmarkEnd w:id="244"/>
            <w:r>
              <w:fldChar w:fldCharType="begin"/>
            </w:r>
            <w:r w:rsidRPr="00A41DFB">
              <w:rPr>
                <w:lang w:val="de-DE"/>
              </w:rP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10</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c>
          <w:tcPr>
            <w:tcW w:w="288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8E4C23">
            <w:pPr>
              <w:pStyle w:val="ProductList-Offering2"/>
              <w:rPr>
                <w:lang w:val="de-DE"/>
              </w:rPr>
            </w:pPr>
            <w:bookmarkStart w:id="245" w:name="_Toc379797129"/>
            <w:bookmarkStart w:id="246" w:name="_Toc380513155"/>
            <w:bookmarkStart w:id="247" w:name="_Toc380655194"/>
            <w:bookmarkStart w:id="248" w:name="_Toc389057567"/>
            <w:r w:rsidRPr="00A41DFB">
              <w:rPr>
                <w:lang w:val="de-DE"/>
              </w:rPr>
              <w:t>Zusätzliche CAL zur Grundlegenden Verwendung von Microsoft Dynamics CRM (Gerät und Nutzer)</w:t>
            </w:r>
            <w:bookmarkEnd w:id="245"/>
            <w:bookmarkEnd w:id="246"/>
            <w:bookmarkEnd w:id="247"/>
            <w:bookmarkEnd w:id="248"/>
            <w:r>
              <w:fldChar w:fldCharType="begin"/>
            </w:r>
            <w:r w:rsidRPr="00A41DFB">
              <w:rPr>
                <w:lang w:val="de-DE"/>
              </w:rP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c>
          <w:tcPr>
            <w:tcW w:w="288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ED2B6D">
            <w:pPr>
              <w:pStyle w:val="ProductList-Offering2"/>
              <w:rPr>
                <w:lang w:val="de-DE"/>
              </w:rPr>
            </w:pPr>
            <w:bookmarkStart w:id="249" w:name="_Toc379797130"/>
            <w:bookmarkStart w:id="250" w:name="_Toc380513156"/>
            <w:bookmarkStart w:id="251" w:name="_Toc380655196"/>
            <w:bookmarkStart w:id="252" w:name="_Toc389057568"/>
            <w:r w:rsidRPr="00A41DFB">
              <w:rPr>
                <w:lang w:val="de-DE"/>
              </w:rPr>
              <w:t>CAL für Microsoft Dynamics CRM Essentials</w:t>
            </w:r>
            <w:r>
              <w:rPr>
                <w:lang w:val="de-DE"/>
              </w:rPr>
              <w:t> </w:t>
            </w:r>
            <w:r w:rsidRPr="00A41DFB">
              <w:rPr>
                <w:lang w:val="de-DE"/>
              </w:rPr>
              <w:t>(Gerät und Nutzer)</w:t>
            </w:r>
            <w:bookmarkEnd w:id="249"/>
            <w:bookmarkEnd w:id="250"/>
            <w:bookmarkEnd w:id="251"/>
            <w:bookmarkEnd w:id="252"/>
            <w:r>
              <w:fldChar w:fldCharType="begin"/>
            </w:r>
            <w:r w:rsidRPr="00A41DFB">
              <w:rPr>
                <w:lang w:val="de-DE"/>
              </w:rP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1</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rPr>
          <w:cantSplit/>
        </w:trPr>
        <w:tc>
          <w:tcPr>
            <w:tcW w:w="288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8E4C23">
            <w:pPr>
              <w:pStyle w:val="ProductList-Offering2"/>
              <w:rPr>
                <w:lang w:val="de-DE"/>
              </w:rPr>
            </w:pPr>
            <w:bookmarkStart w:id="253" w:name="_Toc379797131"/>
            <w:bookmarkStart w:id="254" w:name="_Toc380513157"/>
            <w:bookmarkStart w:id="255" w:name="_Toc380655198"/>
            <w:bookmarkStart w:id="256" w:name="_Toc389057569"/>
            <w:r w:rsidRPr="00A41DFB">
              <w:rPr>
                <w:lang w:val="de-DE"/>
              </w:rPr>
              <w:t>CAL für Microsoft Dynamics CRM Professional (Gerät und Nutzer)</w:t>
            </w:r>
            <w:bookmarkEnd w:id="253"/>
            <w:bookmarkEnd w:id="254"/>
            <w:bookmarkEnd w:id="255"/>
            <w:bookmarkEnd w:id="256"/>
            <w:r>
              <w:fldChar w:fldCharType="begin"/>
            </w:r>
            <w:r w:rsidRPr="00A41DFB">
              <w:rPr>
                <w:lang w:val="de-DE"/>
              </w:rP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20</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c>
          <w:tcPr>
            <w:tcW w:w="2887" w:type="dxa"/>
            <w:tcBorders>
              <w:top w:val="dashSmallGap" w:sz="4" w:space="0" w:color="BFBFBF" w:themeColor="background1" w:themeShade="BF"/>
              <w:left w:val="nil"/>
              <w:bottom w:val="dashSmallGap" w:sz="4" w:space="0" w:color="BFBFBF" w:themeColor="background1" w:themeShade="BF"/>
              <w:right w:val="nil"/>
            </w:tcBorders>
          </w:tcPr>
          <w:p w:rsidR="00F634B6" w:rsidRPr="00A41DFB" w:rsidRDefault="00F634B6" w:rsidP="008E4C23">
            <w:pPr>
              <w:pStyle w:val="ProductList-Offering2"/>
              <w:rPr>
                <w:lang w:val="de-DE"/>
              </w:rPr>
            </w:pPr>
            <w:bookmarkStart w:id="257" w:name="_Toc379797132"/>
            <w:bookmarkStart w:id="258" w:name="_Toc380513158"/>
            <w:bookmarkStart w:id="259" w:name="_Toc380655200"/>
            <w:bookmarkStart w:id="260" w:name="_Toc389057570"/>
            <w:r w:rsidRPr="00A41DFB">
              <w:rPr>
                <w:lang w:val="de-DE"/>
              </w:rPr>
              <w:t>Zusätzliche CAL zur Professionellen Verwendung von Microsoft Dynamics CRM (Gerät und Nutzer)</w:t>
            </w:r>
            <w:bookmarkEnd w:id="257"/>
            <w:bookmarkEnd w:id="258"/>
            <w:bookmarkEnd w:id="259"/>
            <w:bookmarkEnd w:id="260"/>
            <w:r>
              <w:fldChar w:fldCharType="begin"/>
            </w:r>
            <w:r w:rsidRPr="00A41DFB">
              <w:rPr>
                <w:lang w:val="de-DE"/>
              </w:rP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5</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c>
          <w:tcPr>
            <w:tcW w:w="2887"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8E4C23">
            <w:pPr>
              <w:pStyle w:val="ProductList-Offering2"/>
            </w:pPr>
            <w:bookmarkStart w:id="261" w:name="_Toc379797133"/>
            <w:bookmarkStart w:id="262" w:name="_Toc380513159"/>
            <w:bookmarkStart w:id="263" w:name="_Toc380655201"/>
            <w:bookmarkStart w:id="264" w:name="_Toc389057571"/>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50</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70AD47" w:themeFill="accent6"/>
            <w:vAlign w:val="center"/>
          </w:tcPr>
          <w:p w:rsidR="00F634B6" w:rsidRDefault="00F634B6" w:rsidP="00FC7FAB">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r w:rsidR="00F634B6" w:rsidTr="004E4C8D">
        <w:tc>
          <w:tcPr>
            <w:tcW w:w="2887" w:type="dxa"/>
            <w:tcBorders>
              <w:top w:val="dashSmallGap" w:sz="4" w:space="0" w:color="BFBFBF" w:themeColor="background1" w:themeShade="BF"/>
              <w:left w:val="nil"/>
              <w:bottom w:val="nil"/>
              <w:right w:val="nil"/>
            </w:tcBorders>
          </w:tcPr>
          <w:p w:rsidR="00F634B6" w:rsidRDefault="00F634B6" w:rsidP="008E4C23">
            <w:pPr>
              <w:pStyle w:val="ProductList-Offering2"/>
            </w:pPr>
            <w:bookmarkStart w:id="265" w:name="_Toc379797134"/>
            <w:bookmarkStart w:id="266" w:name="_Toc380513160"/>
            <w:bookmarkStart w:id="267" w:name="_Toc380655202"/>
            <w:bookmarkStart w:id="268" w:name="_Toc389057572"/>
            <w:r>
              <w:lastRenderedPageBreak/>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634B6" w:rsidRDefault="00F634B6"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634B6" w:rsidRDefault="00F634B6"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634B6" w:rsidRDefault="00F634B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34B6" w:rsidRDefault="00F634B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F634B6" w:rsidRDefault="00F634B6" w:rsidP="008E4C23">
            <w:pPr>
              <w:pStyle w:val="ProductList-OfferingBody"/>
              <w:ind w:left="-113"/>
              <w:jc w:val="center"/>
            </w:pPr>
            <w:r>
              <w:t>25</w:t>
            </w:r>
          </w:p>
        </w:tc>
        <w:tc>
          <w:tcPr>
            <w:tcW w:w="707" w:type="dxa"/>
            <w:shd w:val="clear" w:color="auto" w:fill="70AD47" w:themeFill="accent6"/>
            <w:vAlign w:val="center"/>
          </w:tcPr>
          <w:p w:rsidR="00F634B6" w:rsidRDefault="00F634B6" w:rsidP="00F634B6">
            <w:pPr>
              <w:jc w:val="center"/>
            </w:pP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rPr>
              <w:fldChar w:fldCharType="begin"/>
            </w:r>
            <w:r w:rsidRPr="000B06D6">
              <w:rPr>
                <w:bCs/>
                <w:sz w:val="16"/>
                <w:szCs w:val="16"/>
                <w:lang w:val="de-DE"/>
              </w:rPr>
              <w:instrText xml:space="preserve"> </w:instrText>
            </w:r>
            <w:r w:rsidRPr="000B06D6">
              <w:rPr>
                <w:bCs/>
                <w:color w:val="1F497D"/>
                <w:sz w:val="16"/>
                <w:szCs w:val="16"/>
                <w:lang w:val="de-DE"/>
              </w:rPr>
              <w:instrText>AutoTextList  \s NoStyle \t “</w:instrText>
            </w:r>
            <w:r w:rsidRPr="000B06D6">
              <w:rPr>
                <w:bCs/>
                <w:sz w:val="16"/>
                <w:szCs w:val="16"/>
                <w:lang w:val="de-DE"/>
              </w:rPr>
              <w:instrText>Zusätzliches Produkt</w:instrText>
            </w:r>
            <w:r w:rsidRPr="000B06D6">
              <w:rPr>
                <w:bCs/>
                <w:color w:val="1F497D"/>
                <w:sz w:val="16"/>
                <w:szCs w:val="16"/>
                <w:lang w:val="de-DE"/>
              </w:rPr>
              <w:instrText>”</w:instrText>
            </w:r>
            <w:r w:rsidRPr="000B06D6">
              <w:rPr>
                <w:bCs/>
                <w:sz w:val="16"/>
                <w:szCs w:val="16"/>
                <w:lang w:val="de-DE"/>
              </w:rPr>
              <w:instrText xml:space="preserve"> </w:instrText>
            </w:r>
            <w:r w:rsidRPr="000B06D6">
              <w:rPr>
                <w:bCs/>
                <w:sz w:val="16"/>
                <w:szCs w:val="16"/>
              </w:rPr>
              <w:fldChar w:fldCharType="separate"/>
            </w:r>
            <w:r w:rsidRPr="000B06D6">
              <w:rPr>
                <w:bCs/>
                <w:sz w:val="16"/>
                <w:szCs w:val="16"/>
                <w:lang w:val="de-DE"/>
              </w:rPr>
              <w:t>A</w:t>
            </w:r>
            <w:r w:rsidRPr="000B06D6">
              <w:rPr>
                <w:bCs/>
                <w:sz w:val="16"/>
                <w:szCs w:val="16"/>
              </w:rPr>
              <w:fldChar w:fldCharType="end"/>
            </w:r>
            <w:r w:rsidRPr="000B06D6">
              <w:rPr>
                <w:bCs/>
                <w:sz w:val="16"/>
                <w:szCs w:val="16"/>
                <w:lang w:val="de-DE"/>
              </w:rPr>
              <w:t xml:space="preserve"> </w:t>
            </w:r>
            <w:r w:rsidRPr="000B06D6">
              <w:rPr>
                <w:bCs/>
                <w:sz w:val="16"/>
                <w:szCs w:val="16"/>
              </w:rPr>
              <w:fldChar w:fldCharType="end"/>
            </w: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40" w:type="dxa"/>
            <w:shd w:val="clear" w:color="auto" w:fill="BFBFBF" w:themeFill="background1" w:themeFillShade="BF"/>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Default="00F634B6" w:rsidP="008E4C23">
            <w:pPr>
              <w:pStyle w:val="ProductList-OfferingBody"/>
              <w:ind w:left="-113"/>
              <w:jc w:val="center"/>
            </w:pPr>
          </w:p>
        </w:tc>
        <w:tc>
          <w:tcPr>
            <w:tcW w:w="595" w:type="dxa"/>
            <w:shd w:val="clear" w:color="auto" w:fill="70AD47" w:themeFill="accent6"/>
            <w:vAlign w:val="center"/>
          </w:tcPr>
          <w:p w:rsidR="00F634B6" w:rsidRPr="007D5730" w:rsidRDefault="00F634B6" w:rsidP="007E4BA1">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F634B6" w:rsidRPr="007D5730" w:rsidRDefault="00F634B6" w:rsidP="007E4BA1">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F634B6" w:rsidRDefault="00F634B6" w:rsidP="008E4C23">
            <w:pPr>
              <w:pStyle w:val="ProductList-OfferingBody"/>
              <w:ind w:left="-113"/>
              <w:jc w:val="center"/>
            </w:pPr>
          </w:p>
        </w:tc>
        <w:tc>
          <w:tcPr>
            <w:tcW w:w="769" w:type="dxa"/>
            <w:shd w:val="clear" w:color="auto" w:fill="BFBFBF" w:themeFill="background1" w:themeFillShade="BF"/>
            <w:vAlign w:val="center"/>
          </w:tcPr>
          <w:p w:rsidR="00F634B6" w:rsidRDefault="00F634B6" w:rsidP="008E4C23">
            <w:pPr>
              <w:pStyle w:val="ProductList-OfferingBody"/>
              <w:ind w:left="-113"/>
              <w:jc w:val="center"/>
            </w:pPr>
          </w:p>
        </w:tc>
      </w:tr>
    </w:tbl>
    <w:p w:rsidR="00CE5EEC" w:rsidRPr="002D224E"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528"/>
        <w:gridCol w:w="3330"/>
      </w:tblGrid>
      <w:tr w:rsidR="00CE5EEC" w:rsidTr="00EC2A18">
        <w:tc>
          <w:tcPr>
            <w:tcW w:w="3942" w:type="dxa"/>
          </w:tcPr>
          <w:p w:rsidR="00CE5EEC" w:rsidRPr="00A41DFB" w:rsidRDefault="00CE5EEC" w:rsidP="008E4C23">
            <w:pPr>
              <w:pStyle w:val="ProductList-Body"/>
              <w:spacing w:before="20" w:after="20"/>
              <w:rPr>
                <w:lang w:val="de-DE"/>
              </w:rPr>
            </w:pPr>
            <w:r w:rsidRPr="00A41DFB">
              <w:rPr>
                <w:lang w:val="de-DE"/>
              </w:rPr>
              <w:t xml:space="preserve">Frühere Version: </w:t>
            </w:r>
            <w:r w:rsidRPr="00A41DFB">
              <w:rPr>
                <w:b/>
                <w:lang w:val="de-DE"/>
              </w:rPr>
              <w:t>Microsoft Dynamics CRM 2011</w:t>
            </w:r>
            <w:r w:rsidRPr="00A41DFB">
              <w:rPr>
                <w:lang w:val="de-DE"/>
              </w:rPr>
              <w:t xml:space="preserve"> (8/12)</w:t>
            </w:r>
          </w:p>
        </w:tc>
        <w:tc>
          <w:tcPr>
            <w:tcW w:w="3528" w:type="dxa"/>
          </w:tcPr>
          <w:p w:rsidR="00CE5EEC" w:rsidRDefault="00CE5EEC" w:rsidP="008E4C23">
            <w:pPr>
              <w:pStyle w:val="ProductList-Body"/>
              <w:spacing w:before="20" w:after="20"/>
            </w:pPr>
            <w:r>
              <w:t xml:space="preserve">Produkt-Pool: </w:t>
            </w:r>
            <w:r>
              <w:rPr>
                <w:b/>
              </w:rPr>
              <w:t>Server</w:t>
            </w:r>
          </w:p>
        </w:tc>
        <w:tc>
          <w:tcPr>
            <w:tcW w:w="3330" w:type="dxa"/>
          </w:tcPr>
          <w:p w:rsidR="00CE5EEC" w:rsidRPr="00FD3474" w:rsidRDefault="00CE5EEC" w:rsidP="008E4C23">
            <w:pPr>
              <w:pStyle w:val="ProductList-Body"/>
              <w:spacing w:before="20" w:after="20"/>
              <w:rPr>
                <w:b/>
              </w:rPr>
            </w:pPr>
            <w:r>
              <w:t xml:space="preserve">Ausnahme Qualifizierter Nutzer: </w:t>
            </w:r>
            <w:r>
              <w:rPr>
                <w:b/>
              </w:rPr>
              <w:t>Ja</w:t>
            </w:r>
          </w:p>
        </w:tc>
      </w:tr>
      <w:tr w:rsidR="00CE5EEC" w:rsidTr="00EC2A18">
        <w:tc>
          <w:tcPr>
            <w:tcW w:w="3942" w:type="dxa"/>
          </w:tcPr>
          <w:p w:rsidR="00CE5EEC" w:rsidRDefault="00CE5EEC" w:rsidP="008E4C23">
            <w:pPr>
              <w:pStyle w:val="ProductList-Body"/>
              <w:spacing w:before="20" w:after="20"/>
            </w:pPr>
          </w:p>
        </w:tc>
        <w:tc>
          <w:tcPr>
            <w:tcW w:w="3528" w:type="dxa"/>
          </w:tcPr>
          <w:p w:rsidR="00CE5EEC" w:rsidRDefault="00F71C87" w:rsidP="008E4C23">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330"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Zusätzliche Informationen</w:t>
      </w:r>
    </w:p>
    <w:p w:rsidR="00CE5EEC" w:rsidRPr="00A41DFB" w:rsidRDefault="00CE5EEC" w:rsidP="00CE5EEC">
      <w:pPr>
        <w:pStyle w:val="ProductList-Body"/>
        <w:rPr>
          <w:lang w:val="de-DE"/>
        </w:rPr>
      </w:pPr>
      <w:r w:rsidRPr="00A41DFB">
        <w:rPr>
          <w:b/>
          <w:color w:val="00188F"/>
          <w:lang w:val="de-DE"/>
        </w:rPr>
        <w:t>Lizenzgewährungen im Zusammenhang mit dem Ende der Lebensdauer des Externen Connectors für Microsoft Dynamics CRM 2011</w:t>
      </w:r>
      <w:r>
        <w:fldChar w:fldCharType="begin"/>
      </w:r>
      <w:r w:rsidRPr="00A41DFB">
        <w:rPr>
          <w:lang w:val="de-DE"/>
        </w:rPr>
        <w:instrText>XE "Externer Connector für Microsoft Dynamics CRM 2011"</w:instrText>
      </w:r>
      <w:r>
        <w:fldChar w:fldCharType="end"/>
      </w:r>
    </w:p>
    <w:p w:rsidR="00CE5EEC" w:rsidRPr="00A41DFB" w:rsidRDefault="00CE5EEC" w:rsidP="00CE5EEC">
      <w:pPr>
        <w:pStyle w:val="ProductList-Body"/>
        <w:rPr>
          <w:lang w:val="de-DE"/>
        </w:rPr>
      </w:pPr>
      <w:r w:rsidRPr="00A41DFB">
        <w:rPr>
          <w:lang w:val="de-DE"/>
        </w:rPr>
        <w:t>Der Externe Connector</w:t>
      </w:r>
      <w:r>
        <w:fldChar w:fldCharType="begin"/>
      </w:r>
      <w:r w:rsidRPr="00A41DFB">
        <w:rPr>
          <w:lang w:val="de-DE"/>
        </w:rPr>
        <w:instrText>XE "Externer Connector für Microsoft Dynamics CRM 2011"</w:instrText>
      </w:r>
      <w:r>
        <w:fldChar w:fldCharType="end"/>
      </w:r>
      <w:r w:rsidRPr="00A41DFB">
        <w:rPr>
          <w:lang w:val="de-DE"/>
        </w:rP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history="1">
        <w:r w:rsidRPr="00A41DFB">
          <w:rPr>
            <w:rStyle w:val="Hyperlink"/>
            <w:lang w:val="de-DE"/>
          </w:rPr>
          <w:t>Software Assurance</w:t>
        </w:r>
      </w:hyperlink>
      <w:r w:rsidRPr="00A41DFB">
        <w:rPr>
          <w:lang w:val="de-DE"/>
        </w:rPr>
        <w:t>). Ungeachtet gegenteiliger Angaben in diesen Bestimmungen wird von Kunden allerdings nicht erwartet, die Verwendung der Software unter ihren qualifizierenden Lizenzen einzustellen, sofern sie Microsoft Dynamics CRM 2013 bereitstellen und verwenden.</w:t>
      </w:r>
    </w:p>
    <w:p w:rsidR="00CE5EEC" w:rsidRPr="00A41DFB" w:rsidRDefault="00CE5EEC" w:rsidP="00CE5EEC">
      <w:pPr>
        <w:pStyle w:val="ProductList-Body"/>
        <w:rPr>
          <w:lang w:val="de-DE"/>
        </w:rPr>
      </w:pPr>
    </w:p>
    <w:p w:rsidR="00CE5EEC" w:rsidRPr="00A41DFB" w:rsidRDefault="00CE5EEC" w:rsidP="00CE5EEC">
      <w:pPr>
        <w:pStyle w:val="ProductList-Body"/>
        <w:rPr>
          <w:lang w:val="de-DE"/>
        </w:rPr>
      </w:pPr>
      <w:r w:rsidRPr="00A41DFB">
        <w:rPr>
          <w:b/>
          <w:color w:val="00188F"/>
          <w:lang w:val="de-DE"/>
        </w:rPr>
        <w:t>Upgraderechte für Microsoft Dynamics CRM 2013 für Software Assurance-Kunden</w:t>
      </w:r>
    </w:p>
    <w:p w:rsidR="00CE5EEC" w:rsidRPr="00A41DFB" w:rsidRDefault="00CE5EEC" w:rsidP="00CE5EEC">
      <w:pPr>
        <w:pStyle w:val="ProductList-Body"/>
        <w:rPr>
          <w:lang w:val="de-DE"/>
        </w:rPr>
      </w:pPr>
      <w:r w:rsidRPr="00A41DFB">
        <w:rPr>
          <w:lang w:val="de-DE"/>
        </w:rP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history="1">
        <w:r w:rsidR="003764B3" w:rsidRPr="00A41DFB">
          <w:rPr>
            <w:rStyle w:val="Hyperlink"/>
            <w:lang w:val="de-DE"/>
          </w:rPr>
          <w:t>Software Assurance</w:t>
        </w:r>
      </w:hyperlink>
      <w:r w:rsidRPr="00A41DFB">
        <w:rPr>
          <w:lang w:val="de-DE"/>
        </w:rPr>
        <w:t>).</w:t>
      </w:r>
    </w:p>
    <w:p w:rsidR="00CE5EEC" w:rsidRPr="00A41DFB" w:rsidRDefault="00CE5EEC" w:rsidP="00CE5EEC">
      <w:pPr>
        <w:pStyle w:val="ProductList-Body"/>
        <w:rPr>
          <w:lang w:val="de-DE"/>
        </w:rPr>
      </w:pPr>
    </w:p>
    <w:tbl>
      <w:tblPr>
        <w:tblStyle w:val="TableGrid"/>
        <w:tblW w:w="0" w:type="auto"/>
        <w:tblInd w:w="108" w:type="dxa"/>
        <w:tblLook w:val="04A0" w:firstRow="1" w:lastRow="0" w:firstColumn="1" w:lastColumn="0" w:noHBand="0" w:noVBand="1"/>
      </w:tblPr>
      <w:tblGrid>
        <w:gridCol w:w="5242"/>
        <w:gridCol w:w="5558"/>
      </w:tblGrid>
      <w:tr w:rsidR="00CE5EEC" w:rsidTr="00832643">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RPr="0097767D" w:rsidTr="00832643">
        <w:tc>
          <w:tcPr>
            <w:tcW w:w="5242" w:type="dxa"/>
          </w:tcPr>
          <w:p w:rsidR="00CE5EEC" w:rsidRPr="000D6060" w:rsidRDefault="00CE5EEC" w:rsidP="008E4C23">
            <w:pPr>
              <w:pStyle w:val="ProductList-Body"/>
            </w:pPr>
            <w:r>
              <w:t>1 CAL für Microsoft Dynamics CRM 2011 Employee Self Service</w:t>
            </w:r>
          </w:p>
        </w:tc>
        <w:tc>
          <w:tcPr>
            <w:tcW w:w="5558" w:type="dxa"/>
          </w:tcPr>
          <w:p w:rsidR="00CE5EEC" w:rsidRPr="00A41DFB" w:rsidRDefault="00CE5EEC" w:rsidP="008E4C23">
            <w:pPr>
              <w:pStyle w:val="ProductList-Body"/>
              <w:rPr>
                <w:lang w:val="de-DE"/>
              </w:rPr>
            </w:pPr>
            <w:r w:rsidRPr="00A41DFB">
              <w:rPr>
                <w:lang w:val="de-DE"/>
              </w:rPr>
              <w:t>1 CAL für Microsoft Dynamics CRM 2013 Essential oder</w:t>
            </w:r>
          </w:p>
          <w:p w:rsidR="00CE5EEC" w:rsidRPr="00A41DFB" w:rsidRDefault="00CE5EEC" w:rsidP="00EC2A18">
            <w:pPr>
              <w:pStyle w:val="ProductList-Body"/>
              <w:rPr>
                <w:lang w:val="de-DE"/>
              </w:rPr>
            </w:pPr>
            <w:r w:rsidRPr="00A41DFB">
              <w:rPr>
                <w:lang w:val="de-DE"/>
              </w:rPr>
              <w:t>1 CAL für Microsoft Dynamics CRM 2013 Essential und</w:t>
            </w:r>
            <w:r w:rsidRPr="00A41DFB">
              <w:rPr>
                <w:lang w:val="de-DE"/>
              </w:rPr>
              <w:br/>
              <w:t>1 Zusätzliche CAL zur Grundlegenden Verwendung von Microsoft</w:t>
            </w:r>
            <w:r w:rsidR="00EC2A18">
              <w:rPr>
                <w:lang w:val="de-DE"/>
              </w:rPr>
              <w:t> </w:t>
            </w:r>
            <w:r w:rsidRPr="00A41DFB">
              <w:rPr>
                <w:lang w:val="de-DE"/>
              </w:rPr>
              <w:t>Dynamics CRM 2013</w:t>
            </w:r>
          </w:p>
        </w:tc>
      </w:tr>
      <w:tr w:rsidR="00CE5EEC" w:rsidRPr="0097767D" w:rsidTr="00832643">
        <w:tc>
          <w:tcPr>
            <w:tcW w:w="5242" w:type="dxa"/>
          </w:tcPr>
          <w:p w:rsidR="00CE5EEC" w:rsidRPr="00A41DFB" w:rsidRDefault="00CE5EEC" w:rsidP="00EC2A18">
            <w:pPr>
              <w:pStyle w:val="ProductList-Body"/>
              <w:rPr>
                <w:lang w:val="de-DE"/>
              </w:rPr>
            </w:pPr>
            <w:r w:rsidRPr="00A41DFB">
              <w:rPr>
                <w:lang w:val="de-DE"/>
              </w:rPr>
              <w:t>1 Zusätzliche CAL zur Eingeschränkten Verwendung von Microsoft</w:t>
            </w:r>
            <w:r w:rsidR="00EC2A18">
              <w:rPr>
                <w:lang w:val="de-DE"/>
              </w:rPr>
              <w:t> </w:t>
            </w:r>
            <w:r w:rsidRPr="00A41DFB">
              <w:rPr>
                <w:lang w:val="de-DE"/>
              </w:rPr>
              <w:t>Dynamics CRM 2011</w:t>
            </w:r>
          </w:p>
        </w:tc>
        <w:tc>
          <w:tcPr>
            <w:tcW w:w="5558" w:type="dxa"/>
          </w:tcPr>
          <w:p w:rsidR="00CE5EEC" w:rsidRPr="00A41DFB" w:rsidRDefault="00CE5EEC" w:rsidP="00EC2A18">
            <w:pPr>
              <w:pStyle w:val="ProductList-Body"/>
              <w:rPr>
                <w:lang w:val="de-DE"/>
              </w:rPr>
            </w:pPr>
            <w:r w:rsidRPr="00A41DFB">
              <w:rPr>
                <w:lang w:val="de-DE"/>
              </w:rPr>
              <w:t>1 Zusätzliche CAL zur Grundlegenden Verwendung von Microsoft</w:t>
            </w:r>
            <w:r w:rsidR="00EC2A18">
              <w:rPr>
                <w:lang w:val="de-DE"/>
              </w:rPr>
              <w:t> </w:t>
            </w:r>
            <w:r w:rsidRPr="00A41DFB">
              <w:rPr>
                <w:lang w:val="de-DE"/>
              </w:rPr>
              <w:t>Dynamics CRM 2013</w:t>
            </w:r>
          </w:p>
        </w:tc>
      </w:tr>
      <w:tr w:rsidR="00CE5EEC" w:rsidRPr="0097767D" w:rsidTr="00832643">
        <w:tc>
          <w:tcPr>
            <w:tcW w:w="5242" w:type="dxa"/>
          </w:tcPr>
          <w:p w:rsidR="00CE5EEC" w:rsidRPr="00A41DFB" w:rsidRDefault="00CE5EEC" w:rsidP="00EC2A18">
            <w:pPr>
              <w:pStyle w:val="ProductList-Body"/>
              <w:rPr>
                <w:lang w:val="de-DE"/>
              </w:rPr>
            </w:pPr>
            <w:r w:rsidRPr="00A41DFB">
              <w:rPr>
                <w:lang w:val="de-DE"/>
              </w:rPr>
              <w:t>1 Zusätzliche CAL zur Vollständigen Verwendung von Microsoft</w:t>
            </w:r>
            <w:r w:rsidR="00EC2A18">
              <w:rPr>
                <w:lang w:val="de-DE"/>
              </w:rPr>
              <w:t> </w:t>
            </w:r>
            <w:r w:rsidRPr="00A41DFB">
              <w:rPr>
                <w:lang w:val="de-DE"/>
              </w:rPr>
              <w:t>Dynamics CRM 2011</w:t>
            </w:r>
          </w:p>
        </w:tc>
        <w:tc>
          <w:tcPr>
            <w:tcW w:w="5558" w:type="dxa"/>
          </w:tcPr>
          <w:p w:rsidR="00CE5EEC" w:rsidRPr="00A41DFB" w:rsidRDefault="00CE5EEC" w:rsidP="00EC2A18">
            <w:pPr>
              <w:pStyle w:val="ProductList-Body"/>
              <w:rPr>
                <w:lang w:val="de-DE"/>
              </w:rPr>
            </w:pPr>
            <w:r w:rsidRPr="00A41DFB">
              <w:rPr>
                <w:lang w:val="de-DE"/>
              </w:rPr>
              <w:t>1 Zusätzliche CAL zur Professionellen Verwendung von Microsoft</w:t>
            </w:r>
            <w:r w:rsidR="00EC2A18">
              <w:rPr>
                <w:lang w:val="de-DE"/>
              </w:rPr>
              <w:t> </w:t>
            </w:r>
            <w:r w:rsidRPr="00A41DFB">
              <w:rPr>
                <w:lang w:val="de-DE"/>
              </w:rPr>
              <w:t>Dynamics CRM 2013</w:t>
            </w:r>
          </w:p>
        </w:tc>
      </w:tr>
      <w:tr w:rsidR="00CE5EEC" w:rsidRPr="0097767D" w:rsidTr="00832643">
        <w:tc>
          <w:tcPr>
            <w:tcW w:w="5242" w:type="dxa"/>
          </w:tcPr>
          <w:p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558" w:type="dxa"/>
          </w:tcPr>
          <w:p w:rsidR="00CE5EEC" w:rsidRPr="00A41DFB" w:rsidRDefault="00CE5EEC" w:rsidP="00EC2A18">
            <w:pPr>
              <w:pStyle w:val="ProductList-Body"/>
              <w:rPr>
                <w:lang w:val="de-DE"/>
              </w:rPr>
            </w:pPr>
            <w:r w:rsidRPr="00A41DFB">
              <w:rPr>
                <w:lang w:val="de-DE"/>
              </w:rPr>
              <w:t>Keine. In der Serverlizenz für CRM 2013 sind Nutzungsrechte für den</w:t>
            </w:r>
            <w:r w:rsidR="00EC2A18">
              <w:rPr>
                <w:lang w:val="de-DE"/>
              </w:rPr>
              <w:t> </w:t>
            </w:r>
            <w:r w:rsidRPr="00A41DFB">
              <w:rPr>
                <w:lang w:val="de-DE"/>
              </w:rPr>
              <w:t>Externen Connector enthalten</w:t>
            </w:r>
          </w:p>
        </w:tc>
      </w:tr>
    </w:tbl>
    <w:p w:rsidR="00CE5EEC" w:rsidRPr="00A41DFB" w:rsidRDefault="00CE5EEC" w:rsidP="00CE5EEC">
      <w:pPr>
        <w:pStyle w:val="ProductList-Body"/>
        <w:rPr>
          <w:lang w:val="de-DE"/>
        </w:rPr>
      </w:pPr>
    </w:p>
    <w:p w:rsidR="00CE5EEC" w:rsidRPr="00A41DFB" w:rsidRDefault="00CE5EEC" w:rsidP="00EC2A18">
      <w:pPr>
        <w:pStyle w:val="ProductList-Body"/>
        <w:rPr>
          <w:lang w:val="de-DE"/>
        </w:rPr>
      </w:pPr>
      <w:r w:rsidRPr="00A41DFB">
        <w:rPr>
          <w:b/>
          <w:color w:val="00188F"/>
          <w:lang w:val="de-DE"/>
        </w:rPr>
        <w:t>Downgraderechte für Microsoft Dynamics CRM 201</w:t>
      </w:r>
      <w:r w:rsidR="00EC2A18">
        <w:rPr>
          <w:b/>
          <w:color w:val="00188F"/>
          <w:lang w:val="de-DE"/>
        </w:rPr>
        <w:t>3</w:t>
      </w:r>
      <w:r w:rsidRPr="00A41DFB">
        <w:rPr>
          <w:b/>
          <w:lang w:val="de-DE"/>
        </w:rPr>
        <w:t xml:space="preserve"> </w:t>
      </w:r>
    </w:p>
    <w:p w:rsidR="00CE5EEC" w:rsidRPr="00A41DFB" w:rsidRDefault="00CE5EEC" w:rsidP="00CE5EEC">
      <w:pPr>
        <w:pStyle w:val="ProductList-Body"/>
        <w:rPr>
          <w:lang w:val="de-DE"/>
        </w:rPr>
      </w:pPr>
      <w:r w:rsidRPr="00A41DFB">
        <w:rPr>
          <w:lang w:val="de-DE"/>
        </w:rPr>
        <w:t>Kunden mit Microsoft Dynamics CRM 2013-Lizenzen sind wie folgt berechtigt, Microsoft Dynamics CRM 2011 anstelle von Microsoft Dynamics CRM 2013 zu verwenden.</w:t>
      </w:r>
    </w:p>
    <w:p w:rsidR="00CE5EEC" w:rsidRPr="00A41DFB" w:rsidRDefault="00CE5EEC" w:rsidP="00CE5EEC">
      <w:pPr>
        <w:pStyle w:val="ProductList-Body"/>
        <w:rPr>
          <w:lang w:val="de-DE"/>
        </w:rPr>
      </w:pPr>
    </w:p>
    <w:tbl>
      <w:tblPr>
        <w:tblStyle w:val="TableGrid"/>
        <w:tblW w:w="0" w:type="auto"/>
        <w:tblInd w:w="108" w:type="dxa"/>
        <w:tblLook w:val="04A0" w:firstRow="1" w:lastRow="0" w:firstColumn="1" w:lastColumn="0" w:noHBand="0" w:noVBand="1"/>
      </w:tblPr>
      <w:tblGrid>
        <w:gridCol w:w="5242"/>
        <w:gridCol w:w="5558"/>
      </w:tblGrid>
      <w:tr w:rsidR="00CE5EEC" w:rsidTr="00832643">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832643">
        <w:tc>
          <w:tcPr>
            <w:tcW w:w="5242"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2011 Server</w:t>
            </w:r>
          </w:p>
        </w:tc>
      </w:tr>
      <w:tr w:rsidR="00CE5EEC" w:rsidTr="00832643">
        <w:tc>
          <w:tcPr>
            <w:tcW w:w="5242"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rsidR="00CE5EEC" w:rsidRPr="00BE0025" w:rsidRDefault="00CE5EEC" w:rsidP="008E4C23">
            <w:pPr>
              <w:pStyle w:val="ProductList-Body"/>
            </w:pPr>
            <w:r>
              <w:t>Microsoft Dynamics CRM Workgroup Server 2011</w:t>
            </w:r>
          </w:p>
        </w:tc>
      </w:tr>
      <w:tr w:rsidR="00CE5EEC" w:rsidTr="00832643">
        <w:tc>
          <w:tcPr>
            <w:tcW w:w="5242" w:type="dxa"/>
          </w:tcPr>
          <w:p w:rsidR="00CE5EEC" w:rsidRPr="008F2008" w:rsidRDefault="00CE5EEC" w:rsidP="008E4C23">
            <w:pPr>
              <w:pStyle w:val="ProductList-Body"/>
            </w:pPr>
            <w:r>
              <w:t>CAL für Microsoft Dynamics CRM 2013 Essential</w:t>
            </w:r>
          </w:p>
        </w:tc>
        <w:tc>
          <w:tcPr>
            <w:tcW w:w="5558" w:type="dxa"/>
          </w:tcPr>
          <w:p w:rsidR="00CE5EEC" w:rsidRPr="00BE0025" w:rsidRDefault="00CE5EEC" w:rsidP="008E4C23">
            <w:pPr>
              <w:pStyle w:val="ProductList-Body"/>
            </w:pPr>
            <w:r>
              <w:t>CAL für Microsoft Dynamics CRM 2011 Employee Self Service</w:t>
            </w:r>
          </w:p>
        </w:tc>
      </w:tr>
      <w:tr w:rsidR="00CE5EEC" w:rsidRPr="0097767D" w:rsidTr="00832643">
        <w:tc>
          <w:tcPr>
            <w:tcW w:w="5242" w:type="dxa"/>
          </w:tcPr>
          <w:p w:rsidR="00CE5EEC" w:rsidRPr="00A41DFB" w:rsidRDefault="00CE5EEC" w:rsidP="008E4C23">
            <w:pPr>
              <w:pStyle w:val="ProductList-Body"/>
              <w:rPr>
                <w:lang w:val="de-DE"/>
              </w:rPr>
            </w:pPr>
            <w:r w:rsidRPr="00A41DFB">
              <w:rPr>
                <w:lang w:val="de-DE"/>
              </w:rPr>
              <w:t>Zusätzliche CAL zur Grundlegenden Verwendung von Microsoft Dynamics CRM 2013</w:t>
            </w:r>
          </w:p>
        </w:tc>
        <w:tc>
          <w:tcPr>
            <w:tcW w:w="5558" w:type="dxa"/>
          </w:tcPr>
          <w:p w:rsidR="00CE5EEC" w:rsidRPr="00A41DFB" w:rsidRDefault="00CE5EEC" w:rsidP="008E4C23">
            <w:pPr>
              <w:pStyle w:val="ProductList-Body"/>
              <w:rPr>
                <w:lang w:val="de-DE"/>
              </w:rPr>
            </w:pPr>
            <w:r w:rsidRPr="00A41DFB">
              <w:rPr>
                <w:lang w:val="de-DE"/>
              </w:rPr>
              <w:t>Zusätzliche CAL zur Eingeschränkten Verwendung von Microsoft Dynamics CRM 2011</w:t>
            </w:r>
          </w:p>
        </w:tc>
      </w:tr>
      <w:tr w:rsidR="00CE5EEC" w:rsidRPr="0097767D" w:rsidTr="00832643">
        <w:tc>
          <w:tcPr>
            <w:tcW w:w="5242" w:type="dxa"/>
          </w:tcPr>
          <w:p w:rsidR="00CE5EEC" w:rsidRPr="00A41DFB" w:rsidRDefault="00CE5EEC" w:rsidP="008E4C23">
            <w:pPr>
              <w:pStyle w:val="ProductList-Body"/>
              <w:rPr>
                <w:lang w:val="de-DE"/>
              </w:rPr>
            </w:pPr>
            <w:r w:rsidRPr="00A41DFB">
              <w:rPr>
                <w:lang w:val="de-DE"/>
              </w:rPr>
              <w:t>Zusätzliche CAL zur Professionellen Verwendung von Microsoft Dynamics CRM 2013</w:t>
            </w:r>
          </w:p>
        </w:tc>
        <w:tc>
          <w:tcPr>
            <w:tcW w:w="5558" w:type="dxa"/>
          </w:tcPr>
          <w:p w:rsidR="00CE5EEC" w:rsidRPr="00A41DFB" w:rsidRDefault="00CE5EEC" w:rsidP="008E4C23">
            <w:pPr>
              <w:pStyle w:val="ProductList-Body"/>
              <w:rPr>
                <w:lang w:val="de-DE"/>
              </w:rPr>
            </w:pPr>
            <w:r w:rsidRPr="00A41DFB">
              <w:rPr>
                <w:lang w:val="de-DE"/>
              </w:rPr>
              <w:t>Zusätzliche CAL zur Vollständigen Verwendung von Microsoft Dynamics CRM 2011</w:t>
            </w:r>
          </w:p>
        </w:tc>
      </w:tr>
    </w:tbl>
    <w:p w:rsidR="00CE5EEC" w:rsidRPr="00A41DFB" w:rsidRDefault="00CE5EEC" w:rsidP="00CE5EEC">
      <w:pPr>
        <w:pStyle w:val="ProductList-Body"/>
        <w:rPr>
          <w:lang w:val="de-DE"/>
        </w:rPr>
      </w:pPr>
    </w:p>
    <w:p w:rsidR="00CE5EEC" w:rsidRPr="00A41DFB" w:rsidRDefault="00CE5EEC" w:rsidP="00CE5EEC">
      <w:pPr>
        <w:pStyle w:val="ProductList-Body"/>
        <w:rPr>
          <w:lang w:val="de-DE"/>
        </w:rPr>
      </w:pPr>
      <w:r w:rsidRPr="00A41DFB">
        <w:rPr>
          <w:b/>
          <w:color w:val="00188F"/>
          <w:lang w:val="de-DE"/>
        </w:rPr>
        <w:t>Client-Zugriffslizenz-Optionen</w:t>
      </w:r>
    </w:p>
    <w:p w:rsidR="00CE5EEC" w:rsidRDefault="00CE5EEC" w:rsidP="00CE5EEC">
      <w:pPr>
        <w:pStyle w:val="ProductList-Body"/>
        <w:rPr>
          <w:lang w:val="de-DE"/>
        </w:rPr>
      </w:pPr>
      <w:r w:rsidRPr="00A41DFB">
        <w:rPr>
          <w:lang w:val="de-DE"/>
        </w:rPr>
        <w:t>Die unter den verschiedenen CALs für Microsoft Dynamics CRM 2013 zulässigen Verwendungszwecke sind in der Tabelle unten dargelegt.</w:t>
      </w:r>
      <w:r w:rsidR="00383C85">
        <w:rPr>
          <w:lang w:val="de-DE"/>
        </w:rPr>
        <w:t xml:space="preserve"> </w:t>
      </w:r>
      <w:r w:rsidRPr="00A41DFB">
        <w:rPr>
          <w:lang w:val="de-DE"/>
        </w:rPr>
        <w:t>Die Beschränkte CAL und die Unbeschränkte CAL sind Angebote, die mehrere Lizenzen umfassen.</w:t>
      </w:r>
    </w:p>
    <w:p w:rsidR="00EC2A18" w:rsidRPr="00A41DFB" w:rsidRDefault="00EC2A18" w:rsidP="00CE5EEC">
      <w:pPr>
        <w:pStyle w:val="ProductList-Body"/>
        <w:rPr>
          <w:lang w:val="de-DE"/>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7"/>
        <w:gridCol w:w="553"/>
        <w:gridCol w:w="555"/>
        <w:gridCol w:w="589"/>
        <w:gridCol w:w="269"/>
        <w:gridCol w:w="1652"/>
        <w:gridCol w:w="486"/>
        <w:gridCol w:w="505"/>
        <w:gridCol w:w="589"/>
        <w:gridCol w:w="236"/>
        <w:gridCol w:w="1586"/>
        <w:gridCol w:w="463"/>
        <w:gridCol w:w="540"/>
        <w:gridCol w:w="720"/>
      </w:tblGrid>
      <w:tr w:rsidR="00CE5EEC" w:rsidRPr="006613E6" w:rsidTr="00EC2A18">
        <w:trPr>
          <w:cantSplit/>
          <w:trHeight w:val="303"/>
          <w:tblHeader/>
        </w:trPr>
        <w:tc>
          <w:tcPr>
            <w:tcW w:w="187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55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652"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Nutzungsrecht</w:t>
            </w:r>
          </w:p>
        </w:tc>
        <w:tc>
          <w:tcPr>
            <w:tcW w:w="46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EC2A18">
        <w:trPr>
          <w:cantSplit/>
          <w:trHeight w:val="172"/>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Ankündigungen anzeigen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2BF0ED" wp14:editId="3CC6A59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CC5912" wp14:editId="5981C3A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23AEB40" wp14:editId="095FE872">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Benutzerberichte, Benutzerdiagramme und Benutzerdashboards verwalten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6509FF" wp14:editId="223D586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7515F3" wp14:editId="74D7DD6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Dialoge definieren und konfigurieren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556EE5" wp14:editId="208BFCC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lastRenderedPageBreak/>
              <w:t>Gespeicherte Ansichten verwalten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6CC02C" wp14:editId="2815311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087E9E" wp14:editId="70EE4FA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171EAB3" wp14:editId="0A45776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Berichte ausführen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032C06" wp14:editId="62BCB39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427C09" wp14:editId="1D9D551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Workflows definieren und konfigurieren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D520F4" wp14:editId="065DF7D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Beziehungen zwischen Datensätzen verwenden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DF9228E" wp14:editId="39AF97AC">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05A8584" wp14:editId="4BC0DF3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140E92C" wp14:editId="723E17C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Berichte erstellen, aktualisieren und anpassen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23CCA4" wp14:editId="1F6EA03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04783A" wp14:editId="30852FA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Systemberichte, Systemdiagramme und Systemdashboards</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81C069" wp14:editId="0CBF2C1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Persönliche Ansichten erstellen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D0B9E84" wp14:editId="61CCEE5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DE0E454" wp14:editId="07A41C6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DE30DA9" wp14:editId="4A8FEF99">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Ankündigungen erstellen und aktualisieren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E7AD4E" wp14:editId="68F0525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92C41E" wp14:editId="277A92C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Formulare und Ansichten anpassen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5ED5DC" wp14:editId="653F176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72"/>
              <w:rPr>
                <w:color w:val="000000"/>
                <w:sz w:val="13"/>
                <w:szCs w:val="13"/>
              </w:rPr>
            </w:pPr>
            <w:r>
              <w:rPr>
                <w:color w:val="000000"/>
                <w:sz w:val="13"/>
                <w:szCs w:val="13"/>
              </w:rPr>
              <w:t>Suchfunktion „Erweiterte Suche“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07203B7" wp14:editId="710564E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6FC3765" wp14:editId="44E6234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BE4A2A0" wp14:editId="1D3FBEA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Microsoft Dynamics CRM-Anwendungsdaten lesen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82B190" wp14:editId="7DE2BC6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6376A3" wp14:editId="48CB51B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A41DFB" w:rsidRDefault="00CE5EEC" w:rsidP="00EC2A18">
            <w:pPr>
              <w:pStyle w:val="ProductList-OfferingBody"/>
              <w:ind w:right="0"/>
              <w:rPr>
                <w:noProof/>
                <w:color w:val="000000"/>
                <w:sz w:val="12"/>
                <w:lang w:val="de-DE"/>
              </w:rPr>
            </w:pPr>
            <w:r w:rsidRPr="00A41DFB">
              <w:rPr>
                <w:color w:val="000000"/>
                <w:sz w:val="13"/>
                <w:szCs w:val="13"/>
                <w:lang w:val="de-DE"/>
              </w:rPr>
              <w:t>Microsoft Dynamics CRM-Formulare, -Entitäten und -Felder erstellen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0A8EC1" wp14:editId="1F13619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Suche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93079D" wp14:editId="3497E94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2DC2693" wp14:editId="12C0A59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39CDFE2" wp14:editId="34458EA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Benutzerdashboards</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7EADA7" wp14:editId="75D8CBB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0C02A0" wp14:editId="7CCD713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CRM verwalten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7C4010" wp14:editId="69B288F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Ein Warteschlangenelement verwenden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3C6B62" wp14:editId="05F03C5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C4674E5" wp14:editId="65FF647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1BF1490" wp14:editId="6A84832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Benutzerdiagramme</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A904ED" wp14:editId="072EDF0E">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2FBF61" wp14:editId="3ECDB4E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Artikelvorlagen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A27C8D" wp14:editId="18911D9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41DFB" w:rsidRDefault="00CE5EEC" w:rsidP="00EC2A18">
            <w:pPr>
              <w:pStyle w:val="ProductList-OfferingBody"/>
              <w:ind w:right="95"/>
              <w:rPr>
                <w:color w:val="000000"/>
                <w:sz w:val="13"/>
                <w:szCs w:val="13"/>
                <w:lang w:val="de-DE"/>
              </w:rPr>
            </w:pPr>
            <w:r w:rsidRPr="00A41DFB">
              <w:rPr>
                <w:color w:val="000000"/>
                <w:sz w:val="13"/>
                <w:szCs w:val="13"/>
                <w:lang w:val="de-DE"/>
              </w:rPr>
              <w:t>Daten in Microsoft Excel exportieren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29FB8F" wp14:editId="6FA4698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712BF3" wp14:editId="3DAFBCE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9EEC987" wp14:editId="78B6113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sz w:val="13"/>
                <w:szCs w:val="13"/>
              </w:rPr>
              <w:t>Customer Care Accelerator (CCA) Framework</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BE53C6" wp14:editId="4FA0BE2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ABB54F" wp14:editId="2A577B0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Artikel erstellen und veröffentlichen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189C61" wp14:editId="40341C5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Seriendruck ausführen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300D0C" wp14:editId="10715E3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389AE1" wp14:editId="5E9A925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AECDCF5" wp14:editId="1BE59C8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Eine Aktivität in einen Fall umwandeln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B32596" wp14:editId="3DB5C1F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DEC560" wp14:editId="7D46A087">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Zielverwaltung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896524" wp14:editId="46F9CC1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Dialog starten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817D9DC" wp14:editId="460DB3A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6B1C258" wp14:editId="3C79780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AFF222E" wp14:editId="48CEEC9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Fallverwaltung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5656CF" wp14:editId="1C4D1EC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A1F754" wp14:editId="419A3F3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Vertragsvorlagen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77D175" wp14:editId="70AB635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Als Bedarfsgesteuerten Prozess ausführen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A0F321B" wp14:editId="340241D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5A50E67" wp14:editId="382666D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4438B96" wp14:editId="1E4ED8A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Eine Kundenbeziehung bei einem Kontakt hinzufügen oder entfernen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DA4C5E" wp14:editId="3EB099D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0B02A9" wp14:editId="7971C54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Vertragsverwaltung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AA950E" wp14:editId="5725069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Automatisierten Workflow ausführen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27A93CA" wp14:editId="73848A6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3EBF0323" wp14:editId="40E82EA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652ADD0" wp14:editId="4CE2C2A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Eine Geschäftsmöglichkeit mit einem Kontakt verknüpfen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5356F1" wp14:editId="423B2B3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F52096" wp14:editId="40F00B4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sz w:val="12"/>
              </w:rPr>
            </w:pPr>
            <w:r>
              <w:rPr>
                <w:color w:val="000000"/>
                <w:sz w:val="13"/>
                <w:szCs w:val="13"/>
              </w:rPr>
              <w:t>Gebietsverwaltung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ECCB0D" wp14:editId="3E36970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Artikel lesen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4CB132" wp14:editId="4C36BA3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92646F" wp14:editId="0D23E6B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556E601" wp14:editId="61C280F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color w:val="000000"/>
                <w:sz w:val="13"/>
                <w:szCs w:val="13"/>
                <w:lang w:val="de-DE"/>
              </w:rPr>
            </w:pPr>
            <w:r w:rsidRPr="00A41DFB">
              <w:rPr>
                <w:color w:val="000000"/>
                <w:sz w:val="13"/>
                <w:szCs w:val="13"/>
                <w:lang w:val="de-DE"/>
              </w:rPr>
              <w:t>Qualifizierung und Umwandlung eines Leads in einen Kontakt</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D96973" wp14:editId="18AF610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2B2EBB" wp14:editId="62AC6AD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rPr>
            </w:pPr>
            <w:r>
              <w:rPr>
                <w:color w:val="000000"/>
                <w:sz w:val="13"/>
                <w:szCs w:val="13"/>
              </w:rPr>
              <w:t>Vertriebsdokumentation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B8B88B5" wp14:editId="03084FF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Anmerkungen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F15448" wp14:editId="753B30E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D05AFE" wp14:editId="263FC85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7F4C9FA" wp14:editId="04F5740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Kontakte</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7031B0" wp14:editId="062F194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E9D205" wp14:editId="402AF51D">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rPr>
            </w:pPr>
            <w:r>
              <w:rPr>
                <w:color w:val="000000"/>
                <w:sz w:val="13"/>
                <w:szCs w:val="13"/>
              </w:rPr>
              <w:t>Angebotsverwaltung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B0A3792" wp14:editId="6202B44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Aktivitätenverwaltung</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CBED21" wp14:editId="5654C7D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82FCBD" wp14:editId="7526A7A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6FA1545" wp14:editId="230ED80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sz w:val="13"/>
                <w:szCs w:val="13"/>
                <w:lang w:val="de-DE"/>
              </w:rPr>
            </w:pPr>
            <w:r w:rsidRPr="00A41DFB">
              <w:rPr>
                <w:color w:val="000000"/>
                <w:sz w:val="13"/>
                <w:szCs w:val="13"/>
                <w:lang w:val="de-DE"/>
              </w:rPr>
              <w:t>Bewertung, Routing und Zuweisung von Leads</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B83385A" wp14:editId="44158F1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A1E45C3" wp14:editId="4667015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Preislisten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8AC171C" wp14:editId="7CFF949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72"/>
              <w:rPr>
                <w:color w:val="000000"/>
                <w:sz w:val="13"/>
                <w:szCs w:val="13"/>
              </w:rPr>
            </w:pPr>
            <w:r>
              <w:rPr>
                <w:color w:val="000000"/>
                <w:sz w:val="13"/>
                <w:szCs w:val="13"/>
              </w:rPr>
              <w:t>Zusammenarbeit über Yammer**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F36134" wp14:editId="5AE502B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A55BC8" wp14:editId="48BEB77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90FF5C" wp14:editId="70A14FE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sz w:val="13"/>
                <w:szCs w:val="13"/>
              </w:rPr>
            </w:pPr>
            <w:r>
              <w:rPr>
                <w:color w:val="000000"/>
                <w:sz w:val="13"/>
                <w:szCs w:val="13"/>
              </w:rPr>
              <w:t>Lead-Erfassung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841953" wp14:editId="21CC8A7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EE83D03" wp14:editId="6E7970C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Produktverfolgung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3E7A60E" wp14:editId="28DA505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Aktivitätsfeeds veröffentlichen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49BB21" wp14:editId="599CB56E">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E931FF" wp14:editId="6C2FF93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777F338" wp14:editId="1FBA6F2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sz w:val="13"/>
                <w:szCs w:val="13"/>
                <w:lang w:val="de-DE"/>
              </w:rPr>
            </w:pPr>
            <w:r w:rsidRPr="00A41DFB">
              <w:rPr>
                <w:color w:val="000000"/>
                <w:sz w:val="13"/>
                <w:szCs w:val="13"/>
                <w:lang w:val="de-DE"/>
              </w:rPr>
              <w:t>Eine Kundenbeziehung bei einem Konto hinzufügen oder entfernen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E4713C4" wp14:editId="17CE35E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F771E7" wp14:editId="1BD99C9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Bestellungsverwaltung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658EF07" wp14:editId="1CD68C6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Aktivitätsfeeds verfolgen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D603DE" wp14:editId="465F466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1D70EE" wp14:editId="1482302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17F26C1" wp14:editId="65FEB65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sz w:val="13"/>
                <w:szCs w:val="13"/>
                <w:lang w:val="de-DE"/>
              </w:rPr>
            </w:pPr>
            <w:r w:rsidRPr="00A41DFB">
              <w:rPr>
                <w:color w:val="000000"/>
                <w:sz w:val="13"/>
                <w:szCs w:val="13"/>
                <w:lang w:val="de-DE"/>
              </w:rPr>
              <w:t>Eine Geschäftsmöglichkeit mit einem Konto verknüpfen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A62DF3" wp14:editId="3D3DB744">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3AC8C71" wp14:editId="0D946B4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Rechnungsverwaltung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1E413F4" wp14:editId="75DE41F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Freigegebener Kalender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95A820" wp14:editId="0A5FB62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DBF0E7" wp14:editId="54B595A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539EE72" wp14:editId="2A7D64A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41DFB" w:rsidRDefault="00CE5EEC" w:rsidP="00EC2A18">
            <w:pPr>
              <w:pStyle w:val="ProductList-OfferingBody"/>
              <w:ind w:right="0"/>
              <w:rPr>
                <w:noProof/>
                <w:sz w:val="13"/>
                <w:szCs w:val="13"/>
                <w:lang w:val="de-DE"/>
              </w:rPr>
            </w:pPr>
            <w:r w:rsidRPr="00A41DFB">
              <w:rPr>
                <w:color w:val="000000"/>
                <w:sz w:val="13"/>
                <w:szCs w:val="13"/>
                <w:lang w:val="de-DE"/>
              </w:rPr>
              <w:t>Qualifizierung und Umwandlung eines Leads in ein Konto</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78B4152" wp14:editId="2455BAC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7EB7C40" wp14:editId="700A64C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Mitbewerberverfolgung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9CA56ED" wp14:editId="4275BA8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0"/>
              <w:rPr>
                <w:color w:val="000000"/>
                <w:sz w:val="13"/>
                <w:szCs w:val="13"/>
              </w:rPr>
            </w:pPr>
            <w:r>
              <w:rPr>
                <w:color w:val="000000"/>
                <w:sz w:val="13"/>
                <w:szCs w:val="13"/>
              </w:rPr>
              <w:t>Benutzerdefinierte Entitätsdatensätze schreiben***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80E318" wp14:editId="2094EFB4">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BC9A05" wp14:editId="3A6D6C3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DC3406" wp14:editId="24C481B4">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Konten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B0A0B9" wp14:editId="101293E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BFDAD5" wp14:editId="623AEAC7">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A41DFB" w:rsidRDefault="00CE5EEC" w:rsidP="00EC2A18">
            <w:pPr>
              <w:pStyle w:val="ProductList-OfferingBody"/>
              <w:ind w:right="0"/>
              <w:rPr>
                <w:noProof/>
                <w:color w:val="000000"/>
                <w:lang w:val="de-DE"/>
              </w:rPr>
            </w:pPr>
            <w:r w:rsidRPr="00A41DFB">
              <w:rPr>
                <w:color w:val="000000"/>
                <w:sz w:val="13"/>
                <w:szCs w:val="13"/>
                <w:lang w:val="de-DE"/>
              </w:rPr>
              <w:t>Qualifizierung und Umwandlung eines Leads</w:t>
            </w:r>
            <w:r w:rsidR="00EC2A18">
              <w:rPr>
                <w:color w:val="000000"/>
                <w:sz w:val="13"/>
                <w:szCs w:val="13"/>
                <w:lang w:val="de-DE"/>
              </w:rPr>
              <w:t> </w:t>
            </w:r>
            <w:r w:rsidRPr="00A41DFB">
              <w:rPr>
                <w:color w:val="000000"/>
                <w:sz w:val="13"/>
                <w:szCs w:val="13"/>
                <w:lang w:val="de-DE"/>
              </w:rPr>
              <w:t>in eine Geschäftsmöglichkeit</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94DC67D" wp14:editId="07C455F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Benutzerdefinierte Anwendungsdaten lesen</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23CE0A" wp14:editId="02A4042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409161" wp14:editId="6D161313">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2E6B2C5" wp14:editId="6764F49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Daten in Massen importieren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079069" wp14:editId="683BD0E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A41DFB" w:rsidRDefault="00CE5EEC" w:rsidP="00EC2A18">
            <w:pPr>
              <w:pStyle w:val="ProductList-OfferingBody"/>
              <w:ind w:right="0"/>
              <w:rPr>
                <w:noProof/>
                <w:color w:val="000000"/>
                <w:lang w:val="de-DE"/>
              </w:rPr>
            </w:pPr>
            <w:r w:rsidRPr="00A41DFB">
              <w:rPr>
                <w:color w:val="000000"/>
                <w:sz w:val="13"/>
                <w:szCs w:val="13"/>
                <w:lang w:val="de-DE"/>
              </w:rPr>
              <w:t>Eine Aktivität in eine Geschäftsmöglichkeit umwandeln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9CB0A8F" wp14:editId="5D60F07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41DFB" w:rsidRDefault="00CE5EEC" w:rsidP="00EC2A18">
            <w:pPr>
              <w:pStyle w:val="ProductList-OfferingBody"/>
              <w:ind w:right="95"/>
              <w:rPr>
                <w:color w:val="000000"/>
                <w:sz w:val="13"/>
                <w:szCs w:val="13"/>
                <w:lang w:val="fr-FR"/>
              </w:rPr>
            </w:pPr>
            <w:r w:rsidRPr="00A41DFB">
              <w:rPr>
                <w:color w:val="000000"/>
                <w:sz w:val="13"/>
                <w:szCs w:val="13"/>
                <w:lang w:val="fr-FR"/>
              </w:rPr>
              <w:t>Microsoft Dynamics CRM Mobile Express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F5908B" wp14:editId="69B70EB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BD7EBE" wp14:editId="36B4123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52AD378" wp14:editId="46FF6B2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sz w:val="13"/>
                <w:szCs w:val="13"/>
              </w:rPr>
            </w:pPr>
            <w:r>
              <w:rPr>
                <w:color w:val="000000"/>
                <w:sz w:val="13"/>
                <w:szCs w:val="13"/>
              </w:rPr>
              <w:t>Überwachung konfigurieren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FBD7DDF" wp14:editId="3392A64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pPr>
            <w:r>
              <w:rPr>
                <w:color w:val="000000"/>
                <w:sz w:val="13"/>
                <w:szCs w:val="13"/>
              </w:rPr>
              <w:t>Geschäftsmöglichkeitsverfolgung</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1C0202EE" wp14:editId="14373815">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Microsoft Dynamics CRM for</w:t>
            </w:r>
            <w:r w:rsidR="00EC2A18">
              <w:rPr>
                <w:color w:val="000000"/>
                <w:sz w:val="13"/>
                <w:szCs w:val="13"/>
              </w:rPr>
              <w:t> </w:t>
            </w:r>
            <w:r>
              <w:rPr>
                <w:color w:val="000000"/>
                <w:sz w:val="13"/>
                <w:szCs w:val="13"/>
              </w:rPr>
              <w:t>iPad &amp; Windows 8</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6F4C61" wp14:editId="39D1FB6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A69A46" wp14:editId="5D7952EF">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6F7D0F" wp14:editId="5A1D60F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sz w:val="13"/>
                <w:szCs w:val="13"/>
              </w:rPr>
            </w:pPr>
            <w:r>
              <w:rPr>
                <w:color w:val="000000"/>
                <w:sz w:val="13"/>
                <w:szCs w:val="13"/>
              </w:rPr>
              <w:t>Duplikaterkennungsregeln konfigurieren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1CFC1B" wp14:editId="570069A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Marketinglisten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5E12CD0" wp14:editId="6A8113E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Microsoft Dynamics CRM für</w:t>
            </w:r>
            <w:r w:rsidR="00EC2A18">
              <w:rPr>
                <w:color w:val="000000"/>
                <w:sz w:val="13"/>
                <w:szCs w:val="13"/>
              </w:rPr>
              <w:t> </w:t>
            </w:r>
            <w:r>
              <w:rPr>
                <w:color w:val="000000"/>
                <w:sz w:val="13"/>
                <w:szCs w:val="13"/>
              </w:rPr>
              <w:t>Outlook</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E59E25" wp14:editId="27F0DCB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511CB2" wp14:editId="68C6B0E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97E7341" wp14:editId="7318417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sz w:val="13"/>
                <w:szCs w:val="13"/>
              </w:rPr>
            </w:pPr>
            <w:r>
              <w:rPr>
                <w:color w:val="000000"/>
                <w:sz w:val="13"/>
                <w:szCs w:val="13"/>
              </w:rPr>
              <w:t>Beziehungen zwischen Entitäten definieren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93EBDE" wp14:editId="39CC4657">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rPr>
            </w:pPr>
            <w:r>
              <w:rPr>
                <w:color w:val="000000"/>
                <w:sz w:val="13"/>
                <w:szCs w:val="13"/>
              </w:rPr>
              <w:t>Schnellkampagnen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B35543" wp14:editId="36DAED7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EC2A18">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C2A18">
            <w:pPr>
              <w:pStyle w:val="ProductList-OfferingBody"/>
              <w:ind w:right="95"/>
              <w:rPr>
                <w:color w:val="000000"/>
                <w:sz w:val="13"/>
                <w:szCs w:val="13"/>
              </w:rPr>
            </w:pPr>
            <w:r>
              <w:rPr>
                <w:color w:val="000000"/>
                <w:sz w:val="13"/>
                <w:szCs w:val="13"/>
              </w:rPr>
              <w:t>Microsoft Dynamics CRM-Webanwendung</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D5C1E2" wp14:editId="2E7BBD0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0FFC7A" wp14:editId="6C55B7F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F7FBBA0" wp14:editId="524DBFD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C2A18">
            <w:pPr>
              <w:pStyle w:val="ProductList-OfferingBody"/>
              <w:ind w:right="0"/>
              <w:rPr>
                <w:noProof/>
                <w:color w:val="000000"/>
                <w:sz w:val="13"/>
                <w:szCs w:val="13"/>
              </w:rPr>
            </w:pPr>
            <w:r>
              <w:rPr>
                <w:color w:val="000000"/>
                <w:sz w:val="13"/>
                <w:szCs w:val="13"/>
              </w:rPr>
              <w:t>Warteschlangen definieren und konfigurieren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C494D6" wp14:editId="0F8E9C67">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C2A18">
            <w:pPr>
              <w:pStyle w:val="ProductList-OfferingBody"/>
              <w:ind w:right="0"/>
              <w:rPr>
                <w:noProof/>
                <w:color w:val="000000"/>
              </w:rPr>
            </w:pPr>
            <w:r>
              <w:rPr>
                <w:color w:val="000000"/>
                <w:sz w:val="13"/>
                <w:szCs w:val="13"/>
              </w:rPr>
              <w:t>Marketingkampagnen</w:t>
            </w:r>
          </w:p>
        </w:tc>
        <w:tc>
          <w:tcPr>
            <w:tcW w:w="4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D12D9E8" wp14:editId="073E85D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A41DFB" w:rsidRDefault="00CE5EEC" w:rsidP="008E450B">
      <w:pPr>
        <w:pStyle w:val="ProductList-Body"/>
        <w:ind w:left="180"/>
        <w:rPr>
          <w:lang w:val="de-DE"/>
        </w:rPr>
      </w:pPr>
      <w:r w:rsidRPr="00A41DFB">
        <w:rPr>
          <w:sz w:val="16"/>
          <w:szCs w:val="16"/>
          <w:lang w:val="de-DE"/>
        </w:rPr>
        <w:t>* Das Erstellen, Aktualisieren und Löschen über Workflows ist nur bei Entitäten möglich, die in die Nutzungsrechte eingeschlossen sind (Beispiel: für die Aktualisierung einer Geschäftsmöglichkeit ist Professional erforderlich)</w:t>
      </w:r>
    </w:p>
    <w:p w:rsidR="00CE5EEC" w:rsidRPr="00A41DFB" w:rsidRDefault="00CE5EEC" w:rsidP="008E450B">
      <w:pPr>
        <w:pStyle w:val="ProductList-Body"/>
        <w:ind w:left="180"/>
        <w:rPr>
          <w:lang w:val="de-DE"/>
        </w:rPr>
      </w:pPr>
      <w:r w:rsidRPr="00A41DFB">
        <w:rPr>
          <w:sz w:val="16"/>
          <w:szCs w:val="16"/>
          <w:lang w:val="de-DE"/>
        </w:rPr>
        <w:t>**Für die Nutzung von Yammer innerhalb der Microsoft Dynamics CRM-Anwendung ist eine (separat erworbene) Lizenz für Yammer Enterprise</w:t>
      </w:r>
      <w:r>
        <w:fldChar w:fldCharType="begin"/>
      </w:r>
      <w:r w:rsidRPr="00A41DFB">
        <w:rPr>
          <w:lang w:val="de-DE"/>
        </w:rPr>
        <w:instrText>XE "Yammer Enterprise"</w:instrText>
      </w:r>
      <w:r>
        <w:fldChar w:fldCharType="end"/>
      </w:r>
      <w:r w:rsidRPr="00A41DFB">
        <w:rPr>
          <w:sz w:val="16"/>
          <w:szCs w:val="16"/>
          <w:lang w:val="de-DE"/>
        </w:rPr>
        <w:t xml:space="preserve"> erforderlich</w:t>
      </w:r>
    </w:p>
    <w:p w:rsidR="008E450B" w:rsidRPr="00A41DFB" w:rsidRDefault="008E450B" w:rsidP="008E450B">
      <w:pPr>
        <w:pStyle w:val="ProductList-Body"/>
        <w:ind w:left="180"/>
        <w:rPr>
          <w:lang w:val="de-DE"/>
        </w:rPr>
      </w:pPr>
      <w:r w:rsidRPr="00A41DFB">
        <w:rPr>
          <w:sz w:val="16"/>
          <w:szCs w:val="16"/>
          <w:lang w:val="de-DE"/>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rsidR="00CE5EEC" w:rsidRPr="00A41DFB" w:rsidRDefault="00F71C87" w:rsidP="00CE5EEC">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407E60" w:rsidRPr="00A41DFB" w:rsidRDefault="00407E60" w:rsidP="00680B4D">
      <w:pPr>
        <w:pStyle w:val="ProductList-Offering1Heading"/>
        <w:outlineLvl w:val="1"/>
        <w:rPr>
          <w:lang w:val="de-DE"/>
        </w:rPr>
      </w:pPr>
      <w:bookmarkStart w:id="269" w:name="_Toc389057573"/>
      <w:r w:rsidRPr="00A41DFB">
        <w:rPr>
          <w:lang w:val="de-DE"/>
        </w:rPr>
        <w:t>Office 365-Desktop-Anwendungen</w:t>
      </w:r>
      <w:bookmarkEnd w:id="190"/>
      <w:bookmarkEnd w:id="191"/>
      <w:bookmarkEnd w:id="196"/>
      <w:bookmarkEnd w:id="197"/>
      <w:bookmarkEnd w:id="198"/>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E7B47" w:rsidTr="00DE7B47">
        <w:trPr>
          <w:tblHeader/>
        </w:trPr>
        <w:tc>
          <w:tcPr>
            <w:tcW w:w="2932" w:type="dxa"/>
            <w:tcBorders>
              <w:bottom w:val="nil"/>
            </w:tcBorders>
            <w:shd w:val="clear" w:color="auto" w:fill="00188F"/>
          </w:tcPr>
          <w:p w:rsidR="00DE7B47" w:rsidRPr="00EE0836" w:rsidRDefault="00DE7B47" w:rsidP="00C05A53">
            <w:pPr>
              <w:pStyle w:val="ProductList-OfferingBody"/>
              <w:ind w:left="-28"/>
              <w:rPr>
                <w:color w:val="FFFFFF" w:themeColor="background1"/>
              </w:rPr>
            </w:pPr>
            <w:r>
              <w:rPr>
                <w:color w:val="FFFFFF" w:themeColor="background1"/>
              </w:rPr>
              <w:lastRenderedPageBreak/>
              <w:t>Produkte</w:t>
            </w:r>
          </w:p>
        </w:tc>
        <w:tc>
          <w:tcPr>
            <w:tcW w:w="595" w:type="dxa"/>
            <w:tcBorders>
              <w:bottom w:val="nil"/>
            </w:tcBorders>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DE7B47" w:rsidRPr="00EE0836" w:rsidRDefault="00DE7B47" w:rsidP="007E4BA1">
            <w:pPr>
              <w:pStyle w:val="ProductList-OfferingBody"/>
              <w:ind w:left="-113"/>
              <w:jc w:val="center"/>
              <w:rPr>
                <w:color w:val="FFFFFF" w:themeColor="background1"/>
              </w:rPr>
            </w:pPr>
            <w:r w:rsidRPr="00301F82">
              <w:rPr>
                <w:color w:val="FFFFFF" w:themeColor="background1"/>
              </w:rPr>
              <w:fldChar w:fldCharType="begin"/>
            </w:r>
            <w:r w:rsidRPr="00301F82">
              <w:rPr>
                <w:color w:val="FFFFFF" w:themeColor="background1"/>
              </w:rPr>
              <w:instrText xml:space="preserve"> AutoTextList  \s NoStyle \t “Lizenz” </w:instrText>
            </w:r>
            <w:r w:rsidRPr="00301F82">
              <w:rPr>
                <w:color w:val="FFFFFF" w:themeColor="background1"/>
              </w:rPr>
              <w:fldChar w:fldCharType="separate"/>
            </w:r>
            <w:r w:rsidRPr="00301F82">
              <w:rPr>
                <w:color w:val="FFFFFF" w:themeColor="background1"/>
              </w:rPr>
              <w:t xml:space="preserve"> L </w:t>
            </w:r>
            <w:r w:rsidRPr="00301F82">
              <w:rPr>
                <w:color w:val="FFFFFF" w:themeColor="background1"/>
              </w:rPr>
              <w:fldChar w:fldCharType="end"/>
            </w:r>
          </w:p>
        </w:tc>
        <w:tc>
          <w:tcPr>
            <w:tcW w:w="596" w:type="dxa"/>
            <w:tcBorders>
              <w:bottom w:val="nil"/>
            </w:tcBorders>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DE7B47" w:rsidRPr="00C44633" w:rsidRDefault="00DE7B47"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DE7B47" w:rsidRPr="00EE0836" w:rsidRDefault="00DE7B47"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DE7B47" w:rsidTr="00DE7B47">
        <w:tc>
          <w:tcPr>
            <w:tcW w:w="2932" w:type="dxa"/>
            <w:tcBorders>
              <w:top w:val="nil"/>
              <w:left w:val="nil"/>
              <w:bottom w:val="dashSmallGap" w:sz="4" w:space="0" w:color="BFBFBF" w:themeColor="background1" w:themeShade="BF"/>
              <w:right w:val="nil"/>
            </w:tcBorders>
          </w:tcPr>
          <w:p w:rsidR="00DE7B47" w:rsidRDefault="00DE7B47" w:rsidP="00C05A53">
            <w:pPr>
              <w:pStyle w:val="ProductList-Offering1"/>
            </w:pPr>
            <w:bookmarkStart w:id="270" w:name="_Toc379797147"/>
            <w:bookmarkStart w:id="271" w:name="_Toc380513172"/>
            <w:bookmarkStart w:id="272" w:name="_Toc380655214"/>
            <w:bookmarkStart w:id="273" w:name="_Toc389057574"/>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7B47" w:rsidRDefault="00DE7B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BFBFBF" w:themeFill="background1" w:themeFillShade="BF"/>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Pr="00C02022" w:rsidRDefault="00DE7B47"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E7B47" w:rsidRDefault="00DE7B47" w:rsidP="00C05A53">
            <w:pPr>
              <w:pStyle w:val="ProductList-OfferingBody"/>
              <w:ind w:left="-113"/>
              <w:jc w:val="center"/>
            </w:pPr>
          </w:p>
        </w:tc>
        <w:tc>
          <w:tcPr>
            <w:tcW w:w="724" w:type="dxa"/>
            <w:shd w:val="clear" w:color="auto" w:fill="BFBFBF" w:themeFill="background1" w:themeFillShade="BF"/>
            <w:vAlign w:val="center"/>
          </w:tcPr>
          <w:p w:rsidR="00DE7B47" w:rsidRDefault="00DE7B47" w:rsidP="00C05A53">
            <w:pPr>
              <w:pStyle w:val="ProductList-OfferingBody"/>
              <w:ind w:left="-113"/>
              <w:jc w:val="center"/>
            </w:pPr>
          </w:p>
        </w:tc>
      </w:tr>
      <w:tr w:rsidR="00DE7B47"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E7B47" w:rsidRDefault="00DE7B47" w:rsidP="0003651D">
            <w:pPr>
              <w:pStyle w:val="ProductList-Offering1"/>
            </w:pPr>
            <w:bookmarkStart w:id="274" w:name="_Toc379797148"/>
            <w:bookmarkStart w:id="275" w:name="_Toc380513173"/>
            <w:bookmarkStart w:id="276" w:name="_Toc380655215"/>
            <w:bookmarkStart w:id="277" w:name="_Toc389057575"/>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7B47" w:rsidRDefault="00DE7B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BFBFBF" w:themeFill="background1" w:themeFillShade="BF"/>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Pr="00C02022" w:rsidRDefault="00DE7B47"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E7B47" w:rsidRDefault="00DE7B47" w:rsidP="00C05A53">
            <w:pPr>
              <w:pStyle w:val="ProductList-OfferingBody"/>
              <w:ind w:left="-113"/>
              <w:jc w:val="center"/>
            </w:pPr>
          </w:p>
        </w:tc>
        <w:tc>
          <w:tcPr>
            <w:tcW w:w="724" w:type="dxa"/>
            <w:shd w:val="clear" w:color="auto" w:fill="BFBFBF" w:themeFill="background1" w:themeFillShade="BF"/>
            <w:vAlign w:val="center"/>
          </w:tcPr>
          <w:p w:rsidR="00DE7B47" w:rsidRDefault="00DE7B47" w:rsidP="00C05A53">
            <w:pPr>
              <w:pStyle w:val="ProductList-OfferingBody"/>
              <w:ind w:left="-113"/>
              <w:jc w:val="center"/>
            </w:pPr>
          </w:p>
        </w:tc>
      </w:tr>
      <w:tr w:rsidR="00DE7B47"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E7B47" w:rsidRDefault="00DE7B47" w:rsidP="00C05A53">
            <w:pPr>
              <w:pStyle w:val="ProductList-Offering1"/>
            </w:pPr>
            <w:bookmarkStart w:id="278" w:name="_Toc379797149"/>
            <w:bookmarkStart w:id="279" w:name="_Toc380513174"/>
            <w:bookmarkStart w:id="280" w:name="_Toc380655216"/>
            <w:bookmarkStart w:id="281" w:name="_Toc389057576"/>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7B47" w:rsidRDefault="00DE7B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7B47" w:rsidRDefault="00DE7B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BFBFBF" w:themeFill="background1" w:themeFillShade="BF"/>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70AD47" w:themeFill="accent6"/>
            <w:vAlign w:val="center"/>
          </w:tcPr>
          <w:p w:rsidR="00DE7B47" w:rsidRDefault="00DE7B47" w:rsidP="00C05A53">
            <w:pPr>
              <w:pStyle w:val="ProductList-OfferingBody"/>
              <w:ind w:left="-113"/>
              <w:jc w:val="center"/>
            </w:pPr>
          </w:p>
        </w:tc>
        <w:tc>
          <w:tcPr>
            <w:tcW w:w="595" w:type="dxa"/>
            <w:shd w:val="clear" w:color="auto" w:fill="BFBFBF" w:themeFill="background1" w:themeFillShade="BF"/>
            <w:vAlign w:val="center"/>
          </w:tcPr>
          <w:p w:rsidR="00DE7B47" w:rsidRDefault="00DE7B47" w:rsidP="00C05A53">
            <w:pPr>
              <w:pStyle w:val="ProductList-OfferingBody"/>
              <w:ind w:left="-113"/>
              <w:jc w:val="center"/>
            </w:pPr>
          </w:p>
        </w:tc>
        <w:tc>
          <w:tcPr>
            <w:tcW w:w="596" w:type="dxa"/>
            <w:shd w:val="clear" w:color="auto" w:fill="70AD47" w:themeFill="accent6"/>
            <w:vAlign w:val="center"/>
          </w:tcPr>
          <w:p w:rsidR="00DE7B47" w:rsidRPr="00C02022" w:rsidRDefault="00DE7B47"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E7B47" w:rsidRDefault="00DE7B47" w:rsidP="00C05A53">
            <w:pPr>
              <w:pStyle w:val="ProductList-OfferingBody"/>
              <w:ind w:left="-113"/>
              <w:jc w:val="center"/>
            </w:pPr>
          </w:p>
        </w:tc>
        <w:tc>
          <w:tcPr>
            <w:tcW w:w="724" w:type="dxa"/>
            <w:shd w:val="clear" w:color="auto" w:fill="BFBFBF" w:themeFill="background1" w:themeFillShade="BF"/>
            <w:vAlign w:val="center"/>
          </w:tcPr>
          <w:p w:rsidR="00DE7B47" w:rsidRDefault="00DE7B47" w:rsidP="00C05A53">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C05A53">
            <w:pPr>
              <w:pStyle w:val="ProductList-Offering1"/>
            </w:pPr>
            <w:bookmarkStart w:id="282" w:name="_Toc379797150"/>
            <w:bookmarkStart w:id="283" w:name="_Toc380513175"/>
            <w:bookmarkStart w:id="284" w:name="_Toc380655217"/>
            <w:bookmarkStart w:id="285" w:name="_Toc389057577"/>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34B6" w:rsidRDefault="00F634B6" w:rsidP="007E4BA1">
            <w:pPr>
              <w:pStyle w:val="ProductList-OfferingBody"/>
              <w:ind w:left="-113"/>
              <w:jc w:val="center"/>
            </w:pPr>
            <w:r>
              <w:t>1</w:t>
            </w: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F634B6" w:rsidRPr="00B26C87" w:rsidRDefault="00F634B6"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B26C87">
              <w:rPr>
                <w:bCs/>
              </w:rPr>
              <w:fldChar w:fldCharType="begin"/>
            </w:r>
            <w:r w:rsidRPr="00B26C87">
              <w:rPr>
                <w:bCs/>
                <w:color w:val="1F497D"/>
                <w:lang w:val="de-DE"/>
              </w:rPr>
              <w:instrText xml:space="preserve"> AutoTextList  \s NoStyle \t “</w:instrText>
            </w:r>
            <w:r w:rsidRPr="00B26C87">
              <w:rPr>
                <w:bCs/>
                <w:lang w:val="de-DE"/>
              </w:rPr>
              <w:instrText>Studentenangebot</w:instrText>
            </w:r>
            <w:r w:rsidRPr="00B26C87">
              <w:rPr>
                <w:bCs/>
                <w:color w:val="1F497D"/>
                <w:lang w:val="de-DE"/>
              </w:rPr>
              <w:instrText>”</w:instrText>
            </w:r>
            <w:r w:rsidRPr="00B26C87">
              <w:rPr>
                <w:bCs/>
                <w:lang w:val="de-DE"/>
              </w:rPr>
              <w:instrText xml:space="preserve">  </w:instrText>
            </w:r>
            <w:r w:rsidRPr="00B26C87">
              <w:rPr>
                <w:bCs/>
              </w:rPr>
              <w:fldChar w:fldCharType="separate"/>
            </w:r>
            <w:r w:rsidRPr="00B26C87">
              <w:rPr>
                <w:bCs/>
                <w:lang w:val="de-DE"/>
              </w:rPr>
              <w:t>ST</w:t>
            </w:r>
            <w:r w:rsidRPr="00B26C87">
              <w:rPr>
                <w:bCs/>
              </w:rPr>
              <w:fldChar w:fldCharType="end"/>
            </w:r>
          </w:p>
        </w:tc>
        <w:tc>
          <w:tcPr>
            <w:tcW w:w="596"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70AD47" w:themeFill="accent6"/>
            <w:vAlign w:val="center"/>
          </w:tcPr>
          <w:p w:rsidR="00F634B6" w:rsidRPr="00C02022" w:rsidRDefault="00F634B6"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Pr="00A41DFB" w:rsidRDefault="00D4699A" w:rsidP="00C05A53">
            <w:pPr>
              <w:pStyle w:val="ProductList-Offering1"/>
              <w:rPr>
                <w:lang w:val="de-DE"/>
              </w:rPr>
            </w:pPr>
            <w:bookmarkStart w:id="286" w:name="_Toc379797151"/>
            <w:bookmarkStart w:id="287" w:name="_Toc380513176"/>
            <w:bookmarkStart w:id="288" w:name="_Toc380655218"/>
            <w:bookmarkStart w:id="289" w:name="_Toc389057578"/>
            <w:r w:rsidRPr="00A41DFB">
              <w:rPr>
                <w:lang w:val="de-DE"/>
              </w:rPr>
              <w:t>Kommerzielle Nutzung für Office Home &amp; Student 2013 RT</w:t>
            </w:r>
            <w:bookmarkEnd w:id="286"/>
            <w:bookmarkEnd w:id="287"/>
            <w:bookmarkEnd w:id="288"/>
            <w:bookmarkEnd w:id="289"/>
            <w:r>
              <w:fldChar w:fldCharType="begin"/>
            </w:r>
            <w:r w:rsidRPr="00A41DFB">
              <w:rPr>
                <w:lang w:val="de-DE"/>
              </w:rP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Default="00D4699A" w:rsidP="007E4BA1">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C05A53">
            <w:pPr>
              <w:pStyle w:val="ProductList-Offering1"/>
            </w:pPr>
            <w:bookmarkStart w:id="290" w:name="_Toc379797152"/>
            <w:bookmarkStart w:id="291" w:name="_Toc380513177"/>
            <w:bookmarkStart w:id="292" w:name="_Toc380655219"/>
            <w:bookmarkStart w:id="293" w:name="_Toc389057579"/>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34B6" w:rsidRDefault="00F634B6" w:rsidP="007E4BA1">
            <w:pPr>
              <w:pStyle w:val="ProductList-OfferingBody"/>
              <w:ind w:left="-113"/>
              <w:jc w:val="center"/>
            </w:pPr>
            <w:r>
              <w:t>1</w:t>
            </w: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6"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BFBFBF" w:themeFill="background1" w:themeFillShade="BF"/>
            <w:vAlign w:val="center"/>
          </w:tcPr>
          <w:p w:rsidR="00F634B6" w:rsidRDefault="00F634B6" w:rsidP="007E4BA1">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294" w:name="_Toc379797153"/>
            <w:bookmarkStart w:id="295" w:name="_Toc380513178"/>
            <w:bookmarkStart w:id="296" w:name="_Toc380655220"/>
            <w:bookmarkStart w:id="297" w:name="_Toc389057580"/>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4699A" w:rsidRPr="00C02022" w:rsidRDefault="00D4699A" w:rsidP="007E4BA1">
            <w:pPr>
              <w:pStyle w:val="ProductList-OfferingBody"/>
              <w:ind w:left="-113"/>
              <w:jc w:val="center"/>
            </w:pPr>
            <w:r w:rsidRPr="00C02022">
              <w:t>1,</w:t>
            </w:r>
            <w:r w:rsidRPr="00C02022">
              <w:fldChar w:fldCharType="begin"/>
            </w:r>
            <w:r w:rsidRPr="00C02022">
              <w:rPr>
                <w:color w:val="1F497D"/>
                <w:lang w:val="de-DE"/>
              </w:rPr>
              <w:instrText xml:space="preserve"> AutoTextList  \s NoStyle \t “</w:instrText>
            </w:r>
            <w:r w:rsidRPr="00C02022">
              <w:rPr>
                <w:lang w:val="de-DE"/>
              </w:rPr>
              <w:instrText>Produkt der School Desktop-Plattform</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SD</w:t>
            </w:r>
            <w:r w:rsidRPr="00C02022">
              <w:fldChar w:fldCharType="end"/>
            </w:r>
          </w:p>
        </w:tc>
        <w:tc>
          <w:tcPr>
            <w:tcW w:w="596" w:type="dxa"/>
            <w:shd w:val="clear" w:color="auto" w:fill="70AD47" w:themeFill="accent6"/>
            <w:vAlign w:val="center"/>
          </w:tcPr>
          <w:p w:rsidR="00D4699A" w:rsidRPr="00C02022" w:rsidRDefault="00D4699A" w:rsidP="007E4BA1">
            <w:pPr>
              <w:pStyle w:val="ProductList-OfferingBody"/>
              <w:ind w:left="-113"/>
              <w:jc w:val="center"/>
              <w:rPr>
                <w:bCs/>
              </w:rPr>
            </w:pPr>
            <w:r w:rsidRPr="00C02022">
              <w:rPr>
                <w:bCs/>
              </w:rPr>
              <w:fldChar w:fldCharType="begin"/>
            </w:r>
            <w:r w:rsidRPr="00C02022">
              <w:rPr>
                <w:bCs/>
                <w:color w:val="1F497D"/>
                <w:lang w:val="de-DE"/>
              </w:rPr>
              <w:instrText xml:space="preserve"> AutoTextList  \s NoStyle \t “</w:instrText>
            </w:r>
            <w:r w:rsidRPr="00C02022">
              <w:rPr>
                <w:bCs/>
                <w:lang w:val="de-DE"/>
              </w:rPr>
              <w:instrText>Produkt der Enterprise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EP</w:t>
            </w:r>
            <w:r w:rsidRPr="00C02022">
              <w:rPr>
                <w:bCs/>
              </w:rPr>
              <w:fldChar w:fldCharType="end"/>
            </w:r>
            <w:r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Produkt der Professional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PP</w:t>
            </w:r>
            <w:r w:rsidRPr="00C02022">
              <w:rPr>
                <w:bCs/>
              </w:rPr>
              <w:fldChar w:fldCharType="end"/>
            </w:r>
          </w:p>
        </w:tc>
        <w:tc>
          <w:tcPr>
            <w:tcW w:w="595" w:type="dxa"/>
            <w:shd w:val="clear" w:color="auto" w:fill="70AD47" w:themeFill="accent6"/>
            <w:vAlign w:val="center"/>
          </w:tcPr>
          <w:p w:rsidR="00D4699A" w:rsidRPr="00C02022" w:rsidRDefault="00D4699A" w:rsidP="007E4BA1">
            <w:pPr>
              <w:pStyle w:val="ProductList-OfferingBody"/>
              <w:ind w:left="-113"/>
              <w:jc w:val="center"/>
              <w:rPr>
                <w:bCs/>
              </w:rPr>
            </w:pPr>
            <w:r w:rsidRPr="0042031D">
              <w:rPr>
                <w:bCs/>
              </w:rPr>
              <w:fldChar w:fldCharType="begin"/>
            </w:r>
            <w:r w:rsidRPr="0042031D">
              <w:rPr>
                <w:bCs/>
                <w:color w:val="1F497D"/>
                <w:lang w:val="de-DE"/>
              </w:rPr>
              <w:instrText xml:space="preserve"> AutoTextList  \s NoStyle \t "</w:instrText>
            </w:r>
            <w:r w:rsidRPr="0042031D">
              <w:rPr>
                <w:bCs/>
                <w:lang w:val="de-DE"/>
              </w:rPr>
              <w:instrText>Produkte der Education Desktop-Plattform</w:instrText>
            </w:r>
            <w:r w:rsidRPr="0042031D">
              <w:rPr>
                <w:bCs/>
                <w:color w:val="1F497D"/>
                <w:lang w:val="de-DE"/>
              </w:rPr>
              <w:instrText>"</w:instrText>
            </w:r>
            <w:r w:rsidRPr="0042031D">
              <w:rPr>
                <w:bCs/>
                <w:lang w:val="de-DE"/>
              </w:rPr>
              <w:instrText xml:space="preserve"> </w:instrText>
            </w:r>
            <w:r w:rsidRPr="0042031D">
              <w:rPr>
                <w:bCs/>
              </w:rPr>
              <w:fldChar w:fldCharType="separate"/>
            </w:r>
            <w:r w:rsidRPr="0042031D">
              <w:rPr>
                <w:bCs/>
                <w:lang w:val="de-DE"/>
              </w:rPr>
              <w:t>ED,</w:t>
            </w:r>
            <w:r w:rsidRPr="0042031D">
              <w:rPr>
                <w:bCs/>
              </w:rPr>
              <w:fldChar w:fldCharType="end"/>
            </w:r>
            <w:r w:rsidRPr="00C02022">
              <w:rPr>
                <w:bCs/>
              </w:rPr>
              <w:fldChar w:fldCharType="begin"/>
            </w:r>
            <w:r w:rsidRPr="00C02022">
              <w:rPr>
                <w:bCs/>
                <w:color w:val="1F497D"/>
                <w:lang w:val="de-DE"/>
              </w:rPr>
              <w:instrText xml:space="preserve"> AutoTextList  \s NoStyle \t “</w:instrText>
            </w:r>
            <w:r w:rsidRPr="00C02022">
              <w:rPr>
                <w:bCs/>
                <w:lang w:val="de-DE"/>
              </w:rPr>
              <w:instrText>Studentenangebot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ST</w:t>
            </w:r>
            <w:r w:rsidRPr="00C02022">
              <w:rPr>
                <w:bCs/>
              </w:rPr>
              <w:fldChar w:fldCharType="end"/>
            </w: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Angepasste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CP</w:t>
            </w:r>
            <w:r w:rsidRPr="00C02022">
              <w:rPr>
                <w:bCs/>
              </w:rPr>
              <w:fldChar w:fldCharType="end"/>
            </w:r>
            <w:r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Nicht organisationsweite Produkte in Open Value</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w:t>
            </w:r>
            <w:r w:rsidRPr="00C02022">
              <w:rPr>
                <w:bCs/>
                <w:color w:val="1F497D"/>
                <w:lang w:val="de-DE"/>
              </w:rPr>
              <w:t xml:space="preserve"> </w:t>
            </w:r>
            <w:r w:rsidRPr="00C02022">
              <w:rPr>
                <w:bCs/>
              </w:rPr>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298" w:name="_Toc379797154"/>
            <w:bookmarkStart w:id="299" w:name="_Toc380513179"/>
            <w:bookmarkStart w:id="300" w:name="_Toc380655221"/>
            <w:bookmarkStart w:id="301" w:name="_Toc389057581"/>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03651D">
            <w:pPr>
              <w:pStyle w:val="ProductList-Offering1"/>
            </w:pPr>
            <w:bookmarkStart w:id="302" w:name="_Toc379797155"/>
            <w:bookmarkStart w:id="303" w:name="_Toc380513180"/>
            <w:bookmarkStart w:id="304" w:name="_Toc380655222"/>
            <w:bookmarkStart w:id="305" w:name="_Toc389057582"/>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Pr="008E36F2" w:rsidRDefault="00D4699A" w:rsidP="00C05A53">
            <w:pPr>
              <w:pStyle w:val="ProductList-OfferingBody"/>
              <w:ind w:left="-113"/>
              <w:jc w:val="center"/>
              <w:rPr>
                <w:color w:val="00188F"/>
              </w:rP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306" w:name="_Toc379797156"/>
            <w:bookmarkStart w:id="307" w:name="_Toc380513181"/>
            <w:bookmarkStart w:id="308" w:name="_Toc380655223"/>
            <w:bookmarkStart w:id="309" w:name="_Toc389057583"/>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310" w:name="_Toc379797157"/>
            <w:bookmarkStart w:id="311" w:name="_Toc380513182"/>
            <w:bookmarkStart w:id="312" w:name="_Toc380655224"/>
            <w:bookmarkStart w:id="313" w:name="_Toc389057584"/>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7E4BA1">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AC7E59">
            <w:pPr>
              <w:pStyle w:val="ProductList-Offering1"/>
            </w:pPr>
            <w:bookmarkStart w:id="314" w:name="_Toc379797158"/>
            <w:bookmarkStart w:id="315" w:name="_Toc380513183"/>
            <w:bookmarkStart w:id="316" w:name="_Toc380655225"/>
            <w:bookmarkStart w:id="317" w:name="_Toc389057585"/>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F634B6" w:rsidRDefault="00F634B6" w:rsidP="007E4BA1">
            <w:pPr>
              <w:pStyle w:val="ProductList-OfferingBody"/>
              <w:ind w:left="-113"/>
              <w:jc w:val="center"/>
            </w:pPr>
            <w:r>
              <w:t>1</w:t>
            </w: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70AD47" w:themeFill="accent6"/>
            <w:vAlign w:val="center"/>
          </w:tcPr>
          <w:p w:rsidR="00F634B6" w:rsidRPr="00C02022" w:rsidRDefault="00F634B6" w:rsidP="007E4BA1">
            <w:pPr>
              <w:pStyle w:val="ProductList-OfferingBody"/>
              <w:ind w:left="-113"/>
              <w:jc w:val="center"/>
            </w:pPr>
            <w:r w:rsidRPr="00C02022">
              <w:t xml:space="preserve"> </w:t>
            </w: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C02022">
              <w:rPr>
                <w:bCs/>
              </w:rPr>
              <w:fldChar w:fldCharType="begin"/>
            </w:r>
            <w:r w:rsidRPr="00C02022">
              <w:rPr>
                <w:bCs/>
                <w:color w:val="1F497D"/>
                <w:lang w:val="de-DE"/>
              </w:rPr>
              <w:instrText xml:space="preserve"> AutoTextList  \s NoStyle \t “</w:instrText>
            </w:r>
            <w:r w:rsidRPr="00C02022">
              <w:rPr>
                <w:bCs/>
                <w:lang w:val="de-DE"/>
              </w:rPr>
              <w:instrText>Nicht organisationsweite Produkte in Open Value</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w:t>
            </w:r>
            <w:r w:rsidRPr="00436D83">
              <w:rPr>
                <w:bCs/>
                <w:lang w:val="de-DE"/>
              </w:rPr>
              <w:t>,</w:t>
            </w:r>
            <w:r w:rsidRPr="00C02022">
              <w:rPr>
                <w:bCs/>
              </w:rPr>
              <w:fldChar w:fldCharType="end"/>
            </w:r>
            <w:r w:rsidRPr="00C02022">
              <w:fldChar w:fldCharType="begin"/>
            </w:r>
            <w:r w:rsidRPr="00C02022">
              <w:rPr>
                <w:color w:val="1F497D"/>
                <w:lang w:val="de-DE"/>
              </w:rPr>
              <w:instrText xml:space="preserve"> AutoTextList  \s NoStyle \t “</w:instrText>
            </w:r>
            <w:r w:rsidRPr="00C02022">
              <w:rPr>
                <w:lang w:val="de-DE"/>
              </w:rPr>
              <w:instrText>Studentenangebot</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ST</w:t>
            </w:r>
            <w:r w:rsidRPr="00C02022">
              <w:fldChar w:fldCharType="end"/>
            </w:r>
          </w:p>
        </w:tc>
        <w:tc>
          <w:tcPr>
            <w:tcW w:w="596" w:type="dxa"/>
            <w:shd w:val="clear" w:color="auto" w:fill="70AD47" w:themeFill="accent6"/>
            <w:vAlign w:val="center"/>
          </w:tcPr>
          <w:p w:rsidR="00F634B6" w:rsidRDefault="00F634B6" w:rsidP="00306B0E">
            <w:pPr>
              <w:pStyle w:val="ProductList-OfferingBody"/>
              <w:ind w:left="-113"/>
              <w:jc w:val="center"/>
            </w:pPr>
          </w:p>
        </w:tc>
        <w:tc>
          <w:tcPr>
            <w:tcW w:w="595" w:type="dxa"/>
            <w:shd w:val="clear" w:color="auto" w:fill="BFBFBF" w:themeFill="background1" w:themeFillShade="BF"/>
            <w:vAlign w:val="center"/>
          </w:tcPr>
          <w:p w:rsidR="00F634B6" w:rsidRDefault="00F634B6" w:rsidP="00306B0E">
            <w:pPr>
              <w:pStyle w:val="ProductList-OfferingBody"/>
              <w:ind w:left="-113"/>
              <w:jc w:val="center"/>
            </w:pPr>
          </w:p>
        </w:tc>
        <w:tc>
          <w:tcPr>
            <w:tcW w:w="595" w:type="dxa"/>
            <w:shd w:val="clear" w:color="auto" w:fill="BFBFBF" w:themeFill="background1" w:themeFillShade="BF"/>
            <w:vAlign w:val="center"/>
          </w:tcPr>
          <w:p w:rsidR="00F634B6" w:rsidRDefault="00F634B6" w:rsidP="00306B0E">
            <w:pPr>
              <w:pStyle w:val="ProductList-OfferingBody"/>
              <w:ind w:left="-113"/>
              <w:jc w:val="center"/>
            </w:pPr>
          </w:p>
        </w:tc>
        <w:tc>
          <w:tcPr>
            <w:tcW w:w="596" w:type="dxa"/>
            <w:shd w:val="clear" w:color="auto" w:fill="70AD47" w:themeFill="accent6"/>
            <w:vAlign w:val="center"/>
          </w:tcPr>
          <w:p w:rsidR="00F634B6" w:rsidRPr="00C02022" w:rsidRDefault="00F634B6"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F634B6" w:rsidRDefault="00F634B6" w:rsidP="00306B0E">
            <w:pPr>
              <w:pStyle w:val="ProductList-OfferingBody"/>
              <w:ind w:left="-113"/>
              <w:jc w:val="center"/>
            </w:pPr>
          </w:p>
        </w:tc>
        <w:tc>
          <w:tcPr>
            <w:tcW w:w="724"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AC7E59">
            <w:pPr>
              <w:pStyle w:val="ProductList-Offering1"/>
            </w:pPr>
            <w:bookmarkStart w:id="318" w:name="_Toc379797159"/>
            <w:bookmarkStart w:id="319" w:name="_Toc380513184"/>
            <w:bookmarkStart w:id="320" w:name="_Toc380655226"/>
            <w:bookmarkStart w:id="321" w:name="_Toc389057586"/>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Default="00F634B6" w:rsidP="00306B0E">
            <w:pPr>
              <w:pStyle w:val="ProductList-OfferingBody"/>
              <w:ind w:left="-113"/>
              <w:jc w:val="center"/>
            </w:pPr>
          </w:p>
        </w:tc>
        <w:tc>
          <w:tcPr>
            <w:tcW w:w="595" w:type="dxa"/>
            <w:shd w:val="clear" w:color="auto" w:fill="BFBFBF" w:themeFill="background1" w:themeFillShade="BF"/>
            <w:vAlign w:val="center"/>
          </w:tcPr>
          <w:p w:rsidR="00F634B6" w:rsidRDefault="00F634B6" w:rsidP="00306B0E">
            <w:pPr>
              <w:pStyle w:val="ProductList-OfferingBody"/>
              <w:ind w:left="-113"/>
              <w:jc w:val="center"/>
            </w:pPr>
          </w:p>
        </w:tc>
        <w:tc>
          <w:tcPr>
            <w:tcW w:w="595" w:type="dxa"/>
            <w:shd w:val="clear" w:color="auto" w:fill="BFBFBF" w:themeFill="background1" w:themeFillShade="BF"/>
            <w:vAlign w:val="center"/>
          </w:tcPr>
          <w:p w:rsidR="00F634B6" w:rsidRDefault="00F634B6" w:rsidP="00306B0E">
            <w:pPr>
              <w:pStyle w:val="ProductList-OfferingBody"/>
              <w:ind w:left="-113"/>
              <w:jc w:val="center"/>
            </w:pPr>
          </w:p>
        </w:tc>
        <w:tc>
          <w:tcPr>
            <w:tcW w:w="596" w:type="dxa"/>
            <w:shd w:val="clear" w:color="auto" w:fill="70AD47" w:themeFill="accent6"/>
            <w:vAlign w:val="center"/>
          </w:tcPr>
          <w:p w:rsidR="00F634B6" w:rsidRPr="00C02022" w:rsidRDefault="00F634B6"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F634B6" w:rsidRDefault="00F634B6" w:rsidP="00306B0E">
            <w:pPr>
              <w:pStyle w:val="ProductList-OfferingBody"/>
              <w:ind w:left="-113"/>
              <w:jc w:val="center"/>
            </w:pPr>
          </w:p>
        </w:tc>
        <w:tc>
          <w:tcPr>
            <w:tcW w:w="724"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322" w:name="_Toc379797160"/>
            <w:bookmarkStart w:id="323" w:name="_Toc380513185"/>
            <w:bookmarkStart w:id="324" w:name="_Toc380655227"/>
            <w:bookmarkStart w:id="325" w:name="_Toc389057587"/>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C05A53">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C05A53">
            <w:pPr>
              <w:pStyle w:val="ProductList-Offering1"/>
            </w:pPr>
            <w:bookmarkStart w:id="326" w:name="_Toc379797161"/>
            <w:bookmarkStart w:id="327" w:name="_Toc380513186"/>
            <w:bookmarkStart w:id="328" w:name="_Toc380655228"/>
            <w:bookmarkStart w:id="329" w:name="_Toc389057588"/>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34B6" w:rsidRDefault="00F634B6" w:rsidP="007E4BA1">
            <w:pPr>
              <w:pStyle w:val="ProductList-OfferingBody"/>
              <w:ind w:left="-113"/>
              <w:jc w:val="center"/>
            </w:pPr>
            <w:r>
              <w:t>1</w:t>
            </w: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70AD47" w:themeFill="accent6"/>
            <w:vAlign w:val="center"/>
          </w:tcPr>
          <w:p w:rsidR="00F634B6" w:rsidRPr="00C02022" w:rsidRDefault="00F634B6"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BFBFBF" w:themeFill="background1" w:themeFillShade="BF"/>
            <w:vAlign w:val="center"/>
          </w:tcPr>
          <w:p w:rsidR="00F634B6" w:rsidRDefault="00F634B6" w:rsidP="00C05A53">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C05A53">
            <w:pPr>
              <w:pStyle w:val="ProductList-Offering1"/>
            </w:pPr>
            <w:bookmarkStart w:id="330" w:name="_Toc379797162"/>
            <w:bookmarkStart w:id="331" w:name="_Toc380513187"/>
            <w:bookmarkStart w:id="332" w:name="_Toc380655229"/>
            <w:bookmarkStart w:id="333" w:name="_Toc389057589"/>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70AD47" w:themeFill="accent6"/>
            <w:vAlign w:val="center"/>
          </w:tcPr>
          <w:p w:rsidR="00F634B6" w:rsidRPr="00C02022" w:rsidRDefault="00F634B6"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BFBFBF" w:themeFill="background1" w:themeFillShade="BF"/>
            <w:vAlign w:val="center"/>
          </w:tcPr>
          <w:p w:rsidR="00F634B6" w:rsidRDefault="00F634B6" w:rsidP="00C05A53">
            <w:pPr>
              <w:pStyle w:val="ProductList-OfferingBody"/>
              <w:ind w:left="-113"/>
              <w:jc w:val="center"/>
            </w:pPr>
          </w:p>
        </w:tc>
      </w:tr>
      <w:tr w:rsidR="00D4699A"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D4699A" w:rsidRDefault="00D4699A" w:rsidP="00C05A53">
            <w:pPr>
              <w:pStyle w:val="ProductList-Offering1"/>
            </w:pPr>
            <w:bookmarkStart w:id="334" w:name="_Toc379797163"/>
            <w:bookmarkStart w:id="335" w:name="_Toc380513188"/>
            <w:bookmarkStart w:id="336" w:name="_Toc380655230"/>
            <w:bookmarkStart w:id="337" w:name="_Toc389057590"/>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99A" w:rsidRDefault="00D4699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99A" w:rsidRDefault="00D469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BFBFBF" w:themeFill="background1" w:themeFillShade="BF"/>
            <w:vAlign w:val="center"/>
          </w:tcPr>
          <w:p w:rsidR="00D4699A" w:rsidRDefault="00D4699A" w:rsidP="007E4BA1">
            <w:pPr>
              <w:pStyle w:val="ProductList-OfferingBody"/>
              <w:ind w:left="-113"/>
              <w:jc w:val="center"/>
            </w:pPr>
          </w:p>
        </w:tc>
        <w:tc>
          <w:tcPr>
            <w:tcW w:w="595" w:type="dxa"/>
            <w:shd w:val="clear" w:color="auto" w:fill="BFBFBF" w:themeFill="background1" w:themeFillShade="BF"/>
            <w:vAlign w:val="center"/>
          </w:tcPr>
          <w:p w:rsidR="00D4699A" w:rsidRDefault="00D4699A" w:rsidP="007E4BA1">
            <w:pPr>
              <w:pStyle w:val="ProductList-OfferingBody"/>
              <w:ind w:left="-113"/>
              <w:jc w:val="center"/>
            </w:pPr>
          </w:p>
        </w:tc>
        <w:tc>
          <w:tcPr>
            <w:tcW w:w="596"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70AD47" w:themeFill="accent6"/>
            <w:vAlign w:val="center"/>
          </w:tcPr>
          <w:p w:rsidR="00D4699A" w:rsidRDefault="00D4699A" w:rsidP="00C05A53">
            <w:pPr>
              <w:pStyle w:val="ProductList-OfferingBody"/>
              <w:ind w:left="-113"/>
              <w:jc w:val="center"/>
            </w:pPr>
          </w:p>
        </w:tc>
        <w:tc>
          <w:tcPr>
            <w:tcW w:w="595" w:type="dxa"/>
            <w:shd w:val="clear" w:color="auto" w:fill="BFBFBF" w:themeFill="background1" w:themeFillShade="BF"/>
            <w:vAlign w:val="center"/>
          </w:tcPr>
          <w:p w:rsidR="00D4699A" w:rsidRDefault="00D4699A" w:rsidP="00C05A53">
            <w:pPr>
              <w:pStyle w:val="ProductList-OfferingBody"/>
              <w:ind w:left="-113"/>
              <w:jc w:val="center"/>
            </w:pPr>
          </w:p>
        </w:tc>
        <w:tc>
          <w:tcPr>
            <w:tcW w:w="596" w:type="dxa"/>
            <w:shd w:val="clear" w:color="auto" w:fill="70AD47" w:themeFill="accent6"/>
            <w:vAlign w:val="center"/>
          </w:tcPr>
          <w:p w:rsidR="00D4699A" w:rsidRPr="00C02022" w:rsidRDefault="00D4699A"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D4699A" w:rsidRDefault="00D4699A" w:rsidP="00C05A53">
            <w:pPr>
              <w:pStyle w:val="ProductList-OfferingBody"/>
              <w:ind w:left="-113"/>
              <w:jc w:val="center"/>
            </w:pPr>
          </w:p>
        </w:tc>
        <w:tc>
          <w:tcPr>
            <w:tcW w:w="724" w:type="dxa"/>
            <w:shd w:val="clear" w:color="auto" w:fill="BFBFBF" w:themeFill="background1" w:themeFillShade="BF"/>
            <w:vAlign w:val="center"/>
          </w:tcPr>
          <w:p w:rsidR="00D4699A" w:rsidRDefault="00D4699A" w:rsidP="00C05A53">
            <w:pPr>
              <w:pStyle w:val="ProductList-OfferingBody"/>
              <w:ind w:left="-113"/>
              <w:jc w:val="center"/>
            </w:pPr>
          </w:p>
        </w:tc>
      </w:tr>
      <w:tr w:rsidR="00F634B6" w:rsidTr="00DE7B47">
        <w:tc>
          <w:tcPr>
            <w:tcW w:w="2932" w:type="dxa"/>
            <w:tcBorders>
              <w:top w:val="dashSmallGap" w:sz="4" w:space="0" w:color="BFBFBF" w:themeColor="background1" w:themeShade="BF"/>
              <w:left w:val="nil"/>
              <w:bottom w:val="dashSmallGap" w:sz="4" w:space="0" w:color="BFBFBF" w:themeColor="background1" w:themeShade="BF"/>
              <w:right w:val="nil"/>
            </w:tcBorders>
          </w:tcPr>
          <w:p w:rsidR="00F634B6" w:rsidRDefault="00F634B6" w:rsidP="00C05A53">
            <w:pPr>
              <w:pStyle w:val="ProductList-Offering1"/>
            </w:pPr>
            <w:bookmarkStart w:id="338" w:name="_Toc379797164"/>
            <w:bookmarkStart w:id="339" w:name="_Toc380513189"/>
            <w:bookmarkStart w:id="340" w:name="_Toc380655231"/>
            <w:bookmarkStart w:id="341" w:name="_Toc389057591"/>
            <w:r>
              <w:t>Work-at-Home-Lizenz für Office Professional Plus 2013</w:t>
            </w:r>
            <w:bookmarkEnd w:id="338"/>
            <w:bookmarkEnd w:id="339"/>
            <w:bookmarkEnd w:id="340"/>
            <w:bookmarkEnd w:id="341"/>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34B6" w:rsidRDefault="00F634B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34B6" w:rsidRDefault="00F634B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BFBFBF" w:themeFill="background1" w:themeFillShade="BF"/>
            <w:vAlign w:val="center"/>
          </w:tcPr>
          <w:p w:rsidR="00F634B6" w:rsidRDefault="00F634B6" w:rsidP="00C05A53">
            <w:pPr>
              <w:pStyle w:val="ProductList-OfferingBody"/>
              <w:ind w:left="-113"/>
              <w:jc w:val="center"/>
            </w:pPr>
          </w:p>
        </w:tc>
      </w:tr>
      <w:tr w:rsidR="00F634B6" w:rsidTr="00DE7B47">
        <w:tc>
          <w:tcPr>
            <w:tcW w:w="2932" w:type="dxa"/>
            <w:tcBorders>
              <w:top w:val="dashSmallGap" w:sz="4" w:space="0" w:color="BFBFBF" w:themeColor="background1" w:themeShade="BF"/>
              <w:left w:val="nil"/>
              <w:bottom w:val="nil"/>
              <w:right w:val="nil"/>
            </w:tcBorders>
          </w:tcPr>
          <w:p w:rsidR="00F634B6" w:rsidRDefault="00F634B6" w:rsidP="00C05A53">
            <w:pPr>
              <w:pStyle w:val="ProductList-Offering1"/>
            </w:pPr>
            <w:bookmarkStart w:id="342" w:name="_Toc379797165"/>
            <w:bookmarkStart w:id="343" w:name="_Toc380513190"/>
            <w:bookmarkStart w:id="344" w:name="_Toc380655232"/>
            <w:bookmarkStart w:id="345" w:name="_Toc389057592"/>
            <w:r>
              <w:t>Work-at-Home-Lizenz für Office Standard 2013</w:t>
            </w:r>
            <w:bookmarkEnd w:id="342"/>
            <w:bookmarkEnd w:id="343"/>
            <w:bookmarkEnd w:id="344"/>
            <w:bookmarkEnd w:id="345"/>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F634B6" w:rsidRDefault="00F634B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634B6" w:rsidRDefault="00F634B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F634B6" w:rsidRDefault="00F634B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34B6" w:rsidRDefault="00F634B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70AD47" w:themeFill="accent6"/>
            <w:vAlign w:val="center"/>
          </w:tcPr>
          <w:p w:rsidR="00F634B6" w:rsidRPr="002373D8" w:rsidRDefault="00F634B6"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c>
          <w:tcPr>
            <w:tcW w:w="595" w:type="dxa"/>
            <w:shd w:val="clear" w:color="auto" w:fill="BFBFBF" w:themeFill="background1" w:themeFillShade="BF"/>
            <w:vAlign w:val="center"/>
          </w:tcPr>
          <w:p w:rsidR="00F634B6" w:rsidRDefault="00F634B6" w:rsidP="007E4BA1">
            <w:pPr>
              <w:pStyle w:val="ProductList-OfferingBody"/>
              <w:ind w:left="-113"/>
              <w:jc w:val="center"/>
            </w:pPr>
          </w:p>
        </w:tc>
        <w:tc>
          <w:tcPr>
            <w:tcW w:w="596"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BFBFBF" w:themeFill="background1" w:themeFillShade="BF"/>
            <w:vAlign w:val="center"/>
          </w:tcPr>
          <w:p w:rsidR="00F634B6" w:rsidRDefault="00F634B6" w:rsidP="00C05A53">
            <w:pPr>
              <w:pStyle w:val="ProductList-OfferingBody"/>
              <w:ind w:left="-113"/>
              <w:jc w:val="center"/>
            </w:pPr>
          </w:p>
        </w:tc>
        <w:tc>
          <w:tcPr>
            <w:tcW w:w="596" w:type="dxa"/>
            <w:shd w:val="clear" w:color="auto" w:fill="BFBFBF" w:themeFill="background1" w:themeFillShade="BF"/>
            <w:vAlign w:val="center"/>
          </w:tcPr>
          <w:p w:rsidR="00F634B6" w:rsidRDefault="00F634B6" w:rsidP="00C05A53">
            <w:pPr>
              <w:pStyle w:val="ProductList-OfferingBody"/>
              <w:ind w:left="-113"/>
              <w:jc w:val="center"/>
            </w:pPr>
          </w:p>
        </w:tc>
        <w:tc>
          <w:tcPr>
            <w:tcW w:w="595" w:type="dxa"/>
            <w:shd w:val="clear" w:color="auto" w:fill="70AD47" w:themeFill="accent6"/>
            <w:vAlign w:val="center"/>
          </w:tcPr>
          <w:p w:rsidR="00F634B6" w:rsidRDefault="00F634B6" w:rsidP="00C05A53">
            <w:pPr>
              <w:pStyle w:val="ProductList-OfferingBody"/>
              <w:ind w:left="-113"/>
              <w:jc w:val="center"/>
            </w:pPr>
          </w:p>
        </w:tc>
        <w:tc>
          <w:tcPr>
            <w:tcW w:w="724" w:type="dxa"/>
            <w:shd w:val="clear" w:color="auto" w:fill="BFBFBF" w:themeFill="background1" w:themeFillShade="BF"/>
            <w:vAlign w:val="center"/>
          </w:tcPr>
          <w:p w:rsidR="00F634B6" w:rsidRDefault="00F634B6" w:rsidP="00C05A53">
            <w:pPr>
              <w:pStyle w:val="ProductList-OfferingBody"/>
              <w:ind w:left="-113"/>
              <w:jc w:val="center"/>
            </w:pP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90"/>
        <w:gridCol w:w="3420"/>
      </w:tblGrid>
      <w:tr w:rsidR="00AA0F4D" w:rsidRPr="0097767D" w:rsidTr="00514807">
        <w:tc>
          <w:tcPr>
            <w:tcW w:w="3690" w:type="dxa"/>
          </w:tcPr>
          <w:p w:rsidR="00AA0F4D" w:rsidRPr="00A41DFB" w:rsidRDefault="00AA0F4D" w:rsidP="00514807">
            <w:pPr>
              <w:pStyle w:val="ProductList-Body"/>
              <w:tabs>
                <w:tab w:val="clear" w:pos="158"/>
                <w:tab w:val="left" w:pos="1062"/>
              </w:tabs>
              <w:spacing w:before="20" w:after="20"/>
              <w:ind w:left="162" w:hanging="162"/>
              <w:rPr>
                <w:lang w:val="de-DE"/>
              </w:rPr>
            </w:pPr>
            <w:r w:rsidRPr="00A41DFB">
              <w:rPr>
                <w:lang w:val="de-DE"/>
              </w:rPr>
              <w:t>Frühere Version:</w:t>
            </w:r>
            <w:r w:rsidR="00514807">
              <w:rPr>
                <w:lang w:val="de-DE"/>
              </w:rPr>
              <w:t xml:space="preserve"> </w:t>
            </w:r>
            <w:r w:rsidRPr="00A41DFB">
              <w:rPr>
                <w:b/>
                <w:lang w:val="de-DE"/>
              </w:rPr>
              <w:t xml:space="preserve">Office 2010 und Office 2010-Anwendungen </w:t>
            </w:r>
            <w:r w:rsidRPr="00A41DFB">
              <w:rPr>
                <w:lang w:val="de-DE"/>
              </w:rPr>
              <w:t>(4/10)</w:t>
            </w:r>
          </w:p>
        </w:tc>
        <w:tc>
          <w:tcPr>
            <w:tcW w:w="3690" w:type="dxa"/>
          </w:tcPr>
          <w:p w:rsidR="00AA0F4D" w:rsidRPr="00A41DFB" w:rsidRDefault="00AA0F4D" w:rsidP="00AA0F4D">
            <w:pPr>
              <w:pStyle w:val="ProductList-Body"/>
              <w:spacing w:before="20" w:after="20"/>
              <w:rPr>
                <w:lang w:val="de-DE"/>
              </w:rPr>
            </w:pPr>
            <w:r w:rsidRPr="00A41DFB">
              <w:rPr>
                <w:lang w:val="de-DE"/>
              </w:rPr>
              <w:t xml:space="preserve">Produkt-Pool: </w:t>
            </w:r>
            <w:r w:rsidRPr="00A41DFB">
              <w:rPr>
                <w:b/>
                <w:lang w:val="de-DE"/>
              </w:rPr>
              <w:t>Anwendung</w:t>
            </w:r>
          </w:p>
          <w:p w:rsidR="00AA0F4D" w:rsidRPr="00A41DFB" w:rsidRDefault="00F71C87" w:rsidP="00AA0F4D">
            <w:pPr>
              <w:pStyle w:val="ProductList-Body"/>
              <w:spacing w:before="20" w:after="20"/>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BB73DC" w:rsidRPr="00A41DFB">
              <w:rPr>
                <w:b/>
                <w:lang w:val="de-DE"/>
              </w:rPr>
              <w:t>Desktop</w:t>
            </w:r>
          </w:p>
        </w:tc>
        <w:tc>
          <w:tcPr>
            <w:tcW w:w="3420" w:type="dxa"/>
          </w:tcPr>
          <w:p w:rsidR="00AA0F4D" w:rsidRPr="00A41DFB" w:rsidRDefault="00AA0F4D" w:rsidP="00BC7AF7">
            <w:pPr>
              <w:pStyle w:val="ProductList-Body"/>
              <w:spacing w:before="20" w:after="20"/>
              <w:ind w:left="169" w:hanging="169"/>
              <w:rPr>
                <w:lang w:val="de-DE"/>
              </w:rPr>
            </w:pPr>
            <w:r w:rsidRPr="00A41DFB">
              <w:rPr>
                <w:lang w:val="de-DE"/>
              </w:rPr>
              <w:t xml:space="preserve">Plattformunabhängige Lizenzen: </w:t>
            </w:r>
            <w:r w:rsidRPr="00A41DFB">
              <w:rPr>
                <w:b/>
                <w:lang w:val="de-DE"/>
              </w:rPr>
              <w:t>Office-Suites und Office-Anwendungen</w:t>
            </w:r>
          </w:p>
        </w:tc>
      </w:tr>
      <w:tr w:rsidR="006E6A2F" w:rsidTr="00514807">
        <w:tc>
          <w:tcPr>
            <w:tcW w:w="3690" w:type="dxa"/>
          </w:tcPr>
          <w:p w:rsidR="006E6A2F" w:rsidRDefault="006E6A2F" w:rsidP="006E6A2F">
            <w:pPr>
              <w:pStyle w:val="ProductList-Body"/>
              <w:spacing w:before="20" w:after="20"/>
              <w:ind w:left="162" w:hanging="162"/>
            </w:pPr>
            <w:r w:rsidRPr="00A41DFB">
              <w:rPr>
                <w:lang w:val="de-DE"/>
              </w:rPr>
              <w:tab/>
            </w:r>
            <w:r>
              <w:rPr>
                <w:b/>
              </w:rPr>
              <w:t>Office 2007 und Office 2007-Anwendungen</w:t>
            </w:r>
            <w:r>
              <w:t xml:space="preserve"> (11/06)</w:t>
            </w:r>
          </w:p>
        </w:tc>
        <w:tc>
          <w:tcPr>
            <w:tcW w:w="3690" w:type="dxa"/>
          </w:tcPr>
          <w:p w:rsidR="006E6A2F" w:rsidRPr="00A41DFB" w:rsidRDefault="006E6A2F" w:rsidP="00BC7AF7">
            <w:pPr>
              <w:pStyle w:val="ProductList-Body"/>
              <w:spacing w:before="20" w:after="20"/>
              <w:ind w:left="166" w:hanging="166"/>
              <w:rPr>
                <w:lang w:val="fr-FR"/>
              </w:rPr>
            </w:pPr>
            <w:r w:rsidRPr="00A41DFB">
              <w:rPr>
                <w:lang w:val="fr-FR"/>
              </w:rPr>
              <w:t xml:space="preserve">Suite: </w:t>
            </w:r>
            <w:r w:rsidRPr="00A41DFB">
              <w:rPr>
                <w:b/>
                <w:lang w:val="fr-FR"/>
              </w:rPr>
              <w:t>Office Professional Plus 2013</w:t>
            </w:r>
            <w:r>
              <w:fldChar w:fldCharType="begin"/>
            </w:r>
            <w:r w:rsidRPr="00A41DFB">
              <w:rPr>
                <w:lang w:val="fr-FR"/>
              </w:rPr>
              <w:instrText>XE "Office Professional Plus 2013"</w:instrText>
            </w:r>
            <w:r>
              <w:fldChar w:fldCharType="end"/>
            </w:r>
            <w:r w:rsidRPr="00A41DFB">
              <w:rPr>
                <w:b/>
                <w:lang w:val="fr-FR"/>
              </w:rPr>
              <w:t xml:space="preserve"> und Office Standard 2013</w:t>
            </w:r>
            <w:r>
              <w:fldChar w:fldCharType="begin"/>
            </w:r>
            <w:r w:rsidRPr="00A41DFB">
              <w:rPr>
                <w:lang w:val="fr-FR"/>
              </w:rPr>
              <w:instrText>XE "Office Standard 2013"</w:instrText>
            </w:r>
            <w:r>
              <w:fldChar w:fldCharType="end"/>
            </w:r>
          </w:p>
        </w:tc>
        <w:tc>
          <w:tcPr>
            <w:tcW w:w="3420" w:type="dxa"/>
          </w:tcPr>
          <w:p w:rsidR="006E6A2F" w:rsidRDefault="006E6A2F" w:rsidP="00514807">
            <w:pPr>
              <w:pStyle w:val="ProductList-Body"/>
              <w:spacing w:before="20" w:after="20"/>
            </w:pPr>
            <w:r>
              <w:t xml:space="preserve">Up-to-Date-Nachlass: </w:t>
            </w:r>
            <w:r>
              <w:rPr>
                <w:b/>
              </w:rPr>
              <w:t>Office Professional</w:t>
            </w:r>
            <w:r w:rsidR="00514807">
              <w:rPr>
                <w:b/>
              </w:rPr>
              <w:t> </w:t>
            </w:r>
            <w:r>
              <w:rPr>
                <w:b/>
              </w:rPr>
              <w:t>Plus</w:t>
            </w:r>
          </w:p>
        </w:tc>
      </w:tr>
      <w:tr w:rsidR="00AA0F4D" w:rsidTr="00514807">
        <w:tc>
          <w:tcPr>
            <w:tcW w:w="3690" w:type="dxa"/>
          </w:tcPr>
          <w:p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690" w:type="dxa"/>
          </w:tcPr>
          <w:p w:rsidR="00AA0F4D" w:rsidRDefault="00AA0F4D" w:rsidP="00AA0F4D">
            <w:pPr>
              <w:pStyle w:val="ProductList-Body"/>
              <w:spacing w:before="20" w:after="20"/>
            </w:pPr>
          </w:p>
        </w:tc>
        <w:tc>
          <w:tcPr>
            <w:tcW w:w="3420"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306B0E" w:rsidRPr="002D224E" w:rsidRDefault="00306B0E" w:rsidP="00306B0E">
      <w:pPr>
        <w:pStyle w:val="ProductList-Body"/>
      </w:pPr>
      <w:r>
        <w:rPr>
          <w:b/>
          <w:color w:val="00188F"/>
        </w:rPr>
        <w:t>Work-at-Home-Lizenz</w:t>
      </w:r>
    </w:p>
    <w:p w:rsidR="00F8294E" w:rsidRPr="00A41DFB" w:rsidRDefault="00F8294E" w:rsidP="00A16545">
      <w:pPr>
        <w:pStyle w:val="ProductList-Body"/>
        <w:rPr>
          <w:lang w:val="de-DE"/>
        </w:rPr>
      </w:pPr>
      <w:r w:rsidRPr="00A41DFB">
        <w:rPr>
          <w:lang w:val="de-DE"/>
        </w:rP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w:t>
      </w:r>
      <w:r w:rsidR="00A16545">
        <w:rPr>
          <w:lang w:val="de-DE"/>
        </w:rPr>
        <w:t> </w:t>
      </w:r>
      <w:r w:rsidRPr="00A41DFB">
        <w:rPr>
          <w:lang w:val="de-DE"/>
        </w:rPr>
        <w:t>nutzen. Das Work-at-Home-Angebot ist kein Angebot im Rahmen eines Employee Purchase Program. Die Rechte an der Work-at-Home-Lizenz verbleiben beim Volumenlizenzkunden (nicht beim Mitarbeiter).</w:t>
      </w:r>
      <w:r w:rsidR="00383C85">
        <w:rPr>
          <w:lang w:val="de-DE"/>
        </w:rPr>
        <w:t xml:space="preserve"> </w:t>
      </w:r>
      <w:r w:rsidRPr="00A41DFB">
        <w:rPr>
          <w:lang w:val="de-DE"/>
        </w:rPr>
        <w:t>„Hauptnutzer“ im Sinne dieses Abschnitts ist der Nutzer, der ein Lizenziertes Gerät in den Geschäftsräumen des Volumenlizenzkunden in einem Zeitraum von 90 Tagen mehr als 50 % der Zeit nutzt.</w:t>
      </w:r>
    </w:p>
    <w:p w:rsidR="00306B0E" w:rsidRPr="00A41DFB" w:rsidRDefault="00306B0E" w:rsidP="00306B0E">
      <w:pPr>
        <w:pStyle w:val="ProductList-Body"/>
        <w:rPr>
          <w:lang w:val="de-DE"/>
        </w:rPr>
      </w:pPr>
    </w:p>
    <w:p w:rsidR="00056FAF" w:rsidRPr="00A41DFB" w:rsidRDefault="00056FAF" w:rsidP="00056FAF">
      <w:pPr>
        <w:pStyle w:val="ProductList-Body"/>
        <w:rPr>
          <w:lang w:val="de-DE"/>
        </w:rPr>
      </w:pPr>
      <w:r w:rsidRPr="00A41DFB">
        <w:rPr>
          <w:b/>
          <w:color w:val="00188F"/>
          <w:lang w:val="de-DE"/>
        </w:rPr>
        <w:t>Office Professional Plus 2013</w:t>
      </w:r>
      <w:r>
        <w:fldChar w:fldCharType="begin"/>
      </w:r>
      <w:r w:rsidRPr="00A41DFB">
        <w:rPr>
          <w:lang w:val="de-DE"/>
        </w:rPr>
        <w:instrText>XE "Office Professional Plus 2013"</w:instrText>
      </w:r>
      <w:r>
        <w:fldChar w:fldCharType="end"/>
      </w:r>
      <w:r w:rsidRPr="00A41DFB">
        <w:rPr>
          <w:b/>
          <w:color w:val="00188F"/>
          <w:lang w:val="de-DE"/>
        </w:rPr>
        <w:t xml:space="preserve"> </w:t>
      </w:r>
    </w:p>
    <w:p w:rsidR="00056FAF" w:rsidRPr="00A41DFB" w:rsidRDefault="00056FAF" w:rsidP="00056FAF">
      <w:pPr>
        <w:pStyle w:val="ProductList-Body"/>
        <w:rPr>
          <w:lang w:val="de-DE"/>
        </w:rPr>
      </w:pPr>
      <w:r w:rsidRPr="00A41DFB">
        <w:rPr>
          <w:lang w:val="de-DE"/>
        </w:rPr>
        <w:t>Eine Lizenz für Office Professional Plus 2013</w:t>
      </w:r>
      <w:r>
        <w:fldChar w:fldCharType="begin"/>
      </w:r>
      <w:r w:rsidRPr="00A41DFB">
        <w:rPr>
          <w:lang w:val="de-DE"/>
        </w:rPr>
        <w:instrText>XE "Office Professional Plus 2013"</w:instrText>
      </w:r>
      <w:r>
        <w:fldChar w:fldCharType="end"/>
      </w:r>
      <w:r w:rsidRPr="00A41DFB">
        <w:rPr>
          <w:lang w:val="de-DE"/>
        </w:rPr>
        <w:t xml:space="preserve"> schließt auch eine Lizenz für die kommerzielle Nutzung von Office Home &amp; Student RT 2013</w:t>
      </w:r>
      <w:r>
        <w:fldChar w:fldCharType="begin"/>
      </w:r>
      <w:r w:rsidRPr="00A41DFB">
        <w:rPr>
          <w:lang w:val="de-DE"/>
        </w:rPr>
        <w:instrText>XE "Kommerzielle Nutzung für Office Home &amp; Student 2013 RT"</w:instrText>
      </w:r>
      <w:r>
        <w:fldChar w:fldCharType="end"/>
      </w:r>
      <w:r w:rsidRPr="00A41DFB">
        <w:rPr>
          <w:lang w:val="de-DE"/>
        </w:rPr>
        <w:t xml:space="preserve"> und Office Web Apps Server 2013</w:t>
      </w:r>
      <w:r>
        <w:fldChar w:fldCharType="begin"/>
      </w:r>
      <w:r w:rsidRPr="00A41DFB">
        <w:rPr>
          <w:lang w:val="de-DE"/>
        </w:rPr>
        <w:instrText>XE "Office Web Apps Server 2013"</w:instrText>
      </w:r>
      <w:r>
        <w:fldChar w:fldCharType="end"/>
      </w:r>
      <w:r w:rsidRPr="00A41DFB">
        <w:rPr>
          <w:lang w:val="de-DE"/>
        </w:rPr>
        <w:t xml:space="preserve"> ein.</w:t>
      </w:r>
    </w:p>
    <w:p w:rsidR="00056FAF" w:rsidRPr="00A41DFB" w:rsidRDefault="00056FAF" w:rsidP="00056FAF">
      <w:pPr>
        <w:pStyle w:val="ProductList-Body"/>
        <w:rPr>
          <w:lang w:val="de-DE"/>
        </w:rPr>
      </w:pPr>
    </w:p>
    <w:p w:rsidR="00056FAF" w:rsidRPr="00A41DFB" w:rsidRDefault="00056FAF" w:rsidP="00056FAF">
      <w:pPr>
        <w:pStyle w:val="ProductList-Body"/>
        <w:rPr>
          <w:lang w:val="de-DE"/>
        </w:rPr>
      </w:pPr>
      <w:r w:rsidRPr="00A41DFB">
        <w:rPr>
          <w:lang w:val="de-DE"/>
        </w:rPr>
        <w:t>Open Value-Kunden sind unter Umständen auf der Grundlage von vorhandenen Lizenzen für Office Professional 2010</w:t>
      </w:r>
      <w:r>
        <w:fldChar w:fldCharType="begin"/>
      </w:r>
      <w:r w:rsidRPr="00A41DFB">
        <w:rPr>
          <w:lang w:val="de-DE"/>
        </w:rPr>
        <w:instrText>XE "Office Professional 2010"</w:instrText>
      </w:r>
      <w:r>
        <w:fldChar w:fldCharType="end"/>
      </w:r>
      <w:r w:rsidRPr="00A41DFB">
        <w:rPr>
          <w:lang w:val="de-DE"/>
        </w:rPr>
        <w:t xml:space="preserve"> bzw. 2013 oder Office Professional Plus 2010</w:t>
      </w:r>
      <w:r>
        <w:fldChar w:fldCharType="begin"/>
      </w:r>
      <w:r w:rsidRPr="00A41DFB">
        <w:rPr>
          <w:lang w:val="de-DE"/>
        </w:rPr>
        <w:instrText>XE "Office Professional Plus 2010"</w:instrText>
      </w:r>
      <w:r>
        <w:fldChar w:fldCharType="end"/>
      </w:r>
      <w:r w:rsidRPr="00A41DFB">
        <w:rPr>
          <w:lang w:val="de-DE"/>
        </w:rPr>
        <w:t xml:space="preserve"> bzw. 2013 für einen Up-to-Date-Nachlass berechtigt.</w:t>
      </w:r>
    </w:p>
    <w:p w:rsidR="00056FAF" w:rsidRPr="00A16545" w:rsidRDefault="00056FAF" w:rsidP="00056FAF">
      <w:pPr>
        <w:pStyle w:val="ProductList-Body"/>
        <w:rPr>
          <w:sz w:val="8"/>
          <w:szCs w:val="8"/>
          <w:lang w:val="de-DE"/>
        </w:rPr>
      </w:pPr>
    </w:p>
    <w:p w:rsidR="00056FAF" w:rsidRPr="00A41DFB" w:rsidRDefault="00056FAF" w:rsidP="00056FAF">
      <w:pPr>
        <w:pStyle w:val="ProductList-Body"/>
        <w:rPr>
          <w:lang w:val="de-DE"/>
        </w:rPr>
      </w:pPr>
      <w:r w:rsidRPr="00A41DFB">
        <w:rPr>
          <w:b/>
          <w:color w:val="00188F"/>
          <w:lang w:val="de-DE"/>
        </w:rPr>
        <w:t>Office Standard</w:t>
      </w:r>
      <w:r>
        <w:fldChar w:fldCharType="begin"/>
      </w:r>
      <w:r w:rsidRPr="00A41DFB">
        <w:rPr>
          <w:lang w:val="de-DE"/>
        </w:rPr>
        <w:instrText>XE "Office Standard 2013"</w:instrText>
      </w:r>
      <w:r>
        <w:fldChar w:fldCharType="end"/>
      </w:r>
    </w:p>
    <w:p w:rsidR="00056FAF" w:rsidRDefault="00056FAF" w:rsidP="00056FAF">
      <w:pPr>
        <w:pStyle w:val="ProductList-Body"/>
        <w:rPr>
          <w:lang w:val="de-DE"/>
        </w:rPr>
      </w:pPr>
      <w:r w:rsidRPr="00A41DFB">
        <w:rPr>
          <w:lang w:val="de-DE"/>
        </w:rPr>
        <w:t>Eine Lizenz für Office Standard 2013</w:t>
      </w:r>
      <w:r>
        <w:fldChar w:fldCharType="begin"/>
      </w:r>
      <w:r w:rsidRPr="00A41DFB">
        <w:rPr>
          <w:lang w:val="de-DE"/>
        </w:rPr>
        <w:instrText>XE "Office Standard 2013"</w:instrText>
      </w:r>
      <w:r>
        <w:fldChar w:fldCharType="end"/>
      </w:r>
      <w:r w:rsidRPr="00A41DFB">
        <w:rPr>
          <w:lang w:val="de-DE"/>
        </w:rPr>
        <w:t xml:space="preserve"> schließt auch eine Lizenz für die kommerzielle Nutzung von Office Home &amp; Student RT 2013</w:t>
      </w:r>
      <w:r>
        <w:fldChar w:fldCharType="begin"/>
      </w:r>
      <w:r w:rsidRPr="00A41DFB">
        <w:rPr>
          <w:lang w:val="de-DE"/>
        </w:rPr>
        <w:instrText>XE "Kommerzielle Nutzung für Office Home &amp; Student 2013 RT"</w:instrText>
      </w:r>
      <w:r>
        <w:fldChar w:fldCharType="end"/>
      </w:r>
      <w:r w:rsidRPr="00A41DFB">
        <w:rPr>
          <w:lang w:val="de-DE"/>
        </w:rPr>
        <w:t xml:space="preserve"> und Office Web Apps Server 2013</w:t>
      </w:r>
      <w:r>
        <w:fldChar w:fldCharType="begin"/>
      </w:r>
      <w:r w:rsidRPr="00A41DFB">
        <w:rPr>
          <w:lang w:val="de-DE"/>
        </w:rPr>
        <w:instrText>XE "Office Web Apps Server 2013"</w:instrText>
      </w:r>
      <w:r>
        <w:fldChar w:fldCharType="end"/>
      </w:r>
      <w:r w:rsidRPr="00A41DFB">
        <w:rPr>
          <w:lang w:val="de-DE"/>
        </w:rPr>
        <w:t xml:space="preserve"> ein.</w:t>
      </w:r>
    </w:p>
    <w:p w:rsidR="00514807" w:rsidRPr="00A41DFB" w:rsidRDefault="00514807" w:rsidP="00056FAF">
      <w:pPr>
        <w:pStyle w:val="ProductList-Body"/>
        <w:rPr>
          <w:lang w:val="de-DE"/>
        </w:rPr>
      </w:pPr>
    </w:p>
    <w:p w:rsidR="00306B0E" w:rsidRPr="002D224E" w:rsidRDefault="00306B0E" w:rsidP="00306B0E">
      <w:pPr>
        <w:pStyle w:val="ProductList-Body"/>
      </w:pPr>
      <w:r>
        <w:rPr>
          <w:b/>
          <w:color w:val="00188F"/>
        </w:rPr>
        <w:t>Downgraderechte für Office Multi-Language Pack 2013</w:t>
      </w:r>
    </w:p>
    <w:p w:rsidR="00306B0E" w:rsidRPr="00A41DFB" w:rsidRDefault="00306B0E" w:rsidP="00306B0E">
      <w:pPr>
        <w:pStyle w:val="ProductList-Body"/>
        <w:rPr>
          <w:lang w:val="de-DE"/>
        </w:rPr>
      </w:pPr>
      <w:r w:rsidRPr="00A41DFB">
        <w:rPr>
          <w:lang w:val="de-DE"/>
        </w:rPr>
        <w:t xml:space="preserve">Kunden, die eine Lizenz für Office Multi-Language Pack 2013 sowie eine Lizenz für eines der folgenden Produkte besitzen, sind berechtigt, die englische/mehrsprachige Version einer Downgradeversion des Produktes anstatt der lizenzierten Version zu nutzen. Die Verwendung der </w:t>
      </w:r>
      <w:r w:rsidRPr="00A41DFB">
        <w:rPr>
          <w:lang w:val="de-DE"/>
        </w:rPr>
        <w:lastRenderedPageBreak/>
        <w:t>Downgradeversion des Produktes unterliegt den Nutzungsrechten der 2013-Version. Diese Rechte gelten bis zum Ablauf der Rechte des Kunden am</w:t>
      </w:r>
      <w:r w:rsidR="00265696">
        <w:rPr>
          <w:lang w:val="de-DE"/>
        </w:rPr>
        <w:t> </w:t>
      </w:r>
      <w:r w:rsidRPr="00A41DFB">
        <w:rPr>
          <w:lang w:val="de-DE"/>
        </w:rPr>
        <w:t>Office Multi-Language Pack 2013 oder dem oben genannten 2013-Produkt.</w:t>
      </w:r>
    </w:p>
    <w:p w:rsidR="00306B0E" w:rsidRPr="002D224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2D224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2D224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2D224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2D224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2D224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2D224E" w:rsidRDefault="00056FAF" w:rsidP="00056FAF">
      <w:pPr>
        <w:pStyle w:val="ProductList-Body"/>
      </w:pPr>
    </w:p>
    <w:p w:rsidR="00B17611" w:rsidRPr="002D224E"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017"/>
      </w:tblGrid>
      <w:tr w:rsidR="00B17611" w:rsidTr="00D4699A">
        <w:trPr>
          <w:tblHeader/>
        </w:trPr>
        <w:tc>
          <w:tcPr>
            <w:tcW w:w="3870" w:type="dxa"/>
            <w:shd w:val="clear" w:color="auto" w:fill="0072C6"/>
          </w:tcPr>
          <w:p w:rsidR="00B17611" w:rsidRPr="00A41DFB" w:rsidRDefault="00B17611" w:rsidP="00EA5FCC">
            <w:pPr>
              <w:pStyle w:val="ProductList-Body"/>
              <w:spacing w:before="20" w:after="20"/>
              <w:rPr>
                <w:color w:val="FFFFFF" w:themeColor="background1"/>
                <w:lang w:val="de-DE"/>
              </w:rPr>
            </w:pPr>
            <w:r w:rsidRPr="00A41DFB">
              <w:rPr>
                <w:color w:val="FFFFFF" w:themeColor="background1"/>
                <w:lang w:val="de-DE"/>
              </w:rPr>
              <w:t>Produkte, für die ein Übergang erfolgen soll</w:t>
            </w:r>
          </w:p>
        </w:tc>
        <w:tc>
          <w:tcPr>
            <w:tcW w:w="501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Tr="00D4699A">
        <w:tc>
          <w:tcPr>
            <w:tcW w:w="3870" w:type="dxa"/>
          </w:tcPr>
          <w:p w:rsidR="00B17611" w:rsidRDefault="00642513" w:rsidP="00EA5FCC">
            <w:pPr>
              <w:pStyle w:val="ProductList-Body"/>
            </w:pPr>
            <w:r>
              <w:t>Office Professional Plus</w:t>
            </w:r>
          </w:p>
        </w:tc>
        <w:tc>
          <w:tcPr>
            <w:tcW w:w="5017" w:type="dxa"/>
          </w:tcPr>
          <w:p w:rsidR="00B17611" w:rsidRDefault="00B17611" w:rsidP="00514807">
            <w:pPr>
              <w:pStyle w:val="ProductList-Body"/>
            </w:pPr>
            <w:r>
              <w:t>Office 365 (Enterprise E3*, E4*, G3, G4), Office 365 ProPlus</w:t>
            </w:r>
          </w:p>
        </w:tc>
      </w:tr>
      <w:tr w:rsidR="00642513" w:rsidRPr="00A563F1" w:rsidTr="00D4699A">
        <w:tc>
          <w:tcPr>
            <w:tcW w:w="3870" w:type="dxa"/>
          </w:tcPr>
          <w:p w:rsidR="00642513" w:rsidRPr="00A41DFB" w:rsidRDefault="00642513" w:rsidP="00642513">
            <w:pPr>
              <w:pStyle w:val="ProductList-Body"/>
              <w:rPr>
                <w:lang w:val="fr-FR"/>
              </w:rPr>
            </w:pPr>
            <w:r w:rsidRPr="00A41DFB">
              <w:rPr>
                <w:lang w:val="fr-FR"/>
              </w:rPr>
              <w:t>Office Professional Plus und Core CAL Suite</w:t>
            </w:r>
          </w:p>
        </w:tc>
        <w:tc>
          <w:tcPr>
            <w:tcW w:w="5017" w:type="dxa"/>
          </w:tcPr>
          <w:p w:rsidR="00642513" w:rsidRPr="00CE773A" w:rsidRDefault="00642513" w:rsidP="00642513">
            <w:pPr>
              <w:pStyle w:val="ProductList-Body"/>
              <w:rPr>
                <w:lang w:val="pt-BR"/>
              </w:rPr>
            </w:pPr>
            <w:r w:rsidRPr="00CE773A">
              <w:rPr>
                <w:lang w:val="pt-BR"/>
              </w:rPr>
              <w:t>Office 365 (Enterprise E3, E4, G3, G4)*</w:t>
            </w:r>
          </w:p>
        </w:tc>
      </w:tr>
      <w:tr w:rsidR="00642513" w:rsidRPr="00A563F1" w:rsidTr="00D4699A">
        <w:tc>
          <w:tcPr>
            <w:tcW w:w="3870" w:type="dxa"/>
          </w:tcPr>
          <w:p w:rsidR="00642513" w:rsidRPr="00A41DFB" w:rsidRDefault="00642513" w:rsidP="00642513">
            <w:pPr>
              <w:pStyle w:val="ProductList-Body"/>
              <w:rPr>
                <w:lang w:val="fr-FR"/>
              </w:rPr>
            </w:pPr>
            <w:r w:rsidRPr="00A41DFB">
              <w:rPr>
                <w:lang w:val="fr-FR"/>
              </w:rPr>
              <w:t>Office Professional Plus und Enterprise CAL Suite</w:t>
            </w:r>
          </w:p>
        </w:tc>
        <w:tc>
          <w:tcPr>
            <w:tcW w:w="5017" w:type="dxa"/>
          </w:tcPr>
          <w:p w:rsidR="00642513" w:rsidRPr="00CE773A" w:rsidRDefault="00642513" w:rsidP="00642513">
            <w:pPr>
              <w:pStyle w:val="ProductList-Body"/>
              <w:rPr>
                <w:lang w:val="pt-BR"/>
              </w:rPr>
            </w:pPr>
            <w:r w:rsidRPr="00CE773A">
              <w:rPr>
                <w:lang w:val="pt-BR"/>
              </w:rPr>
              <w:t>Office 365 (Enterprise E3, E4, G3, G4)*</w:t>
            </w:r>
          </w:p>
        </w:tc>
      </w:tr>
      <w:tr w:rsidR="00B17611" w:rsidTr="00D4699A">
        <w:tc>
          <w:tcPr>
            <w:tcW w:w="3870" w:type="dxa"/>
          </w:tcPr>
          <w:p w:rsidR="00B17611" w:rsidRDefault="00642513" w:rsidP="00EA5FCC">
            <w:pPr>
              <w:pStyle w:val="ProductList-Body"/>
            </w:pPr>
            <w:r>
              <w:t>Project Professional</w:t>
            </w:r>
          </w:p>
        </w:tc>
        <w:tc>
          <w:tcPr>
            <w:tcW w:w="5017" w:type="dxa"/>
          </w:tcPr>
          <w:p w:rsidR="00B17611" w:rsidRDefault="00642513" w:rsidP="00EA5FCC">
            <w:pPr>
              <w:pStyle w:val="ProductList-Body"/>
            </w:pPr>
            <w:r>
              <w:t>Project Pro für Office 365</w:t>
            </w:r>
          </w:p>
        </w:tc>
      </w:tr>
      <w:tr w:rsidR="00642513" w:rsidTr="00D4699A">
        <w:tc>
          <w:tcPr>
            <w:tcW w:w="3870" w:type="dxa"/>
          </w:tcPr>
          <w:p w:rsidR="00642513" w:rsidRDefault="00642513" w:rsidP="00EA5FCC">
            <w:pPr>
              <w:pStyle w:val="ProductList-Body"/>
            </w:pPr>
            <w:r>
              <w:t>Visio Professional</w:t>
            </w:r>
          </w:p>
        </w:tc>
        <w:tc>
          <w:tcPr>
            <w:tcW w:w="5017" w:type="dxa"/>
          </w:tcPr>
          <w:p w:rsidR="00642513" w:rsidRDefault="00642513" w:rsidP="00EA5FCC">
            <w:pPr>
              <w:pStyle w:val="ProductList-Body"/>
            </w:pPr>
            <w:r>
              <w:t>Visio Pro für Office 365</w:t>
            </w:r>
          </w:p>
        </w:tc>
      </w:tr>
    </w:tbl>
    <w:p w:rsidR="00B17611" w:rsidRPr="00A41DFB" w:rsidRDefault="00B17611" w:rsidP="00B17611">
      <w:pPr>
        <w:pStyle w:val="ProductList-Body"/>
        <w:tabs>
          <w:tab w:val="clear" w:pos="158"/>
          <w:tab w:val="left" w:pos="720"/>
        </w:tabs>
        <w:rPr>
          <w:lang w:val="de-DE"/>
        </w:rPr>
      </w:pPr>
      <w:r w:rsidRPr="00A41DFB">
        <w:rPr>
          <w:lang w:val="de-DE"/>
        </w:rPr>
        <w:t>* Erfordert eine entsprechende CAL Suite Bridge.</w:t>
      </w:r>
    </w:p>
    <w:p w:rsidR="00B17611" w:rsidRPr="00A41DFB" w:rsidRDefault="00B17611" w:rsidP="00056FAF">
      <w:pPr>
        <w:pStyle w:val="ProductList-Body"/>
        <w:rPr>
          <w:lang w:val="de-DE"/>
        </w:rPr>
      </w:pPr>
    </w:p>
    <w:p w:rsidR="00056FAF" w:rsidRPr="00A41DFB" w:rsidRDefault="00056FAF" w:rsidP="00056FAF">
      <w:pPr>
        <w:pStyle w:val="ProductList-Body"/>
        <w:rPr>
          <w:lang w:val="de-DE"/>
        </w:rPr>
      </w:pPr>
      <w:r w:rsidRPr="00A41DFB">
        <w:rPr>
          <w:b/>
          <w:color w:val="00188F"/>
          <w:lang w:val="de-DE"/>
        </w:rPr>
        <w:t>Project Professional 2013</w:t>
      </w:r>
      <w:r>
        <w:fldChar w:fldCharType="begin"/>
      </w:r>
      <w:r w:rsidRPr="00A41DFB">
        <w:rPr>
          <w:lang w:val="de-DE"/>
        </w:rPr>
        <w:instrText>XE "Project Professional 2013"</w:instrText>
      </w:r>
      <w:r>
        <w:fldChar w:fldCharType="end"/>
      </w:r>
    </w:p>
    <w:p w:rsidR="00056FAF" w:rsidRPr="00A41DFB" w:rsidRDefault="00056FAF" w:rsidP="00056FAF">
      <w:pPr>
        <w:pStyle w:val="ProductList-Body"/>
        <w:rPr>
          <w:lang w:val="de-DE"/>
        </w:rPr>
      </w:pPr>
      <w:r w:rsidRPr="00A41DFB">
        <w:rPr>
          <w:lang w:val="de-DE"/>
        </w:rPr>
        <w:t>Kunden, die Project Professional 2013</w:t>
      </w:r>
      <w:r>
        <w:fldChar w:fldCharType="begin"/>
      </w:r>
      <w:r w:rsidRPr="00A41DFB">
        <w:rPr>
          <w:lang w:val="de-DE"/>
        </w:rPr>
        <w:instrText>XE "Project Professional 2013"</w:instrText>
      </w:r>
      <w:r>
        <w:fldChar w:fldCharType="end"/>
      </w:r>
      <w:r w:rsidRPr="00A41DFB">
        <w:rPr>
          <w:lang w:val="de-DE"/>
        </w:rPr>
        <w:t xml:space="preserve"> lizenzieren, erhalten eine Geräte-CAL für Project Server 2013</w:t>
      </w:r>
      <w:r>
        <w:fldChar w:fldCharType="begin"/>
      </w:r>
      <w:r w:rsidRPr="00A41DFB">
        <w:rPr>
          <w:lang w:val="de-DE"/>
        </w:rPr>
        <w:instrText>XE "Project Server 2013"</w:instrText>
      </w:r>
      <w:r>
        <w:fldChar w:fldCharType="end"/>
      </w:r>
      <w:r w:rsidRPr="00A41DFB">
        <w:rPr>
          <w:lang w:val="de-DE"/>
        </w:rP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rsidR="00056FAF" w:rsidRPr="00A41DFB" w:rsidRDefault="00056FAF" w:rsidP="00056FAF">
      <w:pPr>
        <w:pStyle w:val="ProductList-Body"/>
        <w:rPr>
          <w:lang w:val="de-DE"/>
        </w:rPr>
      </w:pPr>
    </w:p>
    <w:p w:rsidR="00056FAF" w:rsidRPr="00A41DFB" w:rsidRDefault="00056FAF" w:rsidP="00056FAF">
      <w:pPr>
        <w:pStyle w:val="ProductList-Body"/>
        <w:rPr>
          <w:lang w:val="de-DE"/>
        </w:rPr>
      </w:pPr>
      <w:r w:rsidRPr="00A41DFB">
        <w:rPr>
          <w:lang w:val="de-DE"/>
        </w:rPr>
        <w:t>Zusätzliche Rechte, die für diese CALs gelten, finden Sie im Hinweis auf die Produktbedingungen zu Project Server.</w:t>
      </w:r>
    </w:p>
    <w:p w:rsidR="00056FAF" w:rsidRPr="00974FEE" w:rsidRDefault="00056FAF" w:rsidP="00056FAF">
      <w:pPr>
        <w:pStyle w:val="ProductList-Body"/>
        <w:rPr>
          <w:sz w:val="8"/>
          <w:szCs w:val="8"/>
          <w:lang w:val="de-DE"/>
        </w:rPr>
      </w:pPr>
    </w:p>
    <w:p w:rsidR="00056FAF" w:rsidRPr="00A41DFB" w:rsidRDefault="00056FAF" w:rsidP="00056FAF">
      <w:pPr>
        <w:pStyle w:val="ProductList-Body"/>
        <w:rPr>
          <w:lang w:val="de-DE"/>
        </w:rPr>
      </w:pPr>
      <w:r w:rsidRPr="00A41DFB">
        <w:rPr>
          <w:b/>
          <w:color w:val="00188F"/>
          <w:lang w:val="de-DE"/>
        </w:rPr>
        <w:t>Visio Professional 2013</w:t>
      </w:r>
      <w:r>
        <w:fldChar w:fldCharType="begin"/>
      </w:r>
      <w:r w:rsidRPr="00A41DFB">
        <w:rPr>
          <w:lang w:val="de-DE"/>
        </w:rPr>
        <w:instrText>XE "Visio Professional 2013"</w:instrText>
      </w:r>
      <w:r>
        <w:fldChar w:fldCharType="end"/>
      </w:r>
    </w:p>
    <w:p w:rsidR="00056FAF" w:rsidRPr="00A41DFB" w:rsidRDefault="00056FAF" w:rsidP="00D67524">
      <w:pPr>
        <w:pStyle w:val="ProductList-Body"/>
        <w:ind w:left="180"/>
        <w:rPr>
          <w:lang w:val="de-DE"/>
        </w:rPr>
      </w:pPr>
      <w:r w:rsidRPr="00A41DFB">
        <w:rPr>
          <w:b/>
          <w:color w:val="00188F"/>
          <w:lang w:val="de-DE"/>
        </w:rPr>
        <w:t>Software Assurance-Migrationspfad für Visio Premium 2010</w:t>
      </w:r>
      <w:r>
        <w:fldChar w:fldCharType="begin"/>
      </w:r>
      <w:r w:rsidRPr="00A41DFB">
        <w:rPr>
          <w:lang w:val="de-DE"/>
        </w:rPr>
        <w:instrText>XE "Visio Premium 2010"</w:instrText>
      </w:r>
      <w:r>
        <w:fldChar w:fldCharType="end"/>
      </w:r>
    </w:p>
    <w:p w:rsidR="00056FAF" w:rsidRPr="00A41DFB" w:rsidRDefault="00056FAF" w:rsidP="00D67524">
      <w:pPr>
        <w:pStyle w:val="ProductList-Body"/>
        <w:ind w:left="180"/>
        <w:rPr>
          <w:lang w:val="de-DE"/>
        </w:rPr>
      </w:pPr>
      <w:r w:rsidRPr="00A41DFB">
        <w:rPr>
          <w:lang w:val="de-DE"/>
        </w:rPr>
        <w:t>Kunden, die zum Verfügbarkeitsdatum des Downloads für Visio Professional 2013</w:t>
      </w:r>
      <w:r>
        <w:fldChar w:fldCharType="begin"/>
      </w:r>
      <w:r w:rsidRPr="00A41DFB">
        <w:rPr>
          <w:lang w:val="de-DE"/>
        </w:rPr>
        <w:instrText>XE "Visio Premium 2010"</w:instrText>
      </w:r>
      <w:r>
        <w:fldChar w:fldCharType="end"/>
      </w:r>
      <w:r w:rsidRPr="00A41DFB">
        <w:rPr>
          <w:lang w:val="de-DE"/>
        </w:rPr>
        <w:t xml:space="preserve"> über aktive SA für Visio Premium 2010</w:t>
      </w:r>
      <w:r>
        <w:fldChar w:fldCharType="begin"/>
      </w:r>
      <w:r w:rsidRPr="00A41DFB">
        <w:rPr>
          <w:lang w:val="de-DE"/>
        </w:rPr>
        <w:instrText>XE "Visio Professional 2013"</w:instrText>
      </w:r>
      <w:r>
        <w:fldChar w:fldCharType="end"/>
      </w:r>
      <w:r w:rsidRPr="00A41DFB">
        <w:rPr>
          <w:lang w:val="de-DE"/>
        </w:rPr>
        <w:t xml:space="preserve"> verfügen, sind berechtigt, Visio Professional 2013 anstelle von Visio Premium 2010 zu nutzen. Es gelten die Bestimmungen für Migrationsgewährungen (siehe</w:t>
      </w:r>
      <w:r w:rsidR="003764B3">
        <w:rPr>
          <w:lang w:val="de-DE"/>
        </w:rPr>
        <w:t> </w:t>
      </w:r>
      <w:r w:rsidRPr="00A41DFB">
        <w:rPr>
          <w:lang w:val="de-DE"/>
        </w:rPr>
        <w:t xml:space="preserve">Abschnitt </w:t>
      </w:r>
      <w:hyperlink w:anchor="SoftwareAssurance" w:history="1">
        <w:r w:rsidR="003764B3" w:rsidRPr="00A41DFB">
          <w:rPr>
            <w:rStyle w:val="Hyperlink"/>
            <w:lang w:val="de-DE"/>
          </w:rPr>
          <w:t>Software Assurance</w:t>
        </w:r>
      </w:hyperlink>
      <w:r w:rsidRPr="00A41DFB">
        <w:rPr>
          <w:lang w:val="de-DE"/>
        </w:rPr>
        <w:t>).</w:t>
      </w:r>
    </w:p>
    <w:p w:rsidR="00056FAF" w:rsidRPr="00A41DFB" w:rsidRDefault="00056FAF" w:rsidP="00D67524">
      <w:pPr>
        <w:pStyle w:val="ProductList-Body"/>
        <w:ind w:left="180"/>
        <w:rPr>
          <w:lang w:val="de-DE"/>
        </w:rPr>
      </w:pPr>
    </w:p>
    <w:p w:rsidR="00056FAF" w:rsidRPr="00A41DFB" w:rsidRDefault="00056FAF" w:rsidP="00D67524">
      <w:pPr>
        <w:pStyle w:val="ProductList-Body"/>
        <w:ind w:left="180"/>
        <w:rPr>
          <w:lang w:val="de-DE"/>
        </w:rPr>
      </w:pPr>
      <w:r w:rsidRPr="00A41DFB">
        <w:rPr>
          <w:b/>
          <w:color w:val="00188F"/>
          <w:lang w:val="de-DE"/>
        </w:rPr>
        <w:t>Downgraderechte für Visio Professional 2013</w:t>
      </w:r>
      <w:r>
        <w:fldChar w:fldCharType="begin"/>
      </w:r>
      <w:r w:rsidRPr="00A41DFB">
        <w:rPr>
          <w:lang w:val="de-DE"/>
        </w:rPr>
        <w:instrText>XE "Visio Professional 2013"</w:instrText>
      </w:r>
      <w:r>
        <w:fldChar w:fldCharType="end"/>
      </w:r>
    </w:p>
    <w:p w:rsidR="00056FAF" w:rsidRPr="00A41DFB" w:rsidRDefault="00056FAF" w:rsidP="00D4699A">
      <w:pPr>
        <w:pStyle w:val="ProductList-Body"/>
        <w:ind w:left="180"/>
        <w:rPr>
          <w:lang w:val="de-DE"/>
        </w:rPr>
      </w:pPr>
      <w:r w:rsidRPr="00A41DFB">
        <w:rPr>
          <w:lang w:val="de-DE"/>
        </w:rPr>
        <w:t>SA-Kunden, die nur Visio Premium 2010</w:t>
      </w:r>
      <w:r>
        <w:fldChar w:fldCharType="begin"/>
      </w:r>
      <w:r w:rsidRPr="00A41DFB">
        <w:rPr>
          <w:lang w:val="de-DE"/>
        </w:rPr>
        <w:instrText>XE "Visio Premium 2010"</w:instrText>
      </w:r>
      <w:r>
        <w:fldChar w:fldCharType="end"/>
      </w:r>
      <w:r w:rsidRPr="00A41DFB">
        <w:rPr>
          <w:lang w:val="de-DE"/>
        </w:rPr>
        <w:t xml:space="preserve"> bereitgestellt haben (d. h., sie verwenden in ihrer Organisation keine andere Visio-Edition) und zusätzliche Arbeitsplätze mit Visio Premium 2010 benötigen, sind berechtigt, Lizenzen für Visio Professional 2013</w:t>
      </w:r>
      <w:r>
        <w:fldChar w:fldCharType="begin"/>
      </w:r>
      <w:r w:rsidRPr="00A41DFB">
        <w:rPr>
          <w:lang w:val="de-DE"/>
        </w:rPr>
        <w:instrText>XE "Visio Professional 2013"</w:instrText>
      </w:r>
      <w:r>
        <w:fldChar w:fldCharType="end"/>
      </w:r>
      <w:r w:rsidRPr="00A41DFB">
        <w:rPr>
          <w:lang w:val="de-DE"/>
        </w:rPr>
        <w:t xml:space="preserve"> zu erwerben und ein Downgrade auf Visio Premium 2010 durchzuführen. Es sind keine anderen Downgrades von Visio Professional 2013 auf Visio Premium 2010</w:t>
      </w:r>
      <w:r w:rsidR="00D4699A">
        <w:rPr>
          <w:lang w:val="de-DE"/>
        </w:rPr>
        <w:t> </w:t>
      </w:r>
      <w:r w:rsidRPr="00A41DFB">
        <w:rPr>
          <w:lang w:val="de-DE"/>
        </w:rPr>
        <w:t>zulässig.</w:t>
      </w:r>
    </w:p>
    <w:bookmarkStart w:id="346" w:name="_Toc378147631"/>
    <w:bookmarkStart w:id="347" w:name="_Toc378151533"/>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A41DFB" w:rsidRDefault="009919D2" w:rsidP="00680B4D">
      <w:pPr>
        <w:pStyle w:val="ProductList-Offering1Heading"/>
        <w:outlineLvl w:val="1"/>
        <w:rPr>
          <w:lang w:val="de-DE"/>
        </w:rPr>
      </w:pPr>
      <w:bookmarkStart w:id="348" w:name="_Toc379797166"/>
      <w:bookmarkStart w:id="349" w:name="_Toc380513191"/>
      <w:bookmarkStart w:id="350" w:name="_Toc380655233"/>
      <w:bookmarkStart w:id="351" w:name="_Toc389057593"/>
      <w:r w:rsidRPr="00A41DFB">
        <w:rPr>
          <w:lang w:val="de-DE"/>
        </w:rPr>
        <w:t>Office für Mac</w:t>
      </w:r>
      <w:bookmarkEnd w:id="346"/>
      <w:bookmarkEnd w:id="347"/>
      <w:bookmarkEnd w:id="348"/>
      <w:bookmarkEnd w:id="349"/>
      <w:bookmarkEnd w:id="350"/>
      <w:bookmarkEnd w:id="351"/>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0"/>
      </w:tblGrid>
      <w:tr w:rsidR="007E4BA1" w:rsidTr="004E4C8D">
        <w:trPr>
          <w:tblHeader/>
        </w:trPr>
        <w:tc>
          <w:tcPr>
            <w:tcW w:w="2947" w:type="dxa"/>
            <w:tcBorders>
              <w:bottom w:val="nil"/>
            </w:tcBorders>
            <w:shd w:val="clear" w:color="auto" w:fill="00188F"/>
          </w:tcPr>
          <w:p w:rsidR="007E4BA1" w:rsidRPr="00EE0836" w:rsidRDefault="007E4BA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7E4BA1" w:rsidRPr="00301F82" w:rsidRDefault="007E4BA1" w:rsidP="007E4BA1">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7E4BA1" w:rsidRPr="00C44633" w:rsidRDefault="007E4BA1" w:rsidP="007E4BA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730"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461"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7E4BA1" w:rsidRPr="00EE0836" w:rsidRDefault="007E4BA1" w:rsidP="007E4BA1">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7E4BA1" w:rsidTr="004E4C8D">
        <w:tc>
          <w:tcPr>
            <w:tcW w:w="2947" w:type="dxa"/>
            <w:tcBorders>
              <w:top w:val="nil"/>
              <w:left w:val="nil"/>
              <w:bottom w:val="dashSmallGap" w:sz="4" w:space="0" w:color="BFBFBF" w:themeColor="background1" w:themeShade="BF"/>
              <w:right w:val="nil"/>
            </w:tcBorders>
          </w:tcPr>
          <w:p w:rsidR="007E4BA1" w:rsidRDefault="007E4BA1" w:rsidP="00056FAF">
            <w:pPr>
              <w:pStyle w:val="ProductList-Offering1"/>
            </w:pPr>
            <w:bookmarkStart w:id="352" w:name="_Toc379797167"/>
            <w:bookmarkStart w:id="353" w:name="_Toc380513192"/>
            <w:bookmarkStart w:id="354" w:name="_Toc380655234"/>
            <w:bookmarkStart w:id="355" w:name="_Toc389057594"/>
            <w:r>
              <w:t>Excel für Mac 2011</w:t>
            </w:r>
            <w:bookmarkEnd w:id="352"/>
            <w:bookmarkEnd w:id="353"/>
            <w:bookmarkEnd w:id="354"/>
            <w:bookmarkEnd w:id="355"/>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BFBFBF" w:themeFill="background1" w:themeFillShade="BF"/>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7E4BA1"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7E4BA1" w:rsidRDefault="007E4BA1" w:rsidP="00C05A53">
            <w:pPr>
              <w:pStyle w:val="ProductList-Offering1"/>
            </w:pPr>
            <w:bookmarkStart w:id="356" w:name="_Toc379797168"/>
            <w:bookmarkStart w:id="357" w:name="_Toc380513193"/>
            <w:bookmarkStart w:id="358" w:name="_Toc380655235"/>
            <w:bookmarkStart w:id="359" w:name="_Toc389057595"/>
            <w:r>
              <w:t>Lync für Mac 2011</w:t>
            </w:r>
            <w:bookmarkEnd w:id="356"/>
            <w:bookmarkEnd w:id="357"/>
            <w:bookmarkEnd w:id="358"/>
            <w:bookmarkEnd w:id="359"/>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BFBFBF" w:themeFill="background1" w:themeFillShade="BF"/>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7E4BA1"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7E4BA1" w:rsidRDefault="007E4BA1" w:rsidP="00C05A53">
            <w:pPr>
              <w:pStyle w:val="ProductList-Offering1"/>
            </w:pPr>
            <w:bookmarkStart w:id="360" w:name="_Toc379797169"/>
            <w:bookmarkStart w:id="361" w:name="_Toc380513194"/>
            <w:bookmarkStart w:id="362" w:name="_Toc380655236"/>
            <w:bookmarkStart w:id="363" w:name="_Toc389057596"/>
            <w:r>
              <w:t>Office für Mac Standard 2011</w:t>
            </w:r>
            <w:bookmarkEnd w:id="360"/>
            <w:bookmarkEnd w:id="361"/>
            <w:bookmarkEnd w:id="362"/>
            <w:bookmarkEnd w:id="363"/>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E4BA1" w:rsidRPr="00C02022" w:rsidRDefault="007E4BA1" w:rsidP="007E4BA1">
            <w:pPr>
              <w:pStyle w:val="ProductList-OfferingBody"/>
              <w:ind w:left="-113"/>
              <w:jc w:val="center"/>
            </w:pPr>
            <w:r w:rsidRPr="00C02022">
              <w:t>1,</w:t>
            </w:r>
            <w:r w:rsidRPr="00C02022">
              <w:fldChar w:fldCharType="begin"/>
            </w:r>
            <w:r w:rsidRPr="00C02022">
              <w:rPr>
                <w:color w:val="1F497D"/>
                <w:lang w:val="de-DE"/>
              </w:rPr>
              <w:instrText xml:space="preserve"> AutoTextList  \s NoStyle \t “</w:instrText>
            </w:r>
            <w:r w:rsidRPr="00C02022">
              <w:rPr>
                <w:lang w:val="de-DE"/>
              </w:rPr>
              <w:instrText>Produkt der School Desktop-Plattform</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SD</w:t>
            </w:r>
            <w:r w:rsidRPr="00C02022">
              <w:fldChar w:fldCharType="end"/>
            </w:r>
          </w:p>
        </w:tc>
        <w:tc>
          <w:tcPr>
            <w:tcW w:w="596" w:type="dxa"/>
            <w:shd w:val="clear" w:color="auto" w:fill="70AD47" w:themeFill="accent6"/>
            <w:vAlign w:val="center"/>
          </w:tcPr>
          <w:p w:rsidR="007E4BA1" w:rsidRPr="00627FF0" w:rsidRDefault="007E4BA1" w:rsidP="007E4BA1">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B17277">
              <w:rPr>
                <w:bCs/>
                <w:lang w:val="de-DE"/>
              </w:rPr>
              <w:instrText>Produkte der Education Desktop-Plattform</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ED</w:t>
            </w:r>
            <w:r w:rsidRPr="00627FF0">
              <w:rPr>
                <w:bCs/>
                <w:color w:val="1F497D"/>
                <w:lang w:val="de-DE"/>
              </w:rPr>
              <w:t xml:space="preserve"> </w:t>
            </w:r>
            <w:r w:rsidRPr="00627FF0">
              <w:rPr>
                <w:bCs/>
              </w:rPr>
              <w:fldChar w:fldCharType="end"/>
            </w:r>
          </w:p>
        </w:tc>
        <w:tc>
          <w:tcPr>
            <w:tcW w:w="595" w:type="dxa"/>
            <w:shd w:val="clear" w:color="auto" w:fill="70AD47" w:themeFill="accent6"/>
            <w:vAlign w:val="center"/>
          </w:tcPr>
          <w:p w:rsidR="007E4BA1" w:rsidRPr="00627FF0" w:rsidRDefault="007E4BA1" w:rsidP="007E4BA1">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627FF0">
              <w:rPr>
                <w:bCs/>
                <w:lang w:val="de-DE"/>
              </w:rPr>
              <w:instrText>Konzernprodukt</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 xml:space="preserve"> E</w:t>
            </w:r>
            <w:r w:rsidRPr="00627FF0">
              <w:rPr>
                <w:bCs/>
                <w:color w:val="1F497D"/>
                <w:lang w:val="de-DE"/>
              </w:rPr>
              <w:t xml:space="preserve"> </w:t>
            </w:r>
            <w:r w:rsidRPr="00627FF0">
              <w:rPr>
                <w:bCs/>
              </w:rPr>
              <w:fldChar w:fldCharType="end"/>
            </w: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7E4BA1"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7E4BA1" w:rsidRDefault="007E4BA1" w:rsidP="00C05A53">
            <w:pPr>
              <w:pStyle w:val="ProductList-Offering1"/>
            </w:pPr>
            <w:bookmarkStart w:id="364" w:name="_Toc379797170"/>
            <w:bookmarkStart w:id="365" w:name="_Toc380513195"/>
            <w:bookmarkStart w:id="366" w:name="_Toc380655237"/>
            <w:bookmarkStart w:id="367" w:name="_Toc389057597"/>
            <w:r>
              <w:t>Outlook für Mac 2011</w:t>
            </w:r>
            <w:bookmarkEnd w:id="364"/>
            <w:bookmarkEnd w:id="365"/>
            <w:bookmarkEnd w:id="366"/>
            <w:bookmarkEnd w:id="367"/>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BFBFBF" w:themeFill="background1" w:themeFillShade="BF"/>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7E4BA1"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7E4BA1" w:rsidRDefault="007E4BA1" w:rsidP="00C05A53">
            <w:pPr>
              <w:pStyle w:val="ProductList-Offering1"/>
            </w:pPr>
            <w:bookmarkStart w:id="368" w:name="_Toc379797171"/>
            <w:bookmarkStart w:id="369" w:name="_Toc380513196"/>
            <w:bookmarkStart w:id="370" w:name="_Toc380655238"/>
            <w:bookmarkStart w:id="371" w:name="_Toc389057598"/>
            <w:r>
              <w:t>PowerPoint für Mac 2011</w:t>
            </w:r>
            <w:bookmarkEnd w:id="368"/>
            <w:bookmarkEnd w:id="369"/>
            <w:bookmarkEnd w:id="370"/>
            <w:bookmarkEnd w:id="371"/>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BFBFBF" w:themeFill="background1" w:themeFillShade="BF"/>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7E4BA1"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7E4BA1" w:rsidRDefault="007E4BA1" w:rsidP="00C05A53">
            <w:pPr>
              <w:pStyle w:val="ProductList-Offering1"/>
            </w:pPr>
            <w:bookmarkStart w:id="372" w:name="_Toc379797172"/>
            <w:bookmarkStart w:id="373" w:name="_Toc380513197"/>
            <w:bookmarkStart w:id="374" w:name="_Toc380655239"/>
            <w:bookmarkStart w:id="375" w:name="_Toc389057599"/>
            <w:r>
              <w:t>Word für Mac 2011</w:t>
            </w:r>
            <w:bookmarkEnd w:id="372"/>
            <w:bookmarkEnd w:id="373"/>
            <w:bookmarkEnd w:id="374"/>
            <w:bookmarkEnd w:id="375"/>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4BA1" w:rsidRDefault="007E4BA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4BA1" w:rsidRDefault="007E4BA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BFBFBF" w:themeFill="background1" w:themeFillShade="BF"/>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596"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70AD47" w:themeFill="accent6"/>
            <w:vAlign w:val="center"/>
          </w:tcPr>
          <w:p w:rsidR="007E4BA1" w:rsidRDefault="007E4BA1" w:rsidP="007E4BA1">
            <w:pPr>
              <w:pStyle w:val="ProductList-OfferingBody"/>
              <w:ind w:left="-113"/>
              <w:jc w:val="center"/>
            </w:pPr>
          </w:p>
        </w:tc>
        <w:tc>
          <w:tcPr>
            <w:tcW w:w="595" w:type="dxa"/>
            <w:shd w:val="clear" w:color="auto" w:fill="BFBFBF" w:themeFill="background1" w:themeFillShade="BF"/>
            <w:vAlign w:val="center"/>
          </w:tcPr>
          <w:p w:rsidR="007E4BA1" w:rsidRDefault="007E4BA1" w:rsidP="007E4BA1">
            <w:pPr>
              <w:pStyle w:val="ProductList-OfferingBody"/>
              <w:ind w:left="-113"/>
              <w:jc w:val="center"/>
            </w:pPr>
          </w:p>
        </w:tc>
        <w:tc>
          <w:tcPr>
            <w:tcW w:w="730" w:type="dxa"/>
            <w:shd w:val="clear" w:color="auto" w:fill="70AD47" w:themeFill="accent6"/>
            <w:vAlign w:val="center"/>
          </w:tcPr>
          <w:p w:rsidR="007E4BA1" w:rsidRPr="00C02022" w:rsidRDefault="007E4BA1" w:rsidP="007E4BA1">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461" w:type="dxa"/>
            <w:shd w:val="clear" w:color="auto" w:fill="70AD47" w:themeFill="accent6"/>
            <w:vAlign w:val="center"/>
          </w:tcPr>
          <w:p w:rsidR="007E4BA1" w:rsidRDefault="007E4BA1" w:rsidP="00C05A53">
            <w:pPr>
              <w:pStyle w:val="ProductList-OfferingBody"/>
              <w:ind w:left="-113"/>
              <w:jc w:val="center"/>
            </w:pPr>
          </w:p>
        </w:tc>
        <w:tc>
          <w:tcPr>
            <w:tcW w:w="700" w:type="dxa"/>
            <w:shd w:val="clear" w:color="auto" w:fill="BFBFBF" w:themeFill="background1" w:themeFillShade="BF"/>
            <w:vAlign w:val="center"/>
          </w:tcPr>
          <w:p w:rsidR="007E4BA1" w:rsidRDefault="007E4BA1" w:rsidP="00C05A53">
            <w:pPr>
              <w:pStyle w:val="ProductList-OfferingBody"/>
              <w:ind w:left="-113"/>
              <w:jc w:val="center"/>
            </w:pPr>
          </w:p>
        </w:tc>
      </w:tr>
      <w:tr w:rsidR="00C05A53" w:rsidTr="004E4C8D">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6" w:name="_Toc379797173"/>
            <w:bookmarkStart w:id="377" w:name="_Toc380513198"/>
            <w:bookmarkStart w:id="378" w:name="_Toc380655240"/>
            <w:bookmarkStart w:id="379" w:name="_Toc389057600"/>
            <w:r>
              <w:t>Work-at-Home-Lizenz für Mac 2011</w:t>
            </w:r>
            <w:bookmarkEnd w:id="376"/>
            <w:bookmarkEnd w:id="377"/>
            <w:bookmarkEnd w:id="378"/>
            <w:bookmarkEnd w:id="379"/>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0" w:type="dxa"/>
            <w:shd w:val="clear" w:color="auto" w:fill="BFBFBF" w:themeFill="background1" w:themeFillShade="BF"/>
            <w:vAlign w:val="center"/>
          </w:tcPr>
          <w:p w:rsidR="00C05A53" w:rsidRDefault="00C05A53" w:rsidP="00C05A53">
            <w:pPr>
              <w:pStyle w:val="ProductList-OfferingBody"/>
              <w:ind w:left="-113"/>
              <w:jc w:val="center"/>
            </w:pPr>
          </w:p>
        </w:tc>
        <w:tc>
          <w:tcPr>
            <w:tcW w:w="461" w:type="dxa"/>
            <w:shd w:val="clear" w:color="auto" w:fill="70AD47" w:themeFill="accent6"/>
            <w:vAlign w:val="center"/>
          </w:tcPr>
          <w:p w:rsidR="00C05A53" w:rsidRDefault="00C05A53" w:rsidP="00C05A53">
            <w:pPr>
              <w:pStyle w:val="ProductList-OfferingBody"/>
              <w:ind w:left="-113"/>
              <w:jc w:val="center"/>
            </w:pPr>
          </w:p>
        </w:tc>
        <w:tc>
          <w:tcPr>
            <w:tcW w:w="700"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672"/>
        <w:gridCol w:w="3574"/>
      </w:tblGrid>
      <w:tr w:rsidR="00782C7B" w:rsidRPr="0097767D" w:rsidTr="00D4699A">
        <w:tc>
          <w:tcPr>
            <w:tcW w:w="3554" w:type="dxa"/>
          </w:tcPr>
          <w:p w:rsidR="00782C7B" w:rsidRPr="00A41DFB" w:rsidRDefault="00056FAF" w:rsidP="00056FAF">
            <w:pPr>
              <w:pStyle w:val="ProductList-Body"/>
              <w:spacing w:before="20" w:after="20"/>
              <w:rPr>
                <w:lang w:val="de-DE"/>
              </w:rPr>
            </w:pPr>
            <w:r w:rsidRPr="00A41DFB">
              <w:rPr>
                <w:lang w:val="de-DE"/>
              </w:rPr>
              <w:t xml:space="preserve">Frühere Version: </w:t>
            </w:r>
            <w:r w:rsidRPr="00A41DFB">
              <w:rPr>
                <w:b/>
                <w:lang w:val="de-DE"/>
              </w:rPr>
              <w:t>Office für Mac 2008 und Office für Mac 2008-Anwendungen</w:t>
            </w:r>
            <w:r w:rsidRPr="00A41DFB">
              <w:rPr>
                <w:lang w:val="de-DE"/>
              </w:rPr>
              <w:t xml:space="preserve"> (1/08)</w:t>
            </w:r>
          </w:p>
        </w:tc>
        <w:tc>
          <w:tcPr>
            <w:tcW w:w="3672" w:type="dxa"/>
          </w:tcPr>
          <w:p w:rsidR="00782C7B" w:rsidRPr="00056FAF" w:rsidRDefault="00056FAF" w:rsidP="00056FAF">
            <w:pPr>
              <w:pStyle w:val="ProductList-Body"/>
              <w:spacing w:before="20" w:after="20"/>
              <w:rPr>
                <w:b/>
              </w:rPr>
            </w:pPr>
            <w:r>
              <w:t xml:space="preserve">Produkt-Pool: </w:t>
            </w:r>
            <w:r>
              <w:rPr>
                <w:b/>
              </w:rPr>
              <w:t>Anwendung</w:t>
            </w:r>
          </w:p>
        </w:tc>
        <w:tc>
          <w:tcPr>
            <w:tcW w:w="3574" w:type="dxa"/>
          </w:tcPr>
          <w:p w:rsidR="00782C7B" w:rsidRPr="00A41DFB" w:rsidRDefault="00AC1338" w:rsidP="00306B0E">
            <w:pPr>
              <w:pStyle w:val="ProductList-Body"/>
              <w:spacing w:before="20" w:after="20"/>
              <w:rPr>
                <w:b/>
                <w:lang w:val="de-DE"/>
              </w:rPr>
            </w:pPr>
            <w:r w:rsidRPr="00A41DFB">
              <w:rPr>
                <w:lang w:val="de-DE"/>
              </w:rPr>
              <w:t xml:space="preserve">Plattformunabhängige Lizenzen: </w:t>
            </w:r>
            <w:r w:rsidRPr="00A41DFB">
              <w:rPr>
                <w:b/>
                <w:lang w:val="de-DE"/>
              </w:rPr>
              <w:t xml:space="preserve">Office für Mac Suites </w:t>
            </w:r>
          </w:p>
        </w:tc>
      </w:tr>
      <w:tr w:rsidR="00782C7B" w:rsidRPr="0097767D" w:rsidTr="00D4699A">
        <w:tc>
          <w:tcPr>
            <w:tcW w:w="3554" w:type="dxa"/>
          </w:tcPr>
          <w:p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672" w:type="dxa"/>
          </w:tcPr>
          <w:p w:rsidR="00782C7B" w:rsidRDefault="00F71C87" w:rsidP="00056FAF">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574" w:type="dxa"/>
          </w:tcPr>
          <w:p w:rsidR="00782C7B" w:rsidRPr="00A41DFB" w:rsidRDefault="00306B0E" w:rsidP="00056FAF">
            <w:pPr>
              <w:pStyle w:val="ProductList-Body"/>
              <w:spacing w:before="20" w:after="20"/>
              <w:rPr>
                <w:lang w:val="de-DE"/>
              </w:rPr>
            </w:pPr>
            <w:r w:rsidRPr="00A41DFB">
              <w:rPr>
                <w:b/>
                <w:lang w:val="de-DE"/>
              </w:rPr>
              <w:t>und Office für Mac-Anwendungen</w:t>
            </w:r>
          </w:p>
        </w:tc>
      </w:tr>
    </w:tbl>
    <w:p w:rsidR="00782C7B" w:rsidRPr="00A41DFB" w:rsidRDefault="00782C7B" w:rsidP="006E6A2F">
      <w:pPr>
        <w:pStyle w:val="ProductList-Body"/>
        <w:shd w:val="clear" w:color="auto" w:fill="D9D9D9" w:themeFill="background1" w:themeFillShade="D9"/>
        <w:spacing w:before="120" w:after="120"/>
        <w:rPr>
          <w:lang w:val="de-DE"/>
        </w:rPr>
      </w:pPr>
      <w:r w:rsidRPr="00A41DFB">
        <w:rPr>
          <w:b/>
          <w:lang w:val="de-DE"/>
        </w:rPr>
        <w:t>Zusätzliche Informationen</w:t>
      </w:r>
    </w:p>
    <w:p w:rsidR="00AC1338" w:rsidRPr="00A41DFB" w:rsidRDefault="00AC1338" w:rsidP="00AC1338">
      <w:pPr>
        <w:pStyle w:val="ProductList-Body"/>
        <w:rPr>
          <w:lang w:val="de-DE"/>
        </w:rPr>
      </w:pPr>
      <w:r w:rsidRPr="00A41DFB">
        <w:rPr>
          <w:b/>
          <w:color w:val="00188F"/>
          <w:lang w:val="de-DE"/>
        </w:rPr>
        <w:t>Office für Mac Standard</w:t>
      </w:r>
      <w:r w:rsidR="00514807">
        <w:rPr>
          <w:b/>
          <w:color w:val="00188F"/>
          <w:lang w:val="de-DE"/>
        </w:rPr>
        <w:t xml:space="preserve"> 2011</w:t>
      </w:r>
      <w:r>
        <w:fldChar w:fldCharType="begin"/>
      </w:r>
      <w:r w:rsidRPr="00A41DFB">
        <w:rPr>
          <w:lang w:val="de-DE"/>
        </w:rPr>
        <w:instrText>XE "Office für Mac Standard 2011"</w:instrText>
      </w:r>
      <w:r>
        <w:fldChar w:fldCharType="end"/>
      </w:r>
    </w:p>
    <w:p w:rsidR="00AC1338" w:rsidRPr="00A41DFB" w:rsidRDefault="00AC1338" w:rsidP="00AC1338">
      <w:pPr>
        <w:pStyle w:val="ProductList-Body"/>
        <w:rPr>
          <w:lang w:val="de-DE"/>
        </w:rPr>
      </w:pPr>
      <w:r w:rsidRPr="00A41DFB">
        <w:rPr>
          <w:lang w:val="de-DE"/>
        </w:rPr>
        <w:lastRenderedPageBreak/>
        <w:t>Eine Lizenz für Office für Mac Standard 2011</w:t>
      </w:r>
      <w:r>
        <w:fldChar w:fldCharType="begin"/>
      </w:r>
      <w:r w:rsidRPr="00A41DFB">
        <w:rPr>
          <w:lang w:val="de-DE"/>
        </w:rPr>
        <w:instrText>XE "Office für Mac Standard 2011"</w:instrText>
      </w:r>
      <w:r>
        <w:fldChar w:fldCharType="end"/>
      </w:r>
      <w:r w:rsidRPr="00A41DFB">
        <w:rPr>
          <w:lang w:val="de-DE"/>
        </w:rPr>
        <w:t xml:space="preserve"> schließt auch eine Lizenz für die kommerzielle Nutzung von Office Home &amp; Student RT 2013</w:t>
      </w:r>
      <w:r>
        <w:fldChar w:fldCharType="begin"/>
      </w:r>
      <w:r w:rsidRPr="00A41DFB">
        <w:rPr>
          <w:lang w:val="de-DE"/>
        </w:rPr>
        <w:instrText>XE "Kommerzielle Nutzung für Office Home &amp; Student 2013 RT"</w:instrText>
      </w:r>
      <w:r>
        <w:fldChar w:fldCharType="end"/>
      </w:r>
      <w:r w:rsidRPr="00A41DFB">
        <w:rPr>
          <w:lang w:val="de-DE"/>
        </w:rPr>
        <w:t xml:space="preserve"> und Office Web Apps Server 2013 ein. Lizenzen, die am oder nach dem 1. Oktober 2011 erworben wurden, umfassen Lync für Mac 2011 anstelle von Communicator für Mac 2011</w:t>
      </w:r>
      <w:r>
        <w:fldChar w:fldCharType="begin"/>
      </w:r>
      <w:r w:rsidRPr="00A41DFB">
        <w:rPr>
          <w:lang w:val="de-DE"/>
        </w:rPr>
        <w:instrText>XE "Communicator für Mac 2011"</w:instrText>
      </w:r>
      <w:r>
        <w:fldChar w:fldCharType="end"/>
      </w:r>
      <w:r w:rsidRPr="00A41DFB">
        <w:rPr>
          <w:lang w:val="de-DE"/>
        </w:rPr>
        <w:t>. Kunden mit aktiver SA am oder nach dem 1. Oktober 2011 können entweder Communicator für Mac 2011 oder Lync für Mac 2011</w:t>
      </w:r>
      <w:r>
        <w:fldChar w:fldCharType="begin"/>
      </w:r>
      <w:r w:rsidRPr="00A41DFB">
        <w:rPr>
          <w:lang w:val="de-DE"/>
        </w:rPr>
        <w:instrText>XE "Lync für Mac 2011"</w:instrText>
      </w:r>
      <w:r>
        <w:fldChar w:fldCharType="end"/>
      </w:r>
      <w:r w:rsidRPr="00A41DFB">
        <w:rPr>
          <w:lang w:val="de-DE"/>
        </w:rPr>
        <w:t xml:space="preserve"> verwenden.</w:t>
      </w:r>
    </w:p>
    <w:p w:rsidR="00AC1338" w:rsidRPr="00A41DFB" w:rsidRDefault="00AC1338" w:rsidP="00AC1338">
      <w:pPr>
        <w:pStyle w:val="ProductList-Body"/>
        <w:rPr>
          <w:lang w:val="de-DE"/>
        </w:rPr>
      </w:pPr>
    </w:p>
    <w:p w:rsidR="00733083" w:rsidRPr="00A41DFB" w:rsidRDefault="00733083" w:rsidP="00733083">
      <w:pPr>
        <w:pStyle w:val="ProductList-Body"/>
        <w:rPr>
          <w:lang w:val="de-DE"/>
        </w:rPr>
      </w:pPr>
      <w:r w:rsidRPr="00A41DFB">
        <w:rPr>
          <w:b/>
          <w:color w:val="00188F"/>
          <w:lang w:val="de-DE"/>
        </w:rPr>
        <w:t>Outlook für Mac</w:t>
      </w:r>
      <w:r w:rsidR="00514807">
        <w:rPr>
          <w:b/>
          <w:color w:val="00188F"/>
          <w:lang w:val="de-DE"/>
        </w:rPr>
        <w:t xml:space="preserve"> 2011</w:t>
      </w:r>
      <w:r>
        <w:fldChar w:fldCharType="begin"/>
      </w:r>
      <w:r w:rsidRPr="00A41DFB">
        <w:rPr>
          <w:lang w:val="de-DE"/>
        </w:rPr>
        <w:instrText>XE "Outlook für Mac 2011"</w:instrText>
      </w:r>
      <w:r>
        <w:fldChar w:fldCharType="end"/>
      </w:r>
    </w:p>
    <w:p w:rsidR="00733083" w:rsidRPr="00A41DFB" w:rsidRDefault="00733083" w:rsidP="00733083">
      <w:pPr>
        <w:pStyle w:val="ProductList-Body"/>
        <w:rPr>
          <w:lang w:val="de-DE"/>
        </w:rPr>
      </w:pPr>
      <w:r w:rsidRPr="00A41DFB">
        <w:rPr>
          <w:lang w:val="de-DE"/>
        </w:rPr>
        <w:t>Die Folgeversion von Entourage für Mac 2008 ist Office für Mac 2011.</w:t>
      </w:r>
    </w:p>
    <w:p w:rsidR="00733083" w:rsidRPr="00A41DFB" w:rsidRDefault="00733083" w:rsidP="00733083">
      <w:pPr>
        <w:pStyle w:val="ProductList-Body"/>
        <w:rPr>
          <w:lang w:val="de-DE"/>
        </w:rPr>
      </w:pPr>
    </w:p>
    <w:p w:rsidR="00306B0E" w:rsidRPr="00A41DFB" w:rsidRDefault="00306B0E" w:rsidP="00306B0E">
      <w:pPr>
        <w:pStyle w:val="ProductList-Body"/>
        <w:rPr>
          <w:lang w:val="de-DE"/>
        </w:rPr>
      </w:pPr>
      <w:r w:rsidRPr="00A41DFB">
        <w:rPr>
          <w:b/>
          <w:color w:val="00188F"/>
          <w:lang w:val="de-DE"/>
        </w:rPr>
        <w:t>Lync für Mac 2011</w:t>
      </w:r>
      <w:r>
        <w:fldChar w:fldCharType="begin"/>
      </w:r>
      <w:r w:rsidRPr="00A41DFB">
        <w:rPr>
          <w:lang w:val="de-DE"/>
        </w:rPr>
        <w:instrText>XE "Lync für Mac 2011"</w:instrText>
      </w:r>
      <w:r>
        <w:fldChar w:fldCharType="end"/>
      </w:r>
    </w:p>
    <w:p w:rsidR="00306B0E" w:rsidRPr="00A41DFB" w:rsidRDefault="00306B0E" w:rsidP="00306B0E">
      <w:pPr>
        <w:pStyle w:val="ProductList-Body"/>
        <w:rPr>
          <w:lang w:val="de-DE"/>
        </w:rPr>
      </w:pPr>
      <w:r w:rsidRPr="00A41DFB">
        <w:rPr>
          <w:lang w:val="de-DE"/>
        </w:rPr>
        <w:t>Lync für Mac 2011</w:t>
      </w:r>
      <w:r>
        <w:fldChar w:fldCharType="begin"/>
      </w:r>
      <w:r w:rsidRPr="00A41DFB">
        <w:rPr>
          <w:lang w:val="de-DE"/>
        </w:rPr>
        <w:instrText>XE "Lync für Mac 2011"</w:instrText>
      </w:r>
      <w:r>
        <w:fldChar w:fldCharType="end"/>
      </w:r>
      <w:r w:rsidRPr="00A41DFB">
        <w:rPr>
          <w:lang w:val="de-DE"/>
        </w:rPr>
        <w:t xml:space="preserve"> ist die Folgeversion von Communicator für Mac 2011</w:t>
      </w:r>
      <w:r>
        <w:fldChar w:fldCharType="begin"/>
      </w:r>
      <w:r w:rsidRPr="00A41DFB">
        <w:rPr>
          <w:lang w:val="de-DE"/>
        </w:rPr>
        <w:instrText>XE "Communicator für Mac 2011"</w:instrText>
      </w:r>
      <w:r>
        <w:fldChar w:fldCharType="end"/>
      </w:r>
      <w:r w:rsidRPr="00A41DFB">
        <w:rPr>
          <w:lang w:val="de-DE"/>
        </w:rPr>
        <w:t>.</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708AE" w:rsidRPr="00A41DFB" w:rsidRDefault="009708AE" w:rsidP="00B26BEF">
      <w:pPr>
        <w:pStyle w:val="ProductList-OfferingGroupHeading"/>
        <w:outlineLvl w:val="1"/>
        <w:rPr>
          <w:lang w:val="de-DE"/>
        </w:rPr>
      </w:pPr>
      <w:bookmarkStart w:id="380" w:name="_Toc379797174"/>
      <w:bookmarkStart w:id="381" w:name="_Toc380513199"/>
      <w:bookmarkStart w:id="382" w:name="_Toc380655241"/>
      <w:bookmarkStart w:id="383" w:name="_Toc389057601"/>
      <w:r w:rsidRPr="00A41DFB">
        <w:rPr>
          <w:lang w:val="de-DE"/>
        </w:rPr>
        <w:t>Office Productivity Servers</w:t>
      </w:r>
      <w:bookmarkEnd w:id="380"/>
      <w:bookmarkEnd w:id="381"/>
      <w:bookmarkEnd w:id="382"/>
      <w:bookmarkEnd w:id="383"/>
    </w:p>
    <w:p w:rsidR="009708AE" w:rsidRPr="002D224E" w:rsidRDefault="009708AE" w:rsidP="00B26BEF">
      <w:pPr>
        <w:pStyle w:val="ProductList-Offering2Heading"/>
        <w:outlineLvl w:val="2"/>
      </w:pPr>
      <w:bookmarkStart w:id="384" w:name="_Toc378147623"/>
      <w:bookmarkStart w:id="385" w:name="_Toc378151525"/>
      <w:bookmarkStart w:id="386" w:name="_Toc378147632"/>
      <w:bookmarkStart w:id="387" w:name="_Toc378151534"/>
      <w:r w:rsidRPr="00A41DFB">
        <w:rPr>
          <w:lang w:val="de-DE"/>
        </w:rPr>
        <w:tab/>
      </w:r>
      <w:bookmarkStart w:id="388" w:name="_Toc379797175"/>
      <w:bookmarkStart w:id="389" w:name="_Toc380513200"/>
      <w:bookmarkStart w:id="390" w:name="_Toc380655242"/>
      <w:bookmarkStart w:id="391" w:name="_Toc389057602"/>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491"/>
        <w:gridCol w:w="769"/>
      </w:tblGrid>
      <w:tr w:rsidR="00C43A98" w:rsidTr="00D5396C">
        <w:trPr>
          <w:tblHeader/>
        </w:trPr>
        <w:tc>
          <w:tcPr>
            <w:tcW w:w="2887" w:type="dxa"/>
            <w:tcBorders>
              <w:bottom w:val="nil"/>
            </w:tcBorders>
            <w:shd w:val="clear" w:color="auto" w:fill="00188F"/>
          </w:tcPr>
          <w:p w:rsidR="00C43A98" w:rsidRPr="00EE0836" w:rsidRDefault="00C43A98"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43A98" w:rsidRPr="00EE0836" w:rsidRDefault="00C43A98" w:rsidP="00C6180B">
            <w:pPr>
              <w:pStyle w:val="ProductList-OfferingBody"/>
              <w:ind w:left="-113"/>
              <w:jc w:val="center"/>
              <w:rPr>
                <w:color w:val="FFFFFF" w:themeColor="background1"/>
              </w:rPr>
            </w:pPr>
            <w:r w:rsidRPr="009F425F">
              <w:rPr>
                <w:color w:val="FFFFFF" w:themeColor="background1"/>
              </w:rPr>
              <w:fldChar w:fldCharType="begin"/>
            </w:r>
            <w:r w:rsidRPr="009F425F">
              <w:rPr>
                <w:color w:val="FFFFFF" w:themeColor="background1"/>
              </w:rPr>
              <w:instrText xml:space="preserve"> AutoTextList  \s NoStyle \t “Verfügbarkeitsdatum” </w:instrText>
            </w:r>
            <w:r w:rsidRPr="009F425F">
              <w:rPr>
                <w:color w:val="FFFFFF" w:themeColor="background1"/>
              </w:rPr>
              <w:fldChar w:fldCharType="separate"/>
            </w:r>
            <w:r w:rsidRPr="009F425F">
              <w:rPr>
                <w:color w:val="FFFFFF" w:themeColor="background1"/>
              </w:rPr>
              <w:t>DA</w:t>
            </w:r>
            <w:r w:rsidRPr="009F425F">
              <w:rPr>
                <w:color w:val="FFFFFF" w:themeColor="background1"/>
              </w:rPr>
              <w:fldChar w:fldCharType="end"/>
            </w:r>
          </w:p>
        </w:tc>
        <w:tc>
          <w:tcPr>
            <w:tcW w:w="595" w:type="dxa"/>
            <w:tcBorders>
              <w:bottom w:val="nil"/>
            </w:tcBorders>
            <w:shd w:val="clear" w:color="auto" w:fill="00188F"/>
            <w:vAlign w:val="center"/>
          </w:tcPr>
          <w:p w:rsidR="00C43A98" w:rsidRPr="00EE0836" w:rsidRDefault="00C43A98"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w:instrText>
            </w:r>
            <w:r w:rsidRPr="00940BA5">
              <w:rPr>
                <w:color w:val="FFFFFF" w:themeColor="background1"/>
              </w:rPr>
              <w:instrText>Lizenz</w:instrText>
            </w:r>
            <w:r>
              <w:rPr>
                <w:color w:val="FFFFFF" w:themeColor="background1"/>
              </w:rPr>
              <w:instrText>"</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596" w:type="dxa"/>
            <w:tcBorders>
              <w:bottom w:val="nil"/>
            </w:tcBorders>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“Lizenz und Software Assurance” </w:instrText>
            </w:r>
            <w:r w:rsidRPr="0078592C">
              <w:rPr>
                <w:color w:val="FFFFFF" w:themeColor="background1"/>
              </w:rPr>
              <w:fldChar w:fldCharType="separate"/>
            </w:r>
            <w:r w:rsidRPr="0078592C">
              <w:rPr>
                <w:color w:val="FFFFFF" w:themeColor="background1"/>
              </w:rPr>
              <w:t>L/SA</w:t>
            </w:r>
            <w:r w:rsidRPr="007859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Pr>
                <w:color w:val="FFFFFF" w:themeColor="background1"/>
              </w:rPr>
              <w:instrText xml:space="preserve"> AutoTextList  \sNoStyle\t “Software Assurance”</w:instrText>
            </w:r>
            <w:r w:rsidRPr="0078592C">
              <w:rPr>
                <w:color w:val="FFFFFF" w:themeColor="background1"/>
              </w:rPr>
              <w:fldChar w:fldCharType="separate"/>
            </w:r>
            <w:r w:rsidRPr="00EE0836">
              <w:rPr>
                <w:color w:val="FFFFFF" w:themeColor="background1"/>
              </w:rPr>
              <w:t>SA</w:t>
            </w:r>
            <w:r w:rsidRPr="0078592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t>CA/SA</w:t>
            </w:r>
            <w:r w:rsidRPr="0078592C">
              <w:rPr>
                <w:color w:val="FFFFFF" w:themeColor="background1"/>
              </w:rPr>
              <w:fldChar w:fldCharType="end"/>
            </w:r>
            <w:r w:rsidRPr="0078592C">
              <w:rPr>
                <w:color w:val="FFFFFF" w:themeColor="background1"/>
              </w:rPr>
              <w:fldChar w:fldCharType="end"/>
            </w:r>
          </w:p>
        </w:tc>
        <w:tc>
          <w:tcPr>
            <w:tcW w:w="596"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“Konzernvertrag und Konzern-Abonnement-Vertrag” </w:instrText>
            </w:r>
            <w:r w:rsidRPr="0078592C">
              <w:rPr>
                <w:color w:val="FFFFFF" w:themeColor="background1"/>
              </w:rPr>
              <w:fldChar w:fldCharType="separate"/>
            </w:r>
            <w:r w:rsidRPr="0078592C">
              <w:rPr>
                <w:color w:val="FFFFFF" w:themeColor="background1"/>
              </w:rPr>
              <w:t>EA/EAS</w:t>
            </w:r>
            <w:r w:rsidRPr="0078592C">
              <w:rPr>
                <w:color w:val="FFFFFF" w:themeColor="background1"/>
              </w:rPr>
              <w:fldChar w:fldCharType="end"/>
            </w:r>
          </w:p>
        </w:tc>
        <w:tc>
          <w:tcPr>
            <w:tcW w:w="595" w:type="dxa"/>
            <w:shd w:val="clear" w:color="auto" w:fill="00188F"/>
            <w:vAlign w:val="center"/>
          </w:tcPr>
          <w:p w:rsidR="00C43A98" w:rsidRPr="00C44633" w:rsidRDefault="00C43A98"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“Microsoft Produkt- und Servicevertrag” </w:instrText>
            </w:r>
            <w:r w:rsidRPr="0078592C">
              <w:rPr>
                <w:color w:val="FFFFFF" w:themeColor="background1"/>
              </w:rPr>
              <w:fldChar w:fldCharType="separate"/>
            </w:r>
            <w:r w:rsidRPr="0078592C">
              <w:rPr>
                <w:color w:val="FFFFFF" w:themeColor="background1"/>
              </w:rPr>
              <w:t>MPSA</w:t>
            </w:r>
            <w:r w:rsidRPr="0078592C">
              <w:rPr>
                <w:color w:val="FFFFFF" w:themeColor="background1"/>
              </w:rPr>
              <w:fldChar w:fldCharType="end"/>
            </w:r>
          </w:p>
        </w:tc>
        <w:tc>
          <w:tcPr>
            <w:tcW w:w="595"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“Open-Lizenz” </w:instrText>
            </w:r>
            <w:r w:rsidRPr="0078592C">
              <w:rPr>
                <w:color w:val="FFFFFF" w:themeColor="background1"/>
              </w:rPr>
              <w:fldChar w:fldCharType="separate"/>
            </w:r>
            <w:r w:rsidRPr="0078592C">
              <w:rPr>
                <w:color w:val="FFFFFF" w:themeColor="background1"/>
              </w:rPr>
              <w:t>OL</w:t>
            </w:r>
            <w:r w:rsidRPr="0078592C">
              <w:rPr>
                <w:color w:val="FFFFFF" w:themeColor="background1"/>
              </w:rPr>
              <w:fldChar w:fldCharType="end"/>
            </w:r>
          </w:p>
        </w:tc>
        <w:tc>
          <w:tcPr>
            <w:tcW w:w="595"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“Mindestmenge bei Open-Programmen” </w:instrText>
            </w:r>
            <w:r w:rsidRPr="0078592C">
              <w:rPr>
                <w:color w:val="FFFFFF" w:themeColor="background1"/>
              </w:rPr>
              <w:fldChar w:fldCharType="separate"/>
            </w:r>
            <w:r w:rsidRPr="0078592C">
              <w:rPr>
                <w:color w:val="FFFFFF" w:themeColor="background1"/>
              </w:rPr>
              <w:t>OM</w:t>
            </w:r>
            <w:r w:rsidRPr="0078592C">
              <w:rPr>
                <w:color w:val="FFFFFF" w:themeColor="background1"/>
              </w:rPr>
              <w:fldChar w:fldCharType="end"/>
            </w:r>
          </w:p>
        </w:tc>
        <w:tc>
          <w:tcPr>
            <w:tcW w:w="700"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 Value und Open Value Subscription” </w:instrText>
            </w:r>
            <w:r w:rsidRPr="0078592C">
              <w:rPr>
                <w:color w:val="FFFFFF" w:themeColor="background1"/>
              </w:rPr>
              <w:fldChar w:fldCharType="separate"/>
            </w:r>
            <w:r w:rsidRPr="0078592C">
              <w:rPr>
                <w:color w:val="FFFFFF" w:themeColor="background1"/>
              </w:rPr>
              <w:t>OV/OVS</w:t>
            </w:r>
            <w:r w:rsidRPr="0078592C">
              <w:rPr>
                <w:color w:val="FFFFFF" w:themeColor="background1"/>
              </w:rPr>
              <w:fldChar w:fldCharType="end"/>
            </w:r>
          </w:p>
        </w:tc>
        <w:tc>
          <w:tcPr>
            <w:tcW w:w="491"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“Select und Select Plus”  </w:instrText>
            </w:r>
            <w:r w:rsidRPr="0078592C">
              <w:rPr>
                <w:color w:val="FFFFFF" w:themeColor="background1"/>
              </w:rPr>
              <w:fldChar w:fldCharType="separate"/>
            </w:r>
            <w:r w:rsidRPr="0078592C">
              <w:rPr>
                <w:color w:val="FFFFFF" w:themeColor="background1"/>
              </w:rPr>
              <w:t>S/S+</w:t>
            </w:r>
            <w:r w:rsidRPr="0078592C">
              <w:rPr>
                <w:color w:val="FFFFFF" w:themeColor="background1"/>
              </w:rPr>
              <w:fldChar w:fldCharType="end"/>
            </w:r>
          </w:p>
        </w:tc>
        <w:tc>
          <w:tcPr>
            <w:tcW w:w="769" w:type="dxa"/>
            <w:shd w:val="clear" w:color="auto" w:fill="00188F"/>
            <w:vAlign w:val="center"/>
          </w:tcPr>
          <w:p w:rsidR="00C43A98" w:rsidRPr="00EE0836" w:rsidRDefault="00C43A98"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“Server- und Cloud-Beitritt”  </w:instrText>
            </w:r>
            <w:r w:rsidRPr="0078592C">
              <w:rPr>
                <w:color w:val="FFFFFF" w:themeColor="background1"/>
              </w:rPr>
              <w:fldChar w:fldCharType="separate"/>
            </w:r>
            <w:r w:rsidRPr="0078592C">
              <w:rPr>
                <w:color w:val="FFFFFF" w:themeColor="background1"/>
              </w:rPr>
              <w:t>SCE</w:t>
            </w:r>
            <w:r w:rsidRPr="0078592C">
              <w:rPr>
                <w:color w:val="FFFFFF" w:themeColor="background1"/>
              </w:rPr>
              <w:fldChar w:fldCharType="end"/>
            </w:r>
          </w:p>
        </w:tc>
      </w:tr>
      <w:tr w:rsidR="008E757C" w:rsidTr="00D5396C">
        <w:tc>
          <w:tcPr>
            <w:tcW w:w="2887" w:type="dxa"/>
            <w:tcBorders>
              <w:top w:val="nil"/>
              <w:left w:val="nil"/>
              <w:bottom w:val="dashSmallGap" w:sz="4" w:space="0" w:color="BFBFBF" w:themeColor="background1" w:themeShade="BF"/>
              <w:right w:val="nil"/>
            </w:tcBorders>
          </w:tcPr>
          <w:p w:rsidR="008E757C" w:rsidRDefault="008E757C" w:rsidP="00227121">
            <w:pPr>
              <w:pStyle w:val="ProductList-Offering2"/>
            </w:pPr>
            <w:bookmarkStart w:id="392" w:name="_Toc379797176"/>
            <w:bookmarkStart w:id="393" w:name="_Toc380513201"/>
            <w:bookmarkStart w:id="394" w:name="_Toc380655243"/>
            <w:bookmarkStart w:id="395" w:name="_Toc389057603"/>
            <w:r>
              <w:t>Exchange Server 2007 Standard für Small</w:t>
            </w:r>
            <w:r w:rsidR="00227121">
              <w:t> </w:t>
            </w:r>
            <w:r>
              <w:t>Business</w:t>
            </w:r>
            <w:bookmarkEnd w:id="392"/>
            <w:bookmarkEnd w:id="393"/>
            <w:bookmarkEnd w:id="394"/>
            <w:bookmarkEnd w:id="395"/>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757C" w:rsidRDefault="008E757C"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8E757C" w:rsidRDefault="008E757C" w:rsidP="00C05A53">
            <w:pPr>
              <w:pStyle w:val="ProductList-OfferingBody"/>
              <w:ind w:left="-113"/>
              <w:jc w:val="center"/>
            </w:pPr>
          </w:p>
        </w:tc>
        <w:tc>
          <w:tcPr>
            <w:tcW w:w="596" w:type="dxa"/>
            <w:shd w:val="clear" w:color="auto" w:fill="BFBFBF" w:themeFill="background1" w:themeFillShade="BF"/>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596" w:type="dxa"/>
            <w:shd w:val="clear" w:color="auto" w:fill="BFBFBF" w:themeFill="background1" w:themeFillShade="BF"/>
            <w:vAlign w:val="center"/>
          </w:tcPr>
          <w:p w:rsidR="008E757C" w:rsidRDefault="008E757C" w:rsidP="00C6180B">
            <w:pPr>
              <w:pStyle w:val="ProductList-OfferingBody"/>
              <w:ind w:left="-113"/>
              <w:jc w:val="center"/>
            </w:pPr>
          </w:p>
        </w:tc>
        <w:tc>
          <w:tcPr>
            <w:tcW w:w="595"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700" w:type="dxa"/>
            <w:shd w:val="clear" w:color="auto" w:fill="70AD47" w:themeFill="accent6"/>
            <w:vAlign w:val="center"/>
          </w:tcPr>
          <w:p w:rsidR="008E757C" w:rsidRPr="003E20DC" w:rsidRDefault="008E757C" w:rsidP="00C6180B">
            <w:pPr>
              <w:pStyle w:val="ProductList-OfferingBody"/>
              <w:ind w:left="-113"/>
              <w:jc w:val="center"/>
            </w:pPr>
            <w:r w:rsidRPr="003E20DC">
              <w:fldChar w:fldCharType="begin"/>
            </w:r>
            <w:r w:rsidRPr="003A35A1">
              <w:instrText xml:space="preserve"> </w:instrText>
            </w:r>
            <w:r>
              <w:instrText>AutoTextList  \sNoStyle\t "</w:instrText>
            </w:r>
            <w:r w:rsidRPr="003335B8">
              <w:rPr>
                <w:lang w:val="de-DE"/>
              </w:rPr>
              <w:instrText>Nicht organisationsweite Produkte in Open Value</w:instrText>
            </w:r>
            <w:r>
              <w:instrText>"</w:instrText>
            </w:r>
            <w:r w:rsidRPr="003E20DC">
              <w:fldChar w:fldCharType="separate"/>
            </w:r>
            <w:r w:rsidRPr="003E20DC">
              <w:rPr>
                <w:b/>
                <w:bCs/>
              </w:rPr>
              <w:fldChar w:fldCharType="begin"/>
            </w:r>
            <w:r w:rsidRPr="003E20DC">
              <w:rPr>
                <w:b/>
                <w:bCs/>
                <w:lang w:val="de-DE"/>
              </w:rPr>
              <w:instrText xml:space="preserve"> AutoTextList  \sNoStyle\t "</w:instrText>
            </w:r>
            <w:r w:rsidRPr="003E20DC">
              <w:rPr>
                <w:b/>
                <w:bCs/>
                <w:u w:val="single"/>
                <w:lang w:val="de-DE"/>
              </w:rPr>
              <w:instrText>Nicht organisationsweite Produkte in Open Value</w:instrText>
            </w:r>
            <w:r w:rsidRPr="003E20DC">
              <w:rPr>
                <w:b/>
                <w:bCs/>
                <w:lang w:val="de-DE"/>
              </w:rPr>
              <w:instrText>"</w:instrText>
            </w:r>
            <w:r w:rsidRPr="003E20DC">
              <w:rPr>
                <w:b/>
                <w:bCs/>
              </w:rPr>
              <w:fldChar w:fldCharType="separate"/>
            </w:r>
            <w:r w:rsidRPr="003E20DC">
              <w:rPr>
                <w:lang w:val="de-DE"/>
              </w:rPr>
              <w:t xml:space="preserve">P </w:t>
            </w:r>
            <w:r w:rsidRPr="003E20DC">
              <w:fldChar w:fldCharType="end"/>
            </w:r>
            <w:r w:rsidRPr="003E20DC">
              <w:t xml:space="preserve"> </w:t>
            </w:r>
            <w:r w:rsidRPr="003E20DC">
              <w:fldChar w:fldCharType="end"/>
            </w:r>
          </w:p>
        </w:tc>
        <w:tc>
          <w:tcPr>
            <w:tcW w:w="491" w:type="dxa"/>
            <w:shd w:val="clear" w:color="auto" w:fill="BFBFBF" w:themeFill="background1" w:themeFillShade="BF"/>
            <w:vAlign w:val="center"/>
          </w:tcPr>
          <w:p w:rsidR="008E757C" w:rsidRDefault="008E757C" w:rsidP="00C6180B">
            <w:pPr>
              <w:pStyle w:val="ProductList-OfferingBody"/>
              <w:ind w:left="-113"/>
              <w:jc w:val="center"/>
            </w:pPr>
          </w:p>
        </w:tc>
        <w:tc>
          <w:tcPr>
            <w:tcW w:w="769" w:type="dxa"/>
            <w:shd w:val="clear" w:color="auto" w:fill="BFBFBF" w:themeFill="background1" w:themeFillShade="BF"/>
            <w:vAlign w:val="center"/>
          </w:tcPr>
          <w:p w:rsidR="008E757C" w:rsidRDefault="008E757C" w:rsidP="00C6180B">
            <w:pPr>
              <w:pStyle w:val="ProductList-OfferingBody"/>
              <w:ind w:left="-113"/>
              <w:jc w:val="center"/>
            </w:pPr>
          </w:p>
        </w:tc>
      </w:tr>
      <w:tr w:rsidR="008E757C" w:rsidTr="00D5396C">
        <w:tc>
          <w:tcPr>
            <w:tcW w:w="2887" w:type="dxa"/>
            <w:tcBorders>
              <w:top w:val="dashSmallGap" w:sz="4" w:space="0" w:color="BFBFBF" w:themeColor="background1" w:themeShade="BF"/>
              <w:left w:val="nil"/>
              <w:bottom w:val="dashSmallGap" w:sz="4" w:space="0" w:color="BFBFBF" w:themeColor="background1" w:themeShade="BF"/>
              <w:right w:val="nil"/>
            </w:tcBorders>
          </w:tcPr>
          <w:p w:rsidR="008E757C" w:rsidRDefault="008E757C" w:rsidP="00477621">
            <w:pPr>
              <w:pStyle w:val="ProductList-Offering2"/>
            </w:pPr>
            <w:bookmarkStart w:id="396" w:name="_Toc379797177"/>
            <w:bookmarkStart w:id="397" w:name="_Toc380513202"/>
            <w:bookmarkStart w:id="398" w:name="_Toc380655244"/>
            <w:bookmarkStart w:id="399" w:name="_Toc389057604"/>
            <w:r>
              <w:t>CAL für Exchange Server 2007 Standard für Small Business</w:t>
            </w:r>
            <w:bookmarkEnd w:id="396"/>
            <w:bookmarkEnd w:id="397"/>
            <w:bookmarkEnd w:id="398"/>
            <w:bookmarkEnd w:id="399"/>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757C" w:rsidRDefault="008E75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E757C" w:rsidRDefault="008E757C" w:rsidP="00C05A53">
            <w:pPr>
              <w:pStyle w:val="ProductList-OfferingBody"/>
              <w:ind w:left="-113"/>
              <w:jc w:val="center"/>
            </w:pPr>
          </w:p>
        </w:tc>
        <w:tc>
          <w:tcPr>
            <w:tcW w:w="596" w:type="dxa"/>
            <w:shd w:val="clear" w:color="auto" w:fill="BFBFBF" w:themeFill="background1" w:themeFillShade="BF"/>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596" w:type="dxa"/>
            <w:shd w:val="clear" w:color="auto" w:fill="BFBFBF" w:themeFill="background1" w:themeFillShade="BF"/>
            <w:vAlign w:val="center"/>
          </w:tcPr>
          <w:p w:rsidR="008E757C" w:rsidRDefault="008E757C" w:rsidP="00C6180B">
            <w:pPr>
              <w:pStyle w:val="ProductList-OfferingBody"/>
              <w:ind w:left="-113"/>
              <w:jc w:val="center"/>
            </w:pPr>
          </w:p>
        </w:tc>
        <w:tc>
          <w:tcPr>
            <w:tcW w:w="595"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700" w:type="dxa"/>
            <w:shd w:val="clear" w:color="auto" w:fill="70AD47" w:themeFill="accent6"/>
            <w:vAlign w:val="center"/>
          </w:tcPr>
          <w:p w:rsidR="008E757C" w:rsidRPr="003E20DC" w:rsidRDefault="008E757C" w:rsidP="00C6180B">
            <w:pPr>
              <w:pStyle w:val="ProductList-OfferingBody"/>
              <w:ind w:left="-113"/>
              <w:jc w:val="center"/>
            </w:pPr>
            <w:r w:rsidRPr="003E20DC">
              <w:fldChar w:fldCharType="begin"/>
            </w:r>
            <w:r w:rsidRPr="003A35A1">
              <w:instrText xml:space="preserve"> </w:instrText>
            </w:r>
            <w:r>
              <w:instrText>AutoTextList  \sNoStyle\t "</w:instrText>
            </w:r>
            <w:r w:rsidRPr="003335B8">
              <w:rPr>
                <w:lang w:val="de-DE"/>
              </w:rPr>
              <w:instrText>Nicht organisationsweite Produkte in Open Value</w:instrText>
            </w:r>
            <w:r>
              <w:instrText>"</w:instrText>
            </w:r>
            <w:r w:rsidRPr="003E20DC">
              <w:fldChar w:fldCharType="separate"/>
            </w:r>
            <w:r w:rsidRPr="003E20DC">
              <w:rPr>
                <w:b/>
                <w:bCs/>
              </w:rPr>
              <w:fldChar w:fldCharType="begin"/>
            </w:r>
            <w:r w:rsidRPr="003E20DC">
              <w:rPr>
                <w:b/>
                <w:bCs/>
                <w:lang w:val="de-DE"/>
              </w:rPr>
              <w:instrText xml:space="preserve"> AutoTextList  \sNoStyle\t "</w:instrText>
            </w:r>
            <w:r w:rsidRPr="003E20DC">
              <w:rPr>
                <w:b/>
                <w:bCs/>
                <w:u w:val="single"/>
                <w:lang w:val="de-DE"/>
              </w:rPr>
              <w:instrText>Nicht organisationsweite Produkte in Open Value</w:instrText>
            </w:r>
            <w:r w:rsidRPr="003E20DC">
              <w:rPr>
                <w:b/>
                <w:bCs/>
                <w:lang w:val="de-DE"/>
              </w:rPr>
              <w:instrText>"</w:instrText>
            </w:r>
            <w:r w:rsidRPr="003E20DC">
              <w:rPr>
                <w:b/>
                <w:bCs/>
              </w:rPr>
              <w:fldChar w:fldCharType="separate"/>
            </w:r>
            <w:r w:rsidRPr="003E20DC">
              <w:rPr>
                <w:lang w:val="de-DE"/>
              </w:rPr>
              <w:t xml:space="preserve">P </w:t>
            </w:r>
            <w:r w:rsidRPr="003E20DC">
              <w:fldChar w:fldCharType="end"/>
            </w:r>
            <w:r w:rsidRPr="003E20DC">
              <w:t xml:space="preserve"> </w:t>
            </w:r>
            <w:r w:rsidRPr="003E20DC">
              <w:fldChar w:fldCharType="end"/>
            </w:r>
          </w:p>
        </w:tc>
        <w:tc>
          <w:tcPr>
            <w:tcW w:w="491" w:type="dxa"/>
            <w:shd w:val="clear" w:color="auto" w:fill="BFBFBF" w:themeFill="background1" w:themeFillShade="BF"/>
            <w:vAlign w:val="center"/>
          </w:tcPr>
          <w:p w:rsidR="008E757C" w:rsidRDefault="008E757C" w:rsidP="00C6180B">
            <w:pPr>
              <w:pStyle w:val="ProductList-OfferingBody"/>
              <w:ind w:left="-113"/>
              <w:jc w:val="center"/>
            </w:pPr>
          </w:p>
        </w:tc>
        <w:tc>
          <w:tcPr>
            <w:tcW w:w="769" w:type="dxa"/>
            <w:shd w:val="clear" w:color="auto" w:fill="BFBFBF" w:themeFill="background1" w:themeFillShade="BF"/>
            <w:vAlign w:val="center"/>
          </w:tcPr>
          <w:p w:rsidR="008E757C" w:rsidRDefault="008E757C" w:rsidP="00C6180B">
            <w:pPr>
              <w:pStyle w:val="ProductList-OfferingBody"/>
              <w:ind w:left="-113"/>
              <w:jc w:val="center"/>
            </w:pPr>
          </w:p>
        </w:tc>
      </w:tr>
      <w:tr w:rsidR="008E757C" w:rsidTr="00D5396C">
        <w:tc>
          <w:tcPr>
            <w:tcW w:w="2887" w:type="dxa"/>
            <w:tcBorders>
              <w:top w:val="dashSmallGap" w:sz="4" w:space="0" w:color="BFBFBF" w:themeColor="background1" w:themeShade="BF"/>
              <w:left w:val="nil"/>
              <w:bottom w:val="dashSmallGap" w:sz="4" w:space="0" w:color="BFBFBF" w:themeColor="background1" w:themeShade="BF"/>
              <w:right w:val="nil"/>
            </w:tcBorders>
          </w:tcPr>
          <w:p w:rsidR="008E757C" w:rsidRDefault="008E757C" w:rsidP="00477621">
            <w:pPr>
              <w:pStyle w:val="ProductList-Offering2"/>
            </w:pPr>
            <w:bookmarkStart w:id="400" w:name="_Toc379797178"/>
            <w:bookmarkStart w:id="401" w:name="_Toc380513203"/>
            <w:bookmarkStart w:id="402" w:name="_Toc380655245"/>
            <w:bookmarkStart w:id="403" w:name="_Toc389057605"/>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757C" w:rsidRDefault="008E75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757C" w:rsidRDefault="008E757C" w:rsidP="00C05A53">
            <w:pPr>
              <w:pStyle w:val="ProductList-OfferingBody"/>
              <w:ind w:left="-113"/>
              <w:jc w:val="center"/>
            </w:pPr>
            <w:r>
              <w:t>50</w:t>
            </w:r>
          </w:p>
        </w:tc>
        <w:tc>
          <w:tcPr>
            <w:tcW w:w="596" w:type="dxa"/>
            <w:shd w:val="clear" w:color="auto" w:fill="70AD47" w:themeFill="accent6"/>
            <w:vAlign w:val="center"/>
          </w:tcPr>
          <w:p w:rsidR="008E757C" w:rsidRPr="007D0D05" w:rsidRDefault="008E757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8E757C" w:rsidRDefault="008E757C" w:rsidP="00C6180B">
            <w:pPr>
              <w:pStyle w:val="ProductList-OfferingBody"/>
              <w:ind w:left="-113"/>
              <w:jc w:val="center"/>
            </w:pPr>
          </w:p>
        </w:tc>
        <w:tc>
          <w:tcPr>
            <w:tcW w:w="596"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700" w:type="dxa"/>
            <w:shd w:val="clear" w:color="auto" w:fill="70AD47" w:themeFill="accent6"/>
            <w:vAlign w:val="center"/>
          </w:tcPr>
          <w:p w:rsidR="008E757C" w:rsidRDefault="00D5396C" w:rsidP="00C6180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008E757C" w:rsidRPr="00D327C7">
              <w:fldChar w:fldCharType="begin"/>
            </w:r>
            <w:r w:rsidR="008E757C" w:rsidRPr="00D327C7">
              <w:instrText xml:space="preserve"> AutoTextList  \sNoStyle\t "</w:instrText>
            </w:r>
            <w:r w:rsidR="008E757C" w:rsidRPr="00D327C7">
              <w:rPr>
                <w:lang w:val="de-DE"/>
              </w:rPr>
              <w:instrText>Nicht organisationsweite Produkte in Open Value</w:instrText>
            </w:r>
            <w:r w:rsidR="008E757C" w:rsidRPr="00D327C7">
              <w:instrText>"</w:instrText>
            </w:r>
            <w:r w:rsidR="008E757C" w:rsidRPr="00D327C7">
              <w:fldChar w:fldCharType="separate"/>
            </w:r>
            <w:r w:rsidR="008E757C" w:rsidRPr="00D327C7">
              <w:t xml:space="preserve">P </w:t>
            </w:r>
            <w:r w:rsidR="008E757C" w:rsidRPr="00D327C7">
              <w:fldChar w:fldCharType="end"/>
            </w:r>
          </w:p>
        </w:tc>
        <w:tc>
          <w:tcPr>
            <w:tcW w:w="491" w:type="dxa"/>
            <w:shd w:val="clear" w:color="auto" w:fill="70AD47" w:themeFill="accent6"/>
            <w:vAlign w:val="center"/>
          </w:tcPr>
          <w:p w:rsidR="008E757C" w:rsidRDefault="008E757C" w:rsidP="00C6180B">
            <w:pPr>
              <w:pStyle w:val="ProductList-OfferingBody"/>
              <w:ind w:left="-113"/>
              <w:jc w:val="center"/>
            </w:pPr>
          </w:p>
        </w:tc>
        <w:tc>
          <w:tcPr>
            <w:tcW w:w="769" w:type="dxa"/>
            <w:shd w:val="clear" w:color="auto" w:fill="70AD47" w:themeFill="accent6"/>
            <w:vAlign w:val="center"/>
          </w:tcPr>
          <w:p w:rsidR="008E757C" w:rsidRPr="007D0D05" w:rsidRDefault="008E757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r w:rsidR="008E757C" w:rsidTr="00D5396C">
        <w:tc>
          <w:tcPr>
            <w:tcW w:w="2887" w:type="dxa"/>
            <w:tcBorders>
              <w:top w:val="dashSmallGap" w:sz="4" w:space="0" w:color="BFBFBF" w:themeColor="background1" w:themeShade="BF"/>
              <w:left w:val="nil"/>
              <w:bottom w:val="dashSmallGap" w:sz="4" w:space="0" w:color="BFBFBF" w:themeColor="background1" w:themeShade="BF"/>
              <w:right w:val="nil"/>
            </w:tcBorders>
          </w:tcPr>
          <w:p w:rsidR="008E757C" w:rsidRPr="00A41DFB" w:rsidRDefault="008E757C" w:rsidP="00E652A8">
            <w:pPr>
              <w:pStyle w:val="ProductList-Offering2"/>
              <w:rPr>
                <w:lang w:val="de-DE"/>
              </w:rPr>
            </w:pPr>
            <w:bookmarkStart w:id="404" w:name="_Toc379797179"/>
            <w:bookmarkStart w:id="405" w:name="_Toc380513204"/>
            <w:bookmarkStart w:id="406" w:name="_Toc380655246"/>
            <w:bookmarkStart w:id="407" w:name="_Toc389057606"/>
            <w:r w:rsidRPr="00A41DFB">
              <w:rPr>
                <w:lang w:val="de-DE"/>
              </w:rPr>
              <w:t>CAL</w:t>
            </w:r>
            <w:r>
              <w:fldChar w:fldCharType="begin"/>
            </w:r>
            <w:r w:rsidRPr="00A41DFB">
              <w:rPr>
                <w:lang w:val="de-DE"/>
              </w:rPr>
              <w:instrText>XE "Exchange Server Enterprise 2013"</w:instrText>
            </w:r>
            <w:r>
              <w:fldChar w:fldCharType="end"/>
            </w:r>
            <w:r w:rsidRPr="00A41DFB">
              <w:rPr>
                <w:lang w:val="de-DE"/>
              </w:rPr>
              <w:t xml:space="preserve"> für Exchange Server Enterprise 2013</w:t>
            </w:r>
            <w:r>
              <w:fldChar w:fldCharType="begin"/>
            </w:r>
            <w:r w:rsidRPr="00A41DFB">
              <w:rPr>
                <w:lang w:val="de-DE"/>
              </w:rPr>
              <w:instrText>XE "Cal für Exchange Server Enterprise 2013"</w:instrText>
            </w:r>
            <w:r>
              <w:fldChar w:fldCharType="end"/>
            </w:r>
            <w:r w:rsidRPr="00A41DFB">
              <w:rPr>
                <w:lang w:val="de-DE"/>
              </w:rPr>
              <w:t xml:space="preserve"> (Gerät und Nutzer)</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757C" w:rsidRDefault="008E757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757C" w:rsidRDefault="008E757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757C" w:rsidRDefault="008E757C" w:rsidP="00E652A8">
            <w:pPr>
              <w:pStyle w:val="ProductList-OfferingBody"/>
              <w:ind w:left="-113"/>
              <w:jc w:val="center"/>
            </w:pPr>
            <w:r>
              <w:t>1</w:t>
            </w:r>
          </w:p>
        </w:tc>
        <w:tc>
          <w:tcPr>
            <w:tcW w:w="596" w:type="dxa"/>
            <w:shd w:val="clear" w:color="auto" w:fill="70AD47" w:themeFill="accent6"/>
            <w:vAlign w:val="center"/>
          </w:tcPr>
          <w:p w:rsidR="008E757C" w:rsidRPr="007D0D05" w:rsidRDefault="008E757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8E757C" w:rsidRDefault="008E757C" w:rsidP="00C6180B">
            <w:pPr>
              <w:pStyle w:val="ProductList-OfferingBody"/>
              <w:ind w:left="-113"/>
              <w:jc w:val="center"/>
            </w:pPr>
          </w:p>
        </w:tc>
        <w:tc>
          <w:tcPr>
            <w:tcW w:w="596"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700" w:type="dxa"/>
            <w:shd w:val="clear" w:color="auto" w:fill="70AD47" w:themeFill="accent6"/>
            <w:vAlign w:val="center"/>
          </w:tcPr>
          <w:p w:rsidR="008E757C" w:rsidRPr="00287117" w:rsidRDefault="008E757C" w:rsidP="00C6180B">
            <w:pPr>
              <w:pStyle w:val="ProductList-OfferingBody"/>
              <w:ind w:left="-113"/>
              <w:jc w:val="center"/>
            </w:pPr>
            <w:r>
              <w:fldChar w:fldCharType="begin"/>
            </w:r>
            <w:r>
              <w:instrText xml:space="preserve"> AutoTextList  \sNoStyle\t "</w:instrText>
            </w:r>
            <w:r w:rsidRPr="00D327C7">
              <w:instrText>Organisationsweites Zusätzliches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491" w:type="dxa"/>
            <w:shd w:val="clear" w:color="auto" w:fill="70AD47" w:themeFill="accent6"/>
            <w:vAlign w:val="center"/>
          </w:tcPr>
          <w:p w:rsidR="008E757C" w:rsidRDefault="008E757C" w:rsidP="00C6180B">
            <w:pPr>
              <w:pStyle w:val="ProductList-OfferingBody"/>
              <w:ind w:left="-113"/>
              <w:jc w:val="center"/>
            </w:pPr>
          </w:p>
        </w:tc>
        <w:tc>
          <w:tcPr>
            <w:tcW w:w="769" w:type="dxa"/>
            <w:shd w:val="clear" w:color="auto" w:fill="BFBFBF" w:themeFill="background1" w:themeFillShade="BF"/>
            <w:vAlign w:val="center"/>
          </w:tcPr>
          <w:p w:rsidR="008E757C" w:rsidRPr="00287117" w:rsidRDefault="008E757C" w:rsidP="00C6180B">
            <w:pPr>
              <w:pStyle w:val="ProductList-OfferingBody"/>
              <w:ind w:left="-113"/>
              <w:jc w:val="center"/>
            </w:pPr>
          </w:p>
        </w:tc>
      </w:tr>
      <w:tr w:rsidR="00D5396C" w:rsidTr="00D5396C">
        <w:tc>
          <w:tcPr>
            <w:tcW w:w="2887" w:type="dxa"/>
            <w:tcBorders>
              <w:top w:val="dashSmallGap" w:sz="4" w:space="0" w:color="BFBFBF" w:themeColor="background1" w:themeShade="BF"/>
              <w:left w:val="nil"/>
              <w:bottom w:val="dashSmallGap" w:sz="4" w:space="0" w:color="BFBFBF" w:themeColor="background1" w:themeShade="BF"/>
              <w:right w:val="nil"/>
            </w:tcBorders>
          </w:tcPr>
          <w:p w:rsidR="00D5396C" w:rsidRDefault="00D5396C" w:rsidP="00E652A8">
            <w:pPr>
              <w:pStyle w:val="ProductList-Offering2"/>
            </w:pPr>
            <w:bookmarkStart w:id="408" w:name="_Toc379797180"/>
            <w:bookmarkStart w:id="409" w:name="_Toc380513205"/>
            <w:bookmarkStart w:id="410" w:name="_Toc380655247"/>
            <w:bookmarkStart w:id="411" w:name="_Toc389057607"/>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396C" w:rsidRDefault="00D5396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5396C" w:rsidRDefault="00D5396C" w:rsidP="00E652A8">
            <w:pPr>
              <w:pStyle w:val="ProductList-OfferingBody"/>
              <w:ind w:left="-113"/>
              <w:jc w:val="center"/>
            </w:pPr>
            <w:r>
              <w:t>10</w:t>
            </w:r>
          </w:p>
        </w:tc>
        <w:tc>
          <w:tcPr>
            <w:tcW w:w="596" w:type="dxa"/>
            <w:shd w:val="clear" w:color="auto" w:fill="70AD47" w:themeFill="accent6"/>
            <w:vAlign w:val="center"/>
          </w:tcPr>
          <w:p w:rsidR="00D5396C" w:rsidRPr="007D0D05" w:rsidRDefault="00D5396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D5396C" w:rsidRDefault="00D5396C" w:rsidP="00C6180B">
            <w:pPr>
              <w:pStyle w:val="ProductList-OfferingBody"/>
              <w:ind w:left="-113"/>
              <w:jc w:val="center"/>
            </w:pPr>
          </w:p>
        </w:tc>
        <w:tc>
          <w:tcPr>
            <w:tcW w:w="596"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BFBFBF" w:themeFill="background1" w:themeFillShade="BF"/>
            <w:vAlign w:val="center"/>
          </w:tcPr>
          <w:p w:rsidR="00D5396C" w:rsidRDefault="00D5396C" w:rsidP="00C6180B">
            <w:pPr>
              <w:pStyle w:val="ProductList-OfferingBody"/>
              <w:ind w:left="-113"/>
              <w:jc w:val="center"/>
            </w:pPr>
          </w:p>
        </w:tc>
        <w:tc>
          <w:tcPr>
            <w:tcW w:w="700" w:type="dxa"/>
            <w:shd w:val="clear" w:color="auto" w:fill="70AD47" w:themeFill="accent6"/>
            <w:vAlign w:val="center"/>
          </w:tcPr>
          <w:p w:rsidR="00D5396C" w:rsidRDefault="00D5396C"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D327C7">
              <w:fldChar w:fldCharType="begin"/>
            </w:r>
            <w:r w:rsidRPr="00D327C7">
              <w:instrText xml:space="preserve"> AutoTextList  \sNoStyle\t "</w:instrText>
            </w:r>
            <w:r w:rsidRPr="00D327C7">
              <w:rPr>
                <w:lang w:val="de-DE"/>
              </w:rPr>
              <w:instrText>Nicht organisationsweite Produkte in Open Value</w:instrText>
            </w:r>
            <w:r w:rsidRPr="00D327C7">
              <w:instrText>"</w:instrText>
            </w:r>
            <w:r w:rsidRPr="00D327C7">
              <w:fldChar w:fldCharType="separate"/>
            </w:r>
            <w:r w:rsidRPr="00D327C7">
              <w:t xml:space="preserve">P </w:t>
            </w:r>
            <w:r w:rsidRPr="00D327C7">
              <w:fldChar w:fldCharType="end"/>
            </w:r>
          </w:p>
        </w:tc>
        <w:tc>
          <w:tcPr>
            <w:tcW w:w="491" w:type="dxa"/>
            <w:shd w:val="clear" w:color="auto" w:fill="70AD47" w:themeFill="accent6"/>
            <w:vAlign w:val="center"/>
          </w:tcPr>
          <w:p w:rsidR="00D5396C" w:rsidRDefault="00D5396C" w:rsidP="00C6180B">
            <w:pPr>
              <w:pStyle w:val="ProductList-OfferingBody"/>
              <w:ind w:left="-113"/>
              <w:jc w:val="center"/>
            </w:pPr>
          </w:p>
        </w:tc>
        <w:tc>
          <w:tcPr>
            <w:tcW w:w="769" w:type="dxa"/>
            <w:shd w:val="clear" w:color="auto" w:fill="70AD47" w:themeFill="accent6"/>
            <w:vAlign w:val="center"/>
          </w:tcPr>
          <w:p w:rsidR="00D5396C" w:rsidRPr="007D0D05" w:rsidRDefault="00D5396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r w:rsidR="008E757C" w:rsidTr="00D5396C">
        <w:tc>
          <w:tcPr>
            <w:tcW w:w="2887" w:type="dxa"/>
            <w:tcBorders>
              <w:top w:val="dashSmallGap" w:sz="4" w:space="0" w:color="BFBFBF" w:themeColor="background1" w:themeShade="BF"/>
              <w:left w:val="nil"/>
              <w:bottom w:val="nil"/>
              <w:right w:val="nil"/>
            </w:tcBorders>
          </w:tcPr>
          <w:p w:rsidR="008E757C" w:rsidRPr="00A41DFB" w:rsidRDefault="008E757C" w:rsidP="00E652A8">
            <w:pPr>
              <w:pStyle w:val="ProductList-Offering2"/>
              <w:rPr>
                <w:lang w:val="de-DE"/>
              </w:rPr>
            </w:pPr>
            <w:bookmarkStart w:id="412" w:name="_Toc379797181"/>
            <w:bookmarkStart w:id="413" w:name="_Toc380513206"/>
            <w:bookmarkStart w:id="414" w:name="_Toc380655248"/>
            <w:bookmarkStart w:id="415" w:name="_Toc389057608"/>
            <w:r w:rsidRPr="00A41DFB">
              <w:rPr>
                <w:lang w:val="de-DE"/>
              </w:rPr>
              <w:t>CAL</w:t>
            </w:r>
            <w:r>
              <w:fldChar w:fldCharType="begin"/>
            </w:r>
            <w:r w:rsidRPr="00A41DFB">
              <w:rPr>
                <w:lang w:val="de-DE"/>
              </w:rPr>
              <w:instrText>XE "Exchange Server Standard 2013"</w:instrText>
            </w:r>
            <w:r>
              <w:fldChar w:fldCharType="end"/>
            </w:r>
            <w:r w:rsidRPr="00A41DFB">
              <w:rPr>
                <w:lang w:val="de-DE"/>
              </w:rPr>
              <w:t xml:space="preserve"> für Exchange Server Standard 2013</w:t>
            </w:r>
            <w:r>
              <w:fldChar w:fldCharType="begin"/>
            </w:r>
            <w:r w:rsidRPr="00A41DFB">
              <w:rPr>
                <w:lang w:val="de-DE"/>
              </w:rPr>
              <w:instrText>XE "Cal für Exchange Server Standard 2013"</w:instrText>
            </w:r>
            <w:r>
              <w:fldChar w:fldCharType="end"/>
            </w:r>
            <w:r w:rsidRPr="00A41DFB">
              <w:rPr>
                <w:lang w:val="de-DE"/>
              </w:rPr>
              <w:t xml:space="preserve"> (Gerät und Nutzer)</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8E757C" w:rsidRDefault="008E757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E757C" w:rsidRDefault="008E757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E757C" w:rsidRDefault="008E757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757C" w:rsidRDefault="008E757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757C" w:rsidRDefault="008E757C" w:rsidP="00E652A8">
            <w:pPr>
              <w:pStyle w:val="ProductList-OfferingBody"/>
              <w:ind w:left="-113"/>
              <w:jc w:val="center"/>
            </w:pPr>
            <w:r>
              <w:t>1</w:t>
            </w:r>
          </w:p>
        </w:tc>
        <w:tc>
          <w:tcPr>
            <w:tcW w:w="596" w:type="dxa"/>
            <w:shd w:val="clear" w:color="auto" w:fill="70AD47" w:themeFill="accent6"/>
            <w:vAlign w:val="center"/>
          </w:tcPr>
          <w:p w:rsidR="008E757C" w:rsidRPr="007D0D05" w:rsidRDefault="008E757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8E757C" w:rsidRDefault="008E757C" w:rsidP="00C6180B">
            <w:pPr>
              <w:pStyle w:val="ProductList-OfferingBody"/>
              <w:ind w:left="-113"/>
              <w:jc w:val="center"/>
            </w:pPr>
          </w:p>
        </w:tc>
        <w:tc>
          <w:tcPr>
            <w:tcW w:w="596"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70AD47" w:themeFill="accent6"/>
            <w:vAlign w:val="center"/>
          </w:tcPr>
          <w:p w:rsidR="008E757C" w:rsidRDefault="008E757C" w:rsidP="00C6180B">
            <w:pPr>
              <w:pStyle w:val="ProductList-OfferingBody"/>
              <w:ind w:left="-113"/>
              <w:jc w:val="center"/>
            </w:pPr>
          </w:p>
        </w:tc>
        <w:tc>
          <w:tcPr>
            <w:tcW w:w="595" w:type="dxa"/>
            <w:shd w:val="clear" w:color="auto" w:fill="BFBFBF" w:themeFill="background1" w:themeFillShade="BF"/>
            <w:vAlign w:val="center"/>
          </w:tcPr>
          <w:p w:rsidR="008E757C" w:rsidRDefault="008E757C" w:rsidP="00C6180B">
            <w:pPr>
              <w:pStyle w:val="ProductList-OfferingBody"/>
              <w:ind w:left="-113"/>
              <w:jc w:val="center"/>
            </w:pPr>
          </w:p>
        </w:tc>
        <w:tc>
          <w:tcPr>
            <w:tcW w:w="700" w:type="dxa"/>
            <w:shd w:val="clear" w:color="auto" w:fill="70AD47" w:themeFill="accent6"/>
            <w:vAlign w:val="center"/>
          </w:tcPr>
          <w:p w:rsidR="008E757C" w:rsidRPr="00287117" w:rsidRDefault="008E757C" w:rsidP="00C6180B">
            <w:pPr>
              <w:pStyle w:val="ProductList-OfferingBody"/>
              <w:ind w:left="-113"/>
              <w:jc w:val="center"/>
            </w:pPr>
            <w:r>
              <w:fldChar w:fldCharType="begin"/>
            </w:r>
            <w:r>
              <w:instrText xml:space="preserve"> AutoTextList  \sNoStyle\t "</w:instrText>
            </w:r>
            <w:r w:rsidRPr="00D327C7">
              <w:instrText>Organisationsweites Zusätzliches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491" w:type="dxa"/>
            <w:shd w:val="clear" w:color="auto" w:fill="70AD47" w:themeFill="accent6"/>
            <w:vAlign w:val="center"/>
          </w:tcPr>
          <w:p w:rsidR="008E757C" w:rsidRDefault="008E757C" w:rsidP="00C6180B">
            <w:pPr>
              <w:pStyle w:val="ProductList-OfferingBody"/>
              <w:ind w:left="-113"/>
              <w:jc w:val="center"/>
            </w:pPr>
          </w:p>
        </w:tc>
        <w:tc>
          <w:tcPr>
            <w:tcW w:w="769" w:type="dxa"/>
            <w:shd w:val="clear" w:color="auto" w:fill="BFBFBF" w:themeFill="background1" w:themeFillShade="BF"/>
            <w:vAlign w:val="center"/>
          </w:tcPr>
          <w:p w:rsidR="008E757C" w:rsidRDefault="008E757C" w:rsidP="00C6180B">
            <w:pPr>
              <w:pStyle w:val="ProductList-OfferingBody"/>
              <w:ind w:left="-113"/>
              <w:jc w:val="center"/>
            </w:pPr>
          </w:p>
        </w:tc>
      </w:tr>
    </w:tbl>
    <w:p w:rsidR="009708AE" w:rsidRPr="002D224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00"/>
        <w:gridCol w:w="2430"/>
      </w:tblGrid>
      <w:tr w:rsidR="000C0ACA" w:rsidTr="00974FEE">
        <w:tc>
          <w:tcPr>
            <w:tcW w:w="4770" w:type="dxa"/>
          </w:tcPr>
          <w:p w:rsidR="000C0ACA" w:rsidRDefault="000C0ACA" w:rsidP="008E757C">
            <w:pPr>
              <w:pStyle w:val="ProductList-Body"/>
              <w:tabs>
                <w:tab w:val="clear" w:pos="158"/>
                <w:tab w:val="left" w:pos="1152"/>
                <w:tab w:val="left" w:pos="1512"/>
              </w:tabs>
            </w:pPr>
            <w:r>
              <w:t xml:space="preserve">Frühere Versionen: </w:t>
            </w:r>
            <w:r>
              <w:tab/>
            </w:r>
            <w:r>
              <w:rPr>
                <w:b/>
              </w:rPr>
              <w:t>Exchange Server 2010</w:t>
            </w:r>
            <w:r>
              <w:t xml:space="preserve"> (11/09)</w:t>
            </w:r>
          </w:p>
        </w:tc>
        <w:tc>
          <w:tcPr>
            <w:tcW w:w="3600" w:type="dxa"/>
          </w:tcPr>
          <w:p w:rsidR="000C0ACA" w:rsidRDefault="000C0ACA" w:rsidP="003D7A21">
            <w:pPr>
              <w:pStyle w:val="ProductList-Body"/>
            </w:pPr>
            <w:r>
              <w:t xml:space="preserve">Produkt-Pool: </w:t>
            </w:r>
            <w:r>
              <w:rPr>
                <w:b/>
              </w:rPr>
              <w:t>Server</w:t>
            </w:r>
          </w:p>
        </w:tc>
        <w:tc>
          <w:tcPr>
            <w:tcW w:w="2430" w:type="dxa"/>
          </w:tcPr>
          <w:p w:rsidR="000C0ACA" w:rsidRDefault="000C0ACA" w:rsidP="003D7A21">
            <w:pPr>
              <w:pStyle w:val="ProductList-Body"/>
            </w:pPr>
          </w:p>
        </w:tc>
      </w:tr>
      <w:tr w:rsidR="000C0ACA" w:rsidTr="00974FEE">
        <w:tc>
          <w:tcPr>
            <w:tcW w:w="4770" w:type="dxa"/>
          </w:tcPr>
          <w:p w:rsidR="000C0ACA" w:rsidRPr="002D224E" w:rsidRDefault="008E757C" w:rsidP="008E757C">
            <w:pPr>
              <w:pStyle w:val="ProductList-Body"/>
              <w:tabs>
                <w:tab w:val="clear" w:pos="158"/>
                <w:tab w:val="left" w:pos="1520"/>
              </w:tabs>
            </w:pPr>
            <w:r>
              <w:tab/>
            </w:r>
            <w:r w:rsidR="000C0ACA">
              <w:rPr>
                <w:b/>
              </w:rPr>
              <w:t xml:space="preserve">Exchange Server 2007 </w:t>
            </w:r>
            <w:r w:rsidR="000C0ACA">
              <w:t>(3/08)</w:t>
            </w:r>
          </w:p>
          <w:p w:rsidR="00FE161B" w:rsidRDefault="008E757C" w:rsidP="003664B3">
            <w:pPr>
              <w:pStyle w:val="ProductList-Body"/>
              <w:tabs>
                <w:tab w:val="clear" w:pos="158"/>
                <w:tab w:val="left" w:pos="1512"/>
              </w:tabs>
            </w:pPr>
            <w:r>
              <w:tab/>
            </w:r>
            <w:r w:rsidR="00FE161B">
              <w:rPr>
                <w:b/>
              </w:rPr>
              <w:t xml:space="preserve">Exchange Server 2003 </w:t>
            </w:r>
            <w:r w:rsidR="00FE161B">
              <w:t>(5/03)</w:t>
            </w:r>
          </w:p>
        </w:tc>
        <w:tc>
          <w:tcPr>
            <w:tcW w:w="3600" w:type="dxa"/>
          </w:tcPr>
          <w:p w:rsidR="000C0ACA" w:rsidRDefault="00F71C87" w:rsidP="003D7A21">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2430" w:type="dxa"/>
          </w:tcPr>
          <w:p w:rsidR="000C0ACA" w:rsidRDefault="000C0ACA" w:rsidP="003D7A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3D7A21" w:rsidRPr="00A41DFB" w:rsidRDefault="003D7A21" w:rsidP="003D7A21">
      <w:pPr>
        <w:pStyle w:val="ProductList-Body"/>
        <w:rPr>
          <w:lang w:val="de-DE"/>
        </w:rPr>
      </w:pPr>
      <w:r w:rsidRPr="00A41DFB">
        <w:rPr>
          <w:b/>
          <w:color w:val="00188F"/>
          <w:lang w:val="de-DE"/>
        </w:rPr>
        <w:t>Lizenzgewährung für Kunden mit Externem Connector</w:t>
      </w:r>
      <w:r>
        <w:fldChar w:fldCharType="begin"/>
      </w:r>
      <w:r w:rsidRPr="00A41DFB">
        <w:rPr>
          <w:lang w:val="de-DE"/>
        </w:rPr>
        <w:instrText>XE "Externer Connector für Exchange Server 2010"</w:instrText>
      </w:r>
      <w:r>
        <w:fldChar w:fldCharType="end"/>
      </w:r>
      <w:r w:rsidRPr="00A41DFB">
        <w:rPr>
          <w:b/>
          <w:color w:val="00188F"/>
          <w:lang w:val="de-DE"/>
        </w:rPr>
        <w:t xml:space="preserve"> für Exchange Server 2010</w:t>
      </w:r>
    </w:p>
    <w:p w:rsidR="003D7A21" w:rsidRPr="00A41DFB" w:rsidRDefault="003D7A21" w:rsidP="003D7A21">
      <w:pPr>
        <w:pStyle w:val="ProductList-Body"/>
        <w:rPr>
          <w:lang w:val="de-DE"/>
        </w:rPr>
      </w:pPr>
      <w:r w:rsidRPr="00A41DFB">
        <w:rPr>
          <w:lang w:val="de-DE"/>
        </w:rPr>
        <w:t>Die 2010-Version der Externen Connector</w:t>
      </w:r>
      <w:r>
        <w:fldChar w:fldCharType="begin"/>
      </w:r>
      <w:r w:rsidRPr="00A41DFB">
        <w:rPr>
          <w:lang w:val="de-DE"/>
        </w:rPr>
        <w:instrText>XE "Externer Connector für Exchange Server 2010"</w:instrText>
      </w:r>
      <w:r>
        <w:fldChar w:fldCharType="end"/>
      </w:r>
      <w:r w:rsidRPr="00A41DFB">
        <w:rPr>
          <w:lang w:val="de-DE"/>
        </w:rP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383C85">
        <w:rPr>
          <w:lang w:val="de-DE"/>
        </w:rPr>
        <w:t xml:space="preserve"> </w:t>
      </w:r>
      <w:r w:rsidRPr="00A41DFB">
        <w:rPr>
          <w:lang w:val="de-DE"/>
        </w:rPr>
        <w:t xml:space="preserve">Für diese Lizenzen gelten die Standardbestimmungen für die Migration (siehe Abschnitt </w:t>
      </w:r>
      <w:hyperlink w:anchor="SoftwareAssurance" w:history="1">
        <w:r w:rsidR="003764B3" w:rsidRPr="00A41DFB">
          <w:rPr>
            <w:rStyle w:val="Hyperlink"/>
            <w:lang w:val="de-DE"/>
          </w:rPr>
          <w:t>Software Assurance</w:t>
        </w:r>
      </w:hyperlink>
      <w:r w:rsidRPr="00A41DFB">
        <w:rPr>
          <w:lang w:val="de-DE"/>
        </w:rPr>
        <w:t>).</w:t>
      </w:r>
    </w:p>
    <w:p w:rsidR="003D7A21" w:rsidRPr="00A41DFB" w:rsidRDefault="003D7A21" w:rsidP="003D7A21">
      <w:pPr>
        <w:pStyle w:val="ProductList-Body"/>
        <w:rPr>
          <w:lang w:val="de-DE"/>
        </w:rPr>
      </w:pPr>
    </w:p>
    <w:p w:rsidR="003D7A21" w:rsidRPr="00A41DFB" w:rsidRDefault="003D7A21" w:rsidP="003D7A21">
      <w:pPr>
        <w:pStyle w:val="ProductList-Body"/>
        <w:rPr>
          <w:lang w:val="de-DE"/>
        </w:rPr>
      </w:pPr>
      <w:bookmarkStart w:id="416" w:name="ExchangeEntCALWithServ2013"/>
      <w:r w:rsidRPr="00A41DFB">
        <w:rPr>
          <w:b/>
          <w:color w:val="00188F"/>
          <w:lang w:val="de-DE"/>
        </w:rPr>
        <w:t>Exchange Enterprise CAL mit Diensten 2013</w:t>
      </w:r>
    </w:p>
    <w:bookmarkEnd w:id="416"/>
    <w:p w:rsidR="003D7A21" w:rsidRPr="00A41DFB" w:rsidRDefault="003D7A21" w:rsidP="003D7A21">
      <w:pPr>
        <w:pStyle w:val="ProductList-Body"/>
        <w:rPr>
          <w:lang w:val="de-DE"/>
        </w:rPr>
      </w:pPr>
      <w:r w:rsidRPr="00A41DFB">
        <w:rPr>
          <w:lang w:val="de-DE"/>
        </w:rPr>
        <w:t>Ab dem 1. April 2013 umfasst eine Lizenz für Exchange Enterprise CAL mit Diensten 2013 mit aktiver SA die Rechte für Datenverlustprävention und Exchange Online Protection</w:t>
      </w:r>
      <w:r>
        <w:fldChar w:fldCharType="begin"/>
      </w:r>
      <w:r w:rsidRPr="00A41DFB">
        <w:rPr>
          <w:lang w:val="de-DE"/>
        </w:rPr>
        <w:instrText>XE "Exchange Online Protection"</w:instrText>
      </w:r>
      <w:r>
        <w:fldChar w:fldCharType="end"/>
      </w:r>
      <w:r w:rsidRPr="00A41DFB">
        <w:rPr>
          <w:lang w:val="de-DE"/>
        </w:rPr>
        <w:t>.</w:t>
      </w:r>
    </w:p>
    <w:p w:rsidR="003D7A21" w:rsidRPr="00A41DFB" w:rsidRDefault="003D7A21" w:rsidP="00D909A5">
      <w:pPr>
        <w:pStyle w:val="ProductList-Body"/>
        <w:numPr>
          <w:ilvl w:val="0"/>
          <w:numId w:val="4"/>
        </w:numPr>
        <w:ind w:left="450" w:hanging="270"/>
        <w:rPr>
          <w:lang w:val="de-DE"/>
        </w:rPr>
      </w:pPr>
      <w:r w:rsidRPr="00A41DFB">
        <w:rPr>
          <w:b/>
          <w:lang w:val="de-DE"/>
        </w:rPr>
        <w:t>Internationale Verfügbarkeit</w:t>
      </w:r>
      <w:r w:rsidRPr="003764B3">
        <w:rPr>
          <w:b/>
          <w:lang w:val="de-DE"/>
        </w:rPr>
        <w:t>.</w:t>
      </w:r>
      <w:r w:rsidRPr="00A41DFB">
        <w:rPr>
          <w:lang w:val="de-DE"/>
        </w:rPr>
        <w:t xml:space="preserve"> Diese Onlinedienste sind nur in Ländern verfügbar, in denen Office 365 verfügbar ist: </w:t>
      </w:r>
      <w:hyperlink r:id="rId29" w:anchor="international" w:history="1">
        <w:r w:rsidRPr="00A41DFB">
          <w:rPr>
            <w:rStyle w:val="Hyperlink"/>
            <w:lang w:val="de-DE"/>
          </w:rPr>
          <w:t>http://www.microsoft.com/online/faq.aspx#international</w:t>
        </w:r>
      </w:hyperlink>
      <w:r w:rsidRPr="00A41DFB">
        <w:rPr>
          <w:lang w:val="de-DE"/>
        </w:rPr>
        <w:t xml:space="preserve"> </w:t>
      </w:r>
    </w:p>
    <w:p w:rsidR="003D7A21" w:rsidRPr="00A41DFB" w:rsidRDefault="003D7A21" w:rsidP="00D909A5">
      <w:pPr>
        <w:pStyle w:val="ProductList-Body"/>
        <w:numPr>
          <w:ilvl w:val="0"/>
          <w:numId w:val="4"/>
        </w:numPr>
        <w:ind w:left="450" w:hanging="270"/>
        <w:rPr>
          <w:lang w:val="de-DE"/>
        </w:rPr>
      </w:pPr>
      <w:r w:rsidRPr="00A41DFB">
        <w:rPr>
          <w:b/>
          <w:lang w:val="de-DE"/>
        </w:rPr>
        <w:t>Erbringung</w:t>
      </w:r>
      <w:r w:rsidRPr="003764B3">
        <w:rPr>
          <w:b/>
          <w:lang w:val="de-DE"/>
        </w:rPr>
        <w:t>.</w:t>
      </w:r>
      <w:r w:rsidRPr="00A41DFB">
        <w:rPr>
          <w:lang w:val="de-DE"/>
        </w:rPr>
        <w:t xml:space="preserve"> Kunden können die Inanspruchnahme dieser Dienste aufnehmen, indem sie ihren Microsoft-Partner kontaktieren, der den für die Aktivierung eines jeden Dienstes erforderlichen Erbringungsprozess anstoßen kann.</w:t>
      </w:r>
    </w:p>
    <w:p w:rsidR="003D7A21" w:rsidRPr="00A41DFB" w:rsidRDefault="003D7A21" w:rsidP="00227121">
      <w:pPr>
        <w:pStyle w:val="ProductList-Body"/>
        <w:keepNext/>
        <w:keepLines/>
        <w:numPr>
          <w:ilvl w:val="0"/>
          <w:numId w:val="4"/>
        </w:numPr>
        <w:ind w:left="461" w:hanging="274"/>
        <w:rPr>
          <w:lang w:val="de-DE"/>
        </w:rPr>
      </w:pPr>
      <w:r w:rsidRPr="00A41DFB">
        <w:rPr>
          <w:b/>
          <w:lang w:val="de-DE"/>
        </w:rPr>
        <w:t>Ergänzende Bestimmungen</w:t>
      </w:r>
      <w:r w:rsidRPr="003764B3">
        <w:rPr>
          <w:b/>
          <w:lang w:val="de-DE"/>
        </w:rPr>
        <w:t>.</w:t>
      </w:r>
      <w:r w:rsidRPr="00A41DFB">
        <w:rPr>
          <w:lang w:val="de-DE"/>
        </w:rP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17" w:name="_Toc378147625"/>
    <w:bookmarkStart w:id="418" w:name="_Toc378151527"/>
    <w:p w:rsidR="00585A48" w:rsidRPr="002D224E" w:rsidRDefault="003513BB" w:rsidP="002D64D5">
      <w:pPr>
        <w:pStyle w:val="ProductList-Body"/>
        <w:shd w:val="clear" w:color="auto" w:fill="A6A6A6" w:themeFill="background1" w:themeFillShade="A6"/>
        <w:spacing w:before="100" w:after="22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2D224E" w:rsidRDefault="009708AE" w:rsidP="002D64D5">
      <w:pPr>
        <w:pStyle w:val="ProductList-Offering2Heading"/>
        <w:spacing w:before="40" w:after="40"/>
        <w:outlineLvl w:val="2"/>
      </w:pPr>
      <w:r>
        <w:tab/>
      </w:r>
      <w:bookmarkStart w:id="419" w:name="_Toc379797182"/>
      <w:bookmarkStart w:id="420" w:name="_Toc380513207"/>
      <w:bookmarkStart w:id="421" w:name="_Toc380655249"/>
      <w:bookmarkStart w:id="422" w:name="_Toc389057609"/>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540"/>
        <w:gridCol w:w="630"/>
      </w:tblGrid>
      <w:tr w:rsidR="003664B3" w:rsidTr="00227121">
        <w:trPr>
          <w:tblHeader/>
        </w:trPr>
        <w:tc>
          <w:tcPr>
            <w:tcW w:w="2947" w:type="dxa"/>
            <w:tcBorders>
              <w:bottom w:val="nil"/>
            </w:tcBorders>
            <w:shd w:val="clear" w:color="auto" w:fill="00188F"/>
          </w:tcPr>
          <w:p w:rsidR="003664B3" w:rsidRPr="00EE0836" w:rsidRDefault="003664B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3664B3" w:rsidRPr="00EE0836" w:rsidRDefault="003664B3" w:rsidP="00C6180B">
            <w:pPr>
              <w:pStyle w:val="ProductList-OfferingBody"/>
              <w:ind w:left="-113"/>
              <w:jc w:val="center"/>
              <w:rPr>
                <w:color w:val="FFFFFF" w:themeColor="background1"/>
              </w:rPr>
            </w:pPr>
            <w:r w:rsidRPr="009F425F">
              <w:rPr>
                <w:color w:val="FFFFFF" w:themeColor="background1"/>
              </w:rPr>
              <w:fldChar w:fldCharType="begin"/>
            </w:r>
            <w:r w:rsidRPr="009F425F">
              <w:rPr>
                <w:color w:val="FFFFFF" w:themeColor="background1"/>
              </w:rPr>
              <w:instrText xml:space="preserve"> AutoTextList  \s NoStyle \t “Verfügbarkeitsdatum” </w:instrText>
            </w:r>
            <w:r w:rsidRPr="009F425F">
              <w:rPr>
                <w:color w:val="FFFFFF" w:themeColor="background1"/>
              </w:rPr>
              <w:fldChar w:fldCharType="separate"/>
            </w:r>
            <w:r w:rsidRPr="009F425F">
              <w:rPr>
                <w:color w:val="FFFFFF" w:themeColor="background1"/>
              </w:rPr>
              <w:t>DA</w:t>
            </w:r>
            <w:r w:rsidRPr="009F425F">
              <w:rPr>
                <w:color w:val="FFFFFF" w:themeColor="background1"/>
              </w:rPr>
              <w:fldChar w:fldCharType="end"/>
            </w:r>
          </w:p>
        </w:tc>
        <w:tc>
          <w:tcPr>
            <w:tcW w:w="595" w:type="dxa"/>
            <w:tcBorders>
              <w:bottom w:val="nil"/>
            </w:tcBorders>
            <w:shd w:val="clear" w:color="auto" w:fill="00188F"/>
            <w:vAlign w:val="center"/>
          </w:tcPr>
          <w:p w:rsidR="003664B3" w:rsidRPr="00EE0836" w:rsidRDefault="003664B3"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w:instrText>
            </w:r>
            <w:r w:rsidRPr="00940BA5">
              <w:rPr>
                <w:color w:val="FFFFFF" w:themeColor="background1"/>
              </w:rPr>
              <w:instrText>Lizenz</w:instrText>
            </w:r>
            <w:r>
              <w:rPr>
                <w:color w:val="FFFFFF" w:themeColor="background1"/>
              </w:rPr>
              <w:instrText>"</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596" w:type="dxa"/>
            <w:tcBorders>
              <w:bottom w:val="nil"/>
            </w:tcBorders>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“Lizenz und Software Assurance” </w:instrText>
            </w:r>
            <w:r w:rsidRPr="0078592C">
              <w:rPr>
                <w:color w:val="FFFFFF" w:themeColor="background1"/>
              </w:rPr>
              <w:fldChar w:fldCharType="separate"/>
            </w:r>
            <w:r w:rsidRPr="0078592C">
              <w:rPr>
                <w:color w:val="FFFFFF" w:themeColor="background1"/>
              </w:rPr>
              <w:t>L/SA</w:t>
            </w:r>
            <w:r w:rsidRPr="007859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Pr>
                <w:color w:val="FFFFFF" w:themeColor="background1"/>
              </w:rPr>
              <w:instrText xml:space="preserve"> AutoTextList  \sNoStyle\t “Software Assurance”</w:instrText>
            </w:r>
            <w:r w:rsidRPr="0078592C">
              <w:rPr>
                <w:color w:val="FFFFFF" w:themeColor="background1"/>
              </w:rPr>
              <w:fldChar w:fldCharType="separate"/>
            </w:r>
            <w:r w:rsidRPr="00EE0836">
              <w:rPr>
                <w:color w:val="FFFFFF" w:themeColor="background1"/>
              </w:rPr>
              <w:t>SA</w:t>
            </w:r>
            <w:r w:rsidRPr="0078592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t>CA/SA</w:t>
            </w:r>
            <w:r w:rsidRPr="0078592C">
              <w:rPr>
                <w:color w:val="FFFFFF" w:themeColor="background1"/>
              </w:rPr>
              <w:fldChar w:fldCharType="end"/>
            </w:r>
            <w:r w:rsidRPr="0078592C">
              <w:rPr>
                <w:color w:val="FFFFFF" w:themeColor="background1"/>
              </w:rPr>
              <w:fldChar w:fldCharType="end"/>
            </w:r>
          </w:p>
        </w:tc>
        <w:tc>
          <w:tcPr>
            <w:tcW w:w="596"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“Konzernvertrag und Konzern-Abonnement-Vertrag” </w:instrText>
            </w:r>
            <w:r w:rsidRPr="0078592C">
              <w:rPr>
                <w:color w:val="FFFFFF" w:themeColor="background1"/>
              </w:rPr>
              <w:fldChar w:fldCharType="separate"/>
            </w:r>
            <w:r w:rsidRPr="0078592C">
              <w:rPr>
                <w:color w:val="FFFFFF" w:themeColor="background1"/>
              </w:rPr>
              <w:t>EA/EAS</w:t>
            </w:r>
            <w:r w:rsidRPr="0078592C">
              <w:rPr>
                <w:color w:val="FFFFFF" w:themeColor="background1"/>
              </w:rPr>
              <w:fldChar w:fldCharType="end"/>
            </w:r>
          </w:p>
        </w:tc>
        <w:tc>
          <w:tcPr>
            <w:tcW w:w="595" w:type="dxa"/>
            <w:shd w:val="clear" w:color="auto" w:fill="00188F"/>
            <w:vAlign w:val="center"/>
          </w:tcPr>
          <w:p w:rsidR="003664B3" w:rsidRPr="00C44633" w:rsidRDefault="003664B3"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“Microsoft Produkt- und Servicevertrag” </w:instrText>
            </w:r>
            <w:r w:rsidRPr="0078592C">
              <w:rPr>
                <w:color w:val="FFFFFF" w:themeColor="background1"/>
              </w:rPr>
              <w:fldChar w:fldCharType="separate"/>
            </w:r>
            <w:r w:rsidRPr="0078592C">
              <w:rPr>
                <w:color w:val="FFFFFF" w:themeColor="background1"/>
              </w:rPr>
              <w:t>MPSA</w:t>
            </w:r>
            <w:r w:rsidRPr="0078592C">
              <w:rPr>
                <w:color w:val="FFFFFF" w:themeColor="background1"/>
              </w:rPr>
              <w:fldChar w:fldCharType="end"/>
            </w:r>
          </w:p>
        </w:tc>
        <w:tc>
          <w:tcPr>
            <w:tcW w:w="595"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“Open-Lizenz” </w:instrText>
            </w:r>
            <w:r w:rsidRPr="0078592C">
              <w:rPr>
                <w:color w:val="FFFFFF" w:themeColor="background1"/>
              </w:rPr>
              <w:fldChar w:fldCharType="separate"/>
            </w:r>
            <w:r w:rsidRPr="0078592C">
              <w:rPr>
                <w:color w:val="FFFFFF" w:themeColor="background1"/>
              </w:rPr>
              <w:t>OL</w:t>
            </w:r>
            <w:r w:rsidRPr="0078592C">
              <w:rPr>
                <w:color w:val="FFFFFF" w:themeColor="background1"/>
              </w:rPr>
              <w:fldChar w:fldCharType="end"/>
            </w:r>
          </w:p>
        </w:tc>
        <w:tc>
          <w:tcPr>
            <w:tcW w:w="595"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“Mindestmenge bei Open-Programmen” </w:instrText>
            </w:r>
            <w:r w:rsidRPr="0078592C">
              <w:rPr>
                <w:color w:val="FFFFFF" w:themeColor="background1"/>
              </w:rPr>
              <w:fldChar w:fldCharType="separate"/>
            </w:r>
            <w:r w:rsidRPr="0078592C">
              <w:rPr>
                <w:color w:val="FFFFFF" w:themeColor="background1"/>
              </w:rPr>
              <w:t>OM</w:t>
            </w:r>
            <w:r w:rsidRPr="0078592C">
              <w:rPr>
                <w:color w:val="FFFFFF" w:themeColor="background1"/>
              </w:rPr>
              <w:fldChar w:fldCharType="end"/>
            </w:r>
          </w:p>
        </w:tc>
        <w:tc>
          <w:tcPr>
            <w:tcW w:w="730"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 Value und Open Value Subscription” </w:instrText>
            </w:r>
            <w:r w:rsidRPr="0078592C">
              <w:rPr>
                <w:color w:val="FFFFFF" w:themeColor="background1"/>
              </w:rPr>
              <w:fldChar w:fldCharType="separate"/>
            </w:r>
            <w:r w:rsidRPr="0078592C">
              <w:rPr>
                <w:color w:val="FFFFFF" w:themeColor="background1"/>
              </w:rPr>
              <w:t>OV/OVS</w:t>
            </w:r>
            <w:r w:rsidRPr="0078592C">
              <w:rPr>
                <w:color w:val="FFFFFF" w:themeColor="background1"/>
              </w:rPr>
              <w:fldChar w:fldCharType="end"/>
            </w:r>
          </w:p>
        </w:tc>
        <w:tc>
          <w:tcPr>
            <w:tcW w:w="540"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“Select und Select Plus”  </w:instrText>
            </w:r>
            <w:r w:rsidRPr="0078592C">
              <w:rPr>
                <w:color w:val="FFFFFF" w:themeColor="background1"/>
              </w:rPr>
              <w:fldChar w:fldCharType="separate"/>
            </w:r>
            <w:r w:rsidRPr="0078592C">
              <w:rPr>
                <w:color w:val="FFFFFF" w:themeColor="background1"/>
              </w:rPr>
              <w:t>S/S+</w:t>
            </w:r>
            <w:r w:rsidRPr="0078592C">
              <w:rPr>
                <w:color w:val="FFFFFF" w:themeColor="background1"/>
              </w:rPr>
              <w:fldChar w:fldCharType="end"/>
            </w:r>
          </w:p>
        </w:tc>
        <w:tc>
          <w:tcPr>
            <w:tcW w:w="630" w:type="dxa"/>
            <w:shd w:val="clear" w:color="auto" w:fill="00188F"/>
            <w:vAlign w:val="center"/>
          </w:tcPr>
          <w:p w:rsidR="003664B3" w:rsidRPr="00EE0836" w:rsidRDefault="003664B3" w:rsidP="00C6180B">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“Server- und Cloud-Beitritt”  </w:instrText>
            </w:r>
            <w:r w:rsidRPr="0078592C">
              <w:rPr>
                <w:color w:val="FFFFFF" w:themeColor="background1"/>
              </w:rPr>
              <w:fldChar w:fldCharType="separate"/>
            </w:r>
            <w:r w:rsidRPr="0078592C">
              <w:rPr>
                <w:color w:val="FFFFFF" w:themeColor="background1"/>
              </w:rPr>
              <w:t>SCE</w:t>
            </w:r>
            <w:r w:rsidRPr="0078592C">
              <w:rPr>
                <w:color w:val="FFFFFF" w:themeColor="background1"/>
              </w:rPr>
              <w:fldChar w:fldCharType="end"/>
            </w:r>
          </w:p>
        </w:tc>
      </w:tr>
      <w:tr w:rsidR="00D5396C" w:rsidTr="00227121">
        <w:tc>
          <w:tcPr>
            <w:tcW w:w="2947" w:type="dxa"/>
            <w:tcBorders>
              <w:top w:val="nil"/>
              <w:left w:val="nil"/>
              <w:bottom w:val="dashSmallGap" w:sz="4" w:space="0" w:color="BFBFBF" w:themeColor="background1" w:themeShade="BF"/>
              <w:right w:val="nil"/>
            </w:tcBorders>
          </w:tcPr>
          <w:p w:rsidR="00D5396C" w:rsidRDefault="00D5396C" w:rsidP="00477621">
            <w:pPr>
              <w:pStyle w:val="ProductList-Offering2"/>
            </w:pPr>
            <w:bookmarkStart w:id="423" w:name="_Toc379797183"/>
            <w:bookmarkStart w:id="424" w:name="_Toc380513208"/>
            <w:bookmarkStart w:id="425" w:name="_Toc380655250"/>
            <w:bookmarkStart w:id="426" w:name="_Toc389057610"/>
            <w:r>
              <w:lastRenderedPageBreak/>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396C" w:rsidRDefault="00D5396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5396C" w:rsidRDefault="00D5396C" w:rsidP="00C05A53">
            <w:pPr>
              <w:pStyle w:val="ProductList-OfferingBody"/>
              <w:ind w:left="-113"/>
              <w:jc w:val="center"/>
            </w:pPr>
            <w:r>
              <w:t>50</w:t>
            </w:r>
          </w:p>
        </w:tc>
        <w:tc>
          <w:tcPr>
            <w:tcW w:w="596" w:type="dxa"/>
            <w:shd w:val="clear" w:color="auto" w:fill="70AD47" w:themeFill="accent6"/>
            <w:vAlign w:val="center"/>
          </w:tcPr>
          <w:p w:rsidR="00D5396C" w:rsidRPr="007D0D05" w:rsidRDefault="00D5396C" w:rsidP="00C6180B">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D5396C" w:rsidRDefault="00D5396C" w:rsidP="00C6180B">
            <w:pPr>
              <w:pStyle w:val="ProductList-OfferingBody"/>
              <w:ind w:left="-113"/>
              <w:jc w:val="center"/>
            </w:pPr>
          </w:p>
        </w:tc>
        <w:tc>
          <w:tcPr>
            <w:tcW w:w="596"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BFBFBF" w:themeFill="background1" w:themeFillShade="BF"/>
            <w:vAlign w:val="center"/>
          </w:tcPr>
          <w:p w:rsidR="00D5396C" w:rsidRDefault="00D5396C" w:rsidP="00C6180B">
            <w:pPr>
              <w:pStyle w:val="ProductList-OfferingBody"/>
              <w:ind w:left="-113"/>
              <w:jc w:val="center"/>
            </w:pPr>
          </w:p>
        </w:tc>
        <w:tc>
          <w:tcPr>
            <w:tcW w:w="730" w:type="dxa"/>
            <w:shd w:val="clear" w:color="auto" w:fill="70AD47" w:themeFill="accent6"/>
            <w:vAlign w:val="center"/>
          </w:tcPr>
          <w:p w:rsidR="00D5396C" w:rsidRDefault="00D5396C" w:rsidP="00FC7FAB">
            <w:pPr>
              <w:pStyle w:val="ProductList-OfferingBody"/>
              <w:ind w:left="-113"/>
              <w:jc w:val="center"/>
            </w:pP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rPr>
              <w:fldChar w:fldCharType="begin"/>
            </w:r>
            <w:r w:rsidRPr="002373D8">
              <w:rPr>
                <w:bCs/>
                <w:szCs w:val="16"/>
                <w:lang w:val="de-DE"/>
              </w:rPr>
              <w:instrText xml:space="preserve"> </w:instrText>
            </w:r>
            <w:r w:rsidRPr="002373D8">
              <w:rPr>
                <w:bCs/>
                <w:color w:val="1F497D"/>
                <w:szCs w:val="16"/>
                <w:lang w:val="de-DE"/>
              </w:rPr>
              <w:instrText>AutoTextList  \s NoStyle \t “</w:instrText>
            </w:r>
            <w:r w:rsidRPr="002373D8">
              <w:rPr>
                <w:bCs/>
                <w:szCs w:val="16"/>
                <w:lang w:val="de-DE"/>
              </w:rPr>
              <w:instrText>Zusätzliches Produkt</w:instrText>
            </w:r>
            <w:r w:rsidRPr="002373D8">
              <w:rPr>
                <w:bCs/>
                <w:color w:val="1F497D"/>
                <w:szCs w:val="16"/>
                <w:lang w:val="de-DE"/>
              </w:rPr>
              <w:instrText>”</w:instrText>
            </w:r>
            <w:r w:rsidRPr="002373D8">
              <w:rPr>
                <w:bCs/>
                <w:szCs w:val="16"/>
                <w:lang w:val="de-DE"/>
              </w:rPr>
              <w:instrText xml:space="preserve"> </w:instrText>
            </w:r>
            <w:r w:rsidRPr="002373D8">
              <w:rPr>
                <w:bCs/>
                <w:szCs w:val="16"/>
              </w:rPr>
              <w:fldChar w:fldCharType="separate"/>
            </w:r>
            <w:r w:rsidRPr="002373D8">
              <w:rPr>
                <w:bCs/>
                <w:szCs w:val="16"/>
                <w:lang w:val="de-DE"/>
              </w:rPr>
              <w:t>A</w:t>
            </w:r>
            <w:r w:rsidRPr="002373D8">
              <w:rPr>
                <w:bCs/>
                <w:szCs w:val="16"/>
              </w:rPr>
              <w:fldChar w:fldCharType="end"/>
            </w:r>
            <w:r>
              <w:rPr>
                <w:bCs/>
                <w:szCs w:val="16"/>
              </w:rPr>
              <w:t>,</w:t>
            </w:r>
            <w:r w:rsidRPr="002373D8">
              <w:rPr>
                <w:bCs/>
                <w:szCs w:val="16"/>
              </w:rPr>
              <w:fldChar w:fldCharType="end"/>
            </w:r>
            <w:r w:rsidRPr="00D327C7">
              <w:fldChar w:fldCharType="begin"/>
            </w:r>
            <w:r w:rsidRPr="00D327C7">
              <w:instrText xml:space="preserve"> AutoTextList  \sNoStyle\t "</w:instrText>
            </w:r>
            <w:r w:rsidRPr="00D327C7">
              <w:rPr>
                <w:lang w:val="de-DE"/>
              </w:rPr>
              <w:instrText>Nicht organisationsweite Produkte in Open Value</w:instrText>
            </w:r>
            <w:r w:rsidRPr="00D327C7">
              <w:instrText>"</w:instrText>
            </w:r>
            <w:r w:rsidRPr="00D327C7">
              <w:fldChar w:fldCharType="separate"/>
            </w:r>
            <w:r w:rsidRPr="00D327C7">
              <w:t xml:space="preserve">P </w:t>
            </w:r>
            <w:r w:rsidRPr="00D327C7">
              <w:fldChar w:fldCharType="end"/>
            </w:r>
          </w:p>
        </w:tc>
        <w:tc>
          <w:tcPr>
            <w:tcW w:w="540" w:type="dxa"/>
            <w:shd w:val="clear" w:color="auto" w:fill="70AD47" w:themeFill="accent6"/>
            <w:vAlign w:val="center"/>
          </w:tcPr>
          <w:p w:rsidR="00D5396C" w:rsidRDefault="00D5396C" w:rsidP="00C6180B">
            <w:pPr>
              <w:pStyle w:val="ProductList-OfferingBody"/>
              <w:ind w:left="-113"/>
              <w:jc w:val="center"/>
            </w:pPr>
          </w:p>
        </w:tc>
        <w:tc>
          <w:tcPr>
            <w:tcW w:w="630"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5396C" w:rsidTr="00227121">
        <w:tc>
          <w:tcPr>
            <w:tcW w:w="2947" w:type="dxa"/>
            <w:tcBorders>
              <w:top w:val="nil"/>
              <w:left w:val="nil"/>
              <w:bottom w:val="dashSmallGap" w:sz="4" w:space="0" w:color="BFBFBF" w:themeColor="background1" w:themeShade="BF"/>
              <w:right w:val="nil"/>
            </w:tcBorders>
          </w:tcPr>
          <w:p w:rsidR="00D5396C" w:rsidRPr="00A41DFB" w:rsidRDefault="00D5396C" w:rsidP="00227121">
            <w:pPr>
              <w:pStyle w:val="ProductList-Offering2"/>
              <w:rPr>
                <w:lang w:val="de-DE"/>
              </w:rPr>
            </w:pPr>
            <w:bookmarkStart w:id="427" w:name="_Toc379797184"/>
            <w:bookmarkStart w:id="428" w:name="_Toc380513209"/>
            <w:bookmarkStart w:id="429" w:name="_Toc380655251"/>
            <w:bookmarkStart w:id="430" w:name="_Toc389057611"/>
            <w:r w:rsidRPr="00A41DFB">
              <w:rPr>
                <w:lang w:val="de-DE"/>
              </w:rPr>
              <w:t>Enterprise CAL für Lync Server 2013</w:t>
            </w:r>
            <w:r>
              <w:fldChar w:fldCharType="begin"/>
            </w:r>
            <w:r w:rsidRPr="00A41DFB">
              <w:rPr>
                <w:lang w:val="de-DE"/>
              </w:rPr>
              <w:instrText>XE "Lync Server 2013"</w:instrText>
            </w:r>
            <w:r>
              <w:fldChar w:fldCharType="end"/>
            </w:r>
            <w:r w:rsidRPr="00A41DFB">
              <w:rPr>
                <w:lang w:val="de-DE"/>
              </w:rPr>
              <w:t xml:space="preserve"> (Geräte</w:t>
            </w:r>
            <w:r>
              <w:rPr>
                <w:lang w:val="de-DE"/>
              </w:rPr>
              <w:t> </w:t>
            </w:r>
            <w:r w:rsidRPr="00A41DFB">
              <w:rPr>
                <w:lang w:val="de-DE"/>
              </w:rPr>
              <w:t>und Nutzer)</w:t>
            </w:r>
            <w:bookmarkEnd w:id="427"/>
            <w:bookmarkEnd w:id="428"/>
            <w:bookmarkEnd w:id="429"/>
            <w:bookmarkEnd w:id="430"/>
            <w:r>
              <w:fldChar w:fldCharType="begin"/>
            </w:r>
            <w:r w:rsidRPr="00A41DFB">
              <w:rPr>
                <w:lang w:val="de-DE"/>
              </w:rP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396C" w:rsidRDefault="00D539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5396C" w:rsidRDefault="00D5396C" w:rsidP="00C05A53">
            <w:pPr>
              <w:pStyle w:val="ProductList-OfferingBody"/>
              <w:ind w:left="-113"/>
              <w:jc w:val="center"/>
            </w:pPr>
            <w:r>
              <w:t>1</w:t>
            </w:r>
          </w:p>
        </w:tc>
        <w:tc>
          <w:tcPr>
            <w:tcW w:w="596" w:type="dxa"/>
            <w:shd w:val="clear" w:color="auto" w:fill="70AD47" w:themeFill="accent6"/>
            <w:vAlign w:val="center"/>
          </w:tcPr>
          <w:p w:rsidR="00D5396C" w:rsidRPr="008C7792" w:rsidRDefault="00D5396C" w:rsidP="00C6180B">
            <w:pPr>
              <w:pStyle w:val="ProductList-OfferingBody"/>
              <w:ind w:left="-113"/>
              <w:jc w:val="center"/>
              <w:rPr>
                <w:bCs/>
                <w:lang w:val="de-DE"/>
              </w:rPr>
            </w:pPr>
            <w:r w:rsidRPr="007D0D05">
              <w:fldChar w:fldCharType="begin"/>
            </w:r>
            <w:r w:rsidRPr="008C7792">
              <w:rPr>
                <w:lang w:val="de-DE"/>
              </w:rPr>
              <w:instrText xml:space="preserve"> AutoTextList  \sNoStyle\t "</w:instrText>
            </w:r>
            <w:r w:rsidRPr="00DA7EEA">
              <w:rPr>
                <w:u w:val="single"/>
                <w:lang w:val="de-DE"/>
              </w:rPr>
              <w:instrText xml:space="preserve"> </w:instrText>
            </w:r>
            <w:r w:rsidRPr="007D0D05">
              <w:rPr>
                <w:lang w:val="de-DE"/>
              </w:rPr>
              <w:instrText>Zusätzliches Produkt</w:instrText>
            </w:r>
            <w:r w:rsidRPr="008C7792">
              <w:rPr>
                <w:lang w:val="de-DE"/>
              </w:rPr>
              <w:instrText>"</w:instrText>
            </w:r>
            <w:r w:rsidRPr="007D0D05">
              <w:fldChar w:fldCharType="separate"/>
            </w:r>
            <w:r w:rsidRPr="007D0D05">
              <w:rPr>
                <w:bCs/>
                <w:lang w:val="de-DE"/>
              </w:rPr>
              <w:t xml:space="preserve"> A</w:t>
            </w:r>
            <w:r w:rsidRPr="008C7792">
              <w:rPr>
                <w:bCs/>
                <w:lang w:val="de-DE"/>
              </w:rPr>
              <w:t xml:space="preserve"> </w:t>
            </w:r>
            <w:r w:rsidRPr="007D0D05">
              <w:rPr>
                <w:bCs/>
              </w:rPr>
              <w:fldChar w:fldCharType="end"/>
            </w: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6"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BFBFBF" w:themeFill="background1" w:themeFillShade="BF"/>
            <w:vAlign w:val="center"/>
          </w:tcPr>
          <w:p w:rsidR="00D5396C" w:rsidRPr="008C7792" w:rsidRDefault="00D5396C" w:rsidP="00C6180B">
            <w:pPr>
              <w:pStyle w:val="ProductList-OfferingBody"/>
              <w:ind w:left="-113"/>
              <w:jc w:val="center"/>
              <w:rPr>
                <w:lang w:val="de-DE"/>
              </w:rPr>
            </w:pPr>
          </w:p>
        </w:tc>
        <w:tc>
          <w:tcPr>
            <w:tcW w:w="730" w:type="dxa"/>
            <w:shd w:val="clear" w:color="auto" w:fill="70AD47" w:themeFill="accent6"/>
            <w:vAlign w:val="center"/>
          </w:tcPr>
          <w:p w:rsidR="00D5396C" w:rsidRPr="00287117" w:rsidRDefault="00D5396C" w:rsidP="00C6180B">
            <w:pPr>
              <w:pStyle w:val="ProductList-OfferingBody"/>
              <w:ind w:left="-113"/>
              <w:jc w:val="center"/>
            </w:pPr>
            <w:r>
              <w:fldChar w:fldCharType="begin"/>
            </w:r>
            <w:r w:rsidRPr="008C7792">
              <w:rPr>
                <w:lang w:val="de-DE"/>
              </w:rPr>
              <w:instrText xml:space="preserve"> AutoTextList  \sNoStyle\t "Organisationsweites Zus</w:instrText>
            </w:r>
            <w:r w:rsidRPr="00D327C7">
              <w:instrText>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540" w:type="dxa"/>
            <w:shd w:val="clear" w:color="auto" w:fill="70AD47" w:themeFill="accent6"/>
            <w:vAlign w:val="center"/>
          </w:tcPr>
          <w:p w:rsidR="00D5396C" w:rsidRDefault="00D5396C" w:rsidP="00C6180B">
            <w:pPr>
              <w:pStyle w:val="ProductList-OfferingBody"/>
              <w:ind w:left="-113"/>
              <w:jc w:val="center"/>
            </w:pPr>
          </w:p>
        </w:tc>
        <w:tc>
          <w:tcPr>
            <w:tcW w:w="630"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5396C" w:rsidTr="00227121">
        <w:tc>
          <w:tcPr>
            <w:tcW w:w="2947" w:type="dxa"/>
            <w:tcBorders>
              <w:top w:val="dashSmallGap" w:sz="4" w:space="0" w:color="BFBFBF" w:themeColor="background1" w:themeShade="BF"/>
              <w:left w:val="nil"/>
              <w:bottom w:val="dashSmallGap" w:sz="4" w:space="0" w:color="BFBFBF" w:themeColor="background1" w:themeShade="BF"/>
              <w:right w:val="nil"/>
            </w:tcBorders>
          </w:tcPr>
          <w:p w:rsidR="00D5396C" w:rsidRPr="00A41DFB" w:rsidRDefault="00D5396C" w:rsidP="00227121">
            <w:pPr>
              <w:pStyle w:val="ProductList-Offering2"/>
              <w:rPr>
                <w:lang w:val="de-DE"/>
              </w:rPr>
            </w:pPr>
            <w:bookmarkStart w:id="431" w:name="_Toc379797185"/>
            <w:bookmarkStart w:id="432" w:name="_Toc380513210"/>
            <w:bookmarkStart w:id="433" w:name="_Toc380655252"/>
            <w:bookmarkStart w:id="434" w:name="_Toc389057612"/>
            <w:r w:rsidRPr="00A41DFB">
              <w:rPr>
                <w:lang w:val="de-DE"/>
              </w:rPr>
              <w:t>Cal für Lync Server 2013</w:t>
            </w:r>
            <w:r>
              <w:fldChar w:fldCharType="begin"/>
            </w:r>
            <w:r w:rsidRPr="00A41DFB">
              <w:rPr>
                <w:lang w:val="de-DE"/>
              </w:rPr>
              <w:instrText>XE "Lync Server 2013"</w:instrText>
            </w:r>
            <w:r>
              <w:fldChar w:fldCharType="end"/>
            </w:r>
            <w:r w:rsidRPr="00A41DFB">
              <w:rPr>
                <w:lang w:val="de-DE"/>
              </w:rPr>
              <w:t xml:space="preserve"> Plus (Gerät und</w:t>
            </w:r>
            <w:r>
              <w:rPr>
                <w:lang w:val="de-DE"/>
              </w:rPr>
              <w:t> </w:t>
            </w:r>
            <w:r w:rsidRPr="00A41DFB">
              <w:rPr>
                <w:lang w:val="de-DE"/>
              </w:rPr>
              <w:t>Nutzer)</w:t>
            </w:r>
            <w:bookmarkEnd w:id="431"/>
            <w:bookmarkEnd w:id="432"/>
            <w:bookmarkEnd w:id="433"/>
            <w:bookmarkEnd w:id="434"/>
            <w:r>
              <w:fldChar w:fldCharType="begin"/>
            </w:r>
            <w:r w:rsidRPr="00A41DFB">
              <w:rPr>
                <w:lang w:val="de-DE"/>
              </w:rP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396C" w:rsidRDefault="00D539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5396C" w:rsidRDefault="00D5396C" w:rsidP="00C05A53">
            <w:pPr>
              <w:pStyle w:val="ProductList-OfferingBody"/>
              <w:ind w:left="-113"/>
              <w:jc w:val="center"/>
            </w:pPr>
            <w:r>
              <w:t>1</w:t>
            </w:r>
          </w:p>
        </w:tc>
        <w:tc>
          <w:tcPr>
            <w:tcW w:w="596" w:type="dxa"/>
            <w:shd w:val="clear" w:color="auto" w:fill="70AD47" w:themeFill="accent6"/>
            <w:vAlign w:val="center"/>
          </w:tcPr>
          <w:p w:rsidR="00D5396C" w:rsidRPr="008C7792" w:rsidRDefault="00D5396C" w:rsidP="00C6180B">
            <w:pPr>
              <w:pStyle w:val="ProductList-OfferingBody"/>
              <w:ind w:left="-113"/>
              <w:jc w:val="center"/>
              <w:rPr>
                <w:bCs/>
                <w:lang w:val="de-DE"/>
              </w:rPr>
            </w:pPr>
            <w:r w:rsidRPr="007D0D05">
              <w:fldChar w:fldCharType="begin"/>
            </w:r>
            <w:r w:rsidRPr="008C7792">
              <w:rPr>
                <w:lang w:val="de-DE"/>
              </w:rPr>
              <w:instrText xml:space="preserve"> AutoTextList  \sNoStyle\t "</w:instrText>
            </w:r>
            <w:r w:rsidRPr="00DA7EEA">
              <w:rPr>
                <w:u w:val="single"/>
                <w:lang w:val="de-DE"/>
              </w:rPr>
              <w:instrText xml:space="preserve"> </w:instrText>
            </w:r>
            <w:r w:rsidRPr="007D0D05">
              <w:rPr>
                <w:lang w:val="de-DE"/>
              </w:rPr>
              <w:instrText>Zusätzliches Produkt</w:instrText>
            </w:r>
            <w:r w:rsidRPr="008C7792">
              <w:rPr>
                <w:lang w:val="de-DE"/>
              </w:rPr>
              <w:instrText>"</w:instrText>
            </w:r>
            <w:r w:rsidRPr="007D0D05">
              <w:fldChar w:fldCharType="separate"/>
            </w:r>
            <w:r w:rsidRPr="007D0D05">
              <w:rPr>
                <w:bCs/>
                <w:lang w:val="de-DE"/>
              </w:rPr>
              <w:t xml:space="preserve"> A</w:t>
            </w:r>
            <w:r w:rsidRPr="008C7792">
              <w:rPr>
                <w:bCs/>
                <w:lang w:val="de-DE"/>
              </w:rPr>
              <w:t xml:space="preserve"> </w:t>
            </w:r>
            <w:r w:rsidRPr="007D0D05">
              <w:rPr>
                <w:bCs/>
              </w:rPr>
              <w:fldChar w:fldCharType="end"/>
            </w: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6"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BFBFBF" w:themeFill="background1" w:themeFillShade="BF"/>
            <w:vAlign w:val="center"/>
          </w:tcPr>
          <w:p w:rsidR="00D5396C" w:rsidRPr="008C7792" w:rsidRDefault="00D5396C" w:rsidP="00C6180B">
            <w:pPr>
              <w:pStyle w:val="ProductList-OfferingBody"/>
              <w:ind w:left="-113"/>
              <w:jc w:val="center"/>
              <w:rPr>
                <w:lang w:val="de-DE"/>
              </w:rPr>
            </w:pPr>
          </w:p>
        </w:tc>
        <w:tc>
          <w:tcPr>
            <w:tcW w:w="730" w:type="dxa"/>
            <w:shd w:val="clear" w:color="auto" w:fill="70AD47" w:themeFill="accent6"/>
            <w:vAlign w:val="center"/>
          </w:tcPr>
          <w:p w:rsidR="00D5396C" w:rsidRDefault="00D5396C" w:rsidP="00C6180B">
            <w:pPr>
              <w:pStyle w:val="ProductList-OfferingBody"/>
              <w:ind w:left="-113"/>
              <w:jc w:val="center"/>
            </w:pPr>
            <w:r>
              <w:fldChar w:fldCharType="begin"/>
            </w:r>
            <w:r w:rsidRPr="008C7792">
              <w:rPr>
                <w:lang w:val="de-DE"/>
              </w:rPr>
              <w:instrText xml:space="preserve"> AutoTextList  \sNoStyle\t "Zusätzliches Produkt"</w:instrText>
            </w:r>
            <w:r>
              <w:fldChar w:fldCharType="separate"/>
            </w:r>
            <w:r w:rsidRPr="008C7792">
              <w:rPr>
                <w:lang w:val="de-DE"/>
              </w:rPr>
              <w:t xml:space="preserve"> </w:t>
            </w:r>
            <w:r w:rsidRPr="00287117">
              <w:t>A</w:t>
            </w:r>
            <w:r>
              <w:t>,</w:t>
            </w:r>
            <w:r>
              <w:fldChar w:fldCharType="begin"/>
            </w:r>
            <w:r w:rsidRPr="003A35A1">
              <w:instrText xml:space="preserve"> </w:instrText>
            </w:r>
            <w:r>
              <w:instrText>AutoTextList  \sNoStyle\t "</w:instrText>
            </w:r>
            <w:r w:rsidRPr="00D426F1">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426F1">
              <w:instrText>Studentenangebot</w:instrText>
            </w:r>
            <w:r>
              <w:instrText>"</w:instrText>
            </w:r>
            <w:r>
              <w:fldChar w:fldCharType="separate"/>
            </w:r>
            <w:r>
              <w:t>ST</w:t>
            </w:r>
            <w:r>
              <w:fldChar w:fldCharType="end"/>
            </w:r>
            <w:r>
              <w:fldChar w:fldCharType="end"/>
            </w:r>
          </w:p>
        </w:tc>
        <w:tc>
          <w:tcPr>
            <w:tcW w:w="540" w:type="dxa"/>
            <w:shd w:val="clear" w:color="auto" w:fill="70AD47" w:themeFill="accent6"/>
            <w:vAlign w:val="center"/>
          </w:tcPr>
          <w:p w:rsidR="00D5396C" w:rsidRDefault="00D5396C" w:rsidP="00C6180B">
            <w:pPr>
              <w:pStyle w:val="ProductList-OfferingBody"/>
              <w:ind w:left="-113"/>
              <w:jc w:val="center"/>
            </w:pPr>
          </w:p>
        </w:tc>
        <w:tc>
          <w:tcPr>
            <w:tcW w:w="630"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5396C" w:rsidTr="00227121">
        <w:tc>
          <w:tcPr>
            <w:tcW w:w="2947" w:type="dxa"/>
            <w:tcBorders>
              <w:top w:val="dashSmallGap" w:sz="4" w:space="0" w:color="BFBFBF" w:themeColor="background1" w:themeShade="BF"/>
              <w:left w:val="nil"/>
              <w:bottom w:val="nil"/>
              <w:right w:val="nil"/>
            </w:tcBorders>
          </w:tcPr>
          <w:p w:rsidR="00D5396C" w:rsidRPr="00A41DFB" w:rsidRDefault="00D5396C" w:rsidP="00227121">
            <w:pPr>
              <w:pStyle w:val="ProductList-Offering2"/>
              <w:rPr>
                <w:lang w:val="de-DE"/>
              </w:rPr>
            </w:pPr>
            <w:bookmarkStart w:id="435" w:name="_Toc379797186"/>
            <w:bookmarkStart w:id="436" w:name="_Toc380513211"/>
            <w:bookmarkStart w:id="437" w:name="_Toc380655253"/>
            <w:bookmarkStart w:id="438" w:name="_Toc389057613"/>
            <w:r w:rsidRPr="00A41DFB">
              <w:rPr>
                <w:lang w:val="de-DE"/>
              </w:rPr>
              <w:t>CAL für Lync Server 2013</w:t>
            </w:r>
            <w:r>
              <w:fldChar w:fldCharType="begin"/>
            </w:r>
            <w:r w:rsidRPr="00A41DFB">
              <w:rPr>
                <w:lang w:val="de-DE"/>
              </w:rPr>
              <w:instrText>XE "Lync Server 2013"</w:instrText>
            </w:r>
            <w:r>
              <w:fldChar w:fldCharType="end"/>
            </w:r>
            <w:r w:rsidRPr="00A41DFB">
              <w:rPr>
                <w:lang w:val="de-DE"/>
              </w:rPr>
              <w:t xml:space="preserve"> Standard (Gerät</w:t>
            </w:r>
            <w:r>
              <w:rPr>
                <w:lang w:val="de-DE"/>
              </w:rPr>
              <w:t> </w:t>
            </w:r>
            <w:r w:rsidRPr="00A41DFB">
              <w:rPr>
                <w:lang w:val="de-DE"/>
              </w:rPr>
              <w:t>und Nutzer)</w:t>
            </w:r>
            <w:bookmarkEnd w:id="435"/>
            <w:bookmarkEnd w:id="436"/>
            <w:bookmarkEnd w:id="437"/>
            <w:bookmarkEnd w:id="438"/>
            <w:r>
              <w:fldChar w:fldCharType="begin"/>
            </w:r>
            <w:r w:rsidRPr="00A41DFB">
              <w:rPr>
                <w:lang w:val="de-DE"/>
              </w:rP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396C" w:rsidRDefault="00D539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5396C" w:rsidRDefault="00D5396C" w:rsidP="00C05A53">
            <w:pPr>
              <w:pStyle w:val="ProductList-OfferingBody"/>
              <w:ind w:left="-113"/>
              <w:jc w:val="center"/>
            </w:pPr>
            <w:r>
              <w:t>1</w:t>
            </w:r>
          </w:p>
        </w:tc>
        <w:tc>
          <w:tcPr>
            <w:tcW w:w="596" w:type="dxa"/>
            <w:shd w:val="clear" w:color="auto" w:fill="BFBFBF" w:themeFill="background1" w:themeFillShade="BF"/>
            <w:vAlign w:val="center"/>
          </w:tcPr>
          <w:p w:rsidR="00D5396C" w:rsidRPr="008C7792" w:rsidRDefault="00D5396C" w:rsidP="00C6180B">
            <w:pPr>
              <w:pStyle w:val="ProductList-OfferingBody"/>
              <w:ind w:left="-113"/>
              <w:jc w:val="center"/>
              <w:rPr>
                <w:lang w:val="de-DE"/>
              </w:rPr>
            </w:pP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6"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70AD47" w:themeFill="accent6"/>
            <w:vAlign w:val="center"/>
          </w:tcPr>
          <w:p w:rsidR="00D5396C" w:rsidRPr="008C7792" w:rsidRDefault="00D5396C" w:rsidP="00C6180B">
            <w:pPr>
              <w:pStyle w:val="ProductList-OfferingBody"/>
              <w:ind w:left="-113"/>
              <w:jc w:val="center"/>
              <w:rPr>
                <w:lang w:val="de-DE"/>
              </w:rPr>
            </w:pPr>
          </w:p>
        </w:tc>
        <w:tc>
          <w:tcPr>
            <w:tcW w:w="595" w:type="dxa"/>
            <w:shd w:val="clear" w:color="auto" w:fill="BFBFBF" w:themeFill="background1" w:themeFillShade="BF"/>
            <w:vAlign w:val="center"/>
          </w:tcPr>
          <w:p w:rsidR="00D5396C" w:rsidRPr="008C7792" w:rsidRDefault="00D5396C" w:rsidP="00C6180B">
            <w:pPr>
              <w:pStyle w:val="ProductList-OfferingBody"/>
              <w:ind w:left="-113"/>
              <w:jc w:val="center"/>
              <w:rPr>
                <w:lang w:val="de-DE"/>
              </w:rPr>
            </w:pPr>
          </w:p>
        </w:tc>
        <w:tc>
          <w:tcPr>
            <w:tcW w:w="730" w:type="dxa"/>
            <w:shd w:val="clear" w:color="auto" w:fill="70AD47" w:themeFill="accent6"/>
            <w:vAlign w:val="center"/>
          </w:tcPr>
          <w:p w:rsidR="00D5396C" w:rsidRDefault="00D5396C" w:rsidP="00C6180B">
            <w:pPr>
              <w:pStyle w:val="ProductList-OfferingBody"/>
              <w:ind w:left="-113"/>
              <w:jc w:val="center"/>
            </w:pPr>
            <w:r>
              <w:fldChar w:fldCharType="begin"/>
            </w:r>
            <w:r w:rsidRPr="008C7792">
              <w:rPr>
                <w:lang w:val="de-DE"/>
              </w:rPr>
              <w:instrText xml:space="preserve"> AutoTextList  \sNoStyle\t "Zusätzliches Produkt"</w:instrText>
            </w:r>
            <w:r>
              <w:fldChar w:fldCharType="separate"/>
            </w:r>
            <w:r w:rsidRPr="008C7792">
              <w:rPr>
                <w:lang w:val="de-DE"/>
              </w:rPr>
              <w:t xml:space="preserve"> A,</w:t>
            </w:r>
            <w:r>
              <w:fldChar w:fldCharType="begin"/>
            </w:r>
            <w:r w:rsidRPr="008C7792">
              <w:rPr>
                <w:lang w:val="de-DE"/>
              </w:rPr>
              <w:instrText xml:space="preserve"> AutoTextList  \sNoStyle\t "Nicht organisationsweite </w:instrText>
            </w:r>
            <w:r w:rsidRPr="00D426F1">
              <w:instrText>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426F1">
              <w:instrText>Studentenangebot</w:instrText>
            </w:r>
            <w:r>
              <w:instrText>"</w:instrText>
            </w:r>
            <w:r>
              <w:fldChar w:fldCharType="separate"/>
            </w:r>
            <w:r>
              <w:t>ST</w:t>
            </w:r>
            <w:r>
              <w:fldChar w:fldCharType="end"/>
            </w:r>
            <w:r>
              <w:fldChar w:fldCharType="end"/>
            </w:r>
          </w:p>
        </w:tc>
        <w:tc>
          <w:tcPr>
            <w:tcW w:w="540" w:type="dxa"/>
            <w:shd w:val="clear" w:color="auto" w:fill="70AD47" w:themeFill="accent6"/>
            <w:vAlign w:val="center"/>
          </w:tcPr>
          <w:p w:rsidR="00D5396C" w:rsidRDefault="00D5396C" w:rsidP="00C6180B">
            <w:pPr>
              <w:pStyle w:val="ProductList-OfferingBody"/>
              <w:ind w:left="-113"/>
              <w:jc w:val="center"/>
            </w:pPr>
          </w:p>
        </w:tc>
        <w:tc>
          <w:tcPr>
            <w:tcW w:w="630"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bl>
    <w:p w:rsidR="009708AE" w:rsidRPr="002D224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Tr="003664B3">
        <w:tc>
          <w:tcPr>
            <w:tcW w:w="3488" w:type="dxa"/>
          </w:tcPr>
          <w:p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Produkt-Pool: </w:t>
            </w:r>
            <w:r>
              <w:rPr>
                <w:b/>
              </w:rPr>
              <w:t>Server</w:t>
            </w:r>
          </w:p>
        </w:tc>
        <w:tc>
          <w:tcPr>
            <w:tcW w:w="3715" w:type="dxa"/>
          </w:tcPr>
          <w:p w:rsidR="00AC1338" w:rsidRDefault="00AC1338" w:rsidP="00AC1338">
            <w:pPr>
              <w:pStyle w:val="ProductList-Body"/>
              <w:spacing w:before="20" w:after="20"/>
            </w:pPr>
          </w:p>
        </w:tc>
      </w:tr>
      <w:tr w:rsidR="00AC1338" w:rsidTr="003664B3">
        <w:tc>
          <w:tcPr>
            <w:tcW w:w="3488" w:type="dxa"/>
          </w:tcPr>
          <w:p w:rsidR="00AC1338" w:rsidRDefault="00AC1338" w:rsidP="00AC1338">
            <w:pPr>
              <w:pStyle w:val="ProductList-Body"/>
              <w:spacing w:before="20" w:after="20"/>
            </w:pPr>
          </w:p>
        </w:tc>
        <w:tc>
          <w:tcPr>
            <w:tcW w:w="3597" w:type="dxa"/>
          </w:tcPr>
          <w:p w:rsidR="00AC1338" w:rsidRDefault="00F71C87" w:rsidP="00AC1338">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AC1338" w:rsidRDefault="00AC1338" w:rsidP="00AC1338">
            <w:pPr>
              <w:pStyle w:val="ProductList-Body"/>
              <w:spacing w:before="20" w:after="20"/>
            </w:pPr>
          </w:p>
        </w:tc>
      </w:tr>
    </w:tbl>
    <w:p w:rsidR="00782C7B" w:rsidRPr="002D224E" w:rsidRDefault="00782C7B" w:rsidP="002D64D5">
      <w:pPr>
        <w:pStyle w:val="ProductList-Body"/>
        <w:shd w:val="clear" w:color="auto" w:fill="D9D9D9" w:themeFill="background1" w:themeFillShade="D9"/>
        <w:spacing w:before="100" w:after="100"/>
      </w:pPr>
      <w:r>
        <w:rPr>
          <w:b/>
        </w:rPr>
        <w:t>Zusätzliche Informationen</w:t>
      </w:r>
    </w:p>
    <w:p w:rsidR="00FD67D5" w:rsidRPr="002D224E" w:rsidRDefault="00FD67D5" w:rsidP="00FD67D5">
      <w:pPr>
        <w:pStyle w:val="ProductList-Body"/>
      </w:pPr>
      <w:r>
        <w:rPr>
          <w:b/>
          <w:color w:val="00188F"/>
        </w:rPr>
        <w:t>Lync Server 2013</w:t>
      </w:r>
      <w:r>
        <w:fldChar w:fldCharType="begin"/>
      </w:r>
      <w:r>
        <w:instrText>XE "Lync Server 2013"</w:instrText>
      </w:r>
      <w:r>
        <w:fldChar w:fldCharType="end"/>
      </w:r>
    </w:p>
    <w:p w:rsidR="00FD67D5" w:rsidRPr="00A41DFB" w:rsidRDefault="00FD67D5" w:rsidP="00FD67D5">
      <w:pPr>
        <w:pStyle w:val="ProductList-Body"/>
        <w:rPr>
          <w:lang w:val="de-DE"/>
        </w:rPr>
      </w:pPr>
      <w:r w:rsidRPr="00A41DFB">
        <w:rPr>
          <w:lang w:val="de-DE"/>
        </w:rPr>
        <w:t>Kunden mit aktiver SA für Lync Server 2010</w:t>
      </w:r>
      <w:r>
        <w:fldChar w:fldCharType="begin"/>
      </w:r>
      <w:r w:rsidRPr="00A41DFB">
        <w:rPr>
          <w:lang w:val="de-DE"/>
        </w:rPr>
        <w:instrText>XE "Lync Server 2010"</w:instrText>
      </w:r>
      <w:r>
        <w:fldChar w:fldCharType="end"/>
      </w:r>
      <w:r w:rsidRPr="00A41DFB">
        <w:rPr>
          <w:lang w:val="de-DE"/>
        </w:rPr>
        <w:t xml:space="preserve"> Standard oder Enterprise am 1. Oktober 2012 sind berechtigt, auf Lync Server 2013</w:t>
      </w:r>
      <w:r>
        <w:fldChar w:fldCharType="begin"/>
      </w:r>
      <w:r w:rsidRPr="00A41DFB">
        <w:rPr>
          <w:lang w:val="de-DE"/>
        </w:rPr>
        <w:instrText>XE "Lync Server 2013"</w:instrText>
      </w:r>
      <w:r>
        <w:fldChar w:fldCharType="end"/>
      </w:r>
      <w:r w:rsidRPr="00A41DFB">
        <w:rPr>
          <w:lang w:val="de-DE"/>
        </w:rPr>
        <w:t xml:space="preserve"> upzugraden und dies anstelle ihrer entsprechend lizenzierten Kopien von Lync Server 2010 zu verwenden.</w:t>
      </w:r>
    </w:p>
    <w:p w:rsidR="00FD67D5" w:rsidRPr="004E4C8D" w:rsidRDefault="00FD67D5" w:rsidP="00FD67D5">
      <w:pPr>
        <w:pStyle w:val="ProductList-Body"/>
        <w:rPr>
          <w:sz w:val="16"/>
          <w:szCs w:val="16"/>
          <w:lang w:val="de-DE"/>
        </w:rPr>
      </w:pPr>
    </w:p>
    <w:p w:rsidR="00FD67D5" w:rsidRPr="00A41DFB" w:rsidRDefault="00FD67D5" w:rsidP="00FD67D5">
      <w:pPr>
        <w:pStyle w:val="ProductList-Body"/>
        <w:rPr>
          <w:lang w:val="de-DE"/>
        </w:rPr>
      </w:pPr>
      <w:r w:rsidRPr="00A41DFB">
        <w:rPr>
          <w:b/>
          <w:color w:val="00188F"/>
          <w:lang w:val="de-DE"/>
        </w:rPr>
        <w:t>Lizenzgewährung für Kunden mit Externem Connector für Lync Server 2010</w:t>
      </w:r>
      <w:r>
        <w:fldChar w:fldCharType="begin"/>
      </w:r>
      <w:r w:rsidRPr="00A41DFB">
        <w:rPr>
          <w:lang w:val="de-DE"/>
        </w:rPr>
        <w:instrText>XE "Lync Server 2010"</w:instrText>
      </w:r>
      <w:r>
        <w:fldChar w:fldCharType="end"/>
      </w:r>
      <w:r w:rsidRPr="00A41DFB">
        <w:rPr>
          <w:b/>
          <w:color w:val="00188F"/>
          <w:lang w:val="de-DE"/>
        </w:rPr>
        <w:t xml:space="preserve"> Enterprise, Externem Connector für Lync Server 2010 Plus und Externem Connector für Lync Server 2010 Standard</w:t>
      </w:r>
    </w:p>
    <w:p w:rsidR="009708AE" w:rsidRPr="00A41DFB" w:rsidRDefault="00FD67D5" w:rsidP="009708AE">
      <w:pPr>
        <w:pStyle w:val="ProductList-Body"/>
        <w:rPr>
          <w:lang w:val="de-DE"/>
        </w:rPr>
      </w:pPr>
      <w:r w:rsidRPr="00A41DFB">
        <w:rPr>
          <w:lang w:val="de-DE"/>
        </w:rP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rsidRPr="00A41DFB">
        <w:rPr>
          <w:lang w:val="de-DE"/>
        </w:rPr>
        <w:instrText>XE "Lync Server 2010"</w:instrText>
      </w:r>
      <w:r>
        <w:fldChar w:fldCharType="end"/>
      </w:r>
      <w:r w:rsidRPr="00A41DFB">
        <w:rPr>
          <w:lang w:val="de-DE"/>
        </w:rPr>
        <w:t xml:space="preserve"> Enterprise, Lync Server 2010 Plus oder Lync Server 2010 Standard mit aktiver SA zum 1. Oktober 2012 gelten als Inhaber einer Lizenz für Lync Server 2013</w:t>
      </w:r>
      <w:r>
        <w:fldChar w:fldCharType="begin"/>
      </w:r>
      <w:r w:rsidRPr="00A41DFB">
        <w:rPr>
          <w:lang w:val="de-DE"/>
        </w:rPr>
        <w:instrText>XE "Lync Server 2013"</w:instrText>
      </w:r>
      <w:r>
        <w:fldChar w:fldCharType="end"/>
      </w:r>
      <w:r w:rsidRPr="00A41DFB">
        <w:rPr>
          <w:lang w:val="de-DE"/>
        </w:rPr>
        <w:t xml:space="preserve"> für jede dieser Lizenzen. Für diese Lizenzen gelten die Standardbestimmungen für die Migration (siehe Abschnitt </w:t>
      </w:r>
      <w:hyperlink w:anchor="Software Assurance" w:history="1">
        <w:r w:rsidRPr="00A41DFB">
          <w:rPr>
            <w:rStyle w:val="Hyperlink"/>
            <w:lang w:val="de-DE"/>
          </w:rPr>
          <w:t>Software Assurance</w:t>
        </w:r>
      </w:hyperlink>
      <w:r w:rsidRPr="00A41DFB">
        <w:rPr>
          <w:lang w:val="de-DE"/>
        </w:rPr>
        <w:t>).</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407E60" w:rsidRPr="002D224E" w:rsidRDefault="009708AE" w:rsidP="00B26BEF">
      <w:pPr>
        <w:pStyle w:val="ProductList-Offering2Heading"/>
        <w:outlineLvl w:val="2"/>
      </w:pPr>
      <w:r>
        <w:tab/>
      </w:r>
      <w:bookmarkStart w:id="439" w:name="_Toc379797187"/>
      <w:bookmarkStart w:id="440" w:name="_Toc380513212"/>
      <w:bookmarkStart w:id="441" w:name="_Toc380655254"/>
      <w:bookmarkStart w:id="442" w:name="_Toc389057614"/>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40"/>
        <w:gridCol w:w="488"/>
        <w:gridCol w:w="595"/>
        <w:gridCol w:w="595"/>
        <w:gridCol w:w="596"/>
        <w:gridCol w:w="595"/>
        <w:gridCol w:w="596"/>
        <w:gridCol w:w="595"/>
        <w:gridCol w:w="530"/>
        <w:gridCol w:w="720"/>
        <w:gridCol w:w="536"/>
        <w:gridCol w:w="724"/>
      </w:tblGrid>
      <w:tr w:rsidR="005A688A" w:rsidTr="004E4C8D">
        <w:trPr>
          <w:tblHeader/>
        </w:trPr>
        <w:tc>
          <w:tcPr>
            <w:tcW w:w="3150" w:type="dxa"/>
            <w:tcBorders>
              <w:bottom w:val="nil"/>
            </w:tcBorders>
            <w:shd w:val="clear" w:color="auto" w:fill="00188F"/>
          </w:tcPr>
          <w:p w:rsidR="005A688A" w:rsidRPr="00EE0836" w:rsidRDefault="005A688A"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40" w:type="dxa"/>
            <w:tcBorders>
              <w:bottom w:val="nil"/>
            </w:tcBorders>
            <w:shd w:val="clear" w:color="auto" w:fill="00188F"/>
            <w:vAlign w:val="center"/>
          </w:tcPr>
          <w:p w:rsidR="005A688A" w:rsidRPr="00301F82" w:rsidRDefault="005A688A" w:rsidP="00C6180B">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488" w:type="dxa"/>
            <w:tcBorders>
              <w:bottom w:val="nil"/>
            </w:tcBorders>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5A688A" w:rsidRPr="00C44633" w:rsidRDefault="005A688A"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30"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720"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36"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5A688A" w:rsidRPr="00EE0836" w:rsidRDefault="005A688A"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D5396C" w:rsidTr="004E4C8D">
        <w:tc>
          <w:tcPr>
            <w:tcW w:w="3150" w:type="dxa"/>
            <w:tcBorders>
              <w:top w:val="nil"/>
              <w:left w:val="nil"/>
              <w:bottom w:val="dashSmallGap" w:sz="4" w:space="0" w:color="BFBFBF" w:themeColor="background1" w:themeShade="BF"/>
              <w:right w:val="nil"/>
            </w:tcBorders>
          </w:tcPr>
          <w:p w:rsidR="00D5396C" w:rsidRDefault="00D5396C" w:rsidP="00784263">
            <w:pPr>
              <w:pStyle w:val="ProductList-Offering2"/>
            </w:pPr>
            <w:bookmarkStart w:id="443" w:name="_Toc379797188"/>
            <w:bookmarkStart w:id="444" w:name="_Toc380513213"/>
            <w:bookmarkStart w:id="445" w:name="_Toc380655255"/>
            <w:bookmarkStart w:id="446" w:name="_Toc389057615"/>
            <w:r>
              <w:t>Project Server 2013</w:t>
            </w:r>
            <w:bookmarkEnd w:id="443"/>
            <w:bookmarkEnd w:id="444"/>
            <w:bookmarkEnd w:id="445"/>
            <w:bookmarkEnd w:id="446"/>
            <w:r>
              <w:fldChar w:fldCharType="begin"/>
            </w:r>
            <w:r>
              <w:instrText>XE "Project Server 2013"</w:instrText>
            </w:r>
            <w:r>
              <w:fldChar w:fldCharType="end"/>
            </w:r>
          </w:p>
        </w:tc>
        <w:tc>
          <w:tcPr>
            <w:tcW w:w="540"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10/12</w:t>
            </w:r>
          </w:p>
        </w:tc>
        <w:tc>
          <w:tcPr>
            <w:tcW w:w="540"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50</w:t>
            </w:r>
          </w:p>
        </w:tc>
        <w:tc>
          <w:tcPr>
            <w:tcW w:w="488" w:type="dxa"/>
            <w:tcBorders>
              <w:top w:val="nil"/>
              <w:left w:val="nil"/>
              <w:bottom w:val="dashSmallGap" w:sz="4" w:space="0" w:color="BFBFBF" w:themeColor="background1" w:themeShade="BF"/>
              <w:right w:val="nil"/>
            </w:tcBorders>
            <w:vAlign w:val="center"/>
          </w:tcPr>
          <w:p w:rsidR="00D5396C" w:rsidRDefault="00D5396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396C" w:rsidRDefault="00D5396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5396C" w:rsidRDefault="00D5396C" w:rsidP="00C05A53">
            <w:pPr>
              <w:pStyle w:val="ProductList-OfferingBody"/>
              <w:ind w:left="-113"/>
              <w:jc w:val="center"/>
            </w:pPr>
            <w:r>
              <w:t>50</w:t>
            </w:r>
          </w:p>
        </w:tc>
        <w:tc>
          <w:tcPr>
            <w:tcW w:w="596" w:type="dxa"/>
            <w:shd w:val="clear" w:color="auto" w:fill="70AD47" w:themeFill="accent6"/>
            <w:vAlign w:val="center"/>
          </w:tcPr>
          <w:p w:rsidR="00D5396C" w:rsidRPr="00C02022" w:rsidRDefault="00D5396C"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D5396C" w:rsidRDefault="00D5396C" w:rsidP="00C6180B">
            <w:pPr>
              <w:pStyle w:val="ProductList-OfferingBody"/>
              <w:ind w:left="-113"/>
              <w:jc w:val="center"/>
            </w:pPr>
          </w:p>
        </w:tc>
        <w:tc>
          <w:tcPr>
            <w:tcW w:w="596"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70AD47" w:themeFill="accent6"/>
            <w:vAlign w:val="center"/>
          </w:tcPr>
          <w:p w:rsidR="00D5396C" w:rsidRDefault="00D5396C" w:rsidP="00C6180B">
            <w:pPr>
              <w:pStyle w:val="ProductList-OfferingBody"/>
              <w:ind w:left="-113"/>
              <w:jc w:val="center"/>
            </w:pPr>
          </w:p>
        </w:tc>
        <w:tc>
          <w:tcPr>
            <w:tcW w:w="530" w:type="dxa"/>
            <w:shd w:val="clear" w:color="auto" w:fill="BFBFBF" w:themeFill="background1" w:themeFillShade="BF"/>
            <w:vAlign w:val="center"/>
          </w:tcPr>
          <w:p w:rsidR="00D5396C" w:rsidRDefault="00D5396C" w:rsidP="00C6180B">
            <w:pPr>
              <w:pStyle w:val="ProductList-OfferingBody"/>
              <w:ind w:left="-113"/>
              <w:jc w:val="center"/>
            </w:pPr>
          </w:p>
        </w:tc>
        <w:tc>
          <w:tcPr>
            <w:tcW w:w="720" w:type="dxa"/>
            <w:shd w:val="clear" w:color="auto" w:fill="70AD47" w:themeFill="accent6"/>
            <w:vAlign w:val="center"/>
          </w:tcPr>
          <w:p w:rsidR="00D5396C" w:rsidRPr="00B26C87" w:rsidRDefault="00D5396C" w:rsidP="00FC7FAB">
            <w:pPr>
              <w:pStyle w:val="ProductList-OfferingBody"/>
              <w:ind w:left="-113"/>
              <w:jc w:val="center"/>
            </w:pPr>
            <w:r w:rsidRPr="002373D8">
              <w:rPr>
                <w:szCs w:val="16"/>
              </w:rPr>
              <w:fldChar w:fldCharType="begin"/>
            </w:r>
            <w:r w:rsidRPr="002373D8">
              <w:rPr>
                <w:szCs w:val="16"/>
                <w:lang w:val="de-DE"/>
              </w:rPr>
              <w:instrText xml:space="preserve"> </w:instrText>
            </w:r>
            <w:r w:rsidRPr="002373D8">
              <w:rPr>
                <w:color w:val="1F497D"/>
                <w:szCs w:val="16"/>
                <w:lang w:val="de-DE"/>
              </w:rPr>
              <w:instrText>AutoTextList  \s NoStyle \t “</w:instrText>
            </w:r>
            <w:r w:rsidRPr="002373D8">
              <w:rPr>
                <w:szCs w:val="16"/>
                <w:lang w:val="de-DE"/>
              </w:rPr>
              <w:instrText>Nicht organisationsweite Produkte in Open Value</w:instrText>
            </w:r>
            <w:r w:rsidRPr="002373D8">
              <w:rPr>
                <w:color w:val="1F497D"/>
                <w:szCs w:val="16"/>
                <w:lang w:val="de-DE"/>
              </w:rPr>
              <w:instrText>”</w:instrText>
            </w:r>
            <w:r w:rsidRPr="002373D8">
              <w:rPr>
                <w:szCs w:val="16"/>
                <w:lang w:val="de-DE"/>
              </w:rPr>
              <w:instrText xml:space="preserve"> </w:instrText>
            </w:r>
            <w:r w:rsidRPr="002373D8">
              <w:rPr>
                <w:szCs w:val="16"/>
              </w:rPr>
              <w:fldChar w:fldCharType="separate"/>
            </w:r>
            <w:r w:rsidRPr="002373D8">
              <w:rPr>
                <w:szCs w:val="16"/>
                <w:lang w:val="de-DE"/>
              </w:rPr>
              <w:t>P</w:t>
            </w:r>
            <w:r w:rsidRPr="002373D8">
              <w:rPr>
                <w:color w:val="1F497D"/>
                <w:szCs w:val="16"/>
                <w:lang w:val="de-DE"/>
              </w:rPr>
              <w:t xml:space="preserve"> </w:t>
            </w:r>
            <w:r w:rsidRPr="002373D8">
              <w:rPr>
                <w:szCs w:val="16"/>
              </w:rPr>
              <w:fldChar w:fldCharType="end"/>
            </w:r>
          </w:p>
        </w:tc>
        <w:tc>
          <w:tcPr>
            <w:tcW w:w="536" w:type="dxa"/>
            <w:shd w:val="clear" w:color="auto" w:fill="70AD47" w:themeFill="accent6"/>
            <w:vAlign w:val="center"/>
          </w:tcPr>
          <w:p w:rsidR="00D5396C" w:rsidRDefault="00D5396C" w:rsidP="00C6180B">
            <w:pPr>
              <w:pStyle w:val="ProductList-OfferingBody"/>
              <w:ind w:left="-113"/>
              <w:jc w:val="center"/>
            </w:pPr>
          </w:p>
        </w:tc>
        <w:tc>
          <w:tcPr>
            <w:tcW w:w="724"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r w:rsidR="00D5396C" w:rsidTr="004E4C8D">
        <w:tc>
          <w:tcPr>
            <w:tcW w:w="3150" w:type="dxa"/>
            <w:tcBorders>
              <w:top w:val="dashSmallGap" w:sz="4" w:space="0" w:color="BFBFBF" w:themeColor="background1" w:themeShade="BF"/>
              <w:left w:val="nil"/>
              <w:bottom w:val="nil"/>
              <w:right w:val="nil"/>
            </w:tcBorders>
          </w:tcPr>
          <w:p w:rsidR="00D5396C" w:rsidRPr="00A41DFB" w:rsidRDefault="00D5396C" w:rsidP="00784263">
            <w:pPr>
              <w:pStyle w:val="ProductList-Offering2"/>
              <w:rPr>
                <w:lang w:val="de-DE"/>
              </w:rPr>
            </w:pPr>
            <w:bookmarkStart w:id="447" w:name="_Toc379797189"/>
            <w:bookmarkStart w:id="448" w:name="_Toc380513214"/>
            <w:bookmarkStart w:id="449" w:name="_Toc380655256"/>
            <w:bookmarkStart w:id="450" w:name="_Toc389057616"/>
            <w:r w:rsidRPr="00A41DFB">
              <w:rPr>
                <w:lang w:val="de-DE"/>
              </w:rPr>
              <w:t>CAL für Project Server 2013</w:t>
            </w:r>
            <w:r>
              <w:fldChar w:fldCharType="begin"/>
            </w:r>
            <w:r w:rsidRPr="00A41DFB">
              <w:rPr>
                <w:lang w:val="de-DE"/>
              </w:rPr>
              <w:instrText>XE "Project Server 2013"</w:instrText>
            </w:r>
            <w:r>
              <w:fldChar w:fldCharType="end"/>
            </w:r>
            <w:r w:rsidRPr="00A41DFB">
              <w:rPr>
                <w:lang w:val="de-DE"/>
              </w:rPr>
              <w:t xml:space="preserve"> (Gerät und Nutzer)</w:t>
            </w:r>
            <w:bookmarkEnd w:id="447"/>
            <w:bookmarkEnd w:id="448"/>
            <w:bookmarkEnd w:id="449"/>
            <w:bookmarkEnd w:id="450"/>
            <w:r>
              <w:fldChar w:fldCharType="begin"/>
            </w:r>
            <w:r w:rsidRPr="00A41DFB">
              <w:rPr>
                <w:lang w:val="de-DE"/>
              </w:rPr>
              <w:instrText>XE "CAL für Project Server 2013"</w:instrText>
            </w:r>
            <w:r>
              <w:fldChar w:fldCharType="end"/>
            </w:r>
          </w:p>
        </w:tc>
        <w:tc>
          <w:tcPr>
            <w:tcW w:w="540"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10/12</w:t>
            </w:r>
          </w:p>
        </w:tc>
        <w:tc>
          <w:tcPr>
            <w:tcW w:w="540"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1</w:t>
            </w:r>
          </w:p>
        </w:tc>
        <w:tc>
          <w:tcPr>
            <w:tcW w:w="488" w:type="dxa"/>
            <w:tcBorders>
              <w:top w:val="dashSmallGap" w:sz="4" w:space="0" w:color="BFBFBF" w:themeColor="background1" w:themeShade="BF"/>
              <w:left w:val="nil"/>
              <w:bottom w:val="nil"/>
              <w:right w:val="nil"/>
            </w:tcBorders>
            <w:vAlign w:val="center"/>
          </w:tcPr>
          <w:p w:rsidR="00D5396C" w:rsidRDefault="00D5396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396C" w:rsidRDefault="00D539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5396C" w:rsidRDefault="00D5396C" w:rsidP="00C05A53">
            <w:pPr>
              <w:pStyle w:val="ProductList-OfferingBody"/>
              <w:ind w:left="-113"/>
              <w:jc w:val="center"/>
            </w:pPr>
          </w:p>
        </w:tc>
        <w:tc>
          <w:tcPr>
            <w:tcW w:w="596" w:type="dxa"/>
            <w:shd w:val="clear" w:color="auto" w:fill="70AD47" w:themeFill="accent6"/>
            <w:vAlign w:val="center"/>
          </w:tcPr>
          <w:p w:rsidR="00D5396C" w:rsidRPr="00C02022" w:rsidRDefault="00D5396C"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D5396C" w:rsidRDefault="00D5396C" w:rsidP="00C6180B">
            <w:pPr>
              <w:pStyle w:val="ProductList-OfferingBody"/>
              <w:ind w:left="-113"/>
              <w:jc w:val="center"/>
            </w:pPr>
          </w:p>
        </w:tc>
        <w:tc>
          <w:tcPr>
            <w:tcW w:w="596" w:type="dxa"/>
            <w:shd w:val="clear" w:color="auto" w:fill="70AD47" w:themeFill="accent6"/>
            <w:vAlign w:val="center"/>
          </w:tcPr>
          <w:p w:rsidR="00D5396C" w:rsidRDefault="00D5396C" w:rsidP="00C6180B">
            <w:pPr>
              <w:pStyle w:val="ProductList-OfferingBody"/>
              <w:ind w:left="-113"/>
              <w:jc w:val="center"/>
            </w:pPr>
          </w:p>
        </w:tc>
        <w:tc>
          <w:tcPr>
            <w:tcW w:w="595" w:type="dxa"/>
            <w:shd w:val="clear" w:color="auto" w:fill="70AD47" w:themeFill="accent6"/>
            <w:vAlign w:val="center"/>
          </w:tcPr>
          <w:p w:rsidR="00D5396C" w:rsidRDefault="00D5396C" w:rsidP="00C6180B">
            <w:pPr>
              <w:pStyle w:val="ProductList-OfferingBody"/>
              <w:ind w:left="-113"/>
              <w:jc w:val="center"/>
            </w:pPr>
          </w:p>
        </w:tc>
        <w:tc>
          <w:tcPr>
            <w:tcW w:w="530" w:type="dxa"/>
            <w:shd w:val="clear" w:color="auto" w:fill="BFBFBF" w:themeFill="background1" w:themeFillShade="BF"/>
            <w:vAlign w:val="center"/>
          </w:tcPr>
          <w:p w:rsidR="00D5396C" w:rsidRDefault="00D5396C" w:rsidP="00C6180B">
            <w:pPr>
              <w:pStyle w:val="ProductList-OfferingBody"/>
              <w:ind w:left="-113"/>
              <w:jc w:val="center"/>
            </w:pPr>
          </w:p>
        </w:tc>
        <w:tc>
          <w:tcPr>
            <w:tcW w:w="720" w:type="dxa"/>
            <w:shd w:val="clear" w:color="auto" w:fill="70AD47" w:themeFill="accent6"/>
            <w:vAlign w:val="center"/>
          </w:tcPr>
          <w:p w:rsidR="00D5396C" w:rsidRPr="00B26C87" w:rsidRDefault="00D5396C" w:rsidP="00FC7FAB">
            <w:pPr>
              <w:pStyle w:val="ProductList-OfferingBody"/>
              <w:ind w:left="-113"/>
              <w:jc w:val="center"/>
            </w:pPr>
            <w:r w:rsidRPr="002373D8">
              <w:rPr>
                <w:szCs w:val="16"/>
              </w:rPr>
              <w:fldChar w:fldCharType="begin"/>
            </w:r>
            <w:r w:rsidRPr="002373D8">
              <w:rPr>
                <w:szCs w:val="16"/>
                <w:lang w:val="de-DE"/>
              </w:rPr>
              <w:instrText xml:space="preserve"> </w:instrText>
            </w:r>
            <w:r w:rsidRPr="002373D8">
              <w:rPr>
                <w:color w:val="1F497D"/>
                <w:szCs w:val="16"/>
                <w:lang w:val="de-DE"/>
              </w:rPr>
              <w:instrText>AutoTextList  \s NoStyle \t “</w:instrText>
            </w:r>
            <w:r w:rsidRPr="002373D8">
              <w:rPr>
                <w:szCs w:val="16"/>
                <w:lang w:val="de-DE"/>
              </w:rPr>
              <w:instrText>Nicht organisationsweite Produkte in Open Value</w:instrText>
            </w:r>
            <w:r w:rsidRPr="002373D8">
              <w:rPr>
                <w:color w:val="1F497D"/>
                <w:szCs w:val="16"/>
                <w:lang w:val="de-DE"/>
              </w:rPr>
              <w:instrText>”</w:instrText>
            </w:r>
            <w:r w:rsidRPr="002373D8">
              <w:rPr>
                <w:szCs w:val="16"/>
                <w:lang w:val="de-DE"/>
              </w:rPr>
              <w:instrText xml:space="preserve"> </w:instrText>
            </w:r>
            <w:r w:rsidRPr="002373D8">
              <w:rPr>
                <w:szCs w:val="16"/>
              </w:rPr>
              <w:fldChar w:fldCharType="separate"/>
            </w:r>
            <w:r w:rsidRPr="002373D8">
              <w:rPr>
                <w:szCs w:val="16"/>
                <w:lang w:val="de-DE"/>
              </w:rPr>
              <w:t>P</w:t>
            </w:r>
            <w:r w:rsidRPr="002373D8">
              <w:rPr>
                <w:color w:val="1F497D"/>
                <w:szCs w:val="16"/>
                <w:lang w:val="de-DE"/>
              </w:rPr>
              <w:t xml:space="preserve"> </w:t>
            </w:r>
            <w:r w:rsidRPr="002373D8">
              <w:rPr>
                <w:szCs w:val="16"/>
              </w:rPr>
              <w:fldChar w:fldCharType="end"/>
            </w:r>
          </w:p>
        </w:tc>
        <w:tc>
          <w:tcPr>
            <w:tcW w:w="536" w:type="dxa"/>
            <w:shd w:val="clear" w:color="auto" w:fill="70AD47" w:themeFill="accent6"/>
            <w:vAlign w:val="center"/>
          </w:tcPr>
          <w:p w:rsidR="00D5396C" w:rsidRDefault="00D5396C" w:rsidP="00C6180B">
            <w:pPr>
              <w:pStyle w:val="ProductList-OfferingBody"/>
              <w:ind w:left="-113"/>
              <w:jc w:val="center"/>
            </w:pPr>
          </w:p>
        </w:tc>
        <w:tc>
          <w:tcPr>
            <w:tcW w:w="724" w:type="dxa"/>
            <w:shd w:val="clear" w:color="auto" w:fill="70AD47" w:themeFill="accent6"/>
            <w:vAlign w:val="center"/>
          </w:tcPr>
          <w:p w:rsidR="00D5396C" w:rsidRPr="002373D8" w:rsidRDefault="00D5396C" w:rsidP="00FC7FAB">
            <w:pPr>
              <w:jc w:val="center"/>
              <w:rPr>
                <w:bCs/>
                <w:sz w:val="16"/>
                <w:szCs w:val="16"/>
              </w:rPr>
            </w:pP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rPr>
              <w:fldChar w:fldCharType="begin"/>
            </w:r>
            <w:r w:rsidRPr="002373D8">
              <w:rPr>
                <w:bCs/>
                <w:sz w:val="16"/>
                <w:szCs w:val="16"/>
                <w:lang w:val="de-DE"/>
              </w:rPr>
              <w:instrText xml:space="preserve"> </w:instrText>
            </w:r>
            <w:r w:rsidRPr="002373D8">
              <w:rPr>
                <w:bCs/>
                <w:color w:val="1F497D"/>
                <w:sz w:val="16"/>
                <w:szCs w:val="16"/>
                <w:lang w:val="de-DE"/>
              </w:rPr>
              <w:instrText>AutoTextList  \s NoStyle \t “</w:instrText>
            </w:r>
            <w:r w:rsidRPr="002373D8">
              <w:rPr>
                <w:bCs/>
                <w:sz w:val="16"/>
                <w:szCs w:val="16"/>
                <w:lang w:val="de-DE"/>
              </w:rPr>
              <w:instrText>Zusätzliches Produkt</w:instrText>
            </w:r>
            <w:r w:rsidRPr="002373D8">
              <w:rPr>
                <w:bCs/>
                <w:color w:val="1F497D"/>
                <w:sz w:val="16"/>
                <w:szCs w:val="16"/>
                <w:lang w:val="de-DE"/>
              </w:rPr>
              <w:instrText>”</w:instrText>
            </w:r>
            <w:r w:rsidRPr="002373D8">
              <w:rPr>
                <w:bCs/>
                <w:sz w:val="16"/>
                <w:szCs w:val="16"/>
                <w:lang w:val="de-DE"/>
              </w:rPr>
              <w:instrText xml:space="preserve"> </w:instrText>
            </w:r>
            <w:r w:rsidRPr="002373D8">
              <w:rPr>
                <w:bCs/>
                <w:sz w:val="16"/>
                <w:szCs w:val="16"/>
              </w:rPr>
              <w:fldChar w:fldCharType="separate"/>
            </w:r>
            <w:r w:rsidRPr="002373D8">
              <w:rPr>
                <w:bCs/>
                <w:sz w:val="16"/>
                <w:szCs w:val="16"/>
                <w:lang w:val="de-DE"/>
              </w:rPr>
              <w:t>A</w:t>
            </w:r>
            <w:r w:rsidRPr="002373D8">
              <w:rPr>
                <w:bCs/>
                <w:sz w:val="16"/>
                <w:szCs w:val="16"/>
              </w:rPr>
              <w:fldChar w:fldCharType="end"/>
            </w:r>
            <w:r w:rsidRPr="002373D8">
              <w:rPr>
                <w:bCs/>
                <w:sz w:val="16"/>
                <w:szCs w:val="16"/>
                <w:lang w:val="de-DE"/>
              </w:rPr>
              <w:t xml:space="preserve"> </w:t>
            </w:r>
            <w:r w:rsidRPr="002373D8">
              <w:rPr>
                <w:bCs/>
                <w:sz w:val="16"/>
                <w:szCs w:val="16"/>
              </w:rPr>
              <w:fldChar w:fldCharType="end"/>
            </w: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4263" w:rsidRPr="0097767D" w:rsidTr="003664B3">
        <w:tc>
          <w:tcPr>
            <w:tcW w:w="3488" w:type="dxa"/>
          </w:tcPr>
          <w:p w:rsidR="00784263" w:rsidRDefault="00784263" w:rsidP="00227121">
            <w:pPr>
              <w:pStyle w:val="ProductList-Body"/>
              <w:tabs>
                <w:tab w:val="clear" w:pos="158"/>
                <w:tab w:val="left" w:pos="1062"/>
              </w:tabs>
              <w:spacing w:before="20" w:after="20"/>
            </w:pPr>
            <w:r>
              <w:t>Frühere Version:</w:t>
            </w:r>
            <w:r w:rsidR="00227121">
              <w:t xml:space="preserve"> </w:t>
            </w:r>
            <w:r>
              <w:rPr>
                <w:b/>
              </w:rPr>
              <w:t>Project 2010</w:t>
            </w:r>
            <w:r>
              <w:t xml:space="preserve"> (4/10)</w:t>
            </w:r>
          </w:p>
        </w:tc>
        <w:tc>
          <w:tcPr>
            <w:tcW w:w="3597" w:type="dxa"/>
          </w:tcPr>
          <w:p w:rsidR="00784263" w:rsidRDefault="00784263" w:rsidP="00AC1338">
            <w:pPr>
              <w:pStyle w:val="ProductList-Body"/>
              <w:spacing w:before="20" w:after="20"/>
            </w:pPr>
            <w:r>
              <w:t xml:space="preserve">Produkt-Pool: </w:t>
            </w:r>
            <w:r>
              <w:rPr>
                <w:b/>
              </w:rPr>
              <w:t>Server</w:t>
            </w:r>
          </w:p>
        </w:tc>
        <w:tc>
          <w:tcPr>
            <w:tcW w:w="3715" w:type="dxa"/>
          </w:tcPr>
          <w:p w:rsidR="00784263" w:rsidRPr="00A41DFB" w:rsidRDefault="00784263" w:rsidP="00AC1338">
            <w:pPr>
              <w:pStyle w:val="ProductList-Body"/>
              <w:spacing w:before="20" w:after="20"/>
              <w:rPr>
                <w:lang w:val="de-DE"/>
              </w:rPr>
            </w:pPr>
            <w:r w:rsidRPr="00A41DFB">
              <w:rPr>
                <w:lang w:val="de-DE"/>
              </w:rPr>
              <w:t xml:space="preserve">Übergangsberechtigt: </w:t>
            </w:r>
            <w:r w:rsidRPr="00A41DFB">
              <w:rPr>
                <w:b/>
                <w:lang w:val="de-DE"/>
              </w:rPr>
              <w:t>CAL für Project Server</w:t>
            </w:r>
          </w:p>
        </w:tc>
      </w:tr>
      <w:tr w:rsidR="00784263" w:rsidTr="003664B3">
        <w:tc>
          <w:tcPr>
            <w:tcW w:w="3488" w:type="dxa"/>
          </w:tcPr>
          <w:p w:rsidR="00784263" w:rsidRPr="00A41DFB" w:rsidRDefault="00784263" w:rsidP="00784263">
            <w:pPr>
              <w:pStyle w:val="ProductList-Body"/>
              <w:tabs>
                <w:tab w:val="clear" w:pos="158"/>
                <w:tab w:val="left" w:pos="1062"/>
              </w:tabs>
              <w:spacing w:before="20" w:after="20"/>
              <w:rPr>
                <w:lang w:val="de-DE"/>
              </w:rPr>
            </w:pPr>
          </w:p>
        </w:tc>
        <w:tc>
          <w:tcPr>
            <w:tcW w:w="3597" w:type="dxa"/>
          </w:tcPr>
          <w:p w:rsidR="00784263" w:rsidRDefault="00F71C87" w:rsidP="00AC1338">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2D224E" w:rsidRDefault="003513BB" w:rsidP="004E4C8D">
      <w:pPr>
        <w:pStyle w:val="ProductList-Body"/>
        <w:shd w:val="clear" w:color="auto" w:fill="A6A6A6" w:themeFill="background1" w:themeFillShade="A6"/>
        <w:spacing w:before="120" w:after="22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2D224E" w:rsidRDefault="009708AE" w:rsidP="00B26BEF">
      <w:pPr>
        <w:pStyle w:val="ProductList-Offering2Heading"/>
        <w:outlineLvl w:val="2"/>
      </w:pPr>
      <w:r>
        <w:tab/>
      </w:r>
      <w:bookmarkStart w:id="455" w:name="_Toc379797190"/>
      <w:bookmarkStart w:id="456" w:name="_Toc380513215"/>
      <w:bookmarkStart w:id="457" w:name="_Toc380655257"/>
      <w:bookmarkStart w:id="458" w:name="_Toc389057617"/>
      <w:r>
        <w:t>SharePoint</w:t>
      </w:r>
      <w:bookmarkEnd w:id="451"/>
      <w:bookmarkEnd w:id="452"/>
      <w:bookmarkEnd w:id="455"/>
      <w:bookmarkEnd w:id="456"/>
      <w:bookmarkEnd w:id="457"/>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720"/>
        <w:gridCol w:w="551"/>
        <w:gridCol w:w="709"/>
      </w:tblGrid>
      <w:tr w:rsidR="00CF4E66" w:rsidTr="004E4C8D">
        <w:trPr>
          <w:tblHeader/>
        </w:trPr>
        <w:tc>
          <w:tcPr>
            <w:tcW w:w="2947" w:type="dxa"/>
            <w:tcBorders>
              <w:bottom w:val="nil"/>
            </w:tcBorders>
            <w:shd w:val="clear" w:color="auto" w:fill="00188F"/>
          </w:tcPr>
          <w:p w:rsidR="00CF4E66" w:rsidRPr="00EE0836" w:rsidRDefault="00CF4E6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F4E66" w:rsidRPr="00301F82" w:rsidRDefault="00CF4E66" w:rsidP="00C6180B">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F4E66" w:rsidRPr="00C44633" w:rsidRDefault="00CF4E66"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15"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720"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51"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CF4E66" w:rsidRPr="00EE0836" w:rsidRDefault="00CF4E66"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CF4E66" w:rsidTr="004E4C8D">
        <w:tc>
          <w:tcPr>
            <w:tcW w:w="2947" w:type="dxa"/>
            <w:tcBorders>
              <w:top w:val="nil"/>
              <w:left w:val="nil"/>
              <w:bottom w:val="dashSmallGap" w:sz="4" w:space="0" w:color="BFBFBF" w:themeColor="background1" w:themeShade="BF"/>
              <w:right w:val="nil"/>
            </w:tcBorders>
          </w:tcPr>
          <w:p w:rsidR="00CF4E66" w:rsidRDefault="00CF4E66" w:rsidP="00AC7E59">
            <w:pPr>
              <w:pStyle w:val="ProductList-Offering2"/>
            </w:pPr>
            <w:bookmarkStart w:id="459" w:name="_Toc379797191"/>
            <w:bookmarkStart w:id="460" w:name="_Toc380513216"/>
            <w:bookmarkStart w:id="461" w:name="_Toc380655258"/>
            <w:bookmarkStart w:id="462" w:name="_Toc389057618"/>
            <w:r>
              <w:t>Microsoft Office Audit and Control Management Server 2013</w:t>
            </w:r>
            <w:bookmarkEnd w:id="459"/>
            <w:bookmarkEnd w:id="460"/>
            <w:bookmarkEnd w:id="461"/>
            <w:bookmarkEnd w:id="46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4E66" w:rsidRDefault="00CF4E6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F4E66" w:rsidRDefault="00CF4E66" w:rsidP="00C05A53">
            <w:pPr>
              <w:pStyle w:val="ProductList-OfferingBody"/>
              <w:ind w:left="-113"/>
              <w:jc w:val="center"/>
            </w:pPr>
            <w:r>
              <w:t>50</w:t>
            </w:r>
          </w:p>
        </w:tc>
        <w:tc>
          <w:tcPr>
            <w:tcW w:w="596" w:type="dxa"/>
            <w:shd w:val="clear" w:color="auto" w:fill="70AD47" w:themeFill="accent6"/>
            <w:vAlign w:val="center"/>
          </w:tcPr>
          <w:p w:rsidR="00CF4E66" w:rsidRPr="00C02022" w:rsidRDefault="00CF4E66"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F4E66" w:rsidRPr="001754F4" w:rsidRDefault="00CF4E66" w:rsidP="00C6180B">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 (nur EES)</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AE</w:t>
            </w:r>
            <w:r w:rsidRPr="001754F4">
              <w:rPr>
                <w:bCs/>
              </w:rPr>
              <w:fldChar w:fldCharType="end"/>
            </w:r>
          </w:p>
        </w:tc>
        <w:tc>
          <w:tcPr>
            <w:tcW w:w="596" w:type="dxa"/>
            <w:shd w:val="clear" w:color="auto" w:fill="70AD47" w:themeFill="accent6"/>
            <w:vAlign w:val="center"/>
          </w:tcPr>
          <w:p w:rsidR="00CF4E66" w:rsidRDefault="00CF4E66" w:rsidP="00C6180B">
            <w:pPr>
              <w:pStyle w:val="ProductList-OfferingBody"/>
              <w:ind w:left="-113"/>
              <w:jc w:val="center"/>
            </w:pPr>
          </w:p>
        </w:tc>
        <w:tc>
          <w:tcPr>
            <w:tcW w:w="595" w:type="dxa"/>
            <w:shd w:val="clear" w:color="auto" w:fill="70AD47" w:themeFill="accent6"/>
            <w:vAlign w:val="center"/>
          </w:tcPr>
          <w:p w:rsidR="00CF4E66" w:rsidRDefault="00CF4E66" w:rsidP="00C6180B">
            <w:pPr>
              <w:pStyle w:val="ProductList-OfferingBody"/>
              <w:ind w:left="-113"/>
              <w:jc w:val="center"/>
            </w:pPr>
          </w:p>
        </w:tc>
        <w:tc>
          <w:tcPr>
            <w:tcW w:w="515" w:type="dxa"/>
            <w:shd w:val="clear" w:color="auto" w:fill="BFBFBF" w:themeFill="background1" w:themeFillShade="BF"/>
            <w:vAlign w:val="center"/>
          </w:tcPr>
          <w:p w:rsidR="00CF4E66" w:rsidRDefault="00CF4E66" w:rsidP="00C6180B">
            <w:pPr>
              <w:pStyle w:val="ProductList-OfferingBody"/>
              <w:ind w:left="-113"/>
              <w:jc w:val="center"/>
            </w:pPr>
          </w:p>
        </w:tc>
        <w:tc>
          <w:tcPr>
            <w:tcW w:w="720" w:type="dxa"/>
            <w:shd w:val="clear" w:color="auto" w:fill="70AD47" w:themeFill="accent6"/>
            <w:vAlign w:val="center"/>
          </w:tcPr>
          <w:p w:rsidR="00CF4E66" w:rsidRPr="00CA5BDA" w:rsidRDefault="00CF4E66" w:rsidP="00C6180B">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51" w:type="dxa"/>
            <w:shd w:val="clear" w:color="auto" w:fill="70AD47" w:themeFill="accent6"/>
            <w:vAlign w:val="center"/>
          </w:tcPr>
          <w:p w:rsidR="00CF4E66" w:rsidRDefault="00CF4E66" w:rsidP="00C6180B">
            <w:pPr>
              <w:pStyle w:val="ProductList-OfferingBody"/>
              <w:ind w:left="-113"/>
              <w:jc w:val="center"/>
            </w:pPr>
          </w:p>
        </w:tc>
        <w:tc>
          <w:tcPr>
            <w:tcW w:w="709" w:type="dxa"/>
            <w:shd w:val="clear" w:color="auto" w:fill="70AD47" w:themeFill="accent6"/>
            <w:vAlign w:val="center"/>
          </w:tcPr>
          <w:p w:rsidR="00CF4E66" w:rsidRPr="00C02022" w:rsidRDefault="00CF4E66"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F4E66"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CF4E66" w:rsidRDefault="00CF4E66" w:rsidP="00AC7E59">
            <w:pPr>
              <w:pStyle w:val="ProductList-Offering2"/>
            </w:pPr>
            <w:bookmarkStart w:id="463" w:name="_Toc379797192"/>
            <w:bookmarkStart w:id="464" w:name="_Toc380513217"/>
            <w:bookmarkStart w:id="465" w:name="_Toc380655259"/>
            <w:bookmarkStart w:id="466" w:name="_Toc389057619"/>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4E66" w:rsidRDefault="00CF4E6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F4E66" w:rsidRDefault="00CF4E66" w:rsidP="00C05A53">
            <w:pPr>
              <w:pStyle w:val="ProductList-OfferingBody"/>
              <w:ind w:left="-113"/>
              <w:jc w:val="center"/>
            </w:pPr>
            <w:r>
              <w:t>50</w:t>
            </w:r>
          </w:p>
        </w:tc>
        <w:tc>
          <w:tcPr>
            <w:tcW w:w="596" w:type="dxa"/>
            <w:shd w:val="clear" w:color="auto" w:fill="70AD47" w:themeFill="accent6"/>
            <w:vAlign w:val="center"/>
          </w:tcPr>
          <w:p w:rsidR="00CF4E66" w:rsidRPr="001754F4" w:rsidRDefault="00CF4E66" w:rsidP="00C6180B">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color w:val="1F497D"/>
                <w:lang w:val="de-DE"/>
              </w:rPr>
              <w:instrText xml:space="preserve"> AutoTextList  \s NoStyle \t “</w:instrText>
            </w:r>
            <w:r w:rsidRPr="001754F4">
              <w:rPr>
                <w:bCs/>
                <w:lang w:val="de-DE"/>
              </w:rPr>
              <w:instrText>Anwendungsplattform-Produkt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AP</w:t>
            </w:r>
            <w:r w:rsidRPr="001754F4">
              <w:rPr>
                <w:bCs/>
              </w:rPr>
              <w:fldChar w:fldCharType="end"/>
            </w:r>
          </w:p>
        </w:tc>
        <w:tc>
          <w:tcPr>
            <w:tcW w:w="595" w:type="dxa"/>
            <w:shd w:val="clear" w:color="auto" w:fill="70AD47" w:themeFill="accent6"/>
            <w:vAlign w:val="center"/>
          </w:tcPr>
          <w:p w:rsidR="00CF4E66" w:rsidRPr="00C02022" w:rsidRDefault="00CF4E66"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6" w:type="dxa"/>
            <w:shd w:val="clear" w:color="auto" w:fill="70AD47" w:themeFill="accent6"/>
            <w:vAlign w:val="center"/>
          </w:tcPr>
          <w:p w:rsidR="00CF4E66" w:rsidRDefault="00CF4E66" w:rsidP="00C6180B">
            <w:pPr>
              <w:pStyle w:val="ProductList-OfferingBody"/>
              <w:ind w:left="-113"/>
              <w:jc w:val="center"/>
            </w:pPr>
          </w:p>
        </w:tc>
        <w:tc>
          <w:tcPr>
            <w:tcW w:w="595" w:type="dxa"/>
            <w:shd w:val="clear" w:color="auto" w:fill="70AD47" w:themeFill="accent6"/>
            <w:vAlign w:val="center"/>
          </w:tcPr>
          <w:p w:rsidR="00CF4E66" w:rsidRDefault="00CF4E66" w:rsidP="00C6180B">
            <w:pPr>
              <w:pStyle w:val="ProductList-OfferingBody"/>
              <w:ind w:left="-113"/>
              <w:jc w:val="center"/>
            </w:pPr>
          </w:p>
        </w:tc>
        <w:tc>
          <w:tcPr>
            <w:tcW w:w="515" w:type="dxa"/>
            <w:shd w:val="clear" w:color="auto" w:fill="BFBFBF" w:themeFill="background1" w:themeFillShade="BF"/>
            <w:vAlign w:val="center"/>
          </w:tcPr>
          <w:p w:rsidR="00CF4E66" w:rsidRDefault="00CF4E66" w:rsidP="00C6180B">
            <w:pPr>
              <w:pStyle w:val="ProductList-OfferingBody"/>
              <w:ind w:left="-113"/>
              <w:jc w:val="center"/>
            </w:pPr>
          </w:p>
        </w:tc>
        <w:tc>
          <w:tcPr>
            <w:tcW w:w="720" w:type="dxa"/>
            <w:shd w:val="clear" w:color="auto" w:fill="70AD47" w:themeFill="accent6"/>
            <w:vAlign w:val="center"/>
          </w:tcPr>
          <w:p w:rsidR="00CF4E66" w:rsidRPr="00CA5BDA" w:rsidRDefault="00CF4E66" w:rsidP="00C6180B">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51" w:type="dxa"/>
            <w:shd w:val="clear" w:color="auto" w:fill="70AD47" w:themeFill="accent6"/>
            <w:vAlign w:val="center"/>
          </w:tcPr>
          <w:p w:rsidR="00CF4E66" w:rsidRDefault="00CF4E66" w:rsidP="00C6180B">
            <w:pPr>
              <w:pStyle w:val="ProductList-OfferingBody"/>
              <w:ind w:left="-113"/>
              <w:jc w:val="center"/>
            </w:pPr>
          </w:p>
        </w:tc>
        <w:tc>
          <w:tcPr>
            <w:tcW w:w="709" w:type="dxa"/>
            <w:shd w:val="clear" w:color="auto" w:fill="70AD47" w:themeFill="accent6"/>
            <w:vAlign w:val="center"/>
          </w:tcPr>
          <w:p w:rsidR="00CF4E66" w:rsidRPr="00D5396C" w:rsidRDefault="00D5396C" w:rsidP="00C6180B">
            <w:pPr>
              <w:pStyle w:val="ProductList-OfferingBody"/>
              <w:ind w:left="-113"/>
              <w:jc w:val="center"/>
              <w:rPr>
                <w:bCs/>
              </w:rPr>
            </w:pPr>
            <w:r w:rsidRPr="00D5396C">
              <w:rPr>
                <w:bCs/>
              </w:rPr>
              <w:fldChar w:fldCharType="begin"/>
            </w:r>
            <w:r w:rsidRPr="00D5396C">
              <w:rPr>
                <w:bCs/>
                <w:lang w:val="de-DE"/>
              </w:rPr>
              <w:instrText xml:space="preserve"> </w:instrText>
            </w:r>
            <w:r w:rsidRPr="00D5396C">
              <w:rPr>
                <w:bCs/>
                <w:color w:val="1F497D"/>
                <w:lang w:val="de-DE"/>
              </w:rPr>
              <w:instrText>AutoTextList  \s NoStyle \t “</w:instrText>
            </w:r>
            <w:r w:rsidRPr="00D5396C">
              <w:rPr>
                <w:bCs/>
                <w:lang w:val="de-DE"/>
              </w:rPr>
              <w:instrText>Server and Tools-Produkt</w:instrText>
            </w:r>
            <w:r w:rsidRPr="00D5396C">
              <w:rPr>
                <w:bCs/>
                <w:color w:val="1F497D"/>
                <w:lang w:val="de-DE"/>
              </w:rPr>
              <w:instrText>”</w:instrText>
            </w:r>
            <w:r w:rsidRPr="00D5396C">
              <w:rPr>
                <w:bCs/>
                <w:lang w:val="de-DE"/>
              </w:rPr>
              <w:instrText xml:space="preserve"> </w:instrText>
            </w:r>
            <w:r w:rsidRPr="00D5396C">
              <w:rPr>
                <w:bCs/>
              </w:rPr>
              <w:fldChar w:fldCharType="separate"/>
            </w:r>
            <w:r w:rsidRPr="00D5396C">
              <w:rPr>
                <w:bCs/>
                <w:lang w:val="de-DE"/>
              </w:rPr>
              <w:t>SP</w:t>
            </w:r>
            <w:r w:rsidRPr="00D5396C">
              <w:rPr>
                <w:bCs/>
              </w:rPr>
              <w:fldChar w:fldCharType="end"/>
            </w:r>
          </w:p>
        </w:tc>
      </w:tr>
      <w:tr w:rsidR="00CF4E66" w:rsidTr="004E4C8D">
        <w:tc>
          <w:tcPr>
            <w:tcW w:w="2947" w:type="dxa"/>
            <w:tcBorders>
              <w:top w:val="dashSmallGap" w:sz="4" w:space="0" w:color="BFBFBF" w:themeColor="background1" w:themeShade="BF"/>
              <w:left w:val="nil"/>
              <w:bottom w:val="dashSmallGap" w:sz="4" w:space="0" w:color="BFBFBF" w:themeColor="background1" w:themeShade="BF"/>
              <w:right w:val="nil"/>
            </w:tcBorders>
          </w:tcPr>
          <w:p w:rsidR="00CF4E66" w:rsidRPr="00D36DF7" w:rsidRDefault="00CF4E66" w:rsidP="00F8261A">
            <w:pPr>
              <w:pStyle w:val="ProductList-Offering2"/>
              <w:rPr>
                <w:lang w:val="de-DE"/>
              </w:rPr>
            </w:pPr>
            <w:bookmarkStart w:id="467" w:name="_Toc379797193"/>
            <w:bookmarkStart w:id="468" w:name="_Toc380513218"/>
            <w:bookmarkStart w:id="469" w:name="_Toc380655260"/>
            <w:bookmarkStart w:id="470" w:name="_Toc389057620"/>
            <w:r w:rsidRPr="00D36DF7">
              <w:rPr>
                <w:lang w:val="de-DE"/>
              </w:rPr>
              <w:t>CAL für SharePoint Server 2013</w:t>
            </w:r>
            <w:r>
              <w:fldChar w:fldCharType="begin"/>
            </w:r>
            <w:r w:rsidRPr="00D36DF7">
              <w:rPr>
                <w:lang w:val="de-DE"/>
              </w:rPr>
              <w:instrText>XE "SharePoint Server 2013"</w:instrText>
            </w:r>
            <w:r>
              <w:fldChar w:fldCharType="end"/>
            </w:r>
            <w:r w:rsidRPr="00D36DF7">
              <w:rPr>
                <w:lang w:val="de-DE"/>
              </w:rPr>
              <w:t xml:space="preserve"> Enterprise (Gerät und Nutzer)</w:t>
            </w:r>
            <w:bookmarkEnd w:id="467"/>
            <w:bookmarkEnd w:id="468"/>
            <w:bookmarkEnd w:id="469"/>
            <w:bookmarkEnd w:id="470"/>
            <w:r>
              <w:fldChar w:fldCharType="begin"/>
            </w:r>
            <w:r w:rsidRPr="00D36DF7">
              <w:rPr>
                <w:lang w:val="de-DE"/>
              </w:rP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4E66" w:rsidRDefault="00CF4E6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4E66" w:rsidRDefault="00CF4E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F4E66" w:rsidRDefault="00CF4E66" w:rsidP="00C05A53">
            <w:pPr>
              <w:pStyle w:val="ProductList-OfferingBody"/>
              <w:ind w:left="-113"/>
              <w:jc w:val="center"/>
            </w:pPr>
            <w:r>
              <w:t>1</w:t>
            </w:r>
          </w:p>
        </w:tc>
        <w:tc>
          <w:tcPr>
            <w:tcW w:w="596" w:type="dxa"/>
            <w:shd w:val="clear" w:color="auto" w:fill="70AD47" w:themeFill="accent6"/>
            <w:vAlign w:val="center"/>
          </w:tcPr>
          <w:p w:rsidR="00CF4E66" w:rsidRPr="001754F4" w:rsidRDefault="00CF4E66" w:rsidP="00C6180B">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Industry Device</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ID</w:t>
            </w:r>
            <w:r w:rsidRPr="001754F4">
              <w:rPr>
                <w:bCs/>
              </w:rPr>
              <w:fldChar w:fldCharType="end"/>
            </w:r>
          </w:p>
        </w:tc>
        <w:tc>
          <w:tcPr>
            <w:tcW w:w="595" w:type="dxa"/>
            <w:shd w:val="clear" w:color="auto" w:fill="70AD47" w:themeFill="accent6"/>
            <w:vAlign w:val="center"/>
          </w:tcPr>
          <w:p w:rsidR="00CF4E66" w:rsidRPr="001754F4" w:rsidRDefault="00CF4E66" w:rsidP="00C6180B">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CF4E66" w:rsidRPr="00AC2980" w:rsidRDefault="00CF4E66" w:rsidP="00C6180B">
            <w:pPr>
              <w:pStyle w:val="ProductList-OfferingBody"/>
              <w:ind w:left="-113"/>
              <w:jc w:val="center"/>
              <w:rPr>
                <w:color w:val="00188F"/>
              </w:rPr>
            </w:pPr>
          </w:p>
        </w:tc>
        <w:tc>
          <w:tcPr>
            <w:tcW w:w="595" w:type="dxa"/>
            <w:shd w:val="clear" w:color="auto" w:fill="70AD47" w:themeFill="accent6"/>
            <w:vAlign w:val="center"/>
          </w:tcPr>
          <w:p w:rsidR="00CF4E66" w:rsidRDefault="00CF4E66" w:rsidP="00C6180B">
            <w:pPr>
              <w:pStyle w:val="ProductList-OfferingBody"/>
              <w:ind w:left="-113"/>
              <w:jc w:val="center"/>
            </w:pPr>
          </w:p>
        </w:tc>
        <w:tc>
          <w:tcPr>
            <w:tcW w:w="515" w:type="dxa"/>
            <w:shd w:val="clear" w:color="auto" w:fill="BFBFBF" w:themeFill="background1" w:themeFillShade="BF"/>
            <w:vAlign w:val="center"/>
          </w:tcPr>
          <w:p w:rsidR="00CF4E66" w:rsidRDefault="00CF4E66" w:rsidP="00C6180B">
            <w:pPr>
              <w:pStyle w:val="ProductList-OfferingBody"/>
              <w:ind w:left="-113"/>
              <w:jc w:val="center"/>
            </w:pPr>
          </w:p>
        </w:tc>
        <w:tc>
          <w:tcPr>
            <w:tcW w:w="720" w:type="dxa"/>
            <w:shd w:val="clear" w:color="auto" w:fill="70AD47" w:themeFill="accent6"/>
            <w:vAlign w:val="center"/>
          </w:tcPr>
          <w:p w:rsidR="00CF4E66" w:rsidRPr="00CA5BDA" w:rsidRDefault="00CF4E66" w:rsidP="00C6180B">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51" w:type="dxa"/>
            <w:shd w:val="clear" w:color="auto" w:fill="70AD47" w:themeFill="accent6"/>
            <w:vAlign w:val="center"/>
          </w:tcPr>
          <w:p w:rsidR="00CF4E66" w:rsidRDefault="00CF4E66" w:rsidP="00C6180B">
            <w:pPr>
              <w:pStyle w:val="ProductList-OfferingBody"/>
              <w:ind w:left="-113"/>
              <w:jc w:val="center"/>
            </w:pPr>
          </w:p>
        </w:tc>
        <w:tc>
          <w:tcPr>
            <w:tcW w:w="709" w:type="dxa"/>
            <w:shd w:val="clear" w:color="auto" w:fill="70AD47" w:themeFill="accent6"/>
            <w:vAlign w:val="center"/>
          </w:tcPr>
          <w:p w:rsidR="00CF4E66" w:rsidRPr="00C02022" w:rsidRDefault="00CF4E66"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F4E66" w:rsidTr="004E4C8D">
        <w:tc>
          <w:tcPr>
            <w:tcW w:w="2947" w:type="dxa"/>
            <w:tcBorders>
              <w:top w:val="dashSmallGap" w:sz="4" w:space="0" w:color="BFBFBF" w:themeColor="background1" w:themeShade="BF"/>
              <w:left w:val="nil"/>
              <w:bottom w:val="nil"/>
              <w:right w:val="nil"/>
            </w:tcBorders>
          </w:tcPr>
          <w:p w:rsidR="00CF4E66" w:rsidRPr="00D36DF7" w:rsidRDefault="00CF4E66" w:rsidP="00F8261A">
            <w:pPr>
              <w:pStyle w:val="ProductList-Offering2"/>
              <w:rPr>
                <w:lang w:val="de-DE"/>
              </w:rPr>
            </w:pPr>
            <w:bookmarkStart w:id="471" w:name="_Toc379797194"/>
            <w:bookmarkStart w:id="472" w:name="_Toc380513219"/>
            <w:bookmarkStart w:id="473" w:name="_Toc380655261"/>
            <w:bookmarkStart w:id="474" w:name="_Toc389057621"/>
            <w:r w:rsidRPr="00D36DF7">
              <w:rPr>
                <w:lang w:val="de-DE"/>
              </w:rPr>
              <w:t>CAL für SharePoint Server 2013</w:t>
            </w:r>
            <w:r>
              <w:fldChar w:fldCharType="begin"/>
            </w:r>
            <w:r w:rsidRPr="00D36DF7">
              <w:rPr>
                <w:lang w:val="de-DE"/>
              </w:rPr>
              <w:instrText>XE "SharePoint Server 2013"</w:instrText>
            </w:r>
            <w:r>
              <w:fldChar w:fldCharType="end"/>
            </w:r>
            <w:r w:rsidRPr="00D36DF7">
              <w:rPr>
                <w:lang w:val="de-DE"/>
              </w:rPr>
              <w:t xml:space="preserve"> Standard (Gerät und Nutzer)</w:t>
            </w:r>
            <w:bookmarkEnd w:id="471"/>
            <w:bookmarkEnd w:id="472"/>
            <w:bookmarkEnd w:id="473"/>
            <w:bookmarkEnd w:id="474"/>
            <w:r>
              <w:fldChar w:fldCharType="begin"/>
            </w:r>
            <w:r w:rsidRPr="00D36DF7">
              <w:rPr>
                <w:lang w:val="de-DE"/>
              </w:rP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F4E66" w:rsidRDefault="00CF4E6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F4E66" w:rsidRDefault="00CF4E6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F4E66" w:rsidRDefault="00CF4E6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4E66" w:rsidRDefault="00CF4E6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F4E66" w:rsidRDefault="00CF4E66" w:rsidP="00C05A53">
            <w:pPr>
              <w:pStyle w:val="ProductList-OfferingBody"/>
              <w:ind w:left="-113"/>
              <w:jc w:val="center"/>
            </w:pPr>
          </w:p>
        </w:tc>
        <w:tc>
          <w:tcPr>
            <w:tcW w:w="596" w:type="dxa"/>
            <w:shd w:val="clear" w:color="auto" w:fill="BFBFBF" w:themeFill="background1" w:themeFillShade="BF"/>
            <w:vAlign w:val="center"/>
          </w:tcPr>
          <w:p w:rsidR="00CF4E66" w:rsidRDefault="00CF4E66" w:rsidP="00C6180B">
            <w:pPr>
              <w:pStyle w:val="ProductList-OfferingBody"/>
              <w:ind w:left="-113"/>
              <w:jc w:val="center"/>
            </w:pPr>
          </w:p>
        </w:tc>
        <w:tc>
          <w:tcPr>
            <w:tcW w:w="595" w:type="dxa"/>
            <w:shd w:val="clear" w:color="auto" w:fill="70AD47" w:themeFill="accent6"/>
            <w:vAlign w:val="center"/>
          </w:tcPr>
          <w:p w:rsidR="00CF4E66" w:rsidRPr="001754F4" w:rsidRDefault="00CF4E66" w:rsidP="00C6180B">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CF4E66" w:rsidRDefault="00CF4E66" w:rsidP="00C6180B">
            <w:pPr>
              <w:pStyle w:val="ProductList-OfferingBody"/>
              <w:ind w:left="-113"/>
              <w:jc w:val="center"/>
            </w:pPr>
          </w:p>
        </w:tc>
        <w:tc>
          <w:tcPr>
            <w:tcW w:w="595" w:type="dxa"/>
            <w:shd w:val="clear" w:color="auto" w:fill="70AD47" w:themeFill="accent6"/>
            <w:vAlign w:val="center"/>
          </w:tcPr>
          <w:p w:rsidR="00CF4E66" w:rsidRDefault="00CF4E66" w:rsidP="00C6180B">
            <w:pPr>
              <w:pStyle w:val="ProductList-OfferingBody"/>
              <w:ind w:left="-113"/>
              <w:jc w:val="center"/>
            </w:pPr>
          </w:p>
        </w:tc>
        <w:tc>
          <w:tcPr>
            <w:tcW w:w="515" w:type="dxa"/>
            <w:shd w:val="clear" w:color="auto" w:fill="BFBFBF" w:themeFill="background1" w:themeFillShade="BF"/>
            <w:vAlign w:val="center"/>
          </w:tcPr>
          <w:p w:rsidR="00CF4E66" w:rsidRDefault="00CF4E66" w:rsidP="00C6180B">
            <w:pPr>
              <w:pStyle w:val="ProductList-OfferingBody"/>
              <w:ind w:left="-113"/>
              <w:jc w:val="center"/>
            </w:pPr>
          </w:p>
        </w:tc>
        <w:tc>
          <w:tcPr>
            <w:tcW w:w="720" w:type="dxa"/>
            <w:shd w:val="clear" w:color="auto" w:fill="70AD47" w:themeFill="accent6"/>
            <w:vAlign w:val="center"/>
          </w:tcPr>
          <w:p w:rsidR="00CF4E66" w:rsidRPr="00CA5BDA" w:rsidRDefault="00CF4E66" w:rsidP="00C6180B">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51" w:type="dxa"/>
            <w:shd w:val="clear" w:color="auto" w:fill="70AD47" w:themeFill="accent6"/>
            <w:vAlign w:val="center"/>
          </w:tcPr>
          <w:p w:rsidR="00CF4E66" w:rsidRDefault="00CF4E66" w:rsidP="00C6180B">
            <w:pPr>
              <w:pStyle w:val="ProductList-OfferingBody"/>
              <w:ind w:left="-113"/>
              <w:jc w:val="center"/>
            </w:pPr>
          </w:p>
        </w:tc>
        <w:tc>
          <w:tcPr>
            <w:tcW w:w="709" w:type="dxa"/>
            <w:shd w:val="clear" w:color="auto" w:fill="70AD47" w:themeFill="accent6"/>
            <w:vAlign w:val="center"/>
          </w:tcPr>
          <w:p w:rsidR="00CF4E66" w:rsidRPr="00C02022" w:rsidRDefault="00CF4E66" w:rsidP="00C6180B">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708AE" w:rsidRPr="00D5396C" w:rsidRDefault="00DA5EB4" w:rsidP="009708AE">
      <w:pPr>
        <w:pStyle w:val="ProductList-Body"/>
        <w:rPr>
          <w:sz w:val="14"/>
          <w:szCs w:val="14"/>
        </w:rPr>
      </w:pPr>
      <w:r w:rsidRPr="00D5396C">
        <w:rPr>
          <w:sz w:val="14"/>
          <w:szCs w:val="14"/>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2880"/>
        <w:gridCol w:w="4140"/>
      </w:tblGrid>
      <w:tr w:rsidR="00DA5EB4" w:rsidRPr="0097767D" w:rsidTr="00227121">
        <w:tc>
          <w:tcPr>
            <w:tcW w:w="3780" w:type="dxa"/>
          </w:tcPr>
          <w:p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2880" w:type="dxa"/>
          </w:tcPr>
          <w:p w:rsidR="00DA5EB4" w:rsidRDefault="00DA5EB4" w:rsidP="00DA5EB4">
            <w:pPr>
              <w:pStyle w:val="ProductList-Body"/>
              <w:spacing w:before="20" w:after="20"/>
            </w:pPr>
            <w:r>
              <w:t xml:space="preserve">Produkt-Pool: </w:t>
            </w:r>
            <w:r>
              <w:rPr>
                <w:b/>
              </w:rPr>
              <w:t>Server</w:t>
            </w:r>
          </w:p>
        </w:tc>
        <w:tc>
          <w:tcPr>
            <w:tcW w:w="4140" w:type="dxa"/>
          </w:tcPr>
          <w:p w:rsidR="00DA5EB4" w:rsidRPr="00A41DFB" w:rsidRDefault="00DA5EB4" w:rsidP="00DA5EB4">
            <w:pPr>
              <w:pStyle w:val="ProductList-Body"/>
              <w:spacing w:before="20" w:after="20"/>
              <w:rPr>
                <w:lang w:val="de-DE"/>
              </w:rPr>
            </w:pPr>
            <w:r w:rsidRPr="00A41DFB">
              <w:rPr>
                <w:lang w:val="de-DE"/>
              </w:rPr>
              <w:t xml:space="preserve">Zur Verringerung berechtigt (SCE): </w:t>
            </w:r>
            <w:r w:rsidRPr="00A41DFB">
              <w:rPr>
                <w:b/>
                <w:lang w:val="de-DE"/>
              </w:rPr>
              <w:t>SharePoint Server</w:t>
            </w:r>
          </w:p>
        </w:tc>
      </w:tr>
      <w:tr w:rsidR="00DA5EB4" w:rsidTr="00227121">
        <w:tc>
          <w:tcPr>
            <w:tcW w:w="3780" w:type="dxa"/>
          </w:tcPr>
          <w:p w:rsidR="00DA5EB4" w:rsidRPr="002D224E" w:rsidRDefault="00DA5EB4" w:rsidP="006E6A2F">
            <w:pPr>
              <w:pStyle w:val="ProductList-Body"/>
              <w:tabs>
                <w:tab w:val="clear" w:pos="158"/>
                <w:tab w:val="left" w:pos="162"/>
              </w:tabs>
              <w:spacing w:before="20" w:after="20"/>
            </w:pPr>
            <w:r w:rsidRPr="00A41DFB">
              <w:rPr>
                <w:lang w:val="de-DE"/>
              </w:rP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2880" w:type="dxa"/>
          </w:tcPr>
          <w:p w:rsidR="00DA5EB4" w:rsidRDefault="00F71C87" w:rsidP="00DA5EB4">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4140" w:type="dxa"/>
          </w:tcPr>
          <w:p w:rsidR="00DA5EB4" w:rsidRDefault="00DA5EB4" w:rsidP="00DA5EB4">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DA5EB4" w:rsidRPr="00A41DFB" w:rsidRDefault="00DA5EB4" w:rsidP="00DA5EB4">
      <w:pPr>
        <w:pStyle w:val="ProductList-Body"/>
        <w:rPr>
          <w:lang w:val="de-DE"/>
        </w:rPr>
      </w:pPr>
      <w:r w:rsidRPr="00A41DFB">
        <w:rPr>
          <w:b/>
          <w:color w:val="00188F"/>
          <w:lang w:val="de-DE"/>
        </w:rPr>
        <w:t>Software Assurance-Upgraderechte für frühere Versionen von SharePoint Server</w:t>
      </w:r>
    </w:p>
    <w:p w:rsidR="00782C7B" w:rsidRPr="00227121" w:rsidRDefault="00DA5EB4" w:rsidP="006E6A2F">
      <w:pPr>
        <w:pStyle w:val="ProductList-Body"/>
        <w:rPr>
          <w:spacing w:val="-3"/>
          <w:lang w:val="de-DE"/>
        </w:rPr>
      </w:pPr>
      <w:r w:rsidRPr="00227121">
        <w:rPr>
          <w:spacing w:val="-3"/>
          <w:lang w:val="de-DE"/>
        </w:rPr>
        <w:lastRenderedPageBreak/>
        <w:t>Die 2010-Version von SharePoint Server for Internet Sites</w:t>
      </w:r>
      <w:r w:rsidRPr="00227121">
        <w:rPr>
          <w:spacing w:val="-3"/>
        </w:rPr>
        <w:fldChar w:fldCharType="begin"/>
      </w:r>
      <w:r w:rsidRPr="00227121">
        <w:rPr>
          <w:spacing w:val="-3"/>
          <w:lang w:val="de-DE"/>
        </w:rPr>
        <w:instrText>XE "SharePoint Server for Internet Sites"</w:instrText>
      </w:r>
      <w:r w:rsidRPr="00227121">
        <w:rPr>
          <w:spacing w:val="-3"/>
        </w:rPr>
        <w:fldChar w:fldCharType="end"/>
      </w:r>
      <w:r w:rsidRPr="00227121">
        <w:rPr>
          <w:spacing w:val="-3"/>
          <w:lang w:val="de-DE"/>
        </w:rPr>
        <w:t xml:space="preserve"> Enterprise und SharePoint Server for Internet Sites Standard, FAST Search Server</w:t>
      </w:r>
      <w:r w:rsidRPr="00227121">
        <w:rPr>
          <w:spacing w:val="-3"/>
        </w:rPr>
        <w:fldChar w:fldCharType="begin"/>
      </w:r>
      <w:r w:rsidRPr="00227121">
        <w:rPr>
          <w:spacing w:val="-3"/>
          <w:lang w:val="de-DE"/>
        </w:rPr>
        <w:instrText>XE "FAST Search Server"</w:instrText>
      </w:r>
      <w:r w:rsidRPr="00227121">
        <w:rPr>
          <w:spacing w:val="-3"/>
        </w:rPr>
        <w:fldChar w:fldCharType="end"/>
      </w:r>
      <w:r w:rsidRPr="00227121">
        <w:rPr>
          <w:spacing w:val="-3"/>
          <w:lang w:val="de-DE"/>
        </w:rPr>
        <w:t xml:space="preserve"> for SharePoint Server und Search Server</w:t>
      </w:r>
      <w:r w:rsidRPr="00227121">
        <w:rPr>
          <w:spacing w:val="-3"/>
        </w:rPr>
        <w:fldChar w:fldCharType="begin"/>
      </w:r>
      <w:r w:rsidRPr="00227121">
        <w:rPr>
          <w:spacing w:val="-3"/>
          <w:lang w:val="de-DE"/>
        </w:rPr>
        <w:instrText>XE "Search Server"</w:instrText>
      </w:r>
      <w:r w:rsidRPr="00227121">
        <w:rPr>
          <w:spacing w:val="-3"/>
        </w:rPr>
        <w:fldChar w:fldCharType="end"/>
      </w:r>
      <w:r w:rsidRPr="00227121">
        <w:rPr>
          <w:spacing w:val="-3"/>
          <w:lang w:val="de-DE"/>
        </w:rPr>
        <w:t xml:space="preserve"> ist die letzte Version dieser Produkte. Kunden mit Lizenzen für SharePoint Server 2010</w:t>
      </w:r>
      <w:r w:rsidRPr="00227121">
        <w:rPr>
          <w:spacing w:val="-3"/>
        </w:rPr>
        <w:fldChar w:fldCharType="begin"/>
      </w:r>
      <w:r w:rsidRPr="00227121">
        <w:rPr>
          <w:spacing w:val="-3"/>
          <w:lang w:val="de-DE"/>
        </w:rPr>
        <w:instrText>XE "SharePoint Server 2010"</w:instrText>
      </w:r>
      <w:r w:rsidRPr="00227121">
        <w:rPr>
          <w:spacing w:val="-3"/>
        </w:rPr>
        <w:fldChar w:fldCharType="end"/>
      </w:r>
      <w:r w:rsidRPr="00227121">
        <w:rPr>
          <w:spacing w:val="-3"/>
          <w:lang w:val="de-DE"/>
        </w:rP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r w:rsidR="002D64D5">
        <w:rPr>
          <w:spacing w:val="-3"/>
          <w:lang w:val="de-DE"/>
        </w:rPr>
        <w:t xml:space="preserve"> </w:t>
      </w:r>
      <w:hyperlink w:anchor="SoftwareAssurance" w:history="1">
        <w:r w:rsidRPr="00227121">
          <w:rPr>
            <w:rStyle w:val="Hyperlink"/>
            <w:spacing w:val="-3"/>
            <w:lang w:val="de-DE"/>
          </w:rPr>
          <w:t>Software Assurance</w:t>
        </w:r>
      </w:hyperlink>
      <w:r w:rsidRPr="00227121">
        <w:rPr>
          <w:spacing w:val="-3"/>
          <w:lang w:val="de-DE"/>
        </w:rPr>
        <w:t>).</w:t>
      </w:r>
    </w:p>
    <w:p w:rsidR="009708AE" w:rsidRPr="00A41DFB" w:rsidRDefault="009708AE" w:rsidP="009708AE">
      <w:pPr>
        <w:pStyle w:val="ProductList-Body"/>
        <w:rPr>
          <w:lang w:val="de-DE"/>
        </w:rPr>
      </w:pPr>
    </w:p>
    <w:tbl>
      <w:tblPr>
        <w:tblStyle w:val="TableGrid"/>
        <w:tblW w:w="10800" w:type="dxa"/>
        <w:tblInd w:w="108" w:type="dxa"/>
        <w:tblLook w:val="04A0" w:firstRow="1" w:lastRow="0" w:firstColumn="1" w:lastColumn="0" w:noHBand="0" w:noVBand="1"/>
      </w:tblPr>
      <w:tblGrid>
        <w:gridCol w:w="5287"/>
        <w:gridCol w:w="5513"/>
      </w:tblGrid>
      <w:tr w:rsidR="00DA5EB4" w:rsidTr="004C25A5">
        <w:trPr>
          <w:tblHeader/>
        </w:trPr>
        <w:tc>
          <w:tcPr>
            <w:tcW w:w="5287"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Tr="004C25A5">
        <w:tc>
          <w:tcPr>
            <w:tcW w:w="5287" w:type="dxa"/>
          </w:tcPr>
          <w:p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513" w:type="dxa"/>
          </w:tcPr>
          <w:p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C25A5">
        <w:tc>
          <w:tcPr>
            <w:tcW w:w="5287" w:type="dxa"/>
          </w:tcPr>
          <w:p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513" w:type="dxa"/>
          </w:tcPr>
          <w:p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C25A5">
        <w:tc>
          <w:tcPr>
            <w:tcW w:w="5287" w:type="dxa"/>
          </w:tcPr>
          <w:p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513" w:type="dxa"/>
          </w:tcPr>
          <w:p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C25A5">
        <w:tc>
          <w:tcPr>
            <w:tcW w:w="5287" w:type="dxa"/>
          </w:tcPr>
          <w:p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513" w:type="dxa"/>
          </w:tcPr>
          <w:p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rsidR="00DA5EB4" w:rsidRPr="002D224E" w:rsidRDefault="00DA5EB4" w:rsidP="009708AE">
      <w:pPr>
        <w:pStyle w:val="ProductList-Body"/>
      </w:pPr>
    </w:p>
    <w:p w:rsidR="00DA5EB4" w:rsidRPr="002D224E"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rsidR="00DA5EB4" w:rsidRPr="00A41DFB" w:rsidRDefault="00DA5EB4" w:rsidP="00DA5EB4">
      <w:pPr>
        <w:pStyle w:val="ProductList-Body"/>
        <w:rPr>
          <w:lang w:val="de-DE"/>
        </w:rPr>
      </w:pPr>
      <w:r w:rsidRPr="00A41DFB">
        <w:rPr>
          <w:lang w:val="de-DE"/>
        </w:rPr>
        <w:t>Kunden mit Lizenzen für SharePoint Server 2013</w:t>
      </w:r>
      <w:r>
        <w:fldChar w:fldCharType="begin"/>
      </w:r>
      <w:r w:rsidRPr="00A41DFB">
        <w:rPr>
          <w:lang w:val="de-DE"/>
        </w:rPr>
        <w:instrText>XE "SharePoint Server 2013"</w:instrText>
      </w:r>
      <w:r>
        <w:fldChar w:fldCharType="end"/>
      </w:r>
      <w:r w:rsidRPr="00A41DFB">
        <w:rPr>
          <w:lang w:val="de-DE"/>
        </w:rPr>
        <w:t xml:space="preserve"> dürfen anstelle von Produkten, die in der Tabelle unten aufgeführt sind, SharePoint Server 2013 wie folgt nutzen und darauf zugreifen:</w:t>
      </w:r>
    </w:p>
    <w:p w:rsidR="00DA5EB4" w:rsidRPr="00A41DFB" w:rsidRDefault="00DA5EB4" w:rsidP="009708AE">
      <w:pPr>
        <w:pStyle w:val="ProductList-Body"/>
        <w:rPr>
          <w:lang w:val="de-DE"/>
        </w:rPr>
      </w:pPr>
    </w:p>
    <w:tbl>
      <w:tblPr>
        <w:tblStyle w:val="TableGrid"/>
        <w:tblW w:w="10800" w:type="dxa"/>
        <w:tblInd w:w="108" w:type="dxa"/>
        <w:tblLook w:val="04A0" w:firstRow="1" w:lastRow="0" w:firstColumn="1" w:lastColumn="0" w:noHBand="0" w:noVBand="1"/>
      </w:tblPr>
      <w:tblGrid>
        <w:gridCol w:w="5287"/>
        <w:gridCol w:w="5513"/>
      </w:tblGrid>
      <w:tr w:rsidR="001B25E0" w:rsidTr="004C25A5">
        <w:trPr>
          <w:tblHeader/>
        </w:trPr>
        <w:tc>
          <w:tcPr>
            <w:tcW w:w="5287"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Tr="004C25A5">
        <w:tc>
          <w:tcPr>
            <w:tcW w:w="5287" w:type="dxa"/>
          </w:tcPr>
          <w:p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513"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xml:space="preserve"> oder</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2D224E" w:rsidRDefault="00DA5EB4" w:rsidP="009708AE">
      <w:pPr>
        <w:pStyle w:val="ProductList-Body"/>
      </w:pPr>
    </w:p>
    <w:p w:rsidR="00DA5EB4" w:rsidRPr="00A41DFB" w:rsidRDefault="00DA5EB4" w:rsidP="00DA5EB4">
      <w:pPr>
        <w:pStyle w:val="ProductList-Body"/>
        <w:rPr>
          <w:lang w:val="de-DE"/>
        </w:rPr>
      </w:pPr>
      <w:r w:rsidRPr="00A41DFB">
        <w:rPr>
          <w:lang w:val="de-DE"/>
        </w:rPr>
        <w:t>Das Recht eines Kunden, auf Kopien von SharePoint Server 2010</w:t>
      </w:r>
      <w:r>
        <w:fldChar w:fldCharType="begin"/>
      </w:r>
      <w:r w:rsidRPr="00A41DFB">
        <w:rPr>
          <w:lang w:val="de-DE"/>
        </w:rPr>
        <w:instrText>XE "SharePoint Server 2010"</w:instrText>
      </w:r>
      <w:r>
        <w:fldChar w:fldCharType="end"/>
      </w:r>
      <w:r w:rsidRPr="00A41DFB">
        <w:rPr>
          <w:lang w:val="de-DE"/>
        </w:rPr>
        <w:t xml:space="preserve"> oder FAST Search Server</w:t>
      </w:r>
      <w:r>
        <w:fldChar w:fldCharType="begin"/>
      </w:r>
      <w:r w:rsidRPr="00A41DFB">
        <w:rPr>
          <w:lang w:val="de-DE"/>
        </w:rPr>
        <w:instrText>XE "FAST Search Server"</w:instrText>
      </w:r>
      <w:r>
        <w:fldChar w:fldCharType="end"/>
      </w:r>
      <w:r w:rsidRPr="00A41DFB">
        <w:rPr>
          <w:lang w:val="de-DE"/>
        </w:rPr>
        <w:t xml:space="preserve"> 2010 for SharePoint Server zuzugreifen und sie anstelle von lizenzierten Kopien von SharePoint Server 2013</w:t>
      </w:r>
      <w:r>
        <w:fldChar w:fldCharType="begin"/>
      </w:r>
      <w:r w:rsidRPr="00A41DFB">
        <w:rPr>
          <w:lang w:val="de-DE"/>
        </w:rPr>
        <w:instrText>XE "SharePoint Server 2013"</w:instrText>
      </w:r>
      <w:r>
        <w:fldChar w:fldCharType="end"/>
      </w:r>
      <w:r w:rsidRPr="00A41DFB">
        <w:rPr>
          <w:lang w:val="de-DE"/>
        </w:rP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DA5EB4" w:rsidRPr="00A41DFB" w:rsidRDefault="00DA5EB4" w:rsidP="00DA5EB4">
      <w:pPr>
        <w:pStyle w:val="ProductList-Body"/>
        <w:rPr>
          <w:lang w:val="de-DE"/>
        </w:rPr>
      </w:pPr>
    </w:p>
    <w:p w:rsidR="00DA5EB4" w:rsidRPr="00A41DFB" w:rsidRDefault="00DA5EB4" w:rsidP="00DA5EB4">
      <w:pPr>
        <w:pStyle w:val="ProductList-Body"/>
        <w:rPr>
          <w:lang w:val="de-DE"/>
        </w:rPr>
      </w:pPr>
      <w:r w:rsidRPr="00A41DFB">
        <w:rPr>
          <w:b/>
          <w:color w:val="00188F"/>
          <w:lang w:val="de-DE"/>
        </w:rPr>
        <w:t>Verlängerung von Rechten für Selbst Gehostete Anwendungen im Rahmen von Software Assurance für Kunden mit SharePoint Server for Internet Sites</w:t>
      </w:r>
      <w:r>
        <w:fldChar w:fldCharType="begin"/>
      </w:r>
      <w:r w:rsidRPr="00A41DFB">
        <w:rPr>
          <w:lang w:val="de-DE"/>
        </w:rPr>
        <w:instrText>XE "SharePoint Server for Internet Sites"</w:instrText>
      </w:r>
      <w:r>
        <w:fldChar w:fldCharType="end"/>
      </w:r>
      <w:r w:rsidRPr="00A41DFB">
        <w:rPr>
          <w:b/>
          <w:color w:val="00188F"/>
          <w:lang w:val="de-DE"/>
        </w:rPr>
        <w:t xml:space="preserve"> Enterprise</w:t>
      </w:r>
    </w:p>
    <w:p w:rsidR="00DA5EB4" w:rsidRPr="00A41DFB" w:rsidRDefault="00DA5EB4" w:rsidP="00DA5EB4">
      <w:pPr>
        <w:pStyle w:val="ProductList-Body"/>
        <w:rPr>
          <w:lang w:val="de-DE"/>
        </w:rPr>
      </w:pPr>
      <w:r w:rsidRPr="00A41DFB">
        <w:rPr>
          <w:lang w:val="de-DE"/>
        </w:rPr>
        <w:t>Kunden mit SharePoint Server 2010</w:t>
      </w:r>
      <w:r>
        <w:fldChar w:fldCharType="begin"/>
      </w:r>
      <w:r w:rsidRPr="00A41DFB">
        <w:rPr>
          <w:lang w:val="de-DE"/>
        </w:rPr>
        <w:instrText>XE "SharePoint Server 2010"</w:instrText>
      </w:r>
      <w:r>
        <w:fldChar w:fldCharType="end"/>
      </w:r>
      <w:r w:rsidRPr="00A41DFB">
        <w:rPr>
          <w:lang w:val="de-DE"/>
        </w:rPr>
        <w:t xml:space="preserve"> for Internet Sites Enterprise, denen über die oben dargelegte Lizenzgewährung Lizenzen für SharePoint Server 2013</w:t>
      </w:r>
      <w:r>
        <w:fldChar w:fldCharType="begin"/>
      </w:r>
      <w:r w:rsidRPr="00A41DFB">
        <w:rPr>
          <w:lang w:val="de-DE"/>
        </w:rPr>
        <w:instrText>XE "SharePoint Server 2013"</w:instrText>
      </w:r>
      <w:r>
        <w:fldChar w:fldCharType="end"/>
      </w:r>
      <w:r w:rsidRPr="00A41DFB">
        <w:rPr>
          <w:lang w:val="de-DE"/>
        </w:rP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919D2" w:rsidRPr="002D224E" w:rsidRDefault="009919D2" w:rsidP="00680B4D">
      <w:pPr>
        <w:pStyle w:val="ProductList-Offering1Heading"/>
        <w:outlineLvl w:val="1"/>
      </w:pPr>
      <w:bookmarkStart w:id="475" w:name="_Toc379797195"/>
      <w:bookmarkStart w:id="476" w:name="_Toc380513220"/>
      <w:bookmarkStart w:id="477" w:name="_Toc380655262"/>
      <w:bookmarkStart w:id="478" w:name="_Toc389057622"/>
      <w:r>
        <w:t>Vermietungsrechte</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C25A5" w:rsidTr="004C25A5">
        <w:trPr>
          <w:tblHeader/>
        </w:trPr>
        <w:tc>
          <w:tcPr>
            <w:tcW w:w="2947" w:type="dxa"/>
            <w:tcBorders>
              <w:bottom w:val="nil"/>
            </w:tcBorders>
            <w:shd w:val="clear" w:color="auto" w:fill="00188F"/>
          </w:tcPr>
          <w:p w:rsidR="004C25A5" w:rsidRPr="00EE0836" w:rsidRDefault="004C25A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4C25A5" w:rsidRPr="00301F82" w:rsidRDefault="004C25A5" w:rsidP="00C6180B">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4C25A5" w:rsidRPr="00C44633" w:rsidRDefault="004C25A5"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4C25A5" w:rsidRPr="00EE0836" w:rsidRDefault="004C25A5"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C05A53" w:rsidTr="004C25A5">
        <w:tc>
          <w:tcPr>
            <w:tcW w:w="2947" w:type="dxa"/>
            <w:tcBorders>
              <w:top w:val="nil"/>
              <w:left w:val="nil"/>
              <w:bottom w:val="dashSmallGap" w:sz="4" w:space="0" w:color="BFBFBF" w:themeColor="background1" w:themeShade="BF"/>
              <w:right w:val="nil"/>
            </w:tcBorders>
          </w:tcPr>
          <w:p w:rsidR="00C05A53" w:rsidRPr="00A41DFB" w:rsidRDefault="001B25E0" w:rsidP="00227121">
            <w:pPr>
              <w:pStyle w:val="ProductList-Offering1"/>
              <w:rPr>
                <w:lang w:val="de-DE"/>
              </w:rPr>
            </w:pPr>
            <w:bookmarkStart w:id="479" w:name="_Toc379797196"/>
            <w:bookmarkStart w:id="480" w:name="_Toc380513221"/>
            <w:bookmarkStart w:id="481" w:name="_Toc380655263"/>
            <w:bookmarkStart w:id="482" w:name="_Toc389057623"/>
            <w:r w:rsidRPr="00A41DFB">
              <w:rPr>
                <w:lang w:val="de-DE"/>
              </w:rPr>
              <w:t>Vermietungsrechte für Office Professional</w:t>
            </w:r>
            <w:bookmarkEnd w:id="479"/>
            <w:bookmarkEnd w:id="480"/>
            <w:bookmarkEnd w:id="481"/>
            <w:r w:rsidR="00227121">
              <w:rPr>
                <w:lang w:val="de-DE"/>
              </w:rPr>
              <w:t> </w:t>
            </w:r>
            <w:r w:rsidRPr="00A41DFB">
              <w:rPr>
                <w:lang w:val="de-DE"/>
              </w:rPr>
              <w:t>Plus</w:t>
            </w:r>
            <w:bookmarkEnd w:id="482"/>
            <w:r>
              <w:fldChar w:fldCharType="begin"/>
            </w:r>
            <w:r w:rsidRPr="00A41DFB">
              <w:rPr>
                <w:lang w:val="de-DE"/>
              </w:rP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C25A5">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89057624"/>
            <w:r>
              <w:t>Vermietungsrechte für Office Standard</w:t>
            </w:r>
            <w:bookmarkEnd w:id="483"/>
            <w:bookmarkEnd w:id="484"/>
            <w:bookmarkEnd w:id="485"/>
            <w:bookmarkEnd w:id="486"/>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C25A5">
        <w:tc>
          <w:tcPr>
            <w:tcW w:w="2947"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89057625"/>
            <w:r>
              <w:t>Vermietungsrechte für Windows</w:t>
            </w:r>
            <w:bookmarkEnd w:id="487"/>
            <w:bookmarkEnd w:id="488"/>
            <w:bookmarkEnd w:id="489"/>
            <w:bookmarkEnd w:id="490"/>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1B25E0" w:rsidRPr="00A41DFB" w:rsidRDefault="001B25E0" w:rsidP="001B25E0">
      <w:pPr>
        <w:pStyle w:val="ProductList-Body"/>
        <w:rPr>
          <w:lang w:val="de-DE"/>
        </w:rPr>
      </w:pPr>
      <w:r w:rsidRPr="00A41DFB">
        <w:rPr>
          <w:lang w:val="de-DE"/>
        </w:rP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rsidR="004E4C8D" w:rsidRDefault="004E4C8D" w:rsidP="001B25E0">
      <w:pPr>
        <w:pStyle w:val="ProductList-Body"/>
        <w:rPr>
          <w:b/>
          <w:color w:val="00188F"/>
          <w:lang w:val="de-DE"/>
        </w:rPr>
      </w:pPr>
    </w:p>
    <w:p w:rsidR="001B25E0" w:rsidRPr="00A41DFB" w:rsidRDefault="001B25E0" w:rsidP="001B25E0">
      <w:pPr>
        <w:pStyle w:val="ProductList-Body"/>
        <w:rPr>
          <w:lang w:val="de-DE"/>
        </w:rPr>
      </w:pPr>
      <w:r w:rsidRPr="00A41DFB">
        <w:rPr>
          <w:b/>
          <w:color w:val="00188F"/>
          <w:lang w:val="de-DE"/>
        </w:rPr>
        <w:t>Qualifizierende Anwendungen für Office</w:t>
      </w:r>
    </w:p>
    <w:p w:rsidR="00782C7B" w:rsidRPr="002D224E" w:rsidRDefault="001B25E0" w:rsidP="001B25E0">
      <w:pPr>
        <w:pStyle w:val="ProductList-Body"/>
      </w:pPr>
      <w:r w:rsidRPr="00A41DFB">
        <w:rPr>
          <w:lang w:val="de-DE"/>
        </w:rPr>
        <w:t xml:space="preserve">Die Lizenz für die qualifizierende Anwendung muss demselben Gerät zugewiesen sein wie die zuzuweisende VL-Vermietungsrechtelizenz. </w:t>
      </w:r>
      <w:r>
        <w:t>Die qualifizierenden Anwendungen nach Programmart sind:</w:t>
      </w:r>
      <w:r>
        <w:tab/>
      </w:r>
    </w:p>
    <w:p w:rsidR="009919D2" w:rsidRPr="002D224E"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1B25E0" w:rsidTr="004C25A5">
        <w:trPr>
          <w:tblHeader/>
        </w:trPr>
        <w:tc>
          <w:tcPr>
            <w:tcW w:w="5647" w:type="dxa"/>
            <w:shd w:val="clear" w:color="auto" w:fill="0072C6"/>
            <w:vAlign w:val="center"/>
          </w:tcPr>
          <w:p w:rsidR="001B25E0" w:rsidRPr="00A41DFB" w:rsidRDefault="001B25E0" w:rsidP="00F86874">
            <w:pPr>
              <w:pStyle w:val="ProductList-Body"/>
              <w:spacing w:before="20" w:after="20"/>
              <w:rPr>
                <w:color w:val="FFFFFF" w:themeColor="background1"/>
                <w:lang w:val="de-DE"/>
              </w:rPr>
            </w:pPr>
            <w:r w:rsidRPr="00A41DFB">
              <w:rPr>
                <w:color w:val="FFFFFF" w:themeColor="background1"/>
                <w:lang w:val="de-DE"/>
              </w:rPr>
              <w:t>Qualifizierende Anwendungen für den Erwerb von Vermietungsrechten für Office</w:t>
            </w:r>
            <w:r>
              <w:fldChar w:fldCharType="begin"/>
            </w:r>
            <w:r w:rsidRPr="00A41DFB">
              <w:rPr>
                <w:lang w:val="de-DE"/>
              </w:rPr>
              <w:instrText>XE "Vermietungsrechte für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1B25E0" w:rsidRDefault="00BB73DC"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373" w:type="dxa"/>
            <w:shd w:val="clear" w:color="auto" w:fill="0072C6"/>
            <w:vAlign w:val="center"/>
          </w:tcPr>
          <w:p w:rsidR="001B25E0" w:rsidRDefault="00BB73DC"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4C25A5">
        <w:tc>
          <w:tcPr>
            <w:tcW w:w="10800" w:type="dxa"/>
            <w:gridSpan w:val="5"/>
          </w:tcPr>
          <w:p w:rsidR="00F86874" w:rsidRDefault="00F86874" w:rsidP="00F86874">
            <w:pPr>
              <w:pStyle w:val="ProductList-Body"/>
            </w:pPr>
            <w:r>
              <w:rPr>
                <w:b/>
              </w:rPr>
              <w:t>Office Standard</w:t>
            </w:r>
          </w:p>
        </w:tc>
      </w:tr>
      <w:tr w:rsidR="008E76EF" w:rsidTr="004C25A5">
        <w:tc>
          <w:tcPr>
            <w:tcW w:w="5647" w:type="dxa"/>
          </w:tcPr>
          <w:p w:rsidR="008E76EF" w:rsidRPr="000D6060" w:rsidRDefault="008E76EF" w:rsidP="008E76EF">
            <w:pPr>
              <w:pStyle w:val="ProductList-Body"/>
              <w:ind w:left="162"/>
            </w:pPr>
            <w:r>
              <w:lastRenderedPageBreak/>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4C25A5">
        <w:tc>
          <w:tcPr>
            <w:tcW w:w="5647"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4C25A5">
        <w:tc>
          <w:tcPr>
            <w:tcW w:w="10800" w:type="dxa"/>
            <w:gridSpan w:val="5"/>
          </w:tcPr>
          <w:p w:rsidR="00F86874" w:rsidRDefault="00F86874" w:rsidP="00F86874">
            <w:pPr>
              <w:pStyle w:val="ProductList-Body"/>
            </w:pPr>
            <w:r>
              <w:rPr>
                <w:b/>
              </w:rPr>
              <w:t>Office Professional Plus</w:t>
            </w:r>
          </w:p>
        </w:tc>
      </w:tr>
      <w:tr w:rsidR="008E76EF" w:rsidTr="004C25A5">
        <w:tc>
          <w:tcPr>
            <w:tcW w:w="5647"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4C25A5">
        <w:tc>
          <w:tcPr>
            <w:tcW w:w="5647"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4C25A5">
        <w:tc>
          <w:tcPr>
            <w:tcW w:w="5647"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373" w:type="dxa"/>
            <w:vAlign w:val="center"/>
          </w:tcPr>
          <w:p w:rsidR="008E76EF" w:rsidRPr="00CA02E2" w:rsidRDefault="008E76EF" w:rsidP="008E76EF">
            <w:pPr>
              <w:pStyle w:val="ProductList-Body"/>
              <w:jc w:val="center"/>
            </w:pPr>
          </w:p>
        </w:tc>
      </w:tr>
      <w:tr w:rsidR="008E76EF" w:rsidTr="004C25A5">
        <w:tc>
          <w:tcPr>
            <w:tcW w:w="5647"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r w:rsidR="008E76EF" w:rsidTr="004C25A5">
        <w:tc>
          <w:tcPr>
            <w:tcW w:w="5647"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bl>
    <w:p w:rsidR="001B25E0" w:rsidRPr="002D224E" w:rsidRDefault="001B25E0" w:rsidP="004F3C6D">
      <w:pPr>
        <w:pStyle w:val="ProductList-Body"/>
      </w:pPr>
    </w:p>
    <w:p w:rsidR="008E15EC" w:rsidRPr="002D224E" w:rsidRDefault="008E15EC" w:rsidP="008E15EC">
      <w:pPr>
        <w:pStyle w:val="ProductList-Body"/>
      </w:pPr>
      <w:r>
        <w:rPr>
          <w:b/>
          <w:color w:val="00188F"/>
        </w:rPr>
        <w:t>Qualifizierende Betriebssysteme für Windows</w:t>
      </w:r>
    </w:p>
    <w:p w:rsidR="001B25E0" w:rsidRPr="004C25A5" w:rsidRDefault="008E15EC" w:rsidP="008E15EC">
      <w:pPr>
        <w:pStyle w:val="ProductList-Body"/>
        <w:rPr>
          <w:spacing w:val="-1"/>
        </w:rPr>
      </w:pPr>
      <w:r w:rsidRPr="004C25A5">
        <w:rPr>
          <w:spacing w:val="-1"/>
          <w:lang w:val="de-DE"/>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383C85" w:rsidRPr="004C25A5">
        <w:rPr>
          <w:spacing w:val="-1"/>
          <w:lang w:val="de-DE"/>
        </w:rPr>
        <w:t xml:space="preserve"> </w:t>
      </w:r>
      <w:r w:rsidRPr="004C25A5">
        <w:rPr>
          <w:spacing w:val="-1"/>
        </w:rPr>
        <w:t>Die qualifizierenden Betriebssysteme nach Programmart sind:</w:t>
      </w:r>
    </w:p>
    <w:p w:rsidR="001B25E0" w:rsidRPr="002D224E"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8E15EC" w:rsidTr="00C6180B">
        <w:trPr>
          <w:tblHeader/>
        </w:trPr>
        <w:tc>
          <w:tcPr>
            <w:tcW w:w="5647" w:type="dxa"/>
            <w:shd w:val="clear" w:color="auto" w:fill="0072C6"/>
            <w:vAlign w:val="center"/>
          </w:tcPr>
          <w:p w:rsidR="008E15EC" w:rsidRPr="00A41DFB" w:rsidRDefault="008E15EC" w:rsidP="00C347FF">
            <w:pPr>
              <w:pStyle w:val="ProductList-Body"/>
              <w:spacing w:before="20" w:after="20"/>
              <w:rPr>
                <w:color w:val="FFFFFF" w:themeColor="background1"/>
                <w:lang w:val="de-DE"/>
              </w:rPr>
            </w:pPr>
            <w:r w:rsidRPr="00A41DFB">
              <w:rPr>
                <w:color w:val="FFFFFF" w:themeColor="background1"/>
                <w:lang w:val="de-DE"/>
              </w:rPr>
              <w:t>Qualifizierendes Betriebssystem für den Erwerb von Vermietungsrechten für Windows</w:t>
            </w:r>
            <w:r>
              <w:fldChar w:fldCharType="begin"/>
            </w:r>
            <w:r w:rsidRPr="00A41DFB">
              <w:rPr>
                <w:lang w:val="de-DE"/>
              </w:rPr>
              <w:instrText>XE "Vermietungsrechte für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21E31" w:rsidP="00821E31">
            <w:pPr>
              <w:pStyle w:val="ProductList-Body"/>
              <w:spacing w:before="20" w:after="20"/>
              <w:jc w:val="center"/>
              <w:rPr>
                <w:color w:val="FFFFFF" w:themeColor="background1"/>
              </w:rPr>
            </w:pPr>
            <w:r>
              <w:rPr>
                <w:color w:val="FFFFFF" w:themeColor="background1"/>
              </w:rPr>
              <w:t>F</w:t>
            </w:r>
            <w:r w:rsidR="008E15EC">
              <w:rPr>
                <w:color w:val="FFFFFF" w:themeColor="background1"/>
              </w:rPr>
              <w:t>PP</w:t>
            </w:r>
          </w:p>
        </w:tc>
        <w:tc>
          <w:tcPr>
            <w:tcW w:w="1260" w:type="dxa"/>
            <w:shd w:val="clear" w:color="auto" w:fill="0072C6"/>
            <w:vAlign w:val="center"/>
          </w:tcPr>
          <w:p w:rsidR="008E15EC" w:rsidRDefault="00BB73DC"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373" w:type="dxa"/>
            <w:shd w:val="clear" w:color="auto" w:fill="0072C6"/>
            <w:vAlign w:val="center"/>
          </w:tcPr>
          <w:p w:rsidR="008E15EC" w:rsidRDefault="00BB73DC"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RPr="0097767D" w:rsidTr="00C6180B">
        <w:tc>
          <w:tcPr>
            <w:tcW w:w="10800" w:type="dxa"/>
            <w:gridSpan w:val="5"/>
          </w:tcPr>
          <w:p w:rsidR="00F86874" w:rsidRPr="00A41DFB" w:rsidRDefault="00F86874" w:rsidP="00F86874">
            <w:pPr>
              <w:pStyle w:val="ProductList-Body"/>
              <w:rPr>
                <w:lang w:val="de-DE"/>
              </w:rPr>
            </w:pPr>
            <w:r w:rsidRPr="00A41DFB">
              <w:rPr>
                <w:b/>
                <w:lang w:val="de-DE"/>
              </w:rPr>
              <w:t>Windows 8 und Windows 8.1 (32-Bit oder 64-Bit)*</w:t>
            </w:r>
          </w:p>
        </w:tc>
      </w:tr>
      <w:tr w:rsidR="008E76EF" w:rsidTr="00C6180B">
        <w:tc>
          <w:tcPr>
            <w:tcW w:w="5647"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373" w:type="dxa"/>
          </w:tcPr>
          <w:p w:rsidR="008E76EF" w:rsidRPr="00CA02E2" w:rsidRDefault="008E76EF" w:rsidP="008E76EF">
            <w:pPr>
              <w:pStyle w:val="ProductList-Body"/>
              <w:jc w:val="center"/>
            </w:pPr>
            <w:r>
              <w:rPr>
                <w:rFonts w:ascii="Wingdings" w:hAnsi="Wingdings" w:cs="Wingdings"/>
                <w:sz w:val="20"/>
                <w:szCs w:val="20"/>
              </w:rPr>
              <w:t></w:t>
            </w:r>
          </w:p>
        </w:tc>
      </w:tr>
      <w:tr w:rsidR="00F86874" w:rsidTr="00C6180B">
        <w:tc>
          <w:tcPr>
            <w:tcW w:w="10800" w:type="dxa"/>
            <w:gridSpan w:val="5"/>
          </w:tcPr>
          <w:p w:rsidR="00F86874" w:rsidRPr="00CA02E2" w:rsidRDefault="00F86874" w:rsidP="00F86874">
            <w:pPr>
              <w:pStyle w:val="ProductList-Body"/>
            </w:pPr>
            <w:r>
              <w:rPr>
                <w:b/>
              </w:rPr>
              <w:t>Windows 7 (32-Bit oder 64-Bit)</w:t>
            </w:r>
          </w:p>
        </w:tc>
      </w:tr>
      <w:tr w:rsidR="008E76EF" w:rsidTr="00C6180B">
        <w:tc>
          <w:tcPr>
            <w:tcW w:w="5647"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r w:rsidR="00F86874" w:rsidTr="00C6180B">
        <w:tc>
          <w:tcPr>
            <w:tcW w:w="10800" w:type="dxa"/>
            <w:gridSpan w:val="5"/>
          </w:tcPr>
          <w:p w:rsidR="00F86874" w:rsidRDefault="00F86874" w:rsidP="00F86874">
            <w:pPr>
              <w:pStyle w:val="ProductList-Body"/>
            </w:pPr>
            <w:r>
              <w:rPr>
                <w:b/>
              </w:rPr>
              <w:t>Windows Vista (32-Bit oder 64-Bit)</w:t>
            </w:r>
          </w:p>
        </w:tc>
      </w:tr>
      <w:tr w:rsidR="008E76EF" w:rsidTr="00C6180B">
        <w:tc>
          <w:tcPr>
            <w:tcW w:w="5647"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bl>
    <w:p w:rsidR="001B25E0" w:rsidRPr="00A41DFB" w:rsidRDefault="00965777" w:rsidP="004F3C6D">
      <w:pPr>
        <w:pStyle w:val="ProductList-Body"/>
        <w:rPr>
          <w:lang w:val="de-DE"/>
        </w:rPr>
      </w:pPr>
      <w:r w:rsidRPr="00A41DFB">
        <w:rPr>
          <w:lang w:val="de-DE"/>
        </w:rPr>
        <w:t>*Kunden, die Geräte mit Lizenzen für Windows Enterprise mieten möchten, haben diese Möglichkeit nach einem Downgrade auf eines der oben aufgeführten Qualifizierenden Betriebssysteme.</w:t>
      </w:r>
    </w:p>
    <w:p w:rsidR="00965777" w:rsidRPr="00A41DFB" w:rsidRDefault="00965777" w:rsidP="004F3C6D">
      <w:pPr>
        <w:pStyle w:val="ProductList-Body"/>
        <w:rPr>
          <w:lang w:val="de-DE"/>
        </w:rPr>
      </w:pPr>
    </w:p>
    <w:p w:rsidR="00C347FF" w:rsidRPr="00A41DFB" w:rsidRDefault="00C347FF" w:rsidP="00C347FF">
      <w:pPr>
        <w:pStyle w:val="ProductList-Body"/>
        <w:rPr>
          <w:lang w:val="de-DE"/>
        </w:rPr>
      </w:pPr>
      <w:r w:rsidRPr="00A41DFB">
        <w:rPr>
          <w:b/>
          <w:color w:val="00188F"/>
          <w:lang w:val="de-DE"/>
        </w:rPr>
        <w:t>Software Assurance</w:t>
      </w:r>
    </w:p>
    <w:p w:rsidR="001B25E0" w:rsidRPr="00A41DFB" w:rsidRDefault="00C347FF" w:rsidP="00C347FF">
      <w:pPr>
        <w:pStyle w:val="ProductList-Body"/>
        <w:rPr>
          <w:lang w:val="de-DE"/>
        </w:rPr>
      </w:pPr>
      <w:r w:rsidRPr="00A41DFB">
        <w:rPr>
          <w:lang w:val="de-DE"/>
        </w:rP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91" w:name="_Toc378147635"/>
    <w:bookmarkStart w:id="492" w:name="_Toc378151537"/>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A41DFB" w:rsidRDefault="009708AE" w:rsidP="009708AE">
      <w:pPr>
        <w:pStyle w:val="ProductList-OfferingGroupHeading"/>
        <w:outlineLvl w:val="1"/>
        <w:rPr>
          <w:lang w:val="de-DE"/>
        </w:rPr>
      </w:pPr>
      <w:bookmarkStart w:id="493" w:name="_Toc379797199"/>
      <w:bookmarkStart w:id="494" w:name="_Toc380513224"/>
      <w:bookmarkStart w:id="495" w:name="_Toc380655266"/>
      <w:bookmarkStart w:id="496" w:name="_Toc389057626"/>
      <w:r w:rsidRPr="00A41DFB">
        <w:rPr>
          <w:lang w:val="de-DE"/>
        </w:rPr>
        <w:t>SQL</w:t>
      </w:r>
      <w:bookmarkEnd w:id="493"/>
      <w:bookmarkEnd w:id="494"/>
      <w:bookmarkEnd w:id="495"/>
      <w:bookmarkEnd w:id="496"/>
    </w:p>
    <w:p w:rsidR="009708AE" w:rsidRPr="00A41DFB" w:rsidRDefault="009708AE" w:rsidP="00B26BEF">
      <w:pPr>
        <w:pStyle w:val="ProductList-Offering2Heading"/>
        <w:outlineLvl w:val="2"/>
        <w:rPr>
          <w:lang w:val="de-DE"/>
        </w:rPr>
      </w:pPr>
      <w:bookmarkStart w:id="497" w:name="_Toc378147620"/>
      <w:bookmarkStart w:id="498" w:name="_Toc378151522"/>
      <w:r w:rsidRPr="00A41DFB">
        <w:rPr>
          <w:lang w:val="de-DE"/>
        </w:rPr>
        <w:tab/>
      </w:r>
      <w:bookmarkStart w:id="499" w:name="_Toc379797200"/>
      <w:bookmarkStart w:id="500" w:name="_Toc380513225"/>
      <w:bookmarkStart w:id="501" w:name="_Toc380655267"/>
      <w:bookmarkStart w:id="502" w:name="_Toc389057627"/>
      <w:r w:rsidRPr="00A41DFB">
        <w:rPr>
          <w:lang w:val="de-DE"/>
        </w:rP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6180B" w:rsidTr="002D64D5">
        <w:trPr>
          <w:tblHeader/>
        </w:trPr>
        <w:tc>
          <w:tcPr>
            <w:tcW w:w="2932" w:type="dxa"/>
            <w:tcBorders>
              <w:bottom w:val="nil"/>
            </w:tcBorders>
            <w:shd w:val="clear" w:color="auto" w:fill="00188F"/>
          </w:tcPr>
          <w:p w:rsidR="00C6180B" w:rsidRPr="00EE0836" w:rsidRDefault="00C6180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6180B" w:rsidRPr="00301F82" w:rsidRDefault="00C6180B" w:rsidP="00C6180B">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6180B" w:rsidRPr="00C44633" w:rsidRDefault="00C6180B" w:rsidP="00C6180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C6180B" w:rsidRPr="00EE0836" w:rsidRDefault="00C6180B" w:rsidP="00C6180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C6180B" w:rsidTr="002D64D5">
        <w:tc>
          <w:tcPr>
            <w:tcW w:w="2932" w:type="dxa"/>
            <w:tcBorders>
              <w:top w:val="nil"/>
              <w:left w:val="nil"/>
              <w:bottom w:val="nil"/>
              <w:right w:val="nil"/>
            </w:tcBorders>
          </w:tcPr>
          <w:p w:rsidR="00C6180B" w:rsidRDefault="00C6180B" w:rsidP="00A563F1">
            <w:pPr>
              <w:pStyle w:val="ProductList-Offering2"/>
            </w:pPr>
            <w:bookmarkStart w:id="503" w:name="_Toc379797201"/>
            <w:bookmarkStart w:id="504" w:name="_Toc380513226"/>
            <w:bookmarkStart w:id="505" w:name="_Toc380655268"/>
            <w:bookmarkStart w:id="506" w:name="_Toc389057628"/>
            <w:r>
              <w:t>Business Intelligence Appliance 201</w:t>
            </w:r>
            <w:bookmarkEnd w:id="503"/>
            <w:bookmarkEnd w:id="504"/>
            <w:bookmarkEnd w:id="505"/>
            <w:r w:rsidR="00A563F1">
              <w:t>3</w:t>
            </w:r>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C6180B" w:rsidRDefault="00C6180B" w:rsidP="00C05A53">
            <w:pPr>
              <w:pStyle w:val="ProductList-OfferingBody"/>
              <w:ind w:left="-113"/>
              <w:jc w:val="center"/>
            </w:pPr>
            <w:r>
              <w:t>11/11</w:t>
            </w:r>
          </w:p>
        </w:tc>
        <w:tc>
          <w:tcPr>
            <w:tcW w:w="595" w:type="dxa"/>
            <w:tcBorders>
              <w:top w:val="nil"/>
              <w:left w:val="nil"/>
              <w:bottom w:val="nil"/>
              <w:right w:val="nil"/>
            </w:tcBorders>
            <w:vAlign w:val="center"/>
          </w:tcPr>
          <w:p w:rsidR="00C6180B" w:rsidRDefault="00C6180B" w:rsidP="00C05A53">
            <w:pPr>
              <w:pStyle w:val="ProductList-OfferingBody"/>
              <w:ind w:left="-113"/>
              <w:jc w:val="center"/>
            </w:pPr>
            <w:r>
              <w:t>125</w:t>
            </w:r>
          </w:p>
        </w:tc>
        <w:tc>
          <w:tcPr>
            <w:tcW w:w="596" w:type="dxa"/>
            <w:tcBorders>
              <w:top w:val="nil"/>
              <w:left w:val="nil"/>
              <w:bottom w:val="nil"/>
              <w:right w:val="nil"/>
            </w:tcBorders>
            <w:vAlign w:val="center"/>
          </w:tcPr>
          <w:p w:rsidR="00C6180B" w:rsidRDefault="00C6180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6180B" w:rsidRDefault="00C6180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6180B" w:rsidRDefault="00C6180B" w:rsidP="00C05A53">
            <w:pPr>
              <w:pStyle w:val="ProductList-OfferingBody"/>
              <w:ind w:left="-113"/>
              <w:jc w:val="center"/>
            </w:pPr>
          </w:p>
        </w:tc>
        <w:tc>
          <w:tcPr>
            <w:tcW w:w="596"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4" w:type="dxa"/>
            <w:shd w:val="clear" w:color="auto" w:fill="70AD47" w:themeFill="accent6"/>
            <w:vAlign w:val="center"/>
          </w:tcPr>
          <w:p w:rsidR="00C6180B" w:rsidRDefault="00C6180B" w:rsidP="00C05A53">
            <w:pPr>
              <w:pStyle w:val="ProductList-OfferingBody"/>
              <w:ind w:left="-113"/>
              <w:jc w:val="center"/>
            </w:pPr>
          </w:p>
        </w:tc>
      </w:tr>
    </w:tbl>
    <w:p w:rsidR="009708AE" w:rsidRPr="002D224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Tr="00C6180B">
        <w:tc>
          <w:tcPr>
            <w:tcW w:w="3488" w:type="dxa"/>
          </w:tcPr>
          <w:p w:rsidR="000C0ACA" w:rsidRDefault="000C0ACA" w:rsidP="005F17AF">
            <w:pPr>
              <w:pStyle w:val="ProductList-Body"/>
            </w:pPr>
          </w:p>
        </w:tc>
        <w:tc>
          <w:tcPr>
            <w:tcW w:w="3597" w:type="dxa"/>
          </w:tcPr>
          <w:p w:rsidR="000C0ACA" w:rsidRDefault="000C0ACA" w:rsidP="005F17AF">
            <w:pPr>
              <w:pStyle w:val="ProductList-Body"/>
            </w:pPr>
            <w:r>
              <w:t xml:space="preserve">Produkt-Pool: </w:t>
            </w:r>
            <w:r>
              <w:rPr>
                <w:b/>
              </w:rPr>
              <w:t>Server</w:t>
            </w:r>
          </w:p>
        </w:tc>
        <w:tc>
          <w:tcPr>
            <w:tcW w:w="3715" w:type="dxa"/>
          </w:tcPr>
          <w:p w:rsidR="000C0ACA" w:rsidRDefault="000C0ACA" w:rsidP="005F17AF">
            <w:pPr>
              <w:pStyle w:val="ProductList-Body"/>
            </w:pPr>
          </w:p>
        </w:tc>
      </w:tr>
      <w:tr w:rsidR="000C0ACA" w:rsidTr="00C6180B">
        <w:tc>
          <w:tcPr>
            <w:tcW w:w="3488" w:type="dxa"/>
          </w:tcPr>
          <w:p w:rsidR="000C0ACA" w:rsidRDefault="000C0ACA" w:rsidP="005F17AF">
            <w:pPr>
              <w:pStyle w:val="ProductList-Body"/>
            </w:pPr>
          </w:p>
        </w:tc>
        <w:tc>
          <w:tcPr>
            <w:tcW w:w="3597" w:type="dxa"/>
          </w:tcPr>
          <w:p w:rsidR="000C0ACA" w:rsidRDefault="00F71C87" w:rsidP="005F17AF">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0C0ACA" w:rsidRDefault="000C0ACA" w:rsidP="005F17AF">
            <w:pPr>
              <w:pStyle w:val="ProductList-Body"/>
            </w:pPr>
          </w:p>
        </w:tc>
      </w:tr>
    </w:tbl>
    <w:p w:rsidR="00BC047E" w:rsidRDefault="00BC047E" w:rsidP="00BC047E">
      <w:pPr>
        <w:pStyle w:val="ProductList-Body"/>
        <w:spacing w:before="120" w:after="120"/>
        <w:rPr>
          <w:b/>
        </w:rPr>
      </w:pPr>
    </w:p>
    <w:p w:rsidR="00BC047E" w:rsidRDefault="00BC047E" w:rsidP="00BC047E">
      <w:pPr>
        <w:pStyle w:val="ProductList-Body"/>
        <w:spacing w:before="120" w:after="120"/>
        <w:rPr>
          <w:b/>
        </w:rPr>
      </w:pPr>
    </w:p>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782C7B" w:rsidRPr="00A41DFB" w:rsidRDefault="005F17AF" w:rsidP="00782C7B">
      <w:pPr>
        <w:pStyle w:val="ProductList-Body"/>
        <w:rPr>
          <w:lang w:val="de-DE"/>
        </w:rPr>
      </w:pPr>
      <w:r w:rsidRPr="005A477A">
        <w:rPr>
          <w:lang w:val="de-DE"/>
        </w:rPr>
        <w:t>Die Business Intelligence Appliance 2012</w:t>
      </w:r>
      <w:r>
        <w:fldChar w:fldCharType="begin"/>
      </w:r>
      <w:r w:rsidRPr="005A477A">
        <w:rPr>
          <w:lang w:val="de-DE"/>
        </w:rPr>
        <w:instrText>XE "Business Intelligence Appliance 2012"</w:instrText>
      </w:r>
      <w:r>
        <w:fldChar w:fldCharType="end"/>
      </w:r>
      <w:r w:rsidRPr="005A477A">
        <w:rPr>
          <w:lang w:val="de-DE"/>
        </w:rPr>
        <w:t>-Software, die SQL Server 2008 R2</w:t>
      </w:r>
      <w:r>
        <w:fldChar w:fldCharType="begin"/>
      </w:r>
      <w:r w:rsidRPr="005A477A">
        <w:rPr>
          <w:lang w:val="de-DE"/>
        </w:rPr>
        <w:instrText>XE "R2 für SQL Server 2008"</w:instrText>
      </w:r>
      <w:r>
        <w:fldChar w:fldCharType="end"/>
      </w:r>
      <w:r w:rsidRPr="005A477A">
        <w:rPr>
          <w:lang w:val="de-DE"/>
        </w:rPr>
        <w:t xml:space="preserve"> und SharePoint Server 2010</w:t>
      </w:r>
      <w:r>
        <w:fldChar w:fldCharType="begin"/>
      </w:r>
      <w:r w:rsidRPr="005A477A">
        <w:rPr>
          <w:lang w:val="de-DE"/>
        </w:rPr>
        <w:instrText>XE "SharePoint Server 2010"</w:instrText>
      </w:r>
      <w:r>
        <w:fldChar w:fldCharType="end"/>
      </w:r>
      <w:r w:rsidRPr="005A477A">
        <w:rPr>
          <w:lang w:val="de-DE"/>
        </w:rPr>
        <w:t xml:space="preserve"> enthält, ist nur in von Microsoft genehmigten Hardware- und Softwarekonfigurationen verfügbar.</w:t>
      </w:r>
      <w:r w:rsidR="00383C85" w:rsidRPr="005A477A">
        <w:rPr>
          <w:lang w:val="de-DE"/>
        </w:rPr>
        <w:t xml:space="preserve"> </w:t>
      </w:r>
      <w:r w:rsidRPr="00A41DFB">
        <w:rPr>
          <w:lang w:val="de-DE"/>
        </w:rPr>
        <w:t>Die Nutzung der Software in anderen Konfigurationen wird nicht unterstützt und kann die Leistung beeinträchtigen.</w:t>
      </w:r>
      <w:r w:rsidR="00383C85">
        <w:rPr>
          <w:lang w:val="de-DE"/>
        </w:rPr>
        <w:t xml:space="preserve"> </w:t>
      </w:r>
      <w:r w:rsidRPr="00A41DFB">
        <w:rPr>
          <w:lang w:val="de-DE"/>
        </w:rPr>
        <w:t xml:space="preserve">Weitere Informationen finden Sie unter </w:t>
      </w:r>
      <w:hyperlink r:id="rId30" w:history="1">
        <w:r w:rsidRPr="00A41DFB">
          <w:rPr>
            <w:rStyle w:val="Hyperlink"/>
            <w:lang w:val="de-DE"/>
          </w:rPr>
          <w:t>http://www.microsoft.com/sqlserver/en/us/get-sql-server/how-to-buy.aspx</w:t>
        </w:r>
      </w:hyperlink>
      <w:r w:rsidRPr="00A41DFB">
        <w:rPr>
          <w:lang w:val="de-DE"/>
        </w:rPr>
        <w:t>.</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919D2" w:rsidRPr="002D224E" w:rsidRDefault="009708AE" w:rsidP="00B26BEF">
      <w:pPr>
        <w:pStyle w:val="ProductList-Offering2Heading"/>
        <w:outlineLvl w:val="2"/>
      </w:pPr>
      <w:r>
        <w:tab/>
      </w:r>
      <w:bookmarkStart w:id="507" w:name="_Toc379797202"/>
      <w:bookmarkStart w:id="508" w:name="_Toc380513227"/>
      <w:bookmarkStart w:id="509" w:name="_Toc380655269"/>
      <w:bookmarkStart w:id="510" w:name="_Toc389057629"/>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720"/>
        <w:gridCol w:w="540"/>
        <w:gridCol w:w="475"/>
        <w:gridCol w:w="595"/>
        <w:gridCol w:w="596"/>
        <w:gridCol w:w="595"/>
        <w:gridCol w:w="709"/>
      </w:tblGrid>
      <w:tr w:rsidR="00C05A53" w:rsidTr="00BC047E">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“Date Available” </w:instrText>
            </w:r>
            <w:r>
              <w:rPr>
                <w:color w:val="FFFFFF" w:themeColor="background1"/>
              </w:rPr>
              <w:fldChar w:fldCharType="separate"/>
            </w:r>
            <w:r w:rsidR="00C05A53" w:rsidRPr="00EE0836">
              <w:rPr>
                <w:color w:val="FFFFFF" w:themeColor="background1"/>
              </w:rPr>
              <w:t>DA</w:t>
            </w:r>
            <w:r>
              <w:fldChar w:fldCharType="end"/>
            </w:r>
          </w:p>
        </w:tc>
        <w:tc>
          <w:tcPr>
            <w:tcW w:w="595" w:type="dxa"/>
            <w:tcBorders>
              <w:bottom w:val="nil"/>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w:instrText>
            </w:r>
            <w:r>
              <w:rPr>
                <w:color w:val="FFFFFF" w:themeColor="background1"/>
              </w:rPr>
              <w:fldChar w:fldCharType="separate"/>
            </w:r>
            <w:r w:rsidR="00C05A53">
              <w:rPr>
                <w:color w:val="FFFFFF" w:themeColor="background1"/>
              </w:rPr>
              <w:t xml:space="preserve"> </w:t>
            </w:r>
            <w:r w:rsidR="00C05A53" w:rsidRPr="00EE0836">
              <w:rPr>
                <w:color w:val="FFFFFF" w:themeColor="background1"/>
              </w:rPr>
              <w:t>L</w:t>
            </w:r>
            <w:r w:rsidR="00C05A53">
              <w:rPr>
                <w:color w:val="FFFFFF" w:themeColor="background1"/>
              </w:rPr>
              <w:t xml:space="preserve"> </w:t>
            </w:r>
            <w:r>
              <w:fldChar w:fldCharType="end"/>
            </w:r>
          </w:p>
        </w:tc>
        <w:tc>
          <w:tcPr>
            <w:tcW w:w="596" w:type="dxa"/>
            <w:tcBorders>
              <w:bottom w:val="nil"/>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 and Software Assurance”</w:instrText>
            </w:r>
            <w:r>
              <w:rPr>
                <w:color w:val="FFFFFF" w:themeColor="background1"/>
              </w:rPr>
              <w:fldChar w:fldCharType="separate"/>
            </w:r>
            <w:r w:rsidR="00C05A53" w:rsidRPr="00EE0836">
              <w:rPr>
                <w:color w:val="FFFFFF" w:themeColor="background1"/>
              </w:rPr>
              <w:t>L/SA</w:t>
            </w:r>
            <w: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“Campus and School Agreement”</w:instrText>
            </w:r>
            <w:r>
              <w:rPr>
                <w:color w:val="FFFFFF" w:themeColor="background1"/>
              </w:rPr>
              <w:fldChar w:fldCharType="separate"/>
            </w:r>
            <w:r w:rsidR="00C05A53" w:rsidRPr="00EE0836">
              <w:rPr>
                <w:color w:val="FFFFFF" w:themeColor="background1"/>
              </w:rPr>
              <w:t>CA/SA</w:t>
            </w:r>
            <w:r>
              <w:fldChar w:fldCharType="end"/>
            </w:r>
          </w:p>
        </w:tc>
        <w:tc>
          <w:tcPr>
            <w:tcW w:w="647"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“Enterprise Agreement and Enterprise Subscription Agreement </w:instrText>
            </w:r>
            <w:r>
              <w:rPr>
                <w:color w:val="FFFFFF" w:themeColor="background1"/>
              </w:rPr>
              <w:fldChar w:fldCharType="separate"/>
            </w:r>
            <w:r w:rsidR="00C05A53">
              <w:rPr>
                <w:color w:val="FFFFFF" w:themeColor="background1"/>
              </w:rPr>
              <w:t>EA/EAS</w:t>
            </w:r>
            <w:r>
              <w:fldChar w:fldCharType="end"/>
            </w:r>
          </w:p>
        </w:tc>
        <w:tc>
          <w:tcPr>
            <w:tcW w:w="720"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\sNoStyle\t”Enrollment for Education Solutions” </w:instrText>
            </w:r>
            <w:r>
              <w:rPr>
                <w:color w:val="FFFFFF" w:themeColor="background1"/>
              </w:rPr>
              <w:fldChar w:fldCharType="separate"/>
            </w:r>
            <w:r w:rsidR="00C05A53" w:rsidRPr="00EE0836">
              <w:rPr>
                <w:color w:val="FFFFFF" w:themeColor="background1"/>
              </w:rPr>
              <w:t>EES</w:t>
            </w:r>
            <w:r>
              <w:fldChar w:fldCharType="end"/>
            </w:r>
          </w:p>
        </w:tc>
        <w:tc>
          <w:tcPr>
            <w:tcW w:w="540"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“Microsoft Products and Services Agreement” </w:instrText>
            </w:r>
            <w:r>
              <w:rPr>
                <w:color w:val="FFFFFF" w:themeColor="background1"/>
              </w:rPr>
              <w:fldChar w:fldCharType="separate"/>
            </w:r>
            <w:r w:rsidR="00C05A53" w:rsidRPr="00EE0836">
              <w:rPr>
                <w:color w:val="FFFFFF" w:themeColor="background1"/>
              </w:rPr>
              <w:t>MPSA</w:t>
            </w:r>
            <w:r>
              <w:fldChar w:fldCharType="end"/>
            </w:r>
          </w:p>
        </w:tc>
        <w:tc>
          <w:tcPr>
            <w:tcW w:w="475"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License” </w:instrText>
            </w:r>
            <w:r>
              <w:rPr>
                <w:color w:val="FFFFFF" w:themeColor="background1"/>
              </w:rPr>
              <w:fldChar w:fldCharType="separate"/>
            </w:r>
            <w:r w:rsidR="00C05A53" w:rsidRPr="00EE0836">
              <w:rPr>
                <w:color w:val="FFFFFF" w:themeColor="background1"/>
              </w:rPr>
              <w:t>OL</w:t>
            </w:r>
            <w:r>
              <w:fldChar w:fldCharType="end"/>
            </w:r>
          </w:p>
        </w:tc>
        <w:tc>
          <w:tcPr>
            <w:tcW w:w="595"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Minimum” </w:instrText>
            </w:r>
            <w:r>
              <w:rPr>
                <w:color w:val="FFFFFF" w:themeColor="background1"/>
              </w:rPr>
              <w:fldChar w:fldCharType="separate"/>
            </w:r>
            <w:r w:rsidR="00C05A53" w:rsidRPr="00EE0836">
              <w:rPr>
                <w:color w:val="FFFFFF" w:themeColor="background1"/>
              </w:rPr>
              <w:t>OM</w:t>
            </w:r>
            <w:r>
              <w:fldChar w:fldCharType="end"/>
            </w:r>
          </w:p>
        </w:tc>
        <w:tc>
          <w:tcPr>
            <w:tcW w:w="596"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Value and Open Value Subscription” </w:instrText>
            </w:r>
            <w:r>
              <w:rPr>
                <w:color w:val="FFFFFF" w:themeColor="background1"/>
              </w:rPr>
              <w:fldChar w:fldCharType="separate"/>
            </w:r>
            <w:r w:rsidR="00C05A53" w:rsidRPr="00EE0836">
              <w:rPr>
                <w:color w:val="FFFFFF" w:themeColor="background1"/>
              </w:rPr>
              <w:t>OV/OVS</w:t>
            </w:r>
            <w:r>
              <w:fldChar w:fldCharType="end"/>
            </w:r>
          </w:p>
        </w:tc>
        <w:tc>
          <w:tcPr>
            <w:tcW w:w="595"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“Select and Select Plus” </w:instrText>
            </w:r>
            <w:r>
              <w:rPr>
                <w:color w:val="FFFFFF" w:themeColor="background1"/>
              </w:rPr>
              <w:fldChar w:fldCharType="separate"/>
            </w:r>
            <w:r w:rsidR="00C05A53" w:rsidRPr="00EE0836">
              <w:rPr>
                <w:color w:val="FFFFFF" w:themeColor="background1"/>
              </w:rPr>
              <w:t>S/S+</w:t>
            </w:r>
            <w:r>
              <w:fldChar w:fldCharType="end"/>
            </w:r>
          </w:p>
        </w:tc>
        <w:tc>
          <w:tcPr>
            <w:tcW w:w="709" w:type="dxa"/>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“Server Cloud Enrollment” </w:instrText>
            </w:r>
            <w:r>
              <w:rPr>
                <w:color w:val="FFFFFF" w:themeColor="background1"/>
              </w:rPr>
              <w:fldChar w:fldCharType="separate"/>
            </w:r>
            <w:r w:rsidR="00C05A53" w:rsidRPr="00EE0836">
              <w:rPr>
                <w:color w:val="FFFFFF" w:themeColor="background1"/>
              </w:rPr>
              <w:t>SCE</w:t>
            </w:r>
            <w:r>
              <w:fldChar w:fldCharType="end"/>
            </w:r>
          </w:p>
        </w:tc>
      </w:tr>
      <w:tr w:rsidR="00C6180B" w:rsidTr="00BC047E">
        <w:tc>
          <w:tcPr>
            <w:tcW w:w="2947" w:type="dxa"/>
            <w:tcBorders>
              <w:top w:val="nil"/>
              <w:left w:val="nil"/>
              <w:bottom w:val="dashSmallGap" w:sz="4" w:space="0" w:color="BFBFBF" w:themeColor="background1" w:themeShade="BF"/>
              <w:right w:val="nil"/>
            </w:tcBorders>
          </w:tcPr>
          <w:p w:rsidR="00C6180B" w:rsidRDefault="00C6180B" w:rsidP="0085720F">
            <w:pPr>
              <w:pStyle w:val="ProductList-Offering2"/>
            </w:pPr>
            <w:bookmarkStart w:id="511" w:name="_Toc379797203"/>
            <w:bookmarkStart w:id="512" w:name="_Toc380513228"/>
            <w:bookmarkStart w:id="513" w:name="_Toc380655270"/>
            <w:bookmarkStart w:id="514" w:name="_Toc389057630"/>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nil"/>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75</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Pr="00A41DFB" w:rsidRDefault="00C6180B" w:rsidP="0085720F">
            <w:pPr>
              <w:pStyle w:val="ProductList-Offering2"/>
              <w:rPr>
                <w:lang w:val="de-DE"/>
              </w:rPr>
            </w:pPr>
            <w:bookmarkStart w:id="515" w:name="_Toc379797204"/>
            <w:bookmarkStart w:id="516" w:name="_Toc380513229"/>
            <w:bookmarkStart w:id="517" w:name="_Toc380655271"/>
            <w:bookmarkStart w:id="518" w:name="_Toc389057631"/>
            <w:r w:rsidRPr="00A41DFB">
              <w:rPr>
                <w:lang w:val="de-DE"/>
              </w:rPr>
              <w:t>CAL für SQL Server 2014</w:t>
            </w:r>
            <w:r>
              <w:fldChar w:fldCharType="begin"/>
            </w:r>
            <w:r w:rsidRPr="00A41DFB">
              <w:rPr>
                <w:lang w:val="de-DE"/>
              </w:rPr>
              <w:instrText>XE "CAL für SQL Server 2014"</w:instrText>
            </w:r>
            <w:r>
              <w:fldChar w:fldCharType="end"/>
            </w:r>
            <w:r w:rsidRPr="00A41DFB">
              <w:rPr>
                <w:lang w:val="de-DE"/>
              </w:rPr>
              <w:t xml:space="preserve"> (Gerät und Nutzer)</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1</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t xml:space="preserve"> </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w:t>
            </w:r>
            <w:r w:rsidRPr="00045C21">
              <w:rPr>
                <w:bCs/>
              </w:rPr>
              <w:fldChar w:fldCharType="end"/>
            </w:r>
            <w:r w:rsidRPr="00045C21">
              <w:rPr>
                <w:bCs/>
              </w:rPr>
              <w:fldChar w:fldCharType="begin"/>
            </w:r>
            <w:r w:rsidRPr="00045C21">
              <w:rPr>
                <w:bCs/>
                <w:color w:val="1F497D"/>
                <w:lang w:val="de-DE"/>
              </w:rPr>
              <w:instrText xml:space="preserve"> AutoTextList  \s NoStyle \t “</w:instrText>
            </w:r>
            <w:r w:rsidRPr="00045C21">
              <w:rPr>
                <w:bCs/>
                <w:lang w:val="de-DE"/>
              </w:rPr>
              <w:instrText>Anwendungsplattform-Produkt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AP</w:t>
            </w:r>
            <w:r w:rsidRPr="00045C21">
              <w:rPr>
                <w:bCs/>
              </w:rPr>
              <w:fldChar w:fldCharType="end"/>
            </w:r>
            <w:r w:rsidRPr="00045C21">
              <w:rPr>
                <w:bCs/>
              </w:rPr>
              <w:t>,</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Industry Device</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ID</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pP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Organisationsweites 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AO</w:t>
            </w:r>
            <w:r w:rsidRPr="00045C21">
              <w:fldChar w:fldCharType="end"/>
            </w:r>
            <w:r w:rsidRPr="00045C21">
              <w:t>,</w:t>
            </w:r>
            <w:r w:rsidRPr="00045C21">
              <w:fldChar w:fldCharType="begin"/>
            </w:r>
            <w:r w:rsidRPr="00045C21">
              <w:rPr>
                <w:color w:val="1F497D"/>
                <w:lang w:val="de-DE"/>
              </w:rPr>
              <w:instrText xml:space="preserve"> AutoTextList  \s NoStyle \t “</w:instrText>
            </w:r>
            <w:r w:rsidRPr="00045C21">
              <w:rPr>
                <w:lang w:val="de-DE"/>
              </w:rPr>
              <w:instrText>Studentenangebot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ST</w:t>
            </w:r>
            <w:r w:rsidRPr="00045C21">
              <w:fldChar w:fldCharType="end"/>
            </w: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19" w:name="_Toc379797205"/>
            <w:bookmarkStart w:id="520" w:name="_Toc380513230"/>
            <w:bookmarkStart w:id="521" w:name="_Toc380655272"/>
            <w:bookmarkStart w:id="522" w:name="_Toc389057632"/>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1</w:t>
            </w:r>
          </w:p>
        </w:tc>
        <w:tc>
          <w:tcPr>
            <w:tcW w:w="647" w:type="dxa"/>
            <w:shd w:val="clear" w:color="auto" w:fill="BFBFBF" w:themeFill="background1" w:themeFillShade="BF"/>
            <w:vAlign w:val="center"/>
          </w:tcPr>
          <w:p w:rsidR="00C6180B" w:rsidRDefault="00C6180B" w:rsidP="00C6180B">
            <w:pPr>
              <w:pStyle w:val="ProductList-OfferingBody"/>
              <w:ind w:left="-113"/>
              <w:jc w:val="center"/>
            </w:pPr>
          </w:p>
        </w:tc>
        <w:tc>
          <w:tcPr>
            <w:tcW w:w="720" w:type="dxa"/>
            <w:shd w:val="clear" w:color="auto" w:fill="BFBFBF" w:themeFill="background1" w:themeFillShade="BF"/>
            <w:vAlign w:val="center"/>
          </w:tcPr>
          <w:p w:rsidR="00C6180B" w:rsidRDefault="00C6180B" w:rsidP="00C6180B">
            <w:pPr>
              <w:pStyle w:val="ProductList-OfferingBody"/>
              <w:ind w:left="-113"/>
              <w:jc w:val="center"/>
            </w:pP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BFBFBF" w:themeFill="background1" w:themeFillShade="BF"/>
            <w:vAlign w:val="center"/>
          </w:tcPr>
          <w:p w:rsidR="00C6180B" w:rsidRDefault="00C6180B" w:rsidP="00C6180B">
            <w:pPr>
              <w:pStyle w:val="ProductList-OfferingBody"/>
              <w:ind w:left="-113"/>
              <w:jc w:val="center"/>
            </w:pP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23" w:name="_Toc379797206"/>
            <w:bookmarkStart w:id="524" w:name="_Toc380513231"/>
            <w:bookmarkStart w:id="525" w:name="_Toc380655273"/>
            <w:bookmarkStart w:id="526" w:name="_Toc389057633"/>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75</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BFBFBF" w:themeFill="background1" w:themeFillShade="BF"/>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27" w:name="_Toc379797207"/>
            <w:bookmarkStart w:id="528" w:name="_Toc380513232"/>
            <w:bookmarkStart w:id="529" w:name="_Toc380655274"/>
            <w:bookmarkStart w:id="530" w:name="_Toc389057634"/>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125</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31" w:name="_Toc379797208"/>
            <w:bookmarkStart w:id="532" w:name="_Toc380513233"/>
            <w:bookmarkStart w:id="533" w:name="_Toc380655275"/>
            <w:bookmarkStart w:id="534" w:name="_Toc389057635"/>
            <w:r>
              <w:t>SQL Server 2012 Parallel Data Warehouse</w:t>
            </w:r>
            <w:bookmarkEnd w:id="531"/>
            <w:bookmarkEnd w:id="532"/>
            <w:bookmarkEnd w:id="533"/>
            <w:bookmarkEnd w:id="534"/>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 xml:space="preserve">200 </w:t>
            </w:r>
          </w:p>
        </w:tc>
        <w:tc>
          <w:tcPr>
            <w:tcW w:w="647" w:type="dxa"/>
            <w:shd w:val="clear" w:color="auto" w:fill="70AD47" w:themeFill="accent6"/>
            <w:vAlign w:val="center"/>
          </w:tcPr>
          <w:p w:rsidR="00C6180B" w:rsidRPr="00045C21" w:rsidRDefault="00C6180B" w:rsidP="00C6180B">
            <w:pPr>
              <w:pStyle w:val="ProductList-OfferingBody"/>
              <w:ind w:left="-113"/>
              <w:jc w:val="center"/>
            </w:pPr>
            <w:r w:rsidRPr="00045C21">
              <w:t xml:space="preserve"> </w:t>
            </w: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Anwendungsplattform-Produkt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AP</w:t>
            </w:r>
            <w:r w:rsidRPr="00045C21">
              <w:fldChar w:fldCharType="end"/>
            </w:r>
          </w:p>
        </w:tc>
        <w:tc>
          <w:tcPr>
            <w:tcW w:w="720" w:type="dxa"/>
            <w:shd w:val="clear" w:color="auto" w:fill="70AD47" w:themeFill="accent6"/>
            <w:vAlign w:val="center"/>
          </w:tcPr>
          <w:p w:rsidR="00C6180B" w:rsidRDefault="00C6180B" w:rsidP="00C6180B">
            <w:pPr>
              <w:pStyle w:val="ProductList-OfferingBody"/>
              <w:ind w:left="-113"/>
              <w:jc w:val="center"/>
            </w:pP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35" w:name="_Toc379797209"/>
            <w:bookmarkStart w:id="536" w:name="_Toc380513234"/>
            <w:bookmarkStart w:id="537" w:name="_Toc380655276"/>
            <w:bookmarkStart w:id="538" w:name="_Toc389057636"/>
            <w:r>
              <w:t>SQL Server 2012 Parallel Data Warehouse</w:t>
            </w:r>
            <w:r>
              <w:fldChar w:fldCharType="begin"/>
            </w:r>
            <w:r>
              <w:instrText>XE "SQL Server 2012 Parallel Data Warehouse"</w:instrText>
            </w:r>
            <w:r>
              <w:fldChar w:fldCharType="end"/>
            </w:r>
            <w:r>
              <w:t xml:space="preserve"> Developer</w:t>
            </w:r>
            <w:bookmarkEnd w:id="535"/>
            <w:bookmarkEnd w:id="536"/>
            <w:bookmarkEnd w:id="537"/>
            <w:bookmarkEnd w:id="538"/>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 xml:space="preserve"> 1</w:t>
            </w:r>
          </w:p>
        </w:tc>
        <w:tc>
          <w:tcPr>
            <w:tcW w:w="647" w:type="dxa"/>
            <w:shd w:val="clear" w:color="auto" w:fill="BFBFBF" w:themeFill="background1" w:themeFillShade="BF"/>
            <w:vAlign w:val="center"/>
          </w:tcPr>
          <w:p w:rsidR="00C6180B" w:rsidRDefault="00C6180B" w:rsidP="00C6180B">
            <w:pPr>
              <w:pStyle w:val="ProductList-OfferingBody"/>
              <w:ind w:left="-113"/>
              <w:jc w:val="center"/>
            </w:pPr>
          </w:p>
        </w:tc>
        <w:tc>
          <w:tcPr>
            <w:tcW w:w="720" w:type="dxa"/>
            <w:shd w:val="clear" w:color="auto" w:fill="BFBFBF" w:themeFill="background1" w:themeFillShade="BF"/>
            <w:vAlign w:val="center"/>
          </w:tcPr>
          <w:p w:rsidR="00C6180B" w:rsidRDefault="00C6180B" w:rsidP="00C6180B">
            <w:pPr>
              <w:pStyle w:val="ProductList-OfferingBody"/>
              <w:ind w:left="-113"/>
              <w:jc w:val="center"/>
            </w:pPr>
          </w:p>
        </w:tc>
        <w:tc>
          <w:tcPr>
            <w:tcW w:w="540" w:type="dxa"/>
            <w:shd w:val="clear" w:color="auto" w:fill="BFBFBF" w:themeFill="background1" w:themeFillShade="BF"/>
            <w:vAlign w:val="center"/>
          </w:tcPr>
          <w:p w:rsidR="00C6180B" w:rsidRDefault="00C6180B" w:rsidP="00C6180B">
            <w:pPr>
              <w:pStyle w:val="ProductList-OfferingBody"/>
              <w:ind w:left="-113"/>
              <w:jc w:val="center"/>
            </w:pPr>
          </w:p>
        </w:tc>
        <w:tc>
          <w:tcPr>
            <w:tcW w:w="475"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BFBFBF" w:themeFill="background1" w:themeFillShade="BF"/>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BFBFBF" w:themeFill="background1" w:themeFillShade="BF"/>
            <w:vAlign w:val="center"/>
          </w:tcPr>
          <w:p w:rsidR="00C6180B" w:rsidRDefault="00C6180B" w:rsidP="00C6180B">
            <w:pPr>
              <w:pStyle w:val="ProductList-OfferingBody"/>
              <w:ind w:left="-113"/>
              <w:jc w:val="center"/>
            </w:pPr>
          </w:p>
        </w:tc>
      </w:tr>
      <w:tr w:rsidR="00C6180B" w:rsidTr="00BC047E">
        <w:tc>
          <w:tcPr>
            <w:tcW w:w="2947" w:type="dxa"/>
            <w:tcBorders>
              <w:top w:val="dashSmallGap" w:sz="4" w:space="0" w:color="BFBFBF" w:themeColor="background1" w:themeShade="BF"/>
              <w:left w:val="nil"/>
              <w:bottom w:val="dashSmallGap" w:sz="4" w:space="0" w:color="BFBFBF" w:themeColor="background1" w:themeShade="BF"/>
              <w:right w:val="nil"/>
            </w:tcBorders>
          </w:tcPr>
          <w:p w:rsidR="00C6180B" w:rsidRDefault="00C6180B" w:rsidP="0085720F">
            <w:pPr>
              <w:pStyle w:val="ProductList-Offering2"/>
            </w:pPr>
            <w:bookmarkStart w:id="539" w:name="_Toc379797210"/>
            <w:bookmarkStart w:id="540" w:name="_Toc380513235"/>
            <w:bookmarkStart w:id="541" w:name="_Toc380655277"/>
            <w:bookmarkStart w:id="542" w:name="_Toc389057637"/>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80B" w:rsidRDefault="00C6180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80B" w:rsidRDefault="00C6180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15</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BFBFBF" w:themeFill="background1" w:themeFillShade="BF"/>
            <w:vAlign w:val="center"/>
          </w:tcPr>
          <w:p w:rsidR="00C6180B" w:rsidRDefault="00C6180B" w:rsidP="00C6180B">
            <w:pPr>
              <w:pStyle w:val="ProductList-OfferingBody"/>
              <w:ind w:left="-113"/>
              <w:jc w:val="center"/>
            </w:pP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C6180B" w:rsidTr="00BC047E">
        <w:tc>
          <w:tcPr>
            <w:tcW w:w="2947" w:type="dxa"/>
            <w:tcBorders>
              <w:top w:val="dashSmallGap" w:sz="4" w:space="0" w:color="BFBFBF" w:themeColor="background1" w:themeShade="BF"/>
              <w:left w:val="nil"/>
              <w:bottom w:val="nil"/>
              <w:right w:val="nil"/>
            </w:tcBorders>
          </w:tcPr>
          <w:p w:rsidR="00C6180B" w:rsidRDefault="00C6180B" w:rsidP="0085720F">
            <w:pPr>
              <w:pStyle w:val="ProductList-Offering2"/>
            </w:pPr>
            <w:bookmarkStart w:id="543" w:name="_Toc379797211"/>
            <w:bookmarkStart w:id="544" w:name="_Toc380513236"/>
            <w:bookmarkStart w:id="545" w:name="_Toc380655278"/>
            <w:bookmarkStart w:id="546" w:name="_Toc389057638"/>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C6180B" w:rsidRDefault="00821E31" w:rsidP="00821E31">
            <w:pPr>
              <w:pStyle w:val="ProductList-OfferingBody"/>
              <w:ind w:left="-113"/>
              <w:jc w:val="center"/>
            </w:pPr>
            <w:r>
              <w:t>4</w:t>
            </w:r>
            <w:r w:rsidR="00C6180B">
              <w:t>/14</w:t>
            </w:r>
          </w:p>
        </w:tc>
        <w:tc>
          <w:tcPr>
            <w:tcW w:w="595" w:type="dxa"/>
            <w:tcBorders>
              <w:top w:val="dashSmallGap" w:sz="4" w:space="0" w:color="BFBFBF" w:themeColor="background1" w:themeShade="BF"/>
              <w:left w:val="nil"/>
              <w:bottom w:val="nil"/>
              <w:right w:val="nil"/>
            </w:tcBorders>
            <w:vAlign w:val="center"/>
          </w:tcPr>
          <w:p w:rsidR="00C6180B" w:rsidRDefault="00C6180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6180B" w:rsidRDefault="00C6180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6180B" w:rsidRDefault="00C6180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6180B" w:rsidRDefault="00C6180B" w:rsidP="00C05A53">
            <w:pPr>
              <w:pStyle w:val="ProductList-OfferingBody"/>
              <w:ind w:left="-113"/>
              <w:jc w:val="center"/>
            </w:pPr>
            <w:r>
              <w:t>50</w:t>
            </w:r>
          </w:p>
        </w:tc>
        <w:tc>
          <w:tcPr>
            <w:tcW w:w="647"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C6180B" w:rsidRPr="00045C21" w:rsidRDefault="00C6180B" w:rsidP="00C6180B">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C6180B" w:rsidRDefault="00C6180B" w:rsidP="00C6180B">
            <w:pPr>
              <w:pStyle w:val="ProductList-OfferingBody"/>
              <w:ind w:left="-113"/>
              <w:jc w:val="center"/>
            </w:pPr>
          </w:p>
        </w:tc>
        <w:tc>
          <w:tcPr>
            <w:tcW w:w="475" w:type="dxa"/>
            <w:shd w:val="clear" w:color="auto" w:fill="70AD47" w:themeFill="accent6"/>
            <w:vAlign w:val="center"/>
          </w:tcPr>
          <w:p w:rsidR="00C6180B" w:rsidRDefault="00C6180B" w:rsidP="00C6180B">
            <w:pPr>
              <w:pStyle w:val="ProductList-OfferingBody"/>
              <w:ind w:left="-113"/>
              <w:jc w:val="center"/>
            </w:pPr>
          </w:p>
        </w:tc>
        <w:tc>
          <w:tcPr>
            <w:tcW w:w="595"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C6180B" w:rsidRPr="00E07E26" w:rsidRDefault="00C6180B" w:rsidP="00C6180B">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C6180B" w:rsidRDefault="00C6180B" w:rsidP="00C6180B">
            <w:pPr>
              <w:pStyle w:val="ProductList-OfferingBody"/>
              <w:ind w:left="-113"/>
              <w:jc w:val="center"/>
            </w:pPr>
          </w:p>
        </w:tc>
        <w:tc>
          <w:tcPr>
            <w:tcW w:w="709" w:type="dxa"/>
            <w:shd w:val="clear" w:color="auto" w:fill="70AD47" w:themeFill="accent6"/>
            <w:vAlign w:val="center"/>
          </w:tcPr>
          <w:p w:rsidR="00C6180B" w:rsidRPr="00E07E26" w:rsidRDefault="00C6180B" w:rsidP="00C6180B">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bl>
    <w:p w:rsidR="009919D2" w:rsidRPr="002D224E"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5"/>
        <w:gridCol w:w="3555"/>
        <w:gridCol w:w="3780"/>
      </w:tblGrid>
      <w:tr w:rsidR="0085720F" w:rsidRPr="0097767D" w:rsidTr="00BC047E">
        <w:tc>
          <w:tcPr>
            <w:tcW w:w="3465" w:type="dxa"/>
          </w:tcPr>
          <w:p w:rsidR="0085720F" w:rsidRPr="00A41DFB" w:rsidRDefault="0085720F" w:rsidP="00BC047E">
            <w:pPr>
              <w:pStyle w:val="ProductList-Body"/>
              <w:tabs>
                <w:tab w:val="clear" w:pos="158"/>
                <w:tab w:val="left" w:pos="1062"/>
              </w:tabs>
              <w:spacing w:before="20" w:after="20"/>
              <w:rPr>
                <w:lang w:val="de-DE"/>
              </w:rPr>
            </w:pPr>
            <w:r w:rsidRPr="00A41DFB">
              <w:rPr>
                <w:lang w:val="de-DE"/>
              </w:rPr>
              <w:t>Frühere Version:</w:t>
            </w:r>
            <w:r w:rsidR="00BC047E">
              <w:rPr>
                <w:lang w:val="de-DE"/>
              </w:rPr>
              <w:t xml:space="preserve"> </w:t>
            </w:r>
            <w:r w:rsidRPr="00A41DFB">
              <w:rPr>
                <w:b/>
                <w:lang w:val="de-DE"/>
              </w:rPr>
              <w:t>SQL Server 2008 R2</w:t>
            </w:r>
            <w:r>
              <w:fldChar w:fldCharType="begin"/>
            </w:r>
            <w:r w:rsidRPr="00A41DFB">
              <w:rPr>
                <w:lang w:val="de-DE"/>
              </w:rPr>
              <w:instrText>XE "R2 für SQL Server 2008"</w:instrText>
            </w:r>
            <w:r>
              <w:fldChar w:fldCharType="end"/>
            </w:r>
            <w:r w:rsidRPr="00A41DFB">
              <w:rPr>
                <w:b/>
                <w:lang w:val="de-DE"/>
              </w:rPr>
              <w:t xml:space="preserve"> </w:t>
            </w:r>
            <w:r w:rsidRPr="00AA1DA7">
              <w:rPr>
                <w:bCs/>
                <w:lang w:val="de-DE"/>
              </w:rPr>
              <w:t>(6/08)</w:t>
            </w:r>
          </w:p>
        </w:tc>
        <w:tc>
          <w:tcPr>
            <w:tcW w:w="3555" w:type="dxa"/>
          </w:tcPr>
          <w:p w:rsidR="0085720F" w:rsidRPr="00BC047E" w:rsidRDefault="0085720F" w:rsidP="00BA49EA">
            <w:pPr>
              <w:pStyle w:val="ProductList-Body"/>
              <w:spacing w:before="20" w:after="20"/>
              <w:rPr>
                <w:spacing w:val="-4"/>
                <w:lang w:val="de-DE"/>
              </w:rPr>
            </w:pPr>
            <w:r w:rsidRPr="00BC047E">
              <w:rPr>
                <w:spacing w:val="-4"/>
                <w:lang w:val="de-DE"/>
              </w:rPr>
              <w:t xml:space="preserve">Produkt-Pool: </w:t>
            </w:r>
            <w:r w:rsidRPr="00BC047E">
              <w:rPr>
                <w:b/>
                <w:spacing w:val="-4"/>
                <w:lang w:val="de-DE"/>
              </w:rPr>
              <w:t>Server, Anwendung (Developer)</w:t>
            </w:r>
          </w:p>
        </w:tc>
        <w:tc>
          <w:tcPr>
            <w:tcW w:w="3780" w:type="dxa"/>
          </w:tcPr>
          <w:p w:rsidR="0085720F" w:rsidRPr="00BC047E" w:rsidRDefault="0053069E" w:rsidP="0085720F">
            <w:pPr>
              <w:pStyle w:val="ProductList-Body"/>
              <w:spacing w:before="20" w:after="20"/>
              <w:rPr>
                <w:spacing w:val="-4"/>
                <w:lang w:val="de-DE"/>
              </w:rPr>
            </w:pPr>
            <w:r w:rsidRPr="00BC047E">
              <w:rPr>
                <w:spacing w:val="-4"/>
                <w:lang w:val="de-DE"/>
              </w:rPr>
              <w:t xml:space="preserve">Ausnahme Qualifizierter Nutzer: </w:t>
            </w:r>
            <w:r w:rsidRPr="00BC047E">
              <w:rPr>
                <w:b/>
                <w:spacing w:val="-4"/>
                <w:lang w:val="de-DE"/>
              </w:rPr>
              <w:t>Pro-Core-Produkt</w:t>
            </w:r>
          </w:p>
        </w:tc>
      </w:tr>
      <w:tr w:rsidR="0085720F" w:rsidRPr="0097767D" w:rsidTr="00BC047E">
        <w:tc>
          <w:tcPr>
            <w:tcW w:w="3465" w:type="dxa"/>
          </w:tcPr>
          <w:p w:rsidR="0085720F" w:rsidRDefault="000C4BD0" w:rsidP="00821E31">
            <w:pPr>
              <w:pStyle w:val="ProductList-Body"/>
              <w:tabs>
                <w:tab w:val="clear" w:pos="158"/>
                <w:tab w:val="left" w:pos="1062"/>
              </w:tabs>
              <w:spacing w:before="20" w:after="20"/>
              <w:ind w:left="162"/>
            </w:pPr>
            <w:r>
              <w:rPr>
                <w:b/>
              </w:rPr>
              <w:t>SQL Server 2012</w:t>
            </w:r>
            <w:r>
              <w:t xml:space="preserve"> (</w:t>
            </w:r>
            <w:r w:rsidR="00821E31">
              <w:t>4</w:t>
            </w:r>
            <w:r>
              <w:t>/12)</w:t>
            </w:r>
          </w:p>
        </w:tc>
        <w:tc>
          <w:tcPr>
            <w:tcW w:w="3555" w:type="dxa"/>
          </w:tcPr>
          <w:p w:rsidR="0085720F" w:rsidRPr="00A41DFB" w:rsidRDefault="00F71C87" w:rsidP="0085720F">
            <w:pPr>
              <w:pStyle w:val="ProductList-Body"/>
              <w:spacing w:before="20" w:after="20"/>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FC7FAB">
              <w:rPr>
                <w:lang w:val="de-DE"/>
              </w:rPr>
              <w:br/>
            </w:r>
            <w:r w:rsidR="00BB73DC" w:rsidRPr="00A41DFB">
              <w:rPr>
                <w:b/>
                <w:lang w:val="de-DE"/>
              </w:rPr>
              <w:t>Server (alle bis auf Developer)</w:t>
            </w:r>
          </w:p>
        </w:tc>
        <w:tc>
          <w:tcPr>
            <w:tcW w:w="3780" w:type="dxa"/>
          </w:tcPr>
          <w:p w:rsidR="0085720F" w:rsidRPr="00A41DFB" w:rsidRDefault="0085720F" w:rsidP="0085720F">
            <w:pPr>
              <w:pStyle w:val="ProductList-Body"/>
              <w:spacing w:before="20" w:after="20"/>
              <w:rPr>
                <w:lang w:val="de-DE"/>
              </w:rPr>
            </w:pPr>
            <w:r w:rsidRPr="00A41DFB">
              <w:rPr>
                <w:lang w:val="de-DE"/>
              </w:rPr>
              <w:t xml:space="preserve">Zur Verringerung berechtigt (SCE): </w:t>
            </w:r>
            <w:r w:rsidRPr="00A41DFB">
              <w:rPr>
                <w:b/>
                <w:lang w:val="de-DE"/>
              </w:rPr>
              <w:t>Alle bis auf Developer und PDW</w:t>
            </w: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85720F" w:rsidRPr="00A41DFB" w:rsidRDefault="0085720F" w:rsidP="0085720F">
      <w:pPr>
        <w:pStyle w:val="ProductList-Body"/>
        <w:rPr>
          <w:lang w:val="de-DE"/>
        </w:rPr>
      </w:pPr>
      <w:r w:rsidRPr="00A41DFB">
        <w:rPr>
          <w:b/>
          <w:color w:val="00188F"/>
          <w:lang w:val="de-DE"/>
        </w:rPr>
        <w:t>Fulfillment-Optionen für SQL Server</w:t>
      </w:r>
    </w:p>
    <w:p w:rsidR="0085720F" w:rsidRPr="00A41DFB" w:rsidRDefault="0085720F" w:rsidP="0085720F">
      <w:pPr>
        <w:pStyle w:val="ProductList-Body"/>
        <w:rPr>
          <w:lang w:val="de-DE"/>
        </w:rPr>
      </w:pPr>
      <w:r w:rsidRPr="00A41DFB">
        <w:rPr>
          <w:lang w:val="de-DE"/>
        </w:rPr>
        <w:t>Kunden dürfen nur die Software verwenden, die dem Lizenzmodell entspricht, unter dem ihre SQL Server-Lizenzen erworben wurden.</w:t>
      </w:r>
      <w:r w:rsidR="00383C85">
        <w:rPr>
          <w:lang w:val="de-DE"/>
        </w:rPr>
        <w:t xml:space="preserve"> </w:t>
      </w:r>
    </w:p>
    <w:p w:rsidR="0085720F" w:rsidRPr="00A41DFB" w:rsidRDefault="0085720F" w:rsidP="0085720F">
      <w:pPr>
        <w:pStyle w:val="ProductList-Body"/>
        <w:rPr>
          <w:lang w:val="de-DE"/>
        </w:rPr>
      </w:pPr>
    </w:p>
    <w:p w:rsidR="0085720F" w:rsidRPr="00A41DFB" w:rsidRDefault="0085720F" w:rsidP="0085720F">
      <w:pPr>
        <w:pStyle w:val="ProductList-Body"/>
        <w:rPr>
          <w:lang w:val="de-DE"/>
        </w:rPr>
      </w:pPr>
      <w:r w:rsidRPr="00A41DFB">
        <w:rPr>
          <w:b/>
          <w:color w:val="00188F"/>
          <w:lang w:val="de-DE"/>
        </w:rPr>
        <w:t>Buy-Out-Option für SQL Server unter EAP</w:t>
      </w:r>
    </w:p>
    <w:p w:rsidR="0085720F" w:rsidRPr="00A41DFB" w:rsidRDefault="0085720F" w:rsidP="0085720F">
      <w:pPr>
        <w:pStyle w:val="ProductList-Body"/>
        <w:rPr>
          <w:lang w:val="de-DE"/>
        </w:rPr>
      </w:pPr>
      <w:r w:rsidRPr="00A41DFB">
        <w:rPr>
          <w:lang w:val="de-DE"/>
        </w:rPr>
        <w:t>Kunden haben die Option, SA für SQL Server Enterprise Server-/CAL-Lizenzen nach dem 30. Juni 2012 zu verlängern, ihre einzige Buy-Out-Option am Ende ihrer Beitrittslaufzeit gilt jedoch nur für Core-Lizenzen.</w:t>
      </w:r>
    </w:p>
    <w:p w:rsidR="0085720F" w:rsidRPr="00A41DFB" w:rsidRDefault="00BB73DC" w:rsidP="0085720F">
      <w:pPr>
        <w:pStyle w:val="ProductList-Body"/>
        <w:rPr>
          <w:lang w:val="de-DE"/>
        </w:rPr>
      </w:pPr>
      <w:r>
        <w:fldChar w:fldCharType="begin"/>
      </w:r>
      <w:r w:rsidRPr="00A41DFB">
        <w:rPr>
          <w:lang w:val="de-DE"/>
        </w:rPr>
        <w:instrText>XE "R2 für SQL Server 2008"</w:instrText>
      </w:r>
      <w:r>
        <w:fldChar w:fldCharType="end"/>
      </w:r>
      <w:r>
        <w:fldChar w:fldCharType="begin"/>
      </w:r>
      <w:r w:rsidRPr="00A41DFB">
        <w:rPr>
          <w:lang w:val="de-DE"/>
        </w:rPr>
        <w:instrText>XE "R2 für SQL Server 2008"</w:instrText>
      </w:r>
      <w:r>
        <w:fldChar w:fldCharType="end"/>
      </w:r>
      <w:r>
        <w:fldChar w:fldCharType="begin"/>
      </w:r>
      <w:r w:rsidRPr="00A41DFB">
        <w:rPr>
          <w:lang w:val="de-DE"/>
        </w:rPr>
        <w:instrText>XE "R2 für SQL Server 2008"</w:instrText>
      </w:r>
      <w:r>
        <w:fldChar w:fldCharType="end"/>
      </w:r>
    </w:p>
    <w:p w:rsidR="0085720F" w:rsidRPr="00A41DFB" w:rsidRDefault="0085720F" w:rsidP="0085720F">
      <w:pPr>
        <w:pStyle w:val="ProductList-Body"/>
        <w:rPr>
          <w:lang w:val="de-DE"/>
        </w:rPr>
      </w:pPr>
      <w:r w:rsidRPr="00A41DFB">
        <w:rPr>
          <w:b/>
          <w:color w:val="00188F"/>
          <w:lang w:val="de-DE"/>
        </w:rPr>
        <w:t>Software Assurance-Upgraderechte für frühere Versionen von SQL Server</w:t>
      </w:r>
    </w:p>
    <w:p w:rsidR="0085720F" w:rsidRPr="00A41DFB" w:rsidRDefault="0085720F" w:rsidP="0085720F">
      <w:pPr>
        <w:pStyle w:val="ProductList-Body"/>
        <w:rPr>
          <w:lang w:val="de-DE"/>
        </w:rPr>
      </w:pPr>
      <w:r w:rsidRPr="00A41DFB">
        <w:rPr>
          <w:lang w:val="de-DE"/>
        </w:rPr>
        <w:t>Kunden, die am 1. April 2012 über SA für die folgende Produkte verfügten, sind möglicherweise berechtigt, unter speziellen Bestimmungen auf die Version 2012 upzugraden.</w:t>
      </w:r>
      <w:r w:rsidR="00383C85">
        <w:rPr>
          <w:lang w:val="de-DE"/>
        </w:rPr>
        <w:t xml:space="preserve"> </w:t>
      </w:r>
      <w:r w:rsidRPr="00A41DFB">
        <w:rPr>
          <w:lang w:val="de-DE"/>
        </w:rPr>
        <w:t>SQL Server 2008 R2</w:t>
      </w:r>
      <w:r>
        <w:fldChar w:fldCharType="begin"/>
      </w:r>
      <w:r w:rsidRPr="00A41DFB">
        <w:rPr>
          <w:lang w:val="de-DE"/>
        </w:rPr>
        <w:instrText>XE "R2 für SQL Server 2008"</w:instrText>
      </w:r>
      <w:r>
        <w:fldChar w:fldCharType="end"/>
      </w:r>
      <w:r w:rsidRPr="00A41DFB">
        <w:rPr>
          <w:lang w:val="de-DE"/>
        </w:rPr>
        <w:t xml:space="preserve"> Enterprise-Kunden, die SA aufrechterhalten, sind möglicherweise auch berechtigt, Nutzungsrechte für Unbegrenzte Virtualisierung zu verlängern.</w:t>
      </w:r>
      <w:r w:rsidR="00383C85">
        <w:rPr>
          <w:lang w:val="de-DE"/>
        </w:rPr>
        <w:t xml:space="preserve"> </w:t>
      </w:r>
      <w:r w:rsidRPr="00A41DFB">
        <w:rPr>
          <w:lang w:val="de-DE"/>
        </w:rPr>
        <w:t xml:space="preserve">Weitere Einzelheiten finden Sie in der Produktliste März 2014 unter </w:t>
      </w:r>
      <w:hyperlink r:id="rId31" w:history="1">
        <w:r w:rsidRPr="00A41DFB">
          <w:rPr>
            <w:rStyle w:val="Hyperlink"/>
            <w:lang w:val="de-DE"/>
          </w:rPr>
          <w:t>http://go.microsoft.com/?linkid=9839207</w:t>
        </w:r>
      </w:hyperlink>
      <w:r w:rsidRPr="00A41DFB">
        <w:rPr>
          <w:lang w:val="de-DE"/>
        </w:rPr>
        <w:t xml:space="preserve">. </w:t>
      </w:r>
    </w:p>
    <w:p w:rsidR="0085720F" w:rsidRPr="00A41DFB" w:rsidRDefault="0085720F" w:rsidP="0085720F">
      <w:pPr>
        <w:pStyle w:val="ProductList-Body"/>
        <w:numPr>
          <w:ilvl w:val="0"/>
          <w:numId w:val="8"/>
        </w:numPr>
        <w:ind w:left="450" w:hanging="270"/>
        <w:rPr>
          <w:lang w:val="de-DE"/>
        </w:rPr>
      </w:pPr>
      <w:r w:rsidRPr="00A41DFB">
        <w:rPr>
          <w:lang w:val="de-DE"/>
        </w:rPr>
        <w:t>SQL Server 2008 R2</w:t>
      </w:r>
      <w:r>
        <w:fldChar w:fldCharType="begin"/>
      </w:r>
      <w:r w:rsidRPr="00A41DFB">
        <w:rPr>
          <w:lang w:val="de-DE"/>
        </w:rPr>
        <w:instrText>XE "R2 für SQL Server 2008"</w:instrText>
      </w:r>
      <w:r>
        <w:fldChar w:fldCharType="end"/>
      </w:r>
      <w:r w:rsidRPr="00A41DFB">
        <w:rPr>
          <w:lang w:val="de-DE"/>
        </w:rPr>
        <w:t xml:space="preserve"> Enterprise-Prozessorlizenzen und Server/CAL</w:t>
      </w:r>
    </w:p>
    <w:p w:rsidR="0085720F" w:rsidRPr="002D224E"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rsidR="0085720F" w:rsidRPr="002D224E"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rsidR="0085720F" w:rsidRPr="002D224E"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rsidR="00F86874" w:rsidRPr="002D224E" w:rsidRDefault="00F86874" w:rsidP="0085720F">
      <w:pPr>
        <w:pStyle w:val="ProductList-Body"/>
      </w:pPr>
    </w:p>
    <w:p w:rsidR="004949B3" w:rsidRPr="00BC047E" w:rsidRDefault="004949B3" w:rsidP="004949B3">
      <w:pPr>
        <w:pStyle w:val="ProductList-Body"/>
      </w:pPr>
      <w:r w:rsidRPr="00A41DFB">
        <w:rPr>
          <w:lang w:val="de-DE"/>
        </w:rPr>
        <w:t>Kunden, die am oder nach dem 1. April 2014 über aktive SA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w:t>
      </w:r>
      <w:r w:rsidR="00383C85">
        <w:rPr>
          <w:lang w:val="de-DE"/>
        </w:rPr>
        <w:t xml:space="preserve"> </w:t>
      </w:r>
      <w:r w:rsidRPr="00A41DFB">
        <w:rPr>
          <w:lang w:val="de-DE"/>
        </w:rPr>
        <w:t xml:space="preserve">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2" w:history="1">
        <w:r w:rsidRPr="00A41DFB">
          <w:rPr>
            <w:rStyle w:val="Hyperlink"/>
            <w:lang w:val="de-DE"/>
          </w:rPr>
          <w:t>http://go.microsoft.com/?linkid=9839207</w:t>
        </w:r>
      </w:hyperlink>
      <w:r w:rsidRPr="00BC047E">
        <w:t xml:space="preserve"> beschrieben durch den Status der geltenden Software Assurance bestimmt.</w:t>
      </w:r>
    </w:p>
    <w:p w:rsidR="004949B3" w:rsidRDefault="004949B3" w:rsidP="0085720F">
      <w:pPr>
        <w:pStyle w:val="ProductList-Body"/>
        <w:rPr>
          <w:lang w:val="de-DE"/>
        </w:rPr>
      </w:pPr>
    </w:p>
    <w:p w:rsidR="00BC047E" w:rsidRPr="00A41DFB" w:rsidRDefault="00BC047E" w:rsidP="0085720F">
      <w:pPr>
        <w:pStyle w:val="ProductList-Body"/>
        <w:rPr>
          <w:lang w:val="de-DE"/>
        </w:rPr>
      </w:pPr>
    </w:p>
    <w:p w:rsidR="0085720F" w:rsidRPr="00A41DFB" w:rsidRDefault="00FF2556" w:rsidP="006B482E">
      <w:pPr>
        <w:pStyle w:val="ProductList-Body"/>
        <w:rPr>
          <w:lang w:val="de-DE"/>
        </w:rPr>
      </w:pPr>
      <w:r w:rsidRPr="00A41DFB">
        <w:rPr>
          <w:lang w:val="de-DE"/>
        </w:rP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w:t>
      </w:r>
      <w:r w:rsidR="006B482E">
        <w:rPr>
          <w:lang w:val="de-DE"/>
        </w:rPr>
        <w:t> </w:t>
      </w:r>
      <w:r w:rsidRPr="00A41DFB">
        <w:rPr>
          <w:lang w:val="de-DE"/>
        </w:rPr>
        <w:t>des Kunden.</w:t>
      </w:r>
    </w:p>
    <w:p w:rsidR="00FF2556" w:rsidRPr="00A41DFB" w:rsidRDefault="00FF2556" w:rsidP="0085720F">
      <w:pPr>
        <w:pStyle w:val="ProductList-Body"/>
        <w:rPr>
          <w:lang w:val="de-DE"/>
        </w:rPr>
      </w:pPr>
    </w:p>
    <w:p w:rsidR="005535A4" w:rsidRPr="00A41DFB" w:rsidRDefault="005535A4" w:rsidP="005535A4">
      <w:pPr>
        <w:pStyle w:val="ProductList-Body"/>
        <w:rPr>
          <w:lang w:val="de-DE"/>
        </w:rPr>
      </w:pPr>
      <w:r w:rsidRPr="00A41DFB">
        <w:rPr>
          <w:b/>
          <w:color w:val="00188F"/>
          <w:lang w:val="de-DE"/>
        </w:rPr>
        <w:t>Optionaler Build ohne Oracle Java für SQL Server 2012 Parallel Data Warehouse</w:t>
      </w:r>
      <w:r w:rsidRPr="00A41DFB">
        <w:rPr>
          <w:b/>
          <w:lang w:val="de-DE"/>
        </w:rPr>
        <w:t xml:space="preserve"> </w:t>
      </w:r>
    </w:p>
    <w:p w:rsidR="005535A4" w:rsidRPr="00A41DFB" w:rsidRDefault="005535A4" w:rsidP="0085720F">
      <w:pPr>
        <w:pStyle w:val="ProductList-Body"/>
        <w:rPr>
          <w:lang w:val="de-DE"/>
        </w:rPr>
      </w:pPr>
      <w:r w:rsidRPr="00A41DFB">
        <w:rPr>
          <w:lang w:val="de-DE"/>
        </w:rPr>
        <w:lastRenderedPageBreak/>
        <w:t>Kunden, die nach der Bereitstellung des Appliance Update 1 (AU 1) neue Lizenzen für SQL Server 2012 Parallel Data Warehouse (PDW) erwerben, können einen Build des Produkts mit oder (auf Anfrage) ohne Oracle Java erwerben.</w:t>
      </w:r>
      <w:r w:rsidR="00383C85">
        <w:rPr>
          <w:lang w:val="de-DE"/>
        </w:rPr>
        <w:t xml:space="preserve"> </w:t>
      </w:r>
      <w:r w:rsidRPr="00A41DFB">
        <w:rPr>
          <w:lang w:val="de-DE"/>
        </w:rPr>
        <w:t>Dieselben Optionen gelten für bestehende Kunden, die zum Zeitpunkt der Bereitstellung von AU 1 über aktive SA für SQL Server 2012 PDW-Lizenzen verfügen.</w:t>
      </w:r>
      <w:r w:rsidR="00383C85">
        <w:rPr>
          <w:lang w:val="de-DE"/>
        </w:rPr>
        <w:t xml:space="preserve"> </w:t>
      </w:r>
      <w:r w:rsidRPr="00A41DFB">
        <w:rPr>
          <w:lang w:val="de-DE"/>
        </w:rPr>
        <w:t xml:space="preserve">Weitere Informationen finden Sie unter </w:t>
      </w:r>
      <w:hyperlink r:id="rId33" w:history="1">
        <w:r w:rsidRPr="00A41DFB">
          <w:rPr>
            <w:rStyle w:val="Hyperlink"/>
            <w:lang w:val="de-DE"/>
          </w:rPr>
          <w:t>http://www.microsoft.com/en-us/sqlserver/solutions-technologies/data-warehousing/pdw.aspx</w:t>
        </w:r>
      </w:hyperlink>
      <w:r w:rsidRPr="00A41DFB">
        <w:rPr>
          <w:lang w:val="de-DE"/>
        </w:rPr>
        <w:t>.</w:t>
      </w:r>
    </w:p>
    <w:p w:rsidR="005535A4" w:rsidRPr="00A41DFB" w:rsidRDefault="005535A4" w:rsidP="0085720F">
      <w:pPr>
        <w:pStyle w:val="ProductList-Body"/>
        <w:rPr>
          <w:lang w:val="de-DE"/>
        </w:rPr>
      </w:pPr>
    </w:p>
    <w:p w:rsidR="00A72B12" w:rsidRPr="00A41DFB" w:rsidRDefault="00A72B12" w:rsidP="00A72B12">
      <w:pPr>
        <w:pStyle w:val="ProductList-Body"/>
        <w:rPr>
          <w:lang w:val="de-DE"/>
        </w:rPr>
      </w:pPr>
      <w:r w:rsidRPr="00A41DFB">
        <w:rPr>
          <w:b/>
          <w:color w:val="00188F"/>
          <w:lang w:val="de-DE"/>
        </w:rPr>
        <w:t>CAL-Verzicht im Zusammenhang mit SQL Server Business Intelligence</w:t>
      </w:r>
    </w:p>
    <w:p w:rsidR="00A72B12" w:rsidRPr="00A41DFB" w:rsidRDefault="00A72B12" w:rsidP="00A72B12">
      <w:pPr>
        <w:pStyle w:val="ProductList-Body"/>
        <w:rPr>
          <w:lang w:val="de-DE"/>
        </w:rPr>
      </w:pPr>
      <w:r w:rsidRPr="00A41DFB">
        <w:rPr>
          <w:lang w:val="de-DE"/>
        </w:rPr>
        <w:t>Der in den PUR von April 2014 beschriebene Verzicht auf Batchprozesse im Zusammenhang mit einer CAL für SQL Server 2014 Business Intelligence gilt auch für die Version von 2012 des Produktes.</w:t>
      </w:r>
    </w:p>
    <w:p w:rsidR="00A72B12" w:rsidRPr="00A41DFB" w:rsidRDefault="00A72B12" w:rsidP="0085720F">
      <w:pPr>
        <w:pStyle w:val="ProductList-Body"/>
        <w:rPr>
          <w:lang w:val="de-DE"/>
        </w:rPr>
      </w:pPr>
    </w:p>
    <w:p w:rsidR="0085720F" w:rsidRPr="00A41DFB" w:rsidRDefault="005535A4" w:rsidP="0085720F">
      <w:pPr>
        <w:pStyle w:val="ProductList-Body"/>
        <w:rPr>
          <w:lang w:val="de-DE"/>
        </w:rPr>
      </w:pPr>
      <w:r w:rsidRPr="00A41DFB">
        <w:rPr>
          <w:b/>
          <w:color w:val="00188F"/>
          <w:lang w:val="de-DE"/>
        </w:rPr>
        <w:t>Für Software Assurance-Kunden verfügbare spezielle Bereitstellung und Nutzungsoptionen für SQL Server 2012 Parallel Data Warehouse</w:t>
      </w:r>
      <w:r w:rsidRPr="00A41DFB">
        <w:rPr>
          <w:b/>
          <w:lang w:val="de-DE"/>
        </w:rPr>
        <w:t xml:space="preserve"> </w:t>
      </w:r>
      <w:r>
        <w:fldChar w:fldCharType="begin"/>
      </w:r>
      <w:r w:rsidRPr="00A41DFB">
        <w:rPr>
          <w:lang w:val="de-DE"/>
        </w:rPr>
        <w:instrText>XE "SQL Server 2012 Parallel Data Warehouse"</w:instrText>
      </w:r>
      <w:r>
        <w:fldChar w:fldCharType="end"/>
      </w:r>
    </w:p>
    <w:p w:rsidR="0085720F" w:rsidRPr="00A41DFB" w:rsidRDefault="0085720F" w:rsidP="0085720F">
      <w:pPr>
        <w:pStyle w:val="ProductList-Body"/>
        <w:rPr>
          <w:lang w:val="de-DE"/>
        </w:rPr>
      </w:pPr>
      <w:r w:rsidRPr="00A41DFB">
        <w:rPr>
          <w:lang w:val="de-DE"/>
        </w:rPr>
        <w:t>SQL Server 2008 R2</w:t>
      </w:r>
      <w:r>
        <w:fldChar w:fldCharType="begin"/>
      </w:r>
      <w:r w:rsidRPr="00A41DFB">
        <w:rPr>
          <w:lang w:val="de-DE"/>
        </w:rPr>
        <w:instrText>XE "R2 für SQL Server 2008"</w:instrText>
      </w:r>
      <w:r>
        <w:fldChar w:fldCharType="end"/>
      </w:r>
      <w:r w:rsidRPr="00A41DFB">
        <w:rPr>
          <w:lang w:val="de-DE"/>
        </w:rPr>
        <w:t xml:space="preserve"> ist die letzte Version von SQL Server Parallel Data Warehouse, die unter dem Pro-Prozessor-Lizenzmodell lizenziert wird.</w:t>
      </w:r>
      <w:r w:rsidR="00383C85">
        <w:rPr>
          <w:lang w:val="de-DE"/>
        </w:rPr>
        <w:t xml:space="preserve"> </w:t>
      </w:r>
      <w:r w:rsidRPr="00A41DFB">
        <w:rPr>
          <w:lang w:val="de-DE"/>
        </w:rPr>
        <w:t>Als 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rsidR="0085720F" w:rsidRPr="00A41DFB" w:rsidRDefault="0085720F" w:rsidP="0085720F">
      <w:pPr>
        <w:pStyle w:val="ProductList-Body"/>
        <w:rPr>
          <w:lang w:val="de-DE"/>
        </w:rPr>
      </w:pPr>
    </w:p>
    <w:p w:rsidR="0085720F" w:rsidRPr="00A41DFB" w:rsidRDefault="0085720F" w:rsidP="0085720F">
      <w:pPr>
        <w:pStyle w:val="ProductList-Body"/>
        <w:rPr>
          <w:lang w:val="de-DE"/>
        </w:rPr>
      </w:pPr>
      <w:r w:rsidRPr="00A41DFB">
        <w:rPr>
          <w:lang w:val="de-DE"/>
        </w:rPr>
        <w:t>Für jede qualifizierende Lizenz, die der Kunde besitzt, ist der Kunde berechtigt, auf 8 Core-Lizenzen für SQL Server 2012 Parallel Data Warehouse upzugraden</w:t>
      </w:r>
      <w:r>
        <w:fldChar w:fldCharType="begin"/>
      </w:r>
      <w:r w:rsidRPr="00A41DFB">
        <w:rPr>
          <w:lang w:val="de-DE"/>
        </w:rPr>
        <w:instrText>XE "SQL Server 2012 Parallel Data Warehouse"</w:instrText>
      </w:r>
      <w:r>
        <w:fldChar w:fldCharType="end"/>
      </w:r>
      <w:r w:rsidRPr="00A41DFB">
        <w:rPr>
          <w:lang w:val="de-DE"/>
        </w:rPr>
        <w:t>. Nach dem Upgrade auf SQL Server 2012 sind die zugrunde liegenden SQL Server 2008 R2</w:t>
      </w:r>
      <w:r>
        <w:fldChar w:fldCharType="begin"/>
      </w:r>
      <w:r w:rsidRPr="00A41DFB">
        <w:rPr>
          <w:lang w:val="de-DE"/>
        </w:rPr>
        <w:instrText>XE "R2 für SQL Server 2008"</w:instrText>
      </w:r>
      <w:r>
        <w:fldChar w:fldCharType="end"/>
      </w:r>
      <w:r w:rsidRPr="00A41DFB">
        <w:rPr>
          <w:lang w:val="de-DE"/>
        </w:rPr>
        <w:t>-Lizenzen des Kunden nicht mehr gültig.</w:t>
      </w:r>
    </w:p>
    <w:p w:rsidR="0085720F" w:rsidRPr="00A41DFB" w:rsidRDefault="0085720F" w:rsidP="0085720F">
      <w:pPr>
        <w:pStyle w:val="ProductList-Body"/>
        <w:rPr>
          <w:lang w:val="de-DE"/>
        </w:rPr>
      </w:pPr>
    </w:p>
    <w:p w:rsidR="0085720F" w:rsidRPr="00A41DFB" w:rsidRDefault="0085720F" w:rsidP="0085720F">
      <w:pPr>
        <w:pStyle w:val="ProductList-Body"/>
        <w:rPr>
          <w:lang w:val="de-DE"/>
        </w:rPr>
      </w:pPr>
      <w:r w:rsidRPr="00A41DFB">
        <w:rPr>
          <w:b/>
          <w:color w:val="00188F"/>
          <w:lang w:val="de-DE"/>
        </w:rPr>
        <w:t>System Center Standard-Lizenzgewährung</w:t>
      </w:r>
    </w:p>
    <w:p w:rsidR="0085720F" w:rsidRPr="00A41DFB" w:rsidRDefault="0085720F" w:rsidP="0085720F">
      <w:pPr>
        <w:pStyle w:val="ProductList-Body"/>
        <w:rPr>
          <w:lang w:val="de-DE"/>
        </w:rPr>
      </w:pPr>
      <w:r w:rsidRPr="00A41DFB">
        <w:rPr>
          <w:lang w:val="de-DE"/>
        </w:rPr>
        <w:t>Zudem haben Kunden, die gemäß qualifizierenden Lizenzen auf SQL Server 2012 Parallel Data Warehouse</w:t>
      </w:r>
      <w:r>
        <w:fldChar w:fldCharType="begin"/>
      </w:r>
      <w:r w:rsidRPr="00A41DFB">
        <w:rPr>
          <w:lang w:val="de-DE"/>
        </w:rPr>
        <w:instrText>XE "SQL Server 2012 Parallel Data Warehouse"</w:instrText>
      </w:r>
      <w:r>
        <w:fldChar w:fldCharType="end"/>
      </w:r>
      <w:r w:rsidRPr="00A41DFB">
        <w:rPr>
          <w:lang w:val="de-DE"/>
        </w:rPr>
        <w:t xml:space="preserve"> upgraden, die Berechtigung für die folgenden System Center-Lizenzgewährungen, die nach ihrem Upgrade für SQL Server 2012 Parallel Data Warehouse gelten:</w:t>
      </w:r>
    </w:p>
    <w:p w:rsidR="0085720F" w:rsidRPr="00A41DFB" w:rsidRDefault="0085720F" w:rsidP="002F3FF6">
      <w:pPr>
        <w:pStyle w:val="ProductList-Body"/>
        <w:numPr>
          <w:ilvl w:val="0"/>
          <w:numId w:val="54"/>
        </w:numPr>
        <w:ind w:left="450" w:hanging="270"/>
        <w:rPr>
          <w:lang w:val="de-DE"/>
        </w:rPr>
      </w:pPr>
      <w:r w:rsidRPr="00A41DFB">
        <w:rPr>
          <w:lang w:val="de-DE"/>
        </w:rPr>
        <w:t>eine System Center 2012 Standard</w:t>
      </w:r>
      <w:r>
        <w:fldChar w:fldCharType="begin"/>
      </w:r>
      <w:r w:rsidRPr="00A41DFB">
        <w:rPr>
          <w:lang w:val="de-DE"/>
        </w:rPr>
        <w:instrText>XE "System Center 2012 Standard"</w:instrText>
      </w:r>
      <w:r>
        <w:fldChar w:fldCharType="end"/>
      </w:r>
      <w:r w:rsidRPr="00A41DFB">
        <w:rPr>
          <w:lang w:val="de-DE"/>
        </w:rPr>
        <w:t>-Lizenz pro Server für jeden Server, auf dem die SQL Server 2012 Parallel Data Warehouse</w:t>
      </w:r>
      <w:r>
        <w:fldChar w:fldCharType="begin"/>
      </w:r>
      <w:r w:rsidRPr="00A41DFB">
        <w:rPr>
          <w:lang w:val="de-DE"/>
        </w:rPr>
        <w:instrText>XE "SQL Server 2012 Parallel Data Warehouse"</w:instrText>
      </w:r>
      <w:r>
        <w:fldChar w:fldCharType="end"/>
      </w:r>
      <w:r w:rsidRPr="00A41DFB">
        <w:rPr>
          <w:lang w:val="de-DE"/>
        </w:rPr>
        <w:t>-Software ausgeführt wird</w:t>
      </w:r>
    </w:p>
    <w:p w:rsidR="0085720F" w:rsidRPr="00D36DF7" w:rsidRDefault="0085720F" w:rsidP="002F3FF6">
      <w:pPr>
        <w:pStyle w:val="ProductList-Body"/>
        <w:numPr>
          <w:ilvl w:val="0"/>
          <w:numId w:val="54"/>
        </w:numPr>
        <w:ind w:left="450" w:hanging="270"/>
        <w:rPr>
          <w:lang w:val="de-DE"/>
        </w:rPr>
      </w:pPr>
      <w:r w:rsidRPr="00D36DF7">
        <w:rPr>
          <w:lang w:val="de-DE"/>
        </w:rPr>
        <w:t>zwei System Center 2012 Standard</w:t>
      </w:r>
      <w:r>
        <w:fldChar w:fldCharType="begin"/>
      </w:r>
      <w:r w:rsidRPr="00D36DF7">
        <w:rPr>
          <w:lang w:val="de-DE"/>
        </w:rPr>
        <w:instrText>XE "System Center 2012 Standard"</w:instrText>
      </w:r>
      <w:r>
        <w:fldChar w:fldCharType="end"/>
      </w:r>
      <w:r w:rsidRPr="00D36DF7">
        <w:rPr>
          <w:lang w:val="de-DE"/>
        </w:rPr>
        <w:t>-Lizenzen pro Server für alle übrigen Server in der SQL Server 2012 Parallel Data Warehouse</w:t>
      </w:r>
      <w:r>
        <w:fldChar w:fldCharType="begin"/>
      </w:r>
      <w:r w:rsidRPr="00D36DF7">
        <w:rPr>
          <w:lang w:val="de-DE"/>
        </w:rPr>
        <w:instrText>XE "SQL Server 2012 Parallel Data Warehouse"</w:instrText>
      </w:r>
      <w:r>
        <w:fldChar w:fldCharType="end"/>
      </w:r>
      <w:r w:rsidRPr="00D36DF7">
        <w:rPr>
          <w:lang w:val="de-DE"/>
        </w:rPr>
        <w:t xml:space="preserve"> Appliance.</w:t>
      </w:r>
    </w:p>
    <w:p w:rsidR="002F3FF6" w:rsidRPr="00D36DF7" w:rsidRDefault="002F3FF6" w:rsidP="0085720F">
      <w:pPr>
        <w:pStyle w:val="ProductList-Body"/>
        <w:rPr>
          <w:lang w:val="de-DE"/>
        </w:rPr>
      </w:pPr>
    </w:p>
    <w:p w:rsidR="0085720F" w:rsidRPr="00A41DFB" w:rsidRDefault="0085720F" w:rsidP="0085720F">
      <w:pPr>
        <w:pStyle w:val="ProductList-Body"/>
        <w:rPr>
          <w:lang w:val="de-DE"/>
        </w:rPr>
      </w:pPr>
      <w:r w:rsidRPr="00A41DFB">
        <w:rPr>
          <w:lang w:val="de-DE"/>
        </w:rPr>
        <w:t>Die Software darf ausschließlich zur Unterstützung der SQL Server 2012 Parallel Data Warehouse</w:t>
      </w:r>
      <w:r>
        <w:fldChar w:fldCharType="begin"/>
      </w:r>
      <w:r w:rsidRPr="00A41DFB">
        <w:rPr>
          <w:lang w:val="de-DE"/>
        </w:rPr>
        <w:instrText>XE "SQL Server 2012 Parallel Data Warehouse"</w:instrText>
      </w:r>
      <w:r>
        <w:fldChar w:fldCharType="end"/>
      </w:r>
      <w:r w:rsidRPr="00A41DFB">
        <w:rPr>
          <w:lang w:val="de-DE"/>
        </w:rPr>
        <w:t xml:space="preserve"> Appliance genutzt werden.</w:t>
      </w:r>
    </w:p>
    <w:p w:rsidR="0085720F" w:rsidRPr="00A41DFB" w:rsidRDefault="0085720F" w:rsidP="0085720F">
      <w:pPr>
        <w:pStyle w:val="ProductList-Body"/>
        <w:rPr>
          <w:lang w:val="de-DE"/>
        </w:rPr>
      </w:pPr>
    </w:p>
    <w:p w:rsidR="0085720F" w:rsidRPr="00A41DFB" w:rsidRDefault="0085720F" w:rsidP="0085720F">
      <w:pPr>
        <w:pStyle w:val="ProductList-Body"/>
        <w:rPr>
          <w:lang w:val="de-DE"/>
        </w:rPr>
      </w:pPr>
      <w:r w:rsidRPr="00A41DFB">
        <w:rPr>
          <w:b/>
          <w:color w:val="00188F"/>
          <w:lang w:val="de-DE"/>
        </w:rPr>
        <w:t>Für Kunden mit aktiver Software Assurance, die nicht verlängern möchten</w:t>
      </w:r>
    </w:p>
    <w:p w:rsidR="0085720F" w:rsidRPr="00A41DFB" w:rsidRDefault="0085720F" w:rsidP="0085720F">
      <w:pPr>
        <w:pStyle w:val="ProductList-Body"/>
        <w:rPr>
          <w:lang w:val="de-DE"/>
        </w:rPr>
      </w:pPr>
      <w:r w:rsidRPr="00A41DFB">
        <w:rPr>
          <w:lang w:val="de-DE"/>
        </w:rP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rsidRPr="00A41DFB">
        <w:rPr>
          <w:lang w:val="de-DE"/>
        </w:rPr>
        <w:instrText>XE "R2 für SQL Server 2008"</w:instrText>
      </w:r>
      <w:r>
        <w:fldChar w:fldCharType="end"/>
      </w:r>
      <w:r w:rsidRPr="00A41DFB">
        <w:rPr>
          <w:lang w:val="de-DE"/>
        </w:rPr>
        <w:t xml:space="preserve"> oder SQL Server 2012 wie folgt unter diesen Lizenzen auszuführen:</w:t>
      </w:r>
    </w:p>
    <w:p w:rsidR="0085720F" w:rsidRPr="00A41DFB" w:rsidRDefault="0085720F" w:rsidP="00481542">
      <w:pPr>
        <w:pStyle w:val="ProductList-Body"/>
        <w:numPr>
          <w:ilvl w:val="0"/>
          <w:numId w:val="40"/>
        </w:numPr>
        <w:ind w:left="450" w:hanging="270"/>
        <w:rPr>
          <w:lang w:val="de-DE"/>
        </w:rPr>
      </w:pPr>
      <w:r w:rsidRPr="00A41DFB">
        <w:rPr>
          <w:lang w:val="de-DE"/>
        </w:rPr>
        <w:t>SQL Server 2008 R2</w:t>
      </w:r>
      <w:r>
        <w:fldChar w:fldCharType="begin"/>
      </w:r>
      <w:r w:rsidRPr="00A41DFB">
        <w:rPr>
          <w:lang w:val="de-DE"/>
        </w:rPr>
        <w:instrText>XE "R2 für SQL Server 2008"</w:instrText>
      </w:r>
      <w:r>
        <w:fldChar w:fldCharType="end"/>
      </w:r>
      <w:r w:rsidRPr="00A41DFB">
        <w:rPr>
          <w:lang w:val="de-DE"/>
        </w:rPr>
        <w:t xml:space="preserve"> Parallel Data Warehouse: Die kontinuierliche Verwendung dieser Version der Software unterliegt den Produktbenutzungsrechten für die SQL Server 2008 R2-Lizenz. </w:t>
      </w:r>
    </w:p>
    <w:p w:rsidR="0085720F" w:rsidRPr="00A41DFB" w:rsidRDefault="0085720F" w:rsidP="00481542">
      <w:pPr>
        <w:pStyle w:val="ProductList-Body"/>
        <w:numPr>
          <w:ilvl w:val="0"/>
          <w:numId w:val="40"/>
        </w:numPr>
        <w:ind w:left="450" w:hanging="270"/>
        <w:rPr>
          <w:lang w:val="de-DE"/>
        </w:rPr>
      </w:pPr>
      <w:r w:rsidRPr="00A41DFB">
        <w:rPr>
          <w:lang w:val="de-DE"/>
        </w:rPr>
        <w:t>SQL Server 2012 Parallel Data Warehouse</w:t>
      </w:r>
      <w:r>
        <w:fldChar w:fldCharType="begin"/>
      </w:r>
      <w:r w:rsidRPr="00A41DFB">
        <w:rPr>
          <w:lang w:val="de-DE"/>
        </w:rPr>
        <w:instrText>XE "SQL Server 2012 Parallel Data Warehouse"</w:instrText>
      </w:r>
      <w:r>
        <w:fldChar w:fldCharType="end"/>
      </w:r>
      <w:r w:rsidRPr="00A41DFB">
        <w:rPr>
          <w:lang w:val="de-DE"/>
        </w:rPr>
        <w:t xml:space="preserve">: Die Verwendung dieser Version der Software unterliegt den Produktbenutzungsrechten für SQL Server 2012 Parallel Data Warehouse. </w:t>
      </w:r>
    </w:p>
    <w:p w:rsidR="0085720F" w:rsidRPr="00A41DFB" w:rsidRDefault="0085720F" w:rsidP="0085720F">
      <w:pPr>
        <w:pStyle w:val="ProductList-Body"/>
        <w:rPr>
          <w:lang w:val="de-DE"/>
        </w:rPr>
      </w:pPr>
    </w:p>
    <w:p w:rsidR="0085720F" w:rsidRPr="00A41DFB" w:rsidRDefault="0085720F" w:rsidP="0085720F">
      <w:pPr>
        <w:pStyle w:val="ProductList-Body"/>
        <w:rPr>
          <w:lang w:val="de-DE"/>
        </w:rPr>
      </w:pPr>
      <w:r w:rsidRPr="00A41DFB">
        <w:rPr>
          <w:lang w:val="de-DE"/>
        </w:rP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rsidR="0085720F" w:rsidRPr="00A41DFB" w:rsidRDefault="0085720F" w:rsidP="0085720F">
      <w:pPr>
        <w:pStyle w:val="ProductList-Body"/>
        <w:rPr>
          <w:lang w:val="de-DE"/>
        </w:rPr>
      </w:pPr>
    </w:p>
    <w:p w:rsidR="00782C7B" w:rsidRPr="00A41DFB" w:rsidRDefault="0085720F" w:rsidP="0085720F">
      <w:pPr>
        <w:pStyle w:val="ProductList-Body"/>
        <w:rPr>
          <w:lang w:val="de-DE"/>
        </w:rPr>
      </w:pPr>
      <w:r w:rsidRPr="00A41DFB">
        <w:rPr>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rsidRPr="00A41DFB">
        <w:rPr>
          <w:lang w:val="de-DE"/>
        </w:rPr>
        <w:instrText>XE "SQL Server 2012 Parallel Data Warehouse"</w:instrText>
      </w:r>
      <w:r>
        <w:fldChar w:fldCharType="end"/>
      </w:r>
      <w:r w:rsidRPr="00A41DFB">
        <w:rPr>
          <w:lang w:val="de-DE"/>
        </w:rPr>
        <w:t xml:space="preserve"> und System Center 2012 unter den Bestimmungen dieses Angebots zu verwenden. Im Rahmen dieses Angebots gewährte Lizenzen dürfen nicht getrennt von den zugehörigen qualifizierenden Lizenzen übertragen werden.</w:t>
      </w:r>
    </w:p>
    <w:bookmarkStart w:id="547" w:name="_Toc378147636"/>
    <w:bookmarkStart w:id="548" w:name="_Toc378151538"/>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BC047E" w:rsidRDefault="00BC047E" w:rsidP="00BC047E">
      <w:pPr>
        <w:pStyle w:val="ProductList-Offering1Heading"/>
        <w:pBdr>
          <w:bottom w:val="none" w:sz="0" w:space="0" w:color="auto"/>
        </w:pBdr>
        <w:outlineLvl w:val="1"/>
        <w:rPr>
          <w:lang w:val="de-DE"/>
        </w:rPr>
      </w:pPr>
      <w:bookmarkStart w:id="549" w:name="_Toc379797212"/>
      <w:bookmarkStart w:id="550" w:name="_Toc380513237"/>
      <w:bookmarkStart w:id="551" w:name="_Toc380655279"/>
    </w:p>
    <w:p w:rsidR="00BC047E" w:rsidRDefault="00BC047E" w:rsidP="00BC047E">
      <w:pPr>
        <w:pStyle w:val="ProductList-Offering1Heading"/>
        <w:pBdr>
          <w:bottom w:val="none" w:sz="0" w:space="0" w:color="auto"/>
        </w:pBdr>
        <w:outlineLvl w:val="1"/>
        <w:rPr>
          <w:lang w:val="de-DE"/>
        </w:rPr>
      </w:pPr>
    </w:p>
    <w:p w:rsidR="009919D2" w:rsidRPr="00A41DFB" w:rsidRDefault="009919D2" w:rsidP="00680B4D">
      <w:pPr>
        <w:pStyle w:val="ProductList-Offering1Heading"/>
        <w:outlineLvl w:val="1"/>
        <w:rPr>
          <w:lang w:val="de-DE"/>
        </w:rPr>
      </w:pPr>
      <w:bookmarkStart w:id="552" w:name="_Toc389057639"/>
      <w:r w:rsidRPr="00A41DFB">
        <w:rPr>
          <w:lang w:val="de-DE"/>
        </w:rPr>
        <w:t>Street and Trips</w:t>
      </w:r>
      <w:bookmarkEnd w:id="547"/>
      <w:bookmarkEnd w:id="548"/>
      <w:bookmarkEnd w:id="549"/>
      <w:bookmarkEnd w:id="550"/>
      <w:bookmarkEnd w:id="551"/>
      <w:bookmarkEnd w:id="552"/>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596"/>
      </w:tblGrid>
      <w:tr w:rsidR="009B249E" w:rsidTr="009630BD">
        <w:trPr>
          <w:tblHeader/>
        </w:trPr>
        <w:tc>
          <w:tcPr>
            <w:tcW w:w="2932" w:type="dxa"/>
            <w:tcBorders>
              <w:bottom w:val="nil"/>
            </w:tcBorders>
            <w:shd w:val="clear" w:color="auto" w:fill="00188F"/>
          </w:tcPr>
          <w:p w:rsidR="009B249E" w:rsidRPr="00EE0836" w:rsidRDefault="009B249E"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9B249E" w:rsidRPr="00301F82" w:rsidRDefault="009B249E"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9B249E" w:rsidRPr="00C44633" w:rsidRDefault="009B249E"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55" w:type="dxa"/>
            <w:shd w:val="clear" w:color="auto" w:fill="00188F"/>
            <w:vAlign w:val="center"/>
          </w:tcPr>
          <w:p w:rsidR="009B249E" w:rsidRPr="00A37072" w:rsidRDefault="009B249E" w:rsidP="0097767D">
            <w:pPr>
              <w:pStyle w:val="ProductList-OfferingBody"/>
              <w:ind w:left="-113"/>
              <w:jc w:val="center"/>
              <w:rPr>
                <w:color w:val="FFFFFF" w:themeColor="background1"/>
              </w:rPr>
            </w:pPr>
            <w:r w:rsidRPr="00A37072">
              <w:rPr>
                <w:color w:val="FFFFFF" w:themeColor="background1"/>
              </w:rPr>
              <w:fldChar w:fldCharType="begin"/>
            </w:r>
            <w:r w:rsidRPr="00A37072">
              <w:rPr>
                <w:color w:val="FFFFFF" w:themeColor="background1"/>
              </w:rPr>
              <w:instrText xml:space="preserve"> AutoTextList  \s NoStyle \t “Open Value und Open Value Subscription” </w:instrText>
            </w:r>
            <w:r w:rsidRPr="00A37072">
              <w:rPr>
                <w:color w:val="FFFFFF" w:themeColor="background1"/>
              </w:rPr>
              <w:fldChar w:fldCharType="separate"/>
            </w:r>
            <w:r w:rsidRPr="00A37072">
              <w:rPr>
                <w:color w:val="FFFFFF" w:themeColor="background1"/>
              </w:rPr>
              <w:t>OV/OVS</w:t>
            </w:r>
            <w:r w:rsidRPr="00A37072">
              <w:rPr>
                <w:color w:val="FFFFFF" w:themeColor="background1"/>
              </w:rPr>
              <w:fldChar w:fldCharType="end"/>
            </w:r>
          </w:p>
        </w:tc>
        <w:tc>
          <w:tcPr>
            <w:tcW w:w="536"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9B249E" w:rsidRPr="00EE0836" w:rsidRDefault="009B249E"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9B249E" w:rsidTr="009630BD">
        <w:tc>
          <w:tcPr>
            <w:tcW w:w="2932" w:type="dxa"/>
            <w:tcBorders>
              <w:top w:val="nil"/>
              <w:left w:val="nil"/>
              <w:bottom w:val="nil"/>
              <w:right w:val="nil"/>
            </w:tcBorders>
          </w:tcPr>
          <w:p w:rsidR="009B249E" w:rsidRDefault="009B249E" w:rsidP="00C05A53">
            <w:pPr>
              <w:pStyle w:val="ProductList-Offering1"/>
            </w:pPr>
            <w:bookmarkStart w:id="553" w:name="_Toc379797213"/>
            <w:bookmarkStart w:id="554" w:name="_Toc380513238"/>
            <w:bookmarkStart w:id="555" w:name="_Toc380655280"/>
            <w:bookmarkStart w:id="556" w:name="_Toc389057640"/>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rsidR="009B249E" w:rsidRDefault="009B249E" w:rsidP="00C05A53">
            <w:pPr>
              <w:pStyle w:val="ProductList-OfferingBody"/>
              <w:ind w:left="-113"/>
              <w:jc w:val="center"/>
            </w:pPr>
            <w:r>
              <w:t>7/12</w:t>
            </w:r>
          </w:p>
        </w:tc>
        <w:tc>
          <w:tcPr>
            <w:tcW w:w="595" w:type="dxa"/>
            <w:tcBorders>
              <w:top w:val="nil"/>
              <w:left w:val="nil"/>
              <w:bottom w:val="nil"/>
              <w:right w:val="nil"/>
            </w:tcBorders>
            <w:vAlign w:val="center"/>
          </w:tcPr>
          <w:p w:rsidR="009B249E" w:rsidRDefault="009B249E" w:rsidP="00C05A53">
            <w:pPr>
              <w:pStyle w:val="ProductList-OfferingBody"/>
              <w:ind w:left="-113"/>
              <w:jc w:val="center"/>
            </w:pPr>
            <w:r>
              <w:t>1</w:t>
            </w:r>
          </w:p>
        </w:tc>
        <w:tc>
          <w:tcPr>
            <w:tcW w:w="596" w:type="dxa"/>
            <w:tcBorders>
              <w:top w:val="nil"/>
              <w:left w:val="nil"/>
              <w:bottom w:val="nil"/>
              <w:right w:val="nil"/>
            </w:tcBorders>
            <w:vAlign w:val="center"/>
          </w:tcPr>
          <w:p w:rsidR="009B249E" w:rsidRDefault="009B249E"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9B249E" w:rsidRDefault="009B249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B249E" w:rsidRDefault="009B249E" w:rsidP="00C05A53">
            <w:pPr>
              <w:pStyle w:val="ProductList-OfferingBody"/>
              <w:ind w:left="-113"/>
              <w:jc w:val="center"/>
            </w:pPr>
            <w:r>
              <w:t>1</w:t>
            </w:r>
          </w:p>
        </w:tc>
        <w:tc>
          <w:tcPr>
            <w:tcW w:w="596" w:type="dxa"/>
            <w:shd w:val="clear" w:color="auto" w:fill="70AD47" w:themeFill="accent6"/>
            <w:vAlign w:val="center"/>
          </w:tcPr>
          <w:p w:rsidR="009B249E" w:rsidRPr="00342614" w:rsidRDefault="009B249E"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9B249E" w:rsidRPr="00342614" w:rsidRDefault="009B249E" w:rsidP="0097767D">
            <w:pPr>
              <w:pStyle w:val="ProductList-OfferingBody"/>
              <w:ind w:left="-113"/>
              <w:jc w:val="center"/>
            </w:pPr>
            <w:r w:rsidRPr="00342614">
              <w:t xml:space="preserve"> </w:t>
            </w:r>
            <w:r w:rsidRPr="00342614">
              <w:fldChar w:fldCharType="begin"/>
            </w:r>
            <w:r w:rsidRPr="00342614">
              <w:rPr>
                <w:lang w:val="de-DE"/>
              </w:rPr>
              <w:instrText xml:space="preserve"> </w:instrText>
            </w:r>
            <w:r w:rsidRPr="00342614">
              <w:rPr>
                <w:color w:val="1F497D"/>
                <w:lang w:val="de-DE"/>
              </w:rPr>
              <w:instrText>AutoTextList  \s NoStyle \t “</w:instrText>
            </w:r>
            <w:r w:rsidRPr="00342614">
              <w:rPr>
                <w:lang w:val="de-DE"/>
              </w:rPr>
              <w:instrText>Zusätzliches Produkt</w:instrText>
            </w:r>
            <w:r w:rsidRPr="00342614">
              <w:rPr>
                <w:color w:val="1F497D"/>
                <w:lang w:val="de-DE"/>
              </w:rPr>
              <w:instrText>”</w:instrText>
            </w:r>
            <w:r w:rsidRPr="00342614">
              <w:rPr>
                <w:lang w:val="de-DE"/>
              </w:rPr>
              <w:instrText xml:space="preserve"> </w:instrText>
            </w:r>
            <w:r w:rsidRPr="00342614">
              <w:fldChar w:fldCharType="separate"/>
            </w:r>
            <w:r w:rsidRPr="00342614">
              <w:rPr>
                <w:color w:val="1F497D"/>
                <w:lang w:val="de-DE"/>
              </w:rPr>
              <w:t xml:space="preserve"> </w:t>
            </w:r>
            <w:r w:rsidRPr="00342614">
              <w:fldChar w:fldCharType="begin"/>
            </w:r>
            <w:r w:rsidRPr="00342614">
              <w:rPr>
                <w:color w:val="1F497D"/>
                <w:lang w:val="de-DE"/>
              </w:rPr>
              <w:instrText xml:space="preserve"> AutoTextList  \s NoStyle \t “</w:instrText>
            </w:r>
            <w:r w:rsidRPr="00342614">
              <w:rPr>
                <w:lang w:val="de-DE"/>
              </w:rPr>
              <w:instrText>Zusätzliches Produkt</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A</w:t>
            </w:r>
            <w:r w:rsidRPr="00342614">
              <w:fldChar w:fldCharType="end"/>
            </w:r>
            <w:r w:rsidRPr="00342614">
              <w:rPr>
                <w:lang w:val="de-DE"/>
              </w:rPr>
              <w:t>,</w:t>
            </w:r>
            <w:r w:rsidRPr="00342614">
              <w:fldChar w:fldCharType="end"/>
            </w:r>
            <w:r w:rsidRPr="00342614">
              <w:fldChar w:fldCharType="begin"/>
            </w:r>
            <w:r w:rsidRPr="00342614">
              <w:rPr>
                <w:color w:val="1F497D"/>
                <w:lang w:val="de-DE"/>
              </w:rPr>
              <w:instrText xml:space="preserve"> AutoTextList  \s NoStyle \t “</w:instrText>
            </w:r>
            <w:r w:rsidRPr="00342614">
              <w:rPr>
                <w:lang w:val="de-DE"/>
              </w:rPr>
              <w:instrText>Studentenangebot</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ST</w:t>
            </w:r>
            <w:r w:rsidRPr="00342614">
              <w:fldChar w:fldCharType="end"/>
            </w:r>
          </w:p>
        </w:tc>
        <w:tc>
          <w:tcPr>
            <w:tcW w:w="596" w:type="dxa"/>
            <w:shd w:val="clear" w:color="auto" w:fill="70AD47" w:themeFill="accent6"/>
            <w:vAlign w:val="center"/>
          </w:tcPr>
          <w:p w:rsidR="009B249E" w:rsidRDefault="009B249E" w:rsidP="0097767D">
            <w:pPr>
              <w:pStyle w:val="ProductList-OfferingBody"/>
              <w:ind w:left="-113"/>
              <w:jc w:val="center"/>
            </w:pPr>
          </w:p>
        </w:tc>
        <w:tc>
          <w:tcPr>
            <w:tcW w:w="595" w:type="dxa"/>
            <w:shd w:val="clear" w:color="auto" w:fill="70AD47" w:themeFill="accent6"/>
            <w:vAlign w:val="center"/>
          </w:tcPr>
          <w:p w:rsidR="009B249E" w:rsidRDefault="009B249E" w:rsidP="0097767D">
            <w:pPr>
              <w:pStyle w:val="ProductList-OfferingBody"/>
              <w:ind w:left="-113"/>
              <w:jc w:val="center"/>
            </w:pPr>
          </w:p>
        </w:tc>
        <w:tc>
          <w:tcPr>
            <w:tcW w:w="595" w:type="dxa"/>
            <w:shd w:val="clear" w:color="auto" w:fill="BFBFBF" w:themeFill="background1" w:themeFillShade="BF"/>
            <w:vAlign w:val="center"/>
          </w:tcPr>
          <w:p w:rsidR="009B249E" w:rsidRDefault="009B249E" w:rsidP="0097767D">
            <w:pPr>
              <w:pStyle w:val="ProductList-OfferingBody"/>
              <w:ind w:left="-113"/>
              <w:jc w:val="center"/>
            </w:pPr>
          </w:p>
        </w:tc>
        <w:tc>
          <w:tcPr>
            <w:tcW w:w="655" w:type="dxa"/>
            <w:shd w:val="clear" w:color="auto" w:fill="70AD47" w:themeFill="accent6"/>
            <w:vAlign w:val="center"/>
          </w:tcPr>
          <w:p w:rsidR="009B249E" w:rsidRPr="00342614" w:rsidRDefault="009B249E" w:rsidP="0097767D">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36" w:type="dxa"/>
            <w:shd w:val="clear" w:color="auto" w:fill="70AD47" w:themeFill="accent6"/>
            <w:vAlign w:val="center"/>
          </w:tcPr>
          <w:p w:rsidR="009B249E" w:rsidRPr="00342614" w:rsidRDefault="009B249E" w:rsidP="009B249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end"/>
            </w:r>
          </w:p>
        </w:tc>
        <w:tc>
          <w:tcPr>
            <w:tcW w:w="596" w:type="dxa"/>
            <w:shd w:val="clear" w:color="auto" w:fill="BFBFBF" w:themeFill="background1" w:themeFillShade="BF"/>
            <w:vAlign w:val="center"/>
          </w:tcPr>
          <w:p w:rsidR="009B249E" w:rsidRDefault="009B249E" w:rsidP="00C05A53">
            <w:pPr>
              <w:pStyle w:val="ProductList-OfferingBody"/>
              <w:ind w:left="-113"/>
              <w:jc w:val="center"/>
            </w:pP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780"/>
        <w:gridCol w:w="3240"/>
      </w:tblGrid>
      <w:tr w:rsidR="00321BDB" w:rsidTr="009B249E">
        <w:tc>
          <w:tcPr>
            <w:tcW w:w="3780" w:type="dxa"/>
          </w:tcPr>
          <w:p w:rsidR="00321BDB" w:rsidRPr="00D20FC9" w:rsidRDefault="00321BDB" w:rsidP="00321BDB">
            <w:pPr>
              <w:pStyle w:val="ProductList-Body"/>
              <w:spacing w:before="20" w:after="20"/>
            </w:pPr>
            <w:r>
              <w:t xml:space="preserve">Frühere Version: </w:t>
            </w:r>
            <w:r>
              <w:rPr>
                <w:b/>
              </w:rPr>
              <w:t>Street and Trips 2011</w:t>
            </w:r>
            <w:r>
              <w:t xml:space="preserve"> (3/11)</w:t>
            </w:r>
          </w:p>
        </w:tc>
        <w:tc>
          <w:tcPr>
            <w:tcW w:w="3780" w:type="dxa"/>
          </w:tcPr>
          <w:p w:rsidR="00321BDB" w:rsidRDefault="00321BDB" w:rsidP="0049363D">
            <w:pPr>
              <w:pStyle w:val="ProductList-Body"/>
              <w:spacing w:before="20" w:after="20"/>
            </w:pPr>
            <w:r>
              <w:t xml:space="preserve">Produkt-Pool: </w:t>
            </w:r>
            <w:r>
              <w:rPr>
                <w:b/>
              </w:rPr>
              <w:t>Anwendungen</w:t>
            </w:r>
          </w:p>
        </w:tc>
        <w:tc>
          <w:tcPr>
            <w:tcW w:w="3240" w:type="dxa"/>
          </w:tcPr>
          <w:p w:rsidR="00321BDB" w:rsidRDefault="00321BDB" w:rsidP="00321BDB">
            <w:pPr>
              <w:pStyle w:val="ProductList-Body"/>
              <w:spacing w:before="20" w:after="20"/>
            </w:pPr>
          </w:p>
        </w:tc>
      </w:tr>
      <w:tr w:rsidR="00321BDB" w:rsidTr="009B249E">
        <w:tc>
          <w:tcPr>
            <w:tcW w:w="3780" w:type="dxa"/>
          </w:tcPr>
          <w:p w:rsidR="00321BDB" w:rsidRDefault="00321BDB" w:rsidP="00321BDB">
            <w:pPr>
              <w:pStyle w:val="ProductList-Body"/>
              <w:spacing w:before="20" w:after="20"/>
            </w:pPr>
          </w:p>
        </w:tc>
        <w:tc>
          <w:tcPr>
            <w:tcW w:w="3780" w:type="dxa"/>
          </w:tcPr>
          <w:p w:rsidR="00321BDB" w:rsidRDefault="00F71C87" w:rsidP="00321BDB">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240" w:type="dxa"/>
          </w:tcPr>
          <w:p w:rsidR="00321BDB" w:rsidRDefault="00321BDB" w:rsidP="00321BDB">
            <w:pPr>
              <w:pStyle w:val="ProductList-Body"/>
              <w:spacing w:before="20" w:after="20"/>
            </w:pPr>
          </w:p>
        </w:tc>
      </w:tr>
    </w:tbl>
    <w:bookmarkStart w:id="557" w:name="_Toc378147637"/>
    <w:bookmarkStart w:id="558" w:name="_Toc378151539"/>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919D2" w:rsidRPr="002D224E" w:rsidRDefault="009919D2" w:rsidP="00321A0F">
      <w:pPr>
        <w:pStyle w:val="ProductList-OfferingGroupHeading"/>
        <w:keepNext/>
        <w:outlineLvl w:val="1"/>
      </w:pPr>
      <w:bookmarkStart w:id="559" w:name="_Toc379797214"/>
      <w:bookmarkStart w:id="560" w:name="_Toc380513239"/>
      <w:bookmarkStart w:id="561" w:name="_Toc380655281"/>
      <w:bookmarkStart w:id="562" w:name="_Toc389057641"/>
      <w:r>
        <w:t>System Center</w:t>
      </w:r>
      <w:bookmarkEnd w:id="557"/>
      <w:bookmarkEnd w:id="558"/>
      <w:bookmarkEnd w:id="559"/>
      <w:bookmarkEnd w:id="560"/>
      <w:bookmarkEnd w:id="561"/>
      <w:bookmarkEnd w:id="562"/>
    </w:p>
    <w:p w:rsidR="009919D2" w:rsidRPr="002D224E" w:rsidRDefault="00C13DF8" w:rsidP="00321A0F">
      <w:pPr>
        <w:pStyle w:val="ProductList-Offering2Heading"/>
        <w:keepNext/>
        <w:outlineLvl w:val="2"/>
      </w:pPr>
      <w:r>
        <w:tab/>
      </w:r>
      <w:bookmarkStart w:id="563" w:name="_Toc378147638"/>
      <w:bookmarkStart w:id="564" w:name="_Toc378151540"/>
      <w:bookmarkStart w:id="565" w:name="_Toc379797215"/>
      <w:bookmarkStart w:id="566" w:name="_Toc380513240"/>
      <w:bookmarkStart w:id="567" w:name="_Toc380655282"/>
      <w:bookmarkStart w:id="568" w:name="_Toc389057642"/>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D0686" w:rsidTr="00321A0F">
        <w:trPr>
          <w:tblHeader/>
        </w:trPr>
        <w:tc>
          <w:tcPr>
            <w:tcW w:w="2932" w:type="dxa"/>
            <w:tcBorders>
              <w:bottom w:val="nil"/>
            </w:tcBorders>
            <w:shd w:val="clear" w:color="auto" w:fill="00188F"/>
          </w:tcPr>
          <w:p w:rsidR="006D0686" w:rsidRPr="00EE0836" w:rsidRDefault="006D068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D0686" w:rsidRPr="00301F82" w:rsidRDefault="006D0686"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D0686" w:rsidRPr="00C44633" w:rsidRDefault="006D0686"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6D0686" w:rsidTr="00321A0F">
        <w:tc>
          <w:tcPr>
            <w:tcW w:w="2932" w:type="dxa"/>
            <w:tcBorders>
              <w:top w:val="nil"/>
              <w:left w:val="nil"/>
              <w:bottom w:val="dashSmallGap" w:sz="4" w:space="0" w:color="BFBFBF" w:themeColor="background1" w:themeShade="BF"/>
              <w:right w:val="nil"/>
            </w:tcBorders>
          </w:tcPr>
          <w:p w:rsidR="006D0686" w:rsidRPr="00A41DFB" w:rsidRDefault="006D0686" w:rsidP="00F944EC">
            <w:pPr>
              <w:pStyle w:val="ProductList-Offering2"/>
              <w:rPr>
                <w:lang w:val="de-DE"/>
              </w:rPr>
            </w:pPr>
            <w:bookmarkStart w:id="569" w:name="_Toc379797216"/>
            <w:bookmarkStart w:id="570" w:name="_Toc380513241"/>
            <w:bookmarkStart w:id="571" w:name="_Toc380655283"/>
            <w:bookmarkStart w:id="572" w:name="_Toc389057643"/>
            <w:r w:rsidRPr="00A41DFB">
              <w:rPr>
                <w:lang w:val="de-DE"/>
              </w:rPr>
              <w:t>System Center 2012 R2 Client Management Suite (Client-ML) pro Betriebssystemumgebung</w:t>
            </w:r>
            <w:bookmarkEnd w:id="569"/>
            <w:bookmarkEnd w:id="570"/>
            <w:bookmarkEnd w:id="571"/>
            <w:bookmarkEnd w:id="572"/>
            <w:r>
              <w:fldChar w:fldCharType="begin"/>
            </w:r>
            <w:r w:rsidRPr="00A41DFB">
              <w:rPr>
                <w:lang w:val="de-DE"/>
              </w:rP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rsidR="006D0686" w:rsidRDefault="006D068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D0686" w:rsidRDefault="006D068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D0686" w:rsidRDefault="006D06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0686" w:rsidRDefault="006D06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0686" w:rsidRDefault="006D0686" w:rsidP="00C05A53">
            <w:pPr>
              <w:pStyle w:val="ProductList-OfferingBody"/>
              <w:ind w:left="-113"/>
              <w:jc w:val="center"/>
            </w:pPr>
            <w:r>
              <w:t>1</w:t>
            </w:r>
          </w:p>
        </w:tc>
        <w:tc>
          <w:tcPr>
            <w:tcW w:w="596" w:type="dxa"/>
            <w:shd w:val="clear" w:color="auto" w:fill="70AD47" w:themeFill="accent6"/>
            <w:vAlign w:val="center"/>
          </w:tcPr>
          <w:p w:rsidR="006D0686" w:rsidRPr="00342614" w:rsidRDefault="006D068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6D0686" w:rsidRPr="00342614" w:rsidRDefault="006D0686"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6D0686" w:rsidRDefault="006D0686" w:rsidP="0097767D">
            <w:pPr>
              <w:pStyle w:val="ProductList-OfferingBody"/>
              <w:ind w:left="-113"/>
              <w:jc w:val="center"/>
            </w:pPr>
          </w:p>
        </w:tc>
        <w:tc>
          <w:tcPr>
            <w:tcW w:w="595" w:type="dxa"/>
            <w:shd w:val="clear" w:color="auto" w:fill="70AD47" w:themeFill="accent6"/>
            <w:vAlign w:val="center"/>
          </w:tcPr>
          <w:p w:rsidR="006D0686" w:rsidRDefault="006D0686" w:rsidP="0097767D">
            <w:pPr>
              <w:pStyle w:val="ProductList-OfferingBody"/>
              <w:ind w:left="-113"/>
              <w:jc w:val="center"/>
            </w:pPr>
          </w:p>
        </w:tc>
        <w:tc>
          <w:tcPr>
            <w:tcW w:w="595" w:type="dxa"/>
            <w:shd w:val="clear" w:color="auto" w:fill="BFBFBF" w:themeFill="background1" w:themeFillShade="BF"/>
            <w:vAlign w:val="center"/>
          </w:tcPr>
          <w:p w:rsidR="006D0686" w:rsidRDefault="006D0686" w:rsidP="0097767D">
            <w:pPr>
              <w:pStyle w:val="ProductList-OfferingBody"/>
              <w:ind w:left="-113"/>
              <w:jc w:val="center"/>
            </w:pPr>
          </w:p>
        </w:tc>
        <w:tc>
          <w:tcPr>
            <w:tcW w:w="596" w:type="dxa"/>
            <w:shd w:val="clear" w:color="auto" w:fill="70AD47" w:themeFill="accent6"/>
            <w:vAlign w:val="center"/>
          </w:tcPr>
          <w:p w:rsidR="006D0686" w:rsidRPr="00342614" w:rsidRDefault="006D0686" w:rsidP="0097767D">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6D0686" w:rsidRDefault="006D0686" w:rsidP="0097767D">
            <w:pPr>
              <w:pStyle w:val="ProductList-OfferingBody"/>
              <w:ind w:left="-113"/>
              <w:jc w:val="center"/>
            </w:pPr>
          </w:p>
        </w:tc>
        <w:tc>
          <w:tcPr>
            <w:tcW w:w="724" w:type="dxa"/>
            <w:shd w:val="clear" w:color="auto" w:fill="70AD47" w:themeFill="accent6"/>
            <w:vAlign w:val="center"/>
          </w:tcPr>
          <w:p w:rsidR="006D0686" w:rsidRPr="00342614" w:rsidRDefault="006D068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r w:rsidR="00C05A53" w:rsidTr="00321A0F">
        <w:tc>
          <w:tcPr>
            <w:tcW w:w="2932" w:type="dxa"/>
            <w:tcBorders>
              <w:top w:val="dashSmallGap" w:sz="4" w:space="0" w:color="BFBFBF" w:themeColor="background1" w:themeShade="BF"/>
              <w:left w:val="nil"/>
              <w:bottom w:val="nil"/>
              <w:right w:val="nil"/>
            </w:tcBorders>
          </w:tcPr>
          <w:p w:rsidR="00C05A53" w:rsidRPr="00A41DFB" w:rsidRDefault="00D70B5E" w:rsidP="00AC3BA6">
            <w:pPr>
              <w:pStyle w:val="ProductList-Offering2"/>
              <w:rPr>
                <w:lang w:val="fr-FR"/>
              </w:rPr>
            </w:pPr>
            <w:bookmarkStart w:id="573" w:name="_Toc379797217"/>
            <w:bookmarkStart w:id="574" w:name="_Toc380513242"/>
            <w:bookmarkStart w:id="575" w:name="_Toc380655284"/>
            <w:bookmarkStart w:id="576" w:name="_Toc389057644"/>
            <w:r w:rsidRPr="00A41DFB">
              <w:rPr>
                <w:lang w:val="fr-FR"/>
              </w:rPr>
              <w:t>System Center 2012 R2 Client Management Suite (Client-ML) pro Nutzer</w:t>
            </w:r>
            <w:bookmarkEnd w:id="573"/>
            <w:bookmarkEnd w:id="574"/>
            <w:bookmarkEnd w:id="575"/>
            <w:bookmarkEnd w:id="576"/>
            <w:r>
              <w:fldChar w:fldCharType="begin"/>
            </w:r>
            <w:r w:rsidRPr="00A41DFB">
              <w:rPr>
                <w:lang w:val="fr-FR"/>
              </w:rPr>
              <w:instrText>XE "System Center 2012 R2 Client Management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Tr="006D0686">
        <w:tc>
          <w:tcPr>
            <w:tcW w:w="3488" w:type="dxa"/>
          </w:tcPr>
          <w:p w:rsidR="00D70B5E" w:rsidRPr="00A41DFB" w:rsidRDefault="00D70B5E" w:rsidP="00D70B5E">
            <w:pPr>
              <w:pStyle w:val="ProductList-Body"/>
              <w:spacing w:before="20" w:after="20"/>
              <w:rPr>
                <w:lang w:val="de-DE"/>
              </w:rPr>
            </w:pPr>
            <w:r w:rsidRPr="00A41DFB">
              <w:rPr>
                <w:lang w:val="de-DE"/>
              </w:rPr>
              <w:t xml:space="preserve">Frühere Version: </w:t>
            </w:r>
            <w:r w:rsidRPr="00A41DFB">
              <w:rPr>
                <w:b/>
                <w:lang w:val="de-DE"/>
              </w:rPr>
              <w:t xml:space="preserve">System Center 2012 Client </w:t>
            </w:r>
          </w:p>
        </w:tc>
        <w:tc>
          <w:tcPr>
            <w:tcW w:w="3597" w:type="dxa"/>
          </w:tcPr>
          <w:p w:rsidR="00D70B5E" w:rsidRDefault="00D70B5E" w:rsidP="00D70B5E">
            <w:pPr>
              <w:pStyle w:val="ProductList-Body"/>
              <w:spacing w:before="20" w:after="20"/>
            </w:pPr>
            <w:r>
              <w:t xml:space="preserve">Produkt-Pool: </w:t>
            </w:r>
            <w:r>
              <w:rPr>
                <w:b/>
              </w:rPr>
              <w:t>Server</w:t>
            </w:r>
          </w:p>
        </w:tc>
        <w:tc>
          <w:tcPr>
            <w:tcW w:w="3715" w:type="dxa"/>
          </w:tcPr>
          <w:p w:rsidR="00D70B5E" w:rsidRDefault="00D70B5E" w:rsidP="00D70B5E">
            <w:pPr>
              <w:pStyle w:val="ProductList-Body"/>
              <w:spacing w:before="20" w:after="20"/>
            </w:pPr>
            <w:r>
              <w:t xml:space="preserve">Suite: </w:t>
            </w:r>
            <w:r>
              <w:rPr>
                <w:b/>
              </w:rPr>
              <w:t>Ja</w:t>
            </w:r>
          </w:p>
        </w:tc>
      </w:tr>
      <w:tr w:rsidR="00D70B5E" w:rsidTr="006D0686">
        <w:tc>
          <w:tcPr>
            <w:tcW w:w="3488"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F71C87" w:rsidP="00D70B5E">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D70B5E" w:rsidRDefault="00D70B5E" w:rsidP="00D70B5E">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782C7B" w:rsidRPr="00A41DFB" w:rsidRDefault="00D70B5E" w:rsidP="00782C7B">
      <w:pPr>
        <w:pStyle w:val="ProductList-Body"/>
        <w:rPr>
          <w:lang w:val="de-DE"/>
        </w:rPr>
      </w:pPr>
      <w:r w:rsidRPr="00A41DFB">
        <w:rPr>
          <w:lang w:val="de-DE"/>
        </w:rPr>
        <w:t>System Center Client Management Suite-Kunden, die am 1. April 2012 über SA für System Center Client Management Suite verfügten, sind möglicherweise berechtigt, unter speziellen Bestimmungen auf die Version 2012 upzugraden.</w:t>
      </w:r>
      <w:r w:rsidR="00383C85">
        <w:rPr>
          <w:lang w:val="de-DE"/>
        </w:rPr>
        <w:t xml:space="preserve"> </w:t>
      </w:r>
      <w:r w:rsidRPr="00A41DFB">
        <w:rPr>
          <w:lang w:val="de-DE"/>
        </w:rPr>
        <w:t xml:space="preserve">Weitere Einzelheiten finden Sie in der Produktliste Oktober 2013 unter </w:t>
      </w:r>
      <w:hyperlink r:id="rId34" w:history="1">
        <w:r w:rsidRPr="00A41DFB">
          <w:rPr>
            <w:rStyle w:val="Hyperlink"/>
            <w:lang w:val="de-DE"/>
          </w:rPr>
          <w:t>http://go.microsoft.com/?linkid=9839207</w:t>
        </w:r>
      </w:hyperlink>
      <w:r w:rsidRPr="00A41DFB">
        <w:rPr>
          <w:lang w:val="de-DE"/>
        </w:rPr>
        <w:t>.</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919D2" w:rsidRPr="00A41DFB" w:rsidRDefault="00C13DF8" w:rsidP="00680B4D">
      <w:pPr>
        <w:pStyle w:val="ProductList-Offering2Heading"/>
        <w:outlineLvl w:val="2"/>
        <w:rPr>
          <w:lang w:val="de-DE"/>
        </w:rPr>
      </w:pPr>
      <w:r w:rsidRPr="00A41DFB">
        <w:rPr>
          <w:lang w:val="de-DE"/>
        </w:rPr>
        <w:tab/>
      </w:r>
      <w:bookmarkStart w:id="577" w:name="_Toc378147639"/>
      <w:bookmarkStart w:id="578" w:name="_Toc378151541"/>
      <w:bookmarkStart w:id="579" w:name="_Toc379797218"/>
      <w:bookmarkStart w:id="580" w:name="_Toc380513243"/>
      <w:bookmarkStart w:id="581" w:name="_Toc380655285"/>
      <w:bookmarkStart w:id="582" w:name="_Toc389057645"/>
      <w:r w:rsidRPr="00A41DFB">
        <w:rPr>
          <w:lang w:val="de-DE"/>
        </w:rP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D0686" w:rsidTr="006D0686">
        <w:trPr>
          <w:tblHeader/>
        </w:trPr>
        <w:tc>
          <w:tcPr>
            <w:tcW w:w="2947" w:type="dxa"/>
            <w:tcBorders>
              <w:bottom w:val="nil"/>
            </w:tcBorders>
            <w:shd w:val="clear" w:color="auto" w:fill="00188F"/>
          </w:tcPr>
          <w:p w:rsidR="006D0686" w:rsidRPr="00EE0836" w:rsidRDefault="006D068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D0686" w:rsidRPr="00301F82" w:rsidRDefault="006D0686"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D0686" w:rsidRPr="00C44633" w:rsidRDefault="006D0686"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6D0686" w:rsidRPr="00EE0836" w:rsidRDefault="006D0686"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D41276" w:rsidTr="006D0686">
        <w:tc>
          <w:tcPr>
            <w:tcW w:w="2947" w:type="dxa"/>
            <w:tcBorders>
              <w:top w:val="nil"/>
              <w:left w:val="nil"/>
              <w:bottom w:val="dashSmallGap" w:sz="4" w:space="0" w:color="BFBFBF" w:themeColor="background1" w:themeShade="BF"/>
              <w:right w:val="nil"/>
            </w:tcBorders>
          </w:tcPr>
          <w:p w:rsidR="00D41276" w:rsidRDefault="00D41276" w:rsidP="00BC047E">
            <w:pPr>
              <w:pStyle w:val="ProductList-Offering2"/>
            </w:pPr>
            <w:bookmarkStart w:id="583" w:name="_Toc389057646"/>
            <w:bookmarkStart w:id="584" w:name="_Toc379797219"/>
            <w:bookmarkStart w:id="585" w:name="_Toc380513244"/>
            <w:bookmarkStart w:id="586" w:name="_Toc380655286"/>
            <w:r>
              <w:t>Enterprise-Server-Management-Lizenz für</w:t>
            </w:r>
            <w:r w:rsidR="00BC047E">
              <w:t> </w:t>
            </w:r>
            <w:r>
              <w:t>System Center Configuration Manager 2007 R3</w:t>
            </w:r>
            <w:bookmarkEnd w:id="583"/>
            <w:r>
              <w:fldChar w:fldCharType="begin"/>
            </w:r>
            <w:r>
              <w:instrText>XE "System Center Configuration Manager 2007 R3"</w:instrText>
            </w:r>
            <w:r>
              <w:fldChar w:fldCharType="end"/>
            </w:r>
            <w:bookmarkEnd w:id="584"/>
            <w:bookmarkEnd w:id="585"/>
            <w:bookmarkEnd w:id="586"/>
            <w:r>
              <w:fldChar w:fldCharType="begin"/>
            </w:r>
            <w:r>
              <w:instrText>XE "Enterprise-Server-Management-Lizenz für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1276" w:rsidRDefault="00D412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41276" w:rsidRDefault="00D41276" w:rsidP="00C05A53">
            <w:pPr>
              <w:pStyle w:val="ProductList-OfferingBody"/>
              <w:ind w:left="-113"/>
              <w:jc w:val="center"/>
            </w:pPr>
            <w:r>
              <w:t>6</w:t>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Pr="00342614" w:rsidRDefault="00D4127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709" w:type="dxa"/>
            <w:shd w:val="clear" w:color="auto" w:fill="BFBFBF" w:themeFill="background1" w:themeFillShade="BF"/>
            <w:vAlign w:val="center"/>
          </w:tcPr>
          <w:p w:rsidR="00D41276" w:rsidRDefault="00D41276" w:rsidP="0097767D">
            <w:pPr>
              <w:pStyle w:val="ProductList-OfferingBody"/>
              <w:ind w:left="-113"/>
              <w:jc w:val="center"/>
            </w:pPr>
          </w:p>
        </w:tc>
      </w:tr>
      <w:tr w:rsidR="00D41276" w:rsidTr="006D0686">
        <w:tc>
          <w:tcPr>
            <w:tcW w:w="2947" w:type="dxa"/>
            <w:tcBorders>
              <w:top w:val="nil"/>
              <w:left w:val="nil"/>
              <w:bottom w:val="dashSmallGap" w:sz="4" w:space="0" w:color="BFBFBF" w:themeColor="background1" w:themeShade="BF"/>
              <w:right w:val="nil"/>
            </w:tcBorders>
          </w:tcPr>
          <w:p w:rsidR="00D41276" w:rsidRDefault="00D41276" w:rsidP="00514A8B">
            <w:pPr>
              <w:pStyle w:val="ProductList-Offering2"/>
            </w:pPr>
            <w:bookmarkStart w:id="587" w:name="_Toc389057647"/>
            <w:bookmarkStart w:id="588" w:name="_Toc379797220"/>
            <w:bookmarkStart w:id="589" w:name="_Toc380513245"/>
            <w:bookmarkStart w:id="590" w:name="_Toc380655287"/>
            <w:r>
              <w:t>Standard-Server-Management-Lizenz</w:t>
            </w:r>
            <w:r>
              <w:fldChar w:fldCharType="begin"/>
            </w:r>
            <w:r>
              <w:instrText>XE "System Center Configuration Manager 2007 R3"</w:instrText>
            </w:r>
            <w:r>
              <w:fldChar w:fldCharType="end"/>
            </w:r>
            <w:r>
              <w:t xml:space="preserve"> (Standard-Server-ML) für System Center Configuration Manager 2007 R3</w:t>
            </w:r>
            <w:bookmarkEnd w:id="587"/>
            <w:r>
              <w:fldChar w:fldCharType="begin"/>
            </w:r>
            <w:r>
              <w:instrText>XE "Standard-Server-Management-Lizenz für System Center Configuration Manager 2007 R3"</w:instrText>
            </w:r>
            <w:r>
              <w:fldChar w:fldCharType="end"/>
            </w:r>
            <w:r>
              <w:t xml:space="preserve"> </w:t>
            </w:r>
            <w:bookmarkEnd w:id="588"/>
            <w:bookmarkEnd w:id="589"/>
            <w:bookmarkEnd w:id="590"/>
          </w:p>
        </w:tc>
        <w:tc>
          <w:tcPr>
            <w:tcW w:w="595"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1276" w:rsidRDefault="00D412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41276" w:rsidRDefault="00D41276" w:rsidP="00C05A53">
            <w:pPr>
              <w:pStyle w:val="ProductList-OfferingBody"/>
              <w:ind w:left="-113"/>
              <w:jc w:val="center"/>
            </w:pPr>
            <w:r>
              <w:t>1</w:t>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Pr="00342614" w:rsidRDefault="00D4127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709" w:type="dxa"/>
            <w:shd w:val="clear" w:color="auto" w:fill="BFBFBF" w:themeFill="background1" w:themeFillShade="BF"/>
            <w:vAlign w:val="center"/>
          </w:tcPr>
          <w:p w:rsidR="00D41276" w:rsidRDefault="00D41276" w:rsidP="0097767D">
            <w:pPr>
              <w:pStyle w:val="ProductList-OfferingBody"/>
              <w:ind w:left="-113"/>
              <w:jc w:val="center"/>
            </w:pPr>
          </w:p>
        </w:tc>
      </w:tr>
      <w:tr w:rsidR="00D41276" w:rsidTr="006D0686">
        <w:tc>
          <w:tcPr>
            <w:tcW w:w="2947" w:type="dxa"/>
            <w:tcBorders>
              <w:top w:val="nil"/>
              <w:left w:val="nil"/>
              <w:bottom w:val="dashSmallGap" w:sz="4" w:space="0" w:color="BFBFBF" w:themeColor="background1" w:themeShade="BF"/>
              <w:right w:val="nil"/>
            </w:tcBorders>
          </w:tcPr>
          <w:p w:rsidR="00D41276" w:rsidRPr="00D36DF7" w:rsidRDefault="00D41276" w:rsidP="00F944EC">
            <w:pPr>
              <w:pStyle w:val="ProductList-Offering2"/>
              <w:rPr>
                <w:lang w:val="de-DE"/>
              </w:rPr>
            </w:pPr>
            <w:bookmarkStart w:id="591" w:name="_Toc379797221"/>
            <w:bookmarkStart w:id="592" w:name="_Toc380513246"/>
            <w:bookmarkStart w:id="593" w:name="_Toc380655288"/>
            <w:bookmarkStart w:id="594" w:name="_Toc389057648"/>
            <w:r w:rsidRPr="00D36DF7">
              <w:rPr>
                <w:lang w:val="de-DE"/>
              </w:rPr>
              <w:t>Client-Management-Lizenz (Client-ML) für System Center 2012 R2</w:t>
            </w:r>
            <w:r>
              <w:fldChar w:fldCharType="begin"/>
            </w:r>
            <w:r w:rsidRPr="00D36DF7">
              <w:rPr>
                <w:lang w:val="de-DE"/>
              </w:rPr>
              <w:instrText>XE "Client-Management-Lizenz für System Center 2012 R2 Configuration Manager"</w:instrText>
            </w:r>
            <w:r>
              <w:fldChar w:fldCharType="end"/>
            </w:r>
            <w:r w:rsidRPr="00D36DF7">
              <w:rPr>
                <w:lang w:val="de-DE"/>
              </w:rPr>
              <w:t xml:space="preserve"> (nur Studenten)</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D41276" w:rsidRDefault="00D4127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1276" w:rsidRDefault="00D412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41276" w:rsidRDefault="00D41276" w:rsidP="00C05A53">
            <w:pPr>
              <w:pStyle w:val="ProductList-OfferingBody"/>
              <w:ind w:left="-113"/>
              <w:jc w:val="center"/>
            </w:pP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596" w:type="dxa"/>
            <w:shd w:val="clear" w:color="auto" w:fill="70AD47" w:themeFill="accent6"/>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709" w:type="dxa"/>
            <w:shd w:val="clear" w:color="auto" w:fill="BFBFBF" w:themeFill="background1" w:themeFillShade="BF"/>
            <w:vAlign w:val="center"/>
          </w:tcPr>
          <w:p w:rsidR="00D41276" w:rsidRDefault="00D41276" w:rsidP="0097767D">
            <w:pPr>
              <w:pStyle w:val="ProductList-OfferingBody"/>
              <w:ind w:left="-113"/>
              <w:jc w:val="center"/>
            </w:pPr>
          </w:p>
        </w:tc>
      </w:tr>
      <w:tr w:rsidR="00D41276" w:rsidTr="006D0686">
        <w:tc>
          <w:tcPr>
            <w:tcW w:w="2947" w:type="dxa"/>
            <w:tcBorders>
              <w:top w:val="dashSmallGap" w:sz="4" w:space="0" w:color="BFBFBF" w:themeColor="background1" w:themeShade="BF"/>
              <w:left w:val="nil"/>
              <w:bottom w:val="dashSmallGap" w:sz="4" w:space="0" w:color="BFBFBF" w:themeColor="background1" w:themeShade="BF"/>
              <w:right w:val="nil"/>
            </w:tcBorders>
          </w:tcPr>
          <w:p w:rsidR="00D41276" w:rsidRPr="00D36DF7" w:rsidRDefault="00D41276" w:rsidP="009630BD">
            <w:pPr>
              <w:pStyle w:val="ProductList-Offering2"/>
              <w:rPr>
                <w:lang w:val="de-DE"/>
              </w:rPr>
            </w:pPr>
            <w:bookmarkStart w:id="595" w:name="_Toc379797222"/>
            <w:bookmarkStart w:id="596" w:name="_Toc380513247"/>
            <w:bookmarkStart w:id="597" w:name="_Toc380655289"/>
            <w:bookmarkStart w:id="598" w:name="_Toc389057649"/>
            <w:r w:rsidRPr="00D36DF7">
              <w:rPr>
                <w:lang w:val="de-DE"/>
              </w:rPr>
              <w:t>Client-Management-Lizenz für System Center 2012 R2 Configuration Manager</w:t>
            </w:r>
            <w:r>
              <w:fldChar w:fldCharType="begin"/>
            </w:r>
            <w:r w:rsidRPr="00D36DF7">
              <w:rPr>
                <w:lang w:val="de-DE"/>
              </w:rPr>
              <w:instrText>XE "Client-Management-Lizenz für System Center 2012 R2 Configuration Manager"</w:instrText>
            </w:r>
            <w:r>
              <w:fldChar w:fldCharType="end"/>
            </w:r>
            <w:r w:rsidRPr="00D36DF7">
              <w:rPr>
                <w:lang w:val="de-DE"/>
              </w:rPr>
              <w:t xml:space="preserve"> pro</w:t>
            </w:r>
            <w:r w:rsidR="009630BD">
              <w:rPr>
                <w:lang w:val="de-DE"/>
              </w:rPr>
              <w:t> </w:t>
            </w:r>
            <w:r w:rsidRPr="00D36DF7">
              <w:rPr>
                <w:lang w:val="de-DE"/>
              </w:rPr>
              <w:t>Betriebssystemumgebung</w:t>
            </w:r>
            <w:bookmarkEnd w:id="595"/>
            <w:bookmarkEnd w:id="596"/>
            <w:bookmarkEnd w:id="597"/>
            <w:bookmarkEnd w:id="598"/>
            <w:r>
              <w:fldChar w:fldCharType="begin"/>
            </w:r>
            <w:r w:rsidRPr="00D36DF7">
              <w:rPr>
                <w:lang w:val="de-DE"/>
              </w:rPr>
              <w:instrText>XE "Client-Management-Lizenz für System Center 2012 R2 Configuration Manager pro Betriebssystemumgebung"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1276" w:rsidRDefault="00D4127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1276" w:rsidRDefault="00D412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1276" w:rsidRDefault="00D412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41276" w:rsidRDefault="00D41276" w:rsidP="00C05A53">
            <w:pPr>
              <w:pStyle w:val="ProductList-OfferingBody"/>
              <w:ind w:left="-113"/>
              <w:jc w:val="center"/>
            </w:pPr>
            <w:r>
              <w:t>1</w:t>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596" w:type="dxa"/>
            <w:shd w:val="clear" w:color="auto" w:fill="70AD47" w:themeFill="accent6"/>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709" w:type="dxa"/>
            <w:shd w:val="clear" w:color="auto" w:fill="BFBFBF" w:themeFill="background1" w:themeFillShade="BF"/>
            <w:vAlign w:val="center"/>
          </w:tcPr>
          <w:p w:rsidR="00D41276" w:rsidRDefault="00D41276" w:rsidP="0097767D">
            <w:pPr>
              <w:pStyle w:val="ProductList-OfferingBody"/>
              <w:ind w:left="-113"/>
              <w:jc w:val="center"/>
            </w:pPr>
          </w:p>
        </w:tc>
      </w:tr>
      <w:tr w:rsidR="00D41276" w:rsidTr="006D0686">
        <w:tc>
          <w:tcPr>
            <w:tcW w:w="2947" w:type="dxa"/>
            <w:tcBorders>
              <w:top w:val="dashSmallGap" w:sz="4" w:space="0" w:color="BFBFBF" w:themeColor="background1" w:themeShade="BF"/>
              <w:left w:val="nil"/>
              <w:bottom w:val="nil"/>
              <w:right w:val="nil"/>
            </w:tcBorders>
          </w:tcPr>
          <w:p w:rsidR="00D41276" w:rsidRPr="00D36DF7" w:rsidRDefault="00D41276" w:rsidP="009630BD">
            <w:pPr>
              <w:pStyle w:val="ProductList-Offering2"/>
              <w:rPr>
                <w:lang w:val="de-DE"/>
              </w:rPr>
            </w:pPr>
            <w:bookmarkStart w:id="599" w:name="_Toc379797223"/>
            <w:bookmarkStart w:id="600" w:name="_Toc380513248"/>
            <w:bookmarkStart w:id="601" w:name="_Toc380655290"/>
            <w:bookmarkStart w:id="602" w:name="_Toc389057650"/>
            <w:r w:rsidRPr="00D36DF7">
              <w:rPr>
                <w:lang w:val="de-DE"/>
              </w:rPr>
              <w:t>Client-Management-Lizenz für System Center 2012 R2 Configuration Manager</w:t>
            </w:r>
            <w:r>
              <w:fldChar w:fldCharType="begin"/>
            </w:r>
            <w:r w:rsidRPr="00D36DF7">
              <w:rPr>
                <w:lang w:val="de-DE"/>
              </w:rPr>
              <w:instrText>XE "Client-Management-Lizenz für System Center 2012 R2 Configuration Manager"</w:instrText>
            </w:r>
            <w:r>
              <w:fldChar w:fldCharType="end"/>
            </w:r>
            <w:r w:rsidRPr="00D36DF7">
              <w:rPr>
                <w:lang w:val="de-DE"/>
              </w:rPr>
              <w:t xml:space="preserve"> pro</w:t>
            </w:r>
            <w:r w:rsidR="009630BD">
              <w:rPr>
                <w:lang w:val="de-DE"/>
              </w:rPr>
              <w:t> </w:t>
            </w:r>
            <w:r w:rsidRPr="00D36DF7">
              <w:rPr>
                <w:lang w:val="de-DE"/>
              </w:rPr>
              <w:t>Nutzer</w:t>
            </w:r>
            <w:bookmarkEnd w:id="599"/>
            <w:bookmarkEnd w:id="600"/>
            <w:bookmarkEnd w:id="601"/>
            <w:bookmarkEnd w:id="602"/>
            <w:r>
              <w:fldChar w:fldCharType="begin"/>
            </w:r>
            <w:r w:rsidRPr="00D36DF7">
              <w:rPr>
                <w:lang w:val="de-DE"/>
              </w:rPr>
              <w:instrText>XE "Client-Management-Lizenz für System Center 2012 R2 Configuration Manager pro Nutzer"</w:instrText>
            </w:r>
            <w:r>
              <w:fldChar w:fldCharType="end"/>
            </w:r>
          </w:p>
        </w:tc>
        <w:tc>
          <w:tcPr>
            <w:tcW w:w="595" w:type="dxa"/>
            <w:tcBorders>
              <w:top w:val="dashSmallGap" w:sz="4" w:space="0" w:color="BFBFBF" w:themeColor="background1" w:themeShade="BF"/>
              <w:left w:val="nil"/>
              <w:bottom w:val="nil"/>
              <w:right w:val="nil"/>
            </w:tcBorders>
            <w:vAlign w:val="center"/>
          </w:tcPr>
          <w:p w:rsidR="00D41276" w:rsidRDefault="00D4127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D41276" w:rsidRDefault="00D412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41276" w:rsidRDefault="00D4127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41276" w:rsidRDefault="00D412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41276" w:rsidRDefault="00D41276" w:rsidP="00C05A53">
            <w:pPr>
              <w:pStyle w:val="ProductList-OfferingBody"/>
              <w:ind w:left="-113"/>
              <w:jc w:val="center"/>
            </w:pPr>
            <w:r>
              <w:t>1</w:t>
            </w:r>
          </w:p>
        </w:tc>
        <w:tc>
          <w:tcPr>
            <w:tcW w:w="596" w:type="dxa"/>
            <w:shd w:val="clear" w:color="auto" w:fill="70AD47" w:themeFill="accent6"/>
            <w:vAlign w:val="center"/>
          </w:tcPr>
          <w:p w:rsidR="00D41276" w:rsidRPr="00342614" w:rsidRDefault="00D4127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D41276" w:rsidRPr="00342614" w:rsidRDefault="00D41276"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BFBFBF" w:themeFill="background1" w:themeFillShade="BF"/>
            <w:vAlign w:val="center"/>
          </w:tcPr>
          <w:p w:rsidR="00D41276" w:rsidRDefault="00D41276" w:rsidP="0097767D">
            <w:pPr>
              <w:pStyle w:val="ProductList-OfferingBody"/>
              <w:ind w:left="-113"/>
              <w:jc w:val="center"/>
            </w:pPr>
          </w:p>
        </w:tc>
        <w:tc>
          <w:tcPr>
            <w:tcW w:w="595" w:type="dxa"/>
            <w:shd w:val="clear" w:color="auto" w:fill="70AD47" w:themeFill="accent6"/>
            <w:vAlign w:val="center"/>
          </w:tcPr>
          <w:p w:rsidR="00D41276" w:rsidRDefault="00D41276" w:rsidP="0097767D">
            <w:pPr>
              <w:pStyle w:val="ProductList-OfferingBody"/>
              <w:ind w:left="-113"/>
              <w:jc w:val="center"/>
            </w:pPr>
          </w:p>
        </w:tc>
        <w:tc>
          <w:tcPr>
            <w:tcW w:w="596" w:type="dxa"/>
            <w:shd w:val="clear" w:color="auto" w:fill="70AD47" w:themeFill="accent6"/>
            <w:vAlign w:val="center"/>
          </w:tcPr>
          <w:p w:rsidR="00D41276" w:rsidRPr="00342614" w:rsidRDefault="00D41276" w:rsidP="0097767D">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D41276" w:rsidRDefault="00D41276" w:rsidP="0097767D">
            <w:pPr>
              <w:pStyle w:val="ProductList-OfferingBody"/>
              <w:ind w:left="-113"/>
              <w:jc w:val="center"/>
            </w:pPr>
          </w:p>
        </w:tc>
        <w:tc>
          <w:tcPr>
            <w:tcW w:w="709" w:type="dxa"/>
            <w:shd w:val="clear" w:color="auto" w:fill="70AD47" w:themeFill="accent6"/>
            <w:vAlign w:val="center"/>
          </w:tcPr>
          <w:p w:rsidR="00D41276" w:rsidRPr="00342614" w:rsidRDefault="00D41276"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rsidTr="006D0686">
        <w:tc>
          <w:tcPr>
            <w:tcW w:w="3488" w:type="dxa"/>
          </w:tcPr>
          <w:p w:rsidR="009B3FD1" w:rsidRDefault="009B3FD1" w:rsidP="009630BD">
            <w:pPr>
              <w:pStyle w:val="ProductList-Body"/>
              <w:tabs>
                <w:tab w:val="clear" w:pos="158"/>
                <w:tab w:val="left" w:pos="1062"/>
              </w:tabs>
              <w:spacing w:before="20" w:after="20"/>
            </w:pPr>
            <w:r>
              <w:t xml:space="preserve">Frühere Version: </w:t>
            </w:r>
            <w:r>
              <w:rPr>
                <w:b/>
              </w:rPr>
              <w:t>System Center 2012</w:t>
            </w:r>
          </w:p>
        </w:tc>
        <w:tc>
          <w:tcPr>
            <w:tcW w:w="3597" w:type="dxa"/>
          </w:tcPr>
          <w:p w:rsidR="009B3FD1" w:rsidRDefault="009B3FD1" w:rsidP="009B3FD1">
            <w:pPr>
              <w:pStyle w:val="ProductList-Body"/>
              <w:spacing w:before="20" w:after="20"/>
            </w:pPr>
            <w:r>
              <w:t xml:space="preserve">Produkt-Pool: </w:t>
            </w:r>
            <w:r>
              <w:rPr>
                <w:b/>
              </w:rPr>
              <w:t>Server</w:t>
            </w:r>
          </w:p>
        </w:tc>
        <w:tc>
          <w:tcPr>
            <w:tcW w:w="3715" w:type="dxa"/>
          </w:tcPr>
          <w:p w:rsidR="009B3FD1" w:rsidRDefault="009B3FD1" w:rsidP="009B3FD1">
            <w:pPr>
              <w:pStyle w:val="ProductList-Body"/>
              <w:spacing w:before="20" w:after="20"/>
            </w:pPr>
          </w:p>
        </w:tc>
      </w:tr>
      <w:tr w:rsidR="009B3FD1" w:rsidTr="006D0686">
        <w:tc>
          <w:tcPr>
            <w:tcW w:w="3488" w:type="dxa"/>
          </w:tcPr>
          <w:p w:rsidR="009B3FD1" w:rsidRPr="002D224E"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Default="00F71C87" w:rsidP="009B3FD1">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9B3FD1" w:rsidRDefault="009B3FD1" w:rsidP="009B3FD1">
            <w:pPr>
              <w:pStyle w:val="ProductList-Body"/>
              <w:spacing w:before="20" w:after="20"/>
            </w:pPr>
          </w:p>
        </w:tc>
      </w:tr>
    </w:tbl>
    <w:p w:rsidR="00BC047E" w:rsidRDefault="00BC047E" w:rsidP="00BC047E">
      <w:pPr>
        <w:pStyle w:val="ProductList-Body"/>
        <w:spacing w:before="120" w:after="120"/>
        <w:rPr>
          <w:b/>
        </w:rPr>
      </w:pPr>
    </w:p>
    <w:p w:rsidR="00BC047E" w:rsidRDefault="00BC047E" w:rsidP="00BC047E">
      <w:pPr>
        <w:pStyle w:val="ProductList-Body"/>
        <w:spacing w:before="120" w:after="120"/>
        <w:rPr>
          <w:b/>
        </w:rPr>
      </w:pPr>
    </w:p>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9919D2" w:rsidRPr="00A41DFB" w:rsidRDefault="009B3FD1" w:rsidP="004F3C6D">
      <w:pPr>
        <w:pStyle w:val="ProductList-Body"/>
        <w:rPr>
          <w:lang w:val="de-DE"/>
        </w:rPr>
      </w:pPr>
      <w:r w:rsidRPr="00A41DFB">
        <w:rPr>
          <w:lang w:val="de-DE"/>
        </w:rPr>
        <w:t>System Center Configuration Manager-Kunden, die am 1. April 2012 über SA für System Center Configuration Manager verfügten, sind möglicherweise berechtigt, unter speziellen Bestimmungen auf die Version 2012 upzugraden.</w:t>
      </w:r>
      <w:r w:rsidR="00383C85">
        <w:rPr>
          <w:lang w:val="de-DE"/>
        </w:rPr>
        <w:t xml:space="preserve"> </w:t>
      </w:r>
      <w:r w:rsidRPr="00A41DFB">
        <w:rPr>
          <w:lang w:val="de-DE"/>
        </w:rPr>
        <w:t xml:space="preserve">Weitere Einzelheiten finden Sie in der Produktliste Oktober 2013 unter </w:t>
      </w:r>
      <w:hyperlink r:id="rId35" w:history="1">
        <w:r w:rsidRPr="00A41DFB">
          <w:rPr>
            <w:rStyle w:val="Hyperlink"/>
            <w:lang w:val="de-DE"/>
          </w:rPr>
          <w:t>http://go.microsoft.com/?linkid=9839207</w:t>
        </w:r>
      </w:hyperlink>
      <w:r w:rsidRPr="00A41DFB">
        <w:rPr>
          <w:lang w:val="de-DE"/>
        </w:rPr>
        <w:t>.</w:t>
      </w:r>
    </w:p>
    <w:p w:rsidR="0049363D" w:rsidRPr="00A41DFB" w:rsidRDefault="0049363D" w:rsidP="0049363D">
      <w:pPr>
        <w:pStyle w:val="ProductList-Body"/>
        <w:rPr>
          <w:lang w:val="de-DE"/>
        </w:rPr>
      </w:pPr>
    </w:p>
    <w:p w:rsidR="0049363D" w:rsidRPr="00A41DFB" w:rsidRDefault="0049363D" w:rsidP="004F3C6D">
      <w:pPr>
        <w:pStyle w:val="ProductList-Body"/>
        <w:rPr>
          <w:lang w:val="de-DE"/>
        </w:rPr>
      </w:pPr>
      <w:r w:rsidRPr="00A41DFB">
        <w:rPr>
          <w:lang w:val="de-DE"/>
        </w:rPr>
        <w:lastRenderedPageBreak/>
        <w:t>Nur Kunden mit Campus- und School-Vertrag und Beitritt für Bildungslösungen, die System Center Configuration Manager 2007 R3</w:t>
      </w:r>
      <w:r>
        <w:fldChar w:fldCharType="begin"/>
      </w:r>
      <w:r w:rsidRPr="00A41DFB">
        <w:rPr>
          <w:lang w:val="de-DE"/>
        </w:rPr>
        <w:instrText>XE "System Center Configuration Manager 2007 R3"</w:instrText>
      </w:r>
      <w:r>
        <w:fldChar w:fldCharType="end"/>
      </w:r>
      <w:r w:rsidRPr="00A41DFB">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919D2" w:rsidRPr="00A41DFB" w:rsidRDefault="00C13DF8" w:rsidP="00D41276">
      <w:pPr>
        <w:pStyle w:val="ProductList-Offering2Heading"/>
        <w:keepNext/>
        <w:outlineLvl w:val="2"/>
        <w:rPr>
          <w:lang w:val="de-DE"/>
        </w:rPr>
      </w:pPr>
      <w:r w:rsidRPr="00A41DFB">
        <w:rPr>
          <w:lang w:val="de-DE"/>
        </w:rPr>
        <w:tab/>
      </w:r>
      <w:bookmarkStart w:id="603" w:name="_Toc378147640"/>
      <w:bookmarkStart w:id="604" w:name="_Toc378151542"/>
      <w:bookmarkStart w:id="605" w:name="_Toc379797224"/>
      <w:bookmarkStart w:id="606" w:name="_Toc380513249"/>
      <w:bookmarkStart w:id="607" w:name="_Toc380655291"/>
      <w:bookmarkStart w:id="608" w:name="_Toc389057651"/>
      <w:r w:rsidRPr="00A41DFB">
        <w:rPr>
          <w:lang w:val="de-DE"/>
        </w:rP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450"/>
        <w:gridCol w:w="507"/>
        <w:gridCol w:w="596"/>
        <w:gridCol w:w="595"/>
        <w:gridCol w:w="595"/>
        <w:gridCol w:w="596"/>
        <w:gridCol w:w="595"/>
        <w:gridCol w:w="596"/>
        <w:gridCol w:w="595"/>
        <w:gridCol w:w="595"/>
        <w:gridCol w:w="596"/>
        <w:gridCol w:w="595"/>
        <w:gridCol w:w="739"/>
      </w:tblGrid>
      <w:tr w:rsidR="00B93EDC" w:rsidTr="00B93EDC">
        <w:trPr>
          <w:tblHeader/>
        </w:trPr>
        <w:tc>
          <w:tcPr>
            <w:tcW w:w="3150" w:type="dxa"/>
            <w:tcBorders>
              <w:bottom w:val="nil"/>
            </w:tcBorders>
            <w:shd w:val="clear" w:color="auto" w:fill="00188F"/>
          </w:tcPr>
          <w:p w:rsidR="00B93EDC" w:rsidRPr="00EE0836" w:rsidRDefault="00B93EDC" w:rsidP="00C05A53">
            <w:pPr>
              <w:pStyle w:val="ProductList-OfferingBody"/>
              <w:ind w:left="-28"/>
              <w:rPr>
                <w:color w:val="FFFFFF" w:themeColor="background1"/>
              </w:rPr>
            </w:pPr>
            <w:r>
              <w:rPr>
                <w:color w:val="FFFFFF" w:themeColor="background1"/>
              </w:rPr>
              <w:t>Produkte</w:t>
            </w:r>
          </w:p>
        </w:tc>
        <w:tc>
          <w:tcPr>
            <w:tcW w:w="450" w:type="dxa"/>
            <w:tcBorders>
              <w:bottom w:val="nil"/>
            </w:tcBorders>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07" w:type="dxa"/>
            <w:tcBorders>
              <w:bottom w:val="nil"/>
            </w:tcBorders>
            <w:shd w:val="clear" w:color="auto" w:fill="00188F"/>
            <w:vAlign w:val="center"/>
          </w:tcPr>
          <w:p w:rsidR="00B93EDC" w:rsidRPr="00301F82" w:rsidRDefault="00B93EDC"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B93EDC" w:rsidRPr="00C44633" w:rsidRDefault="00B93EDC"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39" w:type="dxa"/>
            <w:shd w:val="clear" w:color="auto" w:fill="00188F"/>
            <w:vAlign w:val="center"/>
          </w:tcPr>
          <w:p w:rsidR="00B93EDC" w:rsidRPr="00EE0836" w:rsidRDefault="00B93ED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B93EDC" w:rsidTr="00B93EDC">
        <w:tc>
          <w:tcPr>
            <w:tcW w:w="3150" w:type="dxa"/>
            <w:tcBorders>
              <w:top w:val="nil"/>
              <w:left w:val="nil"/>
              <w:bottom w:val="dashSmallGap" w:sz="4" w:space="0" w:color="BFBFBF" w:themeColor="background1" w:themeShade="BF"/>
              <w:right w:val="nil"/>
            </w:tcBorders>
          </w:tcPr>
          <w:p w:rsidR="00B93EDC" w:rsidRDefault="00B93EDC" w:rsidP="00F944EC">
            <w:pPr>
              <w:pStyle w:val="ProductList-Offering2"/>
            </w:pPr>
            <w:bookmarkStart w:id="609" w:name="_Toc389057652"/>
            <w:bookmarkStart w:id="610" w:name="_Toc379797225"/>
            <w:bookmarkStart w:id="611" w:name="_Toc380513250"/>
            <w:bookmarkStart w:id="612" w:name="_Toc380655292"/>
            <w:r>
              <w:t>Enterprise-Server-Management-Lizenz für System Center Data Protection Manager 2010</w:t>
            </w:r>
            <w:bookmarkEnd w:id="609"/>
            <w:r>
              <w:fldChar w:fldCharType="begin"/>
            </w:r>
            <w:r>
              <w:instrText>XE "Data Protection Manager 2010"</w:instrText>
            </w:r>
            <w:r>
              <w:fldChar w:fldCharType="end"/>
            </w:r>
            <w:bookmarkEnd w:id="610"/>
            <w:bookmarkEnd w:id="611"/>
            <w:bookmarkEnd w:id="612"/>
            <w:r>
              <w:fldChar w:fldCharType="begin"/>
            </w:r>
            <w:r>
              <w:instrText>XE "Enterprise-Server-Management-Lizenz für System Center Data Protection Manager 2010"</w:instrText>
            </w:r>
            <w:r>
              <w:fldChar w:fldCharType="end"/>
            </w:r>
          </w:p>
        </w:tc>
        <w:tc>
          <w:tcPr>
            <w:tcW w:w="450" w:type="dxa"/>
            <w:tcBorders>
              <w:top w:val="nil"/>
              <w:left w:val="nil"/>
              <w:bottom w:val="dashSmallGap" w:sz="4" w:space="0" w:color="BFBFBF" w:themeColor="background1" w:themeShade="BF"/>
              <w:right w:val="nil"/>
            </w:tcBorders>
            <w:vAlign w:val="center"/>
          </w:tcPr>
          <w:p w:rsidR="00B93EDC" w:rsidRDefault="00B93EDC" w:rsidP="00C05A53">
            <w:pPr>
              <w:pStyle w:val="ProductList-OfferingBody"/>
              <w:ind w:left="-113"/>
              <w:jc w:val="center"/>
            </w:pPr>
            <w:r>
              <w:t>5/10</w:t>
            </w:r>
          </w:p>
        </w:tc>
        <w:tc>
          <w:tcPr>
            <w:tcW w:w="507" w:type="dxa"/>
            <w:tcBorders>
              <w:top w:val="nil"/>
              <w:left w:val="nil"/>
              <w:bottom w:val="dashSmallGap" w:sz="4" w:space="0" w:color="BFBFBF" w:themeColor="background1" w:themeShade="BF"/>
              <w:right w:val="nil"/>
            </w:tcBorders>
            <w:vAlign w:val="center"/>
          </w:tcPr>
          <w:p w:rsidR="00B93EDC" w:rsidRDefault="00B93ED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93EDC" w:rsidRDefault="00B93ED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3EDC" w:rsidRDefault="00B93ED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3EDC" w:rsidRDefault="00B93EDC" w:rsidP="00C05A53">
            <w:pPr>
              <w:pStyle w:val="ProductList-OfferingBody"/>
              <w:ind w:left="-113"/>
              <w:jc w:val="center"/>
            </w:pPr>
            <w:r>
              <w:t>5</w:t>
            </w: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70AD47" w:themeFill="accent6"/>
            <w:vAlign w:val="center"/>
          </w:tcPr>
          <w:p w:rsidR="00B93EDC" w:rsidRPr="00342614" w:rsidRDefault="00B93EDC"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739" w:type="dxa"/>
            <w:shd w:val="clear" w:color="auto" w:fill="BFBFBF" w:themeFill="background1" w:themeFillShade="BF"/>
            <w:vAlign w:val="center"/>
          </w:tcPr>
          <w:p w:rsidR="00B93EDC" w:rsidRDefault="00B93EDC" w:rsidP="00C05A53">
            <w:pPr>
              <w:pStyle w:val="ProductList-OfferingBody"/>
              <w:ind w:left="-113"/>
              <w:jc w:val="center"/>
            </w:pPr>
          </w:p>
        </w:tc>
      </w:tr>
      <w:tr w:rsidR="00B93EDC" w:rsidTr="00B93EDC">
        <w:tc>
          <w:tcPr>
            <w:tcW w:w="3150" w:type="dxa"/>
            <w:tcBorders>
              <w:top w:val="dashSmallGap" w:sz="4" w:space="0" w:color="BFBFBF" w:themeColor="background1" w:themeShade="BF"/>
              <w:left w:val="nil"/>
              <w:bottom w:val="nil"/>
              <w:right w:val="nil"/>
            </w:tcBorders>
          </w:tcPr>
          <w:p w:rsidR="00B93EDC" w:rsidRDefault="00B93EDC" w:rsidP="00F944EC">
            <w:pPr>
              <w:pStyle w:val="ProductList-Offering2"/>
            </w:pPr>
            <w:bookmarkStart w:id="613" w:name="_Toc379797226"/>
            <w:bookmarkStart w:id="614" w:name="_Toc380513251"/>
            <w:bookmarkStart w:id="615" w:name="_Toc380655293"/>
            <w:bookmarkStart w:id="616" w:name="_Toc389057653"/>
            <w:r>
              <w:t>Standard-Server-Management-Lizenz für System Center Data Protection Manager 2010</w:t>
            </w:r>
            <w:bookmarkEnd w:id="613"/>
            <w:bookmarkEnd w:id="614"/>
            <w:bookmarkEnd w:id="615"/>
            <w:bookmarkEnd w:id="616"/>
            <w:r>
              <w:fldChar w:fldCharType="begin"/>
            </w:r>
            <w:r>
              <w:instrText>XE "Standard-Server-Management-Lizenz für System Center Data Protection Manager 2010"</w:instrText>
            </w:r>
            <w:r>
              <w:fldChar w:fldCharType="end"/>
            </w:r>
          </w:p>
        </w:tc>
        <w:tc>
          <w:tcPr>
            <w:tcW w:w="450" w:type="dxa"/>
            <w:tcBorders>
              <w:top w:val="dashSmallGap" w:sz="4" w:space="0" w:color="BFBFBF" w:themeColor="background1" w:themeShade="BF"/>
              <w:left w:val="nil"/>
              <w:bottom w:val="nil"/>
              <w:right w:val="nil"/>
            </w:tcBorders>
            <w:vAlign w:val="center"/>
          </w:tcPr>
          <w:p w:rsidR="00B93EDC" w:rsidRDefault="00B93EDC" w:rsidP="00C05A53">
            <w:pPr>
              <w:pStyle w:val="ProductList-OfferingBody"/>
              <w:ind w:left="-113"/>
              <w:jc w:val="center"/>
            </w:pPr>
            <w:r>
              <w:t>5/10</w:t>
            </w:r>
          </w:p>
        </w:tc>
        <w:tc>
          <w:tcPr>
            <w:tcW w:w="507" w:type="dxa"/>
            <w:tcBorders>
              <w:top w:val="dashSmallGap" w:sz="4" w:space="0" w:color="BFBFBF" w:themeColor="background1" w:themeShade="BF"/>
              <w:left w:val="nil"/>
              <w:bottom w:val="nil"/>
              <w:right w:val="nil"/>
            </w:tcBorders>
            <w:vAlign w:val="center"/>
          </w:tcPr>
          <w:p w:rsidR="00B93EDC" w:rsidRDefault="00B93ED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93EDC" w:rsidRDefault="00B93ED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93EDC" w:rsidRDefault="00B93ED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3EDC" w:rsidRDefault="00B93EDC" w:rsidP="00C05A53">
            <w:pPr>
              <w:pStyle w:val="ProductList-OfferingBody"/>
              <w:ind w:left="-113"/>
              <w:jc w:val="center"/>
            </w:pPr>
            <w:r>
              <w:t>1</w:t>
            </w: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70AD47" w:themeFill="accent6"/>
            <w:vAlign w:val="center"/>
          </w:tcPr>
          <w:p w:rsidR="00B93EDC" w:rsidRPr="00342614" w:rsidRDefault="00B93EDC"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596" w:type="dxa"/>
            <w:shd w:val="clear" w:color="auto" w:fill="BFBFBF" w:themeFill="background1" w:themeFillShade="BF"/>
            <w:vAlign w:val="center"/>
          </w:tcPr>
          <w:p w:rsidR="00B93EDC" w:rsidRDefault="00B93EDC" w:rsidP="00C05A53">
            <w:pPr>
              <w:pStyle w:val="ProductList-OfferingBody"/>
              <w:ind w:left="-113"/>
              <w:jc w:val="center"/>
            </w:pPr>
          </w:p>
        </w:tc>
        <w:tc>
          <w:tcPr>
            <w:tcW w:w="595" w:type="dxa"/>
            <w:shd w:val="clear" w:color="auto" w:fill="BFBFBF" w:themeFill="background1" w:themeFillShade="BF"/>
            <w:vAlign w:val="center"/>
          </w:tcPr>
          <w:p w:rsidR="00B93EDC" w:rsidRDefault="00B93EDC" w:rsidP="00C05A53">
            <w:pPr>
              <w:pStyle w:val="ProductList-OfferingBody"/>
              <w:ind w:left="-113"/>
              <w:jc w:val="center"/>
            </w:pPr>
          </w:p>
        </w:tc>
        <w:tc>
          <w:tcPr>
            <w:tcW w:w="739" w:type="dxa"/>
            <w:shd w:val="clear" w:color="auto" w:fill="BFBFBF" w:themeFill="background1" w:themeFillShade="BF"/>
            <w:vAlign w:val="center"/>
          </w:tcPr>
          <w:p w:rsidR="00B93EDC" w:rsidRDefault="00B93EDC" w:rsidP="00C05A53">
            <w:pPr>
              <w:pStyle w:val="ProductList-OfferingBody"/>
              <w:ind w:left="-113"/>
              <w:jc w:val="center"/>
            </w:pPr>
          </w:p>
        </w:tc>
      </w:tr>
    </w:tbl>
    <w:p w:rsidR="0010587C" w:rsidRPr="002D224E"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Tr="00D41276">
        <w:tc>
          <w:tcPr>
            <w:tcW w:w="3488"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Produkt-Pool: </w:t>
            </w:r>
            <w:r>
              <w:rPr>
                <w:b/>
              </w:rPr>
              <w:t>Server</w:t>
            </w:r>
          </w:p>
        </w:tc>
        <w:tc>
          <w:tcPr>
            <w:tcW w:w="3715" w:type="dxa"/>
          </w:tcPr>
          <w:p w:rsidR="0010587C" w:rsidRDefault="0010587C" w:rsidP="0010587C">
            <w:pPr>
              <w:pStyle w:val="ProductList-Body"/>
              <w:spacing w:before="20" w:after="20"/>
            </w:pPr>
          </w:p>
        </w:tc>
      </w:tr>
      <w:tr w:rsidR="0010587C" w:rsidTr="00D41276">
        <w:tc>
          <w:tcPr>
            <w:tcW w:w="3488" w:type="dxa"/>
          </w:tcPr>
          <w:p w:rsidR="0010587C" w:rsidRDefault="0010587C" w:rsidP="0010587C">
            <w:pPr>
              <w:pStyle w:val="ProductList-Body"/>
              <w:spacing w:before="20" w:after="20"/>
            </w:pPr>
          </w:p>
        </w:tc>
        <w:tc>
          <w:tcPr>
            <w:tcW w:w="3597" w:type="dxa"/>
          </w:tcPr>
          <w:p w:rsidR="0010587C" w:rsidRDefault="00F71C87" w:rsidP="0010587C">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10587C" w:rsidRDefault="0010587C" w:rsidP="0010587C">
            <w:pPr>
              <w:pStyle w:val="ProductList-Body"/>
              <w:spacing w:before="20" w:after="20"/>
            </w:pPr>
          </w:p>
        </w:tc>
      </w:tr>
    </w:tbl>
    <w:p w:rsidR="0010587C" w:rsidRPr="002D224E" w:rsidRDefault="0010587C" w:rsidP="00071A79">
      <w:pPr>
        <w:pStyle w:val="ProductList-Body"/>
        <w:shd w:val="clear" w:color="auto" w:fill="D9D9D9" w:themeFill="background1" w:themeFillShade="D9"/>
        <w:spacing w:before="120" w:after="120"/>
      </w:pPr>
      <w:r>
        <w:rPr>
          <w:b/>
        </w:rPr>
        <w:t>Zusätzliche Informationen</w:t>
      </w:r>
    </w:p>
    <w:p w:rsidR="0010587C" w:rsidRPr="00A41DFB" w:rsidRDefault="0010587C" w:rsidP="0010587C">
      <w:pPr>
        <w:pStyle w:val="ProductList-Body"/>
        <w:rPr>
          <w:lang w:val="de-DE"/>
        </w:rPr>
      </w:pPr>
      <w:r w:rsidRPr="00A41DFB">
        <w:rPr>
          <w:lang w:val="de-DE"/>
        </w:rPr>
        <w:t>Nur Kunden mit Campus- und School-Vertrag und Beitritt für Bildungslösungen, die System Center Configuration Manager 2007 R3</w:t>
      </w:r>
      <w:r>
        <w:fldChar w:fldCharType="begin"/>
      </w:r>
      <w:r w:rsidRPr="00A41DFB">
        <w:rPr>
          <w:lang w:val="de-DE"/>
        </w:rPr>
        <w:instrText>XE "System Center Configuration Manager 2007 R3"</w:instrText>
      </w:r>
      <w:r>
        <w:fldChar w:fldCharType="end"/>
      </w:r>
      <w:r w:rsidRPr="00A41DFB">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919D2" w:rsidRPr="00A41DFB" w:rsidRDefault="00C13DF8" w:rsidP="00680B4D">
      <w:pPr>
        <w:pStyle w:val="ProductList-Offering2Heading"/>
        <w:outlineLvl w:val="2"/>
        <w:rPr>
          <w:lang w:val="de-DE"/>
        </w:rPr>
      </w:pPr>
      <w:r w:rsidRPr="00A41DFB">
        <w:rPr>
          <w:lang w:val="de-DE"/>
        </w:rPr>
        <w:tab/>
      </w:r>
      <w:bookmarkStart w:id="617" w:name="_Toc378147641"/>
      <w:bookmarkStart w:id="618" w:name="_Toc378151543"/>
      <w:bookmarkStart w:id="619" w:name="_Toc379797227"/>
      <w:bookmarkStart w:id="620" w:name="_Toc380513252"/>
      <w:bookmarkStart w:id="621" w:name="_Toc380655294"/>
      <w:bookmarkStart w:id="622" w:name="_Toc389057654"/>
      <w:r w:rsidRPr="00A41DFB">
        <w:rPr>
          <w:lang w:val="de-DE"/>
        </w:rP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596"/>
        <w:gridCol w:w="595"/>
        <w:gridCol w:w="709"/>
      </w:tblGrid>
      <w:tr w:rsidR="00BB056C" w:rsidTr="00B93EDC">
        <w:trPr>
          <w:tblHeader/>
        </w:trPr>
        <w:tc>
          <w:tcPr>
            <w:tcW w:w="3060" w:type="dxa"/>
            <w:tcBorders>
              <w:bottom w:val="nil"/>
            </w:tcBorders>
            <w:shd w:val="clear" w:color="auto" w:fill="00188F"/>
          </w:tcPr>
          <w:p w:rsidR="00BB056C" w:rsidRPr="00EE0836" w:rsidRDefault="00BB056C" w:rsidP="00C05A53">
            <w:pPr>
              <w:pStyle w:val="ProductList-OfferingBody"/>
              <w:ind w:left="-28"/>
              <w:rPr>
                <w:color w:val="FFFFFF" w:themeColor="background1"/>
              </w:rPr>
            </w:pPr>
            <w:r>
              <w:rPr>
                <w:color w:val="FFFFFF" w:themeColor="background1"/>
              </w:rPr>
              <w:t>Produkte</w:t>
            </w:r>
          </w:p>
        </w:tc>
        <w:tc>
          <w:tcPr>
            <w:tcW w:w="482" w:type="dxa"/>
            <w:tcBorders>
              <w:bottom w:val="nil"/>
            </w:tcBorders>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BB056C" w:rsidRPr="00301F82" w:rsidRDefault="00BB056C"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BB056C" w:rsidRPr="00C44633" w:rsidRDefault="00BB056C"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BB056C" w:rsidRPr="00EE0836" w:rsidRDefault="00BB056C"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BB056C" w:rsidTr="00B93EDC">
        <w:tc>
          <w:tcPr>
            <w:tcW w:w="3060" w:type="dxa"/>
            <w:tcBorders>
              <w:top w:val="nil"/>
              <w:left w:val="nil"/>
              <w:bottom w:val="dashSmallGap" w:sz="4" w:space="0" w:color="BFBFBF" w:themeColor="background1" w:themeShade="BF"/>
              <w:right w:val="nil"/>
            </w:tcBorders>
          </w:tcPr>
          <w:p w:rsidR="00BB056C" w:rsidRDefault="00BB056C" w:rsidP="00F944EC">
            <w:pPr>
              <w:pStyle w:val="ProductList-Offering2"/>
            </w:pPr>
            <w:bookmarkStart w:id="623" w:name="_Toc389057655"/>
            <w:bookmarkStart w:id="624" w:name="_Toc379797228"/>
            <w:bookmarkStart w:id="625" w:name="_Toc380513253"/>
            <w:bookmarkStart w:id="626" w:name="_Toc380655295"/>
            <w:r>
              <w:t>Enterprise-Server-Management-Lizenz für System Center Operations Manager 2007 R2</w:t>
            </w:r>
            <w:bookmarkEnd w:id="623"/>
            <w:r>
              <w:fldChar w:fldCharType="begin"/>
            </w:r>
            <w:r>
              <w:instrText>XE "Operations Manager 2007 R2"</w:instrText>
            </w:r>
            <w:r>
              <w:fldChar w:fldCharType="end"/>
            </w:r>
            <w:bookmarkEnd w:id="624"/>
            <w:bookmarkEnd w:id="625"/>
            <w:bookmarkEnd w:id="626"/>
            <w:r>
              <w:fldChar w:fldCharType="begin"/>
            </w:r>
            <w:r>
              <w:instrText>XE "Enterprise-Server-Management-Lizenz für System Center Operations Manager 2007 R2"</w:instrText>
            </w:r>
            <w:r>
              <w:fldChar w:fldCharType="end"/>
            </w:r>
          </w:p>
        </w:tc>
        <w:tc>
          <w:tcPr>
            <w:tcW w:w="482" w:type="dxa"/>
            <w:tcBorders>
              <w:top w:val="nil"/>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56C" w:rsidRDefault="00BB05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056C" w:rsidRDefault="00BB056C" w:rsidP="00C05A53">
            <w:pPr>
              <w:pStyle w:val="ProductList-OfferingBody"/>
              <w:ind w:left="-113"/>
              <w:jc w:val="center"/>
            </w:pPr>
            <w:r>
              <w:t>5</w:t>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70AD47" w:themeFill="accent6"/>
            <w:vAlign w:val="center"/>
          </w:tcPr>
          <w:p w:rsidR="00BB056C" w:rsidRPr="00342614" w:rsidRDefault="00BB056C"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709" w:type="dxa"/>
            <w:shd w:val="clear" w:color="auto" w:fill="BFBFBF" w:themeFill="background1" w:themeFillShade="BF"/>
            <w:vAlign w:val="center"/>
          </w:tcPr>
          <w:p w:rsidR="00BB056C" w:rsidRDefault="00BB056C" w:rsidP="00C05A53">
            <w:pPr>
              <w:pStyle w:val="ProductList-OfferingBody"/>
              <w:ind w:left="-113"/>
              <w:jc w:val="center"/>
            </w:pPr>
          </w:p>
        </w:tc>
      </w:tr>
      <w:tr w:rsidR="00BB056C" w:rsidTr="00B93EDC">
        <w:tc>
          <w:tcPr>
            <w:tcW w:w="3060" w:type="dxa"/>
            <w:tcBorders>
              <w:top w:val="dashSmallGap" w:sz="4" w:space="0" w:color="BFBFBF" w:themeColor="background1" w:themeShade="BF"/>
              <w:left w:val="nil"/>
              <w:bottom w:val="dashSmallGap" w:sz="4" w:space="0" w:color="BFBFBF" w:themeColor="background1" w:themeShade="BF"/>
              <w:right w:val="nil"/>
            </w:tcBorders>
          </w:tcPr>
          <w:p w:rsidR="00BB056C" w:rsidRDefault="00BB056C" w:rsidP="00F944EC">
            <w:pPr>
              <w:pStyle w:val="ProductList-Offering2"/>
            </w:pPr>
            <w:bookmarkStart w:id="627" w:name="_Toc389057656"/>
            <w:bookmarkStart w:id="628" w:name="_Toc379797229"/>
            <w:bookmarkStart w:id="629" w:name="_Toc380513254"/>
            <w:bookmarkStart w:id="630" w:name="_Toc380655296"/>
            <w:r>
              <w:t>Standard-Server-Management-Lizenz für System Center Operations Manager 2007 R2</w:t>
            </w:r>
            <w:bookmarkEnd w:id="627"/>
            <w:r>
              <w:fldChar w:fldCharType="begin"/>
            </w:r>
            <w:r>
              <w:instrText>XE "Operations Manager 2007 R2"</w:instrText>
            </w:r>
            <w:r>
              <w:fldChar w:fldCharType="end"/>
            </w:r>
            <w:bookmarkEnd w:id="628"/>
            <w:bookmarkEnd w:id="629"/>
            <w:bookmarkEnd w:id="630"/>
            <w:r>
              <w:fldChar w:fldCharType="begin"/>
            </w:r>
            <w:r>
              <w:instrText>XE "Standard-Server-Management-Lizenz für System Center Operations Manager 2007 R2"</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056C" w:rsidRDefault="00BB05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056C" w:rsidRDefault="00BB056C" w:rsidP="00C05A53">
            <w:pPr>
              <w:pStyle w:val="ProductList-OfferingBody"/>
              <w:ind w:left="-113"/>
              <w:jc w:val="center"/>
            </w:pPr>
            <w:r>
              <w:t>1</w:t>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70AD47" w:themeFill="accent6"/>
            <w:vAlign w:val="center"/>
          </w:tcPr>
          <w:p w:rsidR="00BB056C" w:rsidRPr="00342614" w:rsidRDefault="00BB056C"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709" w:type="dxa"/>
            <w:shd w:val="clear" w:color="auto" w:fill="BFBFBF" w:themeFill="background1" w:themeFillShade="BF"/>
            <w:vAlign w:val="center"/>
          </w:tcPr>
          <w:p w:rsidR="00BB056C" w:rsidRDefault="00BB056C" w:rsidP="00C05A53">
            <w:pPr>
              <w:pStyle w:val="ProductList-OfferingBody"/>
              <w:ind w:left="-113"/>
              <w:jc w:val="center"/>
            </w:pPr>
          </w:p>
        </w:tc>
      </w:tr>
      <w:tr w:rsidR="00BB056C" w:rsidTr="00B93EDC">
        <w:tc>
          <w:tcPr>
            <w:tcW w:w="3060" w:type="dxa"/>
            <w:tcBorders>
              <w:top w:val="dashSmallGap" w:sz="4" w:space="0" w:color="BFBFBF" w:themeColor="background1" w:themeShade="BF"/>
              <w:left w:val="nil"/>
              <w:bottom w:val="dashSmallGap" w:sz="4" w:space="0" w:color="BFBFBF" w:themeColor="background1" w:themeShade="BF"/>
              <w:right w:val="nil"/>
            </w:tcBorders>
          </w:tcPr>
          <w:p w:rsidR="00BB056C" w:rsidRPr="00A41DFB" w:rsidRDefault="00BB056C" w:rsidP="00F944EC">
            <w:pPr>
              <w:pStyle w:val="ProductList-Offering2"/>
              <w:rPr>
                <w:lang w:val="de-DE"/>
              </w:rPr>
            </w:pPr>
            <w:bookmarkStart w:id="631" w:name="_Toc389057657"/>
            <w:bookmarkStart w:id="632" w:name="_Toc379797230"/>
            <w:bookmarkStart w:id="633" w:name="_Toc380513255"/>
            <w:bookmarkStart w:id="634" w:name="_Toc380655297"/>
            <w:r w:rsidRPr="00A41DFB">
              <w:rPr>
                <w:lang w:val="de-DE"/>
              </w:rPr>
              <w:t>Client-Management-Lizenz pro Betriebssystemumgebung für System Center Operations Manager 2007 R2</w:t>
            </w:r>
            <w:bookmarkEnd w:id="631"/>
            <w:r>
              <w:fldChar w:fldCharType="begin"/>
            </w:r>
            <w:r w:rsidRPr="00A41DFB">
              <w:rPr>
                <w:lang w:val="de-DE"/>
              </w:rPr>
              <w:instrText>XE "Operations Manager 2007 R2"</w:instrText>
            </w:r>
            <w:r>
              <w:fldChar w:fldCharType="end"/>
            </w:r>
            <w:bookmarkEnd w:id="632"/>
            <w:bookmarkEnd w:id="633"/>
            <w:bookmarkEnd w:id="634"/>
            <w:r>
              <w:fldChar w:fldCharType="begin"/>
            </w:r>
            <w:r w:rsidRPr="00A41DFB">
              <w:rPr>
                <w:lang w:val="de-DE"/>
              </w:rPr>
              <w:instrText>XE "Client-Management-Lizenz pro OSE für System Center Operations Manager 2007 R2"</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056C" w:rsidRDefault="00BB05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056C" w:rsidRDefault="00BB05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056C" w:rsidRDefault="00BB056C" w:rsidP="00C05A53">
            <w:pPr>
              <w:pStyle w:val="ProductList-OfferingBody"/>
              <w:ind w:left="-113"/>
              <w:jc w:val="center"/>
            </w:pPr>
            <w:r>
              <w:t>1</w:t>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70AD47" w:themeFill="accent6"/>
            <w:vAlign w:val="center"/>
          </w:tcPr>
          <w:p w:rsidR="00BB056C" w:rsidRPr="00342614" w:rsidRDefault="00BB056C"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709" w:type="dxa"/>
            <w:shd w:val="clear" w:color="auto" w:fill="BFBFBF" w:themeFill="background1" w:themeFillShade="BF"/>
            <w:vAlign w:val="center"/>
          </w:tcPr>
          <w:p w:rsidR="00BB056C" w:rsidRDefault="00BB056C" w:rsidP="00C05A53">
            <w:pPr>
              <w:pStyle w:val="ProductList-OfferingBody"/>
              <w:ind w:left="-113"/>
              <w:jc w:val="center"/>
            </w:pPr>
          </w:p>
        </w:tc>
      </w:tr>
      <w:tr w:rsidR="00BB056C" w:rsidTr="00B93EDC">
        <w:tc>
          <w:tcPr>
            <w:tcW w:w="3060" w:type="dxa"/>
            <w:tcBorders>
              <w:top w:val="dashSmallGap" w:sz="4" w:space="0" w:color="BFBFBF" w:themeColor="background1" w:themeShade="BF"/>
              <w:left w:val="nil"/>
              <w:bottom w:val="nil"/>
              <w:right w:val="nil"/>
            </w:tcBorders>
          </w:tcPr>
          <w:p w:rsidR="00BB056C" w:rsidRPr="00A41DFB" w:rsidRDefault="00BB056C" w:rsidP="00F944EC">
            <w:pPr>
              <w:pStyle w:val="ProductList-Offering2"/>
              <w:rPr>
                <w:lang w:val="de-DE"/>
              </w:rPr>
            </w:pPr>
            <w:bookmarkStart w:id="635" w:name="_Toc389057658"/>
            <w:bookmarkStart w:id="636" w:name="_Toc379797231"/>
            <w:bookmarkStart w:id="637" w:name="_Toc380513256"/>
            <w:bookmarkStart w:id="638" w:name="_Toc380655298"/>
            <w:r w:rsidRPr="00A41DFB">
              <w:rPr>
                <w:lang w:val="de-DE"/>
              </w:rPr>
              <w:t>Client-Management-Lizenz pro Nutzer für System Center Operations Manager 2007 R2</w:t>
            </w:r>
            <w:bookmarkEnd w:id="635"/>
            <w:r>
              <w:fldChar w:fldCharType="begin"/>
            </w:r>
            <w:r w:rsidRPr="00A41DFB">
              <w:rPr>
                <w:lang w:val="de-DE"/>
              </w:rPr>
              <w:instrText>XE "Operations Manager 2007 R2"</w:instrText>
            </w:r>
            <w:r>
              <w:fldChar w:fldCharType="end"/>
            </w:r>
            <w:bookmarkEnd w:id="636"/>
            <w:bookmarkEnd w:id="637"/>
            <w:bookmarkEnd w:id="638"/>
            <w:r>
              <w:fldChar w:fldCharType="begin"/>
            </w:r>
            <w:r w:rsidRPr="00A41DFB">
              <w:rPr>
                <w:lang w:val="de-DE"/>
              </w:rPr>
              <w:instrText>XE "Client-Management-Lizenz pro Nutzer für System Center Operations Manager 2007 R2"</w:instrText>
            </w:r>
            <w:r>
              <w:fldChar w:fldCharType="end"/>
            </w:r>
          </w:p>
        </w:tc>
        <w:tc>
          <w:tcPr>
            <w:tcW w:w="482" w:type="dxa"/>
            <w:tcBorders>
              <w:top w:val="dashSmallGap" w:sz="4" w:space="0" w:color="BFBFBF" w:themeColor="background1" w:themeShade="BF"/>
              <w:left w:val="nil"/>
              <w:bottom w:val="nil"/>
              <w:right w:val="nil"/>
            </w:tcBorders>
            <w:vAlign w:val="center"/>
          </w:tcPr>
          <w:p w:rsidR="00BB056C" w:rsidRDefault="00BB056C"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BB056C" w:rsidRDefault="00BB056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B056C" w:rsidRDefault="00BB056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056C" w:rsidRDefault="00BB05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056C" w:rsidRDefault="00BB056C" w:rsidP="00C05A53">
            <w:pPr>
              <w:pStyle w:val="ProductList-OfferingBody"/>
              <w:ind w:left="-113"/>
              <w:jc w:val="center"/>
            </w:pPr>
            <w:r>
              <w:t>1</w:t>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70AD47" w:themeFill="accent6"/>
            <w:vAlign w:val="center"/>
          </w:tcPr>
          <w:p w:rsidR="00BB056C" w:rsidRPr="00342614" w:rsidRDefault="00BB056C" w:rsidP="0097767D">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596" w:type="dxa"/>
            <w:shd w:val="clear" w:color="auto" w:fill="BFBFBF" w:themeFill="background1" w:themeFillShade="BF"/>
            <w:vAlign w:val="center"/>
          </w:tcPr>
          <w:p w:rsidR="00BB056C" w:rsidRDefault="00BB056C" w:rsidP="00C05A53">
            <w:pPr>
              <w:pStyle w:val="ProductList-OfferingBody"/>
              <w:ind w:left="-113"/>
              <w:jc w:val="center"/>
            </w:pPr>
          </w:p>
        </w:tc>
        <w:tc>
          <w:tcPr>
            <w:tcW w:w="595" w:type="dxa"/>
            <w:shd w:val="clear" w:color="auto" w:fill="BFBFBF" w:themeFill="background1" w:themeFillShade="BF"/>
            <w:vAlign w:val="center"/>
          </w:tcPr>
          <w:p w:rsidR="00BB056C" w:rsidRDefault="00BB056C" w:rsidP="00C05A53">
            <w:pPr>
              <w:pStyle w:val="ProductList-OfferingBody"/>
              <w:ind w:left="-113"/>
              <w:jc w:val="center"/>
            </w:pPr>
          </w:p>
        </w:tc>
        <w:tc>
          <w:tcPr>
            <w:tcW w:w="709" w:type="dxa"/>
            <w:shd w:val="clear" w:color="auto" w:fill="BFBFBF" w:themeFill="background1" w:themeFillShade="BF"/>
            <w:vAlign w:val="center"/>
          </w:tcPr>
          <w:p w:rsidR="00BB056C" w:rsidRDefault="00BB056C" w:rsidP="00C05A53">
            <w:pPr>
              <w:pStyle w:val="ProductList-OfferingBody"/>
              <w:ind w:left="-113"/>
              <w:jc w:val="center"/>
            </w:pP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Tr="00BB056C">
        <w:tc>
          <w:tcPr>
            <w:tcW w:w="3488" w:type="dxa"/>
          </w:tcPr>
          <w:p w:rsidR="00D8182E" w:rsidRPr="00A41DFB" w:rsidRDefault="00D8182E" w:rsidP="00D8182E">
            <w:pPr>
              <w:pStyle w:val="ProductList-Body"/>
              <w:spacing w:before="20" w:after="20"/>
              <w:rPr>
                <w:b/>
                <w:lang w:val="de-DE"/>
              </w:rPr>
            </w:pPr>
            <w:r w:rsidRPr="00A41DFB">
              <w:rPr>
                <w:lang w:val="de-DE"/>
              </w:rPr>
              <w:t xml:space="preserve">Frühere Version: </w:t>
            </w:r>
            <w:r w:rsidRPr="00A41DFB">
              <w:rPr>
                <w:b/>
                <w:lang w:val="de-DE"/>
              </w:rPr>
              <w:t>System Center Operations</w:t>
            </w:r>
          </w:p>
        </w:tc>
        <w:tc>
          <w:tcPr>
            <w:tcW w:w="3597" w:type="dxa"/>
          </w:tcPr>
          <w:p w:rsidR="00D8182E" w:rsidRDefault="00D8182E" w:rsidP="00D8182E">
            <w:pPr>
              <w:pStyle w:val="ProductList-Body"/>
              <w:spacing w:before="20" w:after="20"/>
            </w:pPr>
            <w:r>
              <w:t xml:space="preserve">Produkt-Pool: </w:t>
            </w:r>
            <w:r>
              <w:rPr>
                <w:b/>
              </w:rPr>
              <w:t>Server</w:t>
            </w:r>
          </w:p>
        </w:tc>
        <w:tc>
          <w:tcPr>
            <w:tcW w:w="3715" w:type="dxa"/>
          </w:tcPr>
          <w:p w:rsidR="00D8182E" w:rsidRDefault="00D8182E" w:rsidP="00D8182E">
            <w:pPr>
              <w:pStyle w:val="ProductList-Body"/>
              <w:spacing w:before="20" w:after="20"/>
            </w:pPr>
          </w:p>
        </w:tc>
      </w:tr>
      <w:tr w:rsidR="00D8182E" w:rsidTr="00BB056C">
        <w:tc>
          <w:tcPr>
            <w:tcW w:w="3488"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F71C87" w:rsidP="00D8182E">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D8182E" w:rsidRDefault="00D8182E" w:rsidP="00D8182E">
            <w:pPr>
              <w:pStyle w:val="ProductList-Body"/>
              <w:spacing w:before="20" w:after="20"/>
            </w:pPr>
          </w:p>
        </w:tc>
      </w:tr>
    </w:tbl>
    <w:p w:rsidR="00071A79" w:rsidRPr="002D224E" w:rsidRDefault="00071A79" w:rsidP="00071A79">
      <w:pPr>
        <w:pStyle w:val="ProductList-Body"/>
        <w:shd w:val="clear" w:color="auto" w:fill="D9D9D9" w:themeFill="background1" w:themeFillShade="D9"/>
        <w:spacing w:before="120" w:after="120"/>
      </w:pPr>
      <w:r>
        <w:rPr>
          <w:b/>
        </w:rPr>
        <w:t>Zusätzliche Informationen</w:t>
      </w:r>
    </w:p>
    <w:p w:rsidR="00071A79" w:rsidRPr="00A41DFB" w:rsidRDefault="00071A79" w:rsidP="00071A79">
      <w:pPr>
        <w:pStyle w:val="ProductList-Body"/>
        <w:rPr>
          <w:lang w:val="de-DE"/>
        </w:rPr>
      </w:pPr>
      <w:r w:rsidRPr="00A41DFB">
        <w:rPr>
          <w:lang w:val="de-DE"/>
        </w:rPr>
        <w:t>Nur Kunden mit Campus- und School-Vertrag und Beitritt für Bildungslösungen, die System Center Configuration Manager 2007 R3</w:t>
      </w:r>
      <w:r>
        <w:fldChar w:fldCharType="begin"/>
      </w:r>
      <w:r w:rsidRPr="00A41DFB">
        <w:rPr>
          <w:lang w:val="de-DE"/>
        </w:rPr>
        <w:instrText>XE "System Center Configuration Manager 2007 R3"</w:instrText>
      </w:r>
      <w:r>
        <w:fldChar w:fldCharType="end"/>
      </w:r>
      <w:r w:rsidRPr="00A41DFB">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407E60" w:rsidRPr="00A41DFB" w:rsidRDefault="00C13DF8" w:rsidP="00680B4D">
      <w:pPr>
        <w:pStyle w:val="ProductList-Offering2Heading"/>
        <w:outlineLvl w:val="2"/>
        <w:rPr>
          <w:lang w:val="de-DE"/>
        </w:rPr>
      </w:pPr>
      <w:r w:rsidRPr="00A41DFB">
        <w:rPr>
          <w:lang w:val="de-DE"/>
        </w:rPr>
        <w:tab/>
      </w:r>
      <w:bookmarkStart w:id="639" w:name="_Toc378147642"/>
      <w:bookmarkStart w:id="640" w:name="_Toc378151544"/>
      <w:bookmarkStart w:id="641" w:name="_Toc379797232"/>
      <w:bookmarkStart w:id="642" w:name="_Toc380513257"/>
      <w:bookmarkStart w:id="643" w:name="_Toc380655299"/>
      <w:bookmarkStart w:id="644" w:name="_Toc389057659"/>
      <w:r w:rsidRPr="00A41DFB">
        <w:rPr>
          <w:lang w:val="de-DE"/>
        </w:rP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7767D" w:rsidTr="00F85AAC">
        <w:trPr>
          <w:tblHeader/>
        </w:trPr>
        <w:tc>
          <w:tcPr>
            <w:tcW w:w="2932" w:type="dxa"/>
            <w:tcBorders>
              <w:bottom w:val="nil"/>
            </w:tcBorders>
            <w:shd w:val="clear" w:color="auto" w:fill="00188F"/>
          </w:tcPr>
          <w:p w:rsidR="0097767D" w:rsidRPr="00EE0836" w:rsidRDefault="0097767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97767D" w:rsidRPr="00301F82" w:rsidRDefault="0097767D" w:rsidP="0097767D">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97767D" w:rsidRPr="00C44633" w:rsidRDefault="0097767D" w:rsidP="0097767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97767D" w:rsidRPr="00EE0836" w:rsidRDefault="0097767D" w:rsidP="0097767D">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97767D" w:rsidTr="00F85AAC">
        <w:tc>
          <w:tcPr>
            <w:tcW w:w="2932" w:type="dxa"/>
            <w:tcBorders>
              <w:top w:val="nil"/>
              <w:left w:val="nil"/>
              <w:bottom w:val="dashSmallGap" w:sz="4" w:space="0" w:color="BFBFBF" w:themeColor="background1" w:themeShade="BF"/>
              <w:right w:val="nil"/>
            </w:tcBorders>
          </w:tcPr>
          <w:p w:rsidR="0097767D" w:rsidRPr="00A41DFB" w:rsidRDefault="0097767D" w:rsidP="00F944EC">
            <w:pPr>
              <w:pStyle w:val="ProductList-Offering2"/>
              <w:rPr>
                <w:lang w:val="de-DE"/>
              </w:rPr>
            </w:pPr>
            <w:bookmarkStart w:id="645" w:name="_Toc379797233"/>
            <w:bookmarkStart w:id="646" w:name="_Toc380513258"/>
            <w:bookmarkStart w:id="647" w:name="_Toc380655300"/>
            <w:bookmarkStart w:id="648" w:name="_Toc389057660"/>
            <w:r w:rsidRPr="00A41DFB">
              <w:rPr>
                <w:lang w:val="de-DE"/>
              </w:rPr>
              <w:t>Server-Management-Lizenz für System Center 2012 R2 Datacenter</w:t>
            </w:r>
            <w:r>
              <w:fldChar w:fldCharType="begin"/>
            </w:r>
            <w:r w:rsidRPr="00A41DFB">
              <w:rPr>
                <w:lang w:val="de-DE"/>
              </w:rPr>
              <w:instrText>XE "Server-Management-Lizenz für System Center 2012 R2 Datacenter"</w:instrText>
            </w:r>
            <w:r>
              <w:fldChar w:fldCharType="end"/>
            </w:r>
            <w:r w:rsidRPr="00A41DFB">
              <w:rPr>
                <w:lang w:val="de-DE"/>
              </w:rPr>
              <w:t xml:space="preserve"> (2 Prozessoren)</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97767D" w:rsidRDefault="0097767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7767D" w:rsidRDefault="0097767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767D" w:rsidRDefault="0097767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767D" w:rsidRDefault="0097767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7767D" w:rsidRDefault="0097767D" w:rsidP="00C05A53">
            <w:pPr>
              <w:pStyle w:val="ProductList-OfferingBody"/>
              <w:ind w:left="-113"/>
              <w:jc w:val="center"/>
            </w:pPr>
            <w:r>
              <w:t>25</w:t>
            </w:r>
          </w:p>
        </w:tc>
        <w:tc>
          <w:tcPr>
            <w:tcW w:w="596" w:type="dxa"/>
            <w:shd w:val="clear" w:color="auto" w:fill="70AD47" w:themeFill="accent6"/>
            <w:vAlign w:val="center"/>
          </w:tcPr>
          <w:p w:rsidR="0097767D" w:rsidRPr="00342614" w:rsidRDefault="0097767D"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97767D" w:rsidRPr="00342614" w:rsidRDefault="0097767D"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97767D" w:rsidRDefault="0097767D" w:rsidP="00C05A53">
            <w:pPr>
              <w:pStyle w:val="ProductList-OfferingBody"/>
              <w:ind w:left="-113"/>
              <w:jc w:val="center"/>
            </w:pPr>
          </w:p>
        </w:tc>
        <w:tc>
          <w:tcPr>
            <w:tcW w:w="595" w:type="dxa"/>
            <w:shd w:val="clear" w:color="auto" w:fill="70AD47" w:themeFill="accent6"/>
            <w:vAlign w:val="center"/>
          </w:tcPr>
          <w:p w:rsidR="0097767D" w:rsidRDefault="0097767D" w:rsidP="00C05A53">
            <w:pPr>
              <w:pStyle w:val="ProductList-OfferingBody"/>
              <w:ind w:left="-113"/>
              <w:jc w:val="center"/>
            </w:pPr>
          </w:p>
        </w:tc>
        <w:tc>
          <w:tcPr>
            <w:tcW w:w="595" w:type="dxa"/>
            <w:shd w:val="clear" w:color="auto" w:fill="70AD47" w:themeFill="accent6"/>
            <w:vAlign w:val="center"/>
          </w:tcPr>
          <w:p w:rsidR="0097767D" w:rsidRPr="004D3ADF" w:rsidRDefault="0097767D" w:rsidP="0097767D">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97767D" w:rsidRPr="004D3ADF" w:rsidRDefault="0097767D" w:rsidP="0097767D">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97767D" w:rsidRDefault="0097767D" w:rsidP="0097767D">
            <w:pPr>
              <w:pStyle w:val="ProductList-OfferingBody"/>
              <w:ind w:left="-113"/>
              <w:jc w:val="center"/>
            </w:pPr>
          </w:p>
        </w:tc>
        <w:tc>
          <w:tcPr>
            <w:tcW w:w="724" w:type="dxa"/>
            <w:shd w:val="clear" w:color="auto" w:fill="70AD47" w:themeFill="accent6"/>
            <w:vAlign w:val="center"/>
          </w:tcPr>
          <w:p w:rsidR="0097767D" w:rsidRPr="004D3ADF" w:rsidRDefault="0097767D" w:rsidP="0097767D">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r w:rsidR="0097767D" w:rsidTr="00F85AAC">
        <w:tc>
          <w:tcPr>
            <w:tcW w:w="2932" w:type="dxa"/>
            <w:tcBorders>
              <w:top w:val="dashSmallGap" w:sz="4" w:space="0" w:color="BFBFBF" w:themeColor="background1" w:themeShade="BF"/>
              <w:left w:val="nil"/>
              <w:bottom w:val="nil"/>
              <w:right w:val="nil"/>
            </w:tcBorders>
          </w:tcPr>
          <w:p w:rsidR="0097767D" w:rsidRPr="00A41DFB" w:rsidRDefault="0097767D" w:rsidP="00F944EC">
            <w:pPr>
              <w:pStyle w:val="ProductList-Offering2"/>
              <w:rPr>
                <w:lang w:val="de-DE"/>
              </w:rPr>
            </w:pPr>
            <w:bookmarkStart w:id="649" w:name="_Toc379797234"/>
            <w:bookmarkStart w:id="650" w:name="_Toc380513259"/>
            <w:bookmarkStart w:id="651" w:name="_Toc380655301"/>
            <w:bookmarkStart w:id="652" w:name="_Toc389057661"/>
            <w:r w:rsidRPr="00A41DFB">
              <w:rPr>
                <w:lang w:val="de-DE"/>
              </w:rPr>
              <w:t>Standard-Server-Management-Lizenz für System Center 2012 R2</w:t>
            </w:r>
            <w:r>
              <w:fldChar w:fldCharType="begin"/>
            </w:r>
            <w:r w:rsidRPr="00A41DFB">
              <w:rPr>
                <w:lang w:val="de-DE"/>
              </w:rPr>
              <w:instrText>XE "Standard-Server-Management-Lizenz für System Center 2012 R2"</w:instrText>
            </w:r>
            <w:r>
              <w:fldChar w:fldCharType="end"/>
            </w:r>
            <w:r w:rsidRPr="00A41DFB">
              <w:rPr>
                <w:lang w:val="de-DE"/>
              </w:rPr>
              <w:t xml:space="preserve"> (2 Prozessoren)</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97767D" w:rsidRDefault="0097767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7767D" w:rsidRDefault="0097767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767D" w:rsidRDefault="0097767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767D" w:rsidRDefault="0097767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7767D" w:rsidRDefault="0097767D" w:rsidP="00C05A53">
            <w:pPr>
              <w:pStyle w:val="ProductList-OfferingBody"/>
              <w:ind w:left="-113"/>
              <w:jc w:val="center"/>
            </w:pPr>
            <w:r>
              <w:t>15</w:t>
            </w:r>
          </w:p>
        </w:tc>
        <w:tc>
          <w:tcPr>
            <w:tcW w:w="596" w:type="dxa"/>
            <w:shd w:val="clear" w:color="auto" w:fill="70AD47" w:themeFill="accent6"/>
            <w:vAlign w:val="center"/>
          </w:tcPr>
          <w:p w:rsidR="0097767D" w:rsidRPr="00342614" w:rsidRDefault="0097767D"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97767D" w:rsidRPr="00342614" w:rsidRDefault="0097767D" w:rsidP="0097767D">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97767D" w:rsidRDefault="0097767D" w:rsidP="00C05A53">
            <w:pPr>
              <w:pStyle w:val="ProductList-OfferingBody"/>
              <w:ind w:left="-113"/>
              <w:jc w:val="center"/>
            </w:pPr>
          </w:p>
        </w:tc>
        <w:tc>
          <w:tcPr>
            <w:tcW w:w="595" w:type="dxa"/>
            <w:shd w:val="clear" w:color="auto" w:fill="70AD47" w:themeFill="accent6"/>
            <w:vAlign w:val="center"/>
          </w:tcPr>
          <w:p w:rsidR="0097767D" w:rsidRDefault="0097767D" w:rsidP="00C05A53">
            <w:pPr>
              <w:pStyle w:val="ProductList-OfferingBody"/>
              <w:ind w:left="-113"/>
              <w:jc w:val="center"/>
            </w:pPr>
          </w:p>
        </w:tc>
        <w:tc>
          <w:tcPr>
            <w:tcW w:w="595" w:type="dxa"/>
            <w:shd w:val="clear" w:color="auto" w:fill="70AD47" w:themeFill="accent6"/>
            <w:vAlign w:val="center"/>
          </w:tcPr>
          <w:p w:rsidR="0097767D" w:rsidRPr="004D3ADF" w:rsidRDefault="0097767D" w:rsidP="0097767D">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97767D" w:rsidRPr="004D3ADF" w:rsidRDefault="0097767D" w:rsidP="0097767D">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97767D" w:rsidRDefault="0097767D" w:rsidP="0097767D">
            <w:pPr>
              <w:pStyle w:val="ProductList-OfferingBody"/>
              <w:ind w:left="-113"/>
              <w:jc w:val="center"/>
            </w:pPr>
          </w:p>
        </w:tc>
        <w:tc>
          <w:tcPr>
            <w:tcW w:w="724" w:type="dxa"/>
            <w:shd w:val="clear" w:color="auto" w:fill="70AD47" w:themeFill="accent6"/>
            <w:vAlign w:val="center"/>
          </w:tcPr>
          <w:p w:rsidR="0097767D" w:rsidRPr="004D3ADF" w:rsidRDefault="0097767D" w:rsidP="0097767D">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Tr="00F85AAC">
        <w:tc>
          <w:tcPr>
            <w:tcW w:w="3488" w:type="dxa"/>
          </w:tcPr>
          <w:p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rsidR="00495DD9" w:rsidRDefault="00495DD9" w:rsidP="00495DD9">
            <w:pPr>
              <w:pStyle w:val="ProductList-Body"/>
              <w:spacing w:before="20" w:after="20"/>
            </w:pPr>
            <w:r>
              <w:t xml:space="preserve">Produkt-Pool: </w:t>
            </w:r>
            <w:r>
              <w:rPr>
                <w:b/>
              </w:rPr>
              <w:t>Server</w:t>
            </w:r>
          </w:p>
        </w:tc>
        <w:tc>
          <w:tcPr>
            <w:tcW w:w="3715" w:type="dxa"/>
          </w:tcPr>
          <w:p w:rsidR="00495DD9" w:rsidRDefault="00495DD9" w:rsidP="00495DD9">
            <w:pPr>
              <w:pStyle w:val="ProductList-Body"/>
              <w:spacing w:before="20" w:after="20"/>
            </w:pPr>
          </w:p>
        </w:tc>
      </w:tr>
      <w:tr w:rsidR="00495DD9" w:rsidTr="00F85AAC">
        <w:tc>
          <w:tcPr>
            <w:tcW w:w="3488" w:type="dxa"/>
          </w:tcPr>
          <w:p w:rsidR="00495DD9" w:rsidRDefault="00495DD9" w:rsidP="00495DD9">
            <w:pPr>
              <w:pStyle w:val="ProductList-Body"/>
              <w:spacing w:before="20" w:after="20"/>
            </w:pPr>
          </w:p>
        </w:tc>
        <w:tc>
          <w:tcPr>
            <w:tcW w:w="3597" w:type="dxa"/>
          </w:tcPr>
          <w:p w:rsidR="00495DD9" w:rsidRDefault="00F71C87" w:rsidP="00495DD9">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495DD9" w:rsidRDefault="00495DD9" w:rsidP="00495DD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Zusätzliche Informationen</w:t>
      </w:r>
    </w:p>
    <w:p w:rsidR="00183408" w:rsidRPr="00A41DFB" w:rsidRDefault="00183408" w:rsidP="00183408">
      <w:pPr>
        <w:pStyle w:val="ProductList-Body"/>
        <w:rPr>
          <w:lang w:val="de-DE"/>
        </w:rPr>
      </w:pPr>
      <w:r w:rsidRPr="00A41DFB">
        <w:rPr>
          <w:b/>
          <w:color w:val="00188F"/>
          <w:lang w:val="de-DE"/>
        </w:rPr>
        <w:t>Software Assurance-Upgraderechte für frühere Versionen von System Center Server</w:t>
      </w:r>
      <w:r w:rsidRPr="00A41DFB">
        <w:rPr>
          <w:b/>
          <w:lang w:val="de-DE"/>
        </w:rPr>
        <w:t xml:space="preserve"> </w:t>
      </w:r>
    </w:p>
    <w:p w:rsidR="00183408" w:rsidRPr="00A41DFB" w:rsidRDefault="00183408" w:rsidP="00183408">
      <w:pPr>
        <w:pStyle w:val="ProductList-Body"/>
        <w:rPr>
          <w:lang w:val="de-DE"/>
        </w:rPr>
      </w:pPr>
      <w:r w:rsidRPr="00A41DFB">
        <w:rPr>
          <w:lang w:val="de-DE"/>
        </w:rPr>
        <w:t>Kunden, die am 1. April 2012 über SA für die folgende Produkte verfügten, sind möglicherweise berechtigt, unter speziellen Bestimmungen auf die Version 2012 upzugraden.</w:t>
      </w:r>
      <w:r w:rsidR="00383C85">
        <w:rPr>
          <w:lang w:val="de-DE"/>
        </w:rPr>
        <w:t xml:space="preserve"> </w:t>
      </w:r>
      <w:r w:rsidRPr="00A41DFB">
        <w:rPr>
          <w:lang w:val="de-DE"/>
        </w:rPr>
        <w:t xml:space="preserve">Weitere Einzelheiten finden Sie in der Produktliste März 2014 unter </w:t>
      </w:r>
      <w:hyperlink r:id="rId36" w:history="1">
        <w:r w:rsidRPr="00A41DFB">
          <w:rPr>
            <w:rStyle w:val="Hyperlink"/>
            <w:lang w:val="de-DE"/>
          </w:rPr>
          <w:t>http://go.microsoft.com/?linkid=9839207</w:t>
        </w:r>
      </w:hyperlink>
      <w:r w:rsidRPr="00A41DFB">
        <w:rPr>
          <w:lang w:val="de-DE"/>
        </w:rPr>
        <w:t xml:space="preserve">. </w:t>
      </w:r>
    </w:p>
    <w:p w:rsidR="00183408" w:rsidRPr="002D224E"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B45BE8">
      <w:pPr>
        <w:pStyle w:val="ProductList-Body"/>
      </w:pPr>
    </w:p>
    <w:p w:rsidR="00B45BE8" w:rsidRPr="00A41DFB" w:rsidRDefault="00B45BE8" w:rsidP="00B45BE8">
      <w:pPr>
        <w:pStyle w:val="ProductList-Body"/>
        <w:rPr>
          <w:lang w:val="de-DE"/>
        </w:rPr>
      </w:pPr>
      <w:r w:rsidRPr="00A41DFB">
        <w:rPr>
          <w:b/>
          <w:color w:val="00188F"/>
          <w:lang w:val="de-DE"/>
        </w:rPr>
        <w:t>Server- und Cloud-Beitritt (SCE) zu einem Konzernvertrag für System Center 2012 R2 Standard</w:t>
      </w:r>
    </w:p>
    <w:p w:rsidR="00B45BE8" w:rsidRPr="00A41DFB" w:rsidRDefault="00B45BE8" w:rsidP="00B45BE8">
      <w:pPr>
        <w:pStyle w:val="ProductList-Body"/>
        <w:rPr>
          <w:lang w:val="de-DE"/>
        </w:rPr>
      </w:pPr>
      <w:r w:rsidRPr="00A41DFB">
        <w:rPr>
          <w:lang w:val="de-DE"/>
        </w:rP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383C85">
        <w:rPr>
          <w:lang w:val="de-DE"/>
        </w:rPr>
        <w:t xml:space="preserve"> </w:t>
      </w:r>
      <w:r w:rsidRPr="00A41DFB">
        <w:rPr>
          <w:lang w:val="de-DE"/>
        </w:rPr>
        <w:t>Dieser Vorteil ermöglicht es Kunden, bis zu 10 berechtigte Instanzen der Virtuellen OSE innerhalb von Microsoft Azure für jede im SCE enthaltene CIS-Lizenz zu verwalten.</w:t>
      </w:r>
      <w:r w:rsidR="00383C85">
        <w:rPr>
          <w:lang w:val="de-DE"/>
        </w:rPr>
        <w:t xml:space="preserve"> </w:t>
      </w:r>
    </w:p>
    <w:p w:rsidR="00B45BE8" w:rsidRPr="00A41DFB" w:rsidRDefault="00B45BE8" w:rsidP="00B45BE8">
      <w:pPr>
        <w:pStyle w:val="ProductList-Body"/>
        <w:rPr>
          <w:lang w:val="de-DE"/>
        </w:rPr>
      </w:pPr>
      <w:r w:rsidRPr="00A41DFB">
        <w:rPr>
          <w:lang w:val="de-DE"/>
        </w:rPr>
        <w:t xml:space="preserve"> </w:t>
      </w:r>
    </w:p>
    <w:p w:rsidR="00B45BE8" w:rsidRPr="00A41DFB" w:rsidRDefault="00B45BE8" w:rsidP="00B45BE8">
      <w:pPr>
        <w:pStyle w:val="ProductList-Body"/>
        <w:rPr>
          <w:lang w:val="de-DE"/>
        </w:rPr>
      </w:pPr>
      <w:r w:rsidRPr="00A41DFB">
        <w:rPr>
          <w:lang w:val="de-DE"/>
        </w:rPr>
        <w:t>Berechtigte Instanzen der Virtuellen OSE von Microsoft Azure:</w:t>
      </w:r>
    </w:p>
    <w:p w:rsidR="00B45BE8" w:rsidRPr="002D224E" w:rsidRDefault="00B45BE8" w:rsidP="00B45BE8">
      <w:pPr>
        <w:pStyle w:val="ProductList-Body"/>
        <w:numPr>
          <w:ilvl w:val="0"/>
          <w:numId w:val="57"/>
        </w:numPr>
        <w:ind w:left="450" w:hanging="270"/>
      </w:pPr>
      <w:r>
        <w:t>Windows Virtual Machine-Instanzen</w:t>
      </w:r>
    </w:p>
    <w:p w:rsidR="00B45BE8" w:rsidRPr="00A41DFB" w:rsidRDefault="00B45BE8" w:rsidP="00B45BE8">
      <w:pPr>
        <w:pStyle w:val="ProductList-Body"/>
        <w:numPr>
          <w:ilvl w:val="0"/>
          <w:numId w:val="57"/>
        </w:numPr>
        <w:ind w:left="450" w:hanging="270"/>
        <w:rPr>
          <w:lang w:val="de-DE"/>
        </w:rPr>
      </w:pPr>
      <w:r w:rsidRPr="00A41DFB">
        <w:rPr>
          <w:lang w:val="de-DE"/>
        </w:rPr>
        <w:t>Cloud-Dienste-Instanzen (Webrolle und Workerrolle)</w:t>
      </w:r>
    </w:p>
    <w:p w:rsidR="00B45BE8" w:rsidRPr="002D224E" w:rsidRDefault="00B45BE8" w:rsidP="00B45BE8">
      <w:pPr>
        <w:pStyle w:val="ProductList-Body"/>
        <w:numPr>
          <w:ilvl w:val="0"/>
          <w:numId w:val="57"/>
        </w:numPr>
        <w:ind w:left="450" w:hanging="270"/>
      </w:pPr>
      <w:r>
        <w:t>Speicherkonten</w:t>
      </w:r>
    </w:p>
    <w:p w:rsidR="00B45BE8" w:rsidRPr="002D224E" w:rsidRDefault="00B45BE8" w:rsidP="00B45BE8">
      <w:pPr>
        <w:pStyle w:val="ProductList-Body"/>
        <w:numPr>
          <w:ilvl w:val="0"/>
          <w:numId w:val="57"/>
        </w:numPr>
        <w:ind w:left="450" w:hanging="270"/>
      </w:pPr>
      <w:r>
        <w:t>SQL Datenbanken</w:t>
      </w:r>
    </w:p>
    <w:p w:rsidR="00782C7B" w:rsidRPr="002D224E"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407E60" w:rsidRPr="002D224E"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89057662"/>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F85AAC" w:rsidTr="00AB01D3">
        <w:trPr>
          <w:tblHeader/>
        </w:trPr>
        <w:tc>
          <w:tcPr>
            <w:tcW w:w="2917" w:type="dxa"/>
            <w:tcBorders>
              <w:bottom w:val="nil"/>
            </w:tcBorders>
            <w:shd w:val="clear" w:color="auto" w:fill="00188F"/>
          </w:tcPr>
          <w:p w:rsidR="00F85AAC" w:rsidRPr="00EE0836" w:rsidRDefault="00F85AA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F85AAC" w:rsidRPr="00301F82" w:rsidRDefault="00F85AAC"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F85AAC" w:rsidRPr="00C44633" w:rsidRDefault="00F85AAC"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39" w:type="dxa"/>
            <w:shd w:val="clear" w:color="auto" w:fill="00188F"/>
            <w:vAlign w:val="center"/>
          </w:tcPr>
          <w:p w:rsidR="00F85AAC" w:rsidRPr="00EE0836" w:rsidRDefault="00F85AAC"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F85AAC" w:rsidTr="00AB01D3">
        <w:tc>
          <w:tcPr>
            <w:tcW w:w="2917" w:type="dxa"/>
            <w:tcBorders>
              <w:top w:val="nil"/>
              <w:left w:val="nil"/>
              <w:bottom w:val="dashSmallGap" w:sz="4" w:space="0" w:color="BFBFBF" w:themeColor="background1" w:themeShade="BF"/>
              <w:right w:val="nil"/>
            </w:tcBorders>
          </w:tcPr>
          <w:p w:rsidR="00F85AAC" w:rsidRDefault="00F85AAC" w:rsidP="00F944EC">
            <w:pPr>
              <w:pStyle w:val="ProductList-Offering2"/>
            </w:pPr>
            <w:bookmarkStart w:id="659" w:name="_Toc379797236"/>
            <w:bookmarkStart w:id="660" w:name="_Toc380513261"/>
            <w:bookmarkStart w:id="661" w:name="_Toc380655303"/>
            <w:bookmarkStart w:id="662" w:name="_Toc389057663"/>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85AAC" w:rsidRDefault="00F85AA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F85AAC" w:rsidRDefault="00F85AA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85AAC" w:rsidRDefault="00F85AA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85AAC" w:rsidRDefault="00F85A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85AAC" w:rsidRDefault="00F85AAC" w:rsidP="00C05A53">
            <w:pPr>
              <w:pStyle w:val="ProductList-OfferingBody"/>
              <w:ind w:left="-113"/>
              <w:jc w:val="center"/>
            </w:pPr>
            <w:r>
              <w:t>10</w:t>
            </w:r>
          </w:p>
        </w:tc>
        <w:tc>
          <w:tcPr>
            <w:tcW w:w="596" w:type="dxa"/>
            <w:shd w:val="clear" w:color="auto" w:fill="BFBFBF" w:themeFill="background1" w:themeFillShade="BF"/>
            <w:vAlign w:val="center"/>
          </w:tcPr>
          <w:p w:rsidR="00F85AAC" w:rsidRDefault="00F85AAC" w:rsidP="00C05A53">
            <w:pPr>
              <w:pStyle w:val="ProductList-OfferingBody"/>
              <w:ind w:left="-113"/>
              <w:jc w:val="center"/>
            </w:pPr>
          </w:p>
        </w:tc>
        <w:tc>
          <w:tcPr>
            <w:tcW w:w="595" w:type="dxa"/>
            <w:shd w:val="clear" w:color="auto" w:fill="70AD47" w:themeFill="accent6"/>
            <w:vAlign w:val="center"/>
          </w:tcPr>
          <w:p w:rsidR="00F85AAC" w:rsidRPr="00342614" w:rsidRDefault="00F85AAC" w:rsidP="00502DB2">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F85AAC" w:rsidRDefault="00F85AAC" w:rsidP="00C05A53">
            <w:pPr>
              <w:pStyle w:val="ProductList-OfferingBody"/>
              <w:ind w:left="-113"/>
              <w:jc w:val="center"/>
            </w:pPr>
          </w:p>
        </w:tc>
        <w:tc>
          <w:tcPr>
            <w:tcW w:w="595" w:type="dxa"/>
            <w:shd w:val="clear" w:color="auto" w:fill="BFBFBF" w:themeFill="background1" w:themeFillShade="BF"/>
            <w:vAlign w:val="center"/>
          </w:tcPr>
          <w:p w:rsidR="00F85AAC" w:rsidRDefault="00F85AAC" w:rsidP="00C05A53">
            <w:pPr>
              <w:pStyle w:val="ProductList-OfferingBody"/>
              <w:ind w:left="-113"/>
              <w:jc w:val="center"/>
            </w:pPr>
          </w:p>
        </w:tc>
        <w:tc>
          <w:tcPr>
            <w:tcW w:w="595" w:type="dxa"/>
            <w:shd w:val="clear" w:color="auto" w:fill="BFBFBF" w:themeFill="background1" w:themeFillShade="BF"/>
            <w:vAlign w:val="center"/>
          </w:tcPr>
          <w:p w:rsidR="00F85AAC" w:rsidRDefault="00F85AAC" w:rsidP="00C05A53">
            <w:pPr>
              <w:pStyle w:val="ProductList-OfferingBody"/>
              <w:ind w:left="-113"/>
              <w:jc w:val="center"/>
            </w:pPr>
          </w:p>
        </w:tc>
        <w:tc>
          <w:tcPr>
            <w:tcW w:w="596" w:type="dxa"/>
            <w:shd w:val="clear" w:color="auto" w:fill="BFBFBF" w:themeFill="background1" w:themeFillShade="BF"/>
            <w:vAlign w:val="center"/>
          </w:tcPr>
          <w:p w:rsidR="00F85AAC" w:rsidRDefault="00F85AAC" w:rsidP="00C05A53">
            <w:pPr>
              <w:pStyle w:val="ProductList-OfferingBody"/>
              <w:ind w:left="-113"/>
              <w:jc w:val="center"/>
            </w:pPr>
          </w:p>
        </w:tc>
        <w:tc>
          <w:tcPr>
            <w:tcW w:w="595" w:type="dxa"/>
            <w:shd w:val="clear" w:color="auto" w:fill="BFBFBF" w:themeFill="background1" w:themeFillShade="BF"/>
            <w:vAlign w:val="center"/>
          </w:tcPr>
          <w:p w:rsidR="00F85AAC" w:rsidRDefault="00F85AAC" w:rsidP="00C05A53">
            <w:pPr>
              <w:pStyle w:val="ProductList-OfferingBody"/>
              <w:ind w:left="-113"/>
              <w:jc w:val="center"/>
            </w:pPr>
          </w:p>
        </w:tc>
        <w:tc>
          <w:tcPr>
            <w:tcW w:w="739" w:type="dxa"/>
            <w:shd w:val="clear" w:color="auto" w:fill="BFBFBF" w:themeFill="background1" w:themeFillShade="BF"/>
            <w:vAlign w:val="center"/>
          </w:tcPr>
          <w:p w:rsidR="00F85AAC" w:rsidRDefault="00F85AAC" w:rsidP="00C05A53">
            <w:pPr>
              <w:pStyle w:val="ProductList-OfferingBody"/>
              <w:ind w:left="-113"/>
              <w:jc w:val="center"/>
            </w:pPr>
          </w:p>
        </w:tc>
      </w:tr>
      <w:tr w:rsidR="00F85AAC" w:rsidTr="00AB01D3">
        <w:tc>
          <w:tcPr>
            <w:tcW w:w="2917" w:type="dxa"/>
            <w:tcBorders>
              <w:top w:val="dashSmallGap" w:sz="4" w:space="0" w:color="BFBFBF" w:themeColor="background1" w:themeShade="BF"/>
              <w:left w:val="nil"/>
              <w:bottom w:val="nil"/>
              <w:right w:val="nil"/>
            </w:tcBorders>
          </w:tcPr>
          <w:p w:rsidR="00F85AAC" w:rsidRPr="00A41DFB" w:rsidRDefault="00F85AAC" w:rsidP="00F944EC">
            <w:pPr>
              <w:pStyle w:val="ProductList-Offering2"/>
              <w:rPr>
                <w:lang w:val="fr-FR"/>
              </w:rPr>
            </w:pPr>
            <w:bookmarkStart w:id="663" w:name="_Toc379797237"/>
            <w:bookmarkStart w:id="664" w:name="_Toc380513262"/>
            <w:bookmarkStart w:id="665" w:name="_Toc380655304"/>
            <w:bookmarkStart w:id="666" w:name="_Toc389057664"/>
            <w:r w:rsidRPr="00A41DFB">
              <w:rPr>
                <w:lang w:val="fr-FR"/>
              </w:rPr>
              <w:t>System Center Server Management Suite Enterprise</w:t>
            </w:r>
            <w:bookmarkEnd w:id="663"/>
            <w:bookmarkEnd w:id="664"/>
            <w:bookmarkEnd w:id="665"/>
            <w:bookmarkEnd w:id="666"/>
            <w:r>
              <w:fldChar w:fldCharType="begin"/>
            </w:r>
            <w:r w:rsidRPr="00A41DFB">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F85AAC" w:rsidRDefault="00F85AAC"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F85AAC" w:rsidRDefault="00F85AA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85AAC" w:rsidRDefault="00F85AA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85AAC" w:rsidRDefault="00F85AAC"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85AAC" w:rsidRDefault="00F85AAC" w:rsidP="00DB5F71">
            <w:pPr>
              <w:pStyle w:val="ProductList-OfferingBody"/>
              <w:ind w:left="-113"/>
              <w:jc w:val="center"/>
            </w:pPr>
            <w:r>
              <w:t>15</w:t>
            </w:r>
          </w:p>
        </w:tc>
        <w:tc>
          <w:tcPr>
            <w:tcW w:w="596" w:type="dxa"/>
            <w:shd w:val="clear" w:color="auto" w:fill="BFBFBF" w:themeFill="background1" w:themeFillShade="BF"/>
            <w:vAlign w:val="center"/>
          </w:tcPr>
          <w:p w:rsidR="00F85AAC" w:rsidRDefault="00F85AAC" w:rsidP="00DB5F71">
            <w:pPr>
              <w:pStyle w:val="ProductList-OfferingBody"/>
              <w:ind w:left="-113"/>
              <w:jc w:val="center"/>
            </w:pPr>
          </w:p>
        </w:tc>
        <w:tc>
          <w:tcPr>
            <w:tcW w:w="595" w:type="dxa"/>
            <w:shd w:val="clear" w:color="auto" w:fill="70AD47" w:themeFill="accent6"/>
            <w:vAlign w:val="center"/>
          </w:tcPr>
          <w:p w:rsidR="00F85AAC" w:rsidRPr="00342614" w:rsidRDefault="00F85AAC" w:rsidP="00502DB2">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F85AAC" w:rsidRDefault="00F85AAC" w:rsidP="00DB5F71">
            <w:pPr>
              <w:pStyle w:val="ProductList-OfferingBody"/>
              <w:ind w:left="-113"/>
              <w:jc w:val="center"/>
            </w:pPr>
          </w:p>
        </w:tc>
        <w:tc>
          <w:tcPr>
            <w:tcW w:w="595" w:type="dxa"/>
            <w:shd w:val="clear" w:color="auto" w:fill="BFBFBF" w:themeFill="background1" w:themeFillShade="BF"/>
            <w:vAlign w:val="center"/>
          </w:tcPr>
          <w:p w:rsidR="00F85AAC" w:rsidRDefault="00F85AAC" w:rsidP="00DB5F71">
            <w:pPr>
              <w:pStyle w:val="ProductList-OfferingBody"/>
              <w:ind w:left="-113"/>
              <w:jc w:val="center"/>
            </w:pPr>
          </w:p>
        </w:tc>
        <w:tc>
          <w:tcPr>
            <w:tcW w:w="595" w:type="dxa"/>
            <w:shd w:val="clear" w:color="auto" w:fill="BFBFBF" w:themeFill="background1" w:themeFillShade="BF"/>
            <w:vAlign w:val="center"/>
          </w:tcPr>
          <w:p w:rsidR="00F85AAC" w:rsidRDefault="00F85AAC" w:rsidP="00DB5F71">
            <w:pPr>
              <w:pStyle w:val="ProductList-OfferingBody"/>
              <w:ind w:left="-113"/>
              <w:jc w:val="center"/>
            </w:pPr>
          </w:p>
        </w:tc>
        <w:tc>
          <w:tcPr>
            <w:tcW w:w="596" w:type="dxa"/>
            <w:shd w:val="clear" w:color="auto" w:fill="BFBFBF" w:themeFill="background1" w:themeFillShade="BF"/>
            <w:vAlign w:val="center"/>
          </w:tcPr>
          <w:p w:rsidR="00F85AAC" w:rsidRDefault="00F85AAC" w:rsidP="00DB5F71">
            <w:pPr>
              <w:pStyle w:val="ProductList-OfferingBody"/>
              <w:ind w:left="-113"/>
              <w:jc w:val="center"/>
            </w:pPr>
          </w:p>
        </w:tc>
        <w:tc>
          <w:tcPr>
            <w:tcW w:w="595" w:type="dxa"/>
            <w:shd w:val="clear" w:color="auto" w:fill="BFBFBF" w:themeFill="background1" w:themeFillShade="BF"/>
            <w:vAlign w:val="center"/>
          </w:tcPr>
          <w:p w:rsidR="00F85AAC" w:rsidRDefault="00F85AAC" w:rsidP="00DB5F71">
            <w:pPr>
              <w:pStyle w:val="ProductList-OfferingBody"/>
              <w:ind w:left="-113"/>
              <w:jc w:val="center"/>
            </w:pPr>
          </w:p>
        </w:tc>
        <w:tc>
          <w:tcPr>
            <w:tcW w:w="739" w:type="dxa"/>
            <w:shd w:val="clear" w:color="auto" w:fill="BFBFBF" w:themeFill="background1" w:themeFillShade="BF"/>
            <w:vAlign w:val="center"/>
          </w:tcPr>
          <w:p w:rsidR="00F85AAC" w:rsidRDefault="00F85AAC" w:rsidP="00DB5F71">
            <w:pPr>
              <w:pStyle w:val="ProductList-OfferingBody"/>
              <w:ind w:left="-113"/>
              <w:jc w:val="center"/>
            </w:pPr>
          </w:p>
        </w:tc>
      </w:tr>
    </w:tbl>
    <w:p w:rsidR="009A0C93" w:rsidRPr="002D224E"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Tr="00AB01D3">
        <w:tc>
          <w:tcPr>
            <w:tcW w:w="3488" w:type="dxa"/>
          </w:tcPr>
          <w:p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rsidR="00DB5F71" w:rsidRPr="00A41DFB" w:rsidRDefault="00DB5F71" w:rsidP="00DB5F71">
            <w:pPr>
              <w:pStyle w:val="ProductList-Body"/>
              <w:spacing w:before="20" w:after="20"/>
              <w:rPr>
                <w:lang w:val="de-DE"/>
              </w:rPr>
            </w:pPr>
            <w:r w:rsidRPr="00A41DFB">
              <w:rPr>
                <w:lang w:val="de-DE"/>
              </w:rPr>
              <w:t xml:space="preserve">Produkt-Pool: </w:t>
            </w:r>
            <w:r w:rsidRPr="00A41DFB">
              <w:rPr>
                <w:b/>
                <w:lang w:val="de-DE"/>
              </w:rPr>
              <w:t>Server</w:t>
            </w:r>
          </w:p>
          <w:p w:rsidR="00A0485E" w:rsidRPr="00A41DFB" w:rsidRDefault="00F71C87" w:rsidP="00DB5F71">
            <w:pPr>
              <w:pStyle w:val="ProductList-Body"/>
              <w:spacing w:before="20" w:after="20"/>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BB73DC" w:rsidRPr="00A41DFB">
              <w:rPr>
                <w:b/>
                <w:lang w:val="de-DE"/>
              </w:rPr>
              <w:t>Server</w:t>
            </w:r>
          </w:p>
        </w:tc>
        <w:tc>
          <w:tcPr>
            <w:tcW w:w="3715" w:type="dxa"/>
          </w:tcPr>
          <w:p w:rsidR="00DB5F71" w:rsidRPr="00DB5F71" w:rsidRDefault="00DB5F71" w:rsidP="00DB5F71">
            <w:pPr>
              <w:pStyle w:val="ProductList-Body"/>
              <w:spacing w:before="20" w:after="20"/>
              <w:rPr>
                <w:b/>
              </w:rPr>
            </w:pPr>
            <w:r>
              <w:t xml:space="preserve">Suite: </w:t>
            </w:r>
            <w:r>
              <w:rPr>
                <w:b/>
              </w:rPr>
              <w:t>Ja</w:t>
            </w: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F56E2C" w:rsidRPr="00A41DFB" w:rsidRDefault="00F56E2C" w:rsidP="00F56E2C">
      <w:pPr>
        <w:pStyle w:val="ProductList-Body"/>
        <w:rPr>
          <w:lang w:val="de-DE"/>
        </w:rPr>
      </w:pPr>
      <w:r w:rsidRPr="00A41DFB">
        <w:rPr>
          <w:lang w:val="de-DE"/>
        </w:rP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rsidR="00F56E2C" w:rsidRPr="00A41DFB" w:rsidRDefault="00F56E2C" w:rsidP="00F56E2C">
      <w:pPr>
        <w:pStyle w:val="ProductList-Body"/>
        <w:rPr>
          <w:lang w:val="de-DE"/>
        </w:rPr>
      </w:pPr>
    </w:p>
    <w:p w:rsidR="00DB5F71" w:rsidRPr="00A41DFB" w:rsidRDefault="00DB5F71" w:rsidP="00F56E2C">
      <w:pPr>
        <w:pStyle w:val="ProductList-Body"/>
        <w:rPr>
          <w:lang w:val="de-DE"/>
        </w:rPr>
      </w:pPr>
      <w:r w:rsidRPr="00A41DFB">
        <w:rPr>
          <w:lang w:val="de-DE"/>
        </w:rPr>
        <w:t>System Center Server Management Suite Enterprise</w:t>
      </w:r>
      <w:r>
        <w:fldChar w:fldCharType="begin"/>
      </w:r>
      <w:r w:rsidRPr="00A41DFB">
        <w:rPr>
          <w:lang w:val="de-DE"/>
        </w:rPr>
        <w:instrText>XE "System Center Server Management Suite Enterprise"</w:instrText>
      </w:r>
      <w:r>
        <w:fldChar w:fldCharType="end"/>
      </w:r>
      <w:r w:rsidRPr="00A41DFB">
        <w:rPr>
          <w:lang w:val="de-DE"/>
        </w:rPr>
        <w:t xml:space="preserve"> entspricht System Center-Versionen, die den System Center 2012-Produkten vorangingen.</w:t>
      </w:r>
      <w:r w:rsidR="00383C85">
        <w:rPr>
          <w:lang w:val="de-DE"/>
        </w:rPr>
        <w:t xml:space="preserve"> </w:t>
      </w:r>
      <w:r w:rsidRPr="00A41DFB">
        <w:rPr>
          <w:lang w:val="de-DE"/>
        </w:rPr>
        <w:t>Sofern nichts anderes ausdrücklich in der Produktliste von Oktober 2013 beschrieben wurde, verfügen Lizenzen für dieses Produkt nicht über einen Upgradepfad zur System Center 2012-Software.</w:t>
      </w:r>
      <w:r w:rsidR="00383C85">
        <w:rPr>
          <w:lang w:val="de-DE"/>
        </w:rPr>
        <w:t xml:space="preserve"> </w:t>
      </w:r>
    </w:p>
    <w:p w:rsidR="00DB5F71" w:rsidRPr="00A41DFB" w:rsidRDefault="00DB5F71" w:rsidP="00DB5F71">
      <w:pPr>
        <w:pStyle w:val="ProductList-Body"/>
        <w:rPr>
          <w:lang w:val="de-DE"/>
        </w:rPr>
      </w:pPr>
    </w:p>
    <w:p w:rsidR="00DB5F71" w:rsidRPr="00A41DFB" w:rsidRDefault="00DB5F71" w:rsidP="00DB5F71">
      <w:pPr>
        <w:pStyle w:val="ProductList-Body"/>
        <w:rPr>
          <w:lang w:val="de-DE"/>
        </w:rPr>
      </w:pPr>
      <w:r w:rsidRPr="00A41DFB">
        <w:rPr>
          <w:lang w:val="de-DE"/>
        </w:rPr>
        <w:t>Ab dem 1. November 2010 bietet eine Lizenz für System Center Server Management Suite Enterprise</w:t>
      </w:r>
      <w:r>
        <w:fldChar w:fldCharType="begin"/>
      </w:r>
      <w:r w:rsidRPr="00A41DFB">
        <w:rPr>
          <w:lang w:val="de-DE"/>
        </w:rPr>
        <w:instrText>XE "System Center Server Management Suite Enterprise"</w:instrText>
      </w:r>
      <w:r>
        <w:fldChar w:fldCharType="end"/>
      </w:r>
      <w:r w:rsidRPr="00A41DFB">
        <w:rPr>
          <w:lang w:val="de-DE"/>
        </w:rPr>
        <w:t xml:space="preserve"> mit aktiver SA Server-Management-Rechte für System Center Enterprise-Server-Management-Lizenzen für Operations Manager 2007 R2</w:t>
      </w:r>
      <w:r>
        <w:fldChar w:fldCharType="begin"/>
      </w:r>
      <w:r w:rsidRPr="00A41DFB">
        <w:rPr>
          <w:lang w:val="de-DE"/>
        </w:rPr>
        <w:instrText>XE "Operations Manager 2007 R2"</w:instrText>
      </w:r>
      <w:r>
        <w:fldChar w:fldCharType="end"/>
      </w:r>
      <w:r w:rsidRPr="00A41DFB">
        <w:rPr>
          <w:lang w:val="de-DE"/>
        </w:rPr>
        <w:t>, Configuration Manager 2007 R3</w:t>
      </w:r>
      <w:r>
        <w:fldChar w:fldCharType="begin"/>
      </w:r>
      <w:r w:rsidRPr="00A41DFB">
        <w:rPr>
          <w:lang w:val="de-DE"/>
        </w:rPr>
        <w:instrText>XE "Configuration Manager 2007 R3"</w:instrText>
      </w:r>
      <w:r>
        <w:fldChar w:fldCharType="end"/>
      </w:r>
      <w:r w:rsidRPr="00A41DFB">
        <w:rPr>
          <w:lang w:val="de-DE"/>
        </w:rPr>
        <w:t>, Data Protection Manager 2010</w:t>
      </w:r>
      <w:r>
        <w:fldChar w:fldCharType="begin"/>
      </w:r>
      <w:r w:rsidRPr="00A41DFB">
        <w:rPr>
          <w:lang w:val="de-DE"/>
        </w:rPr>
        <w:instrText>XE "Data Protection Manager 2010"</w:instrText>
      </w:r>
      <w:r>
        <w:fldChar w:fldCharType="end"/>
      </w:r>
      <w:r w:rsidRPr="00A41DFB">
        <w:rPr>
          <w:lang w:val="de-DE"/>
        </w:rPr>
        <w:t>, Service Manager 2010</w:t>
      </w:r>
      <w:r>
        <w:fldChar w:fldCharType="begin"/>
      </w:r>
      <w:r w:rsidRPr="00A41DFB">
        <w:rPr>
          <w:lang w:val="de-DE"/>
        </w:rPr>
        <w:instrText>XE "Service Manager 2010"</w:instrText>
      </w:r>
      <w:r>
        <w:fldChar w:fldCharType="end"/>
      </w:r>
      <w:r w:rsidRPr="00A41DFB">
        <w:rPr>
          <w:lang w:val="de-DE"/>
        </w:rPr>
        <w:t xml:space="preserve"> sowie Virtual Machine Manager 2008 R2</w:t>
      </w:r>
      <w:r>
        <w:fldChar w:fldCharType="begin"/>
      </w:r>
      <w:r w:rsidRPr="00A41DFB">
        <w:rPr>
          <w:lang w:val="de-DE"/>
        </w:rPr>
        <w:instrText>XE "Virtual Machine Manager 2008 R2"</w:instrText>
      </w:r>
      <w:r>
        <w:fldChar w:fldCharType="end"/>
      </w:r>
      <w:r w:rsidRPr="00A41DFB">
        <w:rPr>
          <w:lang w:val="de-DE"/>
        </w:rPr>
        <w:t xml:space="preserve">. Darüber hinaus ist die Serverlizenz für Virtual Machine Manager 2008 R2 und Data Protection Manager 2010 enthalten. </w:t>
      </w:r>
    </w:p>
    <w:p w:rsidR="00DB5F71" w:rsidRPr="00A41DFB" w:rsidRDefault="00DB5F71" w:rsidP="00DB5F71">
      <w:pPr>
        <w:pStyle w:val="ProductList-Body"/>
        <w:rPr>
          <w:lang w:val="de-DE"/>
        </w:rPr>
      </w:pPr>
    </w:p>
    <w:p w:rsidR="00782C7B" w:rsidRPr="00A41DFB" w:rsidRDefault="00DB5F71" w:rsidP="00DB5F71">
      <w:pPr>
        <w:pStyle w:val="ProductList-Body"/>
        <w:rPr>
          <w:lang w:val="de-DE"/>
        </w:rPr>
      </w:pPr>
      <w:r w:rsidRPr="00A41DFB">
        <w:rPr>
          <w:lang w:val="de-DE"/>
        </w:rPr>
        <w:t>Ab dem 1. November 2010 bietet eine Lizenz für System Center Server Management Suite Datacenter</w:t>
      </w:r>
      <w:r>
        <w:fldChar w:fldCharType="begin"/>
      </w:r>
      <w:r w:rsidRPr="00A41DFB">
        <w:rPr>
          <w:lang w:val="de-DE"/>
        </w:rPr>
        <w:instrText>XE "System Center Server Management Suite Datacenter"</w:instrText>
      </w:r>
      <w:r>
        <w:fldChar w:fldCharType="end"/>
      </w:r>
      <w:r w:rsidRPr="00A41DFB">
        <w:rPr>
          <w:lang w:val="de-DE"/>
        </w:rPr>
        <w:t xml:space="preserve"> mit aktiver SA Server-Management-Rechte für System Center Enterprise-Server-Management-Lizenzen für Operations Manager 2007 R2</w:t>
      </w:r>
      <w:r>
        <w:fldChar w:fldCharType="begin"/>
      </w:r>
      <w:r w:rsidRPr="00A41DFB">
        <w:rPr>
          <w:lang w:val="de-DE"/>
        </w:rPr>
        <w:instrText>XE "Operations Manager 2007 R2"</w:instrText>
      </w:r>
      <w:r>
        <w:fldChar w:fldCharType="end"/>
      </w:r>
      <w:r w:rsidRPr="00A41DFB">
        <w:rPr>
          <w:lang w:val="de-DE"/>
        </w:rPr>
        <w:t>, Configuration Manager 2007 R3</w:t>
      </w:r>
      <w:r>
        <w:fldChar w:fldCharType="begin"/>
      </w:r>
      <w:r w:rsidRPr="00A41DFB">
        <w:rPr>
          <w:lang w:val="de-DE"/>
        </w:rPr>
        <w:instrText>XE "Configuration Manager 2007 R3"</w:instrText>
      </w:r>
      <w:r>
        <w:fldChar w:fldCharType="end"/>
      </w:r>
      <w:r w:rsidRPr="00A41DFB">
        <w:rPr>
          <w:lang w:val="de-DE"/>
        </w:rPr>
        <w:t>, Data Protection Manager 2010</w:t>
      </w:r>
      <w:r>
        <w:fldChar w:fldCharType="begin"/>
      </w:r>
      <w:r w:rsidRPr="00A41DFB">
        <w:rPr>
          <w:lang w:val="de-DE"/>
        </w:rPr>
        <w:instrText>XE "Data Protection Manager 2010"</w:instrText>
      </w:r>
      <w:r>
        <w:fldChar w:fldCharType="end"/>
      </w:r>
      <w:r w:rsidRPr="00A41DFB">
        <w:rPr>
          <w:lang w:val="de-DE"/>
        </w:rPr>
        <w:t>, Service Manager 2010</w:t>
      </w:r>
      <w:r>
        <w:fldChar w:fldCharType="begin"/>
      </w:r>
      <w:r w:rsidRPr="00A41DFB">
        <w:rPr>
          <w:lang w:val="de-DE"/>
        </w:rPr>
        <w:instrText>XE "Service Manager 2010"</w:instrText>
      </w:r>
      <w:r>
        <w:fldChar w:fldCharType="end"/>
      </w:r>
      <w:r w:rsidRPr="00A41DFB">
        <w:rPr>
          <w:lang w:val="de-DE"/>
        </w:rPr>
        <w:t xml:space="preserve"> sowie Virtual Machine Manager 2008 R2</w:t>
      </w:r>
      <w:r>
        <w:fldChar w:fldCharType="begin"/>
      </w:r>
      <w:r w:rsidRPr="00A41DFB">
        <w:rPr>
          <w:lang w:val="de-DE"/>
        </w:rPr>
        <w:instrText>XE "Virtual Machine Manager 2008 R2"</w:instrText>
      </w:r>
      <w:r>
        <w:fldChar w:fldCharType="end"/>
      </w:r>
      <w:r w:rsidRPr="00A41DFB">
        <w:rPr>
          <w:lang w:val="de-DE"/>
        </w:rPr>
        <w:t xml:space="preserve">. Darüber hinaus ist die Serverlizenz für Virtual Machine Manager 2008 R2 und Data Protection Manager 2010 enthalten. </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C13DF8" w:rsidRPr="00A41DFB" w:rsidRDefault="00C13DF8" w:rsidP="0066205E">
      <w:pPr>
        <w:pStyle w:val="ProductList-Offering2Heading"/>
        <w:keepNext/>
        <w:outlineLvl w:val="2"/>
        <w:rPr>
          <w:lang w:val="de-DE"/>
        </w:rPr>
      </w:pPr>
      <w:r w:rsidRPr="00A41DFB">
        <w:rPr>
          <w:lang w:val="de-DE"/>
        </w:rPr>
        <w:lastRenderedPageBreak/>
        <w:tab/>
      </w:r>
      <w:bookmarkStart w:id="667" w:name="_Toc378147644"/>
      <w:bookmarkStart w:id="668" w:name="_Toc378151546"/>
      <w:bookmarkStart w:id="669" w:name="_Toc379797238"/>
      <w:bookmarkStart w:id="670" w:name="_Toc380513263"/>
      <w:bookmarkStart w:id="671" w:name="_Toc380655305"/>
      <w:bookmarkStart w:id="672" w:name="_Toc389057665"/>
      <w:r w:rsidRPr="00A41DFB">
        <w:rPr>
          <w:lang w:val="de-DE"/>
        </w:rPr>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AB01D3" w:rsidTr="00AB01D3">
        <w:trPr>
          <w:tblHeader/>
        </w:trPr>
        <w:tc>
          <w:tcPr>
            <w:tcW w:w="2947" w:type="dxa"/>
            <w:tcBorders>
              <w:bottom w:val="nil"/>
            </w:tcBorders>
            <w:shd w:val="clear" w:color="auto" w:fill="00188F"/>
          </w:tcPr>
          <w:p w:rsidR="00AB01D3" w:rsidRPr="00EE0836" w:rsidRDefault="00AB01D3" w:rsidP="0066205E">
            <w:pPr>
              <w:pStyle w:val="ProductList-OfferingBody"/>
              <w:keepNext/>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AB01D3" w:rsidRPr="00301F82" w:rsidRDefault="00AB01D3" w:rsidP="0066205E">
            <w:pPr>
              <w:pStyle w:val="ProductList-OfferingBody"/>
              <w:keepNext/>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AB01D3" w:rsidRPr="00C44633" w:rsidRDefault="00AB01D3" w:rsidP="0066205E">
            <w:pPr>
              <w:pStyle w:val="ProductList-OfferingBody"/>
              <w:keepNext/>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AB01D3" w:rsidRPr="00EE0836" w:rsidRDefault="00AB01D3"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AB01D3" w:rsidTr="00AB01D3">
        <w:tc>
          <w:tcPr>
            <w:tcW w:w="2947" w:type="dxa"/>
            <w:tcBorders>
              <w:top w:val="nil"/>
              <w:left w:val="nil"/>
              <w:bottom w:val="dashSmallGap" w:sz="4" w:space="0" w:color="BFBFBF" w:themeColor="background1" w:themeShade="BF"/>
              <w:right w:val="nil"/>
            </w:tcBorders>
          </w:tcPr>
          <w:p w:rsidR="00AB01D3" w:rsidRPr="00A41DFB" w:rsidRDefault="00AB01D3" w:rsidP="00F944EC">
            <w:pPr>
              <w:pStyle w:val="ProductList-Offering2"/>
              <w:rPr>
                <w:lang w:val="de-DE"/>
              </w:rPr>
            </w:pPr>
            <w:bookmarkStart w:id="673" w:name="_Toc389057666"/>
            <w:bookmarkStart w:id="674" w:name="_Toc379797239"/>
            <w:bookmarkStart w:id="675" w:name="_Toc380513264"/>
            <w:bookmarkStart w:id="676" w:name="_Toc380655306"/>
            <w:r w:rsidRPr="00A41DFB">
              <w:rPr>
                <w:lang w:val="de-DE"/>
              </w:rPr>
              <w:t>Client-Management-Lizenz (Client-ML) pro Betriebssystemumgebung für System Center Service Manager 2010</w:t>
            </w:r>
            <w:bookmarkEnd w:id="673"/>
            <w:r>
              <w:fldChar w:fldCharType="begin"/>
            </w:r>
            <w:r w:rsidRPr="00A41DFB">
              <w:rPr>
                <w:lang w:val="de-DE"/>
              </w:rPr>
              <w:instrText>XE "Service Manager 2010"</w:instrText>
            </w:r>
            <w:r>
              <w:fldChar w:fldCharType="end"/>
            </w:r>
            <w:bookmarkEnd w:id="674"/>
            <w:bookmarkEnd w:id="675"/>
            <w:bookmarkEnd w:id="676"/>
            <w:r>
              <w:fldChar w:fldCharType="begin"/>
            </w:r>
            <w:r w:rsidRPr="00A41DFB">
              <w:rPr>
                <w:lang w:val="de-DE"/>
              </w:rPr>
              <w:instrText>XE "Client-Management-Lizenz (Client-ML) für System Center Service Manager 2010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B01D3" w:rsidRDefault="00AB01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B01D3" w:rsidRDefault="00AB01D3" w:rsidP="00C05A53">
            <w:pPr>
              <w:pStyle w:val="ProductList-OfferingBody"/>
              <w:ind w:left="-113"/>
              <w:jc w:val="center"/>
            </w:pPr>
            <w:r>
              <w:t>1</w:t>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70AD47" w:themeFill="accent6"/>
            <w:vAlign w:val="center"/>
          </w:tcPr>
          <w:p w:rsidR="00AB01D3" w:rsidRPr="00EA7DD5" w:rsidRDefault="00AB01D3" w:rsidP="00502DB2">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709" w:type="dxa"/>
            <w:shd w:val="clear" w:color="auto" w:fill="BFBFBF" w:themeFill="background1" w:themeFillShade="BF"/>
            <w:vAlign w:val="center"/>
          </w:tcPr>
          <w:p w:rsidR="00AB01D3" w:rsidRDefault="00AB01D3" w:rsidP="00C05A53">
            <w:pPr>
              <w:pStyle w:val="ProductList-OfferingBody"/>
              <w:ind w:left="-113"/>
              <w:jc w:val="center"/>
            </w:pPr>
          </w:p>
        </w:tc>
      </w:tr>
      <w:tr w:rsidR="00AB01D3" w:rsidTr="00AB01D3">
        <w:tc>
          <w:tcPr>
            <w:tcW w:w="2947" w:type="dxa"/>
            <w:tcBorders>
              <w:top w:val="dashSmallGap" w:sz="4" w:space="0" w:color="BFBFBF" w:themeColor="background1" w:themeShade="BF"/>
              <w:left w:val="nil"/>
              <w:bottom w:val="dashSmallGap" w:sz="4" w:space="0" w:color="BFBFBF" w:themeColor="background1" w:themeShade="BF"/>
              <w:right w:val="nil"/>
            </w:tcBorders>
          </w:tcPr>
          <w:p w:rsidR="00AB01D3" w:rsidRPr="00D36DF7" w:rsidRDefault="00AB01D3" w:rsidP="00F944EC">
            <w:pPr>
              <w:pStyle w:val="ProductList-Offering2"/>
              <w:rPr>
                <w:lang w:val="de-DE"/>
              </w:rPr>
            </w:pPr>
            <w:bookmarkStart w:id="677" w:name="_Toc379797240"/>
            <w:bookmarkStart w:id="678" w:name="_Toc380513265"/>
            <w:bookmarkStart w:id="679" w:name="_Toc380655307"/>
            <w:bookmarkStart w:id="680" w:name="_Toc389057667"/>
            <w:r w:rsidRPr="00D36DF7">
              <w:rPr>
                <w:lang w:val="de-DE"/>
              </w:rPr>
              <w:t>Client-Management-Lizenz (Client-ML) für System Center Service Manager 2010</w:t>
            </w:r>
            <w:r>
              <w:fldChar w:fldCharType="begin"/>
            </w:r>
            <w:r w:rsidRPr="00D36DF7">
              <w:rPr>
                <w:lang w:val="de-DE"/>
              </w:rPr>
              <w:instrText>XE "Service Manager 2010"</w:instrText>
            </w:r>
            <w:r>
              <w:fldChar w:fldCharType="end"/>
            </w:r>
            <w:r w:rsidRPr="00D36DF7">
              <w:rPr>
                <w:lang w:val="de-DE"/>
              </w:rPr>
              <w:t xml:space="preserve"> pro Nutzer</w:t>
            </w:r>
            <w:bookmarkEnd w:id="677"/>
            <w:bookmarkEnd w:id="678"/>
            <w:bookmarkEnd w:id="679"/>
            <w:bookmarkEnd w:id="680"/>
            <w:r>
              <w:fldChar w:fldCharType="begin"/>
            </w:r>
            <w:r w:rsidRPr="00D36DF7">
              <w:rPr>
                <w:lang w:val="de-DE"/>
              </w:rP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01D3" w:rsidRDefault="00AB01D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01D3" w:rsidRDefault="00AB01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B01D3" w:rsidRDefault="00AB01D3" w:rsidP="00C05A53">
            <w:pPr>
              <w:pStyle w:val="ProductList-OfferingBody"/>
              <w:ind w:left="-113"/>
              <w:jc w:val="center"/>
            </w:pPr>
            <w:r>
              <w:t>1</w:t>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70AD47" w:themeFill="accent6"/>
            <w:vAlign w:val="center"/>
          </w:tcPr>
          <w:p w:rsidR="00AB01D3" w:rsidRPr="00EA7DD5" w:rsidRDefault="00AB01D3" w:rsidP="00502DB2">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709" w:type="dxa"/>
            <w:shd w:val="clear" w:color="auto" w:fill="BFBFBF" w:themeFill="background1" w:themeFillShade="BF"/>
            <w:vAlign w:val="center"/>
          </w:tcPr>
          <w:p w:rsidR="00AB01D3" w:rsidRDefault="00AB01D3" w:rsidP="00C05A53">
            <w:pPr>
              <w:pStyle w:val="ProductList-OfferingBody"/>
              <w:ind w:left="-113"/>
              <w:jc w:val="center"/>
            </w:pPr>
          </w:p>
        </w:tc>
      </w:tr>
      <w:tr w:rsidR="00AB01D3" w:rsidTr="00AB01D3">
        <w:tc>
          <w:tcPr>
            <w:tcW w:w="2947" w:type="dxa"/>
            <w:tcBorders>
              <w:top w:val="dashSmallGap" w:sz="4" w:space="0" w:color="BFBFBF" w:themeColor="background1" w:themeShade="BF"/>
              <w:left w:val="nil"/>
              <w:bottom w:val="nil"/>
              <w:right w:val="nil"/>
            </w:tcBorders>
          </w:tcPr>
          <w:p w:rsidR="00AB01D3" w:rsidRPr="00A41DFB" w:rsidRDefault="00AB01D3" w:rsidP="00307E17">
            <w:pPr>
              <w:pStyle w:val="ProductList-Offering2"/>
              <w:rPr>
                <w:lang w:val="de-DE"/>
              </w:rPr>
            </w:pPr>
            <w:bookmarkStart w:id="681" w:name="_Toc389057668"/>
            <w:bookmarkStart w:id="682" w:name="_Toc379797241"/>
            <w:bookmarkStart w:id="683" w:name="_Toc380513266"/>
            <w:bookmarkStart w:id="684" w:name="_Toc380655308"/>
            <w:r w:rsidRPr="00A41DFB">
              <w:rPr>
                <w:lang w:val="de-DE"/>
              </w:rPr>
              <w:t>Server-Management-Lizenz (Server-ML) pro Betriebssystemumgebung für System Center Service Manager 2010</w:t>
            </w:r>
            <w:bookmarkEnd w:id="681"/>
            <w:r>
              <w:fldChar w:fldCharType="begin"/>
            </w:r>
            <w:r w:rsidRPr="00A41DFB">
              <w:rPr>
                <w:lang w:val="de-DE"/>
              </w:rPr>
              <w:instrText>XE "Service Manager 2010"</w:instrText>
            </w:r>
            <w:r>
              <w:fldChar w:fldCharType="end"/>
            </w:r>
            <w:bookmarkEnd w:id="682"/>
            <w:bookmarkEnd w:id="683"/>
            <w:bookmarkEnd w:id="684"/>
            <w:r>
              <w:fldChar w:fldCharType="begin"/>
            </w:r>
            <w:r w:rsidRPr="00A41DFB">
              <w:rPr>
                <w:lang w:val="de-DE"/>
              </w:rPr>
              <w:instrText>XE "Server-Management-Lizenz (Server-ML) für System Center Service Manager 2010 pro Betriebssystemumgebung"</w:instrText>
            </w:r>
            <w:r>
              <w:fldChar w:fldCharType="end"/>
            </w:r>
          </w:p>
        </w:tc>
        <w:tc>
          <w:tcPr>
            <w:tcW w:w="595" w:type="dxa"/>
            <w:tcBorders>
              <w:top w:val="dashSmallGap" w:sz="4" w:space="0" w:color="BFBFBF" w:themeColor="background1" w:themeShade="BF"/>
              <w:left w:val="nil"/>
              <w:bottom w:val="nil"/>
              <w:right w:val="nil"/>
            </w:tcBorders>
            <w:vAlign w:val="center"/>
          </w:tcPr>
          <w:p w:rsidR="00AB01D3" w:rsidRDefault="00AB01D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AB01D3" w:rsidRDefault="00AB01D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B01D3" w:rsidRDefault="00AB01D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B01D3" w:rsidRDefault="00AB01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B01D3" w:rsidRDefault="00AB01D3" w:rsidP="00C05A53">
            <w:pPr>
              <w:pStyle w:val="ProductList-OfferingBody"/>
              <w:ind w:left="-113"/>
              <w:jc w:val="center"/>
            </w:pPr>
            <w:r>
              <w:t>1</w:t>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70AD47" w:themeFill="accent6"/>
            <w:vAlign w:val="center"/>
          </w:tcPr>
          <w:p w:rsidR="00AB01D3" w:rsidRPr="00EA7DD5" w:rsidRDefault="00AB01D3" w:rsidP="00502DB2">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596" w:type="dxa"/>
            <w:shd w:val="clear" w:color="auto" w:fill="BFBFBF" w:themeFill="background1" w:themeFillShade="BF"/>
            <w:vAlign w:val="center"/>
          </w:tcPr>
          <w:p w:rsidR="00AB01D3" w:rsidRDefault="00AB01D3" w:rsidP="00C05A53">
            <w:pPr>
              <w:pStyle w:val="ProductList-OfferingBody"/>
              <w:ind w:left="-113"/>
              <w:jc w:val="center"/>
            </w:pPr>
          </w:p>
        </w:tc>
        <w:tc>
          <w:tcPr>
            <w:tcW w:w="595" w:type="dxa"/>
            <w:shd w:val="clear" w:color="auto" w:fill="BFBFBF" w:themeFill="background1" w:themeFillShade="BF"/>
            <w:vAlign w:val="center"/>
          </w:tcPr>
          <w:p w:rsidR="00AB01D3" w:rsidRDefault="00AB01D3" w:rsidP="00C05A53">
            <w:pPr>
              <w:pStyle w:val="ProductList-OfferingBody"/>
              <w:ind w:left="-113"/>
              <w:jc w:val="center"/>
            </w:pPr>
          </w:p>
        </w:tc>
        <w:tc>
          <w:tcPr>
            <w:tcW w:w="709" w:type="dxa"/>
            <w:shd w:val="clear" w:color="auto" w:fill="BFBFBF" w:themeFill="background1" w:themeFillShade="BF"/>
            <w:vAlign w:val="center"/>
          </w:tcPr>
          <w:p w:rsidR="00AB01D3" w:rsidRDefault="00AB01D3"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AB01D3">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715" w:type="dxa"/>
          </w:tcPr>
          <w:p w:rsidR="00EC4F2C" w:rsidRDefault="00EC4F2C" w:rsidP="00EC4F2C">
            <w:pPr>
              <w:pStyle w:val="ProductList-Body"/>
              <w:spacing w:before="20" w:after="20"/>
            </w:pPr>
          </w:p>
        </w:tc>
      </w:tr>
      <w:tr w:rsidR="00EC4F2C" w:rsidTr="00AB01D3">
        <w:tc>
          <w:tcPr>
            <w:tcW w:w="3488" w:type="dxa"/>
          </w:tcPr>
          <w:p w:rsidR="00EC4F2C" w:rsidRDefault="00EC4F2C" w:rsidP="00EC4F2C">
            <w:pPr>
              <w:pStyle w:val="ProductList-Body"/>
              <w:spacing w:before="20" w:after="20"/>
            </w:pPr>
          </w:p>
        </w:tc>
        <w:tc>
          <w:tcPr>
            <w:tcW w:w="3597" w:type="dxa"/>
          </w:tcPr>
          <w:p w:rsidR="00EC4F2C" w:rsidRDefault="00F71C87" w:rsidP="00EC4F2C">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EC4F2C" w:rsidRDefault="00EC4F2C" w:rsidP="00EC4F2C">
            <w:pPr>
              <w:pStyle w:val="ProductList-Body"/>
              <w:spacing w:before="20" w:after="20"/>
            </w:pPr>
          </w:p>
        </w:tc>
      </w:tr>
    </w:tbl>
    <w:p w:rsidR="00407597" w:rsidRPr="002D224E"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Zusätzliche Informationen</w:t>
      </w:r>
    </w:p>
    <w:p w:rsidR="00407597" w:rsidRPr="00A41DFB" w:rsidRDefault="00407597" w:rsidP="00407597">
      <w:pPr>
        <w:pStyle w:val="ProductList-Body"/>
        <w:rPr>
          <w:lang w:val="de-DE"/>
        </w:rPr>
      </w:pPr>
      <w:r w:rsidRPr="00A41DFB">
        <w:rPr>
          <w:lang w:val="de-DE"/>
        </w:rPr>
        <w:t>Nur Kunden mit Campus- und School-Vertrag und Beitritt für Bildungslösungen, die System Center Configuration Manager 2007 R3</w:t>
      </w:r>
      <w:r>
        <w:fldChar w:fldCharType="begin"/>
      </w:r>
      <w:r w:rsidRPr="00A41DFB">
        <w:rPr>
          <w:lang w:val="de-DE"/>
        </w:rPr>
        <w:instrText>XE "System Center Configuration Manager 2007 R3"</w:instrText>
      </w:r>
      <w:r>
        <w:fldChar w:fldCharType="end"/>
      </w:r>
      <w:r w:rsidRPr="00A41DFB">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C13DF8" w:rsidRPr="002D224E" w:rsidRDefault="00943761" w:rsidP="00680B4D">
      <w:pPr>
        <w:pStyle w:val="ProductList-Offering1Heading"/>
        <w:outlineLvl w:val="1"/>
      </w:pPr>
      <w:bookmarkStart w:id="687" w:name="_Toc379797242"/>
      <w:bookmarkStart w:id="688" w:name="_Toc380513267"/>
      <w:bookmarkStart w:id="689" w:name="_Toc380655309"/>
      <w:bookmarkStart w:id="690" w:name="_Toc389057669"/>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AB01D3" w:rsidTr="000C0A44">
        <w:trPr>
          <w:tblHeader/>
        </w:trPr>
        <w:tc>
          <w:tcPr>
            <w:tcW w:w="2932" w:type="dxa"/>
            <w:tcBorders>
              <w:bottom w:val="nil"/>
            </w:tcBorders>
            <w:shd w:val="clear" w:color="auto" w:fill="00188F"/>
          </w:tcPr>
          <w:p w:rsidR="00AB01D3" w:rsidRPr="00EE0836" w:rsidRDefault="00AB01D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AB01D3" w:rsidRPr="00301F82" w:rsidRDefault="00AB01D3"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AB01D3" w:rsidRPr="00C44633" w:rsidRDefault="00AB01D3"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AB01D3" w:rsidRPr="00EE0836" w:rsidRDefault="00AB01D3"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C0A44" w:rsidTr="000C0A44">
        <w:tc>
          <w:tcPr>
            <w:tcW w:w="2932" w:type="dxa"/>
            <w:tcBorders>
              <w:top w:val="nil"/>
              <w:left w:val="nil"/>
              <w:bottom w:val="dashSmallGap" w:sz="4" w:space="0" w:color="BFBFBF" w:themeColor="background1" w:themeShade="BF"/>
              <w:right w:val="nil"/>
            </w:tcBorders>
          </w:tcPr>
          <w:p w:rsidR="000C0A44" w:rsidRDefault="000C0A44" w:rsidP="00C05A53">
            <w:pPr>
              <w:pStyle w:val="ProductList-Offering1"/>
            </w:pPr>
            <w:bookmarkStart w:id="691" w:name="_Toc379797243"/>
            <w:bookmarkStart w:id="692" w:name="_Toc380513268"/>
            <w:bookmarkStart w:id="693" w:name="_Toc380655310"/>
            <w:bookmarkStart w:id="694" w:name="_Toc389057670"/>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Studentenangebot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ST</w:t>
            </w:r>
            <w:r w:rsidRPr="00E24AD5">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fldChar w:fldCharType="begin"/>
            </w:r>
            <w:r w:rsidRPr="00E24AD5">
              <w:rPr>
                <w:color w:val="1F497D"/>
                <w:lang w:val="de-DE"/>
              </w:rPr>
              <w:instrText xml:space="preserve"> AutoTextList  \s NoStyle \t “</w:instrText>
            </w:r>
            <w:r w:rsidRPr="00E24AD5">
              <w:rPr>
                <w:lang w:val="de-DE"/>
              </w:rPr>
              <w:instrText>Nicht organisationsweite Produkte in Open Value</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 xml:space="preserve"> P</w:t>
            </w:r>
            <w:r w:rsidRPr="00E24AD5">
              <w:rPr>
                <w:color w:val="1F497D"/>
                <w:lang w:val="de-DE"/>
              </w:rPr>
              <w:t xml:space="preserve"> </w:t>
            </w:r>
            <w:r w:rsidRPr="00E24AD5">
              <w:fldChar w:fldCharType="end"/>
            </w:r>
          </w:p>
        </w:tc>
        <w:tc>
          <w:tcPr>
            <w:tcW w:w="595" w:type="dxa"/>
            <w:shd w:val="clear" w:color="auto" w:fill="70AD47" w:themeFill="accent6"/>
            <w:vAlign w:val="center"/>
          </w:tcPr>
          <w:p w:rsidR="000C0A44" w:rsidRDefault="000C0A44" w:rsidP="00C05A53">
            <w:pPr>
              <w:pStyle w:val="ProductList-OfferingBody"/>
              <w:ind w:left="-113"/>
              <w:jc w:val="center"/>
            </w:pPr>
          </w:p>
        </w:tc>
        <w:tc>
          <w:tcPr>
            <w:tcW w:w="724" w:type="dxa"/>
            <w:shd w:val="clear" w:color="auto" w:fill="BFBFBF" w:themeFill="background1" w:themeFillShade="BF"/>
            <w:vAlign w:val="center"/>
          </w:tcPr>
          <w:p w:rsidR="000C0A44" w:rsidRDefault="000C0A44" w:rsidP="00C05A53">
            <w:pPr>
              <w:pStyle w:val="ProductList-OfferingBody"/>
              <w:ind w:left="-113"/>
              <w:jc w:val="center"/>
            </w:pPr>
          </w:p>
        </w:tc>
      </w:tr>
      <w:tr w:rsidR="000C0A44" w:rsidTr="000C0A44">
        <w:tc>
          <w:tcPr>
            <w:tcW w:w="2932" w:type="dxa"/>
            <w:tcBorders>
              <w:top w:val="dashSmallGap" w:sz="4" w:space="0" w:color="BFBFBF" w:themeColor="background1" w:themeShade="BF"/>
              <w:left w:val="nil"/>
              <w:bottom w:val="nil"/>
              <w:right w:val="nil"/>
            </w:tcBorders>
          </w:tcPr>
          <w:p w:rsidR="000C0A44" w:rsidRDefault="000C0A44" w:rsidP="00C05A53">
            <w:pPr>
              <w:pStyle w:val="ProductList-Offering1"/>
            </w:pPr>
            <w:bookmarkStart w:id="695" w:name="_Toc379797244"/>
            <w:bookmarkStart w:id="696" w:name="_Toc380513269"/>
            <w:bookmarkStart w:id="697" w:name="_Toc380655311"/>
            <w:bookmarkStart w:id="698" w:name="_Toc389057671"/>
            <w:r>
              <w:t>VDI Suite</w:t>
            </w:r>
            <w:r>
              <w:fldChar w:fldCharType="begin"/>
            </w:r>
            <w:r>
              <w:instrText>XE "VDI Suite"</w:instrText>
            </w:r>
            <w:r>
              <w:fldChar w:fldCharType="end"/>
            </w:r>
            <w:r>
              <w:t xml:space="preserve"> mit MDOP</w:t>
            </w:r>
            <w:bookmarkEnd w:id="695"/>
            <w:bookmarkEnd w:id="696"/>
            <w:bookmarkEnd w:id="697"/>
            <w:bookmarkEnd w:id="698"/>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C0A44" w:rsidRDefault="000C0A4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Studentenangebot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ST</w:t>
            </w:r>
            <w:r w:rsidRPr="00E24AD5">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6"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color w:val="1F497D"/>
                <w:lang w:val="de-DE"/>
              </w:rPr>
              <w:instrText xml:space="preserve"> AutoTextList  \s NoStyle \t “</w:instrText>
            </w:r>
            <w:r w:rsidRPr="00E24AD5">
              <w:rPr>
                <w:bCs/>
                <w:lang w:val="de-DE"/>
              </w:rPr>
              <w:instrText>Konzernprodukt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 xml:space="preserve"> E</w:t>
            </w:r>
            <w:r w:rsidRPr="00E24AD5">
              <w:rPr>
                <w:bCs/>
                <w:color w:val="1F497D"/>
                <w:lang w:val="de-DE"/>
              </w:rPr>
              <w:t>,</w:t>
            </w:r>
            <w:r w:rsidRPr="00E24AD5">
              <w:rPr>
                <w:bCs/>
              </w:rPr>
              <w:fldChar w:fldCharType="end"/>
            </w:r>
            <w:r w:rsidRPr="00E24AD5">
              <w:rPr>
                <w:bCs/>
              </w:rPr>
              <w:fldChar w:fldCharType="begin"/>
            </w:r>
            <w:r w:rsidRPr="00E24AD5">
              <w:rPr>
                <w:bCs/>
                <w:color w:val="1F497D"/>
                <w:lang w:val="de-DE"/>
              </w:rPr>
              <w:instrText xml:space="preserve"> AutoTextList  \s NoStyle \t “</w:instrText>
            </w:r>
            <w:r w:rsidRPr="00E24AD5">
              <w:rPr>
                <w:bCs/>
                <w:lang w:val="de-DE"/>
              </w:rPr>
              <w:instrText>Nicht organisationsweite Produkte in Open Value</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P</w:t>
            </w:r>
            <w:r w:rsidRPr="00E24AD5">
              <w:rPr>
                <w:bCs/>
                <w:color w:val="1F497D"/>
                <w:lang w:val="de-DE"/>
              </w:rPr>
              <w:t xml:space="preserve"> </w:t>
            </w:r>
            <w:r w:rsidRPr="00E24AD5">
              <w:rPr>
                <w:bCs/>
              </w:rPr>
              <w:fldChar w:fldCharType="end"/>
            </w:r>
          </w:p>
        </w:tc>
        <w:tc>
          <w:tcPr>
            <w:tcW w:w="595" w:type="dxa"/>
            <w:shd w:val="clear" w:color="auto" w:fill="70AD47" w:themeFill="accent6"/>
            <w:vAlign w:val="center"/>
          </w:tcPr>
          <w:p w:rsidR="000C0A44" w:rsidRDefault="000C0A44" w:rsidP="00C05A53">
            <w:pPr>
              <w:pStyle w:val="ProductList-OfferingBody"/>
              <w:ind w:left="-113"/>
              <w:jc w:val="center"/>
            </w:pPr>
          </w:p>
        </w:tc>
        <w:tc>
          <w:tcPr>
            <w:tcW w:w="724" w:type="dxa"/>
            <w:shd w:val="clear" w:color="auto" w:fill="BFBFBF" w:themeFill="background1" w:themeFillShade="BF"/>
            <w:vAlign w:val="center"/>
          </w:tcPr>
          <w:p w:rsidR="000C0A44" w:rsidRDefault="000C0A44"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0C0A44">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715" w:type="dxa"/>
          </w:tcPr>
          <w:p w:rsidR="00EC4F2C" w:rsidRDefault="00EC4F2C" w:rsidP="00EC4F2C">
            <w:pPr>
              <w:pStyle w:val="ProductList-Body"/>
              <w:spacing w:before="20" w:after="20"/>
            </w:pPr>
          </w:p>
        </w:tc>
      </w:tr>
      <w:tr w:rsidR="00EC4F2C" w:rsidTr="000C0A44">
        <w:tc>
          <w:tcPr>
            <w:tcW w:w="3488" w:type="dxa"/>
          </w:tcPr>
          <w:p w:rsidR="00EC4F2C" w:rsidRDefault="00EC4F2C" w:rsidP="00EC4F2C">
            <w:pPr>
              <w:pStyle w:val="ProductList-Body"/>
              <w:spacing w:before="20" w:after="20"/>
            </w:pPr>
          </w:p>
        </w:tc>
        <w:tc>
          <w:tcPr>
            <w:tcW w:w="3597" w:type="dxa"/>
          </w:tcPr>
          <w:p w:rsidR="00EC4F2C" w:rsidRDefault="00F71C87" w:rsidP="00EC4F2C">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EC4F2C" w:rsidRDefault="00EC4F2C" w:rsidP="00EC4F2C">
            <w:pPr>
              <w:pStyle w:val="ProductList-Body"/>
              <w:spacing w:before="20" w:after="20"/>
            </w:pPr>
          </w:p>
        </w:tc>
      </w:tr>
    </w:tbl>
    <w:bookmarkStart w:id="699" w:name="_Toc378147646"/>
    <w:bookmarkStart w:id="700" w:name="_Toc378151548"/>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2D224E" w:rsidRDefault="009708AE" w:rsidP="009708AE">
      <w:pPr>
        <w:pStyle w:val="ProductList-OfferingGroupHeading"/>
        <w:outlineLvl w:val="1"/>
      </w:pPr>
      <w:bookmarkStart w:id="701" w:name="_Toc379797245"/>
      <w:bookmarkStart w:id="702" w:name="_Toc380513270"/>
      <w:bookmarkStart w:id="703" w:name="_Toc380655312"/>
      <w:bookmarkStart w:id="704" w:name="_Toc389057672"/>
      <w:r>
        <w:t>Visual Studio</w:t>
      </w:r>
      <w:bookmarkEnd w:id="701"/>
      <w:bookmarkEnd w:id="702"/>
      <w:bookmarkEnd w:id="703"/>
      <w:bookmarkEnd w:id="704"/>
    </w:p>
    <w:p w:rsidR="00C13DF8" w:rsidRPr="002D224E" w:rsidRDefault="009708AE" w:rsidP="00B26BEF">
      <w:pPr>
        <w:pStyle w:val="ProductList-Offering2Heading"/>
        <w:outlineLvl w:val="2"/>
      </w:pPr>
      <w:r>
        <w:tab/>
      </w:r>
      <w:bookmarkStart w:id="705" w:name="_Toc379797246"/>
      <w:bookmarkStart w:id="706" w:name="_Toc380513271"/>
      <w:bookmarkStart w:id="707" w:name="_Toc380655313"/>
      <w:bookmarkStart w:id="708" w:name="_Toc389057673"/>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0C0A44" w:rsidTr="00AE1322">
        <w:trPr>
          <w:tblHeader/>
        </w:trPr>
        <w:tc>
          <w:tcPr>
            <w:tcW w:w="2932" w:type="dxa"/>
            <w:tcBorders>
              <w:bottom w:val="nil"/>
            </w:tcBorders>
            <w:shd w:val="clear" w:color="auto" w:fill="00188F"/>
          </w:tcPr>
          <w:p w:rsidR="000C0A44" w:rsidRPr="00EE0836" w:rsidRDefault="000C0A4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C0A44" w:rsidRPr="00301F82" w:rsidRDefault="000C0A44"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C0A44" w:rsidRPr="00C44633" w:rsidRDefault="000C0A44"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5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3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C0A44" w:rsidTr="00AE1322">
        <w:tc>
          <w:tcPr>
            <w:tcW w:w="2932" w:type="dxa"/>
            <w:tcBorders>
              <w:top w:val="nil"/>
              <w:left w:val="nil"/>
              <w:bottom w:val="dashSmallGap" w:sz="4" w:space="0" w:color="BFBFBF" w:themeColor="background1" w:themeShade="BF"/>
              <w:right w:val="nil"/>
            </w:tcBorders>
          </w:tcPr>
          <w:p w:rsidR="000C0A44" w:rsidRDefault="000C0A44" w:rsidP="00166039">
            <w:pPr>
              <w:pStyle w:val="ProductList-Offering2"/>
            </w:pPr>
            <w:bookmarkStart w:id="709" w:name="_Toc379797247"/>
            <w:bookmarkStart w:id="710" w:name="_Toc380513272"/>
            <w:bookmarkStart w:id="711" w:name="_Toc380655314"/>
            <w:bookmarkStart w:id="712" w:name="_Toc389057674"/>
            <w:r>
              <w:t>MSDN-Betriebssysteme</w:t>
            </w:r>
            <w:bookmarkEnd w:id="709"/>
            <w:bookmarkEnd w:id="710"/>
            <w:bookmarkEnd w:id="711"/>
            <w:bookmarkEnd w:id="712"/>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BFBFBF" w:themeFill="background1" w:themeFillShade="BF"/>
            <w:vAlign w:val="center"/>
          </w:tcPr>
          <w:p w:rsidR="000C0A44" w:rsidRDefault="000C0A44" w:rsidP="00502DB2">
            <w:pPr>
              <w:pStyle w:val="ProductList-OfferingBody"/>
              <w:ind w:left="-113"/>
              <w:jc w:val="center"/>
            </w:pPr>
          </w:p>
        </w:tc>
      </w:tr>
      <w:tr w:rsidR="000C0A44" w:rsidTr="00AE1322">
        <w:tc>
          <w:tcPr>
            <w:tcW w:w="2932" w:type="dxa"/>
            <w:tcBorders>
              <w:top w:val="dashSmallGap" w:sz="4" w:space="0" w:color="BFBFBF" w:themeColor="background1" w:themeShade="BF"/>
              <w:left w:val="nil"/>
              <w:bottom w:val="dashSmallGap" w:sz="4" w:space="0" w:color="BFBFBF" w:themeColor="background1" w:themeShade="BF"/>
              <w:right w:val="nil"/>
            </w:tcBorders>
          </w:tcPr>
          <w:p w:rsidR="000C0A44" w:rsidRDefault="000C0A44" w:rsidP="00166039">
            <w:pPr>
              <w:pStyle w:val="ProductList-Offering2"/>
            </w:pPr>
            <w:bookmarkStart w:id="713" w:name="_Toc379797248"/>
            <w:bookmarkStart w:id="714" w:name="_Toc380513273"/>
            <w:bookmarkStart w:id="715" w:name="_Toc380655315"/>
            <w:bookmarkStart w:id="716" w:name="_Toc389057675"/>
            <w:r>
              <w:t>MSDN-Plattformen</w:t>
            </w:r>
            <w:bookmarkEnd w:id="713"/>
            <w:bookmarkEnd w:id="714"/>
            <w:bookmarkEnd w:id="715"/>
            <w:bookmarkEnd w:id="716"/>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 (nur EES)</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AE</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C0A44" w:rsidTr="00AE1322">
        <w:tc>
          <w:tcPr>
            <w:tcW w:w="2932" w:type="dxa"/>
            <w:tcBorders>
              <w:top w:val="dashSmallGap" w:sz="4" w:space="0" w:color="BFBFBF" w:themeColor="background1" w:themeShade="BF"/>
              <w:left w:val="nil"/>
              <w:bottom w:val="dashSmallGap" w:sz="4" w:space="0" w:color="BFBFBF" w:themeColor="background1" w:themeShade="BF"/>
              <w:right w:val="nil"/>
            </w:tcBorders>
          </w:tcPr>
          <w:p w:rsidR="000C0A44" w:rsidRDefault="000C0A44" w:rsidP="00166039">
            <w:pPr>
              <w:pStyle w:val="ProductList-Offering2"/>
            </w:pPr>
            <w:bookmarkStart w:id="717" w:name="_Toc379797249"/>
            <w:bookmarkStart w:id="718" w:name="_Toc380513274"/>
            <w:bookmarkStart w:id="719" w:name="_Toc380655316"/>
            <w:bookmarkStart w:id="720" w:name="_Toc389057676"/>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C0A44" w:rsidRDefault="000C0A44" w:rsidP="00C05A53">
            <w:pPr>
              <w:pStyle w:val="ProductList-OfferingBody"/>
              <w:ind w:left="-113"/>
              <w:jc w:val="center"/>
            </w:pP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BFBFBF" w:themeFill="background1" w:themeFillShade="BF"/>
            <w:vAlign w:val="center"/>
          </w:tcPr>
          <w:p w:rsidR="000C0A44" w:rsidRDefault="000C0A44" w:rsidP="00502DB2">
            <w:pPr>
              <w:pStyle w:val="ProductList-OfferingBody"/>
              <w:ind w:left="-113"/>
              <w:jc w:val="center"/>
            </w:pPr>
          </w:p>
        </w:tc>
        <w:tc>
          <w:tcPr>
            <w:tcW w:w="596"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BFBFBF" w:themeFill="background1" w:themeFillShade="BF"/>
            <w:vAlign w:val="center"/>
          </w:tcPr>
          <w:p w:rsidR="000C0A44" w:rsidRDefault="000C0A44" w:rsidP="00502DB2">
            <w:pPr>
              <w:pStyle w:val="ProductList-OfferingBody"/>
              <w:ind w:left="-113"/>
              <w:jc w:val="center"/>
            </w:pPr>
          </w:p>
        </w:tc>
        <w:tc>
          <w:tcPr>
            <w:tcW w:w="655" w:type="dxa"/>
            <w:shd w:val="clear" w:color="auto" w:fill="BFBFBF" w:themeFill="background1" w:themeFillShade="BF"/>
            <w:vAlign w:val="center"/>
          </w:tcPr>
          <w:p w:rsidR="000C0A44" w:rsidRDefault="000C0A44" w:rsidP="00502DB2">
            <w:pPr>
              <w:pStyle w:val="ProductList-OfferingBody"/>
              <w:ind w:left="-113"/>
              <w:jc w:val="center"/>
            </w:pP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BFBFBF" w:themeFill="background1" w:themeFillShade="BF"/>
            <w:vAlign w:val="center"/>
          </w:tcPr>
          <w:p w:rsidR="000C0A44" w:rsidRDefault="000C0A44" w:rsidP="00502DB2">
            <w:pPr>
              <w:pStyle w:val="ProductList-OfferingBody"/>
              <w:ind w:left="-113"/>
              <w:jc w:val="center"/>
            </w:pPr>
          </w:p>
        </w:tc>
      </w:tr>
      <w:tr w:rsidR="000C0A44" w:rsidTr="00AE1322">
        <w:tc>
          <w:tcPr>
            <w:tcW w:w="2932" w:type="dxa"/>
            <w:tcBorders>
              <w:top w:val="dashSmallGap" w:sz="4" w:space="0" w:color="BFBFBF" w:themeColor="background1" w:themeShade="BF"/>
              <w:left w:val="nil"/>
              <w:bottom w:val="dashSmallGap" w:sz="4" w:space="0" w:color="BFBFBF" w:themeColor="background1" w:themeShade="BF"/>
              <w:right w:val="nil"/>
            </w:tcBorders>
          </w:tcPr>
          <w:p w:rsidR="000C0A44" w:rsidRDefault="000C0A44" w:rsidP="00166039">
            <w:pPr>
              <w:pStyle w:val="ProductList-Offering2"/>
            </w:pPr>
            <w:bookmarkStart w:id="721" w:name="_Toc379797250"/>
            <w:bookmarkStart w:id="722" w:name="_Toc380513275"/>
            <w:bookmarkStart w:id="723" w:name="_Toc380655317"/>
            <w:bookmarkStart w:id="724" w:name="_Toc389057677"/>
            <w:r>
              <w:t>Visual Studio Premium 2013 mit MSDN</w:t>
            </w:r>
            <w:bookmarkEnd w:id="721"/>
            <w:bookmarkEnd w:id="722"/>
            <w:bookmarkEnd w:id="723"/>
            <w:bookmarkEnd w:id="724"/>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C0A44" w:rsidTr="00AE1322">
        <w:tc>
          <w:tcPr>
            <w:tcW w:w="2932" w:type="dxa"/>
            <w:tcBorders>
              <w:top w:val="dashSmallGap" w:sz="4" w:space="0" w:color="BFBFBF" w:themeColor="background1" w:themeShade="BF"/>
              <w:left w:val="nil"/>
              <w:bottom w:val="dashSmallGap" w:sz="4" w:space="0" w:color="BFBFBF" w:themeColor="background1" w:themeShade="BF"/>
              <w:right w:val="nil"/>
            </w:tcBorders>
          </w:tcPr>
          <w:p w:rsidR="000C0A44" w:rsidRDefault="000C0A44" w:rsidP="00166039">
            <w:pPr>
              <w:pStyle w:val="ProductList-Offering2"/>
            </w:pPr>
            <w:bookmarkStart w:id="725" w:name="_Toc379797251"/>
            <w:bookmarkStart w:id="726" w:name="_Toc380513276"/>
            <w:bookmarkStart w:id="727" w:name="_Toc380655318"/>
            <w:bookmarkStart w:id="728" w:name="_Toc389057678"/>
            <w:r>
              <w:t>Visual Studio Professional 2013</w:t>
            </w:r>
            <w:r>
              <w:fldChar w:fldCharType="begin"/>
            </w:r>
            <w:r>
              <w:instrText>XE "Visual Studio Professional 2013"</w:instrText>
            </w:r>
            <w:r>
              <w:fldChar w:fldCharType="end"/>
            </w:r>
            <w:r>
              <w:t xml:space="preserve"> mit MSDN</w:t>
            </w:r>
            <w:bookmarkEnd w:id="725"/>
            <w:bookmarkEnd w:id="726"/>
            <w:bookmarkEnd w:id="727"/>
            <w:bookmarkEnd w:id="728"/>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r>
      <w:tr w:rsidR="000C0A44" w:rsidTr="00AE1322">
        <w:tc>
          <w:tcPr>
            <w:tcW w:w="2932" w:type="dxa"/>
            <w:tcBorders>
              <w:top w:val="dashSmallGap" w:sz="4" w:space="0" w:color="BFBFBF" w:themeColor="background1" w:themeShade="BF"/>
              <w:left w:val="nil"/>
              <w:bottom w:val="dashSmallGap" w:sz="4" w:space="0" w:color="BFBFBF" w:themeColor="background1" w:themeShade="BF"/>
              <w:right w:val="nil"/>
            </w:tcBorders>
          </w:tcPr>
          <w:p w:rsidR="000C0A44" w:rsidRDefault="000C0A44" w:rsidP="00166039">
            <w:pPr>
              <w:pStyle w:val="ProductList-Offering2"/>
            </w:pPr>
            <w:bookmarkStart w:id="729" w:name="_Toc379797252"/>
            <w:bookmarkStart w:id="730" w:name="_Toc380513277"/>
            <w:bookmarkStart w:id="731" w:name="_Toc380655319"/>
            <w:bookmarkStart w:id="732" w:name="_Toc389057679"/>
            <w:r>
              <w:t>Visual Studio Test Professional 2013 mit MSDN</w:t>
            </w:r>
            <w:bookmarkEnd w:id="729"/>
            <w:bookmarkEnd w:id="730"/>
            <w:bookmarkEnd w:id="731"/>
            <w:bookmarkEnd w:id="732"/>
            <w:r>
              <w:fldChar w:fldCharType="begin"/>
            </w:r>
            <w: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0A44" w:rsidRDefault="000C0A4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0A44" w:rsidRDefault="000C0A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C0A44" w:rsidTr="00AE1322">
        <w:tc>
          <w:tcPr>
            <w:tcW w:w="2932" w:type="dxa"/>
            <w:tcBorders>
              <w:top w:val="dashSmallGap" w:sz="4" w:space="0" w:color="BFBFBF" w:themeColor="background1" w:themeShade="BF"/>
              <w:left w:val="nil"/>
              <w:bottom w:val="nil"/>
              <w:right w:val="nil"/>
            </w:tcBorders>
          </w:tcPr>
          <w:p w:rsidR="000C0A44" w:rsidRDefault="000C0A44" w:rsidP="00166039">
            <w:pPr>
              <w:pStyle w:val="ProductList-Offering2"/>
            </w:pPr>
            <w:bookmarkStart w:id="733" w:name="_Toc379797253"/>
            <w:bookmarkStart w:id="734" w:name="_Toc380513278"/>
            <w:bookmarkStart w:id="735" w:name="_Toc380655320"/>
            <w:bookmarkStart w:id="736" w:name="_Toc389057680"/>
            <w:r>
              <w:t>Visual Studio Ultimate 2013 mit MSDN</w:t>
            </w:r>
            <w:bookmarkEnd w:id="733"/>
            <w:bookmarkEnd w:id="734"/>
            <w:bookmarkEnd w:id="735"/>
            <w:bookmarkEnd w:id="736"/>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C0A44" w:rsidRDefault="000C0A4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C0A44" w:rsidRDefault="000C0A4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0C0A44" w:rsidRDefault="000C0A44" w:rsidP="00C05A53">
            <w:pPr>
              <w:pStyle w:val="ProductList-OfferingBody"/>
              <w:ind w:left="-113"/>
              <w:jc w:val="center"/>
            </w:pPr>
            <w:r>
              <w:t>1</w:t>
            </w:r>
          </w:p>
        </w:tc>
        <w:tc>
          <w:tcPr>
            <w:tcW w:w="596" w:type="dxa"/>
            <w:shd w:val="clear" w:color="auto" w:fill="70AD47" w:themeFill="accent6"/>
            <w:vAlign w:val="center"/>
          </w:tcPr>
          <w:p w:rsidR="000C0A44" w:rsidRPr="00E24AD5" w:rsidRDefault="000C0A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C0A44" w:rsidRPr="00E24AD5" w:rsidRDefault="000C0A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Default="000C0A44" w:rsidP="00502DB2">
            <w:pPr>
              <w:pStyle w:val="ProductList-OfferingBody"/>
              <w:ind w:left="-113"/>
              <w:jc w:val="center"/>
            </w:pPr>
          </w:p>
        </w:tc>
        <w:tc>
          <w:tcPr>
            <w:tcW w:w="595"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655" w:type="dxa"/>
            <w:shd w:val="clear" w:color="auto" w:fill="70AD47" w:themeFill="accent6"/>
            <w:vAlign w:val="center"/>
          </w:tcPr>
          <w:p w:rsidR="000C0A44" w:rsidRPr="002C32F1" w:rsidRDefault="000C0A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0C0A44" w:rsidRDefault="000C0A44" w:rsidP="00502DB2">
            <w:pPr>
              <w:pStyle w:val="ProductList-OfferingBody"/>
              <w:ind w:left="-113"/>
              <w:jc w:val="center"/>
            </w:pPr>
          </w:p>
        </w:tc>
        <w:tc>
          <w:tcPr>
            <w:tcW w:w="724" w:type="dxa"/>
            <w:shd w:val="clear" w:color="auto" w:fill="70AD47" w:themeFill="accent6"/>
            <w:vAlign w:val="center"/>
          </w:tcPr>
          <w:p w:rsidR="000C0A44" w:rsidRPr="002C32F1" w:rsidRDefault="000C0A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712"/>
        <w:gridCol w:w="3600"/>
      </w:tblGrid>
      <w:tr w:rsidR="00FB1ECC" w:rsidRPr="0097767D" w:rsidTr="002616D7">
        <w:tc>
          <w:tcPr>
            <w:tcW w:w="3488" w:type="dxa"/>
          </w:tcPr>
          <w:p w:rsidR="00FB1ECC" w:rsidRDefault="00FB1ECC" w:rsidP="00306B0E">
            <w:pPr>
              <w:pStyle w:val="ProductList-Body"/>
              <w:spacing w:before="20" w:after="20"/>
            </w:pPr>
            <w:r>
              <w:t xml:space="preserve">Frühere Version: </w:t>
            </w:r>
            <w:r>
              <w:rPr>
                <w:b/>
              </w:rPr>
              <w:t>Visual Studio 2012</w:t>
            </w:r>
            <w:r>
              <w:t xml:space="preserve"> (8/12)</w:t>
            </w:r>
          </w:p>
        </w:tc>
        <w:tc>
          <w:tcPr>
            <w:tcW w:w="3712" w:type="dxa"/>
          </w:tcPr>
          <w:p w:rsidR="00FB1ECC" w:rsidRDefault="00FB1ECC" w:rsidP="00FB1ECC">
            <w:pPr>
              <w:pStyle w:val="ProductList-Body"/>
              <w:spacing w:before="20" w:after="20"/>
            </w:pPr>
            <w:r>
              <w:t xml:space="preserve">Produkt-Pool: </w:t>
            </w:r>
            <w:r>
              <w:rPr>
                <w:b/>
              </w:rPr>
              <w:t>Anwendung</w:t>
            </w:r>
          </w:p>
        </w:tc>
        <w:tc>
          <w:tcPr>
            <w:tcW w:w="3600" w:type="dxa"/>
          </w:tcPr>
          <w:p w:rsidR="00FB1ECC" w:rsidRPr="00AE1322" w:rsidRDefault="00FB1ECC" w:rsidP="00AE1322">
            <w:pPr>
              <w:pStyle w:val="ProductList-Body"/>
              <w:spacing w:before="20" w:after="20"/>
              <w:rPr>
                <w:b/>
                <w:bCs/>
              </w:rPr>
            </w:pPr>
            <w:r w:rsidRPr="00AE1322">
              <w:rPr>
                <w:b/>
                <w:bCs/>
              </w:rPr>
              <w:t>Zur Verringerung berechtigt (SCE): Alle bis auf MSDN OS</w:t>
            </w:r>
          </w:p>
        </w:tc>
      </w:tr>
      <w:tr w:rsidR="00FB1ECC" w:rsidTr="002616D7">
        <w:tc>
          <w:tcPr>
            <w:tcW w:w="3488" w:type="dxa"/>
          </w:tcPr>
          <w:p w:rsidR="00FB1ECC" w:rsidRPr="00A41DFB" w:rsidRDefault="00FB1ECC" w:rsidP="00FB1ECC">
            <w:pPr>
              <w:pStyle w:val="ProductList-Body"/>
              <w:spacing w:before="20" w:after="20"/>
              <w:rPr>
                <w:lang w:val="de-DE"/>
              </w:rPr>
            </w:pPr>
          </w:p>
        </w:tc>
        <w:tc>
          <w:tcPr>
            <w:tcW w:w="3712" w:type="dxa"/>
          </w:tcPr>
          <w:p w:rsidR="00FB1ECC" w:rsidRDefault="00F71C87" w:rsidP="00FB1ECC">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600" w:type="dxa"/>
          </w:tcPr>
          <w:p w:rsidR="00FB1ECC" w:rsidRPr="00AE1322" w:rsidRDefault="00F71C87" w:rsidP="00AE1322">
            <w:pPr>
              <w:pStyle w:val="ProductList-Body"/>
              <w:spacing w:before="20" w:after="20"/>
              <w:rPr>
                <w:b/>
                <w:bCs/>
              </w:rPr>
            </w:pPr>
            <w:hyperlink w:anchor="Anhang B" w:history="1">
              <w:r w:rsidR="00BB73DC" w:rsidRPr="00AE1322">
                <w:rPr>
                  <w:b/>
                  <w:bCs/>
                </w:rPr>
                <w:t>Promotion</w:t>
              </w:r>
            </w:hyperlink>
            <w:r w:rsidR="00BB73DC" w:rsidRPr="00AE1322">
              <w:rPr>
                <w:b/>
                <w:bCs/>
              </w:rPr>
              <w:t>: Visual Studio Test Pro mit MSDN</w:t>
            </w:r>
          </w:p>
        </w:tc>
      </w:tr>
    </w:tbl>
    <w:p w:rsidR="00782C7B" w:rsidRPr="00A41DFB" w:rsidRDefault="00782C7B" w:rsidP="0066205E">
      <w:pPr>
        <w:pStyle w:val="ProductList-Body"/>
        <w:keepNext/>
        <w:shd w:val="clear" w:color="auto" w:fill="D9D9D9" w:themeFill="background1" w:themeFillShade="D9"/>
        <w:spacing w:before="120" w:after="120"/>
        <w:rPr>
          <w:lang w:val="de-DE"/>
        </w:rPr>
      </w:pPr>
      <w:r w:rsidRPr="00A41DFB">
        <w:rPr>
          <w:b/>
          <w:lang w:val="de-DE"/>
        </w:rPr>
        <w:lastRenderedPageBreak/>
        <w:t>Zusätzliche Informationen</w:t>
      </w:r>
    </w:p>
    <w:p w:rsidR="00FB1ECC" w:rsidRPr="00A41DFB" w:rsidRDefault="00FB1ECC" w:rsidP="0066205E">
      <w:pPr>
        <w:pStyle w:val="ProductList-Body"/>
        <w:keepNext/>
        <w:rPr>
          <w:lang w:val="de-DE"/>
        </w:rPr>
      </w:pPr>
      <w:r w:rsidRPr="00A41DFB">
        <w:rPr>
          <w:b/>
          <w:color w:val="00188F"/>
          <w:lang w:val="de-DE"/>
        </w:rPr>
        <w:t>Visual Studio LightSwitch 2011</w:t>
      </w:r>
      <w:r>
        <w:fldChar w:fldCharType="begin"/>
      </w:r>
      <w:r w:rsidRPr="00A41DFB">
        <w:rPr>
          <w:lang w:val="de-DE"/>
        </w:rPr>
        <w:instrText>XE "Visual Studio LightSwitch 2011"</w:instrText>
      </w:r>
      <w:r>
        <w:fldChar w:fldCharType="end"/>
      </w:r>
      <w:r w:rsidRPr="00A41DFB">
        <w:rPr>
          <w:b/>
          <w:color w:val="00188F"/>
          <w:lang w:val="de-DE"/>
        </w:rPr>
        <w:t xml:space="preserve"> und Expression Studio Ultimate 4</w:t>
      </w:r>
      <w:r>
        <w:fldChar w:fldCharType="begin"/>
      </w:r>
      <w:r w:rsidRPr="00A41DFB">
        <w:rPr>
          <w:lang w:val="de-DE"/>
        </w:rPr>
        <w:instrText>XE "Expression Studio Ultimate 4"</w:instrText>
      </w:r>
      <w:r>
        <w:fldChar w:fldCharType="end"/>
      </w:r>
    </w:p>
    <w:p w:rsidR="00FB1ECC" w:rsidRPr="00A41DFB" w:rsidRDefault="00FB1ECC" w:rsidP="0066205E">
      <w:pPr>
        <w:pStyle w:val="ProductList-Body"/>
        <w:keepNext/>
        <w:rPr>
          <w:lang w:val="de-DE"/>
        </w:rPr>
      </w:pPr>
      <w:r w:rsidRPr="00A41DFB">
        <w:rPr>
          <w:lang w:val="de-DE"/>
        </w:rPr>
        <w:t>Kunden, die am 1. April 2012 über SA für diese Produkte verfügten, sind möglicherweise berechtigt, unter speziellen Bestimmungen auf Visual Studio Professional 2012</w:t>
      </w:r>
      <w:r>
        <w:fldChar w:fldCharType="begin"/>
      </w:r>
      <w:r w:rsidRPr="00A41DFB">
        <w:rPr>
          <w:lang w:val="de-DE"/>
        </w:rPr>
        <w:instrText>XE "Visual Studio Professional 2012"</w:instrText>
      </w:r>
      <w:r>
        <w:fldChar w:fldCharType="end"/>
      </w:r>
      <w:r w:rsidRPr="00A41DFB">
        <w:rPr>
          <w:lang w:val="de-DE"/>
        </w:rPr>
        <w:t xml:space="preserve"> upzugraden.</w:t>
      </w:r>
      <w:r w:rsidR="00383C85">
        <w:rPr>
          <w:lang w:val="de-DE"/>
        </w:rPr>
        <w:t xml:space="preserve"> </w:t>
      </w:r>
      <w:r w:rsidRPr="00A41DFB">
        <w:rPr>
          <w:lang w:val="de-DE"/>
        </w:rPr>
        <w:t xml:space="preserve">Weitere Einzelheiten finden Sie in der Produktliste März 2014 unter </w:t>
      </w:r>
      <w:hyperlink r:id="rId37" w:history="1">
        <w:r w:rsidRPr="00A41DFB">
          <w:rPr>
            <w:rStyle w:val="Hyperlink"/>
            <w:lang w:val="de-DE"/>
          </w:rPr>
          <w:t>http://go.microsoft.com/?linkid=9839207</w:t>
        </w:r>
      </w:hyperlink>
      <w:r w:rsidRPr="00A41DFB">
        <w:rPr>
          <w:lang w:val="de-DE"/>
        </w:rPr>
        <w:t xml:space="preserve">. </w:t>
      </w:r>
    </w:p>
    <w:p w:rsidR="00FB1ECC" w:rsidRPr="00A41DFB" w:rsidRDefault="00FB1ECC" w:rsidP="00FB1ECC">
      <w:pPr>
        <w:pStyle w:val="ProductList-Body"/>
        <w:rPr>
          <w:lang w:val="de-DE"/>
        </w:rPr>
      </w:pPr>
    </w:p>
    <w:p w:rsidR="00FB1ECC" w:rsidRPr="00A41DFB" w:rsidRDefault="00FB1ECC" w:rsidP="00FB1ECC">
      <w:pPr>
        <w:pStyle w:val="ProductList-Body"/>
        <w:rPr>
          <w:lang w:val="de-DE"/>
        </w:rPr>
      </w:pPr>
      <w:r w:rsidRPr="00A41DFB">
        <w:rPr>
          <w:b/>
          <w:color w:val="00188F"/>
          <w:lang w:val="de-DE"/>
        </w:rPr>
        <w:t>Lizenzgewährung für Visual Studio Team Foundation Server 2013</w:t>
      </w:r>
    </w:p>
    <w:p w:rsidR="00FB1ECC" w:rsidRPr="00A41DFB" w:rsidRDefault="00FB1ECC" w:rsidP="00FB1ECC">
      <w:pPr>
        <w:pStyle w:val="ProductList-Body"/>
        <w:rPr>
          <w:lang w:val="de-DE"/>
        </w:rPr>
      </w:pPr>
      <w:r w:rsidRPr="00A41DFB">
        <w:rPr>
          <w:lang w:val="de-DE"/>
        </w:rPr>
        <w:t>Die lizenzierten Nutzer von Visual Studio Professional mit MSDN, Visual Studio Premium 2013 mit MSDN</w:t>
      </w:r>
      <w:r>
        <w:fldChar w:fldCharType="begin"/>
      </w:r>
      <w:r w:rsidRPr="00A41DFB">
        <w:rPr>
          <w:lang w:val="de-DE"/>
        </w:rPr>
        <w:instrText>XE "Visual Studio Premium 2013 mit MSDN"</w:instrText>
      </w:r>
      <w:r>
        <w:fldChar w:fldCharType="end"/>
      </w:r>
      <w:r w:rsidRPr="00A41DFB">
        <w:rPr>
          <w:lang w:val="de-DE"/>
        </w:rPr>
        <w:t>, Visual Studio Ultimate 2013 mit MSDN</w:t>
      </w:r>
      <w:r>
        <w:fldChar w:fldCharType="begin"/>
      </w:r>
      <w:r w:rsidRPr="00A41DFB">
        <w:rPr>
          <w:lang w:val="de-DE"/>
        </w:rPr>
        <w:instrText>XE "Visual Studio Ultimate 2013 mit MSDN"</w:instrText>
      </w:r>
      <w:r>
        <w:fldChar w:fldCharType="end"/>
      </w:r>
      <w:r w:rsidRPr="00A41DFB">
        <w:rPr>
          <w:lang w:val="de-DE"/>
        </w:rPr>
        <w:t>, Visual Studio Test Professional 2013 mit MSDN</w:t>
      </w:r>
      <w:r>
        <w:fldChar w:fldCharType="begin"/>
      </w:r>
      <w:r w:rsidRPr="00A41DFB">
        <w:rPr>
          <w:lang w:val="de-DE"/>
        </w:rPr>
        <w:instrText>XE "Visual Studio Test Professional 2013 mit MSDN"</w:instrText>
      </w:r>
      <w:r>
        <w:fldChar w:fldCharType="end"/>
      </w:r>
      <w:r w:rsidRPr="00A41DFB">
        <w:rPr>
          <w:lang w:val="de-DE"/>
        </w:rPr>
        <w:t xml:space="preserve"> und MSDN-Plattformen</w:t>
      </w:r>
      <w:r>
        <w:fldChar w:fldCharType="begin"/>
      </w:r>
      <w:r w:rsidRPr="00A41DFB">
        <w:rPr>
          <w:lang w:val="de-DE"/>
        </w:rPr>
        <w:instrText>XE "MSDN-Plattformen"</w:instrText>
      </w:r>
      <w:r>
        <w:fldChar w:fldCharType="end"/>
      </w:r>
      <w:r w:rsidRPr="00A41DFB">
        <w:rPr>
          <w:lang w:val="de-DE"/>
        </w:rPr>
        <w:t xml:space="preserve"> gelten als Inhaber einer Serverlizenz für Visual Studio Team Foundation Server 2013 und einer Nutzer-CAL für Team Foundation Server.</w:t>
      </w:r>
      <w:r w:rsidR="00383C85">
        <w:rPr>
          <w:lang w:val="de-DE"/>
        </w:rPr>
        <w:t xml:space="preserve"> </w:t>
      </w:r>
      <w:r w:rsidRPr="00A41DFB">
        <w:rPr>
          <w:lang w:val="de-DE"/>
        </w:rPr>
        <w:t>Die CAL ist für die alleinige Nutzung durch den lizenzierten Nutzer bestimmt.</w:t>
      </w:r>
    </w:p>
    <w:p w:rsidR="00FB1ECC" w:rsidRPr="00A41DFB" w:rsidRDefault="00FB1ECC" w:rsidP="00FB1ECC">
      <w:pPr>
        <w:pStyle w:val="ProductList-Body"/>
        <w:rPr>
          <w:lang w:val="de-DE"/>
        </w:rPr>
      </w:pPr>
    </w:p>
    <w:p w:rsidR="00FB1ECC" w:rsidRPr="00A41DFB" w:rsidRDefault="00FB1ECC" w:rsidP="00FB1ECC">
      <w:pPr>
        <w:pStyle w:val="ProductList-Body"/>
        <w:rPr>
          <w:lang w:val="de-DE"/>
        </w:rPr>
      </w:pPr>
      <w:r w:rsidRPr="00A41DFB">
        <w:rPr>
          <w:b/>
          <w:color w:val="00188F"/>
          <w:lang w:val="de-DE"/>
        </w:rPr>
        <w:t>Lizenzgewährung für SQL Server Parallel Data Warehouse Developer</w:t>
      </w:r>
    </w:p>
    <w:p w:rsidR="00FB1ECC" w:rsidRPr="00A41DFB" w:rsidRDefault="00FB1ECC" w:rsidP="00FB1ECC">
      <w:pPr>
        <w:pStyle w:val="ProductList-Body"/>
        <w:rPr>
          <w:lang w:val="de-DE"/>
        </w:rPr>
      </w:pPr>
      <w:r w:rsidRPr="00A41DFB">
        <w:rPr>
          <w:lang w:val="de-DE"/>
        </w:rPr>
        <w:t>Die lizenzierten Nutzer von Visual Studio Professional mit MSDN, Visual Studio Premium 2013 mit MSDN</w:t>
      </w:r>
      <w:r>
        <w:fldChar w:fldCharType="begin"/>
      </w:r>
      <w:r w:rsidRPr="00A41DFB">
        <w:rPr>
          <w:lang w:val="de-DE"/>
        </w:rPr>
        <w:instrText>XE "Visual Studio Premium 2013 mit MSDN"</w:instrText>
      </w:r>
      <w:r>
        <w:fldChar w:fldCharType="end"/>
      </w:r>
      <w:r w:rsidRPr="00A41DFB">
        <w:rPr>
          <w:lang w:val="de-DE"/>
        </w:rPr>
        <w:t>, Visual Studio Ultimate 2013 mit MSDN</w:t>
      </w:r>
      <w:r>
        <w:fldChar w:fldCharType="begin"/>
      </w:r>
      <w:r w:rsidRPr="00A41DFB">
        <w:rPr>
          <w:lang w:val="de-DE"/>
        </w:rPr>
        <w:instrText>XE "Visual Studio Ultimate 2013 mit MSDN"</w:instrText>
      </w:r>
      <w:r>
        <w:fldChar w:fldCharType="end"/>
      </w:r>
      <w:r w:rsidRPr="00A41DFB">
        <w:rPr>
          <w:lang w:val="de-DE"/>
        </w:rPr>
        <w:t xml:space="preserve"> und Visual Studio Test Professional 2013 mit MSDN</w:t>
      </w:r>
      <w:r>
        <w:fldChar w:fldCharType="begin"/>
      </w:r>
      <w:r w:rsidRPr="00A41DFB">
        <w:rPr>
          <w:lang w:val="de-DE"/>
        </w:rPr>
        <w:instrText>XE "Visual Studio Test Professional 2013 mit MSDN"</w:instrText>
      </w:r>
      <w:r>
        <w:fldChar w:fldCharType="end"/>
      </w:r>
      <w:r w:rsidRPr="00A41DFB">
        <w:rPr>
          <w:lang w:val="de-DE"/>
        </w:rPr>
        <w:t xml:space="preserve"> gelten als Inhaber einer Lizenz für SQL Server 2012 Parallel Data Warehouse</w:t>
      </w:r>
      <w:r>
        <w:fldChar w:fldCharType="begin"/>
      </w:r>
      <w:r w:rsidRPr="00A41DFB">
        <w:rPr>
          <w:lang w:val="de-DE"/>
        </w:rPr>
        <w:instrText>XE "SQL Server 2012 Parallel Data Warehouse"</w:instrText>
      </w:r>
      <w:r>
        <w:fldChar w:fldCharType="end"/>
      </w:r>
      <w:r w:rsidRPr="00A41DFB">
        <w:rPr>
          <w:lang w:val="de-DE"/>
        </w:rPr>
        <w:t xml:space="preserve"> Developer</w:t>
      </w:r>
      <w:r>
        <w:fldChar w:fldCharType="begin"/>
      </w:r>
      <w:r w:rsidRPr="00A41DFB">
        <w:rPr>
          <w:lang w:val="de-DE"/>
        </w:rPr>
        <w:instrText>XE "SQL Server 2012 Parallel Data Warehouse Developer"</w:instrText>
      </w:r>
      <w:r>
        <w:fldChar w:fldCharType="end"/>
      </w:r>
      <w:r w:rsidRPr="00A41DFB">
        <w:rPr>
          <w:lang w:val="de-DE"/>
        </w:rPr>
        <w:t>.</w:t>
      </w:r>
    </w:p>
    <w:p w:rsidR="00FB1ECC" w:rsidRPr="00A41DFB" w:rsidRDefault="00FB1ECC" w:rsidP="00FB1ECC">
      <w:pPr>
        <w:pStyle w:val="ProductList-Body"/>
        <w:rPr>
          <w:lang w:val="de-DE"/>
        </w:rPr>
      </w:pPr>
    </w:p>
    <w:p w:rsidR="00FB1ECC" w:rsidRPr="00A41DFB" w:rsidRDefault="00FB1ECC" w:rsidP="00FB1ECC">
      <w:pPr>
        <w:pStyle w:val="ProductList-Body"/>
        <w:rPr>
          <w:lang w:val="de-DE"/>
        </w:rPr>
      </w:pPr>
      <w:r w:rsidRPr="00A41DFB">
        <w:rPr>
          <w:b/>
          <w:color w:val="00188F"/>
          <w:lang w:val="de-DE"/>
        </w:rPr>
        <w:t>Software Assurance-Berechtigung</w:t>
      </w:r>
    </w:p>
    <w:p w:rsidR="00FB1ECC" w:rsidRPr="00A41DFB" w:rsidRDefault="00FB1ECC" w:rsidP="00FB1ECC">
      <w:pPr>
        <w:pStyle w:val="ProductList-Body"/>
        <w:rPr>
          <w:lang w:val="de-DE"/>
        </w:rPr>
      </w:pPr>
      <w:r w:rsidRPr="00A41DFB">
        <w:rPr>
          <w:lang w:val="de-DE"/>
        </w:rPr>
        <w:t>Kunden, deren SA für Lizenzen für Visual Studio mit MSDN, MSDN-Betriebssystemabonnements</w:t>
      </w:r>
      <w:r>
        <w:fldChar w:fldCharType="begin"/>
      </w:r>
      <w:r w:rsidRPr="00A41DFB">
        <w:rPr>
          <w:lang w:val="de-DE"/>
        </w:rPr>
        <w:instrText>XE "MSDN-Betriebssysteme"</w:instrText>
      </w:r>
      <w:r>
        <w:fldChar w:fldCharType="end"/>
      </w:r>
      <w:r w:rsidRPr="00A41DFB">
        <w:rPr>
          <w:lang w:val="de-DE"/>
        </w:rP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sidR="00265696" w:rsidRPr="00A41DFB">
          <w:rPr>
            <w:rStyle w:val="Hyperlink"/>
            <w:lang w:val="de-DE"/>
          </w:rPr>
          <w:t>Software Assurance</w:t>
        </w:r>
      </w:hyperlink>
      <w:r w:rsidRPr="00A41DFB">
        <w:rPr>
          <w:lang w:val="de-DE"/>
        </w:rPr>
        <w:t>) erleichtert.</w:t>
      </w:r>
    </w:p>
    <w:p w:rsidR="00FB1ECC" w:rsidRPr="00A41DFB" w:rsidRDefault="00FB1ECC" w:rsidP="00FB1ECC">
      <w:pPr>
        <w:pStyle w:val="ProductList-Body"/>
        <w:rPr>
          <w:lang w:val="de-DE"/>
        </w:rPr>
      </w:pPr>
    </w:p>
    <w:p w:rsidR="00FB1ECC" w:rsidRPr="00A41DFB" w:rsidRDefault="00356011" w:rsidP="00FB1ECC">
      <w:pPr>
        <w:pStyle w:val="ProductList-Body"/>
        <w:rPr>
          <w:lang w:val="de-DE"/>
        </w:rPr>
      </w:pPr>
      <w:r w:rsidRPr="00A41DFB">
        <w:rPr>
          <w:b/>
          <w:color w:val="00188F"/>
          <w:lang w:val="de-DE"/>
        </w:rPr>
        <w:t>Microsoft Azure Platform-Dienste</w:t>
      </w:r>
    </w:p>
    <w:p w:rsidR="00782C7B" w:rsidRPr="00A41DFB" w:rsidRDefault="00356011" w:rsidP="00FB1ECC">
      <w:pPr>
        <w:pStyle w:val="ProductList-Body"/>
        <w:rPr>
          <w:lang w:val="de-DE"/>
        </w:rPr>
      </w:pPr>
      <w:r w:rsidRPr="00A41DFB">
        <w:rPr>
          <w:lang w:val="de-DE"/>
        </w:rPr>
        <w:t>Microsoft Azure-Vergünstigungen aus mehreren MSDN-Abonnements können nicht in einem Microsoft Azure-Account kombiniert werden. Die Verwendung von Windows Azure unterliegt den Nutzungsbestimmungen für Microsoft Azure.</w:t>
      </w:r>
    </w:p>
    <w:bookmarkStart w:id="737" w:name="_Toc378147647"/>
    <w:bookmarkStart w:id="738" w:name="_Toc378151549"/>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306B0E" w:rsidRPr="00A41DFB" w:rsidRDefault="002502BF" w:rsidP="00306B0E">
      <w:pPr>
        <w:pStyle w:val="ProductList-Offering2Heading"/>
        <w:outlineLvl w:val="2"/>
        <w:rPr>
          <w:lang w:val="de-DE"/>
        </w:rPr>
      </w:pPr>
      <w:r w:rsidRPr="00A41DFB">
        <w:rPr>
          <w:lang w:val="de-DE"/>
        </w:rPr>
        <w:tab/>
      </w:r>
      <w:bookmarkStart w:id="739" w:name="_Toc379797254"/>
      <w:bookmarkStart w:id="740" w:name="_Toc380513279"/>
      <w:bookmarkStart w:id="741" w:name="_Toc380655321"/>
      <w:bookmarkStart w:id="742" w:name="_Toc389057681"/>
      <w:r w:rsidRPr="00A41DFB">
        <w:rPr>
          <w:lang w:val="de-DE"/>
        </w:rP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85"/>
        <w:gridCol w:w="506"/>
        <w:gridCol w:w="754"/>
      </w:tblGrid>
      <w:tr w:rsidR="000C0A44" w:rsidTr="002616D7">
        <w:trPr>
          <w:tblHeader/>
        </w:trPr>
        <w:tc>
          <w:tcPr>
            <w:tcW w:w="2902" w:type="dxa"/>
            <w:tcBorders>
              <w:bottom w:val="nil"/>
            </w:tcBorders>
            <w:shd w:val="clear" w:color="auto" w:fill="00188F"/>
          </w:tcPr>
          <w:p w:rsidR="000C0A44" w:rsidRPr="00EE0836" w:rsidRDefault="000C0A44"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C0A44" w:rsidRPr="00301F82" w:rsidRDefault="000C0A44"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C0A44" w:rsidRPr="00C44633" w:rsidRDefault="000C0A44"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85"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06"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54" w:type="dxa"/>
            <w:shd w:val="clear" w:color="auto" w:fill="00188F"/>
            <w:vAlign w:val="center"/>
          </w:tcPr>
          <w:p w:rsidR="000C0A44" w:rsidRPr="00EE0836" w:rsidRDefault="000C0A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473444" w:rsidTr="002616D7">
        <w:tc>
          <w:tcPr>
            <w:tcW w:w="2902" w:type="dxa"/>
            <w:tcBorders>
              <w:top w:val="nil"/>
              <w:left w:val="nil"/>
              <w:bottom w:val="dashSmallGap" w:sz="4" w:space="0" w:color="BFBFBF" w:themeColor="background1" w:themeShade="BF"/>
              <w:right w:val="nil"/>
            </w:tcBorders>
          </w:tcPr>
          <w:p w:rsidR="00473444" w:rsidRDefault="00473444" w:rsidP="00306B0E">
            <w:pPr>
              <w:pStyle w:val="ProductList-Offering2"/>
            </w:pPr>
            <w:bookmarkStart w:id="743" w:name="_Toc379797255"/>
            <w:bookmarkStart w:id="744" w:name="_Toc380513280"/>
            <w:bookmarkStart w:id="745" w:name="_Toc380655322"/>
            <w:bookmarkStart w:id="746" w:name="_Toc389057682"/>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473444" w:rsidRDefault="00473444"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73444" w:rsidRDefault="00473444"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73444" w:rsidRDefault="00473444" w:rsidP="00306B0E">
            <w:pPr>
              <w:pStyle w:val="ProductList-OfferingBody"/>
              <w:ind w:left="-113"/>
              <w:jc w:val="center"/>
            </w:pPr>
            <w:r>
              <w:t>5</w:t>
            </w:r>
          </w:p>
        </w:tc>
        <w:tc>
          <w:tcPr>
            <w:tcW w:w="596" w:type="dxa"/>
            <w:shd w:val="clear" w:color="auto" w:fill="70AD47" w:themeFill="accent6"/>
            <w:vAlign w:val="center"/>
          </w:tcPr>
          <w:p w:rsidR="00473444" w:rsidRPr="00E24AD5" w:rsidRDefault="004734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473444" w:rsidRPr="00E24AD5" w:rsidRDefault="004734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685" w:type="dxa"/>
            <w:shd w:val="clear" w:color="auto" w:fill="70AD47" w:themeFill="accent6"/>
            <w:vAlign w:val="center"/>
          </w:tcPr>
          <w:p w:rsidR="00473444" w:rsidRPr="002C32F1" w:rsidRDefault="004734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06"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70AD47" w:themeFill="accent6"/>
            <w:vAlign w:val="center"/>
          </w:tcPr>
          <w:p w:rsidR="00473444" w:rsidRPr="002C32F1" w:rsidRDefault="004734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473444" w:rsidTr="002616D7">
        <w:tc>
          <w:tcPr>
            <w:tcW w:w="2902" w:type="dxa"/>
            <w:tcBorders>
              <w:top w:val="dashSmallGap" w:sz="4" w:space="0" w:color="BFBFBF" w:themeColor="background1" w:themeShade="BF"/>
              <w:left w:val="nil"/>
              <w:bottom w:val="nil"/>
              <w:right w:val="nil"/>
            </w:tcBorders>
          </w:tcPr>
          <w:p w:rsidR="00473444" w:rsidRDefault="00473444" w:rsidP="00306B0E">
            <w:pPr>
              <w:pStyle w:val="ProductList-Offering2"/>
            </w:pPr>
            <w:bookmarkStart w:id="747" w:name="_Toc379797256"/>
            <w:bookmarkStart w:id="748" w:name="_Toc380513281"/>
            <w:bookmarkStart w:id="749" w:name="_Toc380655323"/>
            <w:bookmarkStart w:id="750" w:name="_Toc389057683"/>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73444" w:rsidRDefault="00473444"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473444" w:rsidRDefault="00473444"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473444" w:rsidRDefault="00473444"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3444" w:rsidRDefault="0047344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73444" w:rsidRDefault="00473444" w:rsidP="00306B0E">
            <w:pPr>
              <w:pStyle w:val="ProductList-OfferingBody"/>
              <w:ind w:left="-113"/>
              <w:jc w:val="center"/>
            </w:pPr>
            <w:r>
              <w:t>5</w:t>
            </w:r>
          </w:p>
        </w:tc>
        <w:tc>
          <w:tcPr>
            <w:tcW w:w="596" w:type="dxa"/>
            <w:shd w:val="clear" w:color="auto" w:fill="70AD47" w:themeFill="accent6"/>
            <w:vAlign w:val="center"/>
          </w:tcPr>
          <w:p w:rsidR="00473444" w:rsidRPr="00E24AD5" w:rsidRDefault="004734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473444" w:rsidRPr="00E24AD5" w:rsidRDefault="004734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685" w:type="dxa"/>
            <w:shd w:val="clear" w:color="auto" w:fill="70AD47" w:themeFill="accent6"/>
            <w:vAlign w:val="center"/>
          </w:tcPr>
          <w:p w:rsidR="00473444" w:rsidRPr="002C32F1" w:rsidRDefault="004734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06"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70AD47" w:themeFill="accent6"/>
            <w:vAlign w:val="center"/>
          </w:tcPr>
          <w:p w:rsidR="00473444" w:rsidRPr="002C32F1" w:rsidRDefault="004734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4D4312" w:rsidRPr="002D224E"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97767D" w:rsidTr="000C0A44">
        <w:tc>
          <w:tcPr>
            <w:tcW w:w="3488"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Produkt-Pool: </w:t>
            </w:r>
            <w:r>
              <w:rPr>
                <w:b/>
              </w:rPr>
              <w:t>Server</w:t>
            </w:r>
          </w:p>
        </w:tc>
        <w:tc>
          <w:tcPr>
            <w:tcW w:w="3715" w:type="dxa"/>
          </w:tcPr>
          <w:p w:rsidR="004D4312" w:rsidRPr="00A41DFB" w:rsidRDefault="004D4312" w:rsidP="00897417">
            <w:pPr>
              <w:pStyle w:val="ProductList-Body"/>
              <w:spacing w:before="20" w:after="20"/>
              <w:rPr>
                <w:b/>
                <w:lang w:val="de-DE"/>
              </w:rPr>
            </w:pPr>
            <w:r w:rsidRPr="00A41DFB">
              <w:rPr>
                <w:lang w:val="de-DE"/>
              </w:rPr>
              <w:t xml:space="preserve">Zur Verringerung berechtigt (SCE): </w:t>
            </w:r>
            <w:r w:rsidRPr="00A41DFB">
              <w:rPr>
                <w:b/>
                <w:lang w:val="de-DE"/>
              </w:rPr>
              <w:t>Alle</w:t>
            </w:r>
          </w:p>
        </w:tc>
      </w:tr>
      <w:tr w:rsidR="004D4312" w:rsidTr="000C0A44">
        <w:tc>
          <w:tcPr>
            <w:tcW w:w="3488" w:type="dxa"/>
          </w:tcPr>
          <w:p w:rsidR="004D4312" w:rsidRPr="00A41DFB" w:rsidRDefault="004D4312" w:rsidP="00897417">
            <w:pPr>
              <w:pStyle w:val="ProductList-Body"/>
              <w:spacing w:before="20" w:after="20"/>
              <w:rPr>
                <w:lang w:val="de-DE"/>
              </w:rPr>
            </w:pPr>
          </w:p>
        </w:tc>
        <w:tc>
          <w:tcPr>
            <w:tcW w:w="3597" w:type="dxa"/>
          </w:tcPr>
          <w:p w:rsidR="004D4312" w:rsidRDefault="00F71C87" w:rsidP="00897417">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715" w:type="dxa"/>
          </w:tcPr>
          <w:p w:rsidR="004D4312" w:rsidRDefault="004D4312" w:rsidP="00897417">
            <w:pPr>
              <w:pStyle w:val="ProductList-Body"/>
              <w:spacing w:before="20" w:after="20"/>
            </w:pPr>
          </w:p>
        </w:tc>
      </w:tr>
    </w:tbl>
    <w:p w:rsidR="00306B0E" w:rsidRPr="002D224E" w:rsidRDefault="00F71C87" w:rsidP="00306B0E">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C13DF8" w:rsidRPr="002D224E" w:rsidRDefault="009708AE" w:rsidP="00B26BEF">
      <w:pPr>
        <w:pStyle w:val="ProductList-Offering2Heading"/>
        <w:outlineLvl w:val="2"/>
      </w:pPr>
      <w:r>
        <w:tab/>
      </w:r>
      <w:bookmarkStart w:id="751" w:name="_Toc379797257"/>
      <w:bookmarkStart w:id="752" w:name="_Toc380513282"/>
      <w:bookmarkStart w:id="753" w:name="_Toc380655324"/>
      <w:bookmarkStart w:id="754" w:name="_Toc389057684"/>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473444" w:rsidTr="002616D7">
        <w:trPr>
          <w:tblHeader/>
        </w:trPr>
        <w:tc>
          <w:tcPr>
            <w:tcW w:w="2932" w:type="dxa"/>
            <w:tcBorders>
              <w:bottom w:val="nil"/>
            </w:tcBorders>
            <w:shd w:val="clear" w:color="auto" w:fill="00188F"/>
          </w:tcPr>
          <w:p w:rsidR="00473444" w:rsidRPr="00EE0836" w:rsidRDefault="0047344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473444" w:rsidRPr="00301F82" w:rsidRDefault="00473444"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473444" w:rsidRPr="00C44633" w:rsidRDefault="00473444"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55"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36"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473444" w:rsidTr="002616D7">
        <w:tc>
          <w:tcPr>
            <w:tcW w:w="2932" w:type="dxa"/>
            <w:tcBorders>
              <w:top w:val="nil"/>
              <w:left w:val="nil"/>
              <w:bottom w:val="dashSmallGap" w:sz="4" w:space="0" w:color="BFBFBF" w:themeColor="background1" w:themeShade="BF"/>
              <w:right w:val="nil"/>
            </w:tcBorders>
          </w:tcPr>
          <w:p w:rsidR="00473444" w:rsidRDefault="00473444" w:rsidP="00166039">
            <w:pPr>
              <w:pStyle w:val="ProductList-Offering2"/>
            </w:pPr>
            <w:bookmarkStart w:id="755" w:name="_Toc379797258"/>
            <w:bookmarkStart w:id="756" w:name="_Toc380513283"/>
            <w:bookmarkStart w:id="757" w:name="_Toc380655325"/>
            <w:bookmarkStart w:id="758" w:name="_Toc389057685"/>
            <w:r>
              <w:t>Visual Studio Team Foundation Server 2013 mit SQL Server 2010-Technologie</w:t>
            </w:r>
            <w:bookmarkEnd w:id="755"/>
            <w:bookmarkEnd w:id="756"/>
            <w:bookmarkEnd w:id="757"/>
            <w:bookmarkEnd w:id="758"/>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73444" w:rsidRDefault="00473444" w:rsidP="00C05A53">
            <w:pPr>
              <w:pStyle w:val="ProductList-OfferingBody"/>
              <w:ind w:left="-113"/>
              <w:jc w:val="center"/>
            </w:pPr>
            <w:r>
              <w:t>5</w:t>
            </w:r>
          </w:p>
        </w:tc>
        <w:tc>
          <w:tcPr>
            <w:tcW w:w="596" w:type="dxa"/>
            <w:shd w:val="clear" w:color="auto" w:fill="70AD47" w:themeFill="accent6"/>
            <w:vAlign w:val="center"/>
          </w:tcPr>
          <w:p w:rsidR="00473444" w:rsidRPr="00E24AD5" w:rsidRDefault="004734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473444" w:rsidRPr="00E24AD5" w:rsidRDefault="004734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655" w:type="dxa"/>
            <w:shd w:val="clear" w:color="auto" w:fill="70AD47" w:themeFill="accent6"/>
            <w:vAlign w:val="center"/>
          </w:tcPr>
          <w:p w:rsidR="00473444" w:rsidRPr="002C32F1" w:rsidRDefault="004734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473444" w:rsidRDefault="00473444" w:rsidP="00502DB2">
            <w:pPr>
              <w:pStyle w:val="ProductList-OfferingBody"/>
              <w:ind w:left="-113"/>
              <w:jc w:val="center"/>
            </w:pPr>
          </w:p>
        </w:tc>
        <w:tc>
          <w:tcPr>
            <w:tcW w:w="724" w:type="dxa"/>
            <w:shd w:val="clear" w:color="auto" w:fill="70AD47" w:themeFill="accent6"/>
            <w:vAlign w:val="center"/>
          </w:tcPr>
          <w:p w:rsidR="00473444" w:rsidRPr="002C32F1" w:rsidRDefault="004734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473444" w:rsidTr="002616D7">
        <w:tc>
          <w:tcPr>
            <w:tcW w:w="2932" w:type="dxa"/>
            <w:tcBorders>
              <w:top w:val="dashSmallGap" w:sz="4" w:space="0" w:color="BFBFBF" w:themeColor="background1" w:themeShade="BF"/>
              <w:left w:val="nil"/>
              <w:bottom w:val="nil"/>
              <w:right w:val="nil"/>
            </w:tcBorders>
          </w:tcPr>
          <w:p w:rsidR="00473444" w:rsidRPr="00D36DF7" w:rsidRDefault="00473444" w:rsidP="00166039">
            <w:pPr>
              <w:pStyle w:val="ProductList-Offering2"/>
              <w:rPr>
                <w:lang w:val="de-DE"/>
              </w:rPr>
            </w:pPr>
            <w:bookmarkStart w:id="759" w:name="_Toc379797259"/>
            <w:bookmarkStart w:id="760" w:name="_Toc380513284"/>
            <w:bookmarkStart w:id="761" w:name="_Toc380655326"/>
            <w:bookmarkStart w:id="762" w:name="_Toc389057686"/>
            <w:r w:rsidRPr="00D36DF7">
              <w:rPr>
                <w:lang w:val="de-DE"/>
              </w:rPr>
              <w:t>CAL für Visual Studio Team Foundation Server 2013</w:t>
            </w:r>
            <w:bookmarkEnd w:id="759"/>
            <w:bookmarkEnd w:id="760"/>
            <w:r w:rsidRPr="00D36DF7">
              <w:rPr>
                <w:lang w:val="de-DE"/>
              </w:rPr>
              <w:t xml:space="preserve"> (Gerät und Nutzer)</w:t>
            </w:r>
            <w:bookmarkEnd w:id="761"/>
            <w:bookmarkEnd w:id="762"/>
            <w:r>
              <w:fldChar w:fldCharType="begin"/>
            </w:r>
            <w:r w:rsidRPr="00D36DF7">
              <w:rPr>
                <w:lang w:val="de-DE"/>
              </w:rP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473444" w:rsidRDefault="0047344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473444" w:rsidRDefault="0047344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473444" w:rsidRDefault="0047344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3444" w:rsidRDefault="004734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73444" w:rsidRDefault="00473444" w:rsidP="00C05A53">
            <w:pPr>
              <w:pStyle w:val="ProductList-OfferingBody"/>
              <w:ind w:left="-113"/>
              <w:jc w:val="center"/>
            </w:pPr>
            <w:r>
              <w:t>5</w:t>
            </w:r>
          </w:p>
        </w:tc>
        <w:tc>
          <w:tcPr>
            <w:tcW w:w="596" w:type="dxa"/>
            <w:shd w:val="clear" w:color="auto" w:fill="70AD47" w:themeFill="accent6"/>
            <w:vAlign w:val="center"/>
          </w:tcPr>
          <w:p w:rsidR="00473444" w:rsidRPr="00E24AD5" w:rsidRDefault="00473444" w:rsidP="00502DB2">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473444" w:rsidRPr="00E24AD5" w:rsidRDefault="00473444" w:rsidP="00502DB2">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655" w:type="dxa"/>
            <w:shd w:val="clear" w:color="auto" w:fill="70AD47" w:themeFill="accent6"/>
            <w:vAlign w:val="center"/>
          </w:tcPr>
          <w:p w:rsidR="00473444" w:rsidRPr="002C32F1" w:rsidRDefault="00473444" w:rsidP="00502DB2">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36" w:type="dxa"/>
            <w:shd w:val="clear" w:color="auto" w:fill="70AD47" w:themeFill="accent6"/>
            <w:vAlign w:val="center"/>
          </w:tcPr>
          <w:p w:rsidR="00473444" w:rsidRDefault="00473444" w:rsidP="00502DB2">
            <w:pPr>
              <w:pStyle w:val="ProductList-OfferingBody"/>
              <w:ind w:left="-113"/>
              <w:jc w:val="center"/>
            </w:pPr>
          </w:p>
        </w:tc>
        <w:tc>
          <w:tcPr>
            <w:tcW w:w="724" w:type="dxa"/>
            <w:shd w:val="clear" w:color="auto" w:fill="70AD47" w:themeFill="accent6"/>
            <w:vAlign w:val="center"/>
          </w:tcPr>
          <w:p w:rsidR="00473444" w:rsidRPr="002C32F1" w:rsidRDefault="00473444" w:rsidP="00502DB2">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50"/>
      </w:tblGrid>
      <w:tr w:rsidR="00992355" w:rsidRPr="0097767D" w:rsidTr="00E54DD3">
        <w:tc>
          <w:tcPr>
            <w:tcW w:w="3960" w:type="dxa"/>
          </w:tcPr>
          <w:p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690" w:type="dxa"/>
          </w:tcPr>
          <w:p w:rsidR="00992355" w:rsidRDefault="00992355" w:rsidP="00992355">
            <w:pPr>
              <w:pStyle w:val="ProductList-Body"/>
              <w:spacing w:before="20" w:after="20"/>
            </w:pPr>
            <w:r>
              <w:t xml:space="preserve">Produkt-Pool: </w:t>
            </w:r>
            <w:r>
              <w:rPr>
                <w:b/>
              </w:rPr>
              <w:t>Server</w:t>
            </w:r>
          </w:p>
        </w:tc>
        <w:tc>
          <w:tcPr>
            <w:tcW w:w="3150" w:type="dxa"/>
          </w:tcPr>
          <w:p w:rsidR="00992355" w:rsidRPr="00A41DFB" w:rsidRDefault="00992355" w:rsidP="00992355">
            <w:pPr>
              <w:pStyle w:val="ProductList-Body"/>
              <w:spacing w:before="20" w:after="20"/>
              <w:rPr>
                <w:b/>
                <w:lang w:val="de-DE"/>
              </w:rPr>
            </w:pPr>
            <w:r w:rsidRPr="00A41DFB">
              <w:rPr>
                <w:lang w:val="de-DE"/>
              </w:rPr>
              <w:t xml:space="preserve">Zur Verringerung berechtigt (SCE): </w:t>
            </w:r>
            <w:r w:rsidRPr="00A41DFB">
              <w:rPr>
                <w:b/>
                <w:lang w:val="de-DE"/>
              </w:rPr>
              <w:t>Alle</w:t>
            </w:r>
          </w:p>
        </w:tc>
      </w:tr>
      <w:tr w:rsidR="00992355" w:rsidTr="00E54DD3">
        <w:tc>
          <w:tcPr>
            <w:tcW w:w="3960" w:type="dxa"/>
          </w:tcPr>
          <w:p w:rsidR="00992355" w:rsidRDefault="00992355" w:rsidP="007B34ED">
            <w:pPr>
              <w:pStyle w:val="ProductList-Body"/>
              <w:spacing w:before="20" w:after="20"/>
              <w:ind w:left="162"/>
            </w:pPr>
            <w:r>
              <w:rPr>
                <w:b/>
              </w:rPr>
              <w:t>Server 2012</w:t>
            </w:r>
            <w:r>
              <w:t xml:space="preserve"> (8/12)</w:t>
            </w:r>
          </w:p>
        </w:tc>
        <w:tc>
          <w:tcPr>
            <w:tcW w:w="3690" w:type="dxa"/>
          </w:tcPr>
          <w:p w:rsidR="00992355" w:rsidRDefault="00F71C87" w:rsidP="00992355">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150" w:type="dxa"/>
          </w:tcPr>
          <w:p w:rsidR="00992355" w:rsidRDefault="00992355" w:rsidP="00992355">
            <w:pPr>
              <w:pStyle w:val="ProductList-Body"/>
              <w:spacing w:before="20" w:after="20"/>
            </w:pPr>
          </w:p>
        </w:tc>
      </w:tr>
    </w:tbl>
    <w:bookmarkStart w:id="763" w:name="_Toc378147648"/>
    <w:bookmarkStart w:id="764" w:name="_Toc378151550"/>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354D09" w:rsidRPr="002D224E" w:rsidRDefault="00354D09" w:rsidP="0066205E">
      <w:pPr>
        <w:pStyle w:val="ProductList-OfferingGroupHeading"/>
        <w:keepNext/>
        <w:outlineLvl w:val="1"/>
      </w:pPr>
      <w:bookmarkStart w:id="765" w:name="_Toc389057687"/>
      <w:bookmarkStart w:id="766" w:name="_Toc379797260"/>
      <w:bookmarkStart w:id="767" w:name="_Toc380513285"/>
      <w:bookmarkStart w:id="768" w:name="_Toc380655327"/>
      <w:r>
        <w:lastRenderedPageBreak/>
        <w:t>Windows</w:t>
      </w:r>
      <w:bookmarkEnd w:id="765"/>
    </w:p>
    <w:p w:rsidR="00C13DF8" w:rsidRPr="002D224E" w:rsidRDefault="00354D09" w:rsidP="0066205E">
      <w:pPr>
        <w:pStyle w:val="ProductList-Offering2Heading"/>
        <w:keepNext/>
      </w:pPr>
      <w:r>
        <w:tab/>
      </w:r>
      <w:bookmarkStart w:id="769" w:name="_Toc389057688"/>
      <w:r>
        <w:t>Windows</w:t>
      </w:r>
      <w:bookmarkEnd w:id="763"/>
      <w:bookmarkEnd w:id="764"/>
      <w:bookmarkEnd w:id="766"/>
      <w:bookmarkEnd w:id="767"/>
      <w:bookmarkEnd w:id="768"/>
      <w:r>
        <w:t>-Desktop-Betriebssystem</w:t>
      </w:r>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473444" w:rsidTr="00473444">
        <w:trPr>
          <w:tblHeader/>
        </w:trPr>
        <w:tc>
          <w:tcPr>
            <w:tcW w:w="2902" w:type="dxa"/>
            <w:tcBorders>
              <w:bottom w:val="nil"/>
            </w:tcBorders>
            <w:shd w:val="clear" w:color="auto" w:fill="00188F"/>
          </w:tcPr>
          <w:p w:rsidR="00473444" w:rsidRPr="00EE0836" w:rsidRDefault="00473444" w:rsidP="0066205E">
            <w:pPr>
              <w:pStyle w:val="ProductList-OfferingBody"/>
              <w:keepNext/>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473444" w:rsidRPr="00301F82" w:rsidRDefault="00473444" w:rsidP="0066205E">
            <w:pPr>
              <w:pStyle w:val="ProductList-OfferingBody"/>
              <w:keepNext/>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473444" w:rsidRPr="00C44633" w:rsidRDefault="00473444" w:rsidP="0066205E">
            <w:pPr>
              <w:pStyle w:val="ProductList-OfferingBody"/>
              <w:keepNext/>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54" w:type="dxa"/>
            <w:shd w:val="clear" w:color="auto" w:fill="00188F"/>
            <w:vAlign w:val="center"/>
          </w:tcPr>
          <w:p w:rsidR="00473444" w:rsidRPr="00EE0836" w:rsidRDefault="00473444" w:rsidP="0066205E">
            <w:pPr>
              <w:pStyle w:val="ProductList-OfferingBody"/>
              <w:keepNext/>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473444" w:rsidTr="00473444">
        <w:tc>
          <w:tcPr>
            <w:tcW w:w="2902" w:type="dxa"/>
            <w:tcBorders>
              <w:top w:val="nil"/>
              <w:left w:val="nil"/>
              <w:bottom w:val="dashSmallGap" w:sz="4" w:space="0" w:color="BFBFBF" w:themeColor="background1" w:themeShade="BF"/>
              <w:right w:val="nil"/>
            </w:tcBorders>
          </w:tcPr>
          <w:p w:rsidR="00473444" w:rsidRDefault="00473444" w:rsidP="0066205E">
            <w:pPr>
              <w:pStyle w:val="ProductList-Offering2"/>
              <w:keepNext/>
            </w:pPr>
            <w:bookmarkStart w:id="770" w:name="_Toc379797268"/>
            <w:bookmarkStart w:id="771" w:name="_Toc380513293"/>
            <w:bookmarkStart w:id="772" w:name="_Toc380655335"/>
            <w:bookmarkStart w:id="773" w:name="_Toc389057689"/>
            <w:r>
              <w:t>Windows Companion-Abonnement</w:t>
            </w:r>
            <w:bookmarkEnd w:id="770"/>
            <w:bookmarkEnd w:id="771"/>
            <w:bookmarkEnd w:id="772"/>
            <w:bookmarkEnd w:id="773"/>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66205E">
            <w:pPr>
              <w:pStyle w:val="ProductList-OfferingBody"/>
              <w:keepNext/>
              <w:ind w:left="-113"/>
              <w:jc w:val="center"/>
            </w:pPr>
            <w:r>
              <w:t>10/12</w:t>
            </w:r>
          </w:p>
        </w:tc>
        <w:tc>
          <w:tcPr>
            <w:tcW w:w="595" w:type="dxa"/>
            <w:tcBorders>
              <w:top w:val="nil"/>
              <w:left w:val="nil"/>
              <w:bottom w:val="dashSmallGap" w:sz="4" w:space="0" w:color="BFBFBF" w:themeColor="background1" w:themeShade="BF"/>
              <w:right w:val="nil"/>
            </w:tcBorders>
            <w:vAlign w:val="center"/>
          </w:tcPr>
          <w:p w:rsidR="00473444" w:rsidRDefault="00473444" w:rsidP="0066205E">
            <w:pPr>
              <w:pStyle w:val="ProductList-OfferingBody"/>
              <w:keepNext/>
              <w:ind w:left="-113"/>
              <w:jc w:val="center"/>
            </w:pPr>
            <w:r>
              <w:t>2</w:t>
            </w:r>
          </w:p>
        </w:tc>
        <w:tc>
          <w:tcPr>
            <w:tcW w:w="596" w:type="dxa"/>
            <w:tcBorders>
              <w:top w:val="nil"/>
              <w:left w:val="nil"/>
              <w:bottom w:val="dashSmallGap" w:sz="4" w:space="0" w:color="BFBFBF" w:themeColor="background1" w:themeShade="BF"/>
              <w:right w:val="nil"/>
            </w:tcBorders>
            <w:vAlign w:val="center"/>
          </w:tcPr>
          <w:p w:rsidR="00473444" w:rsidRDefault="00473444" w:rsidP="0066205E">
            <w:pPr>
              <w:pStyle w:val="ProductList-OfferingBody"/>
              <w:keepNext/>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66205E">
            <w:pPr>
              <w:pStyle w:val="ProductList-OfferingBody"/>
              <w:keepNext/>
              <w:ind w:left="-113"/>
              <w:jc w:val="center"/>
            </w:pPr>
          </w:p>
        </w:tc>
        <w:tc>
          <w:tcPr>
            <w:tcW w:w="595" w:type="dxa"/>
            <w:tcBorders>
              <w:left w:val="single" w:sz="12" w:space="0" w:color="FFFFFF" w:themeColor="background1"/>
            </w:tcBorders>
            <w:shd w:val="clear" w:color="auto" w:fill="70AD47" w:themeFill="accent6"/>
            <w:vAlign w:val="center"/>
          </w:tcPr>
          <w:p w:rsidR="00473444" w:rsidRDefault="00473444" w:rsidP="0066205E">
            <w:pPr>
              <w:pStyle w:val="ProductList-OfferingBody"/>
              <w:keepNext/>
              <w:ind w:left="-113"/>
              <w:jc w:val="center"/>
            </w:pPr>
            <w:r>
              <w:t>1</w:t>
            </w:r>
          </w:p>
        </w:tc>
        <w:tc>
          <w:tcPr>
            <w:tcW w:w="596" w:type="dxa"/>
            <w:shd w:val="clear" w:color="auto" w:fill="70AD47" w:themeFill="accent6"/>
            <w:vAlign w:val="center"/>
          </w:tcPr>
          <w:p w:rsidR="00473444" w:rsidRPr="005256CC" w:rsidRDefault="00473444" w:rsidP="0066205E">
            <w:pPr>
              <w:pStyle w:val="ProductList-OfferingBody"/>
              <w:keepNext/>
              <w:ind w:left="-113"/>
              <w:jc w:val="center"/>
            </w:pPr>
            <w:r w:rsidRPr="005256CC">
              <w:fldChar w:fldCharType="begin"/>
            </w:r>
            <w:r w:rsidRPr="005256CC">
              <w:instrText xml:space="preserve"> AutoTextList  \sNoStyle\t "Enterprise Product"</w:instrText>
            </w:r>
            <w:r w:rsidRPr="005256CC">
              <w:fldChar w:fldCharType="separate"/>
            </w:r>
            <w:r w:rsidRPr="005256CC">
              <w:fldChar w:fldCharType="begin"/>
            </w:r>
            <w:r w:rsidRPr="005256CC">
              <w:rPr>
                <w:lang w:val="de-DE"/>
              </w:rPr>
              <w:instrText xml:space="preserve"> </w:instrText>
            </w:r>
            <w:r w:rsidRPr="005256CC">
              <w:rPr>
                <w:bCs/>
                <w:lang w:val="de-DE"/>
              </w:rPr>
              <w:instrText>AutoTextList  \sNoStyle\t "Konzernprodukt"</w:instrText>
            </w:r>
            <w:r w:rsidRPr="005256CC">
              <w:fldChar w:fldCharType="separate"/>
            </w:r>
            <w:r w:rsidRPr="005256CC">
              <w:rPr>
                <w:lang w:val="de-DE"/>
              </w:rPr>
              <w:t xml:space="preserve">E </w:t>
            </w:r>
            <w:r w:rsidRPr="005256CC">
              <w:fldChar w:fldCharType="end"/>
            </w:r>
            <w:r w:rsidRPr="005256CC">
              <w:fldChar w:fldCharType="end"/>
            </w:r>
          </w:p>
        </w:tc>
        <w:tc>
          <w:tcPr>
            <w:tcW w:w="595" w:type="dxa"/>
            <w:shd w:val="clear" w:color="auto" w:fill="70AD47" w:themeFill="accent6"/>
            <w:vAlign w:val="center"/>
          </w:tcPr>
          <w:p w:rsidR="00473444" w:rsidRPr="005256CC" w:rsidRDefault="00473444" w:rsidP="0066205E">
            <w:pPr>
              <w:pStyle w:val="ProductList-OfferingBody"/>
              <w:keepNext/>
              <w:ind w:left="-113"/>
              <w:jc w:val="center"/>
            </w:pPr>
            <w:r w:rsidRPr="005256CC">
              <w:fldChar w:fldCharType="begin"/>
            </w:r>
            <w:r w:rsidRPr="005256CC">
              <w:rPr>
                <w:lang w:val="de-DE"/>
              </w:rPr>
              <w:instrText>AutoTextList  \sNoStyle\t "</w:instrText>
            </w:r>
            <w:r w:rsidRPr="005256CC">
              <w:rPr>
                <w:bCs/>
                <w:lang w:val="de-DE"/>
              </w:rPr>
              <w:instrText>Zusätzliches Produkt (nur EES)</w:instrText>
            </w:r>
            <w:r w:rsidRPr="005256CC">
              <w:rPr>
                <w:lang w:val="de-DE"/>
              </w:rPr>
              <w:instrText>"</w:instrText>
            </w:r>
            <w:r w:rsidRPr="005256CC">
              <w:fldChar w:fldCharType="separate"/>
            </w:r>
            <w:r w:rsidRPr="005256CC">
              <w:rPr>
                <w:lang w:val="de-DE"/>
              </w:rPr>
              <w:t>AE</w:t>
            </w:r>
            <w:r w:rsidRPr="005256CC">
              <w:fldChar w:fldCharType="end"/>
            </w:r>
          </w:p>
        </w:tc>
        <w:tc>
          <w:tcPr>
            <w:tcW w:w="596" w:type="dxa"/>
            <w:shd w:val="clear" w:color="auto" w:fill="70AD47" w:themeFill="accent6"/>
            <w:vAlign w:val="center"/>
          </w:tcPr>
          <w:p w:rsidR="00473444" w:rsidRDefault="00473444" w:rsidP="0066205E">
            <w:pPr>
              <w:pStyle w:val="ProductList-OfferingBody"/>
              <w:keepNext/>
              <w:ind w:left="-113"/>
              <w:jc w:val="center"/>
            </w:pPr>
          </w:p>
        </w:tc>
        <w:tc>
          <w:tcPr>
            <w:tcW w:w="595" w:type="dxa"/>
            <w:shd w:val="clear" w:color="auto" w:fill="BFBFBF" w:themeFill="background1" w:themeFillShade="BF"/>
            <w:vAlign w:val="center"/>
          </w:tcPr>
          <w:p w:rsidR="00473444" w:rsidRDefault="00473444" w:rsidP="0066205E">
            <w:pPr>
              <w:pStyle w:val="ProductList-OfferingBody"/>
              <w:keepNext/>
              <w:ind w:left="-113"/>
              <w:jc w:val="center"/>
            </w:pPr>
          </w:p>
        </w:tc>
        <w:tc>
          <w:tcPr>
            <w:tcW w:w="595" w:type="dxa"/>
            <w:shd w:val="clear" w:color="auto" w:fill="BFBFBF" w:themeFill="background1" w:themeFillShade="BF"/>
            <w:vAlign w:val="center"/>
          </w:tcPr>
          <w:p w:rsidR="00473444" w:rsidRDefault="00473444" w:rsidP="0066205E">
            <w:pPr>
              <w:pStyle w:val="ProductList-OfferingBody"/>
              <w:keepNext/>
              <w:ind w:left="-113"/>
              <w:jc w:val="center"/>
            </w:pPr>
          </w:p>
        </w:tc>
        <w:tc>
          <w:tcPr>
            <w:tcW w:w="596" w:type="dxa"/>
            <w:shd w:val="clear" w:color="auto" w:fill="BFBFBF" w:themeFill="background1" w:themeFillShade="BF"/>
            <w:vAlign w:val="center"/>
          </w:tcPr>
          <w:p w:rsidR="00473444" w:rsidRDefault="00473444" w:rsidP="0066205E">
            <w:pPr>
              <w:pStyle w:val="ProductList-OfferingBody"/>
              <w:keepNext/>
              <w:ind w:left="-113"/>
              <w:jc w:val="center"/>
            </w:pPr>
          </w:p>
        </w:tc>
        <w:tc>
          <w:tcPr>
            <w:tcW w:w="595" w:type="dxa"/>
            <w:shd w:val="clear" w:color="auto" w:fill="70AD47" w:themeFill="accent6"/>
            <w:vAlign w:val="center"/>
          </w:tcPr>
          <w:p w:rsidR="00473444" w:rsidRDefault="00473444" w:rsidP="0066205E">
            <w:pPr>
              <w:pStyle w:val="ProductList-OfferingBody"/>
              <w:keepNext/>
              <w:ind w:left="-113"/>
              <w:jc w:val="center"/>
            </w:pPr>
          </w:p>
        </w:tc>
        <w:tc>
          <w:tcPr>
            <w:tcW w:w="754" w:type="dxa"/>
            <w:shd w:val="clear" w:color="auto" w:fill="BFBFBF" w:themeFill="background1" w:themeFillShade="BF"/>
            <w:vAlign w:val="center"/>
          </w:tcPr>
          <w:p w:rsidR="00473444" w:rsidRDefault="00473444" w:rsidP="0066205E">
            <w:pPr>
              <w:pStyle w:val="ProductList-OfferingBody"/>
              <w:keepNext/>
              <w:ind w:left="-113"/>
              <w:jc w:val="center"/>
            </w:pPr>
          </w:p>
        </w:tc>
      </w:tr>
      <w:tr w:rsidR="00473444" w:rsidTr="00473444">
        <w:tc>
          <w:tcPr>
            <w:tcW w:w="2902" w:type="dxa"/>
            <w:tcBorders>
              <w:top w:val="nil"/>
              <w:left w:val="nil"/>
              <w:bottom w:val="dashSmallGap" w:sz="4" w:space="0" w:color="BFBFBF" w:themeColor="background1" w:themeShade="BF"/>
              <w:right w:val="nil"/>
            </w:tcBorders>
          </w:tcPr>
          <w:p w:rsidR="00473444" w:rsidRDefault="00473444" w:rsidP="00354D09">
            <w:pPr>
              <w:pStyle w:val="ProductList-Offering2"/>
            </w:pPr>
            <w:bookmarkStart w:id="774" w:name="_Toc379797261"/>
            <w:bookmarkStart w:id="775" w:name="_Toc380513286"/>
            <w:bookmarkStart w:id="776" w:name="_Toc380655328"/>
            <w:bookmarkStart w:id="777" w:name="_Toc389057690"/>
            <w:r>
              <w:t>Windows Enterprise-Upgrade und SA für Partners in Learning</w:t>
            </w:r>
            <w:bookmarkEnd w:id="774"/>
            <w:bookmarkEnd w:id="775"/>
            <w:bookmarkEnd w:id="776"/>
            <w:bookmarkEnd w:id="777"/>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73444" w:rsidRDefault="00473444" w:rsidP="00502DB2">
            <w:pPr>
              <w:pStyle w:val="ProductList-OfferingBody"/>
              <w:ind w:left="-113"/>
              <w:jc w:val="center"/>
            </w:pPr>
            <w:r>
              <w:t>2,</w:t>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nil"/>
              <w:left w:val="nil"/>
              <w:bottom w:val="dashSmallGap" w:sz="4" w:space="0" w:color="BFBFBF" w:themeColor="background1" w:themeShade="BF"/>
              <w:right w:val="nil"/>
            </w:tcBorders>
          </w:tcPr>
          <w:p w:rsidR="00473444" w:rsidRDefault="00473444" w:rsidP="009130AF">
            <w:pPr>
              <w:pStyle w:val="ProductList-Offering2"/>
            </w:pPr>
            <w:bookmarkStart w:id="778" w:name="_Toc389057691"/>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473444" w:rsidRDefault="00473444"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Pr="006C3144" w:rsidRDefault="00473444" w:rsidP="00502DB2">
            <w:pPr>
              <w:pStyle w:val="ProductList-OfferingBody"/>
              <w:ind w:left="-113"/>
              <w:jc w:val="center"/>
            </w:pPr>
            <w:r w:rsidRPr="006C3144">
              <w:rPr>
                <w:color w:val="000000" w:themeColor="text1"/>
              </w:rPr>
              <w:fldChar w:fldCharType="begin"/>
            </w:r>
            <w:r w:rsidRPr="006C3144">
              <w:rPr>
                <w:color w:val="000000" w:themeColor="text1"/>
                <w:lang w:val="de-DE"/>
              </w:rPr>
              <w:instrText xml:space="preserve"> </w:instrText>
            </w:r>
            <w:r w:rsidRPr="006C3144">
              <w:rPr>
                <w:color w:val="1F497D"/>
                <w:lang w:val="de-DE"/>
              </w:rPr>
              <w:instrText>AutoTextList  \s NoStyle \t “</w:instrText>
            </w:r>
            <w:r w:rsidRPr="006C3144">
              <w:rPr>
                <w:color w:val="000000" w:themeColor="text1"/>
                <w:lang w:val="de-DE"/>
              </w:rPr>
              <w:instrText>Open-Lizenz</w:instrText>
            </w:r>
            <w:r w:rsidRPr="006C3144">
              <w:rPr>
                <w:color w:val="1F497D"/>
                <w:lang w:val="de-DE"/>
              </w:rPr>
              <w:instrText>”</w:instrText>
            </w:r>
            <w:r w:rsidRPr="006C3144">
              <w:rPr>
                <w:color w:val="000000" w:themeColor="text1"/>
                <w:lang w:val="de-DE"/>
              </w:rPr>
              <w:instrText xml:space="preserve"> </w:instrText>
            </w:r>
            <w:r w:rsidRPr="006C3144">
              <w:rPr>
                <w:color w:val="000000" w:themeColor="text1"/>
              </w:rPr>
              <w:fldChar w:fldCharType="separate"/>
            </w:r>
            <w:r w:rsidRPr="006C3144">
              <w:rPr>
                <w:color w:val="000000" w:themeColor="text1"/>
                <w:lang w:val="de-DE"/>
              </w:rPr>
              <w:t>OL</w:t>
            </w:r>
            <w:r w:rsidRPr="006C3144">
              <w:rPr>
                <w:color w:val="000000" w:themeColor="text1"/>
              </w:rPr>
              <w:fldChar w:fldCharType="end"/>
            </w: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nil"/>
              <w:left w:val="nil"/>
              <w:bottom w:val="dashSmallGap" w:sz="4" w:space="0" w:color="BFBFBF" w:themeColor="background1" w:themeShade="BF"/>
              <w:right w:val="nil"/>
            </w:tcBorders>
          </w:tcPr>
          <w:p w:rsidR="00473444" w:rsidRDefault="00473444" w:rsidP="00354D09">
            <w:pPr>
              <w:pStyle w:val="ProductList-Offering2"/>
            </w:pPr>
            <w:bookmarkStart w:id="782" w:name="_Toc379797264"/>
            <w:bookmarkStart w:id="783" w:name="_Toc380513289"/>
            <w:bookmarkStart w:id="784" w:name="_Toc380655331"/>
            <w:bookmarkStart w:id="785" w:name="_Toc389057692"/>
            <w:r>
              <w:t>Windows 8.1 Enterprise-Upgrade</w:t>
            </w:r>
            <w:bookmarkEnd w:id="782"/>
            <w:bookmarkEnd w:id="783"/>
            <w:bookmarkEnd w:id="784"/>
            <w:bookmarkEnd w:id="785"/>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nil"/>
              <w:left w:val="nil"/>
              <w:bottom w:val="dashSmallGap" w:sz="4" w:space="0" w:color="BFBFBF" w:themeColor="background1" w:themeShade="BF"/>
              <w:right w:val="nil"/>
            </w:tcBorders>
          </w:tcPr>
          <w:p w:rsidR="00473444" w:rsidRDefault="00473444" w:rsidP="00354D09">
            <w:pPr>
              <w:pStyle w:val="ProductList-Offering2"/>
            </w:pPr>
            <w:bookmarkStart w:id="786" w:name="_Toc379797265"/>
            <w:bookmarkStart w:id="787" w:name="_Toc380513290"/>
            <w:bookmarkStart w:id="788" w:name="_Toc380655332"/>
            <w:bookmarkStart w:id="789" w:name="_Toc389057693"/>
            <w:r>
              <w:t>Windows 8.1 Enterprise-Upgrade</w:t>
            </w:r>
            <w:r>
              <w:fldChar w:fldCharType="begin"/>
            </w:r>
            <w:r>
              <w:instrText>XE "Windows 8.1 Enterprise-Upgrade"</w:instrText>
            </w:r>
            <w:r>
              <w:fldChar w:fldCharType="end"/>
            </w:r>
            <w:r>
              <w:t xml:space="preserve"> und SA</w:t>
            </w:r>
            <w:bookmarkEnd w:id="786"/>
            <w:bookmarkEnd w:id="787"/>
            <w:bookmarkEnd w:id="788"/>
            <w:bookmarkEnd w:id="789"/>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3444" w:rsidRDefault="00473444" w:rsidP="00502DB2">
            <w:pPr>
              <w:pStyle w:val="ProductList-OfferingBody"/>
              <w:ind w:left="-113"/>
              <w:jc w:val="center"/>
            </w:pPr>
            <w:r>
              <w:t>1,</w:t>
            </w:r>
            <w:r w:rsidRPr="005256CC">
              <w:fldChar w:fldCharType="begin"/>
            </w:r>
            <w:r w:rsidRPr="005256CC">
              <w:rPr>
                <w:color w:val="1F497D"/>
                <w:lang w:val="de-DE"/>
              </w:rPr>
              <w:instrText xml:space="preserve"> AutoTextList  \s NoStyle \t “</w:instrText>
            </w:r>
            <w:r w:rsidRPr="005256CC">
              <w:rPr>
                <w:lang w:val="de-DE"/>
              </w:rPr>
              <w:instrText>Produkt der School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SD</w:t>
            </w:r>
            <w:r w:rsidRPr="005256CC">
              <w:fldChar w:fldCharType="end"/>
            </w:r>
          </w:p>
        </w:tc>
        <w:tc>
          <w:tcPr>
            <w:tcW w:w="596" w:type="dxa"/>
            <w:shd w:val="clear" w:color="auto" w:fill="70AD47" w:themeFill="accent6"/>
            <w:vAlign w:val="center"/>
          </w:tcPr>
          <w:p w:rsidR="00473444" w:rsidRDefault="00473444" w:rsidP="00502DB2">
            <w:pPr>
              <w:pStyle w:val="ProductList-OfferingBody"/>
              <w:ind w:left="-113"/>
              <w:jc w:val="center"/>
            </w:pPr>
            <w:r w:rsidRPr="005256CC">
              <w:fldChar w:fldCharType="begin"/>
            </w:r>
            <w:r w:rsidRPr="005256CC">
              <w:rPr>
                <w:color w:val="1F497D"/>
                <w:lang w:val="de-DE"/>
              </w:rPr>
              <w:instrText xml:space="preserve"> AutoTextList  \s NoStyle \t “</w:instrText>
            </w:r>
            <w:r w:rsidRPr="005256CC">
              <w:rPr>
                <w:lang w:val="de-DE"/>
              </w:rPr>
              <w:instrText>Produkt der Enterprise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EP</w:t>
            </w:r>
            <w:r w:rsidRPr="005256CC">
              <w:fldChar w:fldCharType="end"/>
            </w:r>
            <w:r>
              <w:t>,</w:t>
            </w:r>
            <w:r w:rsidRPr="005256CC">
              <w:fldChar w:fldCharType="begin"/>
            </w:r>
            <w:r w:rsidRPr="005256CC">
              <w:rPr>
                <w:color w:val="1F497D"/>
                <w:lang w:val="de-DE"/>
              </w:rPr>
              <w:instrText xml:space="preserve"> AutoTextList  \s NoStyle \t “</w:instrText>
            </w:r>
            <w:r w:rsidRPr="005256CC">
              <w:rPr>
                <w:lang w:val="de-DE"/>
              </w:rPr>
              <w:instrText>Produkt der Professional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PP</w:t>
            </w:r>
            <w:r w:rsidRPr="005256CC">
              <w:fldChar w:fldCharType="end"/>
            </w:r>
          </w:p>
        </w:tc>
        <w:tc>
          <w:tcPr>
            <w:tcW w:w="595" w:type="dxa"/>
            <w:shd w:val="clear" w:color="auto" w:fill="70AD47" w:themeFill="accent6"/>
            <w:vAlign w:val="center"/>
          </w:tcPr>
          <w:p w:rsidR="00473444" w:rsidRDefault="00473444" w:rsidP="00502DB2">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6C3144">
              <w:fldChar w:fldCharType="begin"/>
            </w:r>
            <w:r w:rsidRPr="006C3144">
              <w:rPr>
                <w:color w:val="1F497D"/>
                <w:lang w:val="de-DE"/>
              </w:rPr>
              <w:instrText xml:space="preserve"> AutoTextList  \s NoStyle \t “</w:instrText>
            </w:r>
            <w:r w:rsidRPr="006C3144">
              <w:rPr>
                <w:lang w:val="de-DE"/>
              </w:rPr>
              <w:instrText>Studentenangebot</w:instrText>
            </w:r>
            <w:r w:rsidRPr="006C3144">
              <w:rPr>
                <w:color w:val="1F497D"/>
                <w:lang w:val="de-DE"/>
              </w:rPr>
              <w:instrText>”</w:instrText>
            </w:r>
            <w:r w:rsidRPr="006C3144">
              <w:rPr>
                <w:lang w:val="de-DE"/>
              </w:rPr>
              <w:instrText xml:space="preserve">  </w:instrText>
            </w:r>
            <w:r w:rsidRPr="006C3144">
              <w:fldChar w:fldCharType="separate"/>
            </w:r>
            <w:r w:rsidRPr="006C3144">
              <w:rPr>
                <w:lang w:val="de-DE"/>
              </w:rPr>
              <w:t>ST</w:t>
            </w:r>
            <w:r w:rsidRPr="006C3144">
              <w:fldChar w:fldCharType="end"/>
            </w: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Pr="002616D7" w:rsidRDefault="00473444" w:rsidP="00502DB2">
            <w:pPr>
              <w:pStyle w:val="ProductList-OfferingBody"/>
              <w:ind w:left="-113"/>
              <w:jc w:val="center"/>
            </w:pPr>
            <w:r w:rsidRPr="002616D7">
              <w:fldChar w:fldCharType="begin"/>
            </w:r>
            <w:r w:rsidRPr="002616D7">
              <w:rPr>
                <w:lang w:val="de-DE"/>
              </w:rPr>
              <w:instrText xml:space="preserve"> </w:instrText>
            </w:r>
            <w:r w:rsidRPr="002616D7">
              <w:rPr>
                <w:color w:val="1F497D"/>
                <w:lang w:val="de-DE"/>
              </w:rPr>
              <w:instrText>AutoTextList  \s NoStyle \t “</w:instrText>
            </w:r>
            <w:r w:rsidRPr="002616D7">
              <w:rPr>
                <w:lang w:val="de-DE"/>
              </w:rPr>
              <w:instrText>Angepasste Desktop-Plattform</w:instrText>
            </w:r>
            <w:r w:rsidRPr="002616D7">
              <w:rPr>
                <w:color w:val="1F497D"/>
                <w:lang w:val="de-DE"/>
              </w:rPr>
              <w:instrText>”</w:instrText>
            </w:r>
            <w:r w:rsidRPr="002616D7">
              <w:rPr>
                <w:lang w:val="de-DE"/>
              </w:rPr>
              <w:instrText xml:space="preserve"> </w:instrText>
            </w:r>
            <w:r w:rsidRPr="002616D7">
              <w:fldChar w:fldCharType="separate"/>
            </w:r>
            <w:r w:rsidRPr="002616D7">
              <w:rPr>
                <w:lang w:val="de-DE"/>
              </w:rPr>
              <w:t>CP</w:t>
            </w:r>
            <w:r w:rsidRPr="002616D7">
              <w:fldChar w:fldCharType="end"/>
            </w:r>
            <w:r w:rsidRPr="002616D7">
              <w:t>,</w:t>
            </w:r>
            <w:r w:rsidRPr="002616D7">
              <w:fldChar w:fldCharType="begin"/>
            </w:r>
            <w:r w:rsidRPr="002616D7">
              <w:rPr>
                <w:lang w:val="de-DE"/>
              </w:rPr>
              <w:instrText xml:space="preserve"> AutoTextList  \sNoStyle\t "</w:instrText>
            </w:r>
            <w:r w:rsidRPr="002616D7">
              <w:rPr>
                <w:u w:val="single"/>
                <w:lang w:val="de-DE"/>
              </w:rPr>
              <w:instrText>Nicht organisationsweite Produkte in Open Value</w:instrText>
            </w:r>
            <w:r w:rsidRPr="002616D7">
              <w:rPr>
                <w:lang w:val="de-DE"/>
              </w:rPr>
              <w:instrText>"</w:instrText>
            </w:r>
            <w:r w:rsidRPr="002616D7">
              <w:fldChar w:fldCharType="separate"/>
            </w:r>
            <w:r w:rsidRPr="002616D7">
              <w:rPr>
                <w:lang w:val="de-DE"/>
              </w:rPr>
              <w:t xml:space="preserve">P </w:t>
            </w:r>
            <w:r w:rsidRPr="002616D7">
              <w:fldChar w:fldCharType="end"/>
            </w: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nil"/>
              <w:left w:val="nil"/>
              <w:bottom w:val="dashSmallGap" w:sz="4" w:space="0" w:color="BFBFBF" w:themeColor="background1" w:themeShade="BF"/>
              <w:right w:val="nil"/>
            </w:tcBorders>
          </w:tcPr>
          <w:p w:rsidR="00473444" w:rsidRPr="00D36DF7" w:rsidRDefault="00473444" w:rsidP="00354D09">
            <w:pPr>
              <w:pStyle w:val="ProductList-Offering2"/>
              <w:rPr>
                <w:lang w:val="de-DE"/>
              </w:rPr>
            </w:pPr>
            <w:bookmarkStart w:id="790" w:name="_Toc379797266"/>
            <w:bookmarkStart w:id="791" w:name="_Toc380513291"/>
            <w:bookmarkStart w:id="792" w:name="_Toc380655333"/>
            <w:bookmarkStart w:id="793" w:name="_Toc389057694"/>
            <w:r w:rsidRPr="00D36DF7">
              <w:rPr>
                <w:lang w:val="de-DE"/>
              </w:rPr>
              <w:t>Windows 8.1 Enterprise-Upgrade</w:t>
            </w:r>
            <w:r>
              <w:fldChar w:fldCharType="begin"/>
            </w:r>
            <w:r w:rsidRPr="00D36DF7">
              <w:rPr>
                <w:lang w:val="de-DE"/>
              </w:rPr>
              <w:instrText>XE "Windows 8.1 Enterprise-Upgrade"</w:instrText>
            </w:r>
            <w:r>
              <w:fldChar w:fldCharType="end"/>
            </w:r>
            <w:r w:rsidRPr="00D36DF7">
              <w:rPr>
                <w:lang w:val="de-DE"/>
              </w:rPr>
              <w:t xml:space="preserve"> und SA</w:t>
            </w:r>
            <w:r>
              <w:fldChar w:fldCharType="begin"/>
            </w:r>
            <w:r w:rsidRPr="00D36DF7">
              <w:rPr>
                <w:lang w:val="de-DE"/>
              </w:rPr>
              <w:instrText>XE "Windows 8.1 Enterprise-Upgrade und SA"</w:instrText>
            </w:r>
            <w:r>
              <w:fldChar w:fldCharType="end"/>
            </w:r>
            <w:r w:rsidRPr="00D36DF7">
              <w:rPr>
                <w:lang w:val="de-DE"/>
              </w:rPr>
              <w:t xml:space="preserve"> mit MDOP</w:t>
            </w:r>
            <w:bookmarkEnd w:id="790"/>
            <w:bookmarkEnd w:id="791"/>
            <w:bookmarkEnd w:id="792"/>
            <w:bookmarkEnd w:id="793"/>
            <w:r>
              <w:fldChar w:fldCharType="begin"/>
            </w:r>
            <w:r w:rsidRPr="00D36DF7">
              <w:rPr>
                <w:lang w:val="de-DE"/>
              </w:rPr>
              <w:instrText>XE "Windows 8.1 Enterprise-Upgrade und SA mit MDOP"</w:instrText>
            </w:r>
            <w:r>
              <w:fldChar w:fldCharType="end"/>
            </w:r>
            <w:r w:rsidRPr="00D36DF7">
              <w:rPr>
                <w:lang w:val="de-DE"/>
              </w:rPr>
              <w:t xml:space="preserve"> </w:t>
            </w:r>
            <w:r>
              <w:fldChar w:fldCharType="begin"/>
            </w:r>
            <w:r w:rsidRPr="00D36DF7">
              <w:rPr>
                <w:lang w:val="de-DE"/>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3444" w:rsidRDefault="00473444" w:rsidP="00502DB2">
            <w:pPr>
              <w:pStyle w:val="ProductList-OfferingBody"/>
              <w:ind w:left="-113"/>
              <w:jc w:val="center"/>
            </w:pPr>
            <w:r>
              <w:t>2</w:t>
            </w:r>
          </w:p>
        </w:tc>
        <w:tc>
          <w:tcPr>
            <w:tcW w:w="596" w:type="dxa"/>
            <w:shd w:val="clear" w:color="auto" w:fill="70AD47" w:themeFill="accent6"/>
            <w:vAlign w:val="center"/>
          </w:tcPr>
          <w:p w:rsidR="00473444" w:rsidRPr="005256CC" w:rsidRDefault="002616D7" w:rsidP="00502DB2">
            <w:pPr>
              <w:pStyle w:val="ProductList-OfferingBody"/>
              <w:ind w:left="-113"/>
              <w:jc w:val="center"/>
            </w:pPr>
            <w:r>
              <w:fldChar w:fldCharType="begin"/>
            </w:r>
            <w:r w:rsidRPr="00265B5E">
              <w:rPr>
                <w:lang w:val="de-DE"/>
              </w:rPr>
              <w:instrText xml:space="preserve"> </w:instrText>
            </w:r>
            <w:r w:rsidRPr="00265B5E">
              <w:rPr>
                <w:color w:val="1F497D"/>
                <w:lang w:val="de-DE"/>
              </w:rPr>
              <w:instrText>AutoTextList  \s NoStyle \t “</w:instrText>
            </w:r>
            <w:r w:rsidRPr="00265B5E">
              <w:rPr>
                <w:lang w:val="de-DE"/>
              </w:rPr>
              <w:instrText>Konzernprodukt</w:instrText>
            </w:r>
            <w:r w:rsidRPr="00265B5E">
              <w:rPr>
                <w:color w:val="1F497D"/>
                <w:lang w:val="de-DE"/>
              </w:rPr>
              <w:instrText>”</w:instrText>
            </w:r>
            <w:r w:rsidRPr="00265B5E">
              <w:rPr>
                <w:lang w:val="de-DE"/>
              </w:rPr>
              <w:instrText xml:space="preserve"> </w:instrText>
            </w:r>
            <w:r>
              <w:fldChar w:fldCharType="separate"/>
            </w:r>
            <w:r w:rsidRPr="00265B5E">
              <w:rPr>
                <w:lang w:val="de-DE"/>
              </w:rPr>
              <w:t>E</w:t>
            </w:r>
            <w:r w:rsidRPr="00D05201">
              <w:rPr>
                <w:color w:val="1F497D"/>
                <w:lang w:val="de-DE"/>
              </w:rPr>
              <w:t xml:space="preserve"> </w:t>
            </w:r>
            <w:r>
              <w:fldChar w:fldCharType="end"/>
            </w:r>
          </w:p>
        </w:tc>
        <w:tc>
          <w:tcPr>
            <w:tcW w:w="595" w:type="dxa"/>
            <w:shd w:val="clear" w:color="auto" w:fill="70AD47" w:themeFill="accent6"/>
            <w:vAlign w:val="center"/>
          </w:tcPr>
          <w:p w:rsidR="00473444" w:rsidRDefault="00473444" w:rsidP="00502DB2">
            <w:pPr>
              <w:pStyle w:val="ProductList-OfferingBody"/>
              <w:ind w:left="-113"/>
              <w:jc w:val="center"/>
            </w:pPr>
            <w:r>
              <w:fldChar w:fldCharType="begin"/>
            </w:r>
            <w:r w:rsidRPr="003A35A1">
              <w:instrText xml:space="preserve"> </w:instrText>
            </w:r>
            <w:r>
              <w:instrText>AutoTextList  \sNoStyle\t "Enterprise Product"</w:instrText>
            </w:r>
            <w:r>
              <w:fldChar w:fldCharType="separate"/>
            </w:r>
            <w:r>
              <w:fldChar w:fldCharType="begin"/>
            </w:r>
            <w:r w:rsidRPr="00DA7EEA">
              <w:rPr>
                <w:lang w:val="de-DE"/>
              </w:rPr>
              <w:instrText xml:space="preserve"> </w:instrText>
            </w:r>
            <w:r w:rsidRPr="00F73B7E">
              <w:rPr>
                <w:b/>
                <w:bCs/>
                <w:lang w:val="de-DE"/>
              </w:rPr>
              <w:instrText>AutoTextList  \sNoStyle\t "Konzernprodukt"</w:instrText>
            </w:r>
            <w:r>
              <w:fldChar w:fldCharType="separate"/>
            </w:r>
            <w:r w:rsidRPr="006C3144">
              <w:rPr>
                <w:lang w:val="de-DE"/>
              </w:rPr>
              <w:t>E</w:t>
            </w:r>
            <w:r>
              <w:rPr>
                <w:lang w:val="de-DE"/>
              </w:rPr>
              <w:t>,</w:t>
            </w:r>
            <w:r>
              <w:fldChar w:fldCharType="end"/>
            </w:r>
            <w:r>
              <w:fldChar w:fldCharType="end"/>
            </w:r>
            <w:r w:rsidRPr="006C3144">
              <w:fldChar w:fldCharType="begin"/>
            </w:r>
            <w:r w:rsidRPr="006C3144">
              <w:rPr>
                <w:color w:val="1F497D"/>
                <w:lang w:val="de-DE"/>
              </w:rPr>
              <w:instrText xml:space="preserve"> AutoTextList  \s NoStyle \t “</w:instrText>
            </w:r>
            <w:r w:rsidRPr="006C3144">
              <w:rPr>
                <w:lang w:val="de-DE"/>
              </w:rPr>
              <w:instrText>Studentenangebot</w:instrText>
            </w:r>
            <w:r w:rsidRPr="006C3144">
              <w:rPr>
                <w:color w:val="1F497D"/>
                <w:lang w:val="de-DE"/>
              </w:rPr>
              <w:instrText>”</w:instrText>
            </w:r>
            <w:r w:rsidRPr="006C3144">
              <w:rPr>
                <w:lang w:val="de-DE"/>
              </w:rPr>
              <w:instrText xml:space="preserve">  </w:instrText>
            </w:r>
            <w:r w:rsidRPr="006C3144">
              <w:fldChar w:fldCharType="separate"/>
            </w:r>
            <w:r w:rsidRPr="006C3144">
              <w:rPr>
                <w:lang w:val="de-DE"/>
              </w:rPr>
              <w:t>ST</w:t>
            </w:r>
            <w:r w:rsidRPr="006C3144">
              <w:fldChar w:fldCharType="end"/>
            </w: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Default="00473444" w:rsidP="00502DB2">
            <w:pPr>
              <w:pStyle w:val="ProductList-OfferingBody"/>
              <w:ind w:left="-113"/>
              <w:jc w:val="center"/>
            </w:pPr>
            <w:r w:rsidRPr="00962C9F">
              <w:fldChar w:fldCharType="begin"/>
            </w:r>
            <w:r w:rsidRPr="00962C9F">
              <w:instrText xml:space="preserve"> AutoTextList  \sNoStyle\t "Enterprise Product"</w:instrText>
            </w:r>
            <w:r w:rsidRPr="00962C9F">
              <w:fldChar w:fldCharType="separate"/>
            </w:r>
            <w:r w:rsidRPr="00962C9F">
              <w:fldChar w:fldCharType="begin"/>
            </w:r>
            <w:r w:rsidRPr="00962C9F">
              <w:rPr>
                <w:lang w:val="de-DE"/>
              </w:rPr>
              <w:instrText xml:space="preserve"> </w:instrText>
            </w:r>
            <w:r w:rsidRPr="00962C9F">
              <w:rPr>
                <w:bCs/>
                <w:lang w:val="de-DE"/>
              </w:rPr>
              <w:instrText>AutoTextList  \sNoStyle\t "Konzernprodukt"</w:instrText>
            </w:r>
            <w:r w:rsidRPr="00962C9F">
              <w:fldChar w:fldCharType="separate"/>
            </w:r>
            <w:r w:rsidRPr="00962C9F">
              <w:rPr>
                <w:lang w:val="de-DE"/>
              </w:rPr>
              <w:t>E,</w:t>
            </w:r>
            <w:r w:rsidRPr="00962C9F">
              <w:fldChar w:fldCharType="end"/>
            </w:r>
            <w:r w:rsidRPr="00962C9F">
              <w:fldChar w:fldCharType="end"/>
            </w:r>
            <w:r w:rsidRPr="00962C9F">
              <w:rPr>
                <w:b/>
              </w:rPr>
              <w:fldChar w:fldCharType="begin"/>
            </w:r>
            <w:r w:rsidRPr="00962C9F">
              <w:rPr>
                <w:b/>
                <w:lang w:val="de-DE"/>
              </w:rPr>
              <w:instrText xml:space="preserve"> AutoTextList  \sNoStyle\t "</w:instrText>
            </w:r>
            <w:r w:rsidRPr="00962C9F">
              <w:rPr>
                <w:b/>
                <w:u w:val="single"/>
                <w:lang w:val="de-DE"/>
              </w:rPr>
              <w:instrText>Nicht organisationsweite Produkte in Open Value</w:instrText>
            </w:r>
            <w:r w:rsidRPr="00962C9F">
              <w:rPr>
                <w:b/>
                <w:lang w:val="de-DE"/>
              </w:rPr>
              <w:instrText>"</w:instrText>
            </w:r>
            <w:r w:rsidRPr="00962C9F">
              <w:rPr>
                <w:b/>
              </w:rPr>
              <w:fldChar w:fldCharType="separate"/>
            </w:r>
            <w:r w:rsidRPr="00962C9F">
              <w:rPr>
                <w:lang w:val="de-DE"/>
              </w:rPr>
              <w:t>P</w:t>
            </w:r>
            <w:r w:rsidRPr="00962C9F">
              <w:rPr>
                <w:b/>
                <w:lang w:val="de-DE"/>
              </w:rPr>
              <w:t xml:space="preserve"> </w:t>
            </w:r>
            <w:r w:rsidRPr="00962C9F">
              <w:rPr>
                <w:b/>
              </w:rPr>
              <w:fldChar w:fldCharType="end"/>
            </w:r>
            <w:r w:rsidRPr="00962C9F">
              <w:rPr>
                <w:lang w:val="de-DE"/>
              </w:rPr>
              <w:t xml:space="preserve"> </w:t>
            </w:r>
            <w:r>
              <w:fldChar w:fldCharType="begin"/>
            </w:r>
            <w:r w:rsidRPr="003A35A1">
              <w:instrText xml:space="preserve"> </w:instrText>
            </w:r>
            <w:r>
              <w:instrText>AutoTextList  \sNoStyle\t "Non-Company Wide in Open Value"</w:instrText>
            </w:r>
            <w:r>
              <w:fldChar w:fldCharType="end"/>
            </w: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dashSmallGap" w:sz="4" w:space="0" w:color="BFBFBF" w:themeColor="background1" w:themeShade="BF"/>
              <w:left w:val="nil"/>
              <w:bottom w:val="dashSmallGap" w:sz="4" w:space="0" w:color="BFBFBF" w:themeColor="background1" w:themeShade="BF"/>
              <w:right w:val="nil"/>
            </w:tcBorders>
          </w:tcPr>
          <w:p w:rsidR="00473444" w:rsidRDefault="00473444" w:rsidP="00354D09">
            <w:pPr>
              <w:pStyle w:val="ProductList-Offering2"/>
            </w:pPr>
            <w:bookmarkStart w:id="794" w:name="_Toc379797267"/>
            <w:bookmarkStart w:id="795" w:name="_Toc380513292"/>
            <w:bookmarkStart w:id="796" w:name="_Toc380655334"/>
            <w:bookmarkStart w:id="797" w:name="_Toc389057695"/>
            <w:r>
              <w:t>Windows 8.1 Pro-Upgrade</w:t>
            </w:r>
            <w:bookmarkEnd w:id="794"/>
            <w:bookmarkEnd w:id="795"/>
            <w:bookmarkEnd w:id="796"/>
            <w:bookmarkEnd w:id="797"/>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3444" w:rsidRDefault="00473444"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3444" w:rsidRDefault="0047344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3444" w:rsidRDefault="0047344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r w:rsidR="00473444" w:rsidTr="00473444">
        <w:tc>
          <w:tcPr>
            <w:tcW w:w="2902" w:type="dxa"/>
            <w:tcBorders>
              <w:top w:val="dashSmallGap" w:sz="4" w:space="0" w:color="BFBFBF" w:themeColor="background1" w:themeShade="BF"/>
              <w:left w:val="nil"/>
              <w:bottom w:val="nil"/>
              <w:right w:val="nil"/>
            </w:tcBorders>
          </w:tcPr>
          <w:p w:rsidR="00473444" w:rsidRDefault="00473444" w:rsidP="00354D09">
            <w:pPr>
              <w:pStyle w:val="ProductList-Offering2"/>
            </w:pPr>
            <w:bookmarkStart w:id="798" w:name="_Toc379797269"/>
            <w:bookmarkStart w:id="799" w:name="_Toc380513294"/>
            <w:bookmarkStart w:id="800" w:name="_Toc380655336"/>
            <w:bookmarkStart w:id="801" w:name="_Toc389057696"/>
            <w:r>
              <w:t>Windows Virtual Desktop Access</w:t>
            </w:r>
            <w:bookmarkEnd w:id="798"/>
            <w:bookmarkEnd w:id="799"/>
            <w:bookmarkEnd w:id="800"/>
            <w:bookmarkEnd w:id="801"/>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473444" w:rsidRDefault="00473444"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473444" w:rsidRDefault="0047344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473444" w:rsidRDefault="0047344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3444" w:rsidRDefault="0047344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73444" w:rsidRDefault="00473444" w:rsidP="00502DB2">
            <w:pPr>
              <w:pStyle w:val="ProductList-OfferingBody"/>
              <w:ind w:left="-113"/>
              <w:jc w:val="center"/>
            </w:pPr>
            <w:r>
              <w:t>1</w:t>
            </w:r>
          </w:p>
        </w:tc>
        <w:tc>
          <w:tcPr>
            <w:tcW w:w="596" w:type="dxa"/>
            <w:shd w:val="clear" w:color="auto" w:fill="70AD47" w:themeFill="accent6"/>
            <w:vAlign w:val="center"/>
          </w:tcPr>
          <w:p w:rsidR="00473444" w:rsidRDefault="00473444" w:rsidP="00502DB2">
            <w:pPr>
              <w:pStyle w:val="ProductList-OfferingBody"/>
              <w:ind w:left="-113"/>
              <w:jc w:val="center"/>
            </w:pP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5256CC">
              <w:fldChar w:fldCharType="begin"/>
            </w:r>
            <w:r w:rsidRPr="005256CC">
              <w:rPr>
                <w:color w:val="1F497D"/>
                <w:lang w:val="de-DE"/>
              </w:rPr>
              <w:instrText xml:space="preserve"> AutoTextList  \s NoStyle \t “</w:instrText>
            </w:r>
            <w:r w:rsidRPr="005256CC">
              <w:rPr>
                <w:lang w:val="de-DE"/>
              </w:rPr>
              <w:instrText>Produkt der Enterprise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EP</w:t>
            </w:r>
            <w:r w:rsidRPr="005256CC">
              <w:fldChar w:fldCharType="end"/>
            </w:r>
            <w:r>
              <w:t>,</w:t>
            </w:r>
            <w:r w:rsidRPr="005256CC">
              <w:fldChar w:fldCharType="begin"/>
            </w:r>
            <w:r w:rsidRPr="005256CC">
              <w:rPr>
                <w:color w:val="1F497D"/>
                <w:lang w:val="de-DE"/>
              </w:rPr>
              <w:instrText xml:space="preserve"> AutoTextList  \s NoStyle \t “</w:instrText>
            </w:r>
            <w:r w:rsidRPr="005256CC">
              <w:rPr>
                <w:lang w:val="de-DE"/>
              </w:rPr>
              <w:instrText>Produkt der Professional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PP</w:t>
            </w:r>
            <w:r w:rsidRPr="005256CC">
              <w:fldChar w:fldCharType="end"/>
            </w:r>
          </w:p>
        </w:tc>
        <w:tc>
          <w:tcPr>
            <w:tcW w:w="595" w:type="dxa"/>
            <w:shd w:val="clear" w:color="auto" w:fill="70AD47" w:themeFill="accent6"/>
            <w:vAlign w:val="center"/>
          </w:tcPr>
          <w:p w:rsidR="00473444" w:rsidRDefault="00473444" w:rsidP="00502DB2">
            <w:pPr>
              <w:pStyle w:val="ProductList-OfferingBody"/>
              <w:ind w:left="-113"/>
              <w:jc w:val="center"/>
            </w:pPr>
            <w:r>
              <w:fldChar w:fldCharType="begin"/>
            </w:r>
            <w:r>
              <w:instrText xml:space="preserve"> AutoTextList  \sNoStyle\t "Additional Product"</w:instrText>
            </w:r>
            <w:r>
              <w:fldChar w:fldCharType="separate"/>
            </w: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r>
              <w:t xml:space="preserve"> </w:t>
            </w:r>
            <w:r>
              <w:fldChar w:fldCharType="end"/>
            </w:r>
          </w:p>
        </w:tc>
        <w:tc>
          <w:tcPr>
            <w:tcW w:w="596" w:type="dxa"/>
            <w:shd w:val="clear" w:color="auto" w:fill="70AD47" w:themeFill="accent6"/>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5" w:type="dxa"/>
            <w:shd w:val="clear" w:color="auto" w:fill="BFBFBF" w:themeFill="background1" w:themeFillShade="BF"/>
            <w:vAlign w:val="center"/>
          </w:tcPr>
          <w:p w:rsidR="00473444" w:rsidRDefault="00473444" w:rsidP="00502DB2">
            <w:pPr>
              <w:pStyle w:val="ProductList-OfferingBody"/>
              <w:ind w:left="-113"/>
              <w:jc w:val="center"/>
            </w:pPr>
          </w:p>
        </w:tc>
        <w:tc>
          <w:tcPr>
            <w:tcW w:w="596" w:type="dxa"/>
            <w:shd w:val="clear" w:color="auto" w:fill="70AD47" w:themeFill="accent6"/>
            <w:vAlign w:val="center"/>
          </w:tcPr>
          <w:p w:rsidR="00473444" w:rsidRPr="00962C9F" w:rsidRDefault="00473444" w:rsidP="00502DB2">
            <w:pPr>
              <w:pStyle w:val="ProductList-OfferingBody"/>
              <w:ind w:left="-113"/>
              <w:jc w:val="center"/>
            </w:pPr>
            <w:r w:rsidRPr="00962C9F">
              <w:fldChar w:fldCharType="begin"/>
            </w:r>
            <w:r w:rsidRPr="003A35A1">
              <w:instrText xml:space="preserve"> </w:instrText>
            </w:r>
            <w:r>
              <w:instrText>AutoTextList  \sNoStyle\t "Non-Company Wide in Open Value"</w:instrText>
            </w:r>
            <w:r w:rsidRPr="00962C9F">
              <w:fldChar w:fldCharType="separate"/>
            </w:r>
            <w:r w:rsidRPr="00962C9F">
              <w:fldChar w:fldCharType="begin"/>
            </w:r>
            <w:r w:rsidRPr="00DA7EEA">
              <w:rPr>
                <w:lang w:val="de-DE"/>
              </w:rPr>
              <w:instrText xml:space="preserve"> AutoTextList  \sNoStyle\t "</w:instrText>
            </w:r>
            <w:r w:rsidRPr="00DA7EEA">
              <w:rPr>
                <w:u w:val="single"/>
                <w:lang w:val="de-DE"/>
              </w:rPr>
              <w:instrText>Nicht organisationsweite Produkte in Open Value</w:instrText>
            </w:r>
            <w:r w:rsidRPr="00DA7EEA">
              <w:rPr>
                <w:lang w:val="de-DE"/>
              </w:rPr>
              <w:instrText>"</w:instrText>
            </w:r>
            <w:r w:rsidRPr="00962C9F">
              <w:fldChar w:fldCharType="separate"/>
            </w:r>
            <w:r w:rsidRPr="00962C9F">
              <w:rPr>
                <w:lang w:val="de-DE"/>
              </w:rPr>
              <w:t xml:space="preserve">P </w:t>
            </w:r>
            <w:r w:rsidRPr="00962C9F">
              <w:fldChar w:fldCharType="end"/>
            </w:r>
            <w:r w:rsidRPr="00962C9F">
              <w:t xml:space="preserve"> </w:t>
            </w:r>
            <w:r w:rsidRPr="00962C9F">
              <w:fldChar w:fldCharType="end"/>
            </w:r>
          </w:p>
        </w:tc>
        <w:tc>
          <w:tcPr>
            <w:tcW w:w="595" w:type="dxa"/>
            <w:shd w:val="clear" w:color="auto" w:fill="70AD47" w:themeFill="accent6"/>
            <w:vAlign w:val="center"/>
          </w:tcPr>
          <w:p w:rsidR="00473444" w:rsidRDefault="00473444" w:rsidP="00502DB2">
            <w:pPr>
              <w:pStyle w:val="ProductList-OfferingBody"/>
              <w:ind w:left="-113"/>
              <w:jc w:val="center"/>
            </w:pPr>
          </w:p>
        </w:tc>
        <w:tc>
          <w:tcPr>
            <w:tcW w:w="754" w:type="dxa"/>
            <w:shd w:val="clear" w:color="auto" w:fill="BFBFBF" w:themeFill="background1" w:themeFillShade="BF"/>
            <w:vAlign w:val="center"/>
          </w:tcPr>
          <w:p w:rsidR="00473444" w:rsidRDefault="00473444"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755"/>
        <w:gridCol w:w="3715"/>
      </w:tblGrid>
      <w:tr w:rsidR="00031223" w:rsidTr="00E54DD3">
        <w:tc>
          <w:tcPr>
            <w:tcW w:w="3330" w:type="dxa"/>
          </w:tcPr>
          <w:p w:rsidR="00031223" w:rsidRDefault="00031223" w:rsidP="00031223">
            <w:pPr>
              <w:pStyle w:val="ProductList-Body"/>
              <w:spacing w:before="20" w:after="20"/>
            </w:pPr>
            <w:r>
              <w:t xml:space="preserve">Frühere Version: </w:t>
            </w:r>
            <w:r>
              <w:rPr>
                <w:b/>
              </w:rPr>
              <w:t>Windows 8</w:t>
            </w:r>
            <w:r>
              <w:t xml:space="preserve"> (8/12)</w:t>
            </w:r>
          </w:p>
        </w:tc>
        <w:tc>
          <w:tcPr>
            <w:tcW w:w="3755" w:type="dxa"/>
          </w:tcPr>
          <w:p w:rsidR="00031223" w:rsidRDefault="00031223" w:rsidP="009F282C">
            <w:pPr>
              <w:pStyle w:val="ProductList-Body"/>
              <w:spacing w:before="20" w:after="20"/>
            </w:pPr>
            <w:r>
              <w:t xml:space="preserve">Produkt-Pool: </w:t>
            </w:r>
            <w:r>
              <w:rPr>
                <w:b/>
              </w:rPr>
              <w:t>System</w:t>
            </w:r>
          </w:p>
        </w:tc>
        <w:tc>
          <w:tcPr>
            <w:tcW w:w="3715" w:type="dxa"/>
          </w:tcPr>
          <w:p w:rsidR="00031223" w:rsidRPr="00031223" w:rsidRDefault="00031223" w:rsidP="001B351E">
            <w:pPr>
              <w:pStyle w:val="ProductList-Body"/>
              <w:spacing w:before="20" w:after="20"/>
              <w:rPr>
                <w:b/>
              </w:rPr>
            </w:pPr>
            <w:r>
              <w:t xml:space="preserve">Up-to-Date-Nachlass: </w:t>
            </w:r>
            <w:r>
              <w:rPr>
                <w:b/>
              </w:rPr>
              <w:t>Windows 8.1 Pro</w:t>
            </w:r>
          </w:p>
        </w:tc>
      </w:tr>
      <w:tr w:rsidR="00031223" w:rsidRPr="0097767D" w:rsidTr="00E54DD3">
        <w:tc>
          <w:tcPr>
            <w:tcW w:w="3330" w:type="dxa"/>
          </w:tcPr>
          <w:p w:rsidR="00031223" w:rsidRDefault="00031223" w:rsidP="00031223">
            <w:pPr>
              <w:pStyle w:val="ProductList-Body"/>
              <w:spacing w:before="20" w:after="20"/>
            </w:pPr>
          </w:p>
        </w:tc>
        <w:tc>
          <w:tcPr>
            <w:tcW w:w="3755" w:type="dxa"/>
          </w:tcPr>
          <w:p w:rsidR="00031223" w:rsidRDefault="00F71C87" w:rsidP="00031223">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3715" w:type="dxa"/>
          </w:tcPr>
          <w:p w:rsidR="00031223" w:rsidRPr="00A41DFB" w:rsidRDefault="00031223" w:rsidP="00642513">
            <w:pPr>
              <w:pStyle w:val="ProductList-Body"/>
              <w:spacing w:before="20" w:after="20"/>
              <w:ind w:left="169" w:hanging="169"/>
              <w:rPr>
                <w:b/>
                <w:lang w:val="de-DE"/>
              </w:rPr>
            </w:pPr>
            <w:r w:rsidRPr="00A41DFB">
              <w:rPr>
                <w:lang w:val="de-DE"/>
              </w:rPr>
              <w:t xml:space="preserve">Übergangsberechtigt: </w:t>
            </w:r>
            <w:r w:rsidRPr="00A41DFB">
              <w:rPr>
                <w:b/>
                <w:lang w:val="de-DE"/>
              </w:rPr>
              <w:t>Windows Pro (Virtual Desktop Access)</w:t>
            </w: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9B3712" w:rsidRPr="00A41DFB" w:rsidRDefault="009B3712" w:rsidP="009B3712">
      <w:pPr>
        <w:pStyle w:val="ProductList-Body"/>
        <w:rPr>
          <w:lang w:val="de-DE"/>
        </w:rPr>
      </w:pPr>
      <w:bookmarkStart w:id="802" w:name="WindowsCompanionSubscription"/>
      <w:r w:rsidRPr="00A41DFB">
        <w:rPr>
          <w:b/>
          <w:color w:val="00188F"/>
          <w:lang w:val="de-DE"/>
        </w:rPr>
        <w:t>Windows Companion-Abonnement</w:t>
      </w:r>
      <w:bookmarkEnd w:id="802"/>
    </w:p>
    <w:p w:rsidR="009B3712" w:rsidRPr="00A41DFB" w:rsidRDefault="009B3712" w:rsidP="009B3712">
      <w:pPr>
        <w:pStyle w:val="ProductList-Body"/>
        <w:tabs>
          <w:tab w:val="clear" w:pos="158"/>
          <w:tab w:val="left" w:pos="180"/>
        </w:tabs>
        <w:ind w:left="180"/>
        <w:rPr>
          <w:lang w:val="de-DE"/>
        </w:rPr>
      </w:pPr>
      <w:r w:rsidRPr="00A41DFB">
        <w:rPr>
          <w:b/>
          <w:color w:val="00188F"/>
          <w:lang w:val="de-DE"/>
        </w:rPr>
        <w:t>Einrichtungen mit einem Campus- und School-Vertrag</w:t>
      </w:r>
    </w:p>
    <w:p w:rsidR="009B3712" w:rsidRPr="00A41DFB" w:rsidRDefault="009B3712" w:rsidP="009B3712">
      <w:pPr>
        <w:pStyle w:val="ProductList-Body"/>
        <w:tabs>
          <w:tab w:val="clear" w:pos="158"/>
          <w:tab w:val="left" w:pos="180"/>
        </w:tabs>
        <w:ind w:left="180"/>
        <w:rPr>
          <w:lang w:val="de-DE"/>
        </w:rPr>
      </w:pPr>
      <w:r w:rsidRPr="00A41DFB">
        <w:rPr>
          <w:lang w:val="de-DE"/>
        </w:rPr>
        <w:t>Einrichtungen sind berechtigt, die Windows Companion-Abonnementlizenz (CSL) zu erwerben, wenn die qualifizierenden Produkte abgedeckt sind.</w:t>
      </w:r>
      <w:r w:rsidR="00383C85">
        <w:rPr>
          <w:lang w:val="de-DE"/>
        </w:rPr>
        <w:t xml:space="preserve"> </w:t>
      </w:r>
      <w:r w:rsidRPr="00A41DFB">
        <w:rPr>
          <w:lang w:val="de-DE"/>
        </w:rPr>
        <w:t>Die maximale Anzahl von CSLs, die erworben werden dürfen, entspricht der Anzahl Berechtigter PCs der qualifizierenden Produkte.</w:t>
      </w:r>
    </w:p>
    <w:p w:rsidR="009B3712" w:rsidRPr="00A41DFB" w:rsidRDefault="009B3712" w:rsidP="009B3712">
      <w:pPr>
        <w:pStyle w:val="ProductList-Body"/>
        <w:tabs>
          <w:tab w:val="clear" w:pos="158"/>
          <w:tab w:val="left" w:pos="180"/>
        </w:tabs>
        <w:ind w:left="180"/>
        <w:rPr>
          <w:lang w:val="de-DE"/>
        </w:rPr>
      </w:pPr>
    </w:p>
    <w:p w:rsidR="009B3712" w:rsidRPr="00A41DFB" w:rsidRDefault="009B3712" w:rsidP="009B3712">
      <w:pPr>
        <w:pStyle w:val="ProductList-Body"/>
        <w:tabs>
          <w:tab w:val="clear" w:pos="158"/>
          <w:tab w:val="left" w:pos="180"/>
        </w:tabs>
        <w:ind w:left="180"/>
        <w:rPr>
          <w:lang w:val="de-DE"/>
        </w:rPr>
      </w:pPr>
      <w:r w:rsidRPr="00A41DFB">
        <w:rPr>
          <w:b/>
          <w:color w:val="00188F"/>
          <w:lang w:val="de-DE"/>
        </w:rPr>
        <w:t>Companion-Geräte und Qualifizierte Geräte</w:t>
      </w:r>
    </w:p>
    <w:p w:rsidR="009B3712" w:rsidRPr="00A41DFB" w:rsidRDefault="009B3712" w:rsidP="009B3712">
      <w:pPr>
        <w:pStyle w:val="ProductList-Body"/>
        <w:tabs>
          <w:tab w:val="clear" w:pos="158"/>
          <w:tab w:val="left" w:pos="180"/>
        </w:tabs>
        <w:ind w:left="180"/>
        <w:rPr>
          <w:highlight w:val="yellow"/>
          <w:lang w:val="de-DE"/>
        </w:rPr>
      </w:pPr>
      <w:r w:rsidRPr="00A41DFB">
        <w:rPr>
          <w:lang w:val="de-DE"/>
        </w:rPr>
        <w:t>Companion-Geräte, bei denen Nutzungsrechte angewendet werden, die von der CSL bereitgestellt werden, sind Qualifizierte Geräte.</w:t>
      </w:r>
      <w:r w:rsidR="00383C85">
        <w:rPr>
          <w:lang w:val="de-DE"/>
        </w:rPr>
        <w:t xml:space="preserve"> </w:t>
      </w:r>
      <w:r w:rsidRPr="00A41DFB">
        <w:rPr>
          <w:lang w:val="de-DE"/>
        </w:rPr>
        <w:t>Die CSL ist ein Konzernprodukt und erfüllt daher den Systemteil einer jeden Abnahmeverpflichtung für Qualifizierte Geräte in manchen Verträgen (auch im Konzernvertrag).</w:t>
      </w:r>
      <w:r w:rsidR="00383C85">
        <w:rPr>
          <w:lang w:val="de-DE"/>
        </w:rPr>
        <w:t xml:space="preserve"> </w:t>
      </w:r>
      <w:r w:rsidRPr="00A41DFB">
        <w:rPr>
          <w:lang w:val="de-DE"/>
        </w:rP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383C85">
        <w:rPr>
          <w:lang w:val="de-DE"/>
        </w:rPr>
        <w:t xml:space="preserve"> </w:t>
      </w:r>
      <w:r w:rsidRPr="00A41DFB">
        <w:rPr>
          <w:lang w:val="de-DE"/>
        </w:rPr>
        <w:t>Beachten Sie, dass CSL zwar für Geräte erworben werden kann, die Windows Industry ausführen, dies aber in der</w:t>
      </w:r>
      <w:r w:rsidR="00265696">
        <w:rPr>
          <w:lang w:val="de-DE"/>
        </w:rPr>
        <w:t> </w:t>
      </w:r>
      <w:r w:rsidRPr="00A41DFB">
        <w:rPr>
          <w:lang w:val="de-DE"/>
        </w:rPr>
        <w:t>Praxis selten vorkommt.</w:t>
      </w:r>
      <w:r w:rsidR="00383C85">
        <w:rPr>
          <w:lang w:val="de-DE"/>
        </w:rPr>
        <w:t xml:space="preserve"> </w:t>
      </w:r>
      <w:r w:rsidRPr="00A41DFB">
        <w:rPr>
          <w:lang w:val="de-DE"/>
        </w:rPr>
        <w:t>Wenden Sie sich an eine Lizenzierungsfachkraft von Microsoft, um die ordnungsgemäße Einhaltung sicherzustellen.</w:t>
      </w:r>
    </w:p>
    <w:p w:rsidR="009B3712" w:rsidRPr="00A41DFB" w:rsidRDefault="009B3712" w:rsidP="00A157E7">
      <w:pPr>
        <w:pStyle w:val="ProductList-Body"/>
        <w:rPr>
          <w:lang w:val="de-DE"/>
        </w:rPr>
      </w:pPr>
    </w:p>
    <w:p w:rsidR="00AB48DD" w:rsidRPr="00A41DFB" w:rsidRDefault="00AB48DD" w:rsidP="00A157E7">
      <w:pPr>
        <w:pStyle w:val="ProductList-Body"/>
        <w:rPr>
          <w:lang w:val="de-DE"/>
        </w:rPr>
      </w:pPr>
      <w:r w:rsidRPr="00A41DFB">
        <w:rPr>
          <w:b/>
          <w:color w:val="00188F"/>
          <w:lang w:val="de-DE"/>
        </w:rPr>
        <w:t>Windows Enterprise-Upgrade und SA für Partners in Learning</w:t>
      </w:r>
    </w:p>
    <w:p w:rsidR="00AB48DD" w:rsidRPr="00E54DD3" w:rsidRDefault="00AB48DD" w:rsidP="00AB48DD">
      <w:pPr>
        <w:pStyle w:val="ProductList-Body"/>
        <w:rPr>
          <w:spacing w:val="-4"/>
          <w:lang w:val="de-DE"/>
        </w:rPr>
      </w:pPr>
      <w:r w:rsidRPr="00E54DD3">
        <w:rPr>
          <w:spacing w:val="-4"/>
          <w:lang w:val="de-DE"/>
        </w:rPr>
        <w:t xml:space="preserve">Informationen zur Lizenzberechtigung und zum Beitritt für Partner erhalten Sie unter </w:t>
      </w:r>
      <w:hyperlink r:id="rId38" w:history="1">
        <w:r w:rsidRPr="00E54DD3">
          <w:rPr>
            <w:rStyle w:val="Hyperlink"/>
            <w:spacing w:val="-4"/>
            <w:lang w:val="de-DE"/>
          </w:rPr>
          <w:t>http://www.microsoft.com/education/pil/partnersinlearning.aspx</w:t>
        </w:r>
      </w:hyperlink>
      <w:r w:rsidRPr="00E54DD3">
        <w:rPr>
          <w:spacing w:val="-4"/>
          <w:lang w:val="de-DE"/>
        </w:rPr>
        <w:t>.</w:t>
      </w:r>
    </w:p>
    <w:p w:rsidR="00AB48DD" w:rsidRPr="00A41DFB" w:rsidRDefault="00AB48DD" w:rsidP="00AB48DD">
      <w:pPr>
        <w:pStyle w:val="ProductList-Body"/>
        <w:rPr>
          <w:lang w:val="de-DE"/>
        </w:rPr>
      </w:pPr>
    </w:p>
    <w:p w:rsidR="00C9711E" w:rsidRPr="00A41DFB" w:rsidRDefault="00C9711E" w:rsidP="00C9711E">
      <w:pPr>
        <w:pStyle w:val="ProductList-Body"/>
        <w:rPr>
          <w:lang w:val="de-DE"/>
        </w:rPr>
      </w:pPr>
      <w:bookmarkStart w:id="803" w:name="WindowsSideloadingRights"/>
      <w:r w:rsidRPr="00A41DFB">
        <w:rPr>
          <w:b/>
          <w:color w:val="00188F"/>
          <w:lang w:val="de-DE"/>
        </w:rPr>
        <w:t>Windows Sideload-Rechte</w:t>
      </w:r>
      <w:bookmarkEnd w:id="803"/>
    </w:p>
    <w:p w:rsidR="00C9711E" w:rsidRPr="00A41DFB" w:rsidRDefault="00C9711E" w:rsidP="00E54DD3">
      <w:pPr>
        <w:pStyle w:val="ProductList-Body"/>
        <w:tabs>
          <w:tab w:val="clear" w:pos="158"/>
          <w:tab w:val="left" w:pos="180"/>
        </w:tabs>
        <w:rPr>
          <w:lang w:val="de-DE"/>
        </w:rPr>
      </w:pPr>
      <w:r w:rsidRPr="00A41DFB">
        <w:rPr>
          <w:lang w:val="de-DE"/>
        </w:rPr>
        <w:t>Windows Enterprise Sideloading bezeichnet die Installation neuer Windows 8.1-Apps, die zu Gunsten des Kunden direkt ohne Windows Store als</w:t>
      </w:r>
      <w:r w:rsidR="00265696">
        <w:rPr>
          <w:lang w:val="de-DE"/>
        </w:rPr>
        <w:t> </w:t>
      </w:r>
      <w:r w:rsidRPr="00A41DFB">
        <w:rPr>
          <w:lang w:val="de-DE"/>
        </w:rPr>
        <w:t>Zwischenstation auf einem Gerät verwendet werden.</w:t>
      </w:r>
      <w:r w:rsidR="00383C85">
        <w:rPr>
          <w:lang w:val="de-DE"/>
        </w:rPr>
        <w:t xml:space="preserve"> </w:t>
      </w:r>
      <w:r w:rsidRPr="00A41DFB">
        <w:rPr>
          <w:lang w:val="de-DE"/>
        </w:rPr>
        <w:t>Bei Geräten mit Beitritt zur Domäne, die Windows 8.1 Pro oder Enterprise Edition (einschließlich Industry Edition) ausführen, sind die Features für Windows Enterprise Sideloading in jedem VL-Programm aktiviert.</w:t>
      </w:r>
      <w:r w:rsidR="00383C85">
        <w:rPr>
          <w:lang w:val="de-DE"/>
        </w:rPr>
        <w:t xml:space="preserve"> </w:t>
      </w:r>
      <w:r w:rsidRPr="00A41DFB">
        <w:rPr>
          <w:lang w:val="de-DE"/>
        </w:rP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383C85">
        <w:rPr>
          <w:lang w:val="de-DE"/>
        </w:rPr>
        <w:t xml:space="preserve"> </w:t>
      </w:r>
      <w:r w:rsidRPr="00A41DFB">
        <w:rPr>
          <w:lang w:val="de-DE"/>
        </w:rPr>
        <w:t>In jedem Fall darf Windows Enterprise Sideloading nur zur Bereitstellung von Apps verwendet werden, die zu Gunsten des Volumenlizenzkunden verwendet werden.</w:t>
      </w:r>
      <w:r w:rsidR="00383C85">
        <w:rPr>
          <w:lang w:val="de-DE"/>
        </w:rPr>
        <w:t xml:space="preserve"> </w:t>
      </w:r>
      <w:r w:rsidRPr="00A41DFB">
        <w:rPr>
          <w:lang w:val="de-DE"/>
        </w:rPr>
        <w:t>Die Windows Enterprise Sideloading-Funktionalität ergänzt das Windows Desktop-Betriebssystem, und daher gelten die auf das Windows Desktop-Betriebssystem anwendbaren Lizenzbestimmungen wie hier ergänzt für dessen Verwendung durch den Kunden. In Programmen für Forschung &amp; Lehre mit Desktop-Plattform-Produkten ermöglicht die Studentenoption die Nutzung der Sideload-Keys auf Windows</w:t>
      </w:r>
      <w:r w:rsidR="00E54DD3">
        <w:rPr>
          <w:lang w:val="de-DE"/>
        </w:rPr>
        <w:t> </w:t>
      </w:r>
      <w:r w:rsidRPr="00A41DFB">
        <w:rPr>
          <w:lang w:val="de-DE"/>
        </w:rPr>
        <w:t>Pro- oder Windows RT-Geräten.</w:t>
      </w:r>
    </w:p>
    <w:p w:rsidR="006434A0" w:rsidRPr="00A41DFB" w:rsidRDefault="006434A0" w:rsidP="00781084">
      <w:pPr>
        <w:pStyle w:val="ProductList-Body"/>
        <w:tabs>
          <w:tab w:val="clear" w:pos="158"/>
          <w:tab w:val="left" w:pos="180"/>
        </w:tabs>
        <w:rPr>
          <w:lang w:val="de-DE"/>
        </w:rPr>
      </w:pPr>
    </w:p>
    <w:p w:rsidR="006434A0" w:rsidRPr="00A41DFB" w:rsidRDefault="006434A0" w:rsidP="00781084">
      <w:pPr>
        <w:pStyle w:val="ProductList-Body"/>
        <w:tabs>
          <w:tab w:val="clear" w:pos="158"/>
          <w:tab w:val="left" w:pos="180"/>
        </w:tabs>
        <w:rPr>
          <w:lang w:val="de-DE"/>
        </w:rPr>
      </w:pPr>
      <w:r w:rsidRPr="00A41DFB">
        <w:rPr>
          <w:lang w:val="de-DE"/>
        </w:rPr>
        <w:t>Kunden der folgenden Volumenlizenzprogramme (unabhängig vom gekauften Produkt) erhalten Enterprise Sideloading-Rechte:</w:t>
      </w:r>
    </w:p>
    <w:p w:rsidR="006434A0" w:rsidRPr="002D224E" w:rsidRDefault="006434A0" w:rsidP="00781084">
      <w:pPr>
        <w:pStyle w:val="ProductList-Body"/>
        <w:numPr>
          <w:ilvl w:val="0"/>
          <w:numId w:val="55"/>
        </w:numPr>
        <w:ind w:left="450" w:hanging="270"/>
      </w:pPr>
      <w:r>
        <w:t xml:space="preserve">Konzernvertrag </w:t>
      </w:r>
    </w:p>
    <w:p w:rsidR="006434A0" w:rsidRPr="002D224E" w:rsidRDefault="006434A0" w:rsidP="00781084">
      <w:pPr>
        <w:pStyle w:val="ProductList-Body"/>
        <w:numPr>
          <w:ilvl w:val="0"/>
          <w:numId w:val="55"/>
        </w:numPr>
        <w:ind w:left="450" w:hanging="270"/>
      </w:pPr>
      <w:r>
        <w:t xml:space="preserve">Konzern-Abonnement-Vertrag </w:t>
      </w:r>
    </w:p>
    <w:p w:rsidR="006434A0" w:rsidRPr="002D224E" w:rsidRDefault="006434A0" w:rsidP="00781084">
      <w:pPr>
        <w:pStyle w:val="ProductList-Body"/>
        <w:numPr>
          <w:ilvl w:val="0"/>
          <w:numId w:val="55"/>
        </w:numPr>
        <w:ind w:left="450" w:hanging="270"/>
      </w:pPr>
      <w:r>
        <w:t xml:space="preserve">Beitritt für Bildungslösungen </w:t>
      </w:r>
    </w:p>
    <w:p w:rsidR="006434A0" w:rsidRPr="002D224E" w:rsidRDefault="006434A0" w:rsidP="00781084">
      <w:pPr>
        <w:pStyle w:val="ProductList-Body"/>
        <w:numPr>
          <w:ilvl w:val="0"/>
          <w:numId w:val="55"/>
        </w:numPr>
        <w:ind w:left="450" w:hanging="270"/>
      </w:pPr>
      <w:r>
        <w:t xml:space="preserve">School-Beitritt </w:t>
      </w:r>
    </w:p>
    <w:p w:rsidR="006434A0" w:rsidRPr="002D224E" w:rsidRDefault="006434A0" w:rsidP="00781084">
      <w:pPr>
        <w:pStyle w:val="ProductList-Body"/>
        <w:numPr>
          <w:ilvl w:val="0"/>
          <w:numId w:val="55"/>
        </w:numPr>
        <w:ind w:left="450" w:hanging="270"/>
      </w:pPr>
      <w:r>
        <w:t xml:space="preserve">Select und Select Plus </w:t>
      </w:r>
    </w:p>
    <w:p w:rsidR="006434A0" w:rsidRPr="00A41DFB" w:rsidRDefault="006434A0" w:rsidP="00781084">
      <w:pPr>
        <w:pStyle w:val="ProductList-Body"/>
        <w:tabs>
          <w:tab w:val="clear" w:pos="158"/>
          <w:tab w:val="left" w:pos="360"/>
        </w:tabs>
        <w:rPr>
          <w:lang w:val="de-DE"/>
        </w:rPr>
      </w:pPr>
      <w:r w:rsidRPr="00A41DFB">
        <w:rPr>
          <w:lang w:val="de-DE"/>
        </w:rPr>
        <w:lastRenderedPageBreak/>
        <w:t xml:space="preserve">Enterprise Sideloading-Rechte sind für den Erwerb im Open-Lizenzprogramm verfügbar. Der Kauf von Enterprise Sideloading-Rechten gilt für alle Geräte, die zu Gunsten des Volumenlizenzkunden verwendet werden. </w:t>
      </w:r>
    </w:p>
    <w:p w:rsidR="00AB48DD" w:rsidRPr="00A41DFB" w:rsidRDefault="00AB48DD" w:rsidP="00781084">
      <w:pPr>
        <w:pStyle w:val="ProductList-Body"/>
        <w:tabs>
          <w:tab w:val="clear" w:pos="158"/>
          <w:tab w:val="left" w:pos="360"/>
        </w:tabs>
        <w:rPr>
          <w:lang w:val="de-DE"/>
        </w:rPr>
      </w:pPr>
    </w:p>
    <w:p w:rsidR="00A157E7" w:rsidRPr="00A41DFB" w:rsidRDefault="00A157E7" w:rsidP="00A157E7">
      <w:pPr>
        <w:pStyle w:val="ProductList-Body"/>
        <w:rPr>
          <w:lang w:val="de-DE"/>
        </w:rPr>
      </w:pPr>
      <w:r w:rsidRPr="00A41DFB">
        <w:rPr>
          <w:b/>
          <w:color w:val="00188F"/>
          <w:lang w:val="de-DE"/>
        </w:rPr>
        <w:t>Windows 8.1 Pro- und Enterprise-Upgrade</w:t>
      </w:r>
    </w:p>
    <w:p w:rsidR="00A157E7" w:rsidRPr="00A41DFB" w:rsidRDefault="00A157E7" w:rsidP="00C35601">
      <w:pPr>
        <w:pStyle w:val="ProductList-Body"/>
        <w:tabs>
          <w:tab w:val="clear" w:pos="158"/>
        </w:tabs>
        <w:rPr>
          <w:lang w:val="de-DE"/>
        </w:rPr>
      </w:pPr>
      <w:r w:rsidRPr="00A41DFB">
        <w:rPr>
          <w:lang w:val="de-DE"/>
        </w:rPr>
        <w:t>Am 1. März 2014 startete Microsoft das Windows Enterprise-Upgrade-Angebot im Rahmen von Volumenlizenzen.</w:t>
      </w:r>
      <w:r w:rsidR="00383C85">
        <w:rPr>
          <w:lang w:val="de-DE"/>
        </w:rPr>
        <w:t xml:space="preserve"> </w:t>
      </w:r>
      <w:r w:rsidRPr="00A41DFB">
        <w:rPr>
          <w:lang w:val="de-DE"/>
        </w:rPr>
        <w:t>Im Zusammenhang mit diesem Angebot wurden die folgenden Änderungen vorgenommen:</w:t>
      </w:r>
    </w:p>
    <w:p w:rsidR="00A157E7" w:rsidRPr="00A41DFB" w:rsidRDefault="00A157E7" w:rsidP="00C35601">
      <w:pPr>
        <w:pStyle w:val="ProductList-Body"/>
        <w:numPr>
          <w:ilvl w:val="0"/>
          <w:numId w:val="43"/>
        </w:numPr>
        <w:ind w:left="450" w:hanging="270"/>
        <w:rPr>
          <w:lang w:val="de-DE"/>
        </w:rPr>
      </w:pPr>
      <w:r w:rsidRPr="00A41DFB">
        <w:rPr>
          <w:b/>
          <w:lang w:val="de-DE"/>
        </w:rPr>
        <w:t>Windows Pro-Upgrade</w:t>
      </w:r>
      <w:r w:rsidRPr="00265696">
        <w:rPr>
          <w:b/>
          <w:lang w:val="de-DE"/>
        </w:rPr>
        <w:t xml:space="preserve">: </w:t>
      </w:r>
      <w:r w:rsidRPr="00A41DFB">
        <w:rPr>
          <w:lang w:val="de-DE"/>
        </w:rPr>
        <w:t>Das Windows Pro-Upgrade bleibt weiterhin zum Erwerb ohne SA verfügbar.</w:t>
      </w:r>
    </w:p>
    <w:p w:rsidR="00A157E7" w:rsidRPr="00A41DFB" w:rsidRDefault="00A157E7" w:rsidP="00C35601">
      <w:pPr>
        <w:pStyle w:val="ProductList-Body"/>
        <w:numPr>
          <w:ilvl w:val="0"/>
          <w:numId w:val="43"/>
        </w:numPr>
        <w:ind w:left="450" w:hanging="270"/>
        <w:rPr>
          <w:lang w:val="de-DE"/>
        </w:rPr>
      </w:pPr>
      <w:r w:rsidRPr="00A41DFB">
        <w:rPr>
          <w:b/>
          <w:lang w:val="de-DE"/>
        </w:rPr>
        <w:t>Windows Enterprise-Upgrade</w:t>
      </w:r>
      <w:r w:rsidRPr="00265696">
        <w:rPr>
          <w:b/>
          <w:lang w:val="de-DE"/>
        </w:rPr>
        <w:t>:</w:t>
      </w:r>
      <w:r w:rsidRPr="00A41DFB">
        <w:rPr>
          <w:lang w:val="de-DE"/>
        </w:rPr>
        <w:t xml:space="preserve"> Das Windows Enterprise-Upgrade wird ab dem 1. März 2014 angeboten und ermöglicht Kunden mit qualifizierendem Betriebssystem ein Upgrade auf Windows Enterprise.</w:t>
      </w:r>
      <w:r w:rsidR="00383C85">
        <w:rPr>
          <w:lang w:val="de-DE"/>
        </w:rPr>
        <w:t xml:space="preserve"> </w:t>
      </w:r>
    </w:p>
    <w:p w:rsidR="006434A0" w:rsidRPr="00A41DFB" w:rsidRDefault="006434A0" w:rsidP="00C35601">
      <w:pPr>
        <w:pStyle w:val="ProductList-Body"/>
        <w:numPr>
          <w:ilvl w:val="1"/>
          <w:numId w:val="43"/>
        </w:numPr>
        <w:ind w:left="720" w:hanging="270"/>
        <w:rPr>
          <w:lang w:val="de-DE"/>
        </w:rPr>
      </w:pPr>
      <w:r w:rsidRPr="00A41DFB">
        <w:rPr>
          <w:b/>
          <w:lang w:val="de-DE"/>
        </w:rPr>
        <w:t>Downgraderechte</w:t>
      </w:r>
      <w:r w:rsidRPr="00265696">
        <w:rPr>
          <w:b/>
          <w:lang w:val="de-DE"/>
        </w:rPr>
        <w:t>:</w:t>
      </w:r>
      <w:r w:rsidR="00383C85" w:rsidRPr="00265696">
        <w:rPr>
          <w:b/>
          <w:lang w:val="de-DE"/>
        </w:rPr>
        <w:t xml:space="preserve"> </w:t>
      </w:r>
      <w:r w:rsidRPr="00A41DFB">
        <w:rPr>
          <w:lang w:val="de-DE"/>
        </w:rPr>
        <w:t>Die Windows Enterprise Edition umfasst Downgraderechte auf frühere Versionen von Windows Enterpreise, zusätzlich zu den gleichen Downgraderechten wie für Windows Pro.</w:t>
      </w:r>
    </w:p>
    <w:p w:rsidR="006434A0" w:rsidRPr="00A41DFB" w:rsidRDefault="006434A0" w:rsidP="00C35601">
      <w:pPr>
        <w:pStyle w:val="ProductList-Body"/>
        <w:numPr>
          <w:ilvl w:val="1"/>
          <w:numId w:val="43"/>
        </w:numPr>
        <w:ind w:left="720" w:hanging="270"/>
        <w:rPr>
          <w:lang w:val="de-DE"/>
        </w:rPr>
      </w:pPr>
      <w:r w:rsidRPr="00A41DFB">
        <w:rPr>
          <w:b/>
          <w:lang w:val="de-DE"/>
        </w:rPr>
        <w:t>Open Value</w:t>
      </w:r>
      <w:r w:rsidRPr="00265696">
        <w:rPr>
          <w:b/>
          <w:lang w:val="de-DE"/>
        </w:rPr>
        <w:t>:</w:t>
      </w:r>
      <w:r w:rsidRPr="00A41DFB">
        <w:rPr>
          <w:lang w:val="de-DE"/>
        </w:rPr>
        <w:t xml:space="preserve"> Kunden können aufgrund vorhandener Windows 8.1 Pro-, Windows 8 Pro- und Windows 7 Professional-Lizenzen zu einem Up-to-Date-Nachlass berechtigt sein.</w:t>
      </w:r>
    </w:p>
    <w:p w:rsidR="00A157E7" w:rsidRPr="00A41DFB" w:rsidRDefault="00A157E7" w:rsidP="00C35601">
      <w:pPr>
        <w:pStyle w:val="ProductList-Body"/>
        <w:numPr>
          <w:ilvl w:val="0"/>
          <w:numId w:val="43"/>
        </w:numPr>
        <w:ind w:left="450" w:hanging="270"/>
        <w:rPr>
          <w:lang w:val="de-DE"/>
        </w:rPr>
      </w:pPr>
      <w:r w:rsidRPr="00A41DFB">
        <w:rPr>
          <w:b/>
          <w:lang w:val="de-DE"/>
        </w:rPr>
        <w:t>Software Assurance</w:t>
      </w:r>
      <w:r w:rsidRPr="00265696">
        <w:rPr>
          <w:b/>
          <w:lang w:val="de-DE"/>
        </w:rPr>
        <w:t>:</w:t>
      </w:r>
      <w:r w:rsidR="00383C85">
        <w:rPr>
          <w:lang w:val="de-DE"/>
        </w:rPr>
        <w:t xml:space="preserve"> </w:t>
      </w:r>
      <w:r w:rsidRPr="00A41DFB">
        <w:rPr>
          <w:lang w:val="de-DE"/>
        </w:rPr>
        <w:t>Außer wie unten festgehalten kann SA nur für eine Upgrade-Lizenz für Windows Enterprise erworben werden.</w:t>
      </w:r>
      <w:r w:rsidR="00383C85">
        <w:rPr>
          <w:lang w:val="de-DE"/>
        </w:rPr>
        <w:t xml:space="preserve"> </w:t>
      </w:r>
    </w:p>
    <w:p w:rsidR="00A157E7" w:rsidRPr="002D224E" w:rsidRDefault="00A157E7" w:rsidP="00C35601">
      <w:pPr>
        <w:pStyle w:val="ProductList-Body"/>
        <w:numPr>
          <w:ilvl w:val="1"/>
          <w:numId w:val="43"/>
        </w:numPr>
        <w:ind w:left="720" w:hanging="270"/>
      </w:pPr>
      <w:r w:rsidRPr="00A41DFB">
        <w:rPr>
          <w:b/>
          <w:lang w:val="de-DE"/>
        </w:rPr>
        <w:t>Lizenzprogramme Select Plus, Open Value und Open</w:t>
      </w:r>
      <w:r w:rsidRPr="00265696">
        <w:rPr>
          <w:b/>
          <w:lang w:val="de-DE"/>
        </w:rPr>
        <w:t xml:space="preserve">: </w:t>
      </w:r>
      <w:r w:rsidRPr="00A41DFB">
        <w:rPr>
          <w:lang w:val="de-DE"/>
        </w:rPr>
        <w:t xml:space="preserve">Für neue Geräte, die für Windows 8.1 oder 8 Pro oder Windows 7 Professional OEM oder FPP lizenziert sind, können Kunden innerhalb von 90 Tagen nach dem Erwerb und bis zum 1. </w:t>
      </w:r>
      <w:r>
        <w:t>Juli 2014 weiterhin SA erwerben.</w:t>
      </w:r>
    </w:p>
    <w:p w:rsidR="00A157E7" w:rsidRPr="00A41DFB" w:rsidRDefault="00A157E7" w:rsidP="00C35601">
      <w:pPr>
        <w:pStyle w:val="ProductList-Body"/>
        <w:numPr>
          <w:ilvl w:val="1"/>
          <w:numId w:val="43"/>
        </w:numPr>
        <w:ind w:left="720" w:hanging="270"/>
        <w:rPr>
          <w:lang w:val="de-DE"/>
        </w:rPr>
      </w:pPr>
      <w:r w:rsidRPr="00A41DFB">
        <w:rPr>
          <w:b/>
          <w:lang w:val="de-DE"/>
        </w:rPr>
        <w:t>Verlängerungen</w:t>
      </w:r>
      <w:r w:rsidRPr="00265696">
        <w:rPr>
          <w:b/>
          <w:lang w:val="de-DE"/>
        </w:rPr>
        <w:t>:</w:t>
      </w:r>
      <w:r w:rsidRPr="00A41DFB">
        <w:rPr>
          <w:lang w:val="de-DE"/>
        </w:rPr>
        <w:t xml:space="preserve"> Kunden, die SA für Windows Pro erworben haben, können diese für die betreffenden Geräte verlängern, ohne eine Upgrade-Lizenz für Windows Enterprise erwerben zu müssen.</w:t>
      </w:r>
    </w:p>
    <w:p w:rsidR="00A157E7" w:rsidRPr="00A41DFB" w:rsidRDefault="00A157E7" w:rsidP="00C35601">
      <w:pPr>
        <w:pStyle w:val="ProductList-Body"/>
        <w:numPr>
          <w:ilvl w:val="1"/>
          <w:numId w:val="43"/>
        </w:numPr>
        <w:ind w:left="720" w:hanging="270"/>
        <w:rPr>
          <w:lang w:val="de-DE"/>
        </w:rPr>
      </w:pPr>
      <w:r w:rsidRPr="00A41DFB">
        <w:rPr>
          <w:b/>
          <w:lang w:val="de-DE"/>
        </w:rPr>
        <w:t>Erwerb von Windows-Upgrades + SA</w:t>
      </w:r>
      <w:r w:rsidRPr="00265696">
        <w:rPr>
          <w:b/>
          <w:lang w:val="de-DE"/>
        </w:rPr>
        <w:t>:</w:t>
      </w:r>
      <w:r w:rsidRPr="00A41DFB">
        <w:rPr>
          <w:lang w:val="de-DE"/>
        </w:rPr>
        <w:t xml:space="preserve"> Kunden in einem Volumenlizenzprogramm, das SA erforderlich macht, und die zuvor ein Windows Pro-Upgrade + SA erworben haben, können bis zum Ende ihres Beitritts oder Vertrags zusätzliche Pro-Upgrades + SA erwerben.</w:t>
      </w:r>
      <w:r w:rsidR="00383C85">
        <w:rPr>
          <w:lang w:val="de-DE"/>
        </w:rPr>
        <w:t xml:space="preserve"> </w:t>
      </w:r>
      <w:r w:rsidRPr="00A41DFB">
        <w:rPr>
          <w:lang w:val="de-DE"/>
        </w:rPr>
        <w:t>Beim Abschluss eines neuen Beitritts oder Vertrags erwirbt der Kunde ein Enterprise-Upgrade + SA.</w:t>
      </w:r>
    </w:p>
    <w:p w:rsidR="006434A0" w:rsidRPr="00A41DFB" w:rsidRDefault="006434A0" w:rsidP="006434A0">
      <w:pPr>
        <w:pStyle w:val="ProductList-Body"/>
        <w:ind w:left="180"/>
        <w:rPr>
          <w:lang w:val="de-DE"/>
        </w:rPr>
      </w:pPr>
    </w:p>
    <w:p w:rsidR="006434A0" w:rsidRPr="00A41DFB" w:rsidRDefault="006434A0" w:rsidP="006434A0">
      <w:pPr>
        <w:pStyle w:val="ProductList-Body"/>
        <w:ind w:left="180"/>
        <w:rPr>
          <w:lang w:val="de-DE"/>
        </w:rPr>
      </w:pPr>
      <w:r w:rsidRPr="00A41DFB">
        <w:rPr>
          <w:b/>
          <w:color w:val="00188F"/>
          <w:lang w:val="de-DE"/>
        </w:rPr>
        <w:t>Windows Enterprise-Upgrade (keine Versionsnummer) und Windows Professional-Upgrade (keine Versionsnummer)</w:t>
      </w:r>
    </w:p>
    <w:p w:rsidR="00A157E7" w:rsidRPr="00A41DFB" w:rsidRDefault="006434A0" w:rsidP="006434A0">
      <w:pPr>
        <w:pStyle w:val="ProductList-Body"/>
        <w:ind w:left="180"/>
        <w:rPr>
          <w:lang w:val="de-DE"/>
        </w:rPr>
      </w:pPr>
      <w:r w:rsidRPr="00A41DFB">
        <w:rPr>
          <w:lang w:val="de-DE"/>
        </w:rPr>
        <w:t>Lizenzen ohne Versionsnummern für Windows Enterprise-Upgrade und Windows Professional-Upgrade sind nur in der Volksrepublik China unter den Select Plus-, Select- und Open-Lizenzprogrammen (zwei Punkte) verfügbar.</w:t>
      </w:r>
      <w:r w:rsidR="00383C85">
        <w:rPr>
          <w:lang w:val="de-DE"/>
        </w:rPr>
        <w:t xml:space="preserve"> </w:t>
      </w:r>
      <w:r w:rsidRPr="00A41DFB">
        <w:rPr>
          <w:lang w:val="de-DE"/>
        </w:rPr>
        <w:t>Diese Lizenzen gewähren das Recht, die zum Zeitpunkt des Lizenzerwerbs durch den Kunden („Datum des Lizenzerwerbs durch den Kunden“) verfügbare Windows-Lizenz oder eine beliebige frühere Version der gleichen Software-Edition zu verwenden.</w:t>
      </w:r>
      <w:r w:rsidR="00383C85">
        <w:rPr>
          <w:lang w:val="de-DE"/>
        </w:rPr>
        <w:t xml:space="preserve"> </w:t>
      </w:r>
      <w:r w:rsidRPr="00A41DFB">
        <w:rPr>
          <w:lang w:val="de-DE"/>
        </w:rP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383C85">
        <w:rPr>
          <w:lang w:val="de-DE"/>
        </w:rPr>
        <w:t xml:space="preserve"> </w:t>
      </w:r>
      <w:r w:rsidRPr="00A41DFB">
        <w:rPr>
          <w:lang w:val="de-DE"/>
        </w:rPr>
        <w:t>Die Lizenzen sind editionsspezifisch. Daher muss der Kunde eine Version der erworbenen Software-Edition verwenden.</w:t>
      </w:r>
      <w:r w:rsidR="00383C85">
        <w:rPr>
          <w:lang w:val="de-DE"/>
        </w:rPr>
        <w:t xml:space="preserve"> </w:t>
      </w:r>
      <w:r w:rsidRPr="00A41DFB">
        <w:rPr>
          <w:lang w:val="de-DE"/>
        </w:rPr>
        <w:t>Die Qualifizierenden Betriebssysteme für Windows 8 und 8.1 Enterprise und Pro gelten für die Lizenzen ohne Versionsnummer für Windows Enterprise-Upgrade und Windows Professional-Upgrade.</w:t>
      </w:r>
    </w:p>
    <w:p w:rsidR="006434A0" w:rsidRPr="00A41DFB" w:rsidRDefault="006434A0" w:rsidP="00AB48DD">
      <w:pPr>
        <w:pStyle w:val="ProductList-Body"/>
        <w:tabs>
          <w:tab w:val="clear" w:pos="158"/>
          <w:tab w:val="left" w:pos="180"/>
        </w:tabs>
        <w:ind w:left="180"/>
        <w:rPr>
          <w:lang w:val="de-DE"/>
        </w:rPr>
      </w:pPr>
    </w:p>
    <w:p w:rsidR="00A157E7" w:rsidRPr="00A41DFB" w:rsidRDefault="00A157E7" w:rsidP="00AB48DD">
      <w:pPr>
        <w:pStyle w:val="ProductList-Body"/>
        <w:tabs>
          <w:tab w:val="clear" w:pos="158"/>
          <w:tab w:val="left" w:pos="180"/>
        </w:tabs>
        <w:ind w:left="180"/>
        <w:rPr>
          <w:lang w:val="de-DE"/>
        </w:rPr>
      </w:pPr>
      <w:r w:rsidRPr="00A41DFB">
        <w:rPr>
          <w:b/>
          <w:color w:val="00188F"/>
          <w:lang w:val="de-DE"/>
        </w:rPr>
        <w:t>Gewährung des Rechts auf Nutzung von Windows 8.1 Pro anstelle von Windows 8 Pro</w:t>
      </w:r>
    </w:p>
    <w:p w:rsidR="00A157E7" w:rsidRPr="00A41DFB" w:rsidRDefault="00A157E7" w:rsidP="00A157E7">
      <w:pPr>
        <w:pStyle w:val="ProductList-Body"/>
        <w:ind w:left="180"/>
        <w:rPr>
          <w:lang w:val="de-DE"/>
        </w:rPr>
      </w:pPr>
      <w:r w:rsidRPr="00A41DFB">
        <w:rPr>
          <w:lang w:val="de-DE"/>
        </w:rPr>
        <w:t>Volumenlizenzkunden mit Lizenzen für Windows 8 Pro sind für Windows 8.1 Pro lizenziert, auch wenn die SA für das Windows Desktop-Betriebssystem vor der Freigabe von Windows 8.1 Pro abgelaufen ist.</w:t>
      </w:r>
      <w:r w:rsidR="00383C85">
        <w:rPr>
          <w:lang w:val="de-DE"/>
        </w:rPr>
        <w:t xml:space="preserve"> </w:t>
      </w:r>
      <w:r w:rsidRPr="00A41DFB">
        <w:rPr>
          <w:lang w:val="de-DE"/>
        </w:rPr>
        <w:t>Dies gilt nicht für Windows 8 Enterprise; Sie müssen über aktive SA für das Windows Desktop-Betriebssystem verfügen, um zur Verwendung von Windows 8.1 Enterprise berechtigt zu sein.</w:t>
      </w:r>
    </w:p>
    <w:p w:rsidR="00A157E7" w:rsidRPr="00A41DFB" w:rsidRDefault="00A157E7" w:rsidP="00A157E7">
      <w:pPr>
        <w:pStyle w:val="ProductList-Body"/>
        <w:ind w:left="180"/>
        <w:rPr>
          <w:lang w:val="de-DE"/>
        </w:rPr>
      </w:pPr>
    </w:p>
    <w:p w:rsidR="00A157E7" w:rsidRPr="00A41DFB" w:rsidRDefault="00A157E7" w:rsidP="00A157E7">
      <w:pPr>
        <w:pStyle w:val="ProductList-Body"/>
        <w:ind w:left="180"/>
        <w:rPr>
          <w:lang w:val="de-DE"/>
        </w:rPr>
      </w:pPr>
      <w:r w:rsidRPr="00A41DFB">
        <w:rPr>
          <w:b/>
          <w:color w:val="00188F"/>
          <w:lang w:val="de-DE"/>
        </w:rPr>
        <w:t>Qualifizierende Betriebssysteme</w:t>
      </w:r>
    </w:p>
    <w:p w:rsidR="00A157E7" w:rsidRPr="002D224E" w:rsidRDefault="00A157E7" w:rsidP="00A157E7">
      <w:pPr>
        <w:pStyle w:val="ProductList-Body"/>
        <w:ind w:left="180"/>
        <w:rPr>
          <w:highlight w:val="yellow"/>
        </w:rPr>
      </w:pPr>
      <w:r w:rsidRPr="00A41DFB">
        <w:rPr>
          <w:lang w:val="de-DE"/>
        </w:rP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383C85">
        <w:rPr>
          <w:lang w:val="de-DE"/>
        </w:rPr>
        <w:t xml:space="preserve"> </w:t>
      </w:r>
      <w:r w:rsidRPr="00A41DFB">
        <w:rPr>
          <w:lang w:val="de-DE"/>
        </w:rPr>
        <w:t xml:space="preserve">Daher muss jedes Gerät, für das ein Kunde das Windows 8.1 Pro-Upgrade (sofern in seinem Programm verfügbar) oder das Windows 8.1 Enterprise-Upgrade erwirbt und auf dem er es ausführt, zur Ausführung eines der unten genannten qualifizierenden Betriebssysteme lizenziert sein. </w:t>
      </w:r>
      <w:r>
        <w:t>Die qualifizierenden Betriebssysteme nach Programmart sind:</w:t>
      </w:r>
    </w:p>
    <w:p w:rsidR="00A157E7" w:rsidRPr="002D224E"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97767D"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41DFB" w:rsidRDefault="00A157E7" w:rsidP="00A23FD9">
            <w:pPr>
              <w:pStyle w:val="ProductList-Body"/>
              <w:spacing w:before="20" w:after="20"/>
              <w:ind w:left="-69" w:right="-74"/>
              <w:rPr>
                <w:color w:val="FFFFFF" w:themeColor="background1"/>
                <w:sz w:val="16"/>
                <w:lang w:val="de-DE"/>
              </w:rPr>
            </w:pPr>
            <w:r w:rsidRPr="00A41DFB">
              <w:rPr>
                <w:color w:val="FFFFFF" w:themeColor="background1"/>
                <w:sz w:val="16"/>
                <w:lang w:val="de-DE"/>
              </w:rPr>
              <w:t xml:space="preserve">Select </w:t>
            </w:r>
            <w:r w:rsidRPr="00A41DFB">
              <w:rPr>
                <w:color w:val="FFFFFF" w:themeColor="background1"/>
                <w:sz w:val="16"/>
                <w:lang w:val="de-DE"/>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41DFB" w:rsidRDefault="00A157E7" w:rsidP="00A23FD9">
            <w:pPr>
              <w:pStyle w:val="ProductList-Body"/>
              <w:spacing w:before="20" w:after="20"/>
              <w:ind w:left="-69" w:right="-74"/>
              <w:rPr>
                <w:color w:val="FFFFFF" w:themeColor="background1"/>
                <w:sz w:val="16"/>
                <w:lang w:val="de-DE"/>
              </w:rPr>
            </w:pPr>
            <w:r w:rsidRPr="00A41DFB">
              <w:rPr>
                <w:color w:val="FFFFFF" w:themeColor="background1"/>
                <w:sz w:val="16"/>
                <w:lang w:val="de-DE"/>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41DFB" w:rsidRDefault="00A157E7" w:rsidP="00A23FD9">
            <w:pPr>
              <w:pStyle w:val="ProductList-Body"/>
              <w:spacing w:before="20" w:after="20"/>
              <w:rPr>
                <w:color w:val="FFFFFF" w:themeColor="background1"/>
                <w:sz w:val="16"/>
                <w:lang w:val="de-DE"/>
              </w:rPr>
            </w:pPr>
            <w:r w:rsidRPr="00A41DFB">
              <w:rPr>
                <w:color w:val="FFFFFF" w:themeColor="background1"/>
                <w:sz w:val="16"/>
                <w:lang w:val="de-DE"/>
              </w:rPr>
              <w:t>Forschung &amp; Lehre und gemeinnützige Einrichtungen</w:t>
            </w:r>
          </w:p>
        </w:tc>
      </w:tr>
      <w:tr w:rsidR="00A157E7" w:rsidRPr="0097767D"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A41DFB" w:rsidRDefault="00A157E7" w:rsidP="00A23FD9">
            <w:pPr>
              <w:pStyle w:val="ProductList-Body"/>
              <w:rPr>
                <w:b/>
                <w:lang w:val="de-DE"/>
              </w:rPr>
            </w:pPr>
            <w:r w:rsidRPr="00A41DFB">
              <w:rPr>
                <w:b/>
                <w:lang w:val="de-DE"/>
              </w:rPr>
              <w:t>Windows 8 und Windows 8.1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lastRenderedPageBreak/>
              <w:t>Windows 7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rsidRPr="00CE773A">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2D224E" w:rsidRDefault="00A157E7" w:rsidP="00A157E7">
      <w:pPr>
        <w:pStyle w:val="ProductList-Body"/>
        <w:shd w:val="clear" w:color="auto" w:fill="FFFFFF" w:themeFill="background1"/>
      </w:pPr>
    </w:p>
    <w:p w:rsidR="00A157E7" w:rsidRPr="00A41DFB" w:rsidRDefault="00A157E7" w:rsidP="00A157E7">
      <w:pPr>
        <w:pStyle w:val="ProductList-Body"/>
        <w:ind w:left="180"/>
        <w:rPr>
          <w:lang w:val="de-DE"/>
        </w:rPr>
      </w:pPr>
      <w:r w:rsidRPr="00A41DFB">
        <w:rPr>
          <w:lang w:val="de-DE"/>
        </w:rPr>
        <w:t>Oben nicht aufgeführte Betriebssysteme sind nicht qualifiziert, z. B.:</w:t>
      </w:r>
    </w:p>
    <w:p w:rsidR="00A157E7" w:rsidRPr="00A41DFB" w:rsidRDefault="00A157E7" w:rsidP="00343417">
      <w:pPr>
        <w:pStyle w:val="ProductList-Body"/>
        <w:numPr>
          <w:ilvl w:val="0"/>
          <w:numId w:val="44"/>
        </w:numPr>
        <w:ind w:left="720" w:hanging="270"/>
        <w:rPr>
          <w:lang w:val="de-DE"/>
        </w:rPr>
      </w:pPr>
      <w:r w:rsidRPr="00A41DFB">
        <w:rPr>
          <w:lang w:val="de-DE"/>
        </w:rPr>
        <w:t>Eingebettete Systeme (z. B. Windows Embedded 8.1 Industry Pro, Windows XP Embedded) sind nicht für die Windows 8.1 Pro- oder Enterprise-Upgrades qualifiziert.</w:t>
      </w:r>
    </w:p>
    <w:p w:rsidR="00A157E7" w:rsidRPr="00A41DFB" w:rsidRDefault="00A157E7" w:rsidP="00343417">
      <w:pPr>
        <w:pStyle w:val="ProductList-Body"/>
        <w:numPr>
          <w:ilvl w:val="0"/>
          <w:numId w:val="44"/>
        </w:numPr>
        <w:ind w:left="720" w:hanging="270"/>
        <w:rPr>
          <w:lang w:val="de-DE"/>
        </w:rPr>
      </w:pPr>
      <w:r w:rsidRPr="00A41DFB">
        <w:rPr>
          <w:lang w:val="de-DE"/>
        </w:rPr>
        <w:t>Linux oder OS/2 sind nicht für die Windows 8.1 Pro- oder Enterprise-Upgrades qualifiziert.</w:t>
      </w:r>
    </w:p>
    <w:p w:rsidR="00A157E7" w:rsidRPr="00A41DFB" w:rsidRDefault="00A157E7" w:rsidP="00343417">
      <w:pPr>
        <w:pStyle w:val="ProductList-Body"/>
        <w:numPr>
          <w:ilvl w:val="0"/>
          <w:numId w:val="44"/>
        </w:numPr>
        <w:ind w:left="720" w:hanging="270"/>
        <w:rPr>
          <w:lang w:val="de-DE"/>
        </w:rPr>
      </w:pPr>
      <w:r w:rsidRPr="00A41DFB">
        <w:rPr>
          <w:lang w:val="de-DE"/>
        </w:rPr>
        <w:t>Die RDS-Client-Zugriffslizenz ist nicht für die Windows 8.1 Pro- oder Enterprise-Upgrades qualifiziert.</w:t>
      </w:r>
    </w:p>
    <w:p w:rsidR="00A157E7" w:rsidRPr="00A41DFB" w:rsidRDefault="00A157E7" w:rsidP="00A157E7">
      <w:pPr>
        <w:pStyle w:val="ProductList-Body"/>
        <w:ind w:left="180"/>
        <w:rPr>
          <w:lang w:val="de-DE"/>
        </w:rPr>
      </w:pPr>
    </w:p>
    <w:p w:rsidR="00A157E7" w:rsidRPr="002D224E" w:rsidRDefault="00A157E7" w:rsidP="00A157E7">
      <w:pPr>
        <w:pStyle w:val="ProductList-Body"/>
        <w:ind w:left="180"/>
      </w:pPr>
      <w:r>
        <w:rPr>
          <w:b/>
          <w:color w:val="00188F"/>
        </w:rPr>
        <w:t>Regeln für qualifizierende Betriebssysteme</w:t>
      </w:r>
    </w:p>
    <w:p w:rsidR="00A157E7" w:rsidRPr="00A41DFB" w:rsidRDefault="00A157E7" w:rsidP="00343417">
      <w:pPr>
        <w:pStyle w:val="ProductList-Body"/>
        <w:numPr>
          <w:ilvl w:val="0"/>
          <w:numId w:val="45"/>
        </w:numPr>
        <w:ind w:left="720" w:hanging="270"/>
        <w:rPr>
          <w:lang w:val="de-DE"/>
        </w:rPr>
      </w:pPr>
      <w:r w:rsidRPr="00A41DFB">
        <w:rPr>
          <w:lang w:val="de-DE"/>
        </w:rPr>
        <w:t>Das qualifizierende Betriebssystem muss auf dem Gerät installiert sein, dem die VL-Upgrade-Lizenz zugewiesen wird.</w:t>
      </w:r>
    </w:p>
    <w:p w:rsidR="00A157E7" w:rsidRPr="00A41DFB" w:rsidRDefault="00A157E7" w:rsidP="00343417">
      <w:pPr>
        <w:pStyle w:val="ProductList-Body"/>
        <w:numPr>
          <w:ilvl w:val="1"/>
          <w:numId w:val="45"/>
        </w:numPr>
        <w:ind w:left="990" w:hanging="270"/>
        <w:rPr>
          <w:lang w:val="de-DE"/>
        </w:rPr>
      </w:pPr>
      <w:r w:rsidRPr="00A41DFB">
        <w:rPr>
          <w:lang w:val="de-DE"/>
        </w:rPr>
        <w:t>Apple Macintosh ist nur ein qualifizierendes Betriebssystem, wenn es vom autorisierten Hersteller vor dem ersten Verkauf des Geräts vorinstalliert wird.</w:t>
      </w:r>
    </w:p>
    <w:p w:rsidR="00A157E7" w:rsidRPr="002D224E" w:rsidRDefault="00A157E7" w:rsidP="00B0351B">
      <w:pPr>
        <w:pStyle w:val="ProductList-Body"/>
        <w:numPr>
          <w:ilvl w:val="0"/>
          <w:numId w:val="45"/>
        </w:numPr>
        <w:ind w:left="720" w:hanging="270"/>
      </w:pPr>
      <w:r w:rsidRPr="00A41DFB">
        <w:rPr>
          <w:lang w:val="de-DE"/>
        </w:rPr>
        <w:t xml:space="preserve">Kunden müssen das qualifizierende Betriebssystem von dem Gerät entfernen, um die VL-Upgrade-Lizenz bereitstellen zu können. </w:t>
      </w:r>
      <w:r>
        <w:t>Es</w:t>
      </w:r>
      <w:r w:rsidR="00B0351B">
        <w:t> </w:t>
      </w:r>
      <w:r>
        <w:t>bestehen nur die folgenden Ausnahmen:</w:t>
      </w:r>
    </w:p>
    <w:p w:rsidR="00A157E7" w:rsidRPr="00A41DFB" w:rsidRDefault="00A157E7" w:rsidP="00343417">
      <w:pPr>
        <w:pStyle w:val="ProductList-Body"/>
        <w:numPr>
          <w:ilvl w:val="1"/>
          <w:numId w:val="45"/>
        </w:numPr>
        <w:ind w:left="990" w:hanging="270"/>
        <w:rPr>
          <w:lang w:val="de-DE"/>
        </w:rPr>
      </w:pPr>
      <w:r w:rsidRPr="00A41DFB">
        <w:rPr>
          <w:lang w:val="de-DE"/>
        </w:rPr>
        <w:t>Kunden, die mehr als ein lizenziertes Betriebssystem gleichzeitig installieren oder ausführen möchten (einschließlich des qualifizierenden Betriebssystems), müssen SA für das Windows Desktop-Betriebssystem erwerben.</w:t>
      </w:r>
    </w:p>
    <w:p w:rsidR="00A157E7" w:rsidRPr="00A41DFB" w:rsidRDefault="00A157E7" w:rsidP="00343417">
      <w:pPr>
        <w:pStyle w:val="ProductList-Body"/>
        <w:numPr>
          <w:ilvl w:val="1"/>
          <w:numId w:val="45"/>
        </w:numPr>
        <w:ind w:left="990" w:hanging="270"/>
        <w:rPr>
          <w:lang w:val="de-DE"/>
        </w:rPr>
      </w:pPr>
      <w:r w:rsidRPr="00A41DFB">
        <w:rPr>
          <w:lang w:val="de-DE"/>
        </w:rPr>
        <w:t xml:space="preserve">Kunden mit aktiver SA müssen das qualifizierende Betriebssystem nicht deinstallieren und können dieses und das VL-lizenzierte Windows Desktop-Betriebssystem gleichzeitig installieren und ausführen. </w:t>
      </w:r>
    </w:p>
    <w:p w:rsidR="00A157E7" w:rsidRPr="002D224E" w:rsidRDefault="00A157E7" w:rsidP="00343417">
      <w:pPr>
        <w:pStyle w:val="ProductList-Body"/>
        <w:numPr>
          <w:ilvl w:val="0"/>
          <w:numId w:val="45"/>
        </w:numPr>
        <w:ind w:left="720" w:hanging="270"/>
      </w:pPr>
      <w:r>
        <w:t>Kunden aus Forschung &amp; Lehre</w:t>
      </w:r>
    </w:p>
    <w:p w:rsidR="00A157E7" w:rsidRPr="00A41DFB" w:rsidRDefault="00A157E7" w:rsidP="00343417">
      <w:pPr>
        <w:pStyle w:val="ProductList-Body"/>
        <w:numPr>
          <w:ilvl w:val="1"/>
          <w:numId w:val="45"/>
        </w:numPr>
        <w:ind w:left="990" w:hanging="270"/>
        <w:rPr>
          <w:lang w:val="de-DE"/>
        </w:rPr>
      </w:pPr>
      <w:r w:rsidRPr="00A41DFB">
        <w:rPr>
          <w:lang w:val="de-DE"/>
        </w:rP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A157E7" w:rsidRPr="00A41DFB" w:rsidRDefault="00A157E7" w:rsidP="00A157E7">
      <w:pPr>
        <w:pStyle w:val="ProductList-Body"/>
        <w:rPr>
          <w:highlight w:val="yellow"/>
          <w:lang w:val="de-DE"/>
        </w:rPr>
      </w:pPr>
    </w:p>
    <w:p w:rsidR="00A157E7" w:rsidRPr="00A41DFB" w:rsidRDefault="00A157E7" w:rsidP="00A157E7">
      <w:pPr>
        <w:pStyle w:val="ProductList-Body"/>
        <w:tabs>
          <w:tab w:val="clear" w:pos="158"/>
          <w:tab w:val="left" w:pos="180"/>
        </w:tabs>
        <w:ind w:left="180"/>
        <w:rPr>
          <w:lang w:val="de-DE"/>
        </w:rPr>
      </w:pPr>
      <w:r w:rsidRPr="00A41DFB">
        <w:rPr>
          <w:b/>
          <w:color w:val="00188F"/>
          <w:lang w:val="de-DE"/>
        </w:rPr>
        <w:lastRenderedPageBreak/>
        <w:t>Software Assurance</w:t>
      </w:r>
      <w:r w:rsidRPr="00A41DFB">
        <w:rPr>
          <w:b/>
          <w:lang w:val="de-DE"/>
        </w:rPr>
        <w:t xml:space="preserve"> </w:t>
      </w:r>
    </w:p>
    <w:p w:rsidR="00A157E7" w:rsidRPr="00A41DFB" w:rsidRDefault="00A157E7" w:rsidP="00A157E7">
      <w:pPr>
        <w:pStyle w:val="ProductList-Body"/>
        <w:tabs>
          <w:tab w:val="clear" w:pos="158"/>
          <w:tab w:val="left" w:pos="180"/>
        </w:tabs>
        <w:ind w:left="180"/>
        <w:rPr>
          <w:lang w:val="de-DE"/>
        </w:rPr>
      </w:pPr>
      <w:r w:rsidRPr="00A41DFB">
        <w:rPr>
          <w:lang w:val="de-DE"/>
        </w:rPr>
        <w:t>Kunden, die Interesse an SA für das Windows Desktop-Betriebssystem haben, stehen folgende Möglichkeiten offen.</w:t>
      </w:r>
      <w:r w:rsidR="00383C85">
        <w:rPr>
          <w:lang w:val="de-DE"/>
        </w:rPr>
        <w:t xml:space="preserve"> </w:t>
      </w:r>
      <w:r w:rsidRPr="00A41DFB">
        <w:rPr>
          <w:lang w:val="de-DE"/>
        </w:rPr>
        <w:t>Die nachfolgend aufgeführten Optionen sind nur für die aufgeführten spezifischen Programme und nur unter den angegebenen Bedingungen verfügbar.</w:t>
      </w:r>
    </w:p>
    <w:p w:rsidR="00A157E7" w:rsidRPr="00A41DFB" w:rsidRDefault="00A157E7" w:rsidP="00343417">
      <w:pPr>
        <w:pStyle w:val="ProductList-Body"/>
        <w:numPr>
          <w:ilvl w:val="0"/>
          <w:numId w:val="46"/>
        </w:numPr>
        <w:tabs>
          <w:tab w:val="clear" w:pos="158"/>
          <w:tab w:val="left" w:pos="180"/>
        </w:tabs>
        <w:ind w:left="720" w:hanging="270"/>
        <w:rPr>
          <w:lang w:val="de-DE"/>
        </w:rPr>
      </w:pPr>
      <w:r w:rsidRPr="00A41DFB">
        <w:rPr>
          <w:lang w:val="de-DE"/>
        </w:rPr>
        <w:t>Lizenzprogramme Select Plus, Open Value (nicht unternehmensweit) und Open:</w:t>
      </w:r>
      <w:r w:rsidR="00383C85">
        <w:rPr>
          <w:lang w:val="de-DE"/>
        </w:rPr>
        <w:t xml:space="preserve"> </w:t>
      </w:r>
    </w:p>
    <w:p w:rsidR="00A157E7" w:rsidRPr="00A41DFB" w:rsidRDefault="00A157E7" w:rsidP="00343417">
      <w:pPr>
        <w:pStyle w:val="ProductList-Body"/>
        <w:numPr>
          <w:ilvl w:val="1"/>
          <w:numId w:val="46"/>
        </w:numPr>
        <w:tabs>
          <w:tab w:val="clear" w:pos="158"/>
          <w:tab w:val="left" w:pos="180"/>
        </w:tabs>
        <w:ind w:left="990" w:hanging="270"/>
        <w:rPr>
          <w:lang w:val="de-DE"/>
        </w:rPr>
      </w:pPr>
      <w:r w:rsidRPr="00A41DFB">
        <w:rPr>
          <w:lang w:val="de-DE"/>
        </w:rPr>
        <w:t>Kunden können Upgrade und Software Assurance für Windows 8.1 Enterprise für Desktops erwerben, auf denen sie eines der in der Windows-Upgrade-Tabelle oben genannten qualifizierenden Betriebssysteme lizenziert und installiert haben.</w:t>
      </w:r>
    </w:p>
    <w:p w:rsidR="00A157E7" w:rsidRPr="00A41DFB" w:rsidRDefault="00A157E7" w:rsidP="00343417">
      <w:pPr>
        <w:pStyle w:val="ProductList-Body"/>
        <w:numPr>
          <w:ilvl w:val="0"/>
          <w:numId w:val="46"/>
        </w:numPr>
        <w:tabs>
          <w:tab w:val="clear" w:pos="158"/>
          <w:tab w:val="left" w:pos="180"/>
        </w:tabs>
        <w:ind w:left="720" w:hanging="270"/>
        <w:rPr>
          <w:lang w:val="de-DE"/>
        </w:rPr>
      </w:pPr>
      <w:r w:rsidRPr="00A41DFB">
        <w:rPr>
          <w:lang w:val="de-DE"/>
        </w:rPr>
        <w:t>Konzernbeitritte und unternehmensweite Open Value-Verträge (zeitlich unbeschränkt und Abonnement):</w:t>
      </w:r>
    </w:p>
    <w:p w:rsidR="00A157E7" w:rsidRPr="00A41DFB" w:rsidRDefault="00A157E7" w:rsidP="00343417">
      <w:pPr>
        <w:pStyle w:val="ProductList-Body"/>
        <w:numPr>
          <w:ilvl w:val="1"/>
          <w:numId w:val="46"/>
        </w:numPr>
        <w:tabs>
          <w:tab w:val="clear" w:pos="158"/>
          <w:tab w:val="left" w:pos="180"/>
        </w:tabs>
        <w:ind w:left="990" w:hanging="270"/>
        <w:rPr>
          <w:lang w:val="de-DE"/>
        </w:rPr>
      </w:pPr>
      <w:r w:rsidRPr="00A41DFB">
        <w:rPr>
          <w:lang w:val="de-DE"/>
        </w:rPr>
        <w:t>Erste Konzernbeitritte oder Open Value-Verträge:</w:t>
      </w:r>
    </w:p>
    <w:p w:rsidR="00A157E7" w:rsidRPr="00A41DFB" w:rsidRDefault="00A157E7" w:rsidP="00343417">
      <w:pPr>
        <w:pStyle w:val="ProductList-Body"/>
        <w:numPr>
          <w:ilvl w:val="2"/>
          <w:numId w:val="46"/>
        </w:numPr>
        <w:tabs>
          <w:tab w:val="clear" w:pos="158"/>
          <w:tab w:val="left" w:pos="180"/>
        </w:tabs>
        <w:ind w:left="1260" w:hanging="270"/>
        <w:rPr>
          <w:lang w:val="de-DE"/>
        </w:rPr>
      </w:pPr>
      <w:r w:rsidRPr="00A41DFB">
        <w:rPr>
          <w:lang w:val="de-DE"/>
        </w:rPr>
        <w:t>Kunden können Windows 8.1 Enterprise-Upgrade und Software Assurance für alle Qualifizierten Geräte erwerben.</w:t>
      </w:r>
      <w:r w:rsidR="00383C85">
        <w:rPr>
          <w:lang w:val="de-DE"/>
        </w:rPr>
        <w:t xml:space="preserve"> </w:t>
      </w:r>
      <w:r w:rsidRPr="00A41DFB">
        <w:rPr>
          <w:lang w:val="de-DE"/>
        </w:rPr>
        <w:t>Der Kunde muss eines der in der obigen Windows-Upgrade-Tabelle in der Spalte „EA/OV-CW (neu)“ genannten qualifizierenden Betriebssysteme lizenziert und auf allen Qualifizierten Geräten installiert haben.</w:t>
      </w:r>
    </w:p>
    <w:p w:rsidR="00A157E7" w:rsidRPr="00A41DFB" w:rsidRDefault="00A157E7" w:rsidP="00343417">
      <w:pPr>
        <w:pStyle w:val="ProductList-Body"/>
        <w:numPr>
          <w:ilvl w:val="1"/>
          <w:numId w:val="46"/>
        </w:numPr>
        <w:tabs>
          <w:tab w:val="clear" w:pos="158"/>
          <w:tab w:val="left" w:pos="180"/>
        </w:tabs>
        <w:ind w:left="990" w:hanging="270"/>
        <w:rPr>
          <w:lang w:val="de-DE"/>
        </w:rPr>
      </w:pPr>
      <w:r w:rsidRPr="00A41DFB">
        <w:rPr>
          <w:lang w:val="de-DE"/>
        </w:rPr>
        <w:t>Bestehende Konzernbeitritte oder Open Value-Verträge (True Up und Ersatz)</w:t>
      </w:r>
    </w:p>
    <w:p w:rsidR="00A157E7" w:rsidRPr="00A41DFB" w:rsidRDefault="00A157E7" w:rsidP="00343417">
      <w:pPr>
        <w:pStyle w:val="ProductList-Body"/>
        <w:numPr>
          <w:ilvl w:val="2"/>
          <w:numId w:val="46"/>
        </w:numPr>
        <w:tabs>
          <w:tab w:val="clear" w:pos="158"/>
          <w:tab w:val="left" w:pos="180"/>
        </w:tabs>
        <w:ind w:left="1260" w:hanging="270"/>
        <w:rPr>
          <w:lang w:val="de-DE"/>
        </w:rPr>
      </w:pPr>
      <w:r w:rsidRPr="00A41DFB">
        <w:rPr>
          <w:lang w:val="de-DE"/>
        </w:rPr>
        <w:t>Kunden können Windows 8.1 Enterprise-Upgrade und Software Assurance für alle zusätzlichen Qualifizierten Geräte erwerben.</w:t>
      </w:r>
      <w:r w:rsidR="00383C85">
        <w:rPr>
          <w:lang w:val="de-DE"/>
        </w:rPr>
        <w:t xml:space="preserve"> </w:t>
      </w:r>
      <w:r w:rsidRPr="00A41DFB">
        <w:rPr>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A157E7" w:rsidRPr="00A41DFB" w:rsidRDefault="00A157E7" w:rsidP="00343417">
      <w:pPr>
        <w:pStyle w:val="ProductList-Body"/>
        <w:numPr>
          <w:ilvl w:val="2"/>
          <w:numId w:val="46"/>
        </w:numPr>
        <w:tabs>
          <w:tab w:val="clear" w:pos="158"/>
          <w:tab w:val="left" w:pos="180"/>
        </w:tabs>
        <w:ind w:left="1260" w:hanging="270"/>
        <w:rPr>
          <w:lang w:val="de-DE"/>
        </w:rPr>
      </w:pPr>
      <w:r w:rsidRPr="00A41DFB">
        <w:rPr>
          <w:lang w:val="de-DE"/>
        </w:rP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rsidR="00A157E7" w:rsidRPr="002D224E" w:rsidRDefault="00A157E7" w:rsidP="00343417">
      <w:pPr>
        <w:pStyle w:val="ProductList-Body"/>
        <w:numPr>
          <w:ilvl w:val="1"/>
          <w:numId w:val="46"/>
        </w:numPr>
        <w:tabs>
          <w:tab w:val="clear" w:pos="158"/>
          <w:tab w:val="left" w:pos="180"/>
        </w:tabs>
        <w:ind w:left="990" w:hanging="270"/>
      </w:pPr>
      <w:r>
        <w:t>Verlängerung eines Konzernbeitritts</w:t>
      </w:r>
    </w:p>
    <w:p w:rsidR="00A157E7" w:rsidRPr="00A41DFB" w:rsidRDefault="00A157E7" w:rsidP="00343417">
      <w:pPr>
        <w:pStyle w:val="ProductList-Body"/>
        <w:numPr>
          <w:ilvl w:val="2"/>
          <w:numId w:val="46"/>
        </w:numPr>
        <w:tabs>
          <w:tab w:val="clear" w:pos="158"/>
          <w:tab w:val="left" w:pos="180"/>
        </w:tabs>
        <w:ind w:left="1260" w:hanging="270"/>
        <w:rPr>
          <w:lang w:val="de-DE"/>
        </w:rPr>
      </w:pPr>
      <w:r w:rsidRPr="00A41DFB">
        <w:rPr>
          <w:lang w:val="de-DE"/>
        </w:rPr>
        <w:t>Nach Ablauf eines bestehenden Konzernbeitritts für das Windows Desktop-Betriebssystem können die Kunden diesen durch einen neuen Konzernbeitritt für das Windows Desktop-Betriebssystem verlängern.</w:t>
      </w:r>
    </w:p>
    <w:p w:rsidR="00A157E7" w:rsidRPr="00A41DFB" w:rsidRDefault="00A157E7" w:rsidP="00343417">
      <w:pPr>
        <w:pStyle w:val="ProductList-Body"/>
        <w:numPr>
          <w:ilvl w:val="0"/>
          <w:numId w:val="46"/>
        </w:numPr>
        <w:tabs>
          <w:tab w:val="clear" w:pos="158"/>
          <w:tab w:val="left" w:pos="180"/>
        </w:tabs>
        <w:ind w:left="720" w:hanging="270"/>
        <w:rPr>
          <w:lang w:val="de-DE"/>
        </w:rPr>
      </w:pPr>
      <w:r w:rsidRPr="00A41DFB">
        <w:rPr>
          <w:lang w:val="de-DE"/>
        </w:rPr>
        <w:t xml:space="preserve">Einrichtungen mit Campus- und School-Vertrag und Open Value Subscription – Bildungslösungen: </w:t>
      </w:r>
    </w:p>
    <w:p w:rsidR="00A157E7" w:rsidRPr="00A41DFB" w:rsidRDefault="00A157E7" w:rsidP="00343417">
      <w:pPr>
        <w:pStyle w:val="ProductList-Body"/>
        <w:numPr>
          <w:ilvl w:val="1"/>
          <w:numId w:val="46"/>
        </w:numPr>
        <w:tabs>
          <w:tab w:val="clear" w:pos="158"/>
          <w:tab w:val="left" w:pos="180"/>
        </w:tabs>
        <w:ind w:left="990" w:hanging="270"/>
        <w:rPr>
          <w:lang w:val="de-DE"/>
        </w:rPr>
      </w:pPr>
      <w:r w:rsidRPr="00A41DFB">
        <w:rPr>
          <w:lang w:val="de-DE"/>
        </w:rPr>
        <w:t xml:space="preserve">Die Einrichtung eines der in der obigen Windows-Upgrade-Tabelle in der Spalte „Forschung &amp; Lehre“ genannten qualifizierenden Betriebssysteme lizenziert und auf ihren Geräten installiert haben. </w:t>
      </w:r>
    </w:p>
    <w:p w:rsidR="00A157E7" w:rsidRPr="00A41DFB" w:rsidRDefault="00A157E7" w:rsidP="00A157E7">
      <w:pPr>
        <w:pStyle w:val="ProductList-Body"/>
        <w:tabs>
          <w:tab w:val="clear" w:pos="158"/>
          <w:tab w:val="left" w:pos="180"/>
        </w:tabs>
        <w:ind w:left="180"/>
        <w:rPr>
          <w:lang w:val="de-DE"/>
        </w:rPr>
      </w:pPr>
    </w:p>
    <w:p w:rsidR="00A157E7" w:rsidRPr="00A41DFB" w:rsidRDefault="00A157E7" w:rsidP="00A157E7">
      <w:pPr>
        <w:pStyle w:val="ProductList-Body"/>
        <w:tabs>
          <w:tab w:val="clear" w:pos="158"/>
          <w:tab w:val="left" w:pos="180"/>
        </w:tabs>
        <w:ind w:left="180"/>
        <w:rPr>
          <w:lang w:val="de-DE"/>
        </w:rPr>
      </w:pPr>
      <w:r w:rsidRPr="00A41DFB">
        <w:rPr>
          <w:b/>
          <w:color w:val="00188F"/>
          <w:lang w:val="de-DE"/>
        </w:rPr>
        <w:t>Windows To Go-Studentenoption</w:t>
      </w:r>
    </w:p>
    <w:p w:rsidR="0028263A" w:rsidRPr="00A41DFB" w:rsidRDefault="00A157E7" w:rsidP="00A157E7">
      <w:pPr>
        <w:pStyle w:val="ProductList-Body"/>
        <w:tabs>
          <w:tab w:val="clear" w:pos="158"/>
          <w:tab w:val="left" w:pos="180"/>
        </w:tabs>
        <w:ind w:left="180"/>
        <w:rPr>
          <w:lang w:val="de-DE"/>
        </w:rPr>
      </w:pPr>
      <w:r w:rsidRPr="00A41DFB">
        <w:rPr>
          <w:lang w:val="de-DE"/>
        </w:rPr>
        <w:t>Trotz gegenteiliger Bestimmungen in den Produktbenutzungsrechten (PUR) wird Einrichtungen, die sich für die Studentenoption entscheiden, maximal eine Windows To Go-Instanz pro lizenziertem Studentengerät erlaubt.</w:t>
      </w:r>
      <w:r w:rsidR="00383C85">
        <w:rPr>
          <w:lang w:val="de-DE"/>
        </w:rPr>
        <w:t xml:space="preserve"> </w:t>
      </w:r>
      <w:r w:rsidRPr="00A41DFB">
        <w:rPr>
          <w:lang w:val="de-DE"/>
        </w:rPr>
        <w:t>Einrichtungen müssen sicherstellen, dass Studenten, die nicht mehr bei der Einrichtung eingeschrieben sind, ihre Nutzung von Windows To Go einstellen und USB-Geräte mit einer Windows To Go-Instanz an die Einrichtung zurückgeben.</w:t>
      </w:r>
      <w:r w:rsidR="00383C85">
        <w:rPr>
          <w:lang w:val="de-DE"/>
        </w:rPr>
        <w:t xml:space="preserve"> </w:t>
      </w:r>
    </w:p>
    <w:p w:rsidR="0028263A" w:rsidRPr="00A41DFB" w:rsidRDefault="0028263A" w:rsidP="00A157E7">
      <w:pPr>
        <w:pStyle w:val="ProductList-Body"/>
        <w:tabs>
          <w:tab w:val="clear" w:pos="158"/>
          <w:tab w:val="left" w:pos="180"/>
        </w:tabs>
        <w:ind w:left="180"/>
        <w:rPr>
          <w:lang w:val="de-DE"/>
        </w:rPr>
      </w:pPr>
    </w:p>
    <w:p w:rsidR="00A157E7" w:rsidRPr="00A41DFB" w:rsidRDefault="00A157E7" w:rsidP="00A157E7">
      <w:pPr>
        <w:pStyle w:val="ProductList-Body"/>
        <w:tabs>
          <w:tab w:val="clear" w:pos="158"/>
          <w:tab w:val="left" w:pos="180"/>
        </w:tabs>
        <w:ind w:left="180"/>
        <w:rPr>
          <w:lang w:val="de-DE"/>
        </w:rPr>
      </w:pPr>
      <w:r w:rsidRPr="00A41DFB">
        <w:rPr>
          <w:lang w:val="de-DE"/>
        </w:rPr>
        <w:t>Einrichtungen, die sich für die Studentenoption entscheiden, sind nicht berechtigt, Windows Pro oder Windows Enterprise auf Geräten im Besitz von Studenten zu installieren.</w:t>
      </w:r>
    </w:p>
    <w:p w:rsidR="00A157E7" w:rsidRPr="00A41DFB" w:rsidRDefault="00A157E7" w:rsidP="00A157E7">
      <w:pPr>
        <w:pStyle w:val="ProductList-Body"/>
        <w:tabs>
          <w:tab w:val="clear" w:pos="158"/>
          <w:tab w:val="left" w:pos="180"/>
        </w:tabs>
        <w:ind w:left="180"/>
        <w:rPr>
          <w:lang w:val="de-DE"/>
        </w:rPr>
      </w:pPr>
    </w:p>
    <w:p w:rsidR="00A157E7" w:rsidRPr="00A41DFB" w:rsidRDefault="00A157E7" w:rsidP="00A157E7">
      <w:pPr>
        <w:pStyle w:val="ProductList-Body"/>
        <w:tabs>
          <w:tab w:val="clear" w:pos="158"/>
          <w:tab w:val="left" w:pos="180"/>
        </w:tabs>
        <w:ind w:left="180"/>
        <w:rPr>
          <w:lang w:val="de-DE"/>
        </w:rPr>
      </w:pPr>
      <w:r w:rsidRPr="00A41DFB">
        <w:rPr>
          <w:b/>
          <w:color w:val="00188F"/>
          <w:lang w:val="de-DE"/>
        </w:rPr>
        <w:t>Multi-Lingual User Interface (MUI)</w:t>
      </w:r>
    </w:p>
    <w:p w:rsidR="00A157E7" w:rsidRPr="000373AB" w:rsidRDefault="00A157E7" w:rsidP="00A157E7">
      <w:pPr>
        <w:pStyle w:val="ProductList-Body"/>
        <w:tabs>
          <w:tab w:val="clear" w:pos="158"/>
          <w:tab w:val="left" w:pos="180"/>
        </w:tabs>
        <w:ind w:left="180"/>
        <w:rPr>
          <w:spacing w:val="-3"/>
          <w:lang w:val="de-DE"/>
        </w:rPr>
      </w:pPr>
      <w:r w:rsidRPr="000373AB">
        <w:rPr>
          <w:spacing w:val="-3"/>
          <w:lang w:val="de-DE"/>
        </w:rP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383C85" w:rsidRPr="000373AB">
        <w:rPr>
          <w:spacing w:val="-3"/>
          <w:lang w:val="de-DE"/>
        </w:rPr>
        <w:t xml:space="preserve"> </w:t>
      </w:r>
      <w:r w:rsidRPr="000373AB">
        <w:rPr>
          <w:spacing w:val="-3"/>
          <w:lang w:val="de-DE"/>
        </w:rPr>
        <w:t>MUI-Rechte für Windows 7 können nur über Windows 7 Enterprise erworben werden.</w:t>
      </w:r>
    </w:p>
    <w:p w:rsidR="00A157E7" w:rsidRPr="00A41DFB" w:rsidRDefault="00A157E7" w:rsidP="00A157E7">
      <w:pPr>
        <w:pStyle w:val="ProductList-Body"/>
        <w:tabs>
          <w:tab w:val="clear" w:pos="158"/>
          <w:tab w:val="left" w:pos="180"/>
        </w:tabs>
        <w:ind w:left="180"/>
        <w:rPr>
          <w:lang w:val="de-DE"/>
        </w:rPr>
      </w:pPr>
    </w:p>
    <w:p w:rsidR="00A157E7" w:rsidRPr="00A41DFB" w:rsidRDefault="00A157E7" w:rsidP="00A157E7">
      <w:pPr>
        <w:pStyle w:val="ProductList-Body"/>
        <w:tabs>
          <w:tab w:val="clear" w:pos="158"/>
          <w:tab w:val="left" w:pos="180"/>
        </w:tabs>
        <w:ind w:left="180"/>
        <w:rPr>
          <w:lang w:val="de-DE"/>
        </w:rPr>
      </w:pPr>
      <w:r w:rsidRPr="00A41DFB">
        <w:rPr>
          <w:b/>
          <w:color w:val="00188F"/>
          <w:lang w:val="de-DE"/>
        </w:rPr>
        <w:t>Re-imaging mit Windows 8 und Windows 8.1</w:t>
      </w:r>
    </w:p>
    <w:p w:rsidR="00A157E7" w:rsidRPr="00A41DFB" w:rsidRDefault="00A157E7" w:rsidP="00A157E7">
      <w:pPr>
        <w:pStyle w:val="ProductList-Body"/>
        <w:tabs>
          <w:tab w:val="clear" w:pos="158"/>
          <w:tab w:val="left" w:pos="180"/>
        </w:tabs>
        <w:ind w:left="180"/>
        <w:rPr>
          <w:lang w:val="de-DE"/>
        </w:rPr>
      </w:pPr>
      <w:r w:rsidRPr="00A41DFB">
        <w:rPr>
          <w:lang w:val="de-DE"/>
        </w:rPr>
        <w:t>Für das Re-imaging von Windows gelten die folgenden Anforderungen:</w:t>
      </w:r>
    </w:p>
    <w:p w:rsidR="00A157E7" w:rsidRPr="00A41DFB" w:rsidRDefault="00A157E7" w:rsidP="00F32AEC">
      <w:pPr>
        <w:pStyle w:val="ProductList-Body"/>
        <w:numPr>
          <w:ilvl w:val="0"/>
          <w:numId w:val="47"/>
        </w:numPr>
        <w:tabs>
          <w:tab w:val="clear" w:pos="158"/>
          <w:tab w:val="left" w:pos="180"/>
        </w:tabs>
        <w:ind w:left="720" w:hanging="270"/>
        <w:rPr>
          <w:lang w:val="de-DE"/>
        </w:rPr>
      </w:pPr>
      <w:r w:rsidRPr="00A41DFB">
        <w:rPr>
          <w:lang w:val="de-DE"/>
        </w:rP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383C85">
        <w:rPr>
          <w:lang w:val="de-DE"/>
        </w:rPr>
        <w:t xml:space="preserve"> </w:t>
      </w:r>
      <w:r w:rsidRPr="00A41DFB">
        <w:rPr>
          <w:lang w:val="de-DE"/>
        </w:rP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39" w:history="1">
        <w:r w:rsidRPr="00A41DFB">
          <w:rPr>
            <w:rStyle w:val="Hyperlink"/>
            <w:lang w:val="de-DE"/>
          </w:rPr>
          <w:t>http://www.microsoftvolumelicensing.com/DocumentSearch.aspx</w:t>
        </w:r>
      </w:hyperlink>
      <w:r w:rsidRPr="00A41DFB">
        <w:rPr>
          <w:lang w:val="de-DE"/>
        </w:rPr>
        <w:t>) verfügbar ist.</w:t>
      </w:r>
    </w:p>
    <w:p w:rsidR="0028263A" w:rsidRPr="00A41DFB" w:rsidRDefault="0028263A" w:rsidP="00F32AEC">
      <w:pPr>
        <w:pStyle w:val="ProductList-Body"/>
        <w:numPr>
          <w:ilvl w:val="0"/>
          <w:numId w:val="47"/>
        </w:numPr>
        <w:tabs>
          <w:tab w:val="clear" w:pos="158"/>
          <w:tab w:val="left" w:pos="180"/>
        </w:tabs>
        <w:ind w:left="720" w:hanging="270"/>
        <w:rPr>
          <w:lang w:val="de-DE"/>
        </w:rPr>
      </w:pPr>
      <w:r w:rsidRPr="00A41DFB">
        <w:rPr>
          <w:lang w:val="de-DE"/>
        </w:rP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rsidR="00A157E7" w:rsidRPr="00A41DFB" w:rsidRDefault="00A157E7" w:rsidP="00A157E7">
      <w:pPr>
        <w:pStyle w:val="ProductList-Body"/>
        <w:tabs>
          <w:tab w:val="clear" w:pos="158"/>
          <w:tab w:val="left" w:pos="180"/>
        </w:tabs>
        <w:ind w:left="180"/>
        <w:rPr>
          <w:lang w:val="de-DE"/>
        </w:rPr>
      </w:pPr>
    </w:p>
    <w:p w:rsidR="00A157E7" w:rsidRPr="00A41DFB" w:rsidRDefault="00A157E7" w:rsidP="000373AB">
      <w:pPr>
        <w:pStyle w:val="ProductList-Body"/>
        <w:tabs>
          <w:tab w:val="clear" w:pos="158"/>
          <w:tab w:val="left" w:pos="180"/>
        </w:tabs>
        <w:ind w:left="187"/>
        <w:rPr>
          <w:lang w:val="de-DE"/>
        </w:rPr>
      </w:pPr>
      <w:r w:rsidRPr="00A41DFB">
        <w:rPr>
          <w:b/>
          <w:color w:val="00188F"/>
          <w:lang w:val="de-DE"/>
        </w:rPr>
        <w:t>N-Versionen (nicht mit Windows Media Player) von Microsoft Windows XP Professional, Vista Business und 7 Professional</w:t>
      </w:r>
    </w:p>
    <w:p w:rsidR="00A157E7" w:rsidRPr="00A41DFB" w:rsidRDefault="00A157E7" w:rsidP="000373AB">
      <w:pPr>
        <w:pStyle w:val="ProductList-Body"/>
        <w:tabs>
          <w:tab w:val="clear" w:pos="158"/>
          <w:tab w:val="left" w:pos="180"/>
        </w:tabs>
        <w:ind w:left="187"/>
        <w:rPr>
          <w:highlight w:val="yellow"/>
          <w:lang w:val="de-DE"/>
        </w:rPr>
      </w:pPr>
      <w:r w:rsidRPr="00A41DFB">
        <w:rPr>
          <w:lang w:val="de-DE"/>
        </w:rP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zur Erfüllung finden Sie in der Produktliste März 2014 unter </w:t>
      </w:r>
      <w:hyperlink r:id="rId40" w:history="1">
        <w:r w:rsidRPr="00A41DFB">
          <w:rPr>
            <w:rStyle w:val="Hyperlink"/>
            <w:lang w:val="de-DE"/>
          </w:rPr>
          <w:t>http://go.microsoft.com/?linkid=9839207</w:t>
        </w:r>
      </w:hyperlink>
      <w:r w:rsidRPr="00A41DFB">
        <w:rPr>
          <w:lang w:val="de-DE"/>
        </w:rPr>
        <w:t>.</w:t>
      </w:r>
    </w:p>
    <w:p w:rsidR="00A157E7" w:rsidRPr="00A41DFB" w:rsidRDefault="00A157E7" w:rsidP="00A157E7">
      <w:pPr>
        <w:pStyle w:val="ProductList-Body"/>
        <w:ind w:left="180"/>
        <w:rPr>
          <w:highlight w:val="yellow"/>
          <w:lang w:val="de-DE"/>
        </w:rPr>
      </w:pPr>
      <w:r w:rsidRPr="00A41DFB">
        <w:rPr>
          <w:b/>
          <w:color w:val="00188F"/>
          <w:lang w:val="de-DE"/>
        </w:rPr>
        <w:lastRenderedPageBreak/>
        <w:t>K- und KN-Versionen von Windows XP Professional, Vista Business und 7 Professional</w:t>
      </w:r>
    </w:p>
    <w:p w:rsidR="00A157E7" w:rsidRPr="00A41DFB" w:rsidRDefault="00A157E7" w:rsidP="00A157E7">
      <w:pPr>
        <w:pStyle w:val="ProductList-Body"/>
        <w:ind w:left="180"/>
        <w:rPr>
          <w:highlight w:val="yellow"/>
          <w:lang w:val="de-DE"/>
        </w:rPr>
      </w:pPr>
      <w:r w:rsidRPr="00A41DFB">
        <w:rPr>
          <w:lang w:val="de-DE"/>
        </w:rPr>
        <w:t>Volumenlizenzkunden und deren verbundene Unternehmen verfügen über spezifische, auf Korea bezogene Medien- und Downloadoptionen für die Nutzung von Windows XP Professional, Vista Business und 7 Professional in Korea.</w:t>
      </w:r>
      <w:r w:rsidR="00383C85">
        <w:rPr>
          <w:lang w:val="de-DE"/>
        </w:rPr>
        <w:t xml:space="preserve"> </w:t>
      </w:r>
      <w:r w:rsidRPr="00A41DFB">
        <w:rPr>
          <w:lang w:val="de-DE"/>
        </w:rPr>
        <w:t xml:space="preserve">Weitere Einzelheiten zu den Anforderungen finden Sie in der Produktliste März 2014 unter </w:t>
      </w:r>
      <w:hyperlink r:id="rId41" w:history="1">
        <w:r w:rsidRPr="00A41DFB">
          <w:rPr>
            <w:rStyle w:val="Hyperlink"/>
            <w:lang w:val="de-DE"/>
          </w:rPr>
          <w:t>http://go.microsoft.com/?linkid=9839207</w:t>
        </w:r>
      </w:hyperlink>
      <w:r w:rsidRPr="00A41DFB">
        <w:rPr>
          <w:lang w:val="de-DE"/>
        </w:rPr>
        <w:t>.</w:t>
      </w:r>
    </w:p>
    <w:p w:rsidR="00A157E7" w:rsidRPr="000373AB" w:rsidRDefault="00A157E7" w:rsidP="00A157E7">
      <w:pPr>
        <w:pStyle w:val="ProductList-Body"/>
        <w:ind w:left="180"/>
        <w:rPr>
          <w:sz w:val="16"/>
          <w:szCs w:val="16"/>
          <w:highlight w:val="yellow"/>
          <w:lang w:val="de-DE"/>
        </w:rPr>
      </w:pPr>
    </w:p>
    <w:p w:rsidR="00A157E7" w:rsidRPr="00A41DFB" w:rsidRDefault="00A157E7" w:rsidP="00A157E7">
      <w:pPr>
        <w:pStyle w:val="ProductList-Body"/>
        <w:ind w:left="180"/>
        <w:rPr>
          <w:lang w:val="de-DE"/>
        </w:rPr>
      </w:pPr>
      <w:r w:rsidRPr="00A41DFB">
        <w:rPr>
          <w:b/>
          <w:color w:val="00188F"/>
          <w:lang w:val="de-DE"/>
        </w:rPr>
        <w:t>Windows 8 Pro KN und Windows 8.1 Pro KN</w:t>
      </w:r>
    </w:p>
    <w:p w:rsidR="00A157E7" w:rsidRPr="00A41DFB" w:rsidRDefault="00A157E7" w:rsidP="00A157E7">
      <w:pPr>
        <w:pStyle w:val="ProductList-Body"/>
        <w:ind w:left="180"/>
        <w:rPr>
          <w:lang w:val="de-DE"/>
        </w:rPr>
      </w:pPr>
      <w:r w:rsidRPr="00A41DFB">
        <w:rPr>
          <w:lang w:val="de-DE"/>
        </w:rPr>
        <w:t>Berechtigung</w:t>
      </w:r>
    </w:p>
    <w:p w:rsidR="00A157E7" w:rsidRPr="00A41DFB" w:rsidRDefault="00A157E7" w:rsidP="00A157E7">
      <w:pPr>
        <w:pStyle w:val="ProductList-Body"/>
        <w:ind w:left="180"/>
        <w:rPr>
          <w:lang w:val="de-DE"/>
        </w:rPr>
      </w:pPr>
      <w:r w:rsidRPr="00A41DFB">
        <w:rPr>
          <w:lang w:val="de-DE"/>
        </w:rP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rsidR="00A157E7" w:rsidRPr="000373AB" w:rsidRDefault="00A157E7" w:rsidP="00A157E7">
      <w:pPr>
        <w:pStyle w:val="ProductList-Body"/>
        <w:ind w:left="180"/>
        <w:rPr>
          <w:sz w:val="16"/>
          <w:szCs w:val="16"/>
          <w:lang w:val="de-DE"/>
        </w:rPr>
      </w:pPr>
    </w:p>
    <w:p w:rsidR="00A157E7" w:rsidRPr="00A41DFB" w:rsidRDefault="00A157E7" w:rsidP="00A157E7">
      <w:pPr>
        <w:pStyle w:val="ProductList-Body"/>
        <w:ind w:left="180"/>
        <w:rPr>
          <w:lang w:val="de-DE"/>
        </w:rPr>
      </w:pPr>
      <w:r w:rsidRPr="00A41DFB">
        <w:rPr>
          <w:b/>
          <w:color w:val="00188F"/>
          <w:lang w:val="de-DE"/>
        </w:rPr>
        <w:t>Windows 8 Pro N und Windows 8.1 Pro N (ohne Windows Media Player)</w:t>
      </w:r>
    </w:p>
    <w:p w:rsidR="00A157E7" w:rsidRPr="00A41DFB" w:rsidRDefault="00A157E7" w:rsidP="00A157E7">
      <w:pPr>
        <w:pStyle w:val="ProductList-Body"/>
        <w:ind w:left="180"/>
        <w:rPr>
          <w:lang w:val="de-DE"/>
        </w:rPr>
      </w:pPr>
      <w:r w:rsidRPr="00A41DFB">
        <w:rPr>
          <w:lang w:val="de-DE"/>
        </w:rPr>
        <w:t>Teilnahmeberechtigung:</w:t>
      </w:r>
    </w:p>
    <w:p w:rsidR="00A157E7" w:rsidRPr="00A41DFB" w:rsidRDefault="00A157E7" w:rsidP="00A157E7">
      <w:pPr>
        <w:pStyle w:val="ProductList-Body"/>
        <w:ind w:left="180"/>
        <w:rPr>
          <w:lang w:val="de-DE"/>
        </w:rPr>
      </w:pPr>
      <w:r w:rsidRPr="00A41DFB">
        <w:rPr>
          <w:lang w:val="de-DE"/>
        </w:rPr>
        <w:t xml:space="preserve">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rsidR="00A157E7" w:rsidRPr="00A41DFB" w:rsidRDefault="00A157E7" w:rsidP="00343417">
      <w:pPr>
        <w:pStyle w:val="ProductList-Body"/>
        <w:numPr>
          <w:ilvl w:val="0"/>
          <w:numId w:val="47"/>
        </w:numPr>
        <w:ind w:left="720" w:hanging="270"/>
        <w:rPr>
          <w:lang w:val="de-DE"/>
        </w:rPr>
      </w:pPr>
      <w:r w:rsidRPr="00A41DFB">
        <w:rPr>
          <w:lang w:val="de-DE"/>
        </w:rPr>
        <w:t>Select-, Konzern- oder Konzern-Abonnement-Beitritt</w:t>
      </w:r>
    </w:p>
    <w:p w:rsidR="00A157E7" w:rsidRPr="002D224E" w:rsidRDefault="00A157E7" w:rsidP="00343417">
      <w:pPr>
        <w:pStyle w:val="ProductList-Body"/>
        <w:numPr>
          <w:ilvl w:val="0"/>
          <w:numId w:val="47"/>
        </w:numPr>
        <w:ind w:left="720" w:hanging="270"/>
      </w:pPr>
      <w:r>
        <w:t xml:space="preserve">Open-Lizenz*, Open Value, Campus- und School-Vertrag, Open Value Subscription – Bildungslösungen </w:t>
      </w:r>
    </w:p>
    <w:p w:rsidR="00A157E7" w:rsidRPr="00A41DFB" w:rsidRDefault="00A157E7" w:rsidP="00481542">
      <w:pPr>
        <w:pStyle w:val="ProductList-Body"/>
        <w:tabs>
          <w:tab w:val="clear" w:pos="158"/>
        </w:tabs>
        <w:ind w:left="720"/>
        <w:rPr>
          <w:lang w:val="de-DE"/>
        </w:rPr>
      </w:pPr>
      <w:r w:rsidRPr="00A41DFB">
        <w:rPr>
          <w:lang w:val="de-DE"/>
        </w:rPr>
        <w:t>(*Bei einer Open-Lizenz ist ein „aktiver Vertrag“ einer, der mit einer aktiven Open-Lizenz-Autorisierungsnummer verknüpft ist.)</w:t>
      </w:r>
    </w:p>
    <w:p w:rsidR="00A157E7" w:rsidRPr="000373AB" w:rsidRDefault="00A157E7" w:rsidP="00A157E7">
      <w:pPr>
        <w:pStyle w:val="ProductList-Body"/>
        <w:ind w:left="180"/>
        <w:rPr>
          <w:sz w:val="16"/>
          <w:szCs w:val="16"/>
          <w:lang w:val="de-DE"/>
        </w:rPr>
      </w:pPr>
    </w:p>
    <w:p w:rsidR="00A157E7" w:rsidRPr="00A41DFB" w:rsidRDefault="00A157E7" w:rsidP="000373AB">
      <w:pPr>
        <w:pStyle w:val="ProductList-Body"/>
        <w:ind w:left="180"/>
        <w:rPr>
          <w:lang w:val="de-DE"/>
        </w:rPr>
      </w:pPr>
      <w:r w:rsidRPr="00A41DFB">
        <w:rPr>
          <w:lang w:val="de-DE"/>
        </w:rPr>
        <w:t>Sie müssen über aktive SA für die Windows Desktop-Betriebssystem- oder über Windows 8.1 Pro-Upgrade-Lizenzen verfügen.</w:t>
      </w:r>
      <w:r w:rsidR="00383C85">
        <w:rPr>
          <w:lang w:val="de-DE"/>
        </w:rPr>
        <w:t xml:space="preserve"> </w:t>
      </w:r>
      <w:r w:rsidRPr="00A41DFB">
        <w:rPr>
          <w:lang w:val="de-DE"/>
        </w:rPr>
        <w:t>Sie müssen ihren</w:t>
      </w:r>
      <w:r w:rsidR="000373AB">
        <w:rPr>
          <w:lang w:val="de-DE"/>
        </w:rPr>
        <w:t> </w:t>
      </w:r>
      <w:r w:rsidRPr="00A41DFB">
        <w:rPr>
          <w:lang w:val="de-DE"/>
        </w:rPr>
        <w:t>Sitz in einem Land der Europäischen Union (EU), der Europäischen Freihandelszone (EFTA), in Bulgarien, Kroatien, Rumänien oder der Schweiz haben.</w:t>
      </w:r>
    </w:p>
    <w:p w:rsidR="0007491F" w:rsidRPr="000373AB" w:rsidRDefault="0007491F" w:rsidP="0007491F">
      <w:pPr>
        <w:pStyle w:val="ProductList-Body"/>
        <w:ind w:left="180"/>
        <w:rPr>
          <w:sz w:val="16"/>
          <w:szCs w:val="16"/>
          <w:lang w:val="de-DE"/>
        </w:rPr>
      </w:pPr>
    </w:p>
    <w:p w:rsidR="0007491F" w:rsidRPr="002D224E"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757"/>
        <w:gridCol w:w="7043"/>
      </w:tblGrid>
      <w:tr w:rsidR="0007491F" w:rsidTr="00B0351B">
        <w:trPr>
          <w:tblHeader/>
        </w:trPr>
        <w:tc>
          <w:tcPr>
            <w:tcW w:w="3757" w:type="dxa"/>
            <w:shd w:val="clear" w:color="auto" w:fill="0072C6"/>
          </w:tcPr>
          <w:p w:rsidR="0007491F" w:rsidRPr="00A41DFB" w:rsidRDefault="0007491F" w:rsidP="00356011">
            <w:pPr>
              <w:pStyle w:val="ProductList-Body"/>
              <w:spacing w:before="20" w:after="20"/>
              <w:rPr>
                <w:color w:val="FFFFFF" w:themeColor="background1"/>
                <w:lang w:val="de-DE"/>
              </w:rPr>
            </w:pPr>
            <w:r w:rsidRPr="00A41DFB">
              <w:rPr>
                <w:color w:val="FFFFFF" w:themeColor="background1"/>
                <w:lang w:val="de-DE"/>
              </w:rPr>
              <w:t>Produkte, für die ein Übergang erfolgen soll</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Tr="00B0351B">
        <w:tc>
          <w:tcPr>
            <w:tcW w:w="3757" w:type="dxa"/>
          </w:tcPr>
          <w:p w:rsidR="0007491F" w:rsidRDefault="0007491F" w:rsidP="00356011">
            <w:pPr>
              <w:pStyle w:val="ProductList-Body"/>
            </w:pPr>
            <w:r>
              <w:t xml:space="preserve">Windows Pro-Upgrade </w:t>
            </w:r>
          </w:p>
        </w:tc>
        <w:tc>
          <w:tcPr>
            <w:tcW w:w="7043" w:type="dxa"/>
          </w:tcPr>
          <w:p w:rsidR="0007491F" w:rsidRDefault="0007491F" w:rsidP="00356011">
            <w:pPr>
              <w:pStyle w:val="ProductList-Body"/>
            </w:pPr>
            <w:r>
              <w:t>Windows Virtual Desktop Access, Windows Companion-Abonnementlizenz</w:t>
            </w:r>
          </w:p>
        </w:tc>
      </w:tr>
      <w:tr w:rsidR="0007491F" w:rsidTr="00B0351B">
        <w:tc>
          <w:tcPr>
            <w:tcW w:w="3757" w:type="dxa"/>
          </w:tcPr>
          <w:p w:rsidR="0007491F" w:rsidRDefault="0007491F" w:rsidP="00356011">
            <w:pPr>
              <w:pStyle w:val="ProductList-Body"/>
            </w:pPr>
            <w:r>
              <w:t>Windows Virtual Desktop Access</w:t>
            </w:r>
          </w:p>
        </w:tc>
        <w:tc>
          <w:tcPr>
            <w:tcW w:w="7043" w:type="dxa"/>
          </w:tcPr>
          <w:p w:rsidR="0007491F" w:rsidRDefault="0007491F" w:rsidP="00356011">
            <w:pPr>
              <w:pStyle w:val="ProductList-Body"/>
            </w:pPr>
            <w:r>
              <w:t>Windows Companion-Abonnementlizenz</w:t>
            </w:r>
          </w:p>
        </w:tc>
      </w:tr>
    </w:tbl>
    <w:bookmarkStart w:id="804" w:name="_Toc378147649"/>
    <w:bookmarkStart w:id="805" w:name="_Toc378151551"/>
    <w:p w:rsidR="00585A48" w:rsidRPr="002D224E" w:rsidRDefault="003513BB" w:rsidP="000373AB">
      <w:pPr>
        <w:pStyle w:val="ProductList-Body"/>
        <w:shd w:val="clear" w:color="auto" w:fill="A6A6A6" w:themeFill="background1" w:themeFillShade="A6"/>
        <w:spacing w:before="100" w:after="22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2D224E" w:rsidRDefault="00354D09" w:rsidP="00354D09">
      <w:pPr>
        <w:pStyle w:val="ProductList-Offering2Heading"/>
      </w:pPr>
      <w:bookmarkStart w:id="806" w:name="_Toc379797270"/>
      <w:bookmarkStart w:id="807" w:name="_Toc380513295"/>
      <w:bookmarkStart w:id="808" w:name="_Toc380655337"/>
      <w:r>
        <w:tab/>
      </w:r>
      <w:bookmarkStart w:id="809" w:name="_Toc389057697"/>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85"/>
        <w:gridCol w:w="506"/>
        <w:gridCol w:w="754"/>
      </w:tblGrid>
      <w:tr w:rsidR="00473444" w:rsidTr="002616D7">
        <w:trPr>
          <w:tblHeader/>
        </w:trPr>
        <w:tc>
          <w:tcPr>
            <w:tcW w:w="2902" w:type="dxa"/>
            <w:tcBorders>
              <w:bottom w:val="nil"/>
            </w:tcBorders>
            <w:shd w:val="clear" w:color="auto" w:fill="00188F"/>
          </w:tcPr>
          <w:p w:rsidR="00473444" w:rsidRPr="00EE0836" w:rsidRDefault="0047344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473444" w:rsidRPr="00301F82" w:rsidRDefault="00473444"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3444" w:rsidRPr="00EE0836" w:rsidRDefault="00473444" w:rsidP="00502DB2">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473444" w:rsidRPr="00C44633" w:rsidRDefault="00473444"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473444" w:rsidRPr="00D124A7"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685" w:type="dxa"/>
            <w:shd w:val="clear" w:color="auto" w:fill="00188F"/>
            <w:vAlign w:val="center"/>
          </w:tcPr>
          <w:p w:rsidR="00473444" w:rsidRPr="00D124A7"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06" w:type="dxa"/>
            <w:shd w:val="clear" w:color="auto" w:fill="00188F"/>
            <w:vAlign w:val="center"/>
          </w:tcPr>
          <w:p w:rsidR="00473444" w:rsidRPr="00EE0836" w:rsidRDefault="00473444" w:rsidP="00502DB2">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54" w:type="dxa"/>
            <w:shd w:val="clear" w:color="auto" w:fill="00188F"/>
            <w:vAlign w:val="center"/>
          </w:tcPr>
          <w:p w:rsidR="00473444" w:rsidRPr="00EE0836" w:rsidRDefault="00473444"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C05A53" w:rsidTr="002616D7">
        <w:tc>
          <w:tcPr>
            <w:tcW w:w="2902"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0" w:name="_Toc379797272"/>
            <w:bookmarkStart w:id="811" w:name="_Toc380513297"/>
            <w:bookmarkStart w:id="812" w:name="_Toc380655339"/>
            <w:bookmarkStart w:id="813" w:name="_Toc389057698"/>
            <w:r>
              <w:t>Windows Embedded 8 Standard Enterprise Kit</w:t>
            </w:r>
            <w:bookmarkEnd w:id="810"/>
            <w:bookmarkEnd w:id="811"/>
            <w:r>
              <w:t xml:space="preserve"> (100 Pack)</w:t>
            </w:r>
            <w:bookmarkEnd w:id="812"/>
            <w:bookmarkEnd w:id="813"/>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85" w:type="dxa"/>
            <w:shd w:val="clear" w:color="auto" w:fill="BFBFBF" w:themeFill="background1" w:themeFillShade="BF"/>
            <w:vAlign w:val="center"/>
          </w:tcPr>
          <w:p w:rsidR="00C05A53" w:rsidRDefault="00C05A53" w:rsidP="00C05A53">
            <w:pPr>
              <w:pStyle w:val="ProductList-OfferingBody"/>
              <w:ind w:left="-113"/>
              <w:jc w:val="center"/>
            </w:pPr>
          </w:p>
        </w:tc>
        <w:tc>
          <w:tcPr>
            <w:tcW w:w="506"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F24C3A" w:rsidTr="00821E31">
        <w:tc>
          <w:tcPr>
            <w:tcW w:w="2902"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241F8F">
            <w:pPr>
              <w:pStyle w:val="ProductList-Offering2"/>
            </w:pPr>
            <w:bookmarkStart w:id="814" w:name="_Toc379797273"/>
            <w:bookmarkStart w:id="815" w:name="_Toc380513298"/>
            <w:bookmarkStart w:id="816" w:name="_Toc380655340"/>
            <w:bookmarkStart w:id="817" w:name="_Toc389057699"/>
            <w:r>
              <w:t>Windows Embedded 8.1 Industry Pro</w:t>
            </w:r>
            <w:bookmarkEnd w:id="814"/>
            <w:bookmarkEnd w:id="815"/>
            <w:bookmarkEnd w:id="816"/>
            <w:r w:rsidR="00821E31">
              <w:t>-Upgrade</w:t>
            </w:r>
            <w:bookmarkEnd w:id="817"/>
            <w:r w:rsidR="00821E31">
              <w:t xml:space="preserve"> </w:t>
            </w:r>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Pr="00E467AD" w:rsidRDefault="00F24C3A" w:rsidP="00502DB2">
            <w:pPr>
              <w:pStyle w:val="ProductList-OfferingBody"/>
              <w:ind w:left="-113"/>
              <w:jc w:val="center"/>
              <w:rPr>
                <w:bCs/>
              </w:rP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685" w:type="dxa"/>
            <w:shd w:val="clear" w:color="auto" w:fill="BFBFBF" w:themeFill="background1" w:themeFillShade="BF"/>
            <w:vAlign w:val="center"/>
          </w:tcPr>
          <w:p w:rsidR="00F24C3A" w:rsidRPr="00E467AD" w:rsidRDefault="00F24C3A" w:rsidP="00502DB2">
            <w:pPr>
              <w:pStyle w:val="ProductList-OfferingBody"/>
              <w:ind w:left="-113"/>
              <w:jc w:val="center"/>
              <w:rPr>
                <w:color w:val="000000" w:themeColor="text1"/>
              </w:rPr>
            </w:pPr>
          </w:p>
        </w:tc>
        <w:tc>
          <w:tcPr>
            <w:tcW w:w="506" w:type="dxa"/>
            <w:shd w:val="clear" w:color="auto" w:fill="70AD47" w:themeFill="accent6"/>
            <w:vAlign w:val="center"/>
          </w:tcPr>
          <w:p w:rsidR="00F24C3A" w:rsidRDefault="00F24C3A" w:rsidP="00C05A53">
            <w:pPr>
              <w:pStyle w:val="ProductList-OfferingBody"/>
              <w:ind w:left="-113"/>
              <w:jc w:val="center"/>
            </w:pPr>
          </w:p>
        </w:tc>
        <w:tc>
          <w:tcPr>
            <w:tcW w:w="754"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2616D7">
        <w:tc>
          <w:tcPr>
            <w:tcW w:w="2902"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241F8F">
            <w:pPr>
              <w:pStyle w:val="ProductList-Offering2"/>
            </w:pPr>
            <w:bookmarkStart w:id="818" w:name="_Toc380655341"/>
            <w:bookmarkStart w:id="819" w:name="_Toc389057700"/>
            <w:r>
              <w:t>Windows Embedded 8.1 Industry Enterprise-Upgrade</w:t>
            </w:r>
            <w:bookmarkEnd w:id="818"/>
            <w:bookmarkEnd w:id="819"/>
            <w:r>
              <w:fldChar w:fldCharType="begin"/>
            </w:r>
            <w: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Pr="005A0966"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A23FD9" w:rsidRDefault="00F24C3A" w:rsidP="00502DB2">
            <w:pPr>
              <w:pStyle w:val="ProductList-OfferingBody"/>
              <w:ind w:left="-113"/>
              <w:jc w:val="center"/>
              <w:rPr>
                <w:color w:val="70AD47" w:themeColor="accent6"/>
              </w:rP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685" w:type="dxa"/>
            <w:shd w:val="clear" w:color="auto" w:fill="BFBFBF" w:themeFill="background1" w:themeFillShade="BF"/>
            <w:vAlign w:val="center"/>
          </w:tcPr>
          <w:p w:rsidR="00F24C3A" w:rsidRDefault="00F24C3A" w:rsidP="00502DB2">
            <w:pPr>
              <w:pStyle w:val="ProductList-OfferingBody"/>
              <w:ind w:left="-113"/>
              <w:jc w:val="center"/>
            </w:pPr>
          </w:p>
        </w:tc>
        <w:tc>
          <w:tcPr>
            <w:tcW w:w="506" w:type="dxa"/>
            <w:shd w:val="clear" w:color="auto" w:fill="70AD47" w:themeFill="accent6"/>
            <w:vAlign w:val="center"/>
          </w:tcPr>
          <w:p w:rsidR="00F24C3A" w:rsidRDefault="00F24C3A" w:rsidP="00C05A53">
            <w:pPr>
              <w:pStyle w:val="ProductList-OfferingBody"/>
              <w:ind w:left="-113"/>
              <w:jc w:val="center"/>
            </w:pPr>
          </w:p>
        </w:tc>
        <w:tc>
          <w:tcPr>
            <w:tcW w:w="754" w:type="dxa"/>
            <w:shd w:val="clear" w:color="auto" w:fill="BFBFBF" w:themeFill="background1" w:themeFillShade="BF"/>
            <w:vAlign w:val="center"/>
          </w:tcPr>
          <w:p w:rsidR="00F24C3A" w:rsidRPr="005A0966" w:rsidRDefault="00F24C3A" w:rsidP="00C05A53">
            <w:pPr>
              <w:pStyle w:val="ProductList-OfferingBody"/>
              <w:ind w:left="-113"/>
              <w:jc w:val="center"/>
            </w:pPr>
          </w:p>
        </w:tc>
      </w:tr>
      <w:tr w:rsidR="00F24C3A" w:rsidTr="00821E31">
        <w:tc>
          <w:tcPr>
            <w:tcW w:w="2902"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8041CD">
            <w:pPr>
              <w:pStyle w:val="ProductList-Offering2"/>
            </w:pPr>
            <w:bookmarkStart w:id="820" w:name="_Toc380655342"/>
            <w:bookmarkStart w:id="821" w:name="_Toc389057701"/>
            <w:r>
              <w:t>Windows Embedded 8.1 Industry Enterprise-Upgrade (Std, POSR, Ind Retail)</w:t>
            </w:r>
            <w:bookmarkEnd w:id="820"/>
            <w:bookmarkEnd w:id="821"/>
            <w:r>
              <w:fldChar w:fldCharType="begin"/>
            </w:r>
            <w: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24C3A" w:rsidRDefault="00F24C3A" w:rsidP="00C05A53">
            <w:pPr>
              <w:pStyle w:val="ProductList-OfferingBody"/>
              <w:ind w:left="-113"/>
              <w:jc w:val="center"/>
            </w:pPr>
          </w:p>
        </w:tc>
        <w:tc>
          <w:tcPr>
            <w:tcW w:w="596" w:type="dxa"/>
            <w:shd w:val="clear" w:color="auto" w:fill="70AD47" w:themeFill="accent6"/>
            <w:vAlign w:val="center"/>
          </w:tcPr>
          <w:p w:rsidR="00F24C3A" w:rsidRPr="005A0966" w:rsidRDefault="00821E31" w:rsidP="00502DB2">
            <w:pPr>
              <w:pStyle w:val="ProductList-OfferingBody"/>
              <w:ind w:left="-113"/>
              <w:jc w:val="cente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685" w:type="dxa"/>
            <w:shd w:val="clear" w:color="auto" w:fill="70AD47" w:themeFill="accent6"/>
            <w:vAlign w:val="center"/>
          </w:tcPr>
          <w:p w:rsidR="00F24C3A" w:rsidRDefault="00821E31" w:rsidP="00502DB2">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06" w:type="dxa"/>
            <w:shd w:val="clear" w:color="auto" w:fill="70AD47" w:themeFill="accent6"/>
            <w:vAlign w:val="center"/>
          </w:tcPr>
          <w:p w:rsidR="00F24C3A" w:rsidRDefault="00F24C3A" w:rsidP="00C05A53">
            <w:pPr>
              <w:pStyle w:val="ProductList-OfferingBody"/>
              <w:ind w:left="-113"/>
              <w:jc w:val="center"/>
            </w:pPr>
          </w:p>
        </w:tc>
        <w:tc>
          <w:tcPr>
            <w:tcW w:w="754" w:type="dxa"/>
            <w:shd w:val="clear" w:color="auto" w:fill="BFBFBF" w:themeFill="background1" w:themeFillShade="BF"/>
            <w:vAlign w:val="center"/>
          </w:tcPr>
          <w:p w:rsidR="00F24C3A" w:rsidRPr="005A0966" w:rsidRDefault="00F24C3A" w:rsidP="00C05A53">
            <w:pPr>
              <w:pStyle w:val="ProductList-OfferingBody"/>
              <w:ind w:left="-113"/>
              <w:jc w:val="center"/>
            </w:pPr>
          </w:p>
        </w:tc>
      </w:tr>
      <w:tr w:rsidR="00F24C3A" w:rsidTr="002616D7">
        <w:tc>
          <w:tcPr>
            <w:tcW w:w="2902"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241F8F">
            <w:pPr>
              <w:pStyle w:val="ProductList-Offering2"/>
            </w:pPr>
            <w:bookmarkStart w:id="822" w:name="_Toc380655343"/>
            <w:bookmarkStart w:id="823" w:name="_Toc389057702"/>
            <w:r>
              <w:t>Windows Embedded 8.1 Industry Enterprise</w:t>
            </w:r>
            <w:r w:rsidR="00821E31">
              <w:t>-Upgrade</w:t>
            </w:r>
            <w:r>
              <w:t xml:space="preserve"> für SA</w:t>
            </w:r>
            <w:bookmarkEnd w:id="822"/>
            <w:bookmarkEnd w:id="823"/>
            <w:r>
              <w:fldChar w:fldCharType="begin"/>
            </w:r>
            <w: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4C3A" w:rsidRDefault="00F24C3A" w:rsidP="00C05A53">
            <w:pPr>
              <w:pStyle w:val="ProductList-OfferingBody"/>
              <w:ind w:left="-113"/>
              <w:jc w:val="center"/>
            </w:pPr>
          </w:p>
        </w:tc>
        <w:tc>
          <w:tcPr>
            <w:tcW w:w="596"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685" w:type="dxa"/>
            <w:shd w:val="clear" w:color="auto" w:fill="70AD47" w:themeFill="accent6"/>
            <w:vAlign w:val="center"/>
          </w:tcPr>
          <w:p w:rsidR="00F24C3A" w:rsidRPr="00E467AD" w:rsidRDefault="00F24C3A" w:rsidP="00502DB2">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06" w:type="dxa"/>
            <w:shd w:val="clear" w:color="auto" w:fill="70AD47" w:themeFill="accent6"/>
            <w:vAlign w:val="center"/>
          </w:tcPr>
          <w:p w:rsidR="00F24C3A" w:rsidRDefault="00F24C3A" w:rsidP="00C05A53">
            <w:pPr>
              <w:pStyle w:val="ProductList-OfferingBody"/>
              <w:ind w:left="-113"/>
              <w:jc w:val="center"/>
            </w:pPr>
          </w:p>
        </w:tc>
        <w:tc>
          <w:tcPr>
            <w:tcW w:w="754" w:type="dxa"/>
            <w:shd w:val="clear" w:color="auto" w:fill="BFBFBF" w:themeFill="background1" w:themeFillShade="BF"/>
            <w:vAlign w:val="center"/>
          </w:tcPr>
          <w:p w:rsidR="00F24C3A" w:rsidRPr="005A0966" w:rsidRDefault="00F24C3A" w:rsidP="00C05A53">
            <w:pPr>
              <w:pStyle w:val="ProductList-OfferingBody"/>
              <w:ind w:left="-113"/>
              <w:jc w:val="center"/>
            </w:pPr>
          </w:p>
        </w:tc>
      </w:tr>
      <w:tr w:rsidR="00F24C3A" w:rsidTr="002616D7">
        <w:tc>
          <w:tcPr>
            <w:tcW w:w="2902"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8041CD">
            <w:pPr>
              <w:pStyle w:val="ProductList-Offering2"/>
            </w:pPr>
            <w:bookmarkStart w:id="824" w:name="_Toc380655344"/>
            <w:bookmarkStart w:id="825" w:name="_Toc389057703"/>
            <w:r>
              <w:t>Windows Embedded 8.1 Industry Enterprise</w:t>
            </w:r>
            <w:r w:rsidR="00821E31">
              <w:t>-Upgrade</w:t>
            </w:r>
            <w:r>
              <w:t xml:space="preserve"> für SA (Std, POSR, Ind Retail)</w:t>
            </w:r>
            <w:bookmarkEnd w:id="824"/>
            <w:bookmarkEnd w:id="825"/>
            <w:r>
              <w:fldChar w:fldCharType="begin"/>
            </w:r>
            <w:r>
              <w:instrText>XE "Windows Embedded 8.1 Industry Enterprise für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4C3A" w:rsidRDefault="00F24C3A" w:rsidP="00291105">
            <w:pPr>
              <w:pStyle w:val="ProductList-OfferingBody"/>
              <w:ind w:left="-113"/>
              <w:jc w:val="center"/>
            </w:pPr>
          </w:p>
        </w:tc>
        <w:tc>
          <w:tcPr>
            <w:tcW w:w="596"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685" w:type="dxa"/>
            <w:shd w:val="clear" w:color="auto" w:fill="70AD47" w:themeFill="accent6"/>
            <w:vAlign w:val="center"/>
          </w:tcPr>
          <w:p w:rsidR="00F24C3A" w:rsidRPr="00E467AD" w:rsidRDefault="00F24C3A" w:rsidP="00502DB2">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06" w:type="dxa"/>
            <w:shd w:val="clear" w:color="auto" w:fill="70AD47" w:themeFill="accent6"/>
            <w:vAlign w:val="center"/>
          </w:tcPr>
          <w:p w:rsidR="00F24C3A" w:rsidRDefault="00F24C3A" w:rsidP="00291105">
            <w:pPr>
              <w:pStyle w:val="ProductList-OfferingBody"/>
              <w:ind w:left="-113"/>
              <w:jc w:val="center"/>
            </w:pPr>
          </w:p>
        </w:tc>
        <w:tc>
          <w:tcPr>
            <w:tcW w:w="754" w:type="dxa"/>
            <w:shd w:val="clear" w:color="auto" w:fill="BFBFBF" w:themeFill="background1" w:themeFillShade="BF"/>
            <w:vAlign w:val="center"/>
          </w:tcPr>
          <w:p w:rsidR="00F24C3A" w:rsidRDefault="00F24C3A" w:rsidP="00291105">
            <w:pPr>
              <w:pStyle w:val="ProductList-OfferingBody"/>
              <w:ind w:left="-113"/>
              <w:jc w:val="center"/>
            </w:pPr>
          </w:p>
        </w:tc>
      </w:tr>
    </w:tbl>
    <w:p w:rsidR="00C13DF8" w:rsidRPr="000373AB" w:rsidRDefault="00C13DF8"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050"/>
        <w:gridCol w:w="2970"/>
      </w:tblGrid>
      <w:tr w:rsidR="00782C7B" w:rsidTr="00B0351B">
        <w:tc>
          <w:tcPr>
            <w:tcW w:w="3780" w:type="dxa"/>
          </w:tcPr>
          <w:p w:rsidR="00782C7B" w:rsidRPr="009F282C" w:rsidRDefault="009F282C" w:rsidP="00C4636F">
            <w:pPr>
              <w:pStyle w:val="ProductList-Body"/>
            </w:pPr>
            <w:r>
              <w:t xml:space="preserve">Frühere Version: </w:t>
            </w:r>
            <w:r>
              <w:rPr>
                <w:b/>
              </w:rPr>
              <w:t>Windows Embedded 8</w:t>
            </w:r>
            <w:r>
              <w:t xml:space="preserve"> (6/13)</w:t>
            </w:r>
          </w:p>
        </w:tc>
        <w:tc>
          <w:tcPr>
            <w:tcW w:w="4050" w:type="dxa"/>
          </w:tcPr>
          <w:p w:rsidR="00782C7B" w:rsidRDefault="009F282C" w:rsidP="00C4636F">
            <w:pPr>
              <w:pStyle w:val="ProductList-Body"/>
            </w:pPr>
            <w:r>
              <w:t xml:space="preserve">Produkt-Pool: </w:t>
            </w:r>
            <w:r>
              <w:rPr>
                <w:b/>
              </w:rPr>
              <w:t>System</w:t>
            </w:r>
          </w:p>
        </w:tc>
        <w:tc>
          <w:tcPr>
            <w:tcW w:w="2970" w:type="dxa"/>
          </w:tcPr>
          <w:p w:rsidR="00782C7B" w:rsidRDefault="00782C7B" w:rsidP="00C4636F">
            <w:pPr>
              <w:pStyle w:val="ProductList-Body"/>
            </w:pPr>
          </w:p>
        </w:tc>
      </w:tr>
      <w:tr w:rsidR="00782C7B" w:rsidTr="00B0351B">
        <w:tc>
          <w:tcPr>
            <w:tcW w:w="3780" w:type="dxa"/>
          </w:tcPr>
          <w:p w:rsidR="00782C7B" w:rsidRDefault="00782C7B" w:rsidP="00C4636F">
            <w:pPr>
              <w:pStyle w:val="ProductList-Body"/>
            </w:pPr>
          </w:p>
        </w:tc>
        <w:tc>
          <w:tcPr>
            <w:tcW w:w="4050" w:type="dxa"/>
          </w:tcPr>
          <w:p w:rsidR="00782C7B" w:rsidRDefault="00F71C87" w:rsidP="00C4636F">
            <w:pPr>
              <w:pStyle w:val="ProductList-Body"/>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Desktop</w:t>
            </w:r>
          </w:p>
        </w:tc>
        <w:tc>
          <w:tcPr>
            <w:tcW w:w="2970"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C9711E" w:rsidRPr="002D224E" w:rsidRDefault="00C9711E" w:rsidP="00C9711E">
      <w:pPr>
        <w:pStyle w:val="ProductList-Body"/>
      </w:pPr>
      <w:r>
        <w:rPr>
          <w:b/>
          <w:color w:val="00188F"/>
        </w:rPr>
        <w:t>Enterprise Sideloading für Windows Embedded 8.1</w:t>
      </w:r>
    </w:p>
    <w:p w:rsidR="00C9711E" w:rsidRPr="00A41DFB" w:rsidRDefault="00C35601" w:rsidP="00C9711E">
      <w:pPr>
        <w:pStyle w:val="ProductList-Body"/>
        <w:rPr>
          <w:lang w:val="de-DE"/>
        </w:rPr>
      </w:pPr>
      <w:r w:rsidRPr="00A41DFB">
        <w:rPr>
          <w:lang w:val="de-DE"/>
        </w:rPr>
        <w:t xml:space="preserve">Unter </w:t>
      </w:r>
      <w:hyperlink w:anchor="WindowsSideloadingRights" w:history="1">
        <w:r w:rsidRPr="00A41DFB">
          <w:rPr>
            <w:rStyle w:val="Hyperlink"/>
            <w:lang w:val="de-DE"/>
          </w:rPr>
          <w:t>Windows Sideload-Rechte</w:t>
        </w:r>
      </w:hyperlink>
      <w:r w:rsidRPr="00A41DFB">
        <w:rPr>
          <w:lang w:val="de-DE"/>
        </w:rP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w:t>
      </w:r>
      <w:r w:rsidRPr="00A41DFB">
        <w:rPr>
          <w:lang w:val="de-DE"/>
        </w:rPr>
        <w:lastRenderedPageBreak/>
        <w:t>aktiviert. Die Enterprise Sideloading-Funktionalität ergänzt Windows Embedded 8.1 Industry Pro, und daher gelten die auf Windows Embedded 8.1 Industry Pro anwendbaren Lizenzbestimmungen, wie hier ergänzt, für deren Verwendung durch den Kunden.</w:t>
      </w:r>
    </w:p>
    <w:p w:rsidR="008041CD" w:rsidRPr="00A41DFB" w:rsidRDefault="008041CD" w:rsidP="00C9711E">
      <w:pPr>
        <w:pStyle w:val="ProductList-Body"/>
        <w:rPr>
          <w:lang w:val="de-DE"/>
        </w:rPr>
      </w:pPr>
      <w:r w:rsidRPr="00A41DFB">
        <w:rPr>
          <w:lang w:val="de-DE"/>
        </w:rPr>
        <w:t>Durch das Windows Embedded 8.1 Industry-Update wird beim Sideloading kein VL-Sideload-Key mehr benötigt. Sideloading ist bei Windows Embedded 8.1 Industry Pro und Windows Embedded 8.1 Industry Enterprise standardmäßig aktiviert.</w:t>
      </w:r>
    </w:p>
    <w:p w:rsidR="00C9711E" w:rsidRPr="00A41DFB" w:rsidRDefault="00C9711E" w:rsidP="00C9711E">
      <w:pPr>
        <w:pStyle w:val="ProductList-Body"/>
        <w:rPr>
          <w:lang w:val="de-DE"/>
        </w:rPr>
      </w:pPr>
    </w:p>
    <w:p w:rsidR="009F282C" w:rsidRPr="00A41DFB" w:rsidRDefault="009F282C" w:rsidP="009F282C">
      <w:pPr>
        <w:pStyle w:val="ProductList-Body"/>
        <w:rPr>
          <w:lang w:val="de-DE"/>
        </w:rPr>
      </w:pPr>
      <w:r w:rsidRPr="00A41DFB">
        <w:rPr>
          <w:b/>
          <w:color w:val="00188F"/>
          <w:lang w:val="de-DE"/>
        </w:rPr>
        <w:t>Windows Embedded 8 Standard Enterprise Kit</w:t>
      </w:r>
      <w:r>
        <w:fldChar w:fldCharType="begin"/>
      </w:r>
      <w:r w:rsidRPr="00A41DFB">
        <w:rPr>
          <w:lang w:val="de-DE"/>
        </w:rPr>
        <w:instrText>XE "Windows Embedded 8 Standard Enterprise Kit"</w:instrText>
      </w:r>
      <w:r>
        <w:fldChar w:fldCharType="end"/>
      </w:r>
    </w:p>
    <w:p w:rsidR="009F282C" w:rsidRPr="00A41DFB" w:rsidRDefault="009F282C" w:rsidP="009F282C">
      <w:pPr>
        <w:pStyle w:val="ProductList-Body"/>
        <w:rPr>
          <w:lang w:val="de-DE"/>
        </w:rPr>
      </w:pPr>
      <w:r w:rsidRPr="00A41DFB">
        <w:rPr>
          <w:lang w:val="de-DE"/>
        </w:rPr>
        <w:t>Kunden, die ein OEM-Gerät mit vorinstallierter Windows Embedded 8 Standard-Software erwerben, können eine Lizenz für Windows Embedded 8 Standard Enterprise Kit</w:t>
      </w:r>
      <w:r>
        <w:fldChar w:fldCharType="begin"/>
      </w:r>
      <w:r w:rsidRPr="00A41DFB">
        <w:rPr>
          <w:lang w:val="de-DE"/>
        </w:rPr>
        <w:instrText>XE "Windows Embedded 8 Standard Enterprise Kit"</w:instrText>
      </w:r>
      <w:r>
        <w:fldChar w:fldCharType="end"/>
      </w:r>
      <w:r w:rsidRPr="00A41DFB">
        <w:rPr>
          <w:lang w:val="de-DE"/>
        </w:rP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383C85">
        <w:rPr>
          <w:lang w:val="de-DE"/>
        </w:rPr>
        <w:t xml:space="preserve"> </w:t>
      </w:r>
      <w:r w:rsidRPr="00A41DFB">
        <w:rPr>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383C85">
        <w:rPr>
          <w:lang w:val="de-DE"/>
        </w:rPr>
        <w:t xml:space="preserve"> </w:t>
      </w:r>
    </w:p>
    <w:p w:rsidR="009F282C" w:rsidRPr="00A41DFB" w:rsidRDefault="009F282C" w:rsidP="009F282C">
      <w:pPr>
        <w:pStyle w:val="ProductList-Body"/>
        <w:rPr>
          <w:lang w:val="de-DE"/>
        </w:rPr>
      </w:pPr>
    </w:p>
    <w:p w:rsidR="009F282C" w:rsidRPr="002D224E" w:rsidRDefault="009F282C" w:rsidP="000373AB">
      <w:pPr>
        <w:pStyle w:val="ProductList-Body"/>
      </w:pPr>
      <w:r>
        <w:rPr>
          <w:b/>
          <w:color w:val="00188F"/>
        </w:rPr>
        <w:t>Windows Embedded 8.1 Industry Pro-Upgrade, Windows Embedded 8.1 Industry Pro (Std, POS, Ind Retail), Windows Embedded 8.1 Industry</w:t>
      </w:r>
      <w:r w:rsidR="000373AB">
        <w:rPr>
          <w:b/>
          <w:color w:val="00188F"/>
        </w:rPr>
        <w:t> </w:t>
      </w:r>
      <w:r>
        <w:rPr>
          <w:b/>
          <w:color w:val="00188F"/>
        </w:rPr>
        <w:t>Enterprise-Upgrade, Windows Embedded 8.1 Industry Enterprise (Std, POS, Ind Retail) und Software Assurance (zusammen „Windows</w:t>
      </w:r>
      <w:r w:rsidR="000373AB">
        <w:rPr>
          <w:b/>
          <w:color w:val="00188F"/>
        </w:rPr>
        <w:t> </w:t>
      </w:r>
      <w:r>
        <w:rPr>
          <w:b/>
          <w:color w:val="00188F"/>
        </w:rPr>
        <w:t xml:space="preserve">Industry-Produkte“) </w:t>
      </w:r>
    </w:p>
    <w:p w:rsidR="009F282C" w:rsidRPr="002D224E"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rsidR="009F282C" w:rsidRPr="00A41DFB" w:rsidRDefault="009F282C" w:rsidP="000373AB">
      <w:pPr>
        <w:pStyle w:val="ProductList-Body"/>
        <w:ind w:left="180"/>
        <w:rPr>
          <w:lang w:val="de-DE"/>
        </w:rPr>
      </w:pPr>
      <w:r w:rsidRPr="00A41DFB">
        <w:rPr>
          <w:lang w:val="de-DE"/>
        </w:rPr>
        <w:t>Die für Windows Embedded 8.1 Industry Pro</w:t>
      </w:r>
      <w:r>
        <w:fldChar w:fldCharType="begin"/>
      </w:r>
      <w:r w:rsidRPr="00A41DFB">
        <w:rPr>
          <w:lang w:val="de-DE"/>
        </w:rPr>
        <w:instrText>XE "Windows Embedded 8.1 Industry Pro"</w:instrText>
      </w:r>
      <w:r>
        <w:fldChar w:fldCharType="end"/>
      </w:r>
      <w:r w:rsidRPr="00A41DFB">
        <w:rPr>
          <w:lang w:val="de-DE"/>
        </w:rPr>
        <w:t xml:space="preserve"> und Windows Embedded 8.1 Industry Enterprise gewährten Betriebssystemlizenzen sind ausschließlich Upgrade-Lizenzen. Es sind keine Lizenzen für Vollversionen von Desktop-Betriebssystemen verfügbar. Daher muss jedes Gerät, für</w:t>
      </w:r>
      <w:r w:rsidR="000373AB">
        <w:rPr>
          <w:lang w:val="de-DE"/>
        </w:rPr>
        <w:t> </w:t>
      </w:r>
      <w:r w:rsidRPr="00A41DFB">
        <w:rPr>
          <w:lang w:val="de-DE"/>
        </w:rPr>
        <w:t>das ein Kunde das Windows Embedded 8.1 Industry Pro-Upgrade oder Windows Embedded 8.1 Industry Enterprise erwirbt und auf dem er es</w:t>
      </w:r>
      <w:r w:rsidR="000373AB">
        <w:rPr>
          <w:lang w:val="de-DE"/>
        </w:rPr>
        <w:t> </w:t>
      </w:r>
      <w:r w:rsidRPr="00A41DFB">
        <w:rPr>
          <w:lang w:val="de-DE"/>
        </w:rPr>
        <w:t>ausführt, zur Ausführung eines der unten genannten qualifizierenden Betriebssysteme lizenziert sein.</w:t>
      </w:r>
    </w:p>
    <w:p w:rsidR="009F282C" w:rsidRPr="00A41DFB" w:rsidRDefault="009F282C" w:rsidP="00055772">
      <w:pPr>
        <w:pStyle w:val="ProductList-Body"/>
        <w:ind w:left="180"/>
        <w:rPr>
          <w:lang w:val="de-DE"/>
        </w:rPr>
      </w:pPr>
    </w:p>
    <w:p w:rsidR="009F282C" w:rsidRPr="00A41DFB" w:rsidRDefault="009F282C" w:rsidP="00055772">
      <w:pPr>
        <w:pStyle w:val="ProductList-Body"/>
        <w:ind w:left="180"/>
        <w:rPr>
          <w:lang w:val="de-DE"/>
        </w:rPr>
      </w:pPr>
      <w:r w:rsidRPr="00A41DFB">
        <w:rPr>
          <w:b/>
          <w:color w:val="00188F"/>
          <w:lang w:val="de-DE"/>
        </w:rPr>
        <w:t>Regeln für qualifizierende Betriebssysteme für Windows Embedded 8.1 Industry-Produkte</w:t>
      </w:r>
      <w:r w:rsidRPr="00A41DFB">
        <w:rPr>
          <w:color w:val="00188F"/>
          <w:lang w:val="de-DE"/>
        </w:rPr>
        <w:t xml:space="preserve"> </w:t>
      </w:r>
      <w:r>
        <w:fldChar w:fldCharType="begin"/>
      </w:r>
      <w:r w:rsidRPr="00A41DFB">
        <w:rPr>
          <w:lang w:val="de-DE"/>
        </w:rPr>
        <w:instrText>XE "Windows Embedded 8.1 Industry Pro"</w:instrText>
      </w:r>
      <w:r>
        <w:fldChar w:fldCharType="end"/>
      </w:r>
    </w:p>
    <w:p w:rsidR="009F282C" w:rsidRPr="00A41DFB" w:rsidRDefault="009F282C" w:rsidP="00343417">
      <w:pPr>
        <w:pStyle w:val="ProductList-Body"/>
        <w:numPr>
          <w:ilvl w:val="0"/>
          <w:numId w:val="33"/>
        </w:numPr>
        <w:ind w:hanging="270"/>
        <w:rPr>
          <w:lang w:val="de-DE"/>
        </w:rPr>
      </w:pPr>
      <w:r w:rsidRPr="00A41DFB">
        <w:rPr>
          <w:lang w:val="de-DE"/>
        </w:rPr>
        <w:t>Das qualifizierende Betriebssystem muss auf dem Gerät installiert sein, dem die Upgrade-Lizenz zugewiesen wird.</w:t>
      </w:r>
    </w:p>
    <w:p w:rsidR="009F282C" w:rsidRPr="00A41DFB" w:rsidRDefault="009F282C" w:rsidP="00343417">
      <w:pPr>
        <w:pStyle w:val="ProductList-Body"/>
        <w:numPr>
          <w:ilvl w:val="0"/>
          <w:numId w:val="33"/>
        </w:numPr>
        <w:ind w:hanging="270"/>
        <w:rPr>
          <w:lang w:val="de-DE"/>
        </w:rPr>
      </w:pPr>
      <w:r w:rsidRPr="00A41DFB">
        <w:rPr>
          <w:lang w:val="de-DE"/>
        </w:rPr>
        <w:t xml:space="preserve">Kunden müssen das qualifizierende Betriebssystem von dem Gerät entfernen, um die Windows Industry </w:t>
      </w:r>
      <w:r>
        <w:fldChar w:fldCharType="begin"/>
      </w:r>
      <w:r w:rsidRPr="00A41DFB">
        <w:rPr>
          <w:lang w:val="de-DE"/>
        </w:rPr>
        <w:instrText>XE "Windows Embedded 8.1 Industry Pro"</w:instrText>
      </w:r>
      <w:r>
        <w:fldChar w:fldCharType="end"/>
      </w:r>
      <w:r w:rsidRPr="00A41DFB">
        <w:rPr>
          <w:lang w:val="de-DE"/>
        </w:rPr>
        <w:t>-Upgrade-Lizenz bereitstellen zu können, sofern nicht unten anders angegeben.</w:t>
      </w:r>
    </w:p>
    <w:p w:rsidR="009F282C" w:rsidRPr="00A41DFB" w:rsidRDefault="009F282C" w:rsidP="00343417">
      <w:pPr>
        <w:pStyle w:val="ProductList-Body"/>
        <w:numPr>
          <w:ilvl w:val="0"/>
          <w:numId w:val="33"/>
        </w:numPr>
        <w:ind w:hanging="270"/>
        <w:rPr>
          <w:lang w:val="de-DE"/>
        </w:rPr>
      </w:pPr>
      <w:r w:rsidRPr="00A41DFB">
        <w:rPr>
          <w:lang w:val="de-DE"/>
        </w:rPr>
        <w:t>Kunden, die mehr als ein lizenziertes Betriebssystem gleichzeitig installieren oder ausführen möchten (einschließlich des qualifizierenden Betriebssystems), sind berechtigt, SA für ihre Windows Embedded 8.1 Industry Enterprise</w:t>
      </w:r>
      <w:r>
        <w:fldChar w:fldCharType="begin"/>
      </w:r>
      <w:r w:rsidRPr="00A41DFB">
        <w:rPr>
          <w:lang w:val="de-DE"/>
        </w:rPr>
        <w:instrText>XE "Windows Embedded 8.1 Industry Pro"</w:instrText>
      </w:r>
      <w:r>
        <w:fldChar w:fldCharType="end"/>
      </w:r>
      <w:r w:rsidRPr="00A41DFB">
        <w:rPr>
          <w:lang w:val="de-DE"/>
        </w:rPr>
        <w:t>-Upgrade-Lizenz zu erwerben.</w:t>
      </w:r>
    </w:p>
    <w:p w:rsidR="009F282C" w:rsidRPr="00A41DFB" w:rsidRDefault="009F282C" w:rsidP="00343417">
      <w:pPr>
        <w:pStyle w:val="ProductList-Body"/>
        <w:numPr>
          <w:ilvl w:val="0"/>
          <w:numId w:val="33"/>
        </w:numPr>
        <w:ind w:hanging="270"/>
        <w:rPr>
          <w:lang w:val="de-DE"/>
        </w:rPr>
      </w:pPr>
      <w:r w:rsidRPr="00A41DFB">
        <w:rPr>
          <w:lang w:val="de-DE"/>
        </w:rPr>
        <w:t>Kunden mit aktiver SA brauchen das qualifizierende Betriebssystem nicht zu deinstallieren. Sie können das qualifizierende Betriebssystem und Windows Embedded 8.1 Industry Pro</w:t>
      </w:r>
      <w:r>
        <w:fldChar w:fldCharType="begin"/>
      </w:r>
      <w:r w:rsidRPr="00A41DFB">
        <w:rPr>
          <w:lang w:val="de-DE"/>
        </w:rPr>
        <w:instrText>XE "Windows Embedded 8.1 Industry Pro"</w:instrText>
      </w:r>
      <w:r>
        <w:fldChar w:fldCharType="end"/>
      </w:r>
      <w:r w:rsidRPr="00A41DFB">
        <w:rPr>
          <w:lang w:val="de-DE"/>
        </w:rPr>
        <w:t xml:space="preserve"> gleichzeitig installieren und ausführen. </w:t>
      </w:r>
    </w:p>
    <w:p w:rsidR="009F282C" w:rsidRPr="00A41DFB" w:rsidRDefault="009F282C" w:rsidP="009F282C">
      <w:pPr>
        <w:pStyle w:val="ProductList-Body"/>
        <w:rPr>
          <w:lang w:val="de-DE"/>
        </w:rPr>
      </w:pPr>
    </w:p>
    <w:p w:rsidR="009F282C" w:rsidRPr="00A41DFB" w:rsidRDefault="009F282C" w:rsidP="00055772">
      <w:pPr>
        <w:pStyle w:val="ProductList-Body"/>
        <w:ind w:left="180"/>
        <w:rPr>
          <w:lang w:val="de-DE"/>
        </w:rPr>
      </w:pPr>
      <w:r w:rsidRPr="00A41DFB">
        <w:rPr>
          <w:b/>
          <w:color w:val="00188F"/>
          <w:lang w:val="de-DE"/>
        </w:rPr>
        <w:t>Qualifizierende Betriebssysteme:</w:t>
      </w:r>
    </w:p>
    <w:p w:rsidR="00662221" w:rsidRPr="00A41DFB" w:rsidRDefault="00662221" w:rsidP="00662221">
      <w:pPr>
        <w:pStyle w:val="ProductList-Body"/>
        <w:ind w:left="180"/>
        <w:rPr>
          <w:lang w:val="de-DE"/>
        </w:rPr>
      </w:pPr>
      <w:r w:rsidRPr="00A41DFB">
        <w:rPr>
          <w:lang w:val="de-DE"/>
        </w:rPr>
        <w:t>Kunden mit dem Qualifizierenden Betriebssystem können die entsprechenden Windows Industry-Produkte wie in der folgenden Tabelle aufgeführt erwerben:</w:t>
      </w:r>
    </w:p>
    <w:p w:rsidR="00662221" w:rsidRPr="00A41DFB" w:rsidRDefault="00662221" w:rsidP="00662221">
      <w:pPr>
        <w:pStyle w:val="ProductList-Body"/>
        <w:ind w:left="180"/>
        <w:rPr>
          <w:lang w:val="de-DE"/>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Windows Embedded 8.1 Industry Pro</w:t>
            </w:r>
            <w:r w:rsidR="00821E31">
              <w:rPr>
                <w:color w:val="FFFFFF" w:themeColor="background1"/>
              </w:rPr>
              <w:t>-Upgrade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w:t>
            </w:r>
            <w:r w:rsidR="00821E31">
              <w:rPr>
                <w:color w:val="FFFFFF" w:themeColor="background1"/>
              </w:rPr>
              <w:t>-Upgrade</w:t>
            </w:r>
          </w:p>
        </w:tc>
        <w:tc>
          <w:tcPr>
            <w:tcW w:w="2100" w:type="dxa"/>
            <w:shd w:val="clear" w:color="auto" w:fill="0072C6"/>
            <w:vAlign w:val="center"/>
          </w:tcPr>
          <w:p w:rsidR="00EA5FCC" w:rsidRPr="00680B23" w:rsidRDefault="00EA5FCC" w:rsidP="000373AB">
            <w:pPr>
              <w:pStyle w:val="ProductList-Body"/>
              <w:spacing w:before="20" w:after="20"/>
              <w:rPr>
                <w:color w:val="FFFFFF" w:themeColor="background1"/>
              </w:rPr>
            </w:pPr>
            <w:r>
              <w:rPr>
                <w:color w:val="FFFFFF" w:themeColor="background1"/>
              </w:rPr>
              <w:t>Windows 8.1 Embedded Industry Enterprise-Upgrade (Std, POS, Ind</w:t>
            </w:r>
            <w:r w:rsidR="000373AB">
              <w:rPr>
                <w:color w:val="FFFFFF" w:themeColor="background1"/>
              </w:rPr>
              <w:t> </w:t>
            </w:r>
            <w:r>
              <w:rPr>
                <w:color w:val="FFFFFF" w:themeColor="background1"/>
              </w:rPr>
              <w:t>Retail)</w:t>
            </w:r>
          </w:p>
        </w:tc>
      </w:tr>
      <w:tr w:rsidR="008E76EF" w:rsidTr="00821E31">
        <w:tc>
          <w:tcPr>
            <w:tcW w:w="4230" w:type="dxa"/>
            <w:vAlign w:val="center"/>
          </w:tcPr>
          <w:p w:rsidR="008E76EF" w:rsidRPr="000D6060" w:rsidRDefault="008E76EF" w:rsidP="00821E31">
            <w:pPr>
              <w:pStyle w:val="ProductList-Body"/>
            </w:pPr>
            <w:r>
              <w:t>Windows Vista Business for Embedded Systems und Windows Vista Ultimate for Embedded Systems</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p>
        </w:tc>
      </w:tr>
      <w:tr w:rsidR="008E76EF" w:rsidTr="00821E31">
        <w:tc>
          <w:tcPr>
            <w:tcW w:w="4230" w:type="dxa"/>
            <w:vAlign w:val="center"/>
          </w:tcPr>
          <w:p w:rsidR="008E76EF" w:rsidRPr="000D6060" w:rsidRDefault="008E76EF" w:rsidP="00821E31">
            <w:pPr>
              <w:pStyle w:val="ProductList-Body"/>
            </w:pPr>
            <w:r>
              <w:t xml:space="preserve">Windows 2000 Professional for Embedded Systems </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p>
        </w:tc>
      </w:tr>
      <w:tr w:rsidR="008E76EF" w:rsidTr="00821E31">
        <w:tc>
          <w:tcPr>
            <w:tcW w:w="4230" w:type="dxa"/>
            <w:vAlign w:val="center"/>
          </w:tcPr>
          <w:p w:rsidR="008E76EF" w:rsidRPr="000D6060" w:rsidRDefault="008E76EF" w:rsidP="00821E31">
            <w:pPr>
              <w:pStyle w:val="ProductList-Body"/>
            </w:pPr>
            <w:r>
              <w:t>Windows NT Workstation for Embedded Systems</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21E31">
            <w:pPr>
              <w:pStyle w:val="ProductList-Body"/>
              <w:jc w:val="center"/>
            </w:pPr>
          </w:p>
        </w:tc>
      </w:tr>
      <w:tr w:rsidR="008E76EF" w:rsidTr="00821E31">
        <w:tc>
          <w:tcPr>
            <w:tcW w:w="4230" w:type="dxa"/>
            <w:vAlign w:val="center"/>
          </w:tcPr>
          <w:p w:rsidR="008E76EF" w:rsidRPr="000D6060" w:rsidRDefault="008E76EF" w:rsidP="00821E31">
            <w:pPr>
              <w:pStyle w:val="ProductList-Body"/>
            </w:pPr>
            <w:r>
              <w:t>Windows 7 Professional for Embedded Systems</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r>
      <w:tr w:rsidR="008E76EF" w:rsidTr="00821E31">
        <w:tc>
          <w:tcPr>
            <w:tcW w:w="4230" w:type="dxa"/>
            <w:vAlign w:val="center"/>
          </w:tcPr>
          <w:p w:rsidR="008E76EF" w:rsidRDefault="008E76EF" w:rsidP="00821E31">
            <w:pPr>
              <w:pStyle w:val="ProductList-Body"/>
            </w:pPr>
            <w:r>
              <w:t>Windows 7 Ultimate for Embedded Systems</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r>
      <w:tr w:rsidR="00821E31" w:rsidTr="00821E31">
        <w:tc>
          <w:tcPr>
            <w:tcW w:w="4230" w:type="dxa"/>
            <w:vAlign w:val="center"/>
          </w:tcPr>
          <w:p w:rsidR="00821E31" w:rsidRPr="00B2689B" w:rsidRDefault="00821E31" w:rsidP="00821E31">
            <w:pPr>
              <w:pStyle w:val="ProductList-Body"/>
            </w:pPr>
            <w:r w:rsidRPr="00B2689B">
              <w:t xml:space="preserve">Windows </w:t>
            </w:r>
            <w:r>
              <w:t>XP Professional for Embedded Systems</w:t>
            </w:r>
          </w:p>
        </w:tc>
        <w:tc>
          <w:tcPr>
            <w:tcW w:w="2100" w:type="dxa"/>
            <w:vAlign w:val="center"/>
          </w:tcPr>
          <w:p w:rsidR="00821E31" w:rsidRPr="00254349" w:rsidRDefault="00821E31" w:rsidP="00821E31">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821E31" w:rsidRPr="00F836C9" w:rsidRDefault="00821E31" w:rsidP="00821E31">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vAlign w:val="center"/>
          </w:tcPr>
          <w:p w:rsidR="00821E31" w:rsidRDefault="00821E31" w:rsidP="00821E31">
            <w:pPr>
              <w:pStyle w:val="ProductList-Body"/>
              <w:jc w:val="center"/>
            </w:pPr>
          </w:p>
        </w:tc>
      </w:tr>
      <w:tr w:rsidR="008E76EF" w:rsidTr="00821E31">
        <w:tc>
          <w:tcPr>
            <w:tcW w:w="4230" w:type="dxa"/>
            <w:vAlign w:val="center"/>
          </w:tcPr>
          <w:p w:rsidR="008E76EF" w:rsidRDefault="008E76EF" w:rsidP="00821E31">
            <w:pPr>
              <w:pStyle w:val="ProductList-Body"/>
            </w:pPr>
            <w:r>
              <w:t>Windows Embedded 8 und 8.1 Pro</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r>
      <w:tr w:rsidR="008E76EF" w:rsidTr="00821E31">
        <w:tc>
          <w:tcPr>
            <w:tcW w:w="4230" w:type="dxa"/>
            <w:vAlign w:val="center"/>
          </w:tcPr>
          <w:p w:rsidR="008E76EF" w:rsidRDefault="008E76EF" w:rsidP="00821E31">
            <w:pPr>
              <w:pStyle w:val="ProductList-Body"/>
            </w:pPr>
            <w:r>
              <w:t>Windows Embedded 8 und 8.1 Industry Pro</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Pr="00B2689B" w:rsidRDefault="008E76EF" w:rsidP="00821E31">
            <w:pPr>
              <w:pStyle w:val="ProductList-Body"/>
            </w:pPr>
            <w:r>
              <w:t>Windows Embedded 8 und 8.1 Industry Retail</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r>
      <w:tr w:rsidR="008E76EF" w:rsidTr="00821E31">
        <w:tc>
          <w:tcPr>
            <w:tcW w:w="4230" w:type="dxa"/>
            <w:vAlign w:val="center"/>
          </w:tcPr>
          <w:p w:rsidR="008E76EF" w:rsidRDefault="008E76EF" w:rsidP="00821E31">
            <w:pPr>
              <w:pStyle w:val="ProductList-Body"/>
            </w:pPr>
            <w:r>
              <w:t>Windows Embedded POSReady 7 Pro</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Default="008E76EF" w:rsidP="00821E31">
            <w:pPr>
              <w:pStyle w:val="ProductList-Body"/>
            </w:pPr>
            <w:r>
              <w:t>Windows Embedded for Point of Service (WEPOS)</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Default="008E76EF" w:rsidP="00821E31">
            <w:pPr>
              <w:pStyle w:val="ProductList-Body"/>
            </w:pPr>
            <w:r>
              <w:t>Windows Embedded POSReady 2009 und POSReady 7</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Default="008E76EF" w:rsidP="00821E31">
            <w:pPr>
              <w:pStyle w:val="ProductList-Body"/>
            </w:pPr>
            <w:r>
              <w:t>Windows NT Embedded</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Default="008E76EF" w:rsidP="00821E31">
            <w:pPr>
              <w:pStyle w:val="ProductList-Body"/>
            </w:pPr>
            <w:r>
              <w:t>Windows XP Embedded</w:t>
            </w: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r w:rsidR="008E76EF" w:rsidTr="00821E31">
        <w:tc>
          <w:tcPr>
            <w:tcW w:w="4230" w:type="dxa"/>
            <w:vAlign w:val="center"/>
          </w:tcPr>
          <w:p w:rsidR="008E76EF" w:rsidRDefault="008E76EF" w:rsidP="00821E31">
            <w:pPr>
              <w:pStyle w:val="ProductList-Body"/>
            </w:pPr>
            <w:r>
              <w:t xml:space="preserve">Windows Embedded Standard 7, 2009 und Windows </w:t>
            </w:r>
            <w:r>
              <w:lastRenderedPageBreak/>
              <w:t>Embedded 8 Standard</w:t>
            </w:r>
          </w:p>
        </w:tc>
        <w:tc>
          <w:tcPr>
            <w:tcW w:w="2100" w:type="dxa"/>
            <w:vAlign w:val="center"/>
          </w:tcPr>
          <w:p w:rsidR="008E76EF" w:rsidRDefault="008E76EF" w:rsidP="00821E31">
            <w:pPr>
              <w:pStyle w:val="ProductList-Body"/>
              <w:jc w:val="center"/>
            </w:pPr>
            <w:r>
              <w:rPr>
                <w:rFonts w:ascii="Wingdings" w:hAnsi="Wingdings" w:cs="Wingdings"/>
                <w:sz w:val="20"/>
                <w:szCs w:val="20"/>
              </w:rPr>
              <w:lastRenderedPageBreak/>
              <w:t></w:t>
            </w:r>
          </w:p>
        </w:tc>
        <w:tc>
          <w:tcPr>
            <w:tcW w:w="2100" w:type="dxa"/>
            <w:vAlign w:val="center"/>
          </w:tcPr>
          <w:p w:rsidR="008E76EF" w:rsidRDefault="008E76EF" w:rsidP="00821E31">
            <w:pPr>
              <w:pStyle w:val="ProductList-Body"/>
              <w:jc w:val="center"/>
            </w:pPr>
          </w:p>
        </w:tc>
        <w:tc>
          <w:tcPr>
            <w:tcW w:w="2100" w:type="dxa"/>
            <w:vAlign w:val="center"/>
          </w:tcPr>
          <w:p w:rsidR="008E76EF" w:rsidRDefault="008E76EF" w:rsidP="00821E31">
            <w:pPr>
              <w:pStyle w:val="ProductList-Body"/>
              <w:jc w:val="center"/>
            </w:pPr>
            <w:r>
              <w:rPr>
                <w:rFonts w:ascii="Wingdings" w:hAnsi="Wingdings" w:cs="Wingdings"/>
                <w:sz w:val="20"/>
                <w:szCs w:val="20"/>
              </w:rPr>
              <w:t></w:t>
            </w:r>
          </w:p>
        </w:tc>
      </w:tr>
    </w:tbl>
    <w:p w:rsidR="009F282C" w:rsidRPr="00A41DFB" w:rsidRDefault="00AF6659" w:rsidP="00055772">
      <w:pPr>
        <w:pStyle w:val="ProductList-Body"/>
        <w:ind w:left="180"/>
        <w:rPr>
          <w:lang w:val="de-DE"/>
        </w:rPr>
      </w:pPr>
      <w:r w:rsidRPr="00A41DFB">
        <w:rPr>
          <w:lang w:val="de-DE"/>
        </w:rPr>
        <w:lastRenderedPageBreak/>
        <w:t>Kunden mit ablaufender SA können diese als SA für Windows Industry Enterprise</w:t>
      </w:r>
      <w:r>
        <w:fldChar w:fldCharType="begin"/>
      </w:r>
      <w:r w:rsidRPr="00A41DFB">
        <w:rPr>
          <w:lang w:val="de-DE"/>
        </w:rPr>
        <w:instrText>XE "Windows 8.1 Pro"</w:instrText>
      </w:r>
      <w:r>
        <w:fldChar w:fldCharType="end"/>
      </w:r>
      <w:r w:rsidRPr="00A41DFB">
        <w:rPr>
          <w:lang w:val="de-DE"/>
        </w:rPr>
        <w:t xml:space="preserve"> verlängern.</w:t>
      </w:r>
    </w:p>
    <w:p w:rsidR="009F282C" w:rsidRPr="00A41DFB" w:rsidRDefault="009F282C" w:rsidP="00055772">
      <w:pPr>
        <w:pStyle w:val="ProductList-Body"/>
        <w:ind w:left="180"/>
        <w:rPr>
          <w:lang w:val="de-DE"/>
        </w:rPr>
      </w:pPr>
    </w:p>
    <w:p w:rsidR="009F282C" w:rsidRPr="00A41DFB" w:rsidRDefault="009F282C" w:rsidP="00055772">
      <w:pPr>
        <w:pStyle w:val="ProductList-Body"/>
        <w:ind w:left="180"/>
        <w:rPr>
          <w:lang w:val="de-DE"/>
        </w:rPr>
      </w:pPr>
      <w:r w:rsidRPr="00A41DFB">
        <w:rPr>
          <w:lang w:val="de-DE"/>
        </w:rPr>
        <w:t>Kunden, die Interesse an SA für Windows Embedded Industry 8.1 Enterprise</w:t>
      </w:r>
      <w:r>
        <w:fldChar w:fldCharType="begin"/>
      </w:r>
      <w:r w:rsidRPr="00A41DFB">
        <w:rPr>
          <w:lang w:val="de-DE"/>
        </w:rPr>
        <w:instrText>XE "Windows Embedded 8.1 Industry Pro"</w:instrText>
      </w:r>
      <w:r>
        <w:fldChar w:fldCharType="end"/>
      </w:r>
      <w:r w:rsidRPr="00A41DFB">
        <w:rPr>
          <w:lang w:val="de-DE"/>
        </w:rPr>
        <w:t xml:space="preserve"> haben, stehen folgende Möglichkeiten offen:</w:t>
      </w:r>
    </w:p>
    <w:p w:rsidR="009F282C" w:rsidRPr="00A41DFB" w:rsidRDefault="00B80DB3" w:rsidP="00343417">
      <w:pPr>
        <w:pStyle w:val="ProductList-Body"/>
        <w:numPr>
          <w:ilvl w:val="0"/>
          <w:numId w:val="49"/>
        </w:numPr>
        <w:ind w:hanging="270"/>
        <w:rPr>
          <w:lang w:val="de-DE"/>
        </w:rPr>
      </w:pPr>
      <w:r w:rsidRPr="00A41DFB">
        <w:rPr>
          <w:lang w:val="de-DE"/>
        </w:rPr>
        <w:t xml:space="preserve">Lizenzprogramme für Select, Select Plus, Open Value (nicht unternehmensweit) und Open </w:t>
      </w:r>
    </w:p>
    <w:p w:rsidR="009F282C" w:rsidRPr="002D224E" w:rsidRDefault="009F282C" w:rsidP="000373AB">
      <w:pPr>
        <w:pStyle w:val="ProductList-Body"/>
        <w:numPr>
          <w:ilvl w:val="1"/>
          <w:numId w:val="49"/>
        </w:numPr>
        <w:ind w:left="990" w:hanging="270"/>
      </w:pPr>
      <w:r>
        <w:t>Verlängern der SA für das Windows Embedded Industry-Betriebssystem bei Ablauf der SA für POSReady 2009, POSReady 7, Windows</w:t>
      </w:r>
      <w:r w:rsidR="000373AB">
        <w:t> </w:t>
      </w:r>
      <w:r>
        <w:t>Embedded 8 Industry Pro, Windows Embedded 8.1 Industry Pro, Windows Embedded 8 Industry Enterprise, Windows</w:t>
      </w:r>
      <w:r w:rsidR="000373AB">
        <w:t> </w:t>
      </w:r>
      <w:r>
        <w:t>Embedded 8.1 Industry Enterprise</w:t>
      </w:r>
      <w:r>
        <w:fldChar w:fldCharType="begin"/>
      </w:r>
      <w:r>
        <w:instrText>XE "Windows Embedded 8.1 Industry Pro"</w:instrText>
      </w:r>
      <w:r>
        <w:fldChar w:fldCharType="end"/>
      </w:r>
      <w:r>
        <w:t xml:space="preserve">. </w:t>
      </w:r>
    </w:p>
    <w:p w:rsidR="009F282C" w:rsidRPr="00A41DFB" w:rsidRDefault="009F282C" w:rsidP="00343417">
      <w:pPr>
        <w:pStyle w:val="ProductList-Body"/>
        <w:numPr>
          <w:ilvl w:val="0"/>
          <w:numId w:val="49"/>
        </w:numPr>
        <w:ind w:hanging="270"/>
        <w:rPr>
          <w:lang w:val="de-DE"/>
        </w:rPr>
      </w:pPr>
      <w:r w:rsidRPr="00A41DFB">
        <w:rPr>
          <w:lang w:val="de-DE"/>
        </w:rPr>
        <w:t>Konzernbeitritte: Bei Ablauf eines bestehenden Konzernbeitritts für das Windows Embedded-Betriebssystem können die Kunden diesen durch einen neuen Konzernbeitritt für das Windows Embedded-Betriebssystem verlängern.</w:t>
      </w:r>
    </w:p>
    <w:p w:rsidR="009F282C" w:rsidRPr="00A41DFB" w:rsidRDefault="009F282C" w:rsidP="009F282C">
      <w:pPr>
        <w:pStyle w:val="ProductList-Body"/>
        <w:rPr>
          <w:lang w:val="de-DE"/>
        </w:rPr>
      </w:pPr>
    </w:p>
    <w:p w:rsidR="009F282C" w:rsidRPr="00A41DFB" w:rsidRDefault="009F282C" w:rsidP="00430C94">
      <w:pPr>
        <w:pStyle w:val="ProductList-Body"/>
        <w:ind w:left="180"/>
        <w:rPr>
          <w:lang w:val="de-DE"/>
        </w:rPr>
      </w:pPr>
      <w:r w:rsidRPr="00A41DFB">
        <w:rPr>
          <w:lang w:val="de-DE"/>
        </w:rPr>
        <w:t>Kunden, die Windows Embedded 8.1 Industry Enterprise-Upgrades und Software Assurance zusammen erwerben möchten, stehen folgende Möglichkeiten offen:</w:t>
      </w:r>
    </w:p>
    <w:p w:rsidR="009F282C" w:rsidRPr="00A41DFB" w:rsidRDefault="009F282C" w:rsidP="00343417">
      <w:pPr>
        <w:pStyle w:val="ProductList-Body"/>
        <w:numPr>
          <w:ilvl w:val="0"/>
          <w:numId w:val="49"/>
        </w:numPr>
        <w:ind w:hanging="270"/>
        <w:rPr>
          <w:lang w:val="de-DE"/>
        </w:rPr>
      </w:pPr>
      <w:r w:rsidRPr="00A41DFB">
        <w:rPr>
          <w:lang w:val="de-DE"/>
        </w:rPr>
        <w:t>Konzernvertrag-, Select Plus-, Open Value- (nicht organisationsweit) und Open-Lizenzprogramme:</w:t>
      </w:r>
    </w:p>
    <w:p w:rsidR="009F282C" w:rsidRPr="00A41DFB" w:rsidRDefault="009F282C" w:rsidP="00343417">
      <w:pPr>
        <w:pStyle w:val="ProductList-Body"/>
        <w:numPr>
          <w:ilvl w:val="1"/>
          <w:numId w:val="49"/>
        </w:numPr>
        <w:ind w:left="990" w:hanging="270"/>
        <w:rPr>
          <w:lang w:val="de-DE"/>
        </w:rPr>
      </w:pPr>
      <w:r w:rsidRPr="00A41DFB">
        <w:rPr>
          <w:lang w:val="de-DE"/>
        </w:rPr>
        <w:t>Kunden können Upgrade und Software Assurance für Windows Embedded 8.1 Industry Enterprise für Industry Devices erwerben, auf denen sie eines der in der obigen Liste für Windows Industry-Upgrades genannten qualifizierenden Betriebssysteme lizenziert und installiert haben.</w:t>
      </w:r>
    </w:p>
    <w:p w:rsidR="009F282C" w:rsidRPr="00A41DFB" w:rsidRDefault="009F282C" w:rsidP="00343417">
      <w:pPr>
        <w:pStyle w:val="ProductList-Body"/>
        <w:numPr>
          <w:ilvl w:val="1"/>
          <w:numId w:val="49"/>
        </w:numPr>
        <w:ind w:left="990" w:hanging="270"/>
        <w:rPr>
          <w:lang w:val="de-DE"/>
        </w:rPr>
      </w:pPr>
      <w:r w:rsidRPr="00A41DFB">
        <w:rPr>
          <w:lang w:val="de-DE"/>
        </w:rP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9F282C" w:rsidRPr="00A41DFB" w:rsidRDefault="009F282C" w:rsidP="009F282C">
      <w:pPr>
        <w:pStyle w:val="ProductList-Body"/>
        <w:rPr>
          <w:lang w:val="de-DE"/>
        </w:rPr>
      </w:pPr>
    </w:p>
    <w:p w:rsidR="009F282C" w:rsidRPr="00A41DFB" w:rsidRDefault="009F282C" w:rsidP="007223E3">
      <w:pPr>
        <w:pStyle w:val="ProductList-Body"/>
        <w:ind w:left="180"/>
        <w:rPr>
          <w:lang w:val="de-DE"/>
        </w:rPr>
      </w:pPr>
      <w:r w:rsidRPr="00A41DFB">
        <w:rPr>
          <w:b/>
          <w:color w:val="00188F"/>
          <w:lang w:val="de-DE"/>
        </w:rPr>
        <w:t>Downgraderechte und Mediengewährungen</w:t>
      </w:r>
    </w:p>
    <w:p w:rsidR="004D4DBB" w:rsidRPr="002D224E" w:rsidRDefault="009F282C" w:rsidP="007223E3">
      <w:pPr>
        <w:pStyle w:val="ProductList-Body"/>
        <w:ind w:left="180"/>
      </w:pPr>
      <w:r w:rsidRPr="00A41DFB">
        <w:rPr>
          <w:lang w:val="de-DE"/>
        </w:rPr>
        <w:t>Microsoft Windows Embedded 8.1 Industry Pro und Enterprise</w:t>
      </w:r>
      <w:r>
        <w:fldChar w:fldCharType="begin"/>
      </w:r>
      <w:r w:rsidRPr="00A41DFB">
        <w:rPr>
          <w:lang w:val="de-DE"/>
        </w:rPr>
        <w:instrText>XE "Windows Embedded 8.1 Industry Pro"</w:instrText>
      </w:r>
      <w:r>
        <w:fldChar w:fldCharType="end"/>
      </w:r>
      <w:r w:rsidRPr="00A41DFB">
        <w:rPr>
          <w:lang w:val="de-DE"/>
        </w:rP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383C85">
        <w:rPr>
          <w:lang w:val="de-DE"/>
        </w:rPr>
        <w:t xml:space="preserve"> </w:t>
      </w:r>
      <w:r w:rsidRPr="00A41DFB">
        <w:rPr>
          <w:lang w:val="de-DE"/>
        </w:rPr>
        <w:t xml:space="preserve">Berechtigte frühere Versionen von Windows Embedded 8.1 Industry Pro und Enterprise sind Windows Embedded 8 Industry Pro, Windows Embedded POSReady 7 und Windows Embedded POSReady 2009. </w:t>
      </w:r>
      <w:r>
        <w:t>Windows 7 Professional for Embedded Systems, Windows Vista Business for Embedded Systems.</w:t>
      </w:r>
    </w:p>
    <w:p w:rsidR="004D4DBB" w:rsidRPr="002D224E" w:rsidRDefault="004D4DBB" w:rsidP="007223E3">
      <w:pPr>
        <w:pStyle w:val="ProductList-Body"/>
        <w:ind w:left="180"/>
      </w:pPr>
    </w:p>
    <w:p w:rsidR="004D4DBB" w:rsidRPr="00A41DFB" w:rsidRDefault="004D4DBB" w:rsidP="007223E3">
      <w:pPr>
        <w:pStyle w:val="ProductList-Body"/>
        <w:ind w:left="180"/>
        <w:rPr>
          <w:lang w:val="de-DE"/>
        </w:rPr>
      </w:pPr>
      <w: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rsidRPr="00A41DFB">
        <w:rPr>
          <w:lang w:val="de-DE"/>
        </w:rPr>
        <w:t>Die Nutzung der Software unterliegt allen Lizenzbestimmungen für Windows Embedded 8.1 Industry Pro und Enterprise und ist zudem auf Industry Devices beschränkt. Die Beschränkung entfällt, wenn das Gerät aktive SA für das Windows Industry-Betriebssystem hat.</w:t>
      </w:r>
    </w:p>
    <w:p w:rsidR="004D4DBB" w:rsidRPr="00A41DFB" w:rsidRDefault="004D4DBB" w:rsidP="007223E3">
      <w:pPr>
        <w:pStyle w:val="ProductList-Body"/>
        <w:ind w:left="180"/>
        <w:rPr>
          <w:lang w:val="de-DE"/>
        </w:rPr>
      </w:pPr>
    </w:p>
    <w:p w:rsidR="004D4DBB" w:rsidRPr="00A41DFB" w:rsidRDefault="004D4DBB" w:rsidP="004D4DBB">
      <w:pPr>
        <w:pStyle w:val="ProductList-Body"/>
        <w:ind w:left="180"/>
        <w:rPr>
          <w:lang w:val="de-DE"/>
        </w:rPr>
      </w:pPr>
      <w:r w:rsidRPr="00A41DFB">
        <w:rPr>
          <w:b/>
          <w:color w:val="00188F"/>
          <w:lang w:val="de-DE"/>
        </w:rPr>
        <w:t>Definition von Industry Devices</w:t>
      </w:r>
    </w:p>
    <w:p w:rsidR="009F282C" w:rsidRPr="00B0351B" w:rsidRDefault="004D4DBB" w:rsidP="004D4DBB">
      <w:pPr>
        <w:pStyle w:val="ProductList-Body"/>
        <w:ind w:left="180"/>
        <w:rPr>
          <w:spacing w:val="-2"/>
          <w:lang w:val="de-DE"/>
        </w:rPr>
      </w:pPr>
      <w:r w:rsidRPr="00B0351B">
        <w:rPr>
          <w:spacing w:val="-2"/>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383C85" w:rsidRPr="00B0351B">
        <w:rPr>
          <w:spacing w:val="-2"/>
          <w:lang w:val="de-DE"/>
        </w:rPr>
        <w:t xml:space="preserve"> </w:t>
      </w:r>
      <w:r w:rsidRPr="00B0351B">
        <w:rPr>
          <w:spacing w:val="-2"/>
          <w:lang w:val="de-DE"/>
        </w:rPr>
        <w:t>Das Gerät kann Features und Funktionen umfassen, die aus Microsoft-Software oder der Software Dritter abgeleitet sind.</w:t>
      </w:r>
      <w:r w:rsidR="00383C85" w:rsidRPr="00B0351B">
        <w:rPr>
          <w:spacing w:val="-2"/>
          <w:lang w:val="de-DE"/>
        </w:rPr>
        <w:t xml:space="preserve"> </w:t>
      </w:r>
      <w:r w:rsidRPr="00B0351B">
        <w:rPr>
          <w:spacing w:val="-2"/>
          <w:lang w:val="de-DE"/>
        </w:rP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9F282C" w:rsidRPr="00A41DFB" w:rsidRDefault="009F282C" w:rsidP="009F282C">
      <w:pPr>
        <w:pStyle w:val="ProductList-Body"/>
        <w:rPr>
          <w:lang w:val="de-DE"/>
        </w:rPr>
      </w:pPr>
    </w:p>
    <w:p w:rsidR="004D4DBB" w:rsidRPr="00A41DFB" w:rsidRDefault="004D4DBB" w:rsidP="00B0351B">
      <w:pPr>
        <w:pStyle w:val="ProductList-Body"/>
        <w:keepNext/>
        <w:ind w:left="187"/>
        <w:rPr>
          <w:lang w:val="de-DE"/>
        </w:rPr>
      </w:pPr>
      <w:r w:rsidRPr="00A41DFB">
        <w:rPr>
          <w:b/>
          <w:color w:val="00188F"/>
          <w:lang w:val="de-DE"/>
        </w:rPr>
        <w:t>Gewährung des Rechts auf den Erwerb von Software Assurance</w:t>
      </w:r>
    </w:p>
    <w:p w:rsidR="004D4DBB" w:rsidRPr="00A41DFB" w:rsidRDefault="004D4DBB" w:rsidP="00B0351B">
      <w:pPr>
        <w:pStyle w:val="ProductList-Body"/>
        <w:keepNext/>
        <w:ind w:left="187"/>
        <w:rPr>
          <w:lang w:val="de-DE"/>
        </w:rPr>
      </w:pPr>
      <w:r w:rsidRPr="00A41DFB">
        <w:rPr>
          <w:lang w:val="de-DE"/>
        </w:rP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rsidR="004D4DBB" w:rsidRPr="00A41DFB" w:rsidRDefault="004D4DBB" w:rsidP="009F282C">
      <w:pPr>
        <w:pStyle w:val="ProductList-Body"/>
        <w:rPr>
          <w:lang w:val="de-DE"/>
        </w:rPr>
      </w:pPr>
    </w:p>
    <w:p w:rsidR="009F282C" w:rsidRPr="00A41DFB" w:rsidRDefault="009F282C" w:rsidP="004D4DBB">
      <w:pPr>
        <w:pStyle w:val="ProductList-Body"/>
        <w:ind w:left="180"/>
        <w:rPr>
          <w:lang w:val="de-DE"/>
        </w:rPr>
      </w:pPr>
      <w:r w:rsidRPr="00A41DFB">
        <w:rPr>
          <w:b/>
          <w:color w:val="00188F"/>
          <w:lang w:val="de-DE"/>
        </w:rPr>
        <w:lastRenderedPageBreak/>
        <w:t>Für das Re-imaging von Windows Embedded gelten die folgenden Anforderungen</w:t>
      </w:r>
    </w:p>
    <w:p w:rsidR="00782C7B" w:rsidRPr="00A41DFB" w:rsidRDefault="009F282C" w:rsidP="002F3FF6">
      <w:pPr>
        <w:pStyle w:val="ProductList-Body"/>
        <w:ind w:left="180"/>
        <w:rPr>
          <w:lang w:val="de-DE"/>
        </w:rPr>
      </w:pPr>
      <w:r w:rsidRPr="00A41DFB">
        <w:rPr>
          <w:lang w:val="de-DE"/>
        </w:rP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26" w:name="_Toc378147650"/>
    <w:bookmarkStart w:id="827" w:name="_Toc378151552"/>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A41DFB" w:rsidRDefault="00943761" w:rsidP="009708AE">
      <w:pPr>
        <w:pStyle w:val="ProductList-OfferingGroupHeading"/>
        <w:outlineLvl w:val="1"/>
        <w:rPr>
          <w:lang w:val="de-DE"/>
        </w:rPr>
      </w:pPr>
      <w:bookmarkStart w:id="828" w:name="_Toc379797274"/>
      <w:bookmarkStart w:id="829" w:name="_Toc380513299"/>
      <w:bookmarkStart w:id="830" w:name="_Toc380655347"/>
      <w:bookmarkStart w:id="831" w:name="_Toc389057704"/>
      <w:r w:rsidRPr="00A41DFB">
        <w:rPr>
          <w:lang w:val="de-DE"/>
        </w:rPr>
        <w:t>Windows Server</w:t>
      </w:r>
      <w:bookmarkEnd w:id="826"/>
      <w:bookmarkEnd w:id="827"/>
      <w:bookmarkEnd w:id="828"/>
      <w:bookmarkEnd w:id="829"/>
      <w:bookmarkEnd w:id="830"/>
      <w:bookmarkEnd w:id="831"/>
    </w:p>
    <w:p w:rsidR="00C13DF8" w:rsidRPr="00A41DFB" w:rsidRDefault="009708AE" w:rsidP="00B26BEF">
      <w:pPr>
        <w:pStyle w:val="ProductList-Offering2Heading"/>
        <w:outlineLvl w:val="2"/>
        <w:rPr>
          <w:lang w:val="de-DE"/>
        </w:rPr>
      </w:pPr>
      <w:bookmarkStart w:id="832" w:name="_Toc378147651"/>
      <w:bookmarkStart w:id="833" w:name="_Toc378151553"/>
      <w:r w:rsidRPr="00A41DFB">
        <w:rPr>
          <w:lang w:val="de-DE"/>
        </w:rPr>
        <w:tab/>
      </w:r>
      <w:bookmarkStart w:id="834" w:name="_Toc379797275"/>
      <w:bookmarkStart w:id="835" w:name="_Toc380513300"/>
      <w:bookmarkStart w:id="836" w:name="_Toc380655348"/>
      <w:bookmarkStart w:id="837" w:name="_Toc389057705"/>
      <w:r w:rsidRPr="00A41DFB">
        <w:rPr>
          <w:lang w:val="de-DE"/>
        </w:rPr>
        <w:t>Windows MultiPoint Server</w:t>
      </w:r>
      <w:bookmarkEnd w:id="832"/>
      <w:bookmarkEnd w:id="833"/>
      <w:bookmarkEnd w:id="834"/>
      <w:bookmarkEnd w:id="835"/>
      <w:bookmarkEnd w:id="836"/>
      <w:bookmarkEnd w:id="837"/>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730"/>
        <w:gridCol w:w="461"/>
        <w:gridCol w:w="596"/>
      </w:tblGrid>
      <w:tr w:rsidR="00F24C3A" w:rsidTr="00AB69B7">
        <w:trPr>
          <w:tblHeader/>
        </w:trPr>
        <w:tc>
          <w:tcPr>
            <w:tcW w:w="3150" w:type="dxa"/>
            <w:tcBorders>
              <w:bottom w:val="nil"/>
            </w:tcBorders>
            <w:shd w:val="clear" w:color="auto" w:fill="00188F"/>
          </w:tcPr>
          <w:p w:rsidR="00F24C3A" w:rsidRPr="00EE0836" w:rsidRDefault="00F24C3A"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rsidR="00F24C3A" w:rsidRPr="00EE0836" w:rsidRDefault="00F24C3A"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447" w:type="dxa"/>
            <w:tcBorders>
              <w:bottom w:val="nil"/>
            </w:tcBorders>
            <w:shd w:val="clear" w:color="auto" w:fill="00188F"/>
            <w:vAlign w:val="center"/>
          </w:tcPr>
          <w:p w:rsidR="00F24C3A" w:rsidRPr="00301F82" w:rsidRDefault="00F24C3A"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F24C3A" w:rsidRPr="00EE0836" w:rsidRDefault="00F24C3A"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24C3A" w:rsidRPr="00EE0836" w:rsidRDefault="00F24C3A"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24C3A" w:rsidRPr="00EE0836" w:rsidRDefault="00F24C3A" w:rsidP="00502DB2">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F24C3A" w:rsidRPr="00EE0836"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F24C3A" w:rsidRPr="00C44633" w:rsidRDefault="00F24C3A"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F24C3A" w:rsidRPr="00EE0836"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F24C3A" w:rsidRPr="00D124A7"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F24C3A" w:rsidRPr="00EE0836"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730" w:type="dxa"/>
            <w:shd w:val="clear" w:color="auto" w:fill="00188F"/>
            <w:vAlign w:val="center"/>
          </w:tcPr>
          <w:p w:rsidR="00F24C3A" w:rsidRPr="00D124A7"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461" w:type="dxa"/>
            <w:shd w:val="clear" w:color="auto" w:fill="00188F"/>
            <w:vAlign w:val="center"/>
          </w:tcPr>
          <w:p w:rsidR="00F24C3A" w:rsidRPr="00EE0836" w:rsidRDefault="00F24C3A" w:rsidP="00502DB2">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596" w:type="dxa"/>
            <w:shd w:val="clear" w:color="auto" w:fill="00188F"/>
            <w:vAlign w:val="center"/>
          </w:tcPr>
          <w:p w:rsidR="00F24C3A" w:rsidRPr="00EE0836" w:rsidRDefault="00F24C3A"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F24C3A" w:rsidTr="00AB69B7">
        <w:tc>
          <w:tcPr>
            <w:tcW w:w="3150" w:type="dxa"/>
            <w:tcBorders>
              <w:top w:val="nil"/>
              <w:left w:val="nil"/>
              <w:bottom w:val="dashSmallGap" w:sz="4" w:space="0" w:color="BFBFBF" w:themeColor="background1" w:themeShade="BF"/>
              <w:right w:val="nil"/>
            </w:tcBorders>
          </w:tcPr>
          <w:p w:rsidR="00F24C3A" w:rsidRPr="00A41DFB" w:rsidRDefault="00F24C3A" w:rsidP="00A1418D">
            <w:pPr>
              <w:pStyle w:val="ProductList-Offering2"/>
              <w:rPr>
                <w:lang w:val="de-DE"/>
              </w:rPr>
            </w:pPr>
            <w:bookmarkStart w:id="838" w:name="_Toc379797276"/>
            <w:bookmarkStart w:id="839" w:name="_Toc380513301"/>
            <w:bookmarkStart w:id="840" w:name="_Toc380655349"/>
            <w:bookmarkStart w:id="841" w:name="_Toc389057706"/>
            <w:r w:rsidRPr="00A41DFB">
              <w:rPr>
                <w:lang w:val="de-DE"/>
              </w:rPr>
              <w:t>CAL für Windows MultiPoint Server 2012 (Gerät und Nutzer)</w:t>
            </w:r>
            <w:bookmarkEnd w:id="838"/>
            <w:bookmarkEnd w:id="839"/>
            <w:bookmarkEnd w:id="840"/>
            <w:bookmarkEnd w:id="841"/>
            <w:r>
              <w:fldChar w:fldCharType="begin"/>
            </w:r>
            <w:r w:rsidRPr="00A41DFB">
              <w:rPr>
                <w:lang w:val="de-DE"/>
              </w:rPr>
              <w:instrText>XE "CAL für Windows MultiPoint Server 2012"</w:instrText>
            </w:r>
            <w:r>
              <w:fldChar w:fldCharType="end"/>
            </w:r>
          </w:p>
        </w:tc>
        <w:tc>
          <w:tcPr>
            <w:tcW w:w="540" w:type="dxa"/>
            <w:tcBorders>
              <w:top w:val="nil"/>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12/12</w:t>
            </w:r>
          </w:p>
        </w:tc>
        <w:tc>
          <w:tcPr>
            <w:tcW w:w="447" w:type="dxa"/>
            <w:tcBorders>
              <w:top w:val="nil"/>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24C3A" w:rsidRDefault="00F24C3A" w:rsidP="00502DB2">
            <w:pPr>
              <w:pStyle w:val="ProductList-OfferingBody"/>
              <w:ind w:left="-113"/>
              <w:jc w:val="center"/>
            </w:pPr>
            <w:r>
              <w:t>1</w:t>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AB69B7">
        <w:tc>
          <w:tcPr>
            <w:tcW w:w="3150" w:type="dxa"/>
            <w:tcBorders>
              <w:top w:val="dashSmallGap" w:sz="4" w:space="0" w:color="BFBFBF" w:themeColor="background1" w:themeShade="BF"/>
              <w:left w:val="nil"/>
              <w:bottom w:val="dashSmallGap" w:sz="4" w:space="0" w:color="BFBFBF" w:themeColor="background1" w:themeShade="BF"/>
              <w:right w:val="nil"/>
            </w:tcBorders>
          </w:tcPr>
          <w:p w:rsidR="00F24C3A" w:rsidRPr="00A41DFB" w:rsidRDefault="00F24C3A" w:rsidP="00A1418D">
            <w:pPr>
              <w:pStyle w:val="ProductList-Offering2"/>
              <w:rPr>
                <w:lang w:val="de-DE"/>
              </w:rPr>
            </w:pPr>
            <w:bookmarkStart w:id="842" w:name="_Toc379797277"/>
            <w:bookmarkStart w:id="843" w:name="_Toc380513302"/>
            <w:bookmarkStart w:id="844" w:name="_Toc380655350"/>
            <w:bookmarkStart w:id="845" w:name="_Toc389057707"/>
            <w:r w:rsidRPr="00A41DFB">
              <w:rPr>
                <w:lang w:val="de-DE"/>
              </w:rPr>
              <w:t>CAL für Windows MultiPoint Server 2012</w:t>
            </w:r>
            <w:r>
              <w:fldChar w:fldCharType="begin"/>
            </w:r>
            <w:r w:rsidRPr="00A41DFB">
              <w:rPr>
                <w:lang w:val="de-DE"/>
              </w:rPr>
              <w:instrText>XE "CAL für Windows MultiPoint Server 2012"</w:instrText>
            </w:r>
            <w:r>
              <w:fldChar w:fldCharType="end"/>
            </w:r>
            <w:r w:rsidRPr="00A41DFB">
              <w:rPr>
                <w:lang w:val="de-DE"/>
              </w:rPr>
              <w:t xml:space="preserve"> mit CAL für Windows Server 2012</w:t>
            </w:r>
            <w:r>
              <w:fldChar w:fldCharType="begin"/>
            </w:r>
            <w:r w:rsidRPr="00A41DFB">
              <w:rPr>
                <w:lang w:val="de-DE"/>
              </w:rPr>
              <w:instrText>XE "CAL für Windows MultiPoint Server 2012 mit CAL für Windows Server 2012"</w:instrText>
            </w:r>
            <w:r>
              <w:fldChar w:fldCharType="end"/>
            </w:r>
            <w:r w:rsidRPr="00A41DFB">
              <w:rPr>
                <w:lang w:val="de-DE"/>
              </w:rPr>
              <w:t xml:space="preserve"> (Gerät und Nutzer)</w:t>
            </w:r>
            <w:bookmarkEnd w:id="842"/>
            <w:bookmarkEnd w:id="843"/>
            <w:bookmarkEnd w:id="844"/>
            <w:bookmarkEnd w:id="84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12/12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24C3A" w:rsidRDefault="00F24C3A" w:rsidP="00502DB2">
            <w:pPr>
              <w:pStyle w:val="ProductList-OfferingBody"/>
              <w:ind w:left="-113"/>
              <w:jc w:val="center"/>
            </w:pPr>
            <w:r>
              <w:t>1</w:t>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AB69B7">
        <w:tc>
          <w:tcPr>
            <w:tcW w:w="3150" w:type="dxa"/>
            <w:tcBorders>
              <w:top w:val="dashSmallGap" w:sz="4" w:space="0" w:color="BFBFBF" w:themeColor="background1" w:themeShade="BF"/>
              <w:left w:val="nil"/>
              <w:bottom w:val="dashSmallGap" w:sz="4" w:space="0" w:color="BFBFBF" w:themeColor="background1" w:themeShade="BF"/>
              <w:right w:val="nil"/>
            </w:tcBorders>
          </w:tcPr>
          <w:p w:rsidR="00F24C3A" w:rsidRDefault="00F24C3A" w:rsidP="00A1418D">
            <w:pPr>
              <w:pStyle w:val="ProductList-Offering2"/>
            </w:pPr>
            <w:bookmarkStart w:id="846" w:name="_Toc379797278"/>
            <w:bookmarkStart w:id="847" w:name="_Toc380513303"/>
            <w:bookmarkStart w:id="848" w:name="_Toc380655351"/>
            <w:bookmarkStart w:id="849" w:name="_Toc389057708"/>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12/12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24C3A" w:rsidRDefault="00F24C3A" w:rsidP="00502DB2">
            <w:pPr>
              <w:pStyle w:val="ProductList-OfferingBody"/>
              <w:ind w:left="-113"/>
              <w:jc w:val="center"/>
            </w:pPr>
            <w:r>
              <w:t>10</w:t>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AB69B7">
        <w:tc>
          <w:tcPr>
            <w:tcW w:w="3150" w:type="dxa"/>
            <w:tcBorders>
              <w:top w:val="dashSmallGap" w:sz="4" w:space="0" w:color="BFBFBF" w:themeColor="background1" w:themeShade="BF"/>
              <w:left w:val="nil"/>
              <w:bottom w:val="dashSmallGap" w:sz="4" w:space="0" w:color="BFBFBF" w:themeColor="background1" w:themeShade="BF"/>
              <w:right w:val="nil"/>
            </w:tcBorders>
          </w:tcPr>
          <w:p w:rsidR="00F24C3A" w:rsidRPr="00D36DF7" w:rsidRDefault="00F24C3A" w:rsidP="00A1418D">
            <w:pPr>
              <w:pStyle w:val="ProductList-Offering2"/>
              <w:rPr>
                <w:lang w:val="de-DE"/>
              </w:rPr>
            </w:pPr>
            <w:bookmarkStart w:id="850" w:name="_Toc379797279"/>
            <w:bookmarkStart w:id="851" w:name="_Toc380513304"/>
            <w:bookmarkStart w:id="852" w:name="_Toc380655352"/>
            <w:bookmarkStart w:id="853" w:name="_Toc389057709"/>
            <w:r w:rsidRPr="00D36DF7">
              <w:rPr>
                <w:lang w:val="de-DE"/>
              </w:rPr>
              <w:t>Windows MultiPoint Server 2012 Premium</w:t>
            </w:r>
            <w:r>
              <w:fldChar w:fldCharType="begin"/>
            </w:r>
            <w:r w:rsidRPr="00D36DF7">
              <w:rPr>
                <w:lang w:val="de-DE"/>
              </w:rPr>
              <w:instrText>XE "Windows MultiPoint Server 2012 Premium"</w:instrText>
            </w:r>
            <w:r>
              <w:fldChar w:fldCharType="end"/>
            </w:r>
            <w:r w:rsidRPr="00D36DF7">
              <w:rPr>
                <w:lang w:val="de-DE"/>
              </w:rPr>
              <w:t xml:space="preserve"> mit CAL für Windows MultiPoint Server</w:t>
            </w:r>
            <w:r>
              <w:fldChar w:fldCharType="begin"/>
            </w:r>
            <w:r w:rsidRPr="00D36DF7">
              <w:rPr>
                <w:lang w:val="de-DE"/>
              </w:rPr>
              <w:instrText>XE "CAL für Windows MultiPoint Server 2012 Premium mit CAL für Windows MultiPoint Server"</w:instrText>
            </w:r>
            <w:r>
              <w:fldChar w:fldCharType="end"/>
            </w:r>
            <w:r w:rsidRPr="00D36DF7">
              <w:rPr>
                <w:lang w:val="de-DE"/>
              </w:rPr>
              <w:t xml:space="preserve"> (5 Clients) (Gerät und Nutzer)</w:t>
            </w:r>
            <w:bookmarkEnd w:id="850"/>
            <w:bookmarkEnd w:id="851"/>
            <w:bookmarkEnd w:id="852"/>
            <w:bookmarkEnd w:id="85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12/12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24C3A" w:rsidRPr="006A56DF" w:rsidRDefault="00F24C3A" w:rsidP="00502DB2">
            <w:pPr>
              <w:pStyle w:val="ProductList-OfferingBody"/>
              <w:ind w:left="-113"/>
              <w:jc w:val="center"/>
              <w:rPr>
                <w:lang w:val="de-DE"/>
              </w:rPr>
            </w:pPr>
            <w:r w:rsidRPr="006A56DF">
              <w:rPr>
                <w:lang w:val="de-DE"/>
              </w:rPr>
              <w:t>25</w:t>
            </w:r>
          </w:p>
        </w:tc>
        <w:tc>
          <w:tcPr>
            <w:tcW w:w="596" w:type="dxa"/>
            <w:shd w:val="clear" w:color="auto" w:fill="BFBFBF" w:themeFill="background1" w:themeFillShade="BF"/>
            <w:vAlign w:val="center"/>
          </w:tcPr>
          <w:p w:rsidR="00F24C3A" w:rsidRPr="006A56DF" w:rsidRDefault="00F24C3A" w:rsidP="00502DB2">
            <w:pPr>
              <w:pStyle w:val="ProductList-OfferingBody"/>
              <w:ind w:left="-113"/>
              <w:jc w:val="center"/>
              <w:rPr>
                <w:lang w:val="de-DE"/>
              </w:rP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400BAA" w:rsidRDefault="00F24C3A"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AB69B7">
        <w:tc>
          <w:tcPr>
            <w:tcW w:w="3150" w:type="dxa"/>
            <w:tcBorders>
              <w:top w:val="dashSmallGap" w:sz="4" w:space="0" w:color="BFBFBF" w:themeColor="background1" w:themeShade="BF"/>
              <w:left w:val="nil"/>
              <w:bottom w:val="dashSmallGap" w:sz="4" w:space="0" w:color="BFBFBF" w:themeColor="background1" w:themeShade="BF"/>
              <w:right w:val="nil"/>
            </w:tcBorders>
          </w:tcPr>
          <w:p w:rsidR="00F24C3A" w:rsidRPr="00D36DF7" w:rsidRDefault="00F24C3A" w:rsidP="00A1418D">
            <w:pPr>
              <w:pStyle w:val="ProductList-Offering2"/>
              <w:rPr>
                <w:lang w:val="de-DE"/>
              </w:rPr>
            </w:pPr>
            <w:bookmarkStart w:id="854" w:name="_Toc379797280"/>
            <w:bookmarkStart w:id="855" w:name="_Toc380513305"/>
            <w:bookmarkStart w:id="856" w:name="_Toc380655353"/>
            <w:bookmarkStart w:id="857" w:name="_Toc389057710"/>
            <w:r w:rsidRPr="00D36DF7">
              <w:rPr>
                <w:lang w:val="de-DE"/>
              </w:rPr>
              <w:t>Windows MultiPoint Server 2012 Premium</w:t>
            </w:r>
            <w:r>
              <w:fldChar w:fldCharType="begin"/>
            </w:r>
            <w:r w:rsidRPr="00D36DF7">
              <w:rPr>
                <w:lang w:val="de-DE"/>
              </w:rPr>
              <w:instrText>XE "Windows MultiPoint Server 2012 Premium"</w:instrText>
            </w:r>
            <w:r>
              <w:fldChar w:fldCharType="end"/>
            </w:r>
            <w:r w:rsidRPr="00D36DF7">
              <w:rPr>
                <w:lang w:val="de-DE"/>
              </w:rPr>
              <w:t xml:space="preserve"> mit CAL für Windows MultiPoint Server</w:t>
            </w:r>
            <w:r>
              <w:fldChar w:fldCharType="begin"/>
            </w:r>
            <w:r w:rsidRPr="00D36DF7">
              <w:rPr>
                <w:lang w:val="de-DE"/>
              </w:rPr>
              <w:instrText>XE "CAL für Windows MultiPoint Server 2012 Premium mit CAL für Windows MultiPoint Server"</w:instrText>
            </w:r>
            <w:r>
              <w:fldChar w:fldCharType="end"/>
            </w:r>
            <w:r w:rsidRPr="00D36DF7">
              <w:rPr>
                <w:lang w:val="de-DE"/>
              </w:rPr>
              <w:t xml:space="preserve"> (5 Clients) mit CAL für Windows Server 2010</w:t>
            </w:r>
            <w:r>
              <w:fldChar w:fldCharType="begin"/>
            </w:r>
            <w:r w:rsidRPr="00D36DF7">
              <w:rPr>
                <w:lang w:val="de-DE"/>
              </w:rPr>
              <w:instrText>XE "Windows MultiPoint Server 2012 Premium mit CAL für Windows MultiPoint Server (5 Clients) mit CAL für Windows Server 2010"</w:instrText>
            </w:r>
            <w:r>
              <w:fldChar w:fldCharType="end"/>
            </w:r>
            <w:r w:rsidRPr="00D36DF7">
              <w:rPr>
                <w:lang w:val="de-DE"/>
              </w:rPr>
              <w:t xml:space="preserve"> (5 Clients) (Gerät und Nutzer)</w:t>
            </w:r>
            <w:bookmarkEnd w:id="854"/>
            <w:bookmarkEnd w:id="855"/>
            <w:bookmarkEnd w:id="856"/>
            <w:bookmarkEnd w:id="85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12/12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C3A" w:rsidRDefault="00F24C3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C3A" w:rsidRDefault="00F24C3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24C3A" w:rsidRPr="006A56DF" w:rsidRDefault="00F24C3A" w:rsidP="00502DB2">
            <w:pPr>
              <w:pStyle w:val="ProductList-OfferingBody"/>
              <w:ind w:left="-113"/>
              <w:jc w:val="center"/>
              <w:rPr>
                <w:lang w:val="de-DE"/>
              </w:rPr>
            </w:pPr>
            <w:r w:rsidRPr="006A56DF">
              <w:rPr>
                <w:lang w:val="de-DE"/>
              </w:rPr>
              <w:t>25</w:t>
            </w:r>
          </w:p>
        </w:tc>
        <w:tc>
          <w:tcPr>
            <w:tcW w:w="596" w:type="dxa"/>
            <w:shd w:val="clear" w:color="auto" w:fill="BFBFBF" w:themeFill="background1" w:themeFillShade="BF"/>
            <w:vAlign w:val="center"/>
          </w:tcPr>
          <w:p w:rsidR="00F24C3A" w:rsidRPr="006A56DF" w:rsidRDefault="00F24C3A" w:rsidP="00502DB2">
            <w:pPr>
              <w:pStyle w:val="ProductList-OfferingBody"/>
              <w:ind w:left="-113"/>
              <w:jc w:val="center"/>
              <w:rPr>
                <w:lang w:val="de-DE"/>
              </w:rP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400BAA" w:rsidRDefault="00F24C3A"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r w:rsidR="00F24C3A" w:rsidTr="00AB69B7">
        <w:tc>
          <w:tcPr>
            <w:tcW w:w="3150" w:type="dxa"/>
            <w:tcBorders>
              <w:top w:val="dashSmallGap" w:sz="4" w:space="0" w:color="BFBFBF" w:themeColor="background1" w:themeShade="BF"/>
              <w:left w:val="nil"/>
              <w:bottom w:val="nil"/>
              <w:right w:val="nil"/>
            </w:tcBorders>
          </w:tcPr>
          <w:p w:rsidR="00F24C3A" w:rsidRDefault="00F24C3A" w:rsidP="00A1418D">
            <w:pPr>
              <w:pStyle w:val="ProductList-Offering2"/>
            </w:pPr>
            <w:bookmarkStart w:id="858" w:name="_Toc379797281"/>
            <w:bookmarkStart w:id="859" w:name="_Toc380513306"/>
            <w:bookmarkStart w:id="860" w:name="_Toc380655354"/>
            <w:bookmarkStart w:id="861" w:name="_Toc389057711"/>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40" w:type="dxa"/>
            <w:tcBorders>
              <w:top w:val="dashSmallGap" w:sz="4" w:space="0" w:color="BFBFBF" w:themeColor="background1" w:themeShade="BF"/>
              <w:left w:val="nil"/>
              <w:bottom w:val="nil"/>
              <w:right w:val="nil"/>
            </w:tcBorders>
            <w:vAlign w:val="center"/>
          </w:tcPr>
          <w:p w:rsidR="00F24C3A" w:rsidRDefault="00F24C3A" w:rsidP="00C05A53">
            <w:pPr>
              <w:pStyle w:val="ProductList-OfferingBody"/>
              <w:ind w:left="-113"/>
              <w:jc w:val="center"/>
            </w:pPr>
            <w:r>
              <w:t>12/12</w:t>
            </w:r>
          </w:p>
        </w:tc>
        <w:tc>
          <w:tcPr>
            <w:tcW w:w="447" w:type="dxa"/>
            <w:tcBorders>
              <w:top w:val="dashSmallGap" w:sz="4" w:space="0" w:color="BFBFBF" w:themeColor="background1" w:themeShade="BF"/>
              <w:left w:val="nil"/>
              <w:bottom w:val="nil"/>
              <w:right w:val="nil"/>
            </w:tcBorders>
            <w:vAlign w:val="center"/>
          </w:tcPr>
          <w:p w:rsidR="00F24C3A" w:rsidRDefault="00F24C3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24C3A" w:rsidRDefault="00F24C3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24C3A" w:rsidRDefault="00F24C3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24C3A" w:rsidRDefault="00F24C3A" w:rsidP="00502DB2">
            <w:pPr>
              <w:pStyle w:val="ProductList-OfferingBody"/>
              <w:ind w:left="-113"/>
              <w:jc w:val="center"/>
            </w:pPr>
            <w:r>
              <w:t>5</w:t>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Pr="00E467AD" w:rsidRDefault="00F24C3A" w:rsidP="00502DB2">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F24C3A" w:rsidRDefault="00F24C3A" w:rsidP="00502DB2">
            <w:pPr>
              <w:pStyle w:val="ProductList-OfferingBody"/>
              <w:ind w:left="-113"/>
              <w:jc w:val="center"/>
            </w:pPr>
          </w:p>
        </w:tc>
        <w:tc>
          <w:tcPr>
            <w:tcW w:w="595" w:type="dxa"/>
            <w:shd w:val="clear" w:color="auto" w:fill="70AD47" w:themeFill="accent6"/>
            <w:vAlign w:val="center"/>
          </w:tcPr>
          <w:p w:rsidR="00F24C3A" w:rsidRDefault="00F24C3A" w:rsidP="00502DB2">
            <w:pPr>
              <w:pStyle w:val="ProductList-OfferingBody"/>
              <w:ind w:left="-113"/>
              <w:jc w:val="center"/>
            </w:pPr>
          </w:p>
        </w:tc>
        <w:tc>
          <w:tcPr>
            <w:tcW w:w="595" w:type="dxa"/>
            <w:shd w:val="clear" w:color="auto" w:fill="BFBFBF" w:themeFill="background1" w:themeFillShade="BF"/>
            <w:vAlign w:val="center"/>
          </w:tcPr>
          <w:p w:rsidR="00F24C3A" w:rsidRDefault="00F24C3A" w:rsidP="00502DB2">
            <w:pPr>
              <w:pStyle w:val="ProductList-OfferingBody"/>
              <w:ind w:left="-113"/>
              <w:jc w:val="center"/>
            </w:pPr>
          </w:p>
        </w:tc>
        <w:tc>
          <w:tcPr>
            <w:tcW w:w="730" w:type="dxa"/>
            <w:shd w:val="clear" w:color="auto" w:fill="BFBFBF" w:themeFill="background1" w:themeFillShade="BF"/>
            <w:vAlign w:val="center"/>
          </w:tcPr>
          <w:p w:rsidR="00F24C3A" w:rsidRDefault="00F24C3A" w:rsidP="00C05A53">
            <w:pPr>
              <w:pStyle w:val="ProductList-OfferingBody"/>
              <w:ind w:left="-113"/>
              <w:jc w:val="center"/>
            </w:pPr>
          </w:p>
        </w:tc>
        <w:tc>
          <w:tcPr>
            <w:tcW w:w="461" w:type="dxa"/>
            <w:shd w:val="clear" w:color="auto" w:fill="70AD47" w:themeFill="accent6"/>
            <w:vAlign w:val="center"/>
          </w:tcPr>
          <w:p w:rsidR="00F24C3A" w:rsidRDefault="00F24C3A" w:rsidP="00C05A53">
            <w:pPr>
              <w:pStyle w:val="ProductList-OfferingBody"/>
              <w:ind w:left="-113"/>
              <w:jc w:val="center"/>
            </w:pPr>
          </w:p>
        </w:tc>
        <w:tc>
          <w:tcPr>
            <w:tcW w:w="596" w:type="dxa"/>
            <w:shd w:val="clear" w:color="auto" w:fill="BFBFBF" w:themeFill="background1" w:themeFillShade="BF"/>
            <w:vAlign w:val="center"/>
          </w:tcPr>
          <w:p w:rsidR="00F24C3A" w:rsidRDefault="00F24C3A"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780"/>
        <w:gridCol w:w="3330"/>
      </w:tblGrid>
      <w:tr w:rsidR="00501CBA" w:rsidTr="00F24C3A">
        <w:tc>
          <w:tcPr>
            <w:tcW w:w="3690" w:type="dxa"/>
          </w:tcPr>
          <w:p w:rsidR="00501CBA" w:rsidRDefault="00501CBA" w:rsidP="00501CBA">
            <w:pPr>
              <w:pStyle w:val="ProductList-Body"/>
              <w:spacing w:before="20" w:after="20"/>
            </w:pPr>
            <w:r>
              <w:t xml:space="preserve">Frühere Version: </w:t>
            </w:r>
            <w:r>
              <w:rPr>
                <w:b/>
              </w:rPr>
              <w:t xml:space="preserve">Windows MultiPoint Server </w:t>
            </w:r>
          </w:p>
        </w:tc>
        <w:tc>
          <w:tcPr>
            <w:tcW w:w="3780" w:type="dxa"/>
          </w:tcPr>
          <w:p w:rsidR="00501CBA" w:rsidRDefault="00501CBA" w:rsidP="00501CBA">
            <w:pPr>
              <w:pStyle w:val="ProductList-Body"/>
              <w:spacing w:before="20" w:after="20"/>
            </w:pPr>
            <w:r>
              <w:t xml:space="preserve">Produkt-Pool: </w:t>
            </w:r>
            <w:r>
              <w:rPr>
                <w:b/>
              </w:rPr>
              <w:t>Server</w:t>
            </w:r>
          </w:p>
        </w:tc>
        <w:tc>
          <w:tcPr>
            <w:tcW w:w="3330" w:type="dxa"/>
          </w:tcPr>
          <w:p w:rsidR="00501CBA" w:rsidRDefault="00501CBA" w:rsidP="00501CBA">
            <w:pPr>
              <w:pStyle w:val="ProductList-Body"/>
              <w:spacing w:before="20" w:after="20"/>
            </w:pPr>
          </w:p>
        </w:tc>
      </w:tr>
      <w:tr w:rsidR="00501CBA" w:rsidTr="00F24C3A">
        <w:tc>
          <w:tcPr>
            <w:tcW w:w="3690" w:type="dxa"/>
          </w:tcPr>
          <w:p w:rsidR="00501CBA" w:rsidRDefault="00501CBA" w:rsidP="00BC7AF7">
            <w:pPr>
              <w:pStyle w:val="ProductList-Body"/>
              <w:spacing w:before="20" w:after="20"/>
              <w:ind w:left="162"/>
            </w:pPr>
            <w:r>
              <w:rPr>
                <w:b/>
              </w:rPr>
              <w:t>2011</w:t>
            </w:r>
            <w:r>
              <w:t xml:space="preserve"> (3/11)</w:t>
            </w:r>
          </w:p>
        </w:tc>
        <w:tc>
          <w:tcPr>
            <w:tcW w:w="3780" w:type="dxa"/>
          </w:tcPr>
          <w:p w:rsidR="00501CBA" w:rsidRDefault="00F71C87" w:rsidP="00501CBA">
            <w:pPr>
              <w:pStyle w:val="ProductList-Body"/>
              <w:spacing w:before="20" w:after="20"/>
            </w:pPr>
            <w:hyperlink w:anchor="Software Assurance" w:history="1">
              <w:r w:rsidR="00BB73DC">
                <w:rPr>
                  <w:rStyle w:val="Hyperlink"/>
                  <w:color w:val="000000" w:themeColor="text1"/>
                  <w:u w:val="none"/>
                </w:rPr>
                <w:t>Software Assurance-Vergünstigungen</w:t>
              </w:r>
            </w:hyperlink>
            <w:r w:rsidR="00BB73DC">
              <w:t xml:space="preserve">: </w:t>
            </w:r>
            <w:r w:rsidR="00BB73DC">
              <w:rPr>
                <w:b/>
              </w:rPr>
              <w:t>Server</w:t>
            </w:r>
          </w:p>
        </w:tc>
        <w:tc>
          <w:tcPr>
            <w:tcW w:w="3330" w:type="dxa"/>
          </w:tcPr>
          <w:p w:rsidR="00501CBA" w:rsidRDefault="00501CBA" w:rsidP="00501CBA">
            <w:pPr>
              <w:pStyle w:val="ProductList-Body"/>
              <w:spacing w:before="20" w:after="20"/>
            </w:pPr>
          </w:p>
        </w:tc>
      </w:tr>
    </w:tbl>
    <w:bookmarkStart w:id="862" w:name="_Toc378147652"/>
    <w:bookmarkStart w:id="863" w:name="_Toc378151554"/>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2D224E" w:rsidRDefault="009708AE" w:rsidP="00B26BEF">
      <w:pPr>
        <w:pStyle w:val="ProductList-Offering2Heading"/>
        <w:outlineLvl w:val="2"/>
      </w:pPr>
      <w:r>
        <w:tab/>
      </w:r>
      <w:bookmarkStart w:id="864" w:name="_Toc379797282"/>
      <w:bookmarkStart w:id="865" w:name="_Toc380513307"/>
      <w:bookmarkStart w:id="866" w:name="_Toc380655355"/>
      <w:bookmarkStart w:id="867" w:name="_Toc389057712"/>
      <w: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2616D7" w:rsidTr="00AB69B7">
        <w:trPr>
          <w:tblHeader/>
        </w:trPr>
        <w:tc>
          <w:tcPr>
            <w:tcW w:w="2947" w:type="dxa"/>
            <w:tcBorders>
              <w:bottom w:val="nil"/>
            </w:tcBorders>
            <w:shd w:val="clear" w:color="auto" w:fill="00188F"/>
          </w:tcPr>
          <w:p w:rsidR="002616D7" w:rsidRPr="00EE0836" w:rsidRDefault="002616D7" w:rsidP="00FC7FAB">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616D7" w:rsidRPr="00EE0836" w:rsidRDefault="002616D7" w:rsidP="00FC7FAB">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2616D7" w:rsidRPr="00301F82" w:rsidRDefault="002616D7" w:rsidP="00FC7FAB">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2616D7" w:rsidRPr="00EE0836" w:rsidRDefault="002616D7" w:rsidP="00FC7FAB">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616D7" w:rsidRPr="00EE0836" w:rsidRDefault="002616D7" w:rsidP="00FC7FAB">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616D7" w:rsidRPr="00EE0836" w:rsidRDefault="002616D7" w:rsidP="00FC7FAB">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2616D7" w:rsidRPr="00EE0836"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2616D7" w:rsidRPr="00C44633" w:rsidRDefault="002616D7" w:rsidP="00FC7FA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2616D7" w:rsidRPr="00EE0836"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2616D7" w:rsidRPr="00D124A7"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2616D7" w:rsidRPr="00EE0836"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730" w:type="dxa"/>
            <w:shd w:val="clear" w:color="auto" w:fill="00188F"/>
            <w:vAlign w:val="center"/>
          </w:tcPr>
          <w:p w:rsidR="002616D7" w:rsidRPr="00D124A7"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461" w:type="dxa"/>
            <w:shd w:val="clear" w:color="auto" w:fill="00188F"/>
            <w:vAlign w:val="center"/>
          </w:tcPr>
          <w:p w:rsidR="002616D7" w:rsidRPr="00EE0836" w:rsidRDefault="002616D7" w:rsidP="00FC7FAB">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09" w:type="dxa"/>
            <w:shd w:val="clear" w:color="auto" w:fill="00188F"/>
            <w:vAlign w:val="center"/>
          </w:tcPr>
          <w:p w:rsidR="002616D7" w:rsidRPr="00EE0836" w:rsidRDefault="002616D7" w:rsidP="00FC7FAB">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9A494D" w:rsidTr="00AB69B7">
        <w:tc>
          <w:tcPr>
            <w:tcW w:w="2947" w:type="dxa"/>
            <w:tcBorders>
              <w:top w:val="nil"/>
              <w:left w:val="nil"/>
              <w:bottom w:val="dashSmallGap" w:sz="4" w:space="0" w:color="BFBFBF" w:themeColor="background1" w:themeShade="BF"/>
              <w:right w:val="nil"/>
            </w:tcBorders>
          </w:tcPr>
          <w:p w:rsidR="009A494D" w:rsidRPr="00A41DFB" w:rsidRDefault="009A494D" w:rsidP="00C63881">
            <w:pPr>
              <w:pStyle w:val="ProductList-Offering2"/>
              <w:rPr>
                <w:lang w:val="de-DE"/>
              </w:rPr>
            </w:pPr>
            <w:bookmarkStart w:id="868" w:name="_Toc379797283"/>
            <w:bookmarkStart w:id="869" w:name="_Toc380513308"/>
            <w:bookmarkStart w:id="870" w:name="_Toc380655356"/>
            <w:bookmarkStart w:id="871" w:name="_Toc389057713"/>
            <w:r w:rsidRPr="00A41DFB">
              <w:rPr>
                <w:lang w:val="de-DE"/>
              </w:rPr>
              <w:t>CAL für Windows Server 2012 Active Directory-Rechteverwaltungsdienste (Gerät</w:t>
            </w:r>
            <w:r w:rsidR="00C63881">
              <w:rPr>
                <w:lang w:val="de-DE"/>
              </w:rPr>
              <w:t> </w:t>
            </w:r>
            <w:r w:rsidRPr="00A41DFB">
              <w:rPr>
                <w:lang w:val="de-DE"/>
              </w:rPr>
              <w:t>und Nutzer)</w:t>
            </w:r>
            <w:bookmarkEnd w:id="868"/>
            <w:bookmarkEnd w:id="869"/>
            <w:bookmarkEnd w:id="870"/>
            <w:bookmarkEnd w:id="871"/>
            <w:r>
              <w:fldChar w:fldCharType="begin"/>
            </w:r>
            <w:r w:rsidRPr="00A41DFB">
              <w:rPr>
                <w:lang w:val="de-DE"/>
              </w:rP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A494D" w:rsidRDefault="009A494D"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A494D" w:rsidRDefault="009A494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A494D" w:rsidRDefault="009A494D" w:rsidP="005F068D">
            <w:pPr>
              <w:pStyle w:val="ProductList-OfferingBody"/>
              <w:ind w:left="-113"/>
              <w:jc w:val="center"/>
            </w:pPr>
            <w:r>
              <w:t>1</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9A494D" w:rsidTr="00AB69B7">
        <w:tc>
          <w:tcPr>
            <w:tcW w:w="2947" w:type="dxa"/>
            <w:tcBorders>
              <w:top w:val="nil"/>
              <w:left w:val="nil"/>
              <w:bottom w:val="dashSmallGap" w:sz="4" w:space="0" w:color="BFBFBF" w:themeColor="background1" w:themeShade="BF"/>
              <w:right w:val="nil"/>
            </w:tcBorders>
          </w:tcPr>
          <w:p w:rsidR="009A494D" w:rsidRPr="00A41DFB" w:rsidRDefault="009A494D" w:rsidP="002616D7">
            <w:pPr>
              <w:pStyle w:val="ProductList-Offering2"/>
              <w:rPr>
                <w:lang w:val="de-DE"/>
              </w:rPr>
            </w:pPr>
            <w:bookmarkStart w:id="872" w:name="_Toc379797284"/>
            <w:bookmarkStart w:id="873" w:name="_Toc380513309"/>
            <w:bookmarkStart w:id="874" w:name="_Toc380655357"/>
            <w:bookmarkStart w:id="875" w:name="_Toc389057714"/>
            <w:r w:rsidRPr="00A41DFB">
              <w:rPr>
                <w:lang w:val="de-DE"/>
              </w:rPr>
              <w:t>CAL für Windows Server 2012 (Gerät und</w:t>
            </w:r>
            <w:r w:rsidR="002616D7">
              <w:rPr>
                <w:lang w:val="de-DE"/>
              </w:rPr>
              <w:t> </w:t>
            </w:r>
            <w:r w:rsidRPr="00A41DFB">
              <w:rPr>
                <w:lang w:val="de-DE"/>
              </w:rPr>
              <w:t>Nutzer)</w:t>
            </w:r>
            <w:bookmarkEnd w:id="872"/>
            <w:bookmarkEnd w:id="873"/>
            <w:bookmarkEnd w:id="874"/>
            <w:bookmarkEnd w:id="875"/>
            <w:r>
              <w:fldChar w:fldCharType="begin"/>
            </w:r>
            <w:r w:rsidRPr="00A41DFB">
              <w:rPr>
                <w:lang w:val="de-DE"/>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w:t>
            </w:r>
          </w:p>
        </w:tc>
        <w:tc>
          <w:tcPr>
            <w:tcW w:w="596" w:type="dxa"/>
            <w:shd w:val="clear" w:color="auto" w:fill="70AD47" w:themeFill="accent6"/>
            <w:vAlign w:val="center"/>
          </w:tcPr>
          <w:p w:rsidR="009A494D" w:rsidRDefault="009A494D" w:rsidP="00502DB2">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502DB2">
            <w:pPr>
              <w:pStyle w:val="ProductList-OfferingBody"/>
              <w:ind w:left="-113"/>
              <w:jc w:val="center"/>
            </w:pPr>
          </w:p>
        </w:tc>
      </w:tr>
      <w:tr w:rsidR="009A494D" w:rsidTr="00AB69B7">
        <w:tc>
          <w:tcPr>
            <w:tcW w:w="2947" w:type="dxa"/>
            <w:tcBorders>
              <w:top w:val="nil"/>
              <w:left w:val="nil"/>
              <w:bottom w:val="dashSmallGap" w:sz="4" w:space="0" w:color="BFBFBF" w:themeColor="background1" w:themeShade="BF"/>
              <w:right w:val="nil"/>
            </w:tcBorders>
          </w:tcPr>
          <w:p w:rsidR="009A494D" w:rsidRPr="00A41DFB" w:rsidRDefault="009A494D" w:rsidP="00A1418D">
            <w:pPr>
              <w:pStyle w:val="ProductList-Offering2"/>
              <w:rPr>
                <w:lang w:val="de-DE"/>
              </w:rPr>
            </w:pPr>
            <w:bookmarkStart w:id="876" w:name="_Toc379797285"/>
            <w:bookmarkStart w:id="877" w:name="_Toc380513310"/>
            <w:bookmarkStart w:id="878" w:name="_Toc380655358"/>
            <w:bookmarkStart w:id="879" w:name="_Toc389057715"/>
            <w:r w:rsidRPr="00A41DFB">
              <w:rPr>
                <w:lang w:val="de-DE"/>
              </w:rPr>
              <w:t>CAL für Windows Server 2012-Remotedesktopdienste (Gerät und Nutzer)</w:t>
            </w:r>
            <w:bookmarkEnd w:id="876"/>
            <w:bookmarkEnd w:id="877"/>
            <w:bookmarkEnd w:id="878"/>
            <w:bookmarkEnd w:id="879"/>
            <w:r>
              <w:fldChar w:fldCharType="begin"/>
            </w:r>
            <w:r w:rsidRPr="00A41DFB">
              <w:rPr>
                <w:lang w:val="de-DE"/>
              </w:rP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w:t>
            </w:r>
          </w:p>
        </w:tc>
        <w:tc>
          <w:tcPr>
            <w:tcW w:w="596" w:type="dxa"/>
            <w:shd w:val="clear" w:color="auto" w:fill="70AD47" w:themeFill="accent6"/>
            <w:vAlign w:val="center"/>
          </w:tcPr>
          <w:p w:rsidR="009A494D" w:rsidRDefault="009A494D" w:rsidP="00502DB2">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9A494D" w:rsidTr="00AB69B7">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880" w:name="_Toc379797286"/>
            <w:bookmarkStart w:id="881" w:name="_Toc380513311"/>
            <w:bookmarkStart w:id="882" w:name="_Toc380655359"/>
            <w:bookmarkStart w:id="883" w:name="_Toc389057716"/>
            <w:r>
              <w:t>Externer Connector für Windows Server 2012-Remotedesktopdienste</w:t>
            </w:r>
            <w:bookmarkEnd w:id="880"/>
            <w:bookmarkEnd w:id="881"/>
            <w:bookmarkEnd w:id="882"/>
            <w:bookmarkEnd w:id="883"/>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75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9A494D" w:rsidTr="00AB69B7">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884" w:name="_Toc379797287"/>
            <w:bookmarkStart w:id="885" w:name="_Toc380513312"/>
            <w:bookmarkStart w:id="886" w:name="_Toc380655360"/>
            <w:bookmarkStart w:id="887" w:name="_Toc389057717"/>
            <w:r>
              <w:t>Windows Server 2012 R2 Datacenter</w:t>
            </w:r>
            <w:bookmarkEnd w:id="884"/>
            <w:bookmarkEnd w:id="885"/>
            <w:bookmarkEnd w:id="886"/>
            <w:bookmarkEnd w:id="88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A494D" w:rsidRDefault="009A494D"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A494D" w:rsidRDefault="009A494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A494D" w:rsidRDefault="009A494D" w:rsidP="005F068D">
            <w:pPr>
              <w:pStyle w:val="ProductList-OfferingBody"/>
              <w:ind w:left="-113"/>
              <w:jc w:val="center"/>
            </w:pPr>
            <w:r>
              <w:t>75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9A494D" w:rsidTr="00AB69B7">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888" w:name="_Toc379797288"/>
            <w:bookmarkStart w:id="889" w:name="_Toc380513313"/>
            <w:bookmarkStart w:id="890" w:name="_Toc380655361"/>
            <w:bookmarkStart w:id="891" w:name="_Toc389057718"/>
            <w:r>
              <w:t>Windows Server 2012 R2 Essentials</w:t>
            </w:r>
            <w:bookmarkEnd w:id="888"/>
            <w:bookmarkEnd w:id="889"/>
            <w:bookmarkEnd w:id="890"/>
            <w:bookmarkEnd w:id="89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Default="009A494D" w:rsidP="00502DB2">
            <w:pPr>
              <w:pStyle w:val="ProductList-OfferingBody"/>
              <w:ind w:left="-113"/>
              <w:jc w:val="center"/>
            </w:pP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502DB2">
            <w:pPr>
              <w:pStyle w:val="ProductList-OfferingBody"/>
              <w:ind w:left="-113"/>
              <w:jc w:val="center"/>
            </w:pP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502DB2">
            <w:pPr>
              <w:pStyle w:val="ProductList-OfferingBody"/>
              <w:ind w:left="-113"/>
              <w:jc w:val="center"/>
            </w:pPr>
          </w:p>
        </w:tc>
      </w:tr>
      <w:tr w:rsidR="009A494D" w:rsidTr="00AB69B7">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892" w:name="_Toc379797289"/>
            <w:bookmarkStart w:id="893" w:name="_Toc380513314"/>
            <w:bookmarkStart w:id="894" w:name="_Toc380655362"/>
            <w:bookmarkStart w:id="895" w:name="_Toc389057719"/>
            <w:r>
              <w:t>Windows Server 2012 R2 Standard</w:t>
            </w:r>
            <w:bookmarkEnd w:id="892"/>
            <w:bookmarkEnd w:id="893"/>
            <w:bookmarkEnd w:id="894"/>
            <w:bookmarkEnd w:id="89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502DB2">
            <w:pPr>
              <w:pStyle w:val="ProductList-OfferingBody"/>
              <w:ind w:left="-113"/>
              <w:jc w:val="center"/>
            </w:pP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9A494D" w:rsidTr="00AB69B7">
        <w:tc>
          <w:tcPr>
            <w:tcW w:w="2947" w:type="dxa"/>
            <w:tcBorders>
              <w:top w:val="dashSmallGap" w:sz="4" w:space="0" w:color="BFBFBF" w:themeColor="background1" w:themeShade="BF"/>
              <w:left w:val="nil"/>
              <w:bottom w:val="dashSmallGap" w:sz="4" w:space="0" w:color="BFBFBF" w:themeColor="background1" w:themeShade="BF"/>
              <w:right w:val="nil"/>
            </w:tcBorders>
          </w:tcPr>
          <w:p w:rsidR="009A494D" w:rsidRDefault="009A494D" w:rsidP="00A1418D">
            <w:pPr>
              <w:pStyle w:val="ProductList-Offering2"/>
            </w:pPr>
            <w:bookmarkStart w:id="896" w:name="_Toc379797290"/>
            <w:bookmarkStart w:id="897" w:name="_Toc380513315"/>
            <w:bookmarkStart w:id="898" w:name="_Toc380655363"/>
            <w:bookmarkStart w:id="899" w:name="_Toc389057720"/>
            <w:r>
              <w:t>Externer Connector für Windows Server 2012 Active Directory-Rechteverwaltungsdienste</w:t>
            </w:r>
            <w:bookmarkEnd w:id="896"/>
            <w:bookmarkEnd w:id="897"/>
            <w:bookmarkEnd w:id="898"/>
            <w:bookmarkEnd w:id="899"/>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125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9A494D" w:rsidTr="00AB69B7">
        <w:tc>
          <w:tcPr>
            <w:tcW w:w="2947" w:type="dxa"/>
            <w:tcBorders>
              <w:top w:val="dashSmallGap" w:sz="4" w:space="0" w:color="BFBFBF" w:themeColor="background1" w:themeShade="BF"/>
              <w:left w:val="nil"/>
              <w:bottom w:val="nil"/>
              <w:right w:val="nil"/>
            </w:tcBorders>
          </w:tcPr>
          <w:p w:rsidR="009A494D" w:rsidRDefault="009A494D" w:rsidP="00C63881">
            <w:pPr>
              <w:pStyle w:val="ProductList-Offering2"/>
            </w:pPr>
            <w:bookmarkStart w:id="900" w:name="_Toc379797291"/>
            <w:bookmarkStart w:id="901" w:name="_Toc380513316"/>
            <w:bookmarkStart w:id="902" w:name="_Toc380655364"/>
            <w:bookmarkStart w:id="903" w:name="_Toc389057721"/>
            <w:r>
              <w:t>Externer Connector für Windows Server</w:t>
            </w:r>
            <w:r w:rsidR="00C63881">
              <w:t> </w:t>
            </w:r>
            <w:r>
              <w:t>2012</w:t>
            </w:r>
            <w:bookmarkEnd w:id="900"/>
            <w:bookmarkEnd w:id="901"/>
            <w:bookmarkEnd w:id="902"/>
            <w:bookmarkEnd w:id="903"/>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9A494D" w:rsidRDefault="009A494D"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9A494D" w:rsidRDefault="009A494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A494D" w:rsidRDefault="009A494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A494D" w:rsidRDefault="009A494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25</w:t>
            </w:r>
          </w:p>
        </w:tc>
        <w:tc>
          <w:tcPr>
            <w:tcW w:w="596"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730" w:type="dxa"/>
            <w:shd w:val="clear" w:color="auto" w:fill="70AD47" w:themeFill="accent6"/>
            <w:vAlign w:val="center"/>
          </w:tcPr>
          <w:p w:rsidR="009A494D" w:rsidRPr="00400BAA" w:rsidRDefault="009A494D" w:rsidP="00502DB2">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461" w:type="dxa"/>
            <w:shd w:val="clear" w:color="auto" w:fill="70AD47" w:themeFill="accent6"/>
            <w:vAlign w:val="center"/>
          </w:tcPr>
          <w:p w:rsidR="009A494D" w:rsidRDefault="009A494D" w:rsidP="00C05A53">
            <w:pPr>
              <w:pStyle w:val="ProductList-OfferingBody"/>
              <w:ind w:left="-113"/>
              <w:jc w:val="center"/>
            </w:pPr>
          </w:p>
        </w:tc>
        <w:tc>
          <w:tcPr>
            <w:tcW w:w="709"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97767D" w:rsidTr="009A494D">
        <w:tc>
          <w:tcPr>
            <w:tcW w:w="3690" w:type="dxa"/>
          </w:tcPr>
          <w:p w:rsidR="00AE12F3" w:rsidRPr="00A41DFB" w:rsidRDefault="00AE12F3" w:rsidP="00AE12F3">
            <w:pPr>
              <w:pStyle w:val="ProductList-Body"/>
              <w:spacing w:before="20" w:after="20"/>
              <w:rPr>
                <w:lang w:val="de-DE"/>
              </w:rPr>
            </w:pPr>
            <w:r w:rsidRPr="00A41DFB">
              <w:rPr>
                <w:lang w:val="de-DE"/>
              </w:rPr>
              <w:t xml:space="preserve">Frühere Version: </w:t>
            </w:r>
            <w:r w:rsidRPr="00A41DFB">
              <w:rPr>
                <w:b/>
                <w:lang w:val="de-DE"/>
              </w:rPr>
              <w:t>Windows Server 2012</w:t>
            </w:r>
            <w:r w:rsidRPr="00A41DFB">
              <w:rPr>
                <w:lang w:val="de-DE"/>
              </w:rPr>
              <w:t xml:space="preserve"> (8/12)</w:t>
            </w:r>
          </w:p>
          <w:p w:rsidR="00A93B06" w:rsidRPr="00A41DFB" w:rsidRDefault="00A93B06" w:rsidP="00AE12F3">
            <w:pPr>
              <w:pStyle w:val="ProductList-Body"/>
              <w:spacing w:before="20" w:after="20"/>
              <w:rPr>
                <w:lang w:val="de-DE"/>
              </w:rPr>
            </w:pPr>
            <w:r w:rsidRPr="00A41DFB">
              <w:rPr>
                <w:b/>
                <w:lang w:val="de-DE"/>
              </w:rPr>
              <w:t>Windows Server</w:t>
            </w:r>
            <w:r w:rsidRPr="00A41DFB">
              <w:rPr>
                <w:lang w:val="de-DE"/>
              </w:rPr>
              <w:t xml:space="preserve"> 2008 (3/08 ) für CALs und </w:t>
            </w:r>
            <w:r w:rsidRPr="00A41DFB">
              <w:rPr>
                <w:lang w:val="de-DE"/>
              </w:rPr>
              <w:lastRenderedPageBreak/>
              <w:t>Externe Konnektoren</w:t>
            </w:r>
          </w:p>
        </w:tc>
        <w:tc>
          <w:tcPr>
            <w:tcW w:w="3600" w:type="dxa"/>
          </w:tcPr>
          <w:p w:rsidR="00AE12F3" w:rsidRPr="00A41DFB" w:rsidRDefault="00AE12F3" w:rsidP="00AE12F3">
            <w:pPr>
              <w:pStyle w:val="ProductList-Body"/>
              <w:spacing w:before="20" w:after="20"/>
              <w:rPr>
                <w:lang w:val="de-DE"/>
              </w:rPr>
            </w:pPr>
            <w:r w:rsidRPr="00A41DFB">
              <w:rPr>
                <w:lang w:val="de-DE"/>
              </w:rPr>
              <w:lastRenderedPageBreak/>
              <w:t xml:space="preserve">Produkt-Pool: </w:t>
            </w:r>
            <w:r w:rsidRPr="00A41DFB">
              <w:rPr>
                <w:b/>
                <w:lang w:val="de-DE"/>
              </w:rPr>
              <w:t>Server</w:t>
            </w:r>
          </w:p>
          <w:p w:rsidR="0083500E" w:rsidRPr="00A41DFB" w:rsidRDefault="00F71C87" w:rsidP="00AE12F3">
            <w:pPr>
              <w:pStyle w:val="ProductList-Body"/>
              <w:spacing w:before="20" w:after="20"/>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BB73DC" w:rsidRPr="00A41DFB">
              <w:rPr>
                <w:b/>
                <w:lang w:val="de-DE"/>
              </w:rPr>
              <w:t>Server</w:t>
            </w:r>
          </w:p>
        </w:tc>
        <w:tc>
          <w:tcPr>
            <w:tcW w:w="3510" w:type="dxa"/>
          </w:tcPr>
          <w:p w:rsidR="00AE12F3" w:rsidRPr="00A41DFB" w:rsidRDefault="003E1568" w:rsidP="0083545F">
            <w:pPr>
              <w:pStyle w:val="ProductList-Body"/>
              <w:spacing w:before="20" w:after="20"/>
              <w:ind w:left="162" w:hanging="162"/>
              <w:rPr>
                <w:lang w:val="de-DE"/>
              </w:rPr>
            </w:pPr>
            <w:r w:rsidRPr="00A41DFB">
              <w:rPr>
                <w:lang w:val="de-DE"/>
              </w:rPr>
              <w:t>Ausnahme Qualifizierter Nutzer</w:t>
            </w:r>
            <w:r>
              <w:fldChar w:fldCharType="begin"/>
            </w:r>
            <w:r w:rsidRPr="00A41DFB">
              <w:rPr>
                <w:lang w:val="de-DE"/>
              </w:rPr>
              <w:instrText xml:space="preserve"> AutoTextList \sNoStyle\t "Qualified User Exemption"</w:instrText>
            </w:r>
            <w:r>
              <w:fldChar w:fldCharType="end"/>
            </w:r>
            <w:r w:rsidRPr="00A41DFB">
              <w:rPr>
                <w:lang w:val="de-DE"/>
              </w:rPr>
              <w:t xml:space="preserve">: </w:t>
            </w:r>
            <w:r w:rsidRPr="00A41DFB">
              <w:rPr>
                <w:b/>
                <w:lang w:val="de-DE"/>
              </w:rPr>
              <w:t>Externer Connector</w:t>
            </w: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lastRenderedPageBreak/>
        <w:t>Zusätzliche Informationen</w:t>
      </w:r>
    </w:p>
    <w:p w:rsidR="009D48DC" w:rsidRPr="00A41DFB" w:rsidRDefault="009D48DC" w:rsidP="009D48DC">
      <w:pPr>
        <w:pStyle w:val="ProductList-Body"/>
        <w:rPr>
          <w:lang w:val="de-DE"/>
        </w:rPr>
      </w:pPr>
      <w:r w:rsidRPr="00A41DFB">
        <w:rPr>
          <w:lang w:val="de-DE"/>
        </w:rP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sidRPr="00A41DFB">
        <w:rPr>
          <w:vertAlign w:val="superscript"/>
          <w:lang w:val="de-DE"/>
        </w:rPr>
        <w:t>1</w:t>
      </w:r>
      <w:r w:rsidRPr="00A41DFB">
        <w:rPr>
          <w:lang w:val="de-DE"/>
        </w:rPr>
        <w:t xml:space="preserve"> bzw. März 2014</w:t>
      </w:r>
      <w:r w:rsidRPr="00A41DFB">
        <w:rPr>
          <w:vertAlign w:val="superscript"/>
          <w:lang w:val="de-DE"/>
        </w:rPr>
        <w:t>2</w:t>
      </w:r>
      <w:r w:rsidRPr="00A41DFB">
        <w:rPr>
          <w:lang w:val="de-DE"/>
        </w:rPr>
        <w:t xml:space="preserve"> unter </w:t>
      </w:r>
      <w:hyperlink r:id="rId42" w:history="1">
        <w:r w:rsidRPr="00A41DFB">
          <w:rPr>
            <w:rStyle w:val="Hyperlink"/>
            <w:lang w:val="de-DE"/>
          </w:rPr>
          <w:t>http://go.microsoft.com/?linkid=9839207</w:t>
        </w:r>
      </w:hyperlink>
      <w:r w:rsidRPr="00A41DFB">
        <w:rPr>
          <w:lang w:val="de-DE"/>
        </w:rPr>
        <w:t xml:space="preserve">. </w:t>
      </w:r>
    </w:p>
    <w:p w:rsidR="009D48DC" w:rsidRPr="002D224E"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A41DFB" w:rsidRDefault="009D48DC" w:rsidP="00026DDE">
      <w:pPr>
        <w:pStyle w:val="ProductList-Body"/>
        <w:numPr>
          <w:ilvl w:val="0"/>
          <w:numId w:val="10"/>
        </w:numPr>
        <w:ind w:left="450" w:hanging="270"/>
        <w:rPr>
          <w:lang w:val="de-DE"/>
        </w:rPr>
      </w:pPr>
      <w:r w:rsidRPr="00A41DFB">
        <w:rPr>
          <w:lang w:val="de-DE"/>
        </w:rPr>
        <w:t>Windows Server 2008 R2</w:t>
      </w:r>
      <w:r>
        <w:fldChar w:fldCharType="begin"/>
      </w:r>
      <w:r w:rsidRPr="00A41DFB">
        <w:rPr>
          <w:lang w:val="de-DE"/>
        </w:rPr>
        <w:instrText>XE "Windows Server 2008 R2"</w:instrText>
      </w:r>
      <w:r>
        <w:fldChar w:fldCharType="end"/>
      </w:r>
      <w:r w:rsidRPr="00A41DFB">
        <w:rPr>
          <w:lang w:val="de-DE"/>
        </w:rPr>
        <w:t xml:space="preserve"> für Itanium-basierte Systeme</w:t>
      </w:r>
      <w:r w:rsidRPr="00A41DFB">
        <w:rPr>
          <w:vertAlign w:val="superscript"/>
          <w:lang w:val="de-DE"/>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CAL-Suite2 für Windows Small Business Server 2011</w:t>
      </w:r>
      <w:r>
        <w:fldChar w:fldCharType="begin"/>
      </w:r>
      <w:r>
        <w:instrText>XE "Windows Small Business Server 2011"</w:instrText>
      </w:r>
      <w:r>
        <w:fldChar w:fldCharType="end"/>
      </w:r>
      <w:r>
        <w:t xml:space="preserve"> Windows Web Server 2008 R2</w:t>
      </w:r>
      <w:r>
        <w:rPr>
          <w:vertAlign w:val="superscript"/>
        </w:rPr>
        <w:t>2</w:t>
      </w:r>
    </w:p>
    <w:bookmarkStart w:id="904" w:name="_Toc378147653"/>
    <w:bookmarkStart w:id="905" w:name="_Toc378151555"/>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A41DFB" w:rsidRDefault="009708AE" w:rsidP="00B26BEF">
      <w:pPr>
        <w:pStyle w:val="ProductList-Offering2Heading"/>
        <w:outlineLvl w:val="2"/>
        <w:rPr>
          <w:lang w:val="de-DE"/>
        </w:rPr>
      </w:pPr>
      <w:r w:rsidRPr="00A41DFB">
        <w:rPr>
          <w:lang w:val="de-DE"/>
        </w:rPr>
        <w:tab/>
      </w:r>
      <w:bookmarkStart w:id="906" w:name="_Toc379797292"/>
      <w:bookmarkStart w:id="907" w:name="_Toc380513317"/>
      <w:bookmarkStart w:id="908" w:name="_Toc380655365"/>
      <w:bookmarkStart w:id="909" w:name="_Toc389057722"/>
      <w:r w:rsidRPr="00A41DFB">
        <w:rPr>
          <w:lang w:val="de-DE"/>
        </w:rP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A494D" w:rsidTr="009A494D">
        <w:trPr>
          <w:tblHeader/>
        </w:trPr>
        <w:tc>
          <w:tcPr>
            <w:tcW w:w="2947" w:type="dxa"/>
            <w:tcBorders>
              <w:bottom w:val="nil"/>
            </w:tcBorders>
            <w:shd w:val="clear" w:color="auto" w:fill="00188F"/>
          </w:tcPr>
          <w:p w:rsidR="009A494D" w:rsidRPr="00EE0836" w:rsidRDefault="009A494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A494D" w:rsidRPr="00EE0836" w:rsidRDefault="009A494D" w:rsidP="00502DB2">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9A494D" w:rsidRPr="00301F82" w:rsidRDefault="009A494D"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9A494D" w:rsidRPr="00EE0836" w:rsidRDefault="009A494D"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A494D" w:rsidRPr="00EE0836" w:rsidRDefault="009A494D" w:rsidP="00502DB2">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A494D" w:rsidRPr="00EE0836" w:rsidRDefault="009A494D" w:rsidP="00502DB2">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9A494D" w:rsidRPr="00EE0836"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9A494D" w:rsidRPr="00C44633" w:rsidRDefault="009A494D"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9A494D" w:rsidRPr="00EE0836"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9A494D" w:rsidRPr="00D124A7"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9A494D" w:rsidRPr="00EE0836"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9A494D" w:rsidRPr="00D124A7"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9A494D" w:rsidRPr="00EE0836" w:rsidRDefault="009A494D" w:rsidP="00502DB2">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09" w:type="dxa"/>
            <w:shd w:val="clear" w:color="auto" w:fill="00188F"/>
            <w:vAlign w:val="center"/>
          </w:tcPr>
          <w:p w:rsidR="009A494D" w:rsidRPr="00EE0836" w:rsidRDefault="009A494D" w:rsidP="00502DB2">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9A494D" w:rsidTr="009A494D">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910" w:name="_Toc379797293"/>
            <w:bookmarkStart w:id="911" w:name="_Toc380513318"/>
            <w:bookmarkStart w:id="912" w:name="_Toc380655366"/>
            <w:bookmarkStart w:id="913" w:name="_Toc389057723"/>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(1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502DB2">
            <w:pPr>
              <w:pStyle w:val="ProductList-OfferingBody"/>
              <w:ind w:left="-113"/>
              <w:jc w:val="center"/>
            </w:pP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r w:rsidR="009A494D" w:rsidTr="009A494D">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914" w:name="_Toc379797294"/>
            <w:bookmarkStart w:id="915" w:name="_Toc380513319"/>
            <w:bookmarkStart w:id="916" w:name="_Toc380655367"/>
            <w:bookmarkStart w:id="917" w:name="_Toc389057724"/>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(5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5</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r w:rsidR="009A494D" w:rsidTr="009A494D">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918" w:name="_Toc379797295"/>
            <w:bookmarkStart w:id="919" w:name="_Toc380513320"/>
            <w:bookmarkStart w:id="920" w:name="_Toc380655368"/>
            <w:bookmarkStart w:id="921" w:name="_Toc389057725"/>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(20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25</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r w:rsidR="009A494D" w:rsidTr="009A494D">
        <w:tc>
          <w:tcPr>
            <w:tcW w:w="2947" w:type="dxa"/>
            <w:tcBorders>
              <w:top w:val="nil"/>
              <w:left w:val="nil"/>
              <w:bottom w:val="dashSmallGap" w:sz="4" w:space="0" w:color="BFBFBF" w:themeColor="background1" w:themeShade="BF"/>
              <w:right w:val="nil"/>
            </w:tcBorders>
          </w:tcPr>
          <w:p w:rsidR="009A494D" w:rsidRDefault="009A494D" w:rsidP="00A1418D">
            <w:pPr>
              <w:pStyle w:val="ProductList-Offering2"/>
            </w:pPr>
            <w:bookmarkStart w:id="922" w:name="_Toc379797296"/>
            <w:bookmarkStart w:id="923" w:name="_Toc380513321"/>
            <w:bookmarkStart w:id="924" w:name="_Toc380655369"/>
            <w:bookmarkStart w:id="925" w:name="_Toc389057726"/>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(1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1</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BFBFBF" w:themeFill="background1" w:themeFillShade="BF"/>
            <w:vAlign w:val="center"/>
          </w:tcPr>
          <w:p w:rsidR="009A494D" w:rsidRDefault="009A494D" w:rsidP="00502DB2">
            <w:pPr>
              <w:pStyle w:val="ProductList-OfferingBody"/>
              <w:ind w:left="-113"/>
              <w:jc w:val="center"/>
            </w:pP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r w:rsidR="009A494D" w:rsidTr="009A494D">
        <w:tc>
          <w:tcPr>
            <w:tcW w:w="2947" w:type="dxa"/>
            <w:tcBorders>
              <w:top w:val="dashSmallGap" w:sz="4" w:space="0" w:color="BFBFBF" w:themeColor="background1" w:themeShade="BF"/>
              <w:left w:val="nil"/>
              <w:bottom w:val="dashSmallGap" w:sz="4" w:space="0" w:color="BFBFBF" w:themeColor="background1" w:themeShade="BF"/>
              <w:right w:val="nil"/>
            </w:tcBorders>
          </w:tcPr>
          <w:p w:rsidR="009A494D" w:rsidRDefault="009A494D" w:rsidP="00A1418D">
            <w:pPr>
              <w:pStyle w:val="ProductList-Offering2"/>
            </w:pPr>
            <w:bookmarkStart w:id="926" w:name="_Toc379797297"/>
            <w:bookmarkStart w:id="927" w:name="_Toc380513322"/>
            <w:bookmarkStart w:id="928" w:name="_Toc380655370"/>
            <w:bookmarkStart w:id="929" w:name="_Toc389057727"/>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(5 Client)</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A494D" w:rsidRDefault="009A494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A494D" w:rsidRDefault="009A494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5</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r w:rsidR="009A494D" w:rsidTr="009A494D">
        <w:tc>
          <w:tcPr>
            <w:tcW w:w="2947" w:type="dxa"/>
            <w:tcBorders>
              <w:top w:val="dashSmallGap" w:sz="4" w:space="0" w:color="BFBFBF" w:themeColor="background1" w:themeShade="BF"/>
              <w:left w:val="nil"/>
              <w:bottom w:val="nil"/>
              <w:right w:val="nil"/>
            </w:tcBorders>
          </w:tcPr>
          <w:p w:rsidR="009A494D" w:rsidRDefault="009A494D" w:rsidP="00A1418D">
            <w:pPr>
              <w:pStyle w:val="ProductList-Offering2"/>
            </w:pPr>
            <w:bookmarkStart w:id="930" w:name="_Toc379797298"/>
            <w:bookmarkStart w:id="931" w:name="_Toc380513323"/>
            <w:bookmarkStart w:id="932" w:name="_Toc380655371"/>
            <w:bookmarkStart w:id="933" w:name="_Toc389057728"/>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(20 Client)</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rsidR="009A494D" w:rsidRDefault="009A494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9A494D" w:rsidRDefault="009A494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A494D" w:rsidRDefault="009A494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A494D" w:rsidRDefault="009A494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A494D" w:rsidRDefault="009A494D" w:rsidP="00C05A53">
            <w:pPr>
              <w:pStyle w:val="ProductList-OfferingBody"/>
              <w:ind w:left="-113"/>
              <w:jc w:val="center"/>
            </w:pPr>
            <w:r>
              <w:t>5</w:t>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Default="009A494D" w:rsidP="00C05A53">
            <w:pPr>
              <w:pStyle w:val="ProductList-OfferingBody"/>
              <w:ind w:left="-113"/>
              <w:jc w:val="center"/>
            </w:pPr>
          </w:p>
        </w:tc>
        <w:tc>
          <w:tcPr>
            <w:tcW w:w="595" w:type="dxa"/>
            <w:shd w:val="clear" w:color="auto" w:fill="70AD47" w:themeFill="accent6"/>
            <w:vAlign w:val="center"/>
          </w:tcPr>
          <w:p w:rsidR="009A494D" w:rsidRPr="00400BAA" w:rsidRDefault="009A494D" w:rsidP="00502DB2">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9A494D" w:rsidRPr="00375204" w:rsidRDefault="009A494D" w:rsidP="00502DB2">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9A494D" w:rsidRDefault="009A494D" w:rsidP="00C05A53">
            <w:pPr>
              <w:pStyle w:val="ProductList-OfferingBody"/>
              <w:ind w:left="-113"/>
              <w:jc w:val="center"/>
            </w:pPr>
          </w:p>
        </w:tc>
        <w:tc>
          <w:tcPr>
            <w:tcW w:w="709" w:type="dxa"/>
            <w:shd w:val="clear" w:color="auto" w:fill="BFBFBF" w:themeFill="background1" w:themeFillShade="BF"/>
            <w:vAlign w:val="center"/>
          </w:tcPr>
          <w:p w:rsidR="009A494D" w:rsidRDefault="009A494D"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97767D" w:rsidTr="009A494D">
        <w:tc>
          <w:tcPr>
            <w:tcW w:w="3488" w:type="dxa"/>
          </w:tcPr>
          <w:p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rsidR="005C40C4" w:rsidRPr="00A41DFB" w:rsidRDefault="005C40C4" w:rsidP="005C40C4">
            <w:pPr>
              <w:pStyle w:val="ProductList-Body"/>
              <w:spacing w:before="20" w:after="20"/>
              <w:rPr>
                <w:lang w:val="de-DE"/>
              </w:rPr>
            </w:pPr>
            <w:r w:rsidRPr="00A41DFB">
              <w:rPr>
                <w:lang w:val="de-DE"/>
              </w:rPr>
              <w:t xml:space="preserve">Produkt-Pool: </w:t>
            </w:r>
            <w:r w:rsidRPr="00A41DFB">
              <w:rPr>
                <w:b/>
                <w:lang w:val="de-DE"/>
              </w:rPr>
              <w:t>Server</w:t>
            </w:r>
          </w:p>
          <w:p w:rsidR="0053726B" w:rsidRPr="00A41DFB" w:rsidRDefault="00F71C87" w:rsidP="005C40C4">
            <w:pPr>
              <w:pStyle w:val="ProductList-Body"/>
              <w:spacing w:before="20" w:after="20"/>
              <w:rPr>
                <w:lang w:val="de-DE"/>
              </w:rPr>
            </w:pPr>
            <w:hyperlink w:anchor="Software Assurance" w:history="1">
              <w:r w:rsidR="00BB73DC" w:rsidRPr="00A41DFB">
                <w:rPr>
                  <w:rStyle w:val="Hyperlink"/>
                  <w:color w:val="000000" w:themeColor="text1"/>
                  <w:u w:val="none"/>
                  <w:lang w:val="de-DE"/>
                </w:rPr>
                <w:t>Software Assurance-Vergünstigungen</w:t>
              </w:r>
            </w:hyperlink>
            <w:r w:rsidR="00BB73DC" w:rsidRPr="00A41DFB">
              <w:rPr>
                <w:lang w:val="de-DE"/>
              </w:rPr>
              <w:t xml:space="preserve">: </w:t>
            </w:r>
            <w:r w:rsidR="00BB73DC" w:rsidRPr="00A41DFB">
              <w:rPr>
                <w:b/>
                <w:lang w:val="de-DE"/>
              </w:rPr>
              <w:t>Server</w:t>
            </w:r>
          </w:p>
        </w:tc>
        <w:tc>
          <w:tcPr>
            <w:tcW w:w="3715" w:type="dxa"/>
          </w:tcPr>
          <w:p w:rsidR="005C40C4" w:rsidRPr="00A41DFB" w:rsidRDefault="005C40C4" w:rsidP="005C40C4">
            <w:pPr>
              <w:pStyle w:val="ProductList-Body"/>
              <w:spacing w:before="20" w:after="20"/>
              <w:rPr>
                <w:lang w:val="de-DE"/>
              </w:rPr>
            </w:pPr>
          </w:p>
        </w:tc>
      </w:tr>
    </w:tbl>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A0C93" w:rsidRPr="00A41DFB" w:rsidRDefault="009A0C93" w:rsidP="004F3C6D">
      <w:pPr>
        <w:pStyle w:val="ProductList-Body"/>
        <w:rPr>
          <w:lang w:val="de-DE"/>
        </w:rPr>
      </w:pPr>
    </w:p>
    <w:p w:rsidR="009A0C93" w:rsidRPr="00A41DFB" w:rsidRDefault="009A0C93" w:rsidP="004F3C6D">
      <w:pPr>
        <w:pStyle w:val="ProductList-Body"/>
        <w:rPr>
          <w:lang w:val="de-DE"/>
        </w:rPr>
        <w:sectPr w:rsidR="009A0C93" w:rsidRPr="00A41DFB" w:rsidSect="00F20AFE">
          <w:footerReference w:type="default" r:id="rId43"/>
          <w:pgSz w:w="12240" w:h="15840"/>
          <w:pgMar w:top="1440" w:right="720" w:bottom="1440" w:left="720" w:header="720" w:footer="720" w:gutter="0"/>
          <w:cols w:space="720"/>
          <w:docGrid w:linePitch="360"/>
        </w:sectPr>
      </w:pPr>
    </w:p>
    <w:p w:rsidR="009A0C93" w:rsidRPr="00A41DFB" w:rsidRDefault="006B2591" w:rsidP="00661180">
      <w:pPr>
        <w:pStyle w:val="ProductList-SectionHeading"/>
        <w:outlineLvl w:val="0"/>
        <w:rPr>
          <w:lang w:val="de-DE"/>
        </w:rPr>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89057729"/>
      <w:bookmarkEnd w:id="934"/>
      <w:r w:rsidRPr="00A41DFB">
        <w:rPr>
          <w:lang w:val="de-DE"/>
        </w:rPr>
        <w:lastRenderedPageBreak/>
        <w:t>Onlinedienste</w:t>
      </w:r>
      <w:bookmarkEnd w:id="935"/>
      <w:bookmarkEnd w:id="936"/>
      <w:bookmarkEnd w:id="937"/>
      <w:bookmarkEnd w:id="938"/>
      <w:bookmarkEnd w:id="939"/>
      <w:bookmarkEnd w:id="940"/>
    </w:p>
    <w:p w:rsidR="009A0C93" w:rsidRPr="00A41DFB" w:rsidRDefault="00EE40B5" w:rsidP="00680B4D">
      <w:pPr>
        <w:pStyle w:val="ProductList-OfferingGroupHeading"/>
        <w:outlineLvl w:val="1"/>
        <w:rPr>
          <w:lang w:val="de-DE"/>
        </w:rPr>
      </w:pPr>
      <w:bookmarkStart w:id="941" w:name="_Toc378147655"/>
      <w:bookmarkStart w:id="942" w:name="_Toc378151557"/>
      <w:bookmarkStart w:id="943" w:name="_Toc379797300"/>
      <w:bookmarkStart w:id="944" w:name="_Toc380513325"/>
      <w:bookmarkStart w:id="945" w:name="_Toc380655373"/>
      <w:bookmarkStart w:id="946" w:name="_Toc389057730"/>
      <w:r w:rsidRPr="00A41DFB">
        <w:rPr>
          <w:lang w:val="de-DE"/>
        </w:rPr>
        <w:t>Allgemeine Bestimmungen</w:t>
      </w:r>
      <w:bookmarkEnd w:id="941"/>
      <w:bookmarkEnd w:id="942"/>
      <w:bookmarkEnd w:id="943"/>
      <w:bookmarkEnd w:id="944"/>
      <w:bookmarkEnd w:id="945"/>
      <w:bookmarkEnd w:id="946"/>
    </w:p>
    <w:p w:rsidR="00EE40B5" w:rsidRPr="00A41DFB" w:rsidRDefault="00EE40B5" w:rsidP="002E202B">
      <w:pPr>
        <w:pStyle w:val="ProductList-Offering2Heading"/>
        <w:outlineLvl w:val="1"/>
        <w:rPr>
          <w:lang w:val="de-DE"/>
        </w:rPr>
      </w:pPr>
      <w:r w:rsidRPr="00A41DFB">
        <w:rPr>
          <w:lang w:val="de-DE"/>
        </w:rPr>
        <w:tab/>
      </w:r>
      <w:bookmarkStart w:id="947" w:name="_Toc378147656"/>
      <w:bookmarkStart w:id="948" w:name="_Toc379797301"/>
      <w:bookmarkStart w:id="949" w:name="_Toc380513326"/>
      <w:bookmarkStart w:id="950" w:name="_Toc380655374"/>
      <w:bookmarkStart w:id="951" w:name="_Toc389057731"/>
      <w:r w:rsidRPr="00A41DFB">
        <w:rPr>
          <w:lang w:val="de-DE"/>
        </w:rPr>
        <w:t>Regionale Verfügbarkeit von Onlinediensten</w:t>
      </w:r>
      <w:bookmarkEnd w:id="947"/>
      <w:bookmarkEnd w:id="948"/>
      <w:bookmarkEnd w:id="949"/>
      <w:bookmarkEnd w:id="950"/>
      <w:bookmarkEnd w:id="951"/>
    </w:p>
    <w:p w:rsidR="00EE40B5" w:rsidRPr="00A41DFB" w:rsidRDefault="00DF229E" w:rsidP="004F3C6D">
      <w:pPr>
        <w:pStyle w:val="ProductList-Body"/>
        <w:rPr>
          <w:lang w:val="de-DE"/>
        </w:rPr>
      </w:pPr>
      <w:r w:rsidRPr="00A41DFB">
        <w:rPr>
          <w:lang w:val="de-DE"/>
        </w:rPr>
        <w:t xml:space="preserve">Unter </w:t>
      </w:r>
      <w:hyperlink r:id="rId44" w:anchor="international" w:history="1">
        <w:r w:rsidRPr="00A41DFB">
          <w:rPr>
            <w:rStyle w:val="Hyperlink"/>
            <w:lang w:val="de-DE"/>
          </w:rPr>
          <w:t>http://www.microsoft.com/online/faq.aspx#international</w:t>
        </w:r>
      </w:hyperlink>
      <w:r w:rsidRPr="00A41DFB">
        <w:rPr>
          <w:lang w:val="de-DE"/>
        </w:rPr>
        <w:t xml:space="preserve"> finden Sie eine Liste der Länder und Regionen, in denen die Onlinedienste verfügbar sind.</w:t>
      </w:r>
    </w:p>
    <w:p w:rsidR="00EE40B5" w:rsidRPr="00A41DFB" w:rsidRDefault="00EE40B5" w:rsidP="004F3C6D">
      <w:pPr>
        <w:pStyle w:val="ProductList-Body"/>
        <w:rPr>
          <w:lang w:val="de-DE"/>
        </w:rPr>
      </w:pPr>
    </w:p>
    <w:p w:rsidR="00EE40B5" w:rsidRPr="00A41DFB" w:rsidRDefault="00EE40B5" w:rsidP="002E202B">
      <w:pPr>
        <w:pStyle w:val="ProductList-Offering2Heading"/>
        <w:outlineLvl w:val="1"/>
        <w:rPr>
          <w:lang w:val="de-DE"/>
        </w:rPr>
      </w:pPr>
      <w:r w:rsidRPr="00A41DFB">
        <w:rPr>
          <w:lang w:val="de-DE"/>
        </w:rPr>
        <w:tab/>
      </w:r>
      <w:bookmarkStart w:id="952" w:name="_Toc378147657"/>
      <w:bookmarkStart w:id="953" w:name="_Toc379797302"/>
      <w:bookmarkStart w:id="954" w:name="_Toc380513327"/>
      <w:bookmarkStart w:id="955" w:name="_Toc380655375"/>
      <w:bookmarkStart w:id="956" w:name="_Toc389057732"/>
      <w:r w:rsidRPr="00A41DFB">
        <w:rPr>
          <w:lang w:val="de-DE"/>
        </w:rPr>
        <w:t>Regeln für den Erwerb von Onlinediensten</w:t>
      </w:r>
      <w:bookmarkEnd w:id="952"/>
      <w:bookmarkEnd w:id="953"/>
      <w:bookmarkEnd w:id="954"/>
      <w:bookmarkEnd w:id="955"/>
      <w:bookmarkEnd w:id="956"/>
    </w:p>
    <w:p w:rsidR="00DF229E" w:rsidRPr="00A41DFB" w:rsidRDefault="00DF229E" w:rsidP="00DF229E">
      <w:pPr>
        <w:pStyle w:val="ProductList-Body"/>
        <w:rPr>
          <w:lang w:val="de-DE"/>
        </w:rPr>
      </w:pPr>
      <w:r w:rsidRPr="00A41DFB">
        <w:rPr>
          <w:lang w:val="de-DE"/>
        </w:rPr>
        <w:t>Die folgenden Regeln für den Erwerb gelten für den Kauf von Onlinediensten:</w:t>
      </w:r>
    </w:p>
    <w:p w:rsidR="00DF229E" w:rsidRPr="00A41DFB" w:rsidRDefault="00DF229E" w:rsidP="00026DDE">
      <w:pPr>
        <w:pStyle w:val="ProductList-Body"/>
        <w:numPr>
          <w:ilvl w:val="0"/>
          <w:numId w:val="11"/>
        </w:numPr>
        <w:ind w:left="450" w:hanging="270"/>
        <w:rPr>
          <w:lang w:val="de-DE"/>
        </w:rPr>
      </w:pPr>
      <w:r w:rsidRPr="00A41DFB">
        <w:rPr>
          <w:lang w:val="de-DE"/>
        </w:rPr>
        <w:t>Kunden müssen über einen aktiven Volumenlizenzvertrag verfügen, um zusätzliche Lizenzen zu bestellen oder Onlinedienste zu verlängern.</w:t>
      </w:r>
      <w:r w:rsidR="00383C85">
        <w:rPr>
          <w:lang w:val="de-DE"/>
        </w:rPr>
        <w:t xml:space="preserve"> </w:t>
      </w:r>
    </w:p>
    <w:p w:rsidR="00DF229E" w:rsidRPr="00A41DFB" w:rsidRDefault="00DF229E" w:rsidP="00026DDE">
      <w:pPr>
        <w:pStyle w:val="ProductList-Body"/>
        <w:numPr>
          <w:ilvl w:val="0"/>
          <w:numId w:val="11"/>
        </w:numPr>
        <w:ind w:left="450" w:hanging="270"/>
        <w:rPr>
          <w:lang w:val="de-DE"/>
        </w:rPr>
      </w:pPr>
      <w:r w:rsidRPr="00A41DFB">
        <w:rPr>
          <w:lang w:val="de-DE"/>
        </w:rPr>
        <w:t>Wenn der Kunde zusätzliche Onlinedienste erwirbt, muss die Abonnementlaufzeit des zusätzlichen Erwerbs mit der bestehenden Abonnementlaufzeit des Kunden für denselben Onlinedienst übereinstimmen.</w:t>
      </w:r>
      <w:r w:rsidR="00383C85">
        <w:rPr>
          <w:lang w:val="de-DE"/>
        </w:rPr>
        <w:t xml:space="preserve"> </w:t>
      </w:r>
      <w:r w:rsidRPr="00A41DFB">
        <w:rPr>
          <w:lang w:val="de-DE"/>
        </w:rP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rsidR="00DF229E" w:rsidRPr="00A41DFB" w:rsidRDefault="00DF229E" w:rsidP="00026DDE">
      <w:pPr>
        <w:pStyle w:val="ProductList-Body"/>
        <w:numPr>
          <w:ilvl w:val="0"/>
          <w:numId w:val="11"/>
        </w:numPr>
        <w:ind w:left="450" w:hanging="270"/>
        <w:rPr>
          <w:lang w:val="de-DE"/>
        </w:rPr>
      </w:pPr>
      <w:r w:rsidRPr="00A41DFB">
        <w:rPr>
          <w:lang w:val="de-DE"/>
        </w:rP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rsidR="00DF229E" w:rsidRPr="00A41DFB" w:rsidRDefault="00DF229E" w:rsidP="00026DDE">
      <w:pPr>
        <w:pStyle w:val="ProductList-Body"/>
        <w:numPr>
          <w:ilvl w:val="0"/>
          <w:numId w:val="11"/>
        </w:numPr>
        <w:ind w:left="450" w:hanging="270"/>
        <w:rPr>
          <w:lang w:val="de-DE"/>
        </w:rPr>
      </w:pPr>
      <w:r w:rsidRPr="00A41DFB">
        <w:rPr>
          <w:lang w:val="de-DE"/>
        </w:rP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383C85">
        <w:rPr>
          <w:lang w:val="de-DE"/>
        </w:rPr>
        <w:t xml:space="preserve"> </w:t>
      </w:r>
      <w:r w:rsidRPr="00A41DFB">
        <w:rPr>
          <w:lang w:val="de-DE"/>
        </w:rPr>
        <w:t>Kunden mit einem Konzernvertrag sind nicht berechtigt, eine True Up-Bestellung für weitere Abonnementlizenzen einzureichen.</w:t>
      </w:r>
      <w:r w:rsidR="00383C85">
        <w:rPr>
          <w:lang w:val="de-DE"/>
        </w:rPr>
        <w:t xml:space="preserve"> </w:t>
      </w:r>
    </w:p>
    <w:p w:rsidR="00DF229E" w:rsidRPr="00A41DFB" w:rsidRDefault="00DF229E" w:rsidP="00026DDE">
      <w:pPr>
        <w:pStyle w:val="ProductList-Body"/>
        <w:numPr>
          <w:ilvl w:val="0"/>
          <w:numId w:val="11"/>
        </w:numPr>
        <w:ind w:left="450" w:hanging="270"/>
        <w:rPr>
          <w:lang w:val="de-DE"/>
        </w:rPr>
      </w:pPr>
      <w:r w:rsidRPr="00A41DFB">
        <w:rPr>
          <w:lang w:val="de-DE"/>
        </w:rPr>
        <w:t xml:space="preserve">Abonnements für einen Onlinedienst können ohne Strafe innerhalb von dreißig (30) Tagen nach der Anfangsbestellung oder anfänglichen Lizenzreservierung eines Dienstes gekündigt werden, wobei das frühere Datum maßgeblich ist. </w:t>
      </w:r>
    </w:p>
    <w:p w:rsidR="00DF229E" w:rsidRPr="00A41DFB" w:rsidRDefault="00DF229E" w:rsidP="005E6043">
      <w:pPr>
        <w:pStyle w:val="ProductList-Body"/>
        <w:numPr>
          <w:ilvl w:val="0"/>
          <w:numId w:val="11"/>
        </w:numPr>
        <w:ind w:left="450" w:hanging="270"/>
        <w:rPr>
          <w:lang w:val="de-DE"/>
        </w:rPr>
      </w:pPr>
      <w:r w:rsidRPr="00A41DFB">
        <w:rPr>
          <w:lang w:val="de-DE"/>
        </w:rPr>
        <w:t>Ein Kunde ist mit einem Mindesterwerb von 5 Lizenzen für das Open Value-Programm qualifiziert.</w:t>
      </w:r>
      <w:r w:rsidR="00383C85">
        <w:rPr>
          <w:lang w:val="de-DE"/>
        </w:rPr>
        <w:t xml:space="preserve"> </w:t>
      </w:r>
      <w:r w:rsidRPr="00A41DFB">
        <w:rPr>
          <w:lang w:val="de-DE"/>
        </w:rPr>
        <w:t>Diese Regel gilt auch für das Bestimmen der Anzahl von Nutzer-Abonnementlizenzen für Onlinedienste (Nutzer-ALs).</w:t>
      </w:r>
      <w:r w:rsidR="00383C85">
        <w:rPr>
          <w:lang w:val="de-DE"/>
        </w:rPr>
        <w:t xml:space="preserve"> </w:t>
      </w:r>
      <w:r w:rsidRPr="00A41DFB">
        <w:rPr>
          <w:lang w:val="de-DE"/>
        </w:rPr>
        <w:t>Eine Nutzer-AL kann bei der Bestimmung der Mindestmenge von</w:t>
      </w:r>
      <w:r w:rsidR="001F4B0F">
        <w:rPr>
          <w:lang w:val="de-DE"/>
        </w:rPr>
        <w:t> </w:t>
      </w:r>
      <w:r w:rsidRPr="00A41DFB">
        <w:rPr>
          <w:lang w:val="de-DE"/>
        </w:rPr>
        <w:t>5 Lizenzen mitgezählt werden.</w:t>
      </w:r>
      <w:r w:rsidR="00383C85">
        <w:rPr>
          <w:lang w:val="de-DE"/>
        </w:rPr>
        <w:t xml:space="preserve"> </w:t>
      </w:r>
      <w:r w:rsidRPr="00A41DFB">
        <w:rPr>
          <w:lang w:val="de-DE"/>
        </w:rPr>
        <w:t>Eine Bestellung von 5 Nutzer-ALs erfüllt die Mindestanforderung des Open Value-Programms.</w:t>
      </w:r>
      <w:r w:rsidR="00383C85">
        <w:rPr>
          <w:lang w:val="de-DE"/>
        </w:rPr>
        <w:t xml:space="preserve"> </w:t>
      </w:r>
      <w:r w:rsidRPr="00A41DFB">
        <w:rPr>
          <w:lang w:val="de-DE"/>
        </w:rPr>
        <w:t>Allerdings erfüllen 5 Nutzer-ALs allein nicht die Mindestanforderung für die organisationsweite Option von Open Value und für Open Value Subscription.</w:t>
      </w:r>
      <w:r w:rsidR="00383C85">
        <w:rPr>
          <w:lang w:val="de-DE"/>
        </w:rPr>
        <w:t xml:space="preserve"> </w:t>
      </w:r>
      <w:r w:rsidRPr="00A41DFB">
        <w:rPr>
          <w:lang w:val="de-DE"/>
        </w:rPr>
        <w:t>Für die organisationsweite OV-Option und OV Subscription muss die Anfangsbestellung zusätzlich zu Nutzer-ALs mindestens 5</w:t>
      </w:r>
      <w:r w:rsidR="005E6043">
        <w:rPr>
          <w:lang w:val="de-DE"/>
        </w:rPr>
        <w:t> </w:t>
      </w:r>
      <w:r w:rsidRPr="00A41DFB">
        <w:rPr>
          <w:lang w:val="de-DE"/>
        </w:rPr>
        <w:t>Desktop-Plattform- oder Desktop-Komponenten-Lizenzen umfassen.</w:t>
      </w:r>
    </w:p>
    <w:p w:rsidR="00DF229E" w:rsidRPr="00A41DFB" w:rsidRDefault="00DF229E" w:rsidP="00DF229E">
      <w:pPr>
        <w:pStyle w:val="ProductList-Body"/>
        <w:rPr>
          <w:lang w:val="de-DE"/>
        </w:rPr>
      </w:pPr>
    </w:p>
    <w:p w:rsidR="00DF229E" w:rsidRPr="002D224E" w:rsidRDefault="00DF229E" w:rsidP="00DF229E">
      <w:pPr>
        <w:pStyle w:val="ProductList-Body"/>
      </w:pPr>
      <w:r>
        <w:rPr>
          <w:b/>
          <w:color w:val="00188F"/>
        </w:rPr>
        <w:t>Government Community Cloud (nur USA)</w:t>
      </w:r>
    </w:p>
    <w:p w:rsidR="00DF229E" w:rsidRPr="00A41DFB" w:rsidRDefault="00D1024F" w:rsidP="00DF229E">
      <w:pPr>
        <w:pStyle w:val="ProductList-Body"/>
        <w:rPr>
          <w:lang w:val="de-DE"/>
        </w:rPr>
      </w:pPr>
      <w:r w:rsidRPr="00A41DFB">
        <w:rPr>
          <w:lang w:val="de-DE"/>
        </w:rPr>
        <w:t>Im Sinne dieses Produkthinweises wird Folgendes unter „qualifizierenden Onlinediensten“ verstanden: Exchange Online-Archivierung</w:t>
      </w:r>
      <w:r>
        <w:fldChar w:fldCharType="begin"/>
      </w:r>
      <w:r w:rsidRPr="00A41DFB">
        <w:rPr>
          <w:lang w:val="de-DE"/>
        </w:rPr>
        <w:instrText>XE "Exchange Online-Archivierung für Exchange Server"</w:instrText>
      </w:r>
      <w:r>
        <w:fldChar w:fldCharType="end"/>
      </w:r>
      <w:r w:rsidRPr="00A41DFB">
        <w:rPr>
          <w:lang w:val="de-DE"/>
        </w:rPr>
        <w:t>, Exchange Online Kiosk</w:t>
      </w:r>
      <w:r>
        <w:fldChar w:fldCharType="begin"/>
      </w:r>
      <w:r w:rsidRPr="00A41DFB">
        <w:rPr>
          <w:lang w:val="de-DE"/>
        </w:rPr>
        <w:instrText>XE "Exchange Online Kiosk"</w:instrText>
      </w:r>
      <w:r>
        <w:fldChar w:fldCharType="end"/>
      </w:r>
      <w:r w:rsidRPr="00A41DFB">
        <w:rPr>
          <w:lang w:val="de-DE"/>
        </w:rPr>
        <w:t>, Exchange Online Plan 1 und 2, Exchange Online Protection, Lync Online Plan 1 bis 2, Office 365 Enterprise K1</w:t>
      </w:r>
      <w:r>
        <w:fldChar w:fldCharType="begin"/>
      </w:r>
      <w:r w:rsidRPr="00A41DFB">
        <w:rPr>
          <w:lang w:val="de-DE"/>
        </w:rPr>
        <w:instrText>XE "Office 365 Enterprise K1"</w:instrText>
      </w:r>
      <w:r>
        <w:fldChar w:fldCharType="end"/>
      </w:r>
      <w:r w:rsidRPr="00A41DFB">
        <w:rPr>
          <w:lang w:val="de-DE"/>
        </w:rPr>
        <w:t>, OneDrive for Business und SharePoint Online Plan 1 bis 2. Qualifizierende Onlinedienste werden als Government Community Cloud-Dienste und Non-Government Community Cloud-Dienste angeboten.</w:t>
      </w:r>
      <w:r w:rsidR="00383C85">
        <w:rPr>
          <w:lang w:val="de-DE"/>
        </w:rPr>
        <w:t xml:space="preserve"> </w:t>
      </w:r>
      <w:r w:rsidRPr="00A41DFB">
        <w:rPr>
          <w:lang w:val="de-DE"/>
        </w:rPr>
        <w:t>Die Bereitstellung an Kunden kann in der einen oder anderen Form erfolgen, jedoch nicht als Kombination aus beidem.</w:t>
      </w:r>
      <w:r w:rsidR="00383C85">
        <w:rPr>
          <w:lang w:val="de-DE"/>
        </w:rPr>
        <w:t xml:space="preserve"> </w:t>
      </w:r>
      <w:r w:rsidRPr="00A41DFB">
        <w:rPr>
          <w:lang w:val="de-DE"/>
        </w:rPr>
        <w:t>Onlinedienste, die als Government Community Cloud bezeichnet werden, dürfen nicht in derselben Domäne bereitgestellt werden wie bestimmte Non-Government Community Cloud-Dienste.</w:t>
      </w:r>
      <w:r w:rsidR="00383C85">
        <w:rPr>
          <w:lang w:val="de-DE"/>
        </w:rPr>
        <w:t xml:space="preserve"> </w:t>
      </w:r>
    </w:p>
    <w:p w:rsidR="00DF229E" w:rsidRPr="00A41DFB" w:rsidRDefault="00DF229E" w:rsidP="00DF229E">
      <w:pPr>
        <w:pStyle w:val="ProductList-Body"/>
        <w:rPr>
          <w:lang w:val="de-DE"/>
        </w:rPr>
      </w:pPr>
    </w:p>
    <w:p w:rsidR="00DF229E" w:rsidRPr="00A41DFB" w:rsidRDefault="00DF229E" w:rsidP="00DF229E">
      <w:pPr>
        <w:pStyle w:val="ProductList-Body"/>
        <w:rPr>
          <w:lang w:val="de-DE"/>
        </w:rPr>
      </w:pPr>
      <w:r w:rsidRPr="00A41DFB">
        <w:rPr>
          <w:lang w:val="de-DE"/>
        </w:rPr>
        <w:t>Wenn ein Onlinedienst in der Government Community Cloud bereitgestellt wird, bleibt er für die Dauer der Abonnementlaufzeit dort.</w:t>
      </w:r>
      <w:r w:rsidR="00383C85">
        <w:rPr>
          <w:lang w:val="de-DE"/>
        </w:rPr>
        <w:t xml:space="preserve"> </w:t>
      </w:r>
      <w:r w:rsidRPr="00A41DFB">
        <w:rPr>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383C85">
        <w:rPr>
          <w:lang w:val="de-DE"/>
        </w:rPr>
        <w:t xml:space="preserve"> </w:t>
      </w:r>
      <w:r w:rsidRPr="00A41DFB">
        <w:rPr>
          <w:lang w:val="de-DE"/>
        </w:rPr>
        <w:t>Die Nutzungsrechte für Government Community Cloud-Dienste entsprechen den Nutzungsrechten ihrer mehrinstanzenfähigen Standardäquivalente.</w:t>
      </w:r>
      <w:r w:rsidR="00383C85">
        <w:rPr>
          <w:lang w:val="de-DE"/>
        </w:rPr>
        <w:t xml:space="preserve"> </w:t>
      </w:r>
      <w:r w:rsidRPr="00A41DFB">
        <w:rPr>
          <w:lang w:val="de-DE"/>
        </w:rPr>
        <w:t xml:space="preserve">Als Government Community Cloud-Dienste angebotene Onlinedienste sind zum jetzigen Zeitpunkt weder übergangsberechtigt (siehe </w:t>
      </w:r>
      <w:hyperlink w:anchor="Tabellenlegende" w:history="1">
        <w:r w:rsidRPr="00A41DFB">
          <w:rPr>
            <w:rStyle w:val="Hyperlink"/>
            <w:lang w:val="de-DE"/>
          </w:rPr>
          <w:t>Tabellenlegende</w:t>
        </w:r>
      </w:hyperlink>
      <w:r w:rsidRPr="00A41DFB">
        <w:rPr>
          <w:lang w:val="de-DE"/>
        </w:rPr>
        <w:t>) noch zur Lizenzreservierung berechtigt.</w:t>
      </w:r>
    </w:p>
    <w:p w:rsidR="00EE40B5" w:rsidRPr="00A41DFB" w:rsidRDefault="00EE40B5" w:rsidP="004F3C6D">
      <w:pPr>
        <w:pStyle w:val="ProductList-Body"/>
        <w:rPr>
          <w:lang w:val="de-DE"/>
        </w:rPr>
      </w:pPr>
    </w:p>
    <w:p w:rsidR="00F6150C" w:rsidRDefault="00F6150C" w:rsidP="00F6150C">
      <w:pPr>
        <w:pStyle w:val="ProductList-Offering2Heading"/>
        <w:pBdr>
          <w:bottom w:val="none" w:sz="0" w:space="0" w:color="auto"/>
        </w:pBdr>
        <w:ind w:left="180" w:hanging="180"/>
        <w:outlineLvl w:val="1"/>
        <w:rPr>
          <w:lang w:val="de-DE"/>
        </w:rPr>
      </w:pPr>
    </w:p>
    <w:p w:rsidR="00F6150C" w:rsidRDefault="00F6150C" w:rsidP="00F6150C">
      <w:pPr>
        <w:pStyle w:val="ProductList-Offering2Heading"/>
        <w:pBdr>
          <w:bottom w:val="none" w:sz="0" w:space="0" w:color="auto"/>
        </w:pBdr>
        <w:ind w:left="180" w:hanging="180"/>
        <w:outlineLvl w:val="1"/>
        <w:rPr>
          <w:lang w:val="de-DE"/>
        </w:rPr>
      </w:pPr>
    </w:p>
    <w:p w:rsidR="00F6150C" w:rsidRDefault="00F6150C" w:rsidP="00F6150C">
      <w:pPr>
        <w:pStyle w:val="ProductList-Offering2Heading"/>
        <w:pBdr>
          <w:bottom w:val="none" w:sz="0" w:space="0" w:color="auto"/>
        </w:pBdr>
        <w:ind w:left="180" w:hanging="180"/>
        <w:outlineLvl w:val="1"/>
        <w:rPr>
          <w:lang w:val="de-DE"/>
        </w:rPr>
      </w:pPr>
    </w:p>
    <w:p w:rsidR="00EE40B5" w:rsidRPr="00A41DFB" w:rsidRDefault="00EE40B5" w:rsidP="00F6150C">
      <w:pPr>
        <w:pStyle w:val="ProductList-Offering2Heading"/>
        <w:ind w:left="180" w:hanging="180"/>
        <w:outlineLvl w:val="1"/>
        <w:rPr>
          <w:lang w:val="de-DE"/>
        </w:rPr>
      </w:pPr>
      <w:r w:rsidRPr="00A41DFB">
        <w:rPr>
          <w:lang w:val="de-DE"/>
        </w:rPr>
        <w:lastRenderedPageBreak/>
        <w:tab/>
      </w:r>
      <w:bookmarkStart w:id="957" w:name="_Toc378147658"/>
      <w:bookmarkStart w:id="958" w:name="_Toc379797303"/>
      <w:bookmarkStart w:id="959" w:name="_Toc380513328"/>
      <w:bookmarkStart w:id="960" w:name="_Toc380655376"/>
      <w:bookmarkStart w:id="961" w:name="OnlineServSubTermAndPayTerms"/>
      <w:bookmarkStart w:id="962" w:name="_Toc389057733"/>
      <w:r w:rsidRPr="00A41DFB">
        <w:rPr>
          <w:lang w:val="de-DE"/>
        </w:rPr>
        <w:t>Abonnementlaufzeiten und Zahlungsbestimmungsoptionen im Zusammenhang mit</w:t>
      </w:r>
      <w:r w:rsidR="00F6150C">
        <w:rPr>
          <w:lang w:val="de-DE"/>
        </w:rPr>
        <w:t> </w:t>
      </w:r>
      <w:r w:rsidRPr="00A41DFB">
        <w:rPr>
          <w:lang w:val="de-DE"/>
        </w:rPr>
        <w:t>Onlinediensten</w:t>
      </w:r>
      <w:bookmarkEnd w:id="957"/>
      <w:bookmarkEnd w:id="958"/>
      <w:bookmarkEnd w:id="959"/>
      <w:bookmarkEnd w:id="960"/>
      <w:bookmarkEnd w:id="961"/>
      <w:bookmarkEnd w:id="962"/>
    </w:p>
    <w:p w:rsidR="009D55C7" w:rsidRPr="00A41DFB" w:rsidRDefault="009D55C7" w:rsidP="009D55C7">
      <w:pPr>
        <w:pStyle w:val="ProductList-Body"/>
        <w:rPr>
          <w:lang w:val="de-DE"/>
        </w:rPr>
      </w:pPr>
      <w:r w:rsidRPr="00A41DFB">
        <w:rPr>
          <w:lang w:val="de-DE"/>
        </w:rP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rsidR="009D55C7" w:rsidRPr="00A41DFB" w:rsidRDefault="009D55C7" w:rsidP="009D55C7">
      <w:pPr>
        <w:pStyle w:val="ProductList-Body"/>
        <w:rPr>
          <w:lang w:val="de-DE"/>
        </w:rPr>
      </w:pPr>
    </w:p>
    <w:p w:rsidR="009D55C7" w:rsidRPr="00A41DFB" w:rsidRDefault="009D55C7" w:rsidP="009D55C7">
      <w:pPr>
        <w:pStyle w:val="ProductList-Body"/>
        <w:rPr>
          <w:lang w:val="de-DE"/>
        </w:rPr>
      </w:pPr>
      <w:r w:rsidRPr="00A41DFB">
        <w:rPr>
          <w:b/>
          <w:lang w:val="de-DE"/>
        </w:rPr>
        <w:t>Cloud-Dienste</w:t>
      </w:r>
      <w:r w:rsidRPr="00A41DFB">
        <w:rPr>
          <w:lang w:val="de-DE"/>
        </w:rPr>
        <w:t>: Azure-Rechteverwaltung, CRM Online, Office 365, Windows Intune</w:t>
      </w:r>
      <w:r>
        <w:fldChar w:fldCharType="begin"/>
      </w:r>
      <w:r w:rsidRPr="00A41DFB">
        <w:rPr>
          <w:lang w:val="de-DE"/>
        </w:rPr>
        <w:instrText>XE "Windows Intune"</w:instrText>
      </w:r>
      <w:r>
        <w:fldChar w:fldCharType="end"/>
      </w:r>
      <w:r w:rsidRPr="00A41DFB">
        <w:rPr>
          <w:lang w:val="de-DE"/>
        </w:rPr>
        <w:t>, Yammer.</w:t>
      </w:r>
    </w:p>
    <w:p w:rsidR="009D55C7" w:rsidRPr="002D224E" w:rsidRDefault="009D55C7" w:rsidP="009D55C7">
      <w:pPr>
        <w:pStyle w:val="ProductList-Body"/>
      </w:pPr>
      <w:r>
        <w:rPr>
          <w:b/>
        </w:rPr>
        <w:t>Sonstige Onlinedienste</w:t>
      </w:r>
      <w:r>
        <w:t>: Bing Maps,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08" w:type="dxa"/>
        <w:tblLook w:val="04A0" w:firstRow="1" w:lastRow="0" w:firstColumn="1" w:lastColumn="0" w:noHBand="0" w:noVBand="1"/>
      </w:tblPr>
      <w:tblGrid>
        <w:gridCol w:w="1867"/>
        <w:gridCol w:w="1887"/>
        <w:gridCol w:w="2271"/>
        <w:gridCol w:w="4775"/>
      </w:tblGrid>
      <w:tr w:rsidR="0040275F" w:rsidTr="002F0553">
        <w:trPr>
          <w:tblHeader/>
        </w:trPr>
        <w:tc>
          <w:tcPr>
            <w:tcW w:w="186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7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rsidRPr="0097767D" w:rsidTr="002F0553">
        <w:tc>
          <w:tcPr>
            <w:tcW w:w="1867" w:type="dxa"/>
            <w:vMerge w:val="restart"/>
          </w:tcPr>
          <w:p w:rsidR="0061507D" w:rsidRDefault="0061507D" w:rsidP="00DF229E">
            <w:pPr>
              <w:pStyle w:val="ProductList-Body"/>
            </w:pPr>
            <w:r>
              <w:t>Konzernvertrag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75" w:type="dxa"/>
          </w:tcPr>
          <w:p w:rsidR="0061507D" w:rsidRPr="00A41DFB" w:rsidRDefault="0061507D" w:rsidP="00DF229E">
            <w:pPr>
              <w:pStyle w:val="ProductList-Body"/>
              <w:rPr>
                <w:lang w:val="de-DE"/>
              </w:rPr>
            </w:pPr>
            <w:r w:rsidRPr="00A41DFB">
              <w:rPr>
                <w:lang w:val="de-DE"/>
              </w:rPr>
              <w:t>Vollständige Zahlung zum Zeitpunkt der Bestellung</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vMerge w:val="restart"/>
          </w:tcPr>
          <w:p w:rsidR="0061507D" w:rsidRPr="00A41DFB" w:rsidRDefault="0061507D" w:rsidP="00DF229E">
            <w:pPr>
              <w:pStyle w:val="ProductList-Body"/>
              <w:rPr>
                <w:lang w:val="de-DE"/>
              </w:rPr>
            </w:pPr>
            <w:r w:rsidRPr="00A41DFB">
              <w:rPr>
                <w:lang w:val="de-DE"/>
              </w:rPr>
              <w:t>Abonnement mit identischer Laufzeit, bei dem die Laufzeit am Enddatum des Beitritts des Kunden endet</w:t>
            </w:r>
          </w:p>
        </w:tc>
        <w:tc>
          <w:tcPr>
            <w:tcW w:w="4775" w:type="dxa"/>
          </w:tcPr>
          <w:p w:rsidR="0061507D" w:rsidRPr="00A41DFB" w:rsidRDefault="0061507D" w:rsidP="00DF229E">
            <w:pPr>
              <w:pStyle w:val="ProductList-Body"/>
              <w:rPr>
                <w:lang w:val="de-DE"/>
              </w:rPr>
            </w:pPr>
            <w:r w:rsidRPr="00A41DFB">
              <w:rPr>
                <w:lang w:val="de-DE"/>
              </w:rPr>
              <w:t>Vollständige Zahlung zum Zeitpunkt der Bestellung</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vMerge/>
          </w:tcPr>
          <w:p w:rsidR="0061507D" w:rsidRPr="00A41DFB" w:rsidRDefault="0061507D" w:rsidP="00DF229E">
            <w:pPr>
              <w:pStyle w:val="ProductList-Body"/>
              <w:rPr>
                <w:lang w:val="de-DE"/>
              </w:rPr>
            </w:pPr>
          </w:p>
        </w:tc>
        <w:tc>
          <w:tcPr>
            <w:tcW w:w="4775" w:type="dxa"/>
          </w:tcPr>
          <w:p w:rsidR="0061507D" w:rsidRPr="00A41DFB" w:rsidRDefault="0061507D" w:rsidP="00DF229E">
            <w:pPr>
              <w:pStyle w:val="ProductList-Body"/>
              <w:rPr>
                <w:lang w:val="de-DE"/>
              </w:rPr>
            </w:pPr>
            <w:r w:rsidRPr="00A41DFB">
              <w:rPr>
                <w:lang w:val="de-DE"/>
              </w:rPr>
              <w:t>Erste Zahlung zum Zeitpunkt der Bestellung für den Rest des laufenden Vertragsjahres und Fälligkeit der übrigen Zahlungen an jedem Jahrestag des Vertrages</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val="restart"/>
          </w:tcPr>
          <w:p w:rsidR="0061507D" w:rsidRPr="00C2460C" w:rsidRDefault="0061507D" w:rsidP="00DF229E">
            <w:pPr>
              <w:pStyle w:val="ProductList-Body"/>
            </w:pPr>
            <w:r>
              <w:t xml:space="preserve">Cloud-Dienste </w:t>
            </w:r>
          </w:p>
        </w:tc>
        <w:tc>
          <w:tcPr>
            <w:tcW w:w="2271" w:type="dxa"/>
            <w:vMerge w:val="restart"/>
          </w:tcPr>
          <w:p w:rsidR="0061507D" w:rsidRPr="00A41DFB" w:rsidRDefault="0061507D" w:rsidP="00DF229E">
            <w:pPr>
              <w:pStyle w:val="ProductList-Body"/>
              <w:rPr>
                <w:lang w:val="de-DE"/>
              </w:rPr>
            </w:pPr>
            <w:r w:rsidRPr="00A41DFB">
              <w:rPr>
                <w:lang w:val="de-DE"/>
              </w:rPr>
              <w:t>Abonnement mit identischer Laufzeit, bei dem die Laufzeit am Enddatum des Beitritts des Kunden endet</w:t>
            </w:r>
          </w:p>
        </w:tc>
        <w:tc>
          <w:tcPr>
            <w:tcW w:w="4775" w:type="dxa"/>
          </w:tcPr>
          <w:p w:rsidR="0061507D" w:rsidRPr="00A41DFB" w:rsidRDefault="0061507D" w:rsidP="00DF229E">
            <w:pPr>
              <w:pStyle w:val="ProductList-Body"/>
              <w:rPr>
                <w:lang w:val="de-DE"/>
              </w:rPr>
            </w:pPr>
            <w:r w:rsidRPr="00A41DFB">
              <w:rPr>
                <w:lang w:val="de-DE"/>
              </w:rPr>
              <w:t>Vollständige Zahlung zum Zeitpunkt der Bestellung</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vMerge/>
          </w:tcPr>
          <w:p w:rsidR="0061507D" w:rsidRPr="00A41DFB" w:rsidRDefault="0061507D" w:rsidP="00DF229E">
            <w:pPr>
              <w:pStyle w:val="ProductList-Body"/>
              <w:rPr>
                <w:lang w:val="de-DE"/>
              </w:rPr>
            </w:pPr>
          </w:p>
        </w:tc>
        <w:tc>
          <w:tcPr>
            <w:tcW w:w="4775" w:type="dxa"/>
          </w:tcPr>
          <w:p w:rsidR="0061507D" w:rsidRPr="00A41DFB" w:rsidRDefault="0061507D" w:rsidP="00DF229E">
            <w:pPr>
              <w:pStyle w:val="ProductList-Body"/>
              <w:rPr>
                <w:lang w:val="de-DE"/>
              </w:rPr>
            </w:pPr>
            <w:r w:rsidRPr="00A41DFB">
              <w:rPr>
                <w:lang w:val="de-DE"/>
              </w:rPr>
              <w:t>Erste Zahlung zum Zeitpunkt der Bestellung für den Rest des laufenden Vertragsjahres und Fälligkeit der übrigen Zahlungen an jedem Jahrestag des Vertrages</w:t>
            </w:r>
          </w:p>
        </w:tc>
      </w:tr>
      <w:tr w:rsidR="0061507D" w:rsidRPr="0097767D" w:rsidTr="002F0553">
        <w:tc>
          <w:tcPr>
            <w:tcW w:w="1867" w:type="dxa"/>
            <w:vMerge w:val="restart"/>
          </w:tcPr>
          <w:p w:rsidR="0061507D" w:rsidRDefault="0061507D" w:rsidP="00DF229E">
            <w:pPr>
              <w:pStyle w:val="ProductList-Body"/>
            </w:pPr>
            <w:r>
              <w:t>Select Plus-Vertrag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75" w:type="dxa"/>
          </w:tcPr>
          <w:p w:rsidR="0061507D" w:rsidRPr="00A41DFB" w:rsidRDefault="0061507D" w:rsidP="00094942">
            <w:pPr>
              <w:pStyle w:val="ProductList-Body"/>
              <w:rPr>
                <w:lang w:val="de-DE"/>
              </w:rPr>
            </w:pPr>
            <w:r w:rsidRPr="00A41DFB">
              <w:rPr>
                <w:lang w:val="de-DE"/>
              </w:rPr>
              <w:t>Vollständige Bezahlung zu Beginn der Abonnementlaufzeit</w:t>
            </w:r>
            <w:r w:rsidR="00383C85">
              <w:rPr>
                <w:lang w:val="de-DE"/>
              </w:rPr>
              <w:t xml:space="preserve"> </w:t>
            </w:r>
          </w:p>
        </w:tc>
      </w:tr>
      <w:tr w:rsidR="0061507D" w:rsidRPr="0097767D"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vMerge w:val="restart"/>
          </w:tcPr>
          <w:p w:rsidR="0061507D" w:rsidRPr="00C2460C" w:rsidRDefault="0061507D" w:rsidP="00DF229E">
            <w:pPr>
              <w:pStyle w:val="ProductList-Body"/>
            </w:pPr>
            <w:r>
              <w:t>Drei-Jahres-Abonnement</w:t>
            </w:r>
          </w:p>
        </w:tc>
        <w:tc>
          <w:tcPr>
            <w:tcW w:w="4775" w:type="dxa"/>
          </w:tcPr>
          <w:p w:rsidR="0061507D" w:rsidRPr="00A41DFB" w:rsidRDefault="0061507D" w:rsidP="00DF229E">
            <w:pPr>
              <w:pStyle w:val="ProductList-Body"/>
              <w:rPr>
                <w:lang w:val="de-DE"/>
              </w:rPr>
            </w:pPr>
            <w:r w:rsidRPr="00A41DFB">
              <w:rPr>
                <w:lang w:val="de-DE"/>
              </w:rPr>
              <w:t>Vollständige Zahlung zum Zeitpunkt der Bestellung</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vMerge/>
          </w:tcPr>
          <w:p w:rsidR="0061507D" w:rsidRPr="00A41DFB" w:rsidRDefault="0061507D" w:rsidP="00DF229E">
            <w:pPr>
              <w:pStyle w:val="ProductList-Body"/>
              <w:rPr>
                <w:lang w:val="de-DE"/>
              </w:rPr>
            </w:pPr>
          </w:p>
        </w:tc>
        <w:tc>
          <w:tcPr>
            <w:tcW w:w="4775" w:type="dxa"/>
          </w:tcPr>
          <w:p w:rsidR="0061507D" w:rsidRPr="00A41DFB" w:rsidRDefault="0061507D" w:rsidP="00DF229E">
            <w:pPr>
              <w:pStyle w:val="ProductList-Body"/>
              <w:rPr>
                <w:lang w:val="de-DE"/>
              </w:rPr>
            </w:pPr>
            <w:r w:rsidRPr="00A41DFB">
              <w:rPr>
                <w:lang w:val="de-DE"/>
              </w:rPr>
              <w:t>Erste Zahlung zum Zeitpunkt der Bestellung für 12 Monate und Fälligkeit der übrigen Zahlungen an jedem Jahrestag der Bestellung</w:t>
            </w:r>
          </w:p>
        </w:tc>
      </w:tr>
      <w:tr w:rsidR="0061507D" w:rsidRPr="00A563F1" w:rsidTr="002F0553">
        <w:tc>
          <w:tcPr>
            <w:tcW w:w="1867" w:type="dxa"/>
            <w:vMerge/>
          </w:tcPr>
          <w:p w:rsidR="0061507D" w:rsidRPr="00A41DFB" w:rsidRDefault="0061507D" w:rsidP="00DF229E">
            <w:pPr>
              <w:pStyle w:val="ProductList-Body"/>
              <w:rPr>
                <w:lang w:val="de-DE"/>
              </w:rPr>
            </w:pPr>
          </w:p>
        </w:tc>
        <w:tc>
          <w:tcPr>
            <w:tcW w:w="1887" w:type="dxa"/>
            <w:vMerge/>
          </w:tcPr>
          <w:p w:rsidR="0061507D" w:rsidRPr="00A41DFB" w:rsidRDefault="0061507D" w:rsidP="00DF229E">
            <w:pPr>
              <w:pStyle w:val="ProductList-Body"/>
              <w:rPr>
                <w:lang w:val="de-DE"/>
              </w:rPr>
            </w:pPr>
          </w:p>
        </w:tc>
        <w:tc>
          <w:tcPr>
            <w:tcW w:w="2271" w:type="dxa"/>
            <w:tcBorders>
              <w:bottom w:val="single" w:sz="4" w:space="0" w:color="auto"/>
            </w:tcBorders>
          </w:tcPr>
          <w:p w:rsidR="0061507D" w:rsidRPr="00A41DFB" w:rsidRDefault="0061507D" w:rsidP="00DF229E">
            <w:pPr>
              <w:pStyle w:val="ProductList-Body"/>
              <w:rPr>
                <w:lang w:val="de-DE"/>
              </w:rPr>
            </w:pPr>
            <w:r w:rsidRPr="00A41DFB">
              <w:rPr>
                <w:lang w:val="de-DE"/>
              </w:rPr>
              <w:t>Abonnementlaufzeit, die auf den zweiten Jahrestag ab dem Startdatum des Vertrages abgestimmt ist</w:t>
            </w:r>
          </w:p>
        </w:tc>
        <w:tc>
          <w:tcPr>
            <w:tcW w:w="4775" w:type="dxa"/>
            <w:tcBorders>
              <w:bottom w:val="single" w:sz="4" w:space="0" w:color="auto"/>
            </w:tcBorders>
          </w:tcPr>
          <w:p w:rsidR="0061507D" w:rsidRPr="00A41DFB" w:rsidRDefault="0061507D" w:rsidP="00DF229E">
            <w:pPr>
              <w:pStyle w:val="ProductList-Body"/>
              <w:rPr>
                <w:lang w:val="de-DE"/>
              </w:rPr>
            </w:pPr>
            <w:r w:rsidRPr="00A41DFB">
              <w:rPr>
                <w:lang w:val="de-DE"/>
              </w:rPr>
              <w:t>Erste Zahlung zum Zeitpunkt der Bestellung für den Rest des laufenden Vertragsjahres und Fälligkeit der übrigen Zahlungen an jedem Jahrestag des Vertrages</w:t>
            </w:r>
            <w:r w:rsidR="00383C85">
              <w:rPr>
                <w:lang w:val="de-DE"/>
              </w:rPr>
              <w:t xml:space="preserve"> </w:t>
            </w:r>
          </w:p>
        </w:tc>
      </w:tr>
      <w:tr w:rsidR="0061507D" w:rsidRPr="0097767D" w:rsidTr="002F0553">
        <w:tc>
          <w:tcPr>
            <w:tcW w:w="1867" w:type="dxa"/>
            <w:vMerge w:val="restart"/>
          </w:tcPr>
          <w:p w:rsidR="0061507D" w:rsidRPr="002D224E" w:rsidRDefault="0061507D" w:rsidP="00DF229E">
            <w:pPr>
              <w:pStyle w:val="ProductList-Body"/>
            </w:pPr>
            <w:r>
              <w:t xml:space="preserve">Open-Lizenz </w:t>
            </w:r>
          </w:p>
          <w:p w:rsidR="0061507D" w:rsidRDefault="0061507D" w:rsidP="00DF229E">
            <w:pPr>
              <w:pStyle w:val="ProductList-Body"/>
            </w:pPr>
            <w:r>
              <w:t>Open Value und Open Value Subscription</w:t>
            </w:r>
          </w:p>
        </w:tc>
        <w:tc>
          <w:tcPr>
            <w:tcW w:w="1887" w:type="dxa"/>
          </w:tcPr>
          <w:p w:rsidR="0061507D" w:rsidRPr="00C2460C" w:rsidRDefault="0061507D" w:rsidP="00DF229E">
            <w:pPr>
              <w:pStyle w:val="ProductList-Body"/>
            </w:pPr>
            <w:r>
              <w:t>Sonstige Onlinedienste</w:t>
            </w:r>
          </w:p>
        </w:tc>
        <w:tc>
          <w:tcPr>
            <w:tcW w:w="2271" w:type="dxa"/>
            <w:tcBorders>
              <w:bottom w:val="single" w:sz="4" w:space="0" w:color="auto"/>
            </w:tcBorders>
          </w:tcPr>
          <w:p w:rsidR="0061507D" w:rsidRPr="00C2460C" w:rsidRDefault="0061507D" w:rsidP="00DF229E">
            <w:pPr>
              <w:pStyle w:val="ProductList-Body"/>
            </w:pPr>
            <w:r>
              <w:t>Ein-Jahres-Abonnement</w:t>
            </w:r>
          </w:p>
        </w:tc>
        <w:tc>
          <w:tcPr>
            <w:tcW w:w="4775" w:type="dxa"/>
            <w:tcBorders>
              <w:bottom w:val="single" w:sz="4" w:space="0" w:color="auto"/>
            </w:tcBorders>
          </w:tcPr>
          <w:p w:rsidR="0061507D" w:rsidRPr="00A41DFB" w:rsidRDefault="0061507D" w:rsidP="00DF229E">
            <w:pPr>
              <w:pStyle w:val="ProductList-Body"/>
              <w:rPr>
                <w:lang w:val="de-DE"/>
              </w:rPr>
            </w:pPr>
            <w:r w:rsidRPr="00A41DFB">
              <w:rPr>
                <w:lang w:val="de-DE"/>
              </w:rPr>
              <w:t>Jährliche Zahlung auf der Basis der monatlichen Gebühr</w:t>
            </w:r>
          </w:p>
        </w:tc>
      </w:tr>
      <w:tr w:rsidR="0061507D" w:rsidRPr="0097767D" w:rsidTr="002F0553">
        <w:trPr>
          <w:trHeight w:val="230"/>
        </w:trPr>
        <w:tc>
          <w:tcPr>
            <w:tcW w:w="1867" w:type="dxa"/>
            <w:vMerge/>
            <w:tcBorders>
              <w:bottom w:val="single" w:sz="4" w:space="0" w:color="auto"/>
            </w:tcBorders>
          </w:tcPr>
          <w:p w:rsidR="0061507D" w:rsidRPr="00A41DFB" w:rsidRDefault="0061507D" w:rsidP="00DF229E">
            <w:pPr>
              <w:pStyle w:val="ProductList-Body"/>
              <w:rPr>
                <w:lang w:val="de-DE"/>
              </w:rPr>
            </w:pPr>
          </w:p>
        </w:tc>
        <w:tc>
          <w:tcPr>
            <w:tcW w:w="1887" w:type="dxa"/>
            <w:tcBorders>
              <w:bottom w:val="single" w:sz="4" w:space="0" w:color="auto"/>
            </w:tcBorders>
          </w:tcPr>
          <w:p w:rsidR="0061507D" w:rsidRPr="00C2460C" w:rsidRDefault="0061507D" w:rsidP="00DF229E">
            <w:pPr>
              <w:pStyle w:val="ProductList-Body"/>
            </w:pPr>
            <w:r>
              <w:t>Cloud-Dienste</w:t>
            </w:r>
          </w:p>
        </w:tc>
        <w:tc>
          <w:tcPr>
            <w:tcW w:w="2271" w:type="dxa"/>
            <w:tcBorders>
              <w:bottom w:val="single" w:sz="4" w:space="0" w:color="auto"/>
            </w:tcBorders>
          </w:tcPr>
          <w:p w:rsidR="0061507D" w:rsidRDefault="0061507D" w:rsidP="00DF229E">
            <w:pPr>
              <w:pStyle w:val="ProductList-Body"/>
            </w:pPr>
            <w:r>
              <w:t>Ein-Jahres-Abonnement</w:t>
            </w:r>
          </w:p>
        </w:tc>
        <w:tc>
          <w:tcPr>
            <w:tcW w:w="4775" w:type="dxa"/>
            <w:tcBorders>
              <w:bottom w:val="single" w:sz="4" w:space="0" w:color="auto"/>
            </w:tcBorders>
          </w:tcPr>
          <w:p w:rsidR="0061507D" w:rsidRPr="00A41DFB" w:rsidRDefault="0061507D" w:rsidP="0061507D">
            <w:pPr>
              <w:pStyle w:val="ProductList-Body"/>
              <w:rPr>
                <w:lang w:val="de-DE"/>
              </w:rPr>
            </w:pPr>
            <w:r w:rsidRPr="00A41DFB">
              <w:rPr>
                <w:lang w:val="de-DE"/>
              </w:rPr>
              <w:t>Vollständige Zahlung zum Zeitpunkt der Bestellung.*</w:t>
            </w:r>
          </w:p>
        </w:tc>
      </w:tr>
    </w:tbl>
    <w:p w:rsidR="00EE40B5" w:rsidRPr="00A41DFB" w:rsidRDefault="00DF229E" w:rsidP="008774E5">
      <w:pPr>
        <w:pStyle w:val="ProductList-Body"/>
        <w:tabs>
          <w:tab w:val="clear" w:pos="158"/>
          <w:tab w:val="left" w:pos="180"/>
        </w:tabs>
        <w:rPr>
          <w:lang w:val="de-DE"/>
        </w:rPr>
      </w:pPr>
      <w:r w:rsidRPr="00A41DFB">
        <w:rPr>
          <w:i/>
          <w:lang w:val="de-DE"/>
        </w:rPr>
        <w:t xml:space="preserve">Spezifische Informationen zu </w:t>
      </w:r>
      <w:r w:rsidRPr="00A41DFB">
        <w:rPr>
          <w:lang w:val="de-DE"/>
        </w:rPr>
        <w:t>Microsoft</w:t>
      </w:r>
      <w:r w:rsidRPr="00A41DFB">
        <w:rPr>
          <w:i/>
          <w:lang w:val="de-DE"/>
        </w:rPr>
        <w:t xml:space="preserve"> Azure-Diensten</w:t>
      </w:r>
      <w:r>
        <w:fldChar w:fldCharType="begin"/>
      </w:r>
      <w:r w:rsidRPr="00A41DFB">
        <w:rPr>
          <w:lang w:val="de-DE"/>
        </w:rPr>
        <w:instrText>XE "Microsoft Azure-Dienste"</w:instrText>
      </w:r>
      <w:r>
        <w:fldChar w:fldCharType="end"/>
      </w:r>
      <w:r w:rsidRPr="00A41DFB">
        <w:rPr>
          <w:i/>
          <w:lang w:val="de-DE"/>
        </w:rPr>
        <w:t xml:space="preserve"> finden Sie unten im Abschnitt „</w:t>
      </w:r>
      <w:r w:rsidRPr="00A41DFB">
        <w:rPr>
          <w:lang w:val="de-DE"/>
        </w:rPr>
        <w:t>Microsoft</w:t>
      </w:r>
      <w:r w:rsidRPr="00A41DFB">
        <w:rPr>
          <w:i/>
          <w:lang w:val="de-DE"/>
        </w:rPr>
        <w:t xml:space="preserve"> Azure-Dienste“.</w:t>
      </w:r>
    </w:p>
    <w:p w:rsidR="0061507D" w:rsidRPr="00A41DFB" w:rsidRDefault="0061507D" w:rsidP="008774E5">
      <w:pPr>
        <w:pStyle w:val="ProductList-Body"/>
        <w:tabs>
          <w:tab w:val="clear" w:pos="158"/>
          <w:tab w:val="left" w:pos="180"/>
        </w:tabs>
        <w:rPr>
          <w:lang w:val="de-DE"/>
        </w:rPr>
      </w:pPr>
      <w:r w:rsidRPr="00A41DFB">
        <w:rPr>
          <w:lang w:val="de-DE"/>
        </w:rPr>
        <w:t>*</w:t>
      </w:r>
      <w:r w:rsidRPr="00A41DFB">
        <w:rPr>
          <w:i/>
          <w:lang w:val="de-DE"/>
        </w:rPr>
        <w:t>Der Abonnementzeitraum beginnt mit der Aktivierung des Produktschlüssels und nicht zum Zeitpunkt der Bestellung.</w:t>
      </w:r>
      <w:r w:rsidR="00383C85">
        <w:rPr>
          <w:i/>
          <w:lang w:val="de-DE"/>
        </w:rPr>
        <w:t xml:space="preserve"> </w:t>
      </w:r>
      <w:r w:rsidRPr="00A41DFB">
        <w:rPr>
          <w:i/>
          <w:lang w:val="de-DE"/>
        </w:rPr>
        <w:t>Nach der Aktivierung des Produktschlüssels wird Microsoft von seinen Partnern eingereichte Rückgabeanträge abweisen.</w:t>
      </w:r>
    </w:p>
    <w:p w:rsidR="00EE40B5" w:rsidRPr="00A41DFB" w:rsidRDefault="00EE40B5" w:rsidP="004F3C6D">
      <w:pPr>
        <w:pStyle w:val="ProductList-Body"/>
        <w:rPr>
          <w:lang w:val="de-DE"/>
        </w:rPr>
      </w:pPr>
    </w:p>
    <w:p w:rsidR="00EE40B5" w:rsidRPr="00A41DFB" w:rsidRDefault="00EE40B5" w:rsidP="002E202B">
      <w:pPr>
        <w:pStyle w:val="ProductList-Offering2Heading"/>
        <w:outlineLvl w:val="1"/>
        <w:rPr>
          <w:lang w:val="de-DE"/>
        </w:rPr>
      </w:pPr>
      <w:r w:rsidRPr="00A41DFB">
        <w:rPr>
          <w:lang w:val="de-DE"/>
        </w:rPr>
        <w:tab/>
      </w:r>
      <w:bookmarkStart w:id="963" w:name="_Toc378147659"/>
      <w:bookmarkStart w:id="964" w:name="_Toc379797304"/>
      <w:bookmarkStart w:id="965" w:name="_Toc380513329"/>
      <w:bookmarkStart w:id="966" w:name="_Toc380655377"/>
      <w:bookmarkStart w:id="967" w:name="_Toc389057734"/>
      <w:r w:rsidRPr="00A41DFB">
        <w:rPr>
          <w:lang w:val="de-DE"/>
        </w:rPr>
        <w:t>Verlängerung von Online Services</w:t>
      </w:r>
      <w:bookmarkEnd w:id="963"/>
      <w:bookmarkEnd w:id="964"/>
      <w:bookmarkEnd w:id="965"/>
      <w:bookmarkEnd w:id="966"/>
      <w:bookmarkEnd w:id="967"/>
    </w:p>
    <w:p w:rsidR="00EE40B5" w:rsidRPr="00A41DFB" w:rsidRDefault="00DF229E" w:rsidP="004F3C6D">
      <w:pPr>
        <w:pStyle w:val="ProductList-Body"/>
        <w:rPr>
          <w:lang w:val="de-DE"/>
        </w:rPr>
      </w:pPr>
      <w:r w:rsidRPr="00A41DFB">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5" w:history="1">
        <w:r w:rsidRPr="00A41DFB">
          <w:rPr>
            <w:rStyle w:val="Hyperlink"/>
            <w:lang w:val="de-DE"/>
          </w:rPr>
          <w:t>http://microsoft.com/licensing/contracts</w:t>
        </w:r>
      </w:hyperlink>
      <w:r w:rsidRPr="00A41DFB">
        <w:rPr>
          <w:lang w:val="de-DE"/>
        </w:rPr>
        <w:t xml:space="preserve"> zur Verfügung stehende Formular verwendet.</w:t>
      </w:r>
      <w:r w:rsidR="00383C85">
        <w:rPr>
          <w:lang w:val="de-DE"/>
        </w:rPr>
        <w:t xml:space="preserve"> </w:t>
      </w:r>
      <w:r w:rsidRPr="00A41DFB">
        <w:rPr>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383C85">
        <w:rPr>
          <w:lang w:val="de-DE"/>
        </w:rPr>
        <w:t xml:space="preserve"> </w:t>
      </w:r>
      <w:r w:rsidRPr="00A41DFB">
        <w:rPr>
          <w:lang w:val="de-DE"/>
        </w:rP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383C85">
        <w:rPr>
          <w:lang w:val="de-DE"/>
        </w:rPr>
        <w:t xml:space="preserve"> </w:t>
      </w:r>
      <w:r w:rsidRPr="00A41DFB">
        <w:rPr>
          <w:lang w:val="de-DE"/>
        </w:rPr>
        <w:t>Zu Beginn des Verlängerungszeitraums werden die Preise neu festgelegt.</w:t>
      </w:r>
      <w:r w:rsidR="00383C85">
        <w:rPr>
          <w:lang w:val="de-DE"/>
        </w:rPr>
        <w:t xml:space="preserve"> </w:t>
      </w:r>
    </w:p>
    <w:p w:rsidR="008774E5" w:rsidRDefault="008774E5" w:rsidP="004F3C6D">
      <w:pPr>
        <w:pStyle w:val="ProductList-Body"/>
        <w:rPr>
          <w:lang w:val="de-DE"/>
        </w:rPr>
      </w:pPr>
    </w:p>
    <w:p w:rsidR="00F6150C" w:rsidRDefault="00F6150C" w:rsidP="004F3C6D">
      <w:pPr>
        <w:pStyle w:val="ProductList-Body"/>
        <w:rPr>
          <w:lang w:val="de-DE"/>
        </w:rPr>
      </w:pPr>
    </w:p>
    <w:p w:rsidR="00F6150C" w:rsidRDefault="00F6150C" w:rsidP="004F3C6D">
      <w:pPr>
        <w:pStyle w:val="ProductList-Body"/>
        <w:rPr>
          <w:lang w:val="de-DE"/>
        </w:rPr>
      </w:pPr>
    </w:p>
    <w:p w:rsidR="00F6150C" w:rsidRDefault="00F6150C" w:rsidP="004F3C6D">
      <w:pPr>
        <w:pStyle w:val="ProductList-Body"/>
        <w:rPr>
          <w:lang w:val="de-DE"/>
        </w:rPr>
      </w:pPr>
    </w:p>
    <w:p w:rsidR="00F6150C" w:rsidRDefault="00F6150C" w:rsidP="004F3C6D">
      <w:pPr>
        <w:pStyle w:val="ProductList-Body"/>
        <w:rPr>
          <w:lang w:val="de-DE"/>
        </w:rPr>
      </w:pPr>
    </w:p>
    <w:p w:rsidR="00F6150C" w:rsidRPr="00A41DFB" w:rsidRDefault="00F6150C" w:rsidP="004F3C6D">
      <w:pPr>
        <w:pStyle w:val="ProductList-Body"/>
        <w:rPr>
          <w:lang w:val="de-DE"/>
        </w:rPr>
      </w:pPr>
    </w:p>
    <w:p w:rsidR="00D67331" w:rsidRPr="00A41DFB" w:rsidRDefault="00D67331" w:rsidP="00D67331">
      <w:pPr>
        <w:pStyle w:val="ProductList-OfferingGroupHeading"/>
        <w:rPr>
          <w:lang w:val="de-DE"/>
        </w:rPr>
      </w:pPr>
      <w:bookmarkStart w:id="968" w:name="_Toc380513330"/>
      <w:bookmarkStart w:id="969" w:name="_Toc380655378"/>
      <w:bookmarkStart w:id="970" w:name="_Toc389057735"/>
      <w:bookmarkStart w:id="971" w:name="_Toc378147661"/>
      <w:bookmarkStart w:id="972" w:name="_Toc378151558"/>
      <w:bookmarkStart w:id="973" w:name="_Toc379797305"/>
      <w:r w:rsidRPr="00A41DFB">
        <w:rPr>
          <w:lang w:val="de-DE"/>
        </w:rPr>
        <w:lastRenderedPageBreak/>
        <w:t>Microsoft Dynamics Online</w:t>
      </w:r>
      <w:bookmarkEnd w:id="968"/>
      <w:bookmarkEnd w:id="969"/>
      <w:bookmarkEnd w:id="970"/>
    </w:p>
    <w:p w:rsidR="00EE40B5" w:rsidRPr="002D224E" w:rsidRDefault="00D67331" w:rsidP="00D67331">
      <w:pPr>
        <w:pStyle w:val="ProductList-Offering2Heading"/>
      </w:pPr>
      <w:r w:rsidRPr="00A41DFB">
        <w:rPr>
          <w:lang w:val="de-DE"/>
        </w:rPr>
        <w:tab/>
      </w:r>
      <w:bookmarkStart w:id="974" w:name="_Toc380513331"/>
      <w:bookmarkStart w:id="975" w:name="_Toc380655379"/>
      <w:bookmarkStart w:id="976" w:name="_Toc389057736"/>
      <w:r>
        <w:t>Microsoft Dynamics CRM Online</w:t>
      </w:r>
      <w:bookmarkEnd w:id="971"/>
      <w:bookmarkEnd w:id="972"/>
      <w:bookmarkEnd w:id="973"/>
      <w:bookmarkEnd w:id="974"/>
      <w:bookmarkEnd w:id="975"/>
      <w:bookmarkEnd w:id="9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2F0553" w:rsidTr="002F0553">
        <w:trPr>
          <w:cantSplit/>
          <w:tblHeader/>
        </w:trPr>
        <w:tc>
          <w:tcPr>
            <w:tcW w:w="2959" w:type="dxa"/>
            <w:tcBorders>
              <w:bottom w:val="nil"/>
            </w:tcBorders>
            <w:shd w:val="clear" w:color="auto" w:fill="00188F"/>
          </w:tcPr>
          <w:p w:rsidR="002F0553" w:rsidRPr="00EE0836" w:rsidRDefault="002F0553"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2F0553" w:rsidRPr="00EE0836" w:rsidRDefault="002F0553"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2F0553" w:rsidRPr="00EE0836" w:rsidRDefault="002F055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2F0553" w:rsidRPr="00C44633" w:rsidRDefault="002F0553"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2F0553" w:rsidRPr="00EE0836" w:rsidRDefault="002F055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36" w:type="dxa"/>
            <w:shd w:val="clear" w:color="auto" w:fill="00188F"/>
            <w:vAlign w:val="center"/>
          </w:tcPr>
          <w:p w:rsidR="002F0553" w:rsidRPr="00EE0836" w:rsidRDefault="002F055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2F0553" w:rsidTr="00E305AC">
        <w:trPr>
          <w:cantSplit/>
          <w:tblHeader/>
        </w:trPr>
        <w:tc>
          <w:tcPr>
            <w:tcW w:w="2959" w:type="dxa"/>
            <w:tcBorders>
              <w:top w:val="nil"/>
              <w:left w:val="nil"/>
              <w:bottom w:val="dashSmallGap" w:sz="4" w:space="0" w:color="BFBFBF" w:themeColor="background1" w:themeShade="BF"/>
              <w:right w:val="nil"/>
            </w:tcBorders>
          </w:tcPr>
          <w:p w:rsidR="002F0553" w:rsidRDefault="002F0553" w:rsidP="00D67331">
            <w:pPr>
              <w:pStyle w:val="ProductList-Offering2"/>
            </w:pPr>
            <w:bookmarkStart w:id="977" w:name="_Toc379797306"/>
            <w:bookmarkStart w:id="978" w:name="_Toc380513332"/>
            <w:bookmarkStart w:id="979" w:name="_Toc380655380"/>
            <w:bookmarkStart w:id="980" w:name="_Toc389057737"/>
            <w:r>
              <w:t>Microsoft Dynamics CRM Online Basic</w:t>
            </w:r>
            <w:r>
              <w:fldChar w:fldCharType="begin"/>
            </w:r>
            <w:r>
              <w:instrText>XE "Microsoft Dynamics CRM Online Basic"</w:instrText>
            </w:r>
            <w:r>
              <w:fldChar w:fldCharType="end"/>
            </w:r>
            <w:r>
              <w:t xml:space="preserve"> (Nutzer-AL)</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C4636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r w:rsidR="002F0553" w:rsidTr="00E305AC">
        <w:trPr>
          <w:cantSplit/>
          <w:tblHeader/>
        </w:trPr>
        <w:tc>
          <w:tcPr>
            <w:tcW w:w="2959" w:type="dxa"/>
            <w:tcBorders>
              <w:top w:val="nil"/>
              <w:left w:val="nil"/>
              <w:bottom w:val="dashSmallGap" w:sz="4" w:space="0" w:color="BFBFBF" w:themeColor="background1" w:themeShade="BF"/>
              <w:right w:val="nil"/>
            </w:tcBorders>
          </w:tcPr>
          <w:p w:rsidR="002F0553" w:rsidRPr="00D36DF7" w:rsidRDefault="002F0553" w:rsidP="00CD5187">
            <w:pPr>
              <w:pStyle w:val="ProductList-Offering2"/>
              <w:rPr>
                <w:lang w:val="de-DE"/>
              </w:rPr>
            </w:pPr>
            <w:bookmarkStart w:id="981" w:name="_Toc379797307"/>
            <w:bookmarkStart w:id="982" w:name="_Toc380513333"/>
            <w:bookmarkStart w:id="983" w:name="_Toc380655381"/>
            <w:bookmarkStart w:id="984" w:name="_Toc389057738"/>
            <w:r w:rsidRPr="00D36DF7">
              <w:rPr>
                <w:lang w:val="de-DE"/>
              </w:rPr>
              <w:t>Microsoft Dynamics CRM Online Basic</w:t>
            </w:r>
            <w:r>
              <w:fldChar w:fldCharType="begin"/>
            </w:r>
            <w:r w:rsidRPr="00D36DF7">
              <w:rPr>
                <w:lang w:val="de-DE"/>
              </w:rPr>
              <w:instrText>XE "Microsoft Dynamics CRM Online Basic"</w:instrText>
            </w:r>
            <w:r>
              <w:fldChar w:fldCharType="end"/>
            </w:r>
            <w:r w:rsidRPr="00D36DF7">
              <w:rPr>
                <w:lang w:val="de-DE"/>
              </w:rPr>
              <w:t xml:space="preserve"> für SA</w:t>
            </w:r>
            <w:r>
              <w:fldChar w:fldCharType="begin"/>
            </w:r>
            <w:r w:rsidRPr="00D36DF7">
              <w:rPr>
                <w:lang w:val="de-DE"/>
              </w:rPr>
              <w:instrText>XE "Microsoft Dynamics CRM Online Basic für SA"</w:instrText>
            </w:r>
            <w:r>
              <w:fldChar w:fldCharType="end"/>
            </w:r>
            <w:r w:rsidRPr="00D36DF7">
              <w:rPr>
                <w:lang w:val="de-DE"/>
              </w:rPr>
              <w:t xml:space="preserve"> (Nutzer-AL)</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rsidR="002F0553" w:rsidRDefault="002F055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5D0AC4">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8"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936" w:type="dxa"/>
            <w:shd w:val="clear" w:color="auto" w:fill="BFBFBF" w:themeFill="background1" w:themeFillShade="BF"/>
            <w:vAlign w:val="center"/>
          </w:tcPr>
          <w:p w:rsidR="002F0553" w:rsidRDefault="002F0553" w:rsidP="005D0AC4">
            <w:pPr>
              <w:pStyle w:val="ProductList-OfferingBody"/>
              <w:ind w:left="-113"/>
              <w:jc w:val="center"/>
            </w:pPr>
          </w:p>
        </w:tc>
      </w:tr>
      <w:tr w:rsidR="002F0553" w:rsidTr="00E305AC">
        <w:trPr>
          <w:cantSplit/>
          <w:tblHeader/>
        </w:trPr>
        <w:tc>
          <w:tcPr>
            <w:tcW w:w="2959" w:type="dxa"/>
            <w:tcBorders>
              <w:top w:val="nil"/>
              <w:left w:val="nil"/>
              <w:bottom w:val="dashSmallGap" w:sz="4" w:space="0" w:color="BFBFBF" w:themeColor="background1" w:themeShade="BF"/>
              <w:right w:val="nil"/>
            </w:tcBorders>
          </w:tcPr>
          <w:p w:rsidR="002F0553" w:rsidRDefault="002F0553" w:rsidP="00D67331">
            <w:pPr>
              <w:pStyle w:val="ProductList-Offering2"/>
            </w:pPr>
            <w:bookmarkStart w:id="985" w:name="_Toc379797308"/>
            <w:bookmarkStart w:id="986" w:name="_Toc380513334"/>
            <w:bookmarkStart w:id="987" w:name="_Toc380655382"/>
            <w:bookmarkStart w:id="988" w:name="_Toc389057739"/>
            <w:r>
              <w:t>Microsoft Dynamics CRM Online Enhanced Support</w:t>
            </w:r>
            <w:bookmarkEnd w:id="985"/>
            <w:bookmarkEnd w:id="986"/>
            <w:bookmarkEnd w:id="987"/>
            <w:bookmarkEnd w:id="988"/>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C4636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r w:rsidR="002F0553" w:rsidTr="002F0553">
        <w:trPr>
          <w:cantSplit/>
          <w:tblHeader/>
        </w:trPr>
        <w:tc>
          <w:tcPr>
            <w:tcW w:w="2959" w:type="dxa"/>
            <w:tcBorders>
              <w:top w:val="nil"/>
              <w:left w:val="nil"/>
              <w:bottom w:val="dashSmallGap" w:sz="4" w:space="0" w:color="BFBFBF" w:themeColor="background1" w:themeShade="BF"/>
              <w:right w:val="nil"/>
            </w:tcBorders>
          </w:tcPr>
          <w:p w:rsidR="002F0553" w:rsidRPr="00D36DF7" w:rsidRDefault="002F0553" w:rsidP="00AB223B">
            <w:pPr>
              <w:pStyle w:val="ProductList-Offering2"/>
              <w:rPr>
                <w:lang w:val="de-DE"/>
              </w:rPr>
            </w:pPr>
            <w:bookmarkStart w:id="989" w:name="_Toc389057740"/>
            <w:r w:rsidRPr="00D36DF7">
              <w:rPr>
                <w:lang w:val="de-DE"/>
              </w:rPr>
              <w:t>Microsoft Dynamics CRM Online Enterprise</w:t>
            </w:r>
            <w:r>
              <w:fldChar w:fldCharType="begin"/>
            </w:r>
            <w:r w:rsidRPr="00D36DF7">
              <w:rPr>
                <w:lang w:val="de-DE"/>
              </w:rPr>
              <w:instrText>XE "Microsoft Dynamics CRM Online Professional"</w:instrText>
            </w:r>
            <w:r>
              <w:fldChar w:fldCharType="end"/>
            </w:r>
            <w:r w:rsidRPr="00D36DF7">
              <w:rPr>
                <w:lang w:val="de-DE"/>
              </w:rPr>
              <w:t xml:space="preserve"> (Nutzer-AL)</w:t>
            </w:r>
            <w:bookmarkEnd w:id="989"/>
          </w:p>
        </w:tc>
        <w:tc>
          <w:tcPr>
            <w:tcW w:w="767" w:type="dxa"/>
            <w:tcBorders>
              <w:top w:val="nil"/>
              <w:left w:val="nil"/>
              <w:bottom w:val="dashSmallGap" w:sz="4" w:space="0" w:color="BFBFBF" w:themeColor="background1" w:themeShade="BF"/>
              <w:right w:val="nil"/>
            </w:tcBorders>
            <w:vAlign w:val="center"/>
          </w:tcPr>
          <w:p w:rsidR="002F0553" w:rsidRDefault="002F0553"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70AD47" w:themeFill="accent6"/>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768"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936" w:type="dxa"/>
            <w:shd w:val="clear" w:color="auto" w:fill="BFBFBF" w:themeFill="background1" w:themeFillShade="BF"/>
            <w:vAlign w:val="center"/>
          </w:tcPr>
          <w:p w:rsidR="002F0553" w:rsidRDefault="002F0553" w:rsidP="00AB223B">
            <w:pPr>
              <w:pStyle w:val="ProductList-OfferingBody"/>
              <w:ind w:left="-113"/>
              <w:jc w:val="center"/>
            </w:pPr>
          </w:p>
        </w:tc>
      </w:tr>
      <w:tr w:rsidR="002F0553" w:rsidTr="00E305AC">
        <w:trPr>
          <w:cantSplit/>
          <w:tblHeader/>
        </w:trPr>
        <w:tc>
          <w:tcPr>
            <w:tcW w:w="2959" w:type="dxa"/>
            <w:tcBorders>
              <w:top w:val="nil"/>
              <w:left w:val="nil"/>
              <w:bottom w:val="dashSmallGap" w:sz="4" w:space="0" w:color="BFBFBF" w:themeColor="background1" w:themeShade="BF"/>
              <w:right w:val="nil"/>
            </w:tcBorders>
          </w:tcPr>
          <w:p w:rsidR="002F0553" w:rsidRDefault="002F0553" w:rsidP="00AB223B">
            <w:pPr>
              <w:pStyle w:val="ProductList-Offering2"/>
            </w:pPr>
            <w:bookmarkStart w:id="990" w:name="_Toc389057741"/>
            <w:r>
              <w:t>Microsoft Dynamics CRM Online Enterprise</w:t>
            </w:r>
            <w:r>
              <w:fldChar w:fldCharType="begin"/>
            </w:r>
            <w:r>
              <w:instrText>XE "Microsoft Dynamics CRM Online Professional"</w:instrText>
            </w:r>
            <w:r>
              <w:fldChar w:fldCharType="end"/>
            </w:r>
            <w:r>
              <w:t xml:space="preserve"> Education (Nutzer-AL)</w:t>
            </w:r>
            <w:bookmarkEnd w:id="990"/>
          </w:p>
        </w:tc>
        <w:tc>
          <w:tcPr>
            <w:tcW w:w="767" w:type="dxa"/>
            <w:tcBorders>
              <w:top w:val="nil"/>
              <w:left w:val="nil"/>
              <w:bottom w:val="dashSmallGap" w:sz="4" w:space="0" w:color="BFBFBF" w:themeColor="background1" w:themeShade="BF"/>
              <w:right w:val="nil"/>
            </w:tcBorders>
            <w:vAlign w:val="center"/>
          </w:tcPr>
          <w:p w:rsidR="002F0553" w:rsidRDefault="002F0553"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2F0553" w:rsidRDefault="002F0553" w:rsidP="00AB223B">
            <w:pPr>
              <w:pStyle w:val="ProductList-OfferingBody"/>
              <w:ind w:left="-113"/>
              <w:jc w:val="center"/>
            </w:pPr>
            <w:r>
              <w:t>1</w:t>
            </w:r>
          </w:p>
        </w:tc>
        <w:tc>
          <w:tcPr>
            <w:tcW w:w="767" w:type="dxa"/>
            <w:shd w:val="clear" w:color="auto" w:fill="BFBFBF" w:themeFill="background1" w:themeFillShade="BF"/>
            <w:vAlign w:val="center"/>
          </w:tcPr>
          <w:p w:rsidR="002F0553" w:rsidRPr="00287117" w:rsidRDefault="002F0553" w:rsidP="00502DB2">
            <w:pPr>
              <w:pStyle w:val="ProductList-OfferingBody"/>
              <w:ind w:left="-113"/>
              <w:jc w:val="center"/>
            </w:pPr>
          </w:p>
        </w:tc>
        <w:tc>
          <w:tcPr>
            <w:tcW w:w="768" w:type="dxa"/>
            <w:shd w:val="clear" w:color="auto" w:fill="70AD47" w:themeFill="accent6"/>
            <w:vAlign w:val="center"/>
          </w:tcPr>
          <w:p w:rsidR="002F0553" w:rsidRDefault="00E305AC" w:rsidP="00AB223B">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768"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767" w:type="dxa"/>
            <w:shd w:val="clear" w:color="auto" w:fill="BFBFBF" w:themeFill="background1" w:themeFillShade="BF"/>
            <w:vAlign w:val="center"/>
          </w:tcPr>
          <w:p w:rsidR="002F0553" w:rsidRDefault="002F0553" w:rsidP="00AB223B">
            <w:pPr>
              <w:pStyle w:val="ProductList-OfferingBody"/>
              <w:ind w:left="-113"/>
              <w:jc w:val="center"/>
            </w:pPr>
          </w:p>
        </w:tc>
        <w:tc>
          <w:tcPr>
            <w:tcW w:w="936" w:type="dxa"/>
            <w:shd w:val="clear" w:color="auto" w:fill="BFBFBF" w:themeFill="background1" w:themeFillShade="BF"/>
            <w:vAlign w:val="center"/>
          </w:tcPr>
          <w:p w:rsidR="002F0553" w:rsidRDefault="002F0553" w:rsidP="00AB223B">
            <w:pPr>
              <w:pStyle w:val="ProductList-OfferingBody"/>
              <w:ind w:left="-113"/>
              <w:jc w:val="center"/>
            </w:pPr>
          </w:p>
        </w:tc>
      </w:tr>
      <w:tr w:rsidR="002F0553" w:rsidTr="00E305AC">
        <w:trPr>
          <w:cantSplit/>
          <w:tblHeader/>
        </w:trPr>
        <w:tc>
          <w:tcPr>
            <w:tcW w:w="2959" w:type="dxa"/>
            <w:tcBorders>
              <w:top w:val="nil"/>
              <w:left w:val="nil"/>
              <w:bottom w:val="dashSmallGap" w:sz="4" w:space="0" w:color="BFBFBF" w:themeColor="background1" w:themeShade="BF"/>
              <w:right w:val="nil"/>
            </w:tcBorders>
          </w:tcPr>
          <w:p w:rsidR="002F0553" w:rsidRPr="00D36DF7" w:rsidRDefault="002F0553" w:rsidP="00D67331">
            <w:pPr>
              <w:pStyle w:val="ProductList-Offering2"/>
              <w:rPr>
                <w:lang w:val="de-DE"/>
              </w:rPr>
            </w:pPr>
            <w:bookmarkStart w:id="991" w:name="_Toc379797309"/>
            <w:bookmarkStart w:id="992" w:name="_Toc380513335"/>
            <w:bookmarkStart w:id="993" w:name="_Toc380655383"/>
            <w:bookmarkStart w:id="994" w:name="_Toc389057742"/>
            <w:r w:rsidRPr="00D36DF7">
              <w:rPr>
                <w:lang w:val="de-DE"/>
              </w:rPr>
              <w:t>Microsoft Dynamics CRM Online Essential</w:t>
            </w:r>
            <w:r>
              <w:fldChar w:fldCharType="begin"/>
            </w:r>
            <w:r w:rsidRPr="00D36DF7">
              <w:rPr>
                <w:lang w:val="de-DE"/>
              </w:rPr>
              <w:instrText>XE "Microsoft Dynamics CRM Online Essential"</w:instrText>
            </w:r>
            <w:r>
              <w:fldChar w:fldCharType="end"/>
            </w:r>
            <w:r w:rsidRPr="00D36DF7">
              <w:rPr>
                <w:lang w:val="de-DE"/>
              </w:rPr>
              <w:t xml:space="preserve"> (Nutzer-AL)</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2F0553" w:rsidRDefault="002F055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B3772C">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768" w:type="dxa"/>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936" w:type="dxa"/>
            <w:shd w:val="clear" w:color="auto" w:fill="BFBFBF" w:themeFill="background1" w:themeFillShade="BF"/>
            <w:vAlign w:val="center"/>
          </w:tcPr>
          <w:p w:rsidR="002F0553" w:rsidRDefault="002F0553" w:rsidP="00B3772C">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Pr="00D36DF7" w:rsidRDefault="002F0553" w:rsidP="00CD5187">
            <w:pPr>
              <w:pStyle w:val="ProductList-Offering2"/>
              <w:rPr>
                <w:lang w:val="de-DE"/>
              </w:rPr>
            </w:pPr>
            <w:bookmarkStart w:id="995" w:name="_Toc379797310"/>
            <w:bookmarkStart w:id="996" w:name="_Toc380513336"/>
            <w:bookmarkStart w:id="997" w:name="_Toc380655384"/>
            <w:bookmarkStart w:id="998" w:name="_Toc389057743"/>
            <w:r w:rsidRPr="00D36DF7">
              <w:rPr>
                <w:lang w:val="de-DE"/>
              </w:rPr>
              <w:t>Microsoft Dynamics CRM Online Essential</w:t>
            </w:r>
            <w:r>
              <w:fldChar w:fldCharType="begin"/>
            </w:r>
            <w:r w:rsidRPr="00D36DF7">
              <w:rPr>
                <w:lang w:val="de-DE"/>
              </w:rPr>
              <w:instrText>XE "Microsoft Dynamics CRM Online Essential"</w:instrText>
            </w:r>
            <w:r>
              <w:fldChar w:fldCharType="end"/>
            </w:r>
            <w:r w:rsidRPr="00D36DF7">
              <w:rPr>
                <w:lang w:val="de-DE"/>
              </w:rPr>
              <w:t xml:space="preserve"> für SA</w:t>
            </w:r>
            <w:r>
              <w:fldChar w:fldCharType="begin"/>
            </w:r>
            <w:r w:rsidRPr="00D36DF7">
              <w:rPr>
                <w:lang w:val="de-DE"/>
              </w:rPr>
              <w:instrText>XE "Microsoft Dynamics CRM Online Essential für SA"</w:instrText>
            </w:r>
            <w:r>
              <w:fldChar w:fldCharType="end"/>
            </w:r>
            <w:r w:rsidRPr="00D36DF7">
              <w:rPr>
                <w:lang w:val="de-DE"/>
              </w:rPr>
              <w:t xml:space="preserve"> (Nutzer-AL)</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70AD47" w:themeFill="accent6"/>
            <w:vAlign w:val="center"/>
          </w:tcPr>
          <w:p w:rsidR="002F0553" w:rsidRPr="00514EEE" w:rsidRDefault="002F0553" w:rsidP="00502DB2">
            <w:pPr>
              <w:pStyle w:val="ProductList-OfferingBody"/>
              <w:ind w:left="-113"/>
              <w:jc w:val="center"/>
              <w:rPr>
                <w:bCs/>
                <w:lang w:val="de-DE"/>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5D0AC4">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8"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936" w:type="dxa"/>
            <w:shd w:val="clear" w:color="auto" w:fill="BFBFBF" w:themeFill="background1" w:themeFillShade="BF"/>
            <w:vAlign w:val="center"/>
          </w:tcPr>
          <w:p w:rsidR="002F0553" w:rsidRDefault="002F0553" w:rsidP="005D0AC4">
            <w:pPr>
              <w:pStyle w:val="ProductList-OfferingBody"/>
              <w:ind w:left="-113"/>
              <w:jc w:val="center"/>
            </w:pPr>
          </w:p>
        </w:tc>
      </w:tr>
      <w:tr w:rsidR="002F0553" w:rsidTr="002F055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Pr="00D36DF7" w:rsidRDefault="002F0553" w:rsidP="00D67331">
            <w:pPr>
              <w:pStyle w:val="ProductList-Offering2"/>
              <w:rPr>
                <w:lang w:val="de-DE"/>
              </w:rPr>
            </w:pPr>
            <w:bookmarkStart w:id="999" w:name="_Toc379797311"/>
            <w:bookmarkStart w:id="1000" w:name="_Toc380513337"/>
            <w:bookmarkStart w:id="1001" w:name="_Toc380655385"/>
            <w:bookmarkStart w:id="1002" w:name="_Toc389057744"/>
            <w:r w:rsidRPr="00D36DF7">
              <w:rPr>
                <w:lang w:val="de-DE"/>
              </w:rPr>
              <w:t>Microsoft Dynamics CRM Online-Nichtproduktionsinstanz</w:t>
            </w:r>
            <w:r>
              <w:fldChar w:fldCharType="begin"/>
            </w:r>
            <w:r w:rsidRPr="00D36DF7">
              <w:rPr>
                <w:lang w:val="de-DE"/>
              </w:rPr>
              <w:instrText>XE "Microsoft Dynamics CRM Online Nichtproduktionsinstanz"</w:instrText>
            </w:r>
            <w:r>
              <w:fldChar w:fldCharType="end"/>
            </w:r>
            <w:r w:rsidRPr="00D36DF7">
              <w:rPr>
                <w:lang w:val="de-DE"/>
              </w:rPr>
              <w:t xml:space="preserve"> (Add-On-AL)</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70AD47" w:themeFill="accent6"/>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768" w:type="dxa"/>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767" w:type="dxa"/>
            <w:shd w:val="clear" w:color="auto" w:fill="BFBFBF" w:themeFill="background1" w:themeFillShade="BF"/>
            <w:vAlign w:val="center"/>
          </w:tcPr>
          <w:p w:rsidR="002F0553" w:rsidRDefault="002F0553" w:rsidP="00B3772C">
            <w:pPr>
              <w:pStyle w:val="ProductList-OfferingBody"/>
              <w:ind w:left="-113"/>
              <w:jc w:val="center"/>
            </w:pPr>
          </w:p>
        </w:tc>
        <w:tc>
          <w:tcPr>
            <w:tcW w:w="936" w:type="dxa"/>
            <w:shd w:val="clear" w:color="auto" w:fill="BFBFBF" w:themeFill="background1" w:themeFillShade="BF"/>
            <w:vAlign w:val="center"/>
          </w:tcPr>
          <w:p w:rsidR="002F0553" w:rsidRDefault="002F0553" w:rsidP="00B3772C">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Pr="00D36DF7" w:rsidRDefault="002F0553" w:rsidP="00D67331">
            <w:pPr>
              <w:pStyle w:val="ProductList-Offering2"/>
              <w:rPr>
                <w:lang w:val="de-DE"/>
              </w:rPr>
            </w:pPr>
            <w:bookmarkStart w:id="1003" w:name="_Toc379797312"/>
            <w:bookmarkStart w:id="1004" w:name="_Toc380513338"/>
            <w:bookmarkStart w:id="1005" w:name="_Toc380655386"/>
            <w:bookmarkStart w:id="1006" w:name="_Toc389057745"/>
            <w:r w:rsidRPr="00D36DF7">
              <w:rPr>
                <w:lang w:val="de-DE"/>
              </w:rPr>
              <w:t>Microsoft Dynamics CRM Online-Zusatzproduktionsinstanz</w:t>
            </w:r>
            <w:r>
              <w:fldChar w:fldCharType="begin"/>
            </w:r>
            <w:r w:rsidRPr="00D36DF7">
              <w:rPr>
                <w:lang w:val="de-DE"/>
              </w:rPr>
              <w:instrText>XE "Microsoft Dynamics CRM Online-Zusatzproduktionsinstanz"</w:instrText>
            </w:r>
            <w:r>
              <w:fldChar w:fldCharType="end"/>
            </w:r>
            <w:r w:rsidRPr="00D36DF7">
              <w:rPr>
                <w:lang w:val="de-DE"/>
              </w:rPr>
              <w:t xml:space="preserve"> (Add-On-AL)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E305AC">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Pr="00D36DF7" w:rsidRDefault="002F0553" w:rsidP="00D67331">
            <w:pPr>
              <w:pStyle w:val="ProductList-Offering2"/>
              <w:rPr>
                <w:lang w:val="de-DE"/>
              </w:rPr>
            </w:pPr>
            <w:bookmarkStart w:id="1007" w:name="_Toc379797313"/>
            <w:bookmarkStart w:id="1008" w:name="_Toc380513339"/>
            <w:bookmarkStart w:id="1009" w:name="_Toc380655387"/>
            <w:bookmarkStart w:id="1010" w:name="_Toc389057746"/>
            <w:r w:rsidRPr="00D36DF7">
              <w:rPr>
                <w:lang w:val="de-DE"/>
              </w:rPr>
              <w:t>Microsoft Dynamics CRM Online Professional</w:t>
            </w:r>
            <w:r>
              <w:fldChar w:fldCharType="begin"/>
            </w:r>
            <w:r w:rsidRPr="00D36DF7">
              <w:rPr>
                <w:lang w:val="de-DE"/>
              </w:rPr>
              <w:instrText>XE "Microsoft Dynamics CRM Online Professional"</w:instrText>
            </w:r>
            <w:r>
              <w:fldChar w:fldCharType="end"/>
            </w:r>
            <w:r w:rsidRPr="00D36DF7">
              <w:rPr>
                <w:lang w:val="de-DE"/>
              </w:rPr>
              <w:t xml:space="preserve"> (Nutzer-AL)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C4636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Pr="00D36DF7" w:rsidRDefault="002F0553" w:rsidP="00DF1449">
            <w:pPr>
              <w:pStyle w:val="ProductList-Offering2"/>
              <w:rPr>
                <w:lang w:val="de-DE"/>
              </w:rPr>
            </w:pPr>
            <w:bookmarkStart w:id="1011" w:name="_Toc379797314"/>
            <w:bookmarkStart w:id="1012" w:name="_Toc380513340"/>
            <w:bookmarkStart w:id="1013" w:name="_Toc380655388"/>
            <w:bookmarkStart w:id="1014" w:name="_Toc389057747"/>
            <w:r w:rsidRPr="00D36DF7">
              <w:rPr>
                <w:lang w:val="de-DE"/>
              </w:rPr>
              <w:t>AMicrosoft Dynamics CRM Online Professional</w:t>
            </w:r>
            <w:r>
              <w:fldChar w:fldCharType="begin"/>
            </w:r>
            <w:r w:rsidRPr="00D36DF7">
              <w:rPr>
                <w:lang w:val="de-DE"/>
              </w:rPr>
              <w:instrText>XE "Microsoft Dynamics CRM Online Professional"</w:instrText>
            </w:r>
            <w:r>
              <w:fldChar w:fldCharType="end"/>
            </w:r>
            <w:r w:rsidRPr="00D36DF7">
              <w:rPr>
                <w:lang w:val="de-DE"/>
              </w:rPr>
              <w:t xml:space="preserve"> für SA</w:t>
            </w:r>
            <w:r>
              <w:fldChar w:fldCharType="begin"/>
            </w:r>
            <w:r w:rsidRPr="00D36DF7">
              <w:rPr>
                <w:lang w:val="de-DE"/>
              </w:rPr>
              <w:instrText>XE "Microsoft Dynamics CRM Online Professional für SA"</w:instrText>
            </w:r>
            <w:r>
              <w:fldChar w:fldCharType="end"/>
            </w:r>
            <w:r w:rsidRPr="00D36DF7">
              <w:rPr>
                <w:lang w:val="de-DE"/>
              </w:rPr>
              <w:t xml:space="preserve"> (Nutzer-AL)</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5D0AC4">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8"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767" w:type="dxa"/>
            <w:shd w:val="clear" w:color="auto" w:fill="BFBFBF" w:themeFill="background1" w:themeFillShade="BF"/>
            <w:vAlign w:val="center"/>
          </w:tcPr>
          <w:p w:rsidR="002F0553" w:rsidRDefault="002F0553" w:rsidP="005D0AC4">
            <w:pPr>
              <w:pStyle w:val="ProductList-OfferingBody"/>
              <w:ind w:left="-113"/>
              <w:jc w:val="center"/>
            </w:pPr>
          </w:p>
        </w:tc>
        <w:tc>
          <w:tcPr>
            <w:tcW w:w="936" w:type="dxa"/>
            <w:shd w:val="clear" w:color="auto" w:fill="BFBFBF" w:themeFill="background1" w:themeFillShade="BF"/>
            <w:vAlign w:val="center"/>
          </w:tcPr>
          <w:p w:rsidR="002F0553" w:rsidRDefault="002F0553" w:rsidP="005D0AC4">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2F0553" w:rsidRDefault="002F0553" w:rsidP="00D67331">
            <w:pPr>
              <w:pStyle w:val="ProductList-Offering2"/>
            </w:pPr>
            <w:bookmarkStart w:id="1015" w:name="_Toc379797315"/>
            <w:bookmarkStart w:id="1016" w:name="_Toc380513341"/>
            <w:bookmarkStart w:id="1017" w:name="_Toc380655389"/>
            <w:bookmarkStart w:id="1018" w:name="_Toc389057748"/>
            <w:r>
              <w:t>Microsoft Dynamics CRM Online Professional</w:t>
            </w:r>
            <w:r>
              <w:fldChar w:fldCharType="begin"/>
            </w:r>
            <w:r>
              <w:instrText>XE "Microsoft Dynamics CRM Online Professional"</w:instrText>
            </w:r>
            <w:r>
              <w:fldChar w:fldCharType="end"/>
            </w:r>
            <w:r>
              <w:t xml:space="preserve"> Direct Support</w:t>
            </w:r>
            <w:bookmarkEnd w:id="1015"/>
            <w:bookmarkEnd w:id="1016"/>
            <w:bookmarkEnd w:id="1017"/>
            <w:bookmarkEnd w:id="1018"/>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C4636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r w:rsidR="002F0553" w:rsidTr="00E305AC">
        <w:trPr>
          <w:cantSplit/>
          <w:trHeight w:val="44"/>
          <w:tblHeader/>
        </w:trPr>
        <w:tc>
          <w:tcPr>
            <w:tcW w:w="2959" w:type="dxa"/>
            <w:tcBorders>
              <w:top w:val="dashSmallGap" w:sz="4" w:space="0" w:color="BFBFBF" w:themeColor="background1" w:themeShade="BF"/>
              <w:left w:val="nil"/>
              <w:bottom w:val="nil"/>
              <w:right w:val="nil"/>
            </w:tcBorders>
          </w:tcPr>
          <w:p w:rsidR="002F0553" w:rsidRPr="00D36DF7" w:rsidRDefault="002F0553" w:rsidP="00D67331">
            <w:pPr>
              <w:pStyle w:val="ProductList-Offering2"/>
              <w:rPr>
                <w:lang w:val="de-DE"/>
              </w:rPr>
            </w:pPr>
            <w:bookmarkStart w:id="1019" w:name="_Toc379797316"/>
            <w:bookmarkStart w:id="1020" w:name="_Toc380513342"/>
            <w:bookmarkStart w:id="1021" w:name="_Toc380655390"/>
            <w:bookmarkStart w:id="1022" w:name="_Toc389057749"/>
            <w:r w:rsidRPr="00D36DF7">
              <w:rPr>
                <w:lang w:val="de-DE"/>
              </w:rPr>
              <w:t>Add-On für Microsoft Dynamics CRM Online-Zusatzspeicher</w:t>
            </w:r>
            <w:r>
              <w:fldChar w:fldCharType="begin"/>
            </w:r>
            <w:r w:rsidRPr="00D36DF7">
              <w:rPr>
                <w:lang w:val="de-DE"/>
              </w:rPr>
              <w:instrText>XE "Add-On für Microsoft Dynamics CRM Online-Zusatzspeicher"</w:instrText>
            </w:r>
            <w:r>
              <w:fldChar w:fldCharType="end"/>
            </w:r>
            <w:r w:rsidRPr="00D36DF7">
              <w:rPr>
                <w:lang w:val="de-DE"/>
              </w:rPr>
              <w:t xml:space="preserve"> (Add-On-AL)</w:t>
            </w:r>
            <w:bookmarkEnd w:id="1019"/>
            <w:bookmarkEnd w:id="1020"/>
            <w:bookmarkEnd w:id="1021"/>
            <w:bookmarkEnd w:id="1022"/>
          </w:p>
        </w:tc>
        <w:tc>
          <w:tcPr>
            <w:tcW w:w="767" w:type="dxa"/>
            <w:tcBorders>
              <w:top w:val="dashSmallGap" w:sz="4" w:space="0" w:color="BFBFBF" w:themeColor="background1" w:themeShade="BF"/>
              <w:left w:val="nil"/>
              <w:bottom w:val="nil"/>
              <w:right w:val="nil"/>
            </w:tcBorders>
            <w:vAlign w:val="center"/>
          </w:tcPr>
          <w:p w:rsidR="002F0553" w:rsidRDefault="002F055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70AD47" w:themeFill="accent6"/>
            <w:vAlign w:val="center"/>
          </w:tcPr>
          <w:p w:rsidR="002F0553" w:rsidRPr="009D476B" w:rsidRDefault="002F0553" w:rsidP="00502DB2">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70AD47" w:themeFill="accent6"/>
            <w:vAlign w:val="center"/>
          </w:tcPr>
          <w:p w:rsidR="002F0553" w:rsidRDefault="00E305AC" w:rsidP="00E305AC">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rPr>
              <w:fldChar w:fldCharType="end"/>
            </w:r>
          </w:p>
        </w:tc>
        <w:tc>
          <w:tcPr>
            <w:tcW w:w="767" w:type="dxa"/>
            <w:shd w:val="clear" w:color="auto" w:fill="70AD47" w:themeFill="accent6"/>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8"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767" w:type="dxa"/>
            <w:shd w:val="clear" w:color="auto" w:fill="BFBFBF" w:themeFill="background1" w:themeFillShade="BF"/>
            <w:vAlign w:val="center"/>
          </w:tcPr>
          <w:p w:rsidR="002F0553" w:rsidRDefault="002F0553" w:rsidP="00C4636F">
            <w:pPr>
              <w:pStyle w:val="ProductList-OfferingBody"/>
              <w:ind w:left="-113"/>
              <w:jc w:val="center"/>
            </w:pPr>
          </w:p>
        </w:tc>
        <w:tc>
          <w:tcPr>
            <w:tcW w:w="936" w:type="dxa"/>
            <w:shd w:val="clear" w:color="auto" w:fill="BFBFBF" w:themeFill="background1" w:themeFillShade="BF"/>
            <w:vAlign w:val="center"/>
          </w:tcPr>
          <w:p w:rsidR="002F0553" w:rsidRDefault="002F0553" w:rsidP="00C4636F">
            <w:pPr>
              <w:pStyle w:val="ProductList-OfferingBody"/>
              <w:ind w:left="-113"/>
              <w:jc w:val="center"/>
            </w:pPr>
          </w:p>
        </w:tc>
      </w:tr>
    </w:tbl>
    <w:p w:rsidR="00EE40B5" w:rsidRPr="002D224E" w:rsidRDefault="00EE40B5" w:rsidP="00C37C7A">
      <w:pPr>
        <w:pStyle w:val="ProductList-Body"/>
        <w:tabs>
          <w:tab w:val="clear" w:pos="158"/>
          <w:tab w:val="left" w:pos="3288"/>
        </w:tabs>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675"/>
        <w:gridCol w:w="2617"/>
        <w:gridCol w:w="1080"/>
      </w:tblGrid>
      <w:tr w:rsidR="00AB223B" w:rsidTr="00F6150C">
        <w:tc>
          <w:tcPr>
            <w:tcW w:w="4410" w:type="dxa"/>
          </w:tcPr>
          <w:p w:rsidR="00AB223B" w:rsidRDefault="00AB223B" w:rsidP="008B2E04">
            <w:pPr>
              <w:pStyle w:val="ProductList-Body"/>
              <w:spacing w:before="20" w:after="20"/>
              <w:ind w:left="162" w:hanging="162"/>
            </w:pPr>
            <w:r>
              <w:t xml:space="preserve">Zur Verringerung berechtigt: </w:t>
            </w:r>
            <w:r>
              <w:rPr>
                <w:b/>
              </w:rPr>
              <w:t>Alle</w:t>
            </w:r>
          </w:p>
        </w:tc>
        <w:tc>
          <w:tcPr>
            <w:tcW w:w="2675" w:type="dxa"/>
          </w:tcPr>
          <w:p w:rsidR="00AB223B" w:rsidRDefault="00AB223B" w:rsidP="00AB223B">
            <w:pPr>
              <w:pStyle w:val="ProductList-Body"/>
              <w:spacing w:before="20" w:after="20"/>
            </w:pPr>
            <w:r>
              <w:t xml:space="preserve">Produkt-Pool: </w:t>
            </w:r>
            <w:r>
              <w:rPr>
                <w:b/>
              </w:rPr>
              <w:t>Server</w:t>
            </w:r>
          </w:p>
        </w:tc>
        <w:tc>
          <w:tcPr>
            <w:tcW w:w="2617" w:type="dxa"/>
          </w:tcPr>
          <w:p w:rsidR="00AB223B" w:rsidRDefault="008B2E04" w:rsidP="00AB223B">
            <w:pPr>
              <w:pStyle w:val="ProductList-Body"/>
              <w:spacing w:before="20" w:after="20"/>
            </w:pPr>
            <w:r>
              <w:t xml:space="preserve">True Up-berechtigt: </w:t>
            </w:r>
            <w:r>
              <w:rPr>
                <w:b/>
              </w:rPr>
              <w:t>Alle</w:t>
            </w:r>
          </w:p>
        </w:tc>
        <w:tc>
          <w:tcPr>
            <w:tcW w:w="1080" w:type="dxa"/>
          </w:tcPr>
          <w:p w:rsidR="00AB223B" w:rsidRDefault="00AB223B" w:rsidP="00AB223B">
            <w:pPr>
              <w:pStyle w:val="ProductList-Body"/>
              <w:spacing w:before="20" w:after="20"/>
            </w:pPr>
          </w:p>
        </w:tc>
      </w:tr>
      <w:tr w:rsidR="00AB223B" w:rsidRPr="0097767D" w:rsidTr="00F6150C">
        <w:tc>
          <w:tcPr>
            <w:tcW w:w="4410" w:type="dxa"/>
          </w:tcPr>
          <w:p w:rsidR="00AB223B" w:rsidRPr="00A41DFB" w:rsidRDefault="008B2E04" w:rsidP="00AB223B">
            <w:pPr>
              <w:pStyle w:val="ProductList-Body"/>
              <w:spacing w:before="20" w:after="20"/>
              <w:ind w:left="162" w:hanging="162"/>
              <w:rPr>
                <w:lang w:val="de-DE"/>
              </w:rPr>
            </w:pPr>
            <w:r w:rsidRPr="00A41DFB">
              <w:rPr>
                <w:lang w:val="de-DE"/>
              </w:rPr>
              <w:t xml:space="preserve">Übergangsberechtigt: </w:t>
            </w:r>
            <w:r w:rsidRPr="00A41DFB">
              <w:rPr>
                <w:b/>
                <w:lang w:val="de-DE"/>
              </w:rPr>
              <w:t>Essential, Basic und Professional</w:t>
            </w:r>
          </w:p>
        </w:tc>
        <w:tc>
          <w:tcPr>
            <w:tcW w:w="2675" w:type="dxa"/>
          </w:tcPr>
          <w:p w:rsidR="00AB223B" w:rsidRPr="00A41DFB" w:rsidRDefault="00AB223B" w:rsidP="00AB223B">
            <w:pPr>
              <w:pStyle w:val="ProductList-Body"/>
              <w:spacing w:before="20" w:after="20"/>
              <w:rPr>
                <w:lang w:val="de-DE"/>
              </w:rPr>
            </w:pPr>
          </w:p>
        </w:tc>
        <w:tc>
          <w:tcPr>
            <w:tcW w:w="2617" w:type="dxa"/>
          </w:tcPr>
          <w:p w:rsidR="00AB223B" w:rsidRPr="00A41DFB" w:rsidRDefault="00AB223B" w:rsidP="008B2E04">
            <w:pPr>
              <w:pStyle w:val="ProductList-Body"/>
              <w:spacing w:before="20" w:after="20"/>
              <w:rPr>
                <w:lang w:val="de-DE"/>
              </w:rPr>
            </w:pPr>
          </w:p>
        </w:tc>
        <w:tc>
          <w:tcPr>
            <w:tcW w:w="1080" w:type="dxa"/>
          </w:tcPr>
          <w:p w:rsidR="00AB223B" w:rsidRPr="00A41DFB" w:rsidRDefault="00AB223B" w:rsidP="00AB223B">
            <w:pPr>
              <w:pStyle w:val="ProductList-Body"/>
              <w:spacing w:before="20" w:after="20"/>
              <w:rPr>
                <w:lang w:val="de-DE"/>
              </w:rPr>
            </w:pP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8F4ABC" w:rsidRPr="00A41DFB" w:rsidRDefault="008F4ABC" w:rsidP="008F4ABC">
      <w:pPr>
        <w:pStyle w:val="ProductList-Body"/>
        <w:rPr>
          <w:lang w:val="de-DE"/>
        </w:rPr>
      </w:pPr>
      <w:r w:rsidRPr="00A41DFB">
        <w:rPr>
          <w:b/>
          <w:color w:val="00188F"/>
          <w:lang w:val="de-DE"/>
        </w:rPr>
        <w:t>Add-On-Nutzer-ALs</w:t>
      </w:r>
    </w:p>
    <w:p w:rsidR="008F4ABC" w:rsidRPr="00A41DFB" w:rsidRDefault="008F4ABC" w:rsidP="008F4ABC">
      <w:pPr>
        <w:pStyle w:val="ProductList-Body"/>
        <w:rPr>
          <w:lang w:val="de-DE"/>
        </w:rPr>
      </w:pPr>
      <w:r w:rsidRPr="00A41DFB">
        <w:rPr>
          <w:lang w:val="de-DE"/>
        </w:rP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8F4ABC" w:rsidRPr="00A41DFB" w:rsidRDefault="008F4ABC" w:rsidP="008F4ABC">
      <w:pPr>
        <w:pStyle w:val="ProductList-Body"/>
        <w:rPr>
          <w:lang w:val="de-DE"/>
        </w:rPr>
      </w:pPr>
    </w:p>
    <w:tbl>
      <w:tblPr>
        <w:tblStyle w:val="TableGrid"/>
        <w:tblW w:w="0" w:type="auto"/>
        <w:tblInd w:w="108" w:type="dxa"/>
        <w:tblLook w:val="04A0" w:firstRow="1" w:lastRow="0" w:firstColumn="1" w:lastColumn="0" w:noHBand="0" w:noVBand="1"/>
      </w:tblPr>
      <w:tblGrid>
        <w:gridCol w:w="5287"/>
        <w:gridCol w:w="5513"/>
      </w:tblGrid>
      <w:tr w:rsidR="008F4ABC" w:rsidTr="006654CF">
        <w:trPr>
          <w:tblHeader/>
        </w:trPr>
        <w:tc>
          <w:tcPr>
            <w:tcW w:w="5287"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513"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rsidRPr="0097767D" w:rsidTr="006654CF">
        <w:tc>
          <w:tcPr>
            <w:tcW w:w="5287" w:type="dxa"/>
          </w:tcPr>
          <w:p w:rsidR="008F4ABC" w:rsidRPr="00A41DFB" w:rsidRDefault="008F4ABC" w:rsidP="009130AF">
            <w:pPr>
              <w:pStyle w:val="ProductList-Body"/>
              <w:rPr>
                <w:lang w:val="de-DE"/>
              </w:rPr>
            </w:pPr>
            <w:r w:rsidRPr="00A41DFB">
              <w:rPr>
                <w:lang w:val="de-DE"/>
              </w:rPr>
              <w:t>CAL für Microsoft Dynamics CRM 2013 Essentials</w:t>
            </w:r>
            <w:r w:rsidRPr="00A41DFB">
              <w:rPr>
                <w:vertAlign w:val="superscript"/>
                <w:lang w:val="de-DE"/>
              </w:rPr>
              <w:t>1</w:t>
            </w:r>
          </w:p>
        </w:tc>
        <w:tc>
          <w:tcPr>
            <w:tcW w:w="5513" w:type="dxa"/>
          </w:tcPr>
          <w:p w:rsidR="008F4ABC" w:rsidRPr="00A41DFB" w:rsidRDefault="008F4ABC" w:rsidP="009130AF">
            <w:pPr>
              <w:pStyle w:val="ProductList-Body"/>
              <w:rPr>
                <w:lang w:val="de-DE"/>
              </w:rPr>
            </w:pPr>
            <w:r w:rsidRPr="00A41DFB">
              <w:rPr>
                <w:lang w:val="de-DE"/>
              </w:rPr>
              <w:t>Nutzer-AL für Dynamics CRM Online Essentials für SA</w:t>
            </w:r>
          </w:p>
        </w:tc>
      </w:tr>
      <w:tr w:rsidR="008F4ABC" w:rsidRPr="0097767D" w:rsidTr="006654CF">
        <w:tc>
          <w:tcPr>
            <w:tcW w:w="5287" w:type="dxa"/>
          </w:tcPr>
          <w:p w:rsidR="008F4ABC" w:rsidRPr="00A41DFB" w:rsidRDefault="008F4ABC" w:rsidP="008F4ABC">
            <w:pPr>
              <w:pStyle w:val="ProductList-Body"/>
              <w:rPr>
                <w:lang w:val="de-DE"/>
              </w:rPr>
            </w:pPr>
            <w:r w:rsidRPr="00A41DFB">
              <w:rPr>
                <w:lang w:val="de-DE"/>
              </w:rPr>
              <w:t>CAL für Microsoft Dynamics CRM 2013 Basic</w:t>
            </w:r>
            <w:r w:rsidRPr="00A41DFB">
              <w:rPr>
                <w:vertAlign w:val="superscript"/>
                <w:lang w:val="de-DE"/>
              </w:rPr>
              <w:t>1</w:t>
            </w:r>
            <w:r w:rsidRPr="00A41DFB">
              <w:rPr>
                <w:lang w:val="de-DE"/>
              </w:rPr>
              <w:t xml:space="preserve"> oder</w:t>
            </w:r>
          </w:p>
          <w:p w:rsidR="008F4ABC" w:rsidRPr="00A41DFB" w:rsidRDefault="008F4ABC" w:rsidP="008F4ABC">
            <w:pPr>
              <w:pStyle w:val="ProductList-Body"/>
              <w:rPr>
                <w:lang w:val="de-DE"/>
              </w:rPr>
            </w:pPr>
            <w:r w:rsidRPr="00A41DFB">
              <w:rPr>
                <w:lang w:val="de-DE"/>
              </w:rPr>
              <w:t>Zusätzliche CAL zur Grundlegenden Verwendung von Microsoft Dynamics CRM 2013</w:t>
            </w:r>
            <w:r w:rsidRPr="00A41DFB">
              <w:rPr>
                <w:vertAlign w:val="superscript"/>
                <w:lang w:val="de-DE"/>
              </w:rPr>
              <w:t>1</w:t>
            </w:r>
          </w:p>
        </w:tc>
        <w:tc>
          <w:tcPr>
            <w:tcW w:w="5513" w:type="dxa"/>
          </w:tcPr>
          <w:p w:rsidR="008F4ABC" w:rsidRPr="00A41DFB" w:rsidRDefault="00550011" w:rsidP="009130AF">
            <w:pPr>
              <w:pStyle w:val="ProductList-Body"/>
              <w:rPr>
                <w:lang w:val="de-DE"/>
              </w:rPr>
            </w:pPr>
            <w:r w:rsidRPr="00A41DFB">
              <w:rPr>
                <w:lang w:val="de-DE"/>
              </w:rPr>
              <w:t>Nutzer-AL für Dynamics CRM Online Basic für SA</w:t>
            </w:r>
          </w:p>
        </w:tc>
      </w:tr>
      <w:tr w:rsidR="008F4ABC" w:rsidRPr="0097767D" w:rsidTr="006654CF">
        <w:tc>
          <w:tcPr>
            <w:tcW w:w="5287" w:type="dxa"/>
          </w:tcPr>
          <w:p w:rsidR="008F4ABC" w:rsidRPr="00A41DFB" w:rsidRDefault="008F4ABC" w:rsidP="008F4ABC">
            <w:pPr>
              <w:pStyle w:val="ProductList-Body"/>
              <w:rPr>
                <w:lang w:val="de-DE"/>
              </w:rPr>
            </w:pPr>
            <w:r w:rsidRPr="00A41DFB">
              <w:rPr>
                <w:lang w:val="de-DE"/>
              </w:rPr>
              <w:t>CAL für Microsoft Dynamics CRM 2013 Professional</w:t>
            </w:r>
            <w:r w:rsidRPr="00A41DFB">
              <w:rPr>
                <w:vertAlign w:val="superscript"/>
                <w:lang w:val="de-DE"/>
              </w:rPr>
              <w:t>1</w:t>
            </w:r>
            <w:r w:rsidRPr="00A41DFB">
              <w:rPr>
                <w:lang w:val="de-DE"/>
              </w:rPr>
              <w:t xml:space="preserve"> oder</w:t>
            </w:r>
          </w:p>
          <w:p w:rsidR="008F4ABC" w:rsidRPr="00A41DFB" w:rsidRDefault="008F4ABC" w:rsidP="008F4ABC">
            <w:pPr>
              <w:pStyle w:val="ProductList-Body"/>
              <w:rPr>
                <w:lang w:val="de-DE"/>
              </w:rPr>
            </w:pPr>
            <w:r w:rsidRPr="00A41DFB">
              <w:rPr>
                <w:lang w:val="de-DE"/>
              </w:rPr>
              <w:t>Zusätzliche CAL zur Professionellen Verwendung von Microsoft Dynamics CRM 2013</w:t>
            </w:r>
            <w:r w:rsidRPr="00A41DFB">
              <w:rPr>
                <w:vertAlign w:val="superscript"/>
                <w:lang w:val="de-DE"/>
              </w:rPr>
              <w:t>1</w:t>
            </w:r>
          </w:p>
        </w:tc>
        <w:tc>
          <w:tcPr>
            <w:tcW w:w="5513" w:type="dxa"/>
          </w:tcPr>
          <w:p w:rsidR="008F4ABC" w:rsidRPr="00A41DFB" w:rsidRDefault="008F4ABC" w:rsidP="009130AF">
            <w:pPr>
              <w:pStyle w:val="ProductList-Body"/>
              <w:rPr>
                <w:lang w:val="de-DE"/>
              </w:rPr>
            </w:pPr>
            <w:r w:rsidRPr="00A41DFB">
              <w:rPr>
                <w:lang w:val="de-DE"/>
              </w:rPr>
              <w:t>Nutzer-AL für Microsoft Dynamics CRM Online Professional für SA</w:t>
            </w:r>
          </w:p>
        </w:tc>
      </w:tr>
    </w:tbl>
    <w:p w:rsidR="008F4ABC" w:rsidRPr="00A41DFB" w:rsidRDefault="008F4ABC" w:rsidP="008F4ABC">
      <w:pPr>
        <w:pStyle w:val="ProductList-Body"/>
        <w:tabs>
          <w:tab w:val="clear" w:pos="158"/>
          <w:tab w:val="left" w:pos="180"/>
        </w:tabs>
        <w:rPr>
          <w:lang w:val="de-DE"/>
        </w:rPr>
      </w:pPr>
      <w:r w:rsidRPr="00A41DFB">
        <w:rPr>
          <w:vertAlign w:val="superscript"/>
          <w:lang w:val="de-DE"/>
        </w:rPr>
        <w:t>1</w:t>
      </w:r>
      <w:r w:rsidRPr="00A41DFB">
        <w:rPr>
          <w:i/>
          <w:lang w:val="de-DE"/>
        </w:rPr>
        <w:t>Mit aktiver SA</w:t>
      </w:r>
    </w:p>
    <w:p w:rsidR="008F4ABC" w:rsidRPr="00A41DFB" w:rsidRDefault="008F4ABC" w:rsidP="008F4ABC">
      <w:pPr>
        <w:pStyle w:val="ProductList-Body"/>
        <w:rPr>
          <w:lang w:val="de-DE"/>
        </w:rPr>
      </w:pPr>
    </w:p>
    <w:p w:rsidR="00B3772C" w:rsidRPr="00A41DFB" w:rsidRDefault="00B3772C" w:rsidP="00B3772C">
      <w:pPr>
        <w:pStyle w:val="ProductList-Body"/>
        <w:rPr>
          <w:lang w:val="de-DE"/>
        </w:rPr>
      </w:pPr>
      <w:r w:rsidRPr="00A41DFB">
        <w:rPr>
          <w:b/>
          <w:color w:val="00188F"/>
          <w:lang w:val="de-DE"/>
        </w:rPr>
        <w:t>Campus- und School-Vertrag</w:t>
      </w:r>
    </w:p>
    <w:p w:rsidR="00B3772C" w:rsidRPr="00A41DFB" w:rsidRDefault="00B3772C" w:rsidP="00F6150C">
      <w:pPr>
        <w:pStyle w:val="ProductList-Body"/>
        <w:rPr>
          <w:lang w:val="de-DE"/>
        </w:rPr>
      </w:pPr>
      <w:r w:rsidRPr="00A41DFB">
        <w:rPr>
          <w:lang w:val="de-DE"/>
        </w:rPr>
        <w:t>Abonnementlizenzen für Microsoft Dynamics CRM Online, die im Rahmen eines CA/SA verkauft werden, können für die gesamte Einrichtung oder nur Teile davon erworben werden.</w:t>
      </w:r>
      <w:r w:rsidR="00383C85">
        <w:rPr>
          <w:lang w:val="de-DE"/>
        </w:rPr>
        <w:t xml:space="preserve"> </w:t>
      </w:r>
      <w:r w:rsidRPr="00A41DFB">
        <w:rPr>
          <w:lang w:val="de-DE"/>
        </w:rPr>
        <w:t>Abonnementlizenzen müssen für jeden Nutzer einzeln abgeschlossen werden.</w:t>
      </w:r>
      <w:r w:rsidR="00383C85">
        <w:rPr>
          <w:lang w:val="de-DE"/>
        </w:rPr>
        <w:t xml:space="preserve"> </w:t>
      </w:r>
      <w:r w:rsidRPr="00A41DFB">
        <w:rPr>
          <w:lang w:val="de-DE"/>
        </w:rPr>
        <w:t>Wenn zusätzliche Nutzer-Abonnementlizenzen für den Zugriff auf Microsoft Dynamic CRM benötigt werden, muss eine entsprechende Anzahl an Nutzer-ALs bestellt werden.</w:t>
      </w:r>
    </w:p>
    <w:p w:rsidR="00B3772C" w:rsidRPr="00A41DFB" w:rsidRDefault="00B3772C" w:rsidP="00B3772C">
      <w:pPr>
        <w:pStyle w:val="ProductList-Body"/>
        <w:rPr>
          <w:lang w:val="de-DE"/>
        </w:rPr>
      </w:pPr>
      <w:r w:rsidRPr="00A41DFB">
        <w:rPr>
          <w:b/>
          <w:color w:val="00188F"/>
          <w:lang w:val="de-DE"/>
        </w:rPr>
        <w:lastRenderedPageBreak/>
        <w:t>Microsoft Dynamics CRM Online – Microsoft Dynamics Marketing Online-Integrationsgewährung</w:t>
      </w:r>
    </w:p>
    <w:p w:rsidR="00782C7B" w:rsidRPr="00A41DFB" w:rsidRDefault="00B3772C" w:rsidP="00B3772C">
      <w:pPr>
        <w:pStyle w:val="ProductList-Body"/>
        <w:rPr>
          <w:lang w:val="de-DE"/>
        </w:rPr>
      </w:pPr>
      <w:r w:rsidRPr="00A41DFB">
        <w:rPr>
          <w:lang w:val="de-DE"/>
        </w:rP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rsidR="00E05F95" w:rsidRPr="00A41DFB" w:rsidRDefault="00E05F95" w:rsidP="00B3772C">
      <w:pPr>
        <w:pStyle w:val="ProductList-Body"/>
        <w:rPr>
          <w:lang w:val="de-DE"/>
        </w:rPr>
      </w:pPr>
      <w:bookmarkStart w:id="1023" w:name="_Toc378147662"/>
      <w:bookmarkStart w:id="1024" w:name="_Toc378151559"/>
    </w:p>
    <w:p w:rsidR="00E05F95" w:rsidRPr="00A41DFB" w:rsidRDefault="0043674F" w:rsidP="00241D62">
      <w:pPr>
        <w:pStyle w:val="ProductList-Body"/>
        <w:rPr>
          <w:lang w:val="de-DE"/>
        </w:rPr>
      </w:pPr>
      <w:r w:rsidRPr="00A41DFB">
        <w:rPr>
          <w:b/>
          <w:color w:val="00188F"/>
          <w:lang w:val="de-DE"/>
        </w:rPr>
        <w:t>Microsoft Dynamics CRM Online-Supportangebote</w:t>
      </w:r>
    </w:p>
    <w:p w:rsidR="00E05F95" w:rsidRPr="00A41DFB" w:rsidRDefault="00E05F95" w:rsidP="0064152F">
      <w:pPr>
        <w:autoSpaceDE w:val="0"/>
        <w:autoSpaceDN w:val="0"/>
        <w:spacing w:after="0" w:line="240" w:lineRule="auto"/>
        <w:rPr>
          <w:lang w:val="de-DE"/>
        </w:rPr>
      </w:pPr>
      <w:r w:rsidRPr="00A41DFB">
        <w:rPr>
          <w:rFonts w:cstheme="minorHAnsi"/>
          <w:sz w:val="18"/>
          <w:szCs w:val="18"/>
          <w:lang w:val="de-DE"/>
        </w:rPr>
        <w:t xml:space="preserve">Details zu den Supportangeboten für Microsoft Dynamics CRM Online sind </w:t>
      </w:r>
      <w:r w:rsidRPr="00A41DFB">
        <w:rPr>
          <w:rStyle w:val="ProductList-BodyChar"/>
          <w:lang w:val="de-DE"/>
        </w:rPr>
        <w:t xml:space="preserve">unter </w:t>
      </w:r>
      <w:hyperlink r:id="rId46" w:anchor="support" w:history="1">
        <w:r w:rsidRPr="00A41DFB">
          <w:rPr>
            <w:rStyle w:val="Hyperlink"/>
            <w:sz w:val="18"/>
            <w:lang w:val="de-DE"/>
          </w:rPr>
          <w:t>http://www.microsoft.com/en-us/dynamics/crm-purchase-online.aspx#support</w:t>
        </w:r>
      </w:hyperlink>
      <w:r w:rsidRPr="00A41DFB">
        <w:rPr>
          <w:rFonts w:cstheme="minorHAnsi"/>
          <w:sz w:val="18"/>
          <w:szCs w:val="18"/>
          <w:lang w:val="de-DE"/>
        </w:rPr>
        <w:t xml:space="preserve"> verfügbar.</w:t>
      </w:r>
      <w:r w:rsidR="00383C85">
        <w:rPr>
          <w:rFonts w:cstheme="minorHAnsi"/>
          <w:sz w:val="18"/>
          <w:szCs w:val="18"/>
          <w:lang w:val="de-DE"/>
        </w:rPr>
        <w:t xml:space="preserve"> </w:t>
      </w:r>
      <w:r w:rsidRPr="00A41DFB">
        <w:rPr>
          <w:sz w:val="18"/>
          <w:lang w:val="de-DE"/>
        </w:rPr>
        <w:t>Soweit nichts anderes zwischen einem Kunden und Microsoft schriftlich vereinbart wurde, wird der Support in englischer Sprache erbracht.</w:t>
      </w:r>
      <w:r w:rsidR="00383C85">
        <w:rPr>
          <w:sz w:val="18"/>
          <w:lang w:val="de-DE"/>
        </w:rPr>
        <w:t xml:space="preserve"> </w:t>
      </w:r>
      <w:r w:rsidRPr="00A41DFB">
        <w:rPr>
          <w:sz w:val="18"/>
          <w:lang w:val="de-DE"/>
        </w:rPr>
        <w:t>Kunden werden gebeten, Supportfälle über das Internet zu melden und bei Einreichen der Supportanfrage den anfänglichen Schweregrad festzulegen.</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AB223B" w:rsidRPr="00A41DFB" w:rsidRDefault="00AB223B" w:rsidP="00AB223B">
      <w:pPr>
        <w:pStyle w:val="ProductList-Offering2Heading"/>
        <w:rPr>
          <w:lang w:val="de-DE"/>
        </w:rPr>
      </w:pPr>
      <w:bookmarkStart w:id="1025" w:name="_Toc389057750"/>
      <w:bookmarkStart w:id="1026" w:name="_Toc378147663"/>
      <w:bookmarkStart w:id="1027" w:name="_Toc378151560"/>
      <w:bookmarkStart w:id="1028" w:name="_Toc379797328"/>
      <w:bookmarkEnd w:id="1023"/>
      <w:bookmarkEnd w:id="1024"/>
      <w:r w:rsidRPr="00A41DFB">
        <w:rPr>
          <w:lang w:val="de-DE"/>
        </w:rPr>
        <w:t>Microsoft Dynamics Marketing</w:t>
      </w:r>
      <w:bookmarkEnd w:id="10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767"/>
        <w:gridCol w:w="767"/>
        <w:gridCol w:w="767"/>
        <w:gridCol w:w="768"/>
        <w:gridCol w:w="767"/>
        <w:gridCol w:w="767"/>
        <w:gridCol w:w="768"/>
        <w:gridCol w:w="767"/>
        <w:gridCol w:w="767"/>
        <w:gridCol w:w="966"/>
      </w:tblGrid>
      <w:tr w:rsidR="00644781" w:rsidTr="006654CF">
        <w:trPr>
          <w:cantSplit/>
          <w:tblHeader/>
        </w:trPr>
        <w:tc>
          <w:tcPr>
            <w:tcW w:w="2929" w:type="dxa"/>
            <w:tcBorders>
              <w:bottom w:val="nil"/>
            </w:tcBorders>
            <w:shd w:val="clear" w:color="auto" w:fill="00188F"/>
          </w:tcPr>
          <w:p w:rsidR="00644781" w:rsidRPr="00EE0836" w:rsidRDefault="00644781"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644781" w:rsidRPr="00301F82" w:rsidRDefault="00644781" w:rsidP="00502DB2">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767" w:type="dxa"/>
            <w:tcBorders>
              <w:left w:val="single" w:sz="12" w:space="0" w:color="FFFFFF" w:themeColor="background1"/>
            </w:tcBorders>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644781" w:rsidRPr="00C44633" w:rsidRDefault="00644781"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66"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644781" w:rsidTr="006654CF">
        <w:trPr>
          <w:cantSplit/>
          <w:tblHeader/>
        </w:trPr>
        <w:tc>
          <w:tcPr>
            <w:tcW w:w="2929" w:type="dxa"/>
            <w:tcBorders>
              <w:top w:val="nil"/>
              <w:left w:val="nil"/>
              <w:bottom w:val="nil"/>
              <w:right w:val="nil"/>
            </w:tcBorders>
          </w:tcPr>
          <w:p w:rsidR="00644781" w:rsidRPr="00A41DFB" w:rsidRDefault="00644781" w:rsidP="009130AF">
            <w:pPr>
              <w:pStyle w:val="ProductList-Offering2"/>
              <w:rPr>
                <w:lang w:val="de-DE"/>
              </w:rPr>
            </w:pPr>
            <w:bookmarkStart w:id="1029" w:name="_Toc389057751"/>
            <w:r w:rsidRPr="00A41DFB">
              <w:rPr>
                <w:lang w:val="de-DE"/>
              </w:rPr>
              <w:t>Microsoft Dynamics Marketing Enterprise (Nutzer-AL)</w:t>
            </w:r>
            <w:bookmarkEnd w:id="1029"/>
          </w:p>
        </w:tc>
        <w:tc>
          <w:tcPr>
            <w:tcW w:w="767" w:type="dxa"/>
            <w:tcBorders>
              <w:top w:val="nil"/>
              <w:left w:val="nil"/>
              <w:bottom w:val="nil"/>
              <w:right w:val="nil"/>
            </w:tcBorders>
            <w:vAlign w:val="center"/>
          </w:tcPr>
          <w:p w:rsidR="00644781" w:rsidRPr="00A41DFB" w:rsidRDefault="00644781" w:rsidP="009130AF">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644781" w:rsidRPr="00A41DFB" w:rsidRDefault="00644781" w:rsidP="009130AF">
            <w:pPr>
              <w:pStyle w:val="ProductList-OfferingBody"/>
              <w:ind w:left="-113"/>
              <w:jc w:val="center"/>
              <w:rPr>
                <w:lang w:val="de-DE"/>
              </w:rP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966" w:type="dxa"/>
            <w:shd w:val="clear" w:color="auto" w:fill="BFBFBF" w:themeFill="background1" w:themeFillShade="BF"/>
            <w:vAlign w:val="center"/>
          </w:tcPr>
          <w:p w:rsidR="00644781" w:rsidRDefault="00644781" w:rsidP="009130AF">
            <w:pPr>
              <w:pStyle w:val="ProductList-OfferingBody"/>
              <w:ind w:left="-113"/>
              <w:jc w:val="center"/>
            </w:pPr>
          </w:p>
        </w:tc>
      </w:tr>
      <w:tr w:rsidR="00644781" w:rsidTr="006654CF">
        <w:trPr>
          <w:cantSplit/>
          <w:tblHeader/>
        </w:trPr>
        <w:tc>
          <w:tcPr>
            <w:tcW w:w="2929" w:type="dxa"/>
            <w:tcBorders>
              <w:top w:val="nil"/>
              <w:left w:val="nil"/>
              <w:bottom w:val="nil"/>
              <w:right w:val="nil"/>
            </w:tcBorders>
          </w:tcPr>
          <w:p w:rsidR="00644781" w:rsidRDefault="00644781" w:rsidP="009130AF">
            <w:pPr>
              <w:pStyle w:val="ProductList-Offering2"/>
            </w:pPr>
            <w:bookmarkStart w:id="1030" w:name="_Toc389057752"/>
            <w:r>
              <w:t>Microsoft Dynamics Marketing Enterprise Extra Messages (Add-On-AL)</w:t>
            </w:r>
            <w:bookmarkEnd w:id="1030"/>
          </w:p>
        </w:tc>
        <w:tc>
          <w:tcPr>
            <w:tcW w:w="767" w:type="dxa"/>
            <w:tcBorders>
              <w:top w:val="nil"/>
              <w:left w:val="nil"/>
              <w:bottom w:val="nil"/>
              <w:right w:val="nil"/>
            </w:tcBorders>
            <w:vAlign w:val="center"/>
          </w:tcPr>
          <w:p w:rsidR="00644781" w:rsidRDefault="0064478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966" w:type="dxa"/>
            <w:shd w:val="clear" w:color="auto" w:fill="BFBFBF" w:themeFill="background1" w:themeFillShade="BF"/>
            <w:vAlign w:val="center"/>
          </w:tcPr>
          <w:p w:rsidR="00644781" w:rsidRDefault="00644781" w:rsidP="009130AF">
            <w:pPr>
              <w:pStyle w:val="ProductList-OfferingBody"/>
              <w:ind w:left="-113"/>
              <w:jc w:val="center"/>
            </w:pPr>
          </w:p>
        </w:tc>
      </w:tr>
      <w:tr w:rsidR="00644781" w:rsidTr="006654CF">
        <w:trPr>
          <w:cantSplit/>
          <w:tblHeader/>
        </w:trPr>
        <w:tc>
          <w:tcPr>
            <w:tcW w:w="2929" w:type="dxa"/>
            <w:tcBorders>
              <w:top w:val="nil"/>
              <w:left w:val="nil"/>
              <w:bottom w:val="nil"/>
              <w:right w:val="nil"/>
            </w:tcBorders>
          </w:tcPr>
          <w:p w:rsidR="00644781" w:rsidRPr="00A41DFB" w:rsidRDefault="00644781" w:rsidP="00F6150C">
            <w:pPr>
              <w:pStyle w:val="ProductList-Offering2"/>
              <w:rPr>
                <w:lang w:val="de-DE"/>
              </w:rPr>
            </w:pPr>
            <w:bookmarkStart w:id="1031" w:name="_Toc389057753"/>
            <w:r w:rsidRPr="00A41DFB">
              <w:rPr>
                <w:lang w:val="de-DE"/>
              </w:rPr>
              <w:t>Microsoft Dynamics Marketing Enterprise</w:t>
            </w:r>
            <w:r w:rsidR="00F6150C">
              <w:rPr>
                <w:lang w:val="de-DE"/>
              </w:rPr>
              <w:t>­</w:t>
            </w:r>
            <w:r w:rsidRPr="00A41DFB">
              <w:rPr>
                <w:lang w:val="de-DE"/>
              </w:rPr>
              <w:t>Zusatz-Nicht-Produktionsinstanz (Add-On-AL)</w:t>
            </w:r>
            <w:bookmarkEnd w:id="1031"/>
          </w:p>
        </w:tc>
        <w:tc>
          <w:tcPr>
            <w:tcW w:w="767" w:type="dxa"/>
            <w:tcBorders>
              <w:top w:val="nil"/>
              <w:left w:val="nil"/>
              <w:bottom w:val="nil"/>
              <w:right w:val="nil"/>
            </w:tcBorders>
            <w:vAlign w:val="center"/>
          </w:tcPr>
          <w:p w:rsidR="00644781" w:rsidRPr="00A41DFB" w:rsidRDefault="00644781" w:rsidP="009130AF">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644781" w:rsidRPr="00A41DFB" w:rsidRDefault="00644781" w:rsidP="009130AF">
            <w:pPr>
              <w:pStyle w:val="ProductList-OfferingBody"/>
              <w:ind w:left="-113"/>
              <w:jc w:val="center"/>
              <w:rPr>
                <w:lang w:val="de-DE"/>
              </w:rP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6C1AA2">
              <w:rPr>
                <w:bCs/>
                <w:lang w:val="de-DE"/>
              </w:rPr>
              <w:instrText xml:space="preserve"> </w:instrText>
            </w:r>
            <w:r w:rsidRPr="006C1AA2">
              <w:rPr>
                <w:bCs/>
                <w:color w:val="1F497D"/>
                <w:lang w:val="de-DE"/>
              </w:rPr>
              <w:instrText>AutoTextList  \s NoStyle \t “</w:instrText>
            </w:r>
            <w:r w:rsidRPr="006C1AA2">
              <w:rPr>
                <w:bCs/>
                <w:lang w:val="de-DE"/>
              </w:rPr>
              <w:instrText>Zusätzliches Produkt</w:instrText>
            </w:r>
            <w:r w:rsidRPr="006C1AA2">
              <w:rPr>
                <w:bCs/>
                <w:color w:val="1F497D"/>
                <w:lang w:val="de-DE"/>
              </w:rPr>
              <w:instrText>”</w:instrText>
            </w:r>
            <w:r w:rsidRPr="006C1AA2">
              <w:rPr>
                <w:bCs/>
                <w:lang w:val="de-DE"/>
              </w:rPr>
              <w:instrText xml:space="preserve"> </w:instrText>
            </w:r>
            <w:r w:rsidRPr="00F53B51">
              <w:rPr>
                <w:bCs/>
              </w:rPr>
              <w:fldChar w:fldCharType="separate"/>
            </w:r>
            <w:r w:rsidRPr="006C1AA2">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966" w:type="dxa"/>
            <w:shd w:val="clear" w:color="auto" w:fill="BFBFBF" w:themeFill="background1" w:themeFillShade="BF"/>
            <w:vAlign w:val="center"/>
          </w:tcPr>
          <w:p w:rsidR="00644781" w:rsidRDefault="00644781" w:rsidP="009130AF">
            <w:pPr>
              <w:pStyle w:val="ProductList-OfferingBody"/>
              <w:ind w:left="-113"/>
              <w:jc w:val="center"/>
            </w:pPr>
          </w:p>
        </w:tc>
      </w:tr>
      <w:tr w:rsidR="00644781" w:rsidTr="006654CF">
        <w:trPr>
          <w:cantSplit/>
          <w:tblHeader/>
        </w:trPr>
        <w:tc>
          <w:tcPr>
            <w:tcW w:w="2929" w:type="dxa"/>
            <w:tcBorders>
              <w:top w:val="nil"/>
              <w:left w:val="nil"/>
              <w:bottom w:val="nil"/>
              <w:right w:val="nil"/>
            </w:tcBorders>
          </w:tcPr>
          <w:p w:rsidR="00644781" w:rsidRPr="00A41DFB" w:rsidRDefault="00644781" w:rsidP="009130AF">
            <w:pPr>
              <w:pStyle w:val="ProductList-Offering2"/>
              <w:rPr>
                <w:lang w:val="de-DE"/>
              </w:rPr>
            </w:pPr>
            <w:bookmarkStart w:id="1032" w:name="_Toc389057754"/>
            <w:r w:rsidRPr="00A41DFB">
              <w:rPr>
                <w:lang w:val="de-DE"/>
              </w:rPr>
              <w:t>Microsoft Dynamics Marketing Enterprise-Zusatz-Produktionsinstanz (Add-On-AL)</w:t>
            </w:r>
            <w:bookmarkEnd w:id="1032"/>
          </w:p>
        </w:tc>
        <w:tc>
          <w:tcPr>
            <w:tcW w:w="767" w:type="dxa"/>
            <w:tcBorders>
              <w:top w:val="nil"/>
              <w:left w:val="nil"/>
              <w:bottom w:val="nil"/>
              <w:right w:val="nil"/>
            </w:tcBorders>
            <w:vAlign w:val="center"/>
          </w:tcPr>
          <w:p w:rsidR="00644781" w:rsidRPr="00A41DFB" w:rsidRDefault="00644781" w:rsidP="009130AF">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644781" w:rsidRPr="00A41DFB" w:rsidRDefault="00644781" w:rsidP="009130AF">
            <w:pPr>
              <w:pStyle w:val="ProductList-OfferingBody"/>
              <w:ind w:left="-113"/>
              <w:jc w:val="center"/>
              <w:rPr>
                <w:lang w:val="de-DE"/>
              </w:rP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6C1AA2">
              <w:rPr>
                <w:bCs/>
                <w:lang w:val="de-DE"/>
              </w:rPr>
              <w:instrText xml:space="preserve"> </w:instrText>
            </w:r>
            <w:r w:rsidRPr="006C1AA2">
              <w:rPr>
                <w:bCs/>
                <w:color w:val="1F497D"/>
                <w:lang w:val="de-DE"/>
              </w:rPr>
              <w:instrText>AutoTextList  \s NoStyle \t “</w:instrText>
            </w:r>
            <w:r w:rsidRPr="006C1AA2">
              <w:rPr>
                <w:bCs/>
                <w:lang w:val="de-DE"/>
              </w:rPr>
              <w:instrText>Zusätzliches Produkt</w:instrText>
            </w:r>
            <w:r w:rsidRPr="006C1AA2">
              <w:rPr>
                <w:bCs/>
                <w:color w:val="1F497D"/>
                <w:lang w:val="de-DE"/>
              </w:rPr>
              <w:instrText>”</w:instrText>
            </w:r>
            <w:r w:rsidRPr="006C1AA2">
              <w:rPr>
                <w:bCs/>
                <w:lang w:val="de-DE"/>
              </w:rPr>
              <w:instrText xml:space="preserve"> </w:instrText>
            </w:r>
            <w:r w:rsidRPr="00F53B51">
              <w:rPr>
                <w:bCs/>
              </w:rPr>
              <w:fldChar w:fldCharType="separate"/>
            </w:r>
            <w:r w:rsidRPr="006C1AA2">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966" w:type="dxa"/>
            <w:shd w:val="clear" w:color="auto" w:fill="BFBFBF" w:themeFill="background1" w:themeFillShade="BF"/>
            <w:vAlign w:val="center"/>
          </w:tcPr>
          <w:p w:rsidR="00644781" w:rsidRDefault="00644781" w:rsidP="009130AF">
            <w:pPr>
              <w:pStyle w:val="ProductList-OfferingBody"/>
              <w:ind w:left="-113"/>
              <w:jc w:val="center"/>
            </w:pPr>
          </w:p>
        </w:tc>
      </w:tr>
      <w:tr w:rsidR="00644781" w:rsidTr="006654CF">
        <w:trPr>
          <w:cantSplit/>
          <w:tblHeader/>
        </w:trPr>
        <w:tc>
          <w:tcPr>
            <w:tcW w:w="2929" w:type="dxa"/>
            <w:tcBorders>
              <w:top w:val="nil"/>
              <w:left w:val="nil"/>
              <w:bottom w:val="nil"/>
              <w:right w:val="nil"/>
            </w:tcBorders>
          </w:tcPr>
          <w:p w:rsidR="00644781" w:rsidRDefault="00644781" w:rsidP="009130AF">
            <w:pPr>
              <w:pStyle w:val="ProductList-Offering2"/>
            </w:pPr>
            <w:bookmarkStart w:id="1033" w:name="_Toc389057755"/>
            <w:r>
              <w:t>Microsoft Dynamics Marketing Enterprise Extra Storage (Add-On-AL)</w:t>
            </w:r>
            <w:bookmarkEnd w:id="1033"/>
          </w:p>
        </w:tc>
        <w:tc>
          <w:tcPr>
            <w:tcW w:w="767" w:type="dxa"/>
            <w:tcBorders>
              <w:top w:val="nil"/>
              <w:left w:val="nil"/>
              <w:bottom w:val="nil"/>
              <w:right w:val="nil"/>
            </w:tcBorders>
            <w:vAlign w:val="center"/>
          </w:tcPr>
          <w:p w:rsidR="00644781" w:rsidRDefault="0064478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0E22DC">
              <w:rPr>
                <w:bCs/>
              </w:rPr>
              <w:instrText xml:space="preserve"> </w:instrText>
            </w:r>
            <w:r w:rsidRPr="000E22DC">
              <w:rPr>
                <w:bCs/>
                <w:color w:val="1F497D"/>
              </w:rPr>
              <w:instrText>AutoTextList  \s NoStyle \t “</w:instrText>
            </w:r>
            <w:r w:rsidRPr="000E22DC">
              <w:rPr>
                <w:bCs/>
              </w:rPr>
              <w:instrText>Zusätzliches Produkt</w:instrText>
            </w:r>
            <w:r w:rsidRPr="000E22DC">
              <w:rPr>
                <w:bCs/>
                <w:color w:val="1F497D"/>
              </w:rPr>
              <w:instrText>”</w:instrText>
            </w:r>
            <w:r w:rsidRPr="000E22DC">
              <w:rPr>
                <w:bCs/>
              </w:rPr>
              <w:instrText xml:space="preserve"> </w:instrText>
            </w:r>
            <w:r w:rsidRPr="00F53B51">
              <w:rPr>
                <w:bCs/>
              </w:rPr>
              <w:fldChar w:fldCharType="separate"/>
            </w:r>
            <w:r w:rsidRPr="000E22DC">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70AD47" w:themeFill="accent6"/>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8"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767" w:type="dxa"/>
            <w:shd w:val="clear" w:color="auto" w:fill="BFBFBF" w:themeFill="background1" w:themeFillShade="BF"/>
            <w:vAlign w:val="center"/>
          </w:tcPr>
          <w:p w:rsidR="00644781" w:rsidRDefault="00644781" w:rsidP="009130AF">
            <w:pPr>
              <w:pStyle w:val="ProductList-OfferingBody"/>
              <w:ind w:left="-113"/>
              <w:jc w:val="center"/>
            </w:pPr>
          </w:p>
        </w:tc>
        <w:tc>
          <w:tcPr>
            <w:tcW w:w="966" w:type="dxa"/>
            <w:shd w:val="clear" w:color="auto" w:fill="BFBFBF" w:themeFill="background1" w:themeFillShade="BF"/>
            <w:vAlign w:val="center"/>
          </w:tcPr>
          <w:p w:rsidR="00644781" w:rsidRDefault="00644781" w:rsidP="009130AF">
            <w:pPr>
              <w:pStyle w:val="ProductList-OfferingBody"/>
              <w:ind w:left="-113"/>
              <w:jc w:val="center"/>
            </w:pPr>
          </w:p>
        </w:tc>
      </w:tr>
      <w:tr w:rsidR="00AB223B" w:rsidTr="00E305AC">
        <w:trPr>
          <w:cantSplit/>
          <w:tblHeader/>
        </w:trPr>
        <w:tc>
          <w:tcPr>
            <w:tcW w:w="2929" w:type="dxa"/>
            <w:tcBorders>
              <w:top w:val="nil"/>
              <w:left w:val="nil"/>
              <w:bottom w:val="nil"/>
              <w:right w:val="nil"/>
            </w:tcBorders>
          </w:tcPr>
          <w:p w:rsidR="00AB223B" w:rsidRDefault="00AB223B" w:rsidP="009130AF">
            <w:pPr>
              <w:pStyle w:val="ProductList-Offering2"/>
            </w:pPr>
            <w:bookmarkStart w:id="1034" w:name="_Toc389057756"/>
            <w:r>
              <w:t>Microsoft Dynamics Marketing Enterprise Education (Nutzer-AL)</w:t>
            </w:r>
            <w:bookmarkEnd w:id="1034"/>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E305AC" w:rsidP="009130A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E305AC">
        <w:trPr>
          <w:cantSplit/>
          <w:tblHeader/>
        </w:trPr>
        <w:tc>
          <w:tcPr>
            <w:tcW w:w="2929" w:type="dxa"/>
            <w:tcBorders>
              <w:top w:val="nil"/>
              <w:left w:val="nil"/>
              <w:bottom w:val="nil"/>
              <w:right w:val="nil"/>
            </w:tcBorders>
          </w:tcPr>
          <w:p w:rsidR="00AB223B" w:rsidRDefault="00AB223B" w:rsidP="009130AF">
            <w:pPr>
              <w:pStyle w:val="ProductList-Offering2"/>
            </w:pPr>
            <w:bookmarkStart w:id="1035" w:name="_Toc389057757"/>
            <w:r>
              <w:t>Microsoft Dynamics Marketing Enterprise Education Extra Messages (Add-On-AL)</w:t>
            </w:r>
            <w:bookmarkEnd w:id="1035"/>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E305AC" w:rsidP="009130A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B223B" w:rsidTr="00644781">
        <w:tc>
          <w:tcPr>
            <w:tcW w:w="3488" w:type="dxa"/>
          </w:tcPr>
          <w:p w:rsidR="00AB223B" w:rsidRDefault="008B2E04" w:rsidP="008B2E04">
            <w:pPr>
              <w:pStyle w:val="ProductList-Body"/>
              <w:spacing w:before="20" w:after="20"/>
            </w:pPr>
            <w:r>
              <w:t xml:space="preserve">Zur Verringerung berechtigt: </w:t>
            </w:r>
            <w:r>
              <w:rPr>
                <w:b/>
              </w:rPr>
              <w:t>Alle</w:t>
            </w:r>
          </w:p>
        </w:tc>
        <w:tc>
          <w:tcPr>
            <w:tcW w:w="3597" w:type="dxa"/>
          </w:tcPr>
          <w:p w:rsidR="00AB223B" w:rsidRDefault="00AB223B" w:rsidP="009130AF">
            <w:pPr>
              <w:pStyle w:val="ProductList-Body"/>
              <w:spacing w:before="20" w:after="20"/>
            </w:pPr>
            <w:r>
              <w:t xml:space="preserve">Produkt-Pool: </w:t>
            </w:r>
            <w:r>
              <w:rPr>
                <w:b/>
              </w:rPr>
              <w:t>Server</w:t>
            </w:r>
          </w:p>
        </w:tc>
        <w:tc>
          <w:tcPr>
            <w:tcW w:w="3715" w:type="dxa"/>
          </w:tcPr>
          <w:p w:rsidR="00AB223B" w:rsidRDefault="008B2E04" w:rsidP="009130AF">
            <w:pPr>
              <w:pStyle w:val="ProductList-Body"/>
              <w:spacing w:before="20" w:after="20"/>
            </w:pPr>
            <w:r>
              <w:t xml:space="preserve">True Up-berechtigt: </w:t>
            </w:r>
            <w:r>
              <w:rPr>
                <w:b/>
              </w:rPr>
              <w:t>Alle</w:t>
            </w:r>
          </w:p>
        </w:tc>
      </w:tr>
    </w:tbl>
    <w:bookmarkStart w:id="1036" w:name="_Toc380513343"/>
    <w:bookmarkStart w:id="1037" w:name="_Toc380655391"/>
    <w:p w:rsidR="00AB223B" w:rsidRPr="002D224E" w:rsidRDefault="003513BB" w:rsidP="00AB223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67F37" w:rsidRPr="002D224E" w:rsidRDefault="00E67F37" w:rsidP="00E67F37">
      <w:pPr>
        <w:pStyle w:val="ProductList-Offering2Heading"/>
      </w:pPr>
      <w:bookmarkStart w:id="1038" w:name="_Toc389057758"/>
      <w:r>
        <w:t>Microsoft Social Listening</w:t>
      </w:r>
      <w:bookmarkEnd w:id="1036"/>
      <w:bookmarkEnd w:id="1037"/>
      <w:bookmarkEnd w:id="10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644781" w:rsidTr="00644781">
        <w:trPr>
          <w:cantSplit/>
          <w:tblHeader/>
        </w:trPr>
        <w:tc>
          <w:tcPr>
            <w:tcW w:w="2914" w:type="dxa"/>
            <w:tcBorders>
              <w:bottom w:val="nil"/>
            </w:tcBorders>
            <w:shd w:val="clear" w:color="auto" w:fill="00188F"/>
          </w:tcPr>
          <w:p w:rsidR="00644781" w:rsidRPr="00EE0836" w:rsidRDefault="00644781"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644781" w:rsidRPr="00EE0836" w:rsidRDefault="00644781"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644781" w:rsidRPr="00C44633" w:rsidRDefault="00644781"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81"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644781" w:rsidTr="00644781">
        <w:trPr>
          <w:cantSplit/>
          <w:tblHeader/>
        </w:trPr>
        <w:tc>
          <w:tcPr>
            <w:tcW w:w="2914" w:type="dxa"/>
            <w:tcBorders>
              <w:top w:val="nil"/>
              <w:left w:val="nil"/>
              <w:bottom w:val="dashSmallGap" w:sz="4" w:space="0" w:color="BFBFBF" w:themeColor="background1" w:themeShade="BF"/>
              <w:right w:val="nil"/>
            </w:tcBorders>
          </w:tcPr>
          <w:p w:rsidR="00644781" w:rsidRDefault="00644781" w:rsidP="00EF171D">
            <w:pPr>
              <w:pStyle w:val="ProductList-Offering2"/>
            </w:pPr>
            <w:bookmarkStart w:id="1039" w:name="_Toc380513344"/>
            <w:bookmarkStart w:id="1040" w:name="_Toc380655393"/>
            <w:bookmarkStart w:id="1041" w:name="_Toc389057759"/>
            <w:r>
              <w:t>Microsoft Social Listening Professional (Nutzer-AL)</w:t>
            </w:r>
            <w:bookmarkEnd w:id="1039"/>
            <w:bookmarkEnd w:id="1040"/>
            <w:bookmarkEnd w:id="1041"/>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rsidR="00644781" w:rsidRDefault="0064478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F53B51">
              <w:rPr>
                <w:bCs/>
              </w:rPr>
              <w:fldChar w:fldCharType="separate"/>
            </w:r>
            <w:r w:rsidRPr="00CA7853">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502DB2">
            <w:pPr>
              <w:pStyle w:val="ProductList-OfferingBody"/>
              <w:ind w:left="-113"/>
              <w:jc w:val="center"/>
            </w:pP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r w:rsidR="00644781" w:rsidTr="00644781">
        <w:trPr>
          <w:cantSplit/>
          <w:tblHeader/>
        </w:trPr>
        <w:tc>
          <w:tcPr>
            <w:tcW w:w="2914" w:type="dxa"/>
            <w:tcBorders>
              <w:top w:val="nil"/>
              <w:left w:val="nil"/>
              <w:bottom w:val="dashSmallGap" w:sz="4" w:space="0" w:color="BFBFBF" w:themeColor="background1" w:themeShade="BF"/>
              <w:right w:val="nil"/>
            </w:tcBorders>
          </w:tcPr>
          <w:p w:rsidR="00644781" w:rsidRDefault="00644781" w:rsidP="00DF1449">
            <w:pPr>
              <w:pStyle w:val="ProductList-Offering2"/>
            </w:pPr>
            <w:bookmarkStart w:id="1042" w:name="_Toc389057760"/>
            <w:r>
              <w:t>Add-On</w:t>
            </w:r>
            <w:r>
              <w:fldChar w:fldCharType="begin"/>
            </w:r>
            <w:r>
              <w:instrText>XE "Microsoft Dynamics CRM Online Professional"</w:instrText>
            </w:r>
            <w:r>
              <w:fldChar w:fldCharType="end"/>
            </w:r>
            <w:r>
              <w:t xml:space="preserve"> für Microsoft Social Listening Professional (Nutzer-AL)</w:t>
            </w:r>
            <w:bookmarkEnd w:id="1042"/>
            <w:r>
              <w:fldChar w:fldCharType="begin"/>
            </w:r>
            <w:r>
              <w:instrText>XE "Microsoft Dynamics CRM Online Professional für SA"</w:instrText>
            </w:r>
            <w:r>
              <w:fldChar w:fldCharType="end"/>
            </w:r>
          </w:p>
        </w:tc>
        <w:tc>
          <w:tcPr>
            <w:tcW w:w="767" w:type="dxa"/>
            <w:tcBorders>
              <w:top w:val="nil"/>
              <w:left w:val="nil"/>
              <w:bottom w:val="dashSmallGap" w:sz="4" w:space="0" w:color="BFBFBF" w:themeColor="background1" w:themeShade="BF"/>
              <w:right w:val="nil"/>
            </w:tcBorders>
            <w:vAlign w:val="center"/>
          </w:tcPr>
          <w:p w:rsidR="00644781" w:rsidRDefault="0064478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70AD47" w:themeFill="accent6"/>
            <w:vAlign w:val="center"/>
          </w:tcPr>
          <w:p w:rsidR="00644781" w:rsidRPr="00287117" w:rsidRDefault="00644781" w:rsidP="00502DB2">
            <w:pPr>
              <w:pStyle w:val="ProductList-OfferingBody"/>
              <w:ind w:left="-113"/>
              <w:jc w:val="center"/>
            </w:pPr>
          </w:p>
        </w:tc>
        <w:tc>
          <w:tcPr>
            <w:tcW w:w="768" w:type="dxa"/>
            <w:shd w:val="clear" w:color="auto" w:fill="BFBFBF" w:themeFill="background1" w:themeFillShade="BF"/>
            <w:vAlign w:val="center"/>
          </w:tcPr>
          <w:p w:rsidR="00644781" w:rsidRDefault="00644781" w:rsidP="00502DB2">
            <w:pPr>
              <w:pStyle w:val="ProductList-OfferingBody"/>
              <w:ind w:left="-113"/>
              <w:jc w:val="center"/>
            </w:pP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r w:rsidR="00644781" w:rsidTr="00644781">
        <w:trPr>
          <w:cantSplit/>
          <w:tblHeader/>
        </w:trPr>
        <w:tc>
          <w:tcPr>
            <w:tcW w:w="2914" w:type="dxa"/>
            <w:tcBorders>
              <w:top w:val="nil"/>
              <w:left w:val="nil"/>
              <w:bottom w:val="dashSmallGap" w:sz="4" w:space="0" w:color="BFBFBF" w:themeColor="background1" w:themeShade="BF"/>
              <w:right w:val="nil"/>
            </w:tcBorders>
          </w:tcPr>
          <w:p w:rsidR="00644781" w:rsidRDefault="00644781" w:rsidP="00EF171D">
            <w:pPr>
              <w:pStyle w:val="ProductList-Offering2"/>
            </w:pPr>
            <w:bookmarkStart w:id="1043" w:name="_Toc380513346"/>
            <w:bookmarkStart w:id="1044" w:name="_Toc380655395"/>
            <w:bookmarkStart w:id="1045" w:name="_Toc389057761"/>
            <w:r>
              <w:t>Microsoft Social Listening Professional Additional Posts (Add-On-AL)</w:t>
            </w:r>
            <w:bookmarkEnd w:id="1043"/>
            <w:bookmarkEnd w:id="1044"/>
            <w:bookmarkEnd w:id="1045"/>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rsidR="00644781" w:rsidRDefault="0064478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6C1AA2">
              <w:rPr>
                <w:bCs/>
              </w:rPr>
              <w:instrText xml:space="preserve"> </w:instrText>
            </w:r>
            <w:r w:rsidRPr="006C1AA2">
              <w:rPr>
                <w:bCs/>
                <w:color w:val="1F497D"/>
              </w:rPr>
              <w:instrText>AutoTextList  \s NoStyle \t “</w:instrText>
            </w:r>
            <w:r w:rsidRPr="006C1AA2">
              <w:rPr>
                <w:bCs/>
              </w:rPr>
              <w:instrText>Zusätzliches Produkt</w:instrText>
            </w:r>
            <w:r w:rsidRPr="006C1AA2">
              <w:rPr>
                <w:bCs/>
                <w:color w:val="1F497D"/>
              </w:rPr>
              <w:instrText>”</w:instrText>
            </w:r>
            <w:r w:rsidRPr="006C1AA2">
              <w:rPr>
                <w:bCs/>
              </w:rPr>
              <w:instrText xml:space="preserve"> </w:instrText>
            </w:r>
            <w:r w:rsidRPr="00F53B51">
              <w:rPr>
                <w:bCs/>
              </w:rPr>
              <w:fldChar w:fldCharType="separate"/>
            </w:r>
            <w:r w:rsidRPr="006C1AA2">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644781" w:rsidRDefault="00644781" w:rsidP="00502DB2">
            <w:pPr>
              <w:pStyle w:val="ProductList-OfferingBody"/>
              <w:ind w:left="-113"/>
              <w:jc w:val="center"/>
            </w:pP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r w:rsidR="00644781" w:rsidTr="00644781">
        <w:trPr>
          <w:cantSplit/>
          <w:tblHeader/>
        </w:trPr>
        <w:tc>
          <w:tcPr>
            <w:tcW w:w="2914" w:type="dxa"/>
            <w:tcBorders>
              <w:top w:val="nil"/>
              <w:left w:val="nil"/>
              <w:bottom w:val="dashSmallGap" w:sz="4" w:space="0" w:color="BFBFBF" w:themeColor="background1" w:themeShade="BF"/>
              <w:right w:val="nil"/>
            </w:tcBorders>
          </w:tcPr>
          <w:p w:rsidR="00644781" w:rsidRDefault="00644781" w:rsidP="00EF171D">
            <w:pPr>
              <w:pStyle w:val="ProductList-Offering2"/>
            </w:pPr>
            <w:bookmarkStart w:id="1046" w:name="_Toc380513347"/>
            <w:bookmarkStart w:id="1047" w:name="_Toc380655397"/>
            <w:bookmarkStart w:id="1048" w:name="_Toc389057762"/>
            <w:r>
              <w:t>Microsoft Social Listening Professional Education (Nutzer-AL)</w:t>
            </w:r>
            <w:bookmarkEnd w:id="1046"/>
            <w:bookmarkEnd w:id="1047"/>
            <w:bookmarkEnd w:id="1048"/>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rsidR="00644781" w:rsidRDefault="0064478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502DB2">
            <w:pPr>
              <w:pStyle w:val="ProductList-OfferingBody"/>
              <w:ind w:left="-113"/>
              <w:jc w:val="center"/>
            </w:pPr>
          </w:p>
        </w:tc>
        <w:tc>
          <w:tcPr>
            <w:tcW w:w="768" w:type="dxa"/>
            <w:shd w:val="clear" w:color="auto" w:fill="70AD47" w:themeFill="accent6"/>
            <w:vAlign w:val="center"/>
          </w:tcPr>
          <w:p w:rsidR="00644781" w:rsidRPr="00F53B51" w:rsidRDefault="00E305AC"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r w:rsidR="00644781" w:rsidTr="00644781">
        <w:trPr>
          <w:cantSplit/>
          <w:trHeight w:val="44"/>
          <w:tblHeader/>
        </w:trPr>
        <w:tc>
          <w:tcPr>
            <w:tcW w:w="2914" w:type="dxa"/>
            <w:tcBorders>
              <w:top w:val="dashSmallGap" w:sz="4" w:space="0" w:color="BFBFBF" w:themeColor="background1" w:themeShade="BF"/>
              <w:left w:val="nil"/>
              <w:bottom w:val="dashSmallGap" w:sz="4" w:space="0" w:color="BFBFBF" w:themeColor="background1" w:themeShade="BF"/>
              <w:right w:val="nil"/>
            </w:tcBorders>
          </w:tcPr>
          <w:p w:rsidR="00644781" w:rsidRPr="00D36DF7" w:rsidRDefault="00644781" w:rsidP="00CD5187">
            <w:pPr>
              <w:pStyle w:val="ProductList-Offering2"/>
              <w:rPr>
                <w:lang w:val="de-DE"/>
              </w:rPr>
            </w:pPr>
            <w:bookmarkStart w:id="1049" w:name="_Toc380513348"/>
            <w:bookmarkStart w:id="1050" w:name="_Toc380655398"/>
            <w:bookmarkStart w:id="1051" w:name="_Toc389057763"/>
            <w:r w:rsidRPr="00D36DF7">
              <w:rPr>
                <w:lang w:val="de-DE"/>
              </w:rPr>
              <w:t>CAL für Microsoft Social Listening Education zu Microsoft Dynamics CRM Professional (Gerät und Nutzer)</w:t>
            </w:r>
            <w:bookmarkEnd w:id="1049"/>
            <w:bookmarkEnd w:id="1050"/>
            <w:bookmarkEnd w:id="1051"/>
            <w:r>
              <w:fldChar w:fldCharType="begin"/>
            </w:r>
            <w:r w:rsidRPr="00D36DF7">
              <w:rPr>
                <w:lang w:val="de-DE"/>
              </w:rPr>
              <w:instrText>XE "CAL für Microsoft Social Listening Education zu Microsoft Dynamics CRM Professional (Gerät und Nutzer)"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4781" w:rsidRPr="00D36DF7" w:rsidRDefault="00644781" w:rsidP="00EF171D">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644781" w:rsidRPr="00D36DF7" w:rsidRDefault="00644781" w:rsidP="00EF171D">
            <w:pPr>
              <w:pStyle w:val="ProductList-OfferingBody"/>
              <w:ind w:left="-113"/>
              <w:jc w:val="center"/>
              <w:rPr>
                <w:lang w:val="de-DE"/>
              </w:rPr>
            </w:pPr>
          </w:p>
        </w:tc>
        <w:tc>
          <w:tcPr>
            <w:tcW w:w="767" w:type="dxa"/>
            <w:shd w:val="clear" w:color="auto" w:fill="BFBFBF" w:themeFill="background1" w:themeFillShade="BF"/>
            <w:vAlign w:val="center"/>
          </w:tcPr>
          <w:p w:rsidR="00644781" w:rsidRPr="00C078A0" w:rsidRDefault="00644781" w:rsidP="00502DB2">
            <w:pPr>
              <w:pStyle w:val="ProductList-OfferingBody"/>
              <w:ind w:left="-113"/>
              <w:jc w:val="center"/>
              <w:rPr>
                <w:lang w:val="de-DE"/>
              </w:rPr>
            </w:pPr>
          </w:p>
        </w:tc>
        <w:tc>
          <w:tcPr>
            <w:tcW w:w="768" w:type="dxa"/>
            <w:shd w:val="clear" w:color="auto" w:fill="70AD47" w:themeFill="accent6"/>
            <w:vAlign w:val="center"/>
          </w:tcPr>
          <w:p w:rsidR="00644781" w:rsidRPr="00F53B51" w:rsidRDefault="00644781" w:rsidP="00502DB2">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r w:rsidR="00644781" w:rsidTr="00644781">
        <w:trPr>
          <w:cantSplit/>
          <w:trHeight w:val="44"/>
          <w:tblHeader/>
        </w:trPr>
        <w:tc>
          <w:tcPr>
            <w:tcW w:w="2914" w:type="dxa"/>
            <w:tcBorders>
              <w:top w:val="dashSmallGap" w:sz="4" w:space="0" w:color="BFBFBF" w:themeColor="background1" w:themeShade="BF"/>
              <w:left w:val="nil"/>
              <w:bottom w:val="nil"/>
              <w:right w:val="nil"/>
            </w:tcBorders>
          </w:tcPr>
          <w:p w:rsidR="00644781" w:rsidRDefault="00644781" w:rsidP="00EF171D">
            <w:pPr>
              <w:pStyle w:val="ProductList-Offering2"/>
            </w:pPr>
            <w:bookmarkStart w:id="1052" w:name="_Toc380513349"/>
            <w:bookmarkStart w:id="1053" w:name="_Toc380655399"/>
            <w:bookmarkStart w:id="1054" w:name="_Toc389057764"/>
            <w:r>
              <w:t>Microsoft Social Listening Professional Education Additional Posts (Add-On-AL)</w:t>
            </w:r>
            <w:bookmarkEnd w:id="1052"/>
            <w:bookmarkEnd w:id="1053"/>
            <w:bookmarkEnd w:id="1054"/>
            <w:r>
              <w:fldChar w:fldCharType="begin"/>
            </w:r>
            <w: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nil"/>
              <w:right w:val="nil"/>
            </w:tcBorders>
            <w:vAlign w:val="center"/>
          </w:tcPr>
          <w:p w:rsidR="00644781" w:rsidRDefault="0064478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502DB2">
            <w:pPr>
              <w:pStyle w:val="ProductList-OfferingBody"/>
              <w:ind w:left="-113"/>
              <w:jc w:val="center"/>
            </w:pPr>
          </w:p>
        </w:tc>
        <w:tc>
          <w:tcPr>
            <w:tcW w:w="768" w:type="dxa"/>
            <w:shd w:val="clear" w:color="auto" w:fill="70AD47" w:themeFill="accent6"/>
            <w:vAlign w:val="center"/>
          </w:tcPr>
          <w:p w:rsidR="00644781" w:rsidRPr="00F53B51" w:rsidRDefault="00E305AC"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67" w:type="dxa"/>
            <w:shd w:val="clear" w:color="auto" w:fill="70AD47" w:themeFill="accent6"/>
            <w:vAlign w:val="center"/>
          </w:tcPr>
          <w:p w:rsidR="00644781" w:rsidRDefault="00644781" w:rsidP="00502DB2">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8"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767" w:type="dxa"/>
            <w:shd w:val="clear" w:color="auto" w:fill="BFBFBF" w:themeFill="background1" w:themeFillShade="BF"/>
            <w:vAlign w:val="center"/>
          </w:tcPr>
          <w:p w:rsidR="00644781" w:rsidRDefault="00644781" w:rsidP="00EF171D">
            <w:pPr>
              <w:pStyle w:val="ProductList-OfferingBody"/>
              <w:ind w:left="-113"/>
              <w:jc w:val="center"/>
            </w:pPr>
          </w:p>
        </w:tc>
        <w:tc>
          <w:tcPr>
            <w:tcW w:w="981" w:type="dxa"/>
            <w:shd w:val="clear" w:color="auto" w:fill="BFBFBF" w:themeFill="background1" w:themeFillShade="BF"/>
            <w:vAlign w:val="center"/>
          </w:tcPr>
          <w:p w:rsidR="00644781" w:rsidRDefault="00644781" w:rsidP="00EF171D">
            <w:pPr>
              <w:pStyle w:val="ProductList-OfferingBody"/>
              <w:ind w:left="-113"/>
              <w:jc w:val="center"/>
            </w:pPr>
          </w:p>
        </w:tc>
      </w:tr>
    </w:tbl>
    <w:p w:rsidR="00E67F37" w:rsidRPr="00F6150C" w:rsidRDefault="00E67F37" w:rsidP="00E67F37">
      <w:pPr>
        <w:pStyle w:val="ProductList-Body"/>
        <w:tabs>
          <w:tab w:val="clear" w:pos="158"/>
          <w:tab w:val="left" w:pos="3288"/>
        </w:tabs>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Tr="00644781">
        <w:tc>
          <w:tcPr>
            <w:tcW w:w="3488" w:type="dxa"/>
          </w:tcPr>
          <w:p w:rsidR="00E67F37" w:rsidRDefault="008B2E04" w:rsidP="008B2E04">
            <w:pPr>
              <w:pStyle w:val="ProductList-Body"/>
              <w:spacing w:before="20" w:after="20"/>
            </w:pPr>
            <w:r>
              <w:t xml:space="preserve">Zur Verringerung berechtigt: </w:t>
            </w:r>
            <w:r>
              <w:rPr>
                <w:b/>
              </w:rPr>
              <w:t>Alle</w:t>
            </w:r>
          </w:p>
        </w:tc>
        <w:tc>
          <w:tcPr>
            <w:tcW w:w="3597" w:type="dxa"/>
          </w:tcPr>
          <w:p w:rsidR="00E67F37" w:rsidRDefault="00E67F37" w:rsidP="00EF171D">
            <w:pPr>
              <w:pStyle w:val="ProductList-Body"/>
              <w:spacing w:before="20" w:after="20"/>
            </w:pPr>
            <w:r>
              <w:t xml:space="preserve">Produkt-Pool: </w:t>
            </w:r>
            <w:r>
              <w:rPr>
                <w:b/>
              </w:rPr>
              <w:t>Server</w:t>
            </w:r>
          </w:p>
        </w:tc>
        <w:tc>
          <w:tcPr>
            <w:tcW w:w="3715" w:type="dxa"/>
          </w:tcPr>
          <w:p w:rsidR="00E67F37" w:rsidRDefault="008B2E04" w:rsidP="00EF171D">
            <w:pPr>
              <w:pStyle w:val="ProductList-Body"/>
              <w:spacing w:before="20" w:after="20"/>
            </w:pPr>
            <w:r>
              <w:t xml:space="preserve">True Up-berechtigt: </w:t>
            </w:r>
            <w:r>
              <w:rPr>
                <w:b/>
              </w:rPr>
              <w:t>Alle</w:t>
            </w:r>
          </w:p>
        </w:tc>
      </w:tr>
    </w:tbl>
    <w:p w:rsidR="00E67F37" w:rsidRPr="002D224E" w:rsidRDefault="00E67F37" w:rsidP="00E67F37">
      <w:pPr>
        <w:pStyle w:val="ProductList-Body"/>
        <w:shd w:val="clear" w:color="auto" w:fill="D9D9D9" w:themeFill="background1" w:themeFillShade="D9"/>
        <w:spacing w:before="120" w:after="120"/>
      </w:pPr>
      <w:r>
        <w:rPr>
          <w:b/>
        </w:rPr>
        <w:t>Zusätzliche Informationen</w:t>
      </w:r>
    </w:p>
    <w:p w:rsidR="00FC2B19" w:rsidRPr="002D224E" w:rsidRDefault="00FC2B19" w:rsidP="00FC2B19">
      <w:pPr>
        <w:pStyle w:val="ProductList-Body"/>
      </w:pPr>
      <w:r>
        <w:rPr>
          <w:b/>
          <w:color w:val="00188F"/>
        </w:rPr>
        <w:lastRenderedPageBreak/>
        <w:t>Add-On-Nutzer-ALs</w:t>
      </w:r>
    </w:p>
    <w:p w:rsidR="00FC2B19" w:rsidRPr="00A41DFB" w:rsidRDefault="00FC2B19" w:rsidP="00FC2B19">
      <w:pPr>
        <w:pStyle w:val="ProductList-Body"/>
        <w:rPr>
          <w:lang w:val="de-DE"/>
        </w:rPr>
      </w:pPr>
      <w:r w:rsidRPr="00A41DFB">
        <w:rPr>
          <w:lang w:val="de-DE"/>
        </w:rP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7304A1" w:rsidRPr="00A41DFB" w:rsidRDefault="007304A1" w:rsidP="00FC2B19">
      <w:pPr>
        <w:pStyle w:val="ProductList-Body"/>
        <w:rPr>
          <w:lang w:val="de-DE"/>
        </w:rPr>
      </w:pPr>
    </w:p>
    <w:tbl>
      <w:tblPr>
        <w:tblStyle w:val="TableGrid"/>
        <w:tblW w:w="0" w:type="auto"/>
        <w:tblInd w:w="108" w:type="dxa"/>
        <w:tblLook w:val="04A0" w:firstRow="1" w:lastRow="0" w:firstColumn="1" w:lastColumn="0" w:noHBand="0" w:noVBand="1"/>
      </w:tblPr>
      <w:tblGrid>
        <w:gridCol w:w="3690"/>
        <w:gridCol w:w="7110"/>
      </w:tblGrid>
      <w:tr w:rsidR="00FC2B19" w:rsidTr="00F6150C">
        <w:trPr>
          <w:tblHeader/>
        </w:trPr>
        <w:tc>
          <w:tcPr>
            <w:tcW w:w="369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1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Tr="00F6150C">
        <w:tc>
          <w:tcPr>
            <w:tcW w:w="3690" w:type="dxa"/>
          </w:tcPr>
          <w:p w:rsidR="00FC2B19" w:rsidRDefault="00FC2B19" w:rsidP="00FC2B19">
            <w:pPr>
              <w:pStyle w:val="ProductList-Body"/>
            </w:pPr>
            <w:r>
              <w:t>CAL für Microsoft Dynamics CRM Professional</w:t>
            </w:r>
            <w:r>
              <w:rPr>
                <w:vertAlign w:val="superscript"/>
              </w:rPr>
              <w:t>1</w:t>
            </w:r>
          </w:p>
        </w:tc>
        <w:tc>
          <w:tcPr>
            <w:tcW w:w="7110" w:type="dxa"/>
          </w:tcPr>
          <w:p w:rsidR="00270CD4" w:rsidRPr="002D224E" w:rsidRDefault="00270CD4" w:rsidP="00270CD4">
            <w:pPr>
              <w:pStyle w:val="ProductList-Body"/>
            </w:pPr>
            <w:r>
              <w:t>Add-On für Microsoft Social Listening Professional</w:t>
            </w:r>
          </w:p>
          <w:p w:rsidR="00FC2B19" w:rsidRPr="002D224E" w:rsidRDefault="00FC2B19" w:rsidP="00FC2B19">
            <w:pPr>
              <w:pStyle w:val="ProductList-Body"/>
            </w:pPr>
            <w:r>
              <w:t>Microsoft Social Listening Professional Additional Posts</w:t>
            </w:r>
          </w:p>
          <w:p w:rsidR="00FC2B19" w:rsidRPr="002D224E" w:rsidRDefault="00FC2B19" w:rsidP="00FC2B19">
            <w:pPr>
              <w:pStyle w:val="ProductList-Body"/>
            </w:pPr>
            <w:r>
              <w:t>Microsoft Social Listening Professional Education Additional Posts</w:t>
            </w:r>
          </w:p>
          <w:p w:rsidR="00FC2B19" w:rsidRDefault="00FC2B19" w:rsidP="00FC2B19">
            <w:pPr>
              <w:pStyle w:val="ProductList-Body"/>
            </w:pPr>
          </w:p>
        </w:tc>
      </w:tr>
    </w:tbl>
    <w:p w:rsidR="00FC2B19" w:rsidRPr="00A41DFB" w:rsidRDefault="00FC2B19" w:rsidP="00FC2B19">
      <w:pPr>
        <w:pStyle w:val="ProductList-Body"/>
        <w:tabs>
          <w:tab w:val="clear" w:pos="158"/>
          <w:tab w:val="left" w:pos="180"/>
        </w:tabs>
        <w:rPr>
          <w:lang w:val="de-DE"/>
        </w:rPr>
      </w:pPr>
      <w:r w:rsidRPr="00A41DFB">
        <w:rPr>
          <w:vertAlign w:val="superscript"/>
          <w:lang w:val="de-DE"/>
        </w:rPr>
        <w:t>1</w:t>
      </w:r>
      <w:r w:rsidRPr="00A41DFB">
        <w:rPr>
          <w:i/>
          <w:lang w:val="de-DE"/>
        </w:rPr>
        <w:t>Mit aktiver SA</w:t>
      </w:r>
    </w:p>
    <w:p w:rsidR="00FC2B19" w:rsidRPr="00A41DFB" w:rsidRDefault="00FC2B19" w:rsidP="00FC2B19">
      <w:pPr>
        <w:pStyle w:val="ProductList-Body"/>
        <w:rPr>
          <w:lang w:val="de-DE"/>
        </w:rPr>
      </w:pPr>
    </w:p>
    <w:p w:rsidR="00FC2B19" w:rsidRPr="00A41DFB" w:rsidRDefault="00FC2B19" w:rsidP="00FC2B19">
      <w:pPr>
        <w:pStyle w:val="ProductList-Body"/>
        <w:rPr>
          <w:lang w:val="de-DE"/>
        </w:rPr>
      </w:pPr>
      <w:r w:rsidRPr="00A41DFB">
        <w:rPr>
          <w:b/>
          <w:color w:val="00188F"/>
          <w:lang w:val="de-DE"/>
        </w:rPr>
        <w:t>Zuweisung von Lizenzen</w:t>
      </w:r>
    </w:p>
    <w:p w:rsidR="00FC2B19" w:rsidRPr="00A41DFB" w:rsidRDefault="00FC2B19" w:rsidP="00FC2B19">
      <w:pPr>
        <w:pStyle w:val="ProductList-Body"/>
        <w:rPr>
          <w:lang w:val="de-DE"/>
        </w:rPr>
      </w:pPr>
      <w:r w:rsidRPr="00A41DFB">
        <w:rPr>
          <w:lang w:val="de-DE"/>
        </w:rP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rsidR="00FC2B19" w:rsidRPr="00A41DFB" w:rsidRDefault="00FC2B19" w:rsidP="00FC2B19">
      <w:pPr>
        <w:pStyle w:val="ProductList-Body"/>
        <w:rPr>
          <w:lang w:val="de-DE"/>
        </w:rPr>
      </w:pPr>
    </w:p>
    <w:p w:rsidR="00FC2B19" w:rsidRPr="00A41DFB" w:rsidRDefault="00FC2B19" w:rsidP="00FC2B19">
      <w:pPr>
        <w:pStyle w:val="ProductList-Body"/>
        <w:rPr>
          <w:lang w:val="de-DE"/>
        </w:rPr>
      </w:pPr>
      <w:r w:rsidRPr="00A41DFB">
        <w:rPr>
          <w:b/>
          <w:color w:val="00188F"/>
          <w:lang w:val="de-DE"/>
        </w:rPr>
        <w:t>Nutzungsrechte</w:t>
      </w:r>
    </w:p>
    <w:p w:rsidR="00E67F37" w:rsidRPr="00A41DFB" w:rsidRDefault="00FC2B19" w:rsidP="00FC2B19">
      <w:pPr>
        <w:pStyle w:val="ProductList-Body"/>
        <w:rPr>
          <w:lang w:val="de-DE"/>
        </w:rPr>
      </w:pPr>
      <w:r w:rsidRPr="00A41DFB">
        <w:rPr>
          <w:lang w:val="de-DE"/>
        </w:rP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w:t>
      </w:r>
      <w:r w:rsidR="001F4B0F">
        <w:rPr>
          <w:lang w:val="de-DE"/>
        </w:rPr>
        <w:t> </w:t>
      </w:r>
      <w:r w:rsidRPr="00A41DFB">
        <w:rPr>
          <w:lang w:val="de-DE"/>
        </w:rPr>
        <w:t>Add-On-Nutzer-AL ab, wobei das frühere Datum maßgeblich ist. Der Erwerb dieser Add-On-Nutzer-ALs hat keine Auswirkungen auf die Nutzungsrechte für die Qualifizierende(n) Lizenz(en).</w:t>
      </w:r>
    </w:p>
    <w:p w:rsidR="00E67F37" w:rsidRPr="00A41DFB" w:rsidRDefault="00F71C87" w:rsidP="00E67F37">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A41DFB" w:rsidRDefault="00EE40B5" w:rsidP="00E67F37">
      <w:pPr>
        <w:pStyle w:val="ProductList-OfferingGroupHeading"/>
        <w:outlineLvl w:val="1"/>
        <w:rPr>
          <w:lang w:val="de-DE"/>
        </w:rPr>
      </w:pPr>
      <w:bookmarkStart w:id="1055" w:name="_Toc380513350"/>
      <w:bookmarkStart w:id="1056" w:name="_Toc380655400"/>
      <w:bookmarkStart w:id="1057" w:name="_Toc389057765"/>
      <w:r w:rsidRPr="00A41DFB">
        <w:rPr>
          <w:lang w:val="de-DE"/>
        </w:rPr>
        <w:t>Office 365-Dienste</w:t>
      </w:r>
      <w:bookmarkEnd w:id="1026"/>
      <w:bookmarkEnd w:id="1027"/>
      <w:bookmarkEnd w:id="1028"/>
      <w:bookmarkEnd w:id="1055"/>
      <w:bookmarkEnd w:id="1056"/>
      <w:bookmarkEnd w:id="1057"/>
    </w:p>
    <w:p w:rsidR="00EE40B5" w:rsidRPr="00A41DFB" w:rsidRDefault="00EE40B5" w:rsidP="00680B4D">
      <w:pPr>
        <w:pStyle w:val="ProductList-Offering2Heading"/>
        <w:outlineLvl w:val="2"/>
        <w:rPr>
          <w:lang w:val="de-DE"/>
        </w:rPr>
      </w:pPr>
      <w:r w:rsidRPr="00A41DFB">
        <w:rPr>
          <w:lang w:val="de-DE"/>
        </w:rPr>
        <w:tab/>
      </w:r>
      <w:bookmarkStart w:id="1058" w:name="_Toc378147664"/>
      <w:bookmarkStart w:id="1059" w:name="_Toc378151561"/>
      <w:bookmarkStart w:id="1060" w:name="_Toc379797329"/>
      <w:bookmarkStart w:id="1061" w:name="_Toc380513351"/>
      <w:bookmarkStart w:id="1062" w:name="_Toc380655401"/>
      <w:bookmarkStart w:id="1063" w:name="_Toc389057766"/>
      <w:r w:rsidRPr="00A41DFB">
        <w:rPr>
          <w:lang w:val="de-DE"/>
        </w:rPr>
        <w:t>Exchange Online</w:t>
      </w:r>
      <w:bookmarkEnd w:id="1058"/>
      <w:bookmarkEnd w:id="1059"/>
      <w:bookmarkEnd w:id="1060"/>
      <w:bookmarkEnd w:id="1061"/>
      <w:bookmarkEnd w:id="1062"/>
      <w:bookmarkEnd w:id="10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44781" w:rsidTr="00F6150C">
        <w:trPr>
          <w:cantSplit/>
          <w:tblHeader/>
        </w:trPr>
        <w:tc>
          <w:tcPr>
            <w:tcW w:w="3229" w:type="dxa"/>
            <w:tcBorders>
              <w:bottom w:val="nil"/>
            </w:tcBorders>
            <w:shd w:val="clear" w:color="auto" w:fill="00188F"/>
          </w:tcPr>
          <w:p w:rsidR="00644781" w:rsidRPr="00EE0836" w:rsidRDefault="0064478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44781" w:rsidRPr="00EE0836" w:rsidRDefault="0064478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644781" w:rsidRPr="00C44633" w:rsidRDefault="00644781"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44781" w:rsidRPr="00EE0836" w:rsidRDefault="00644781"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644781" w:rsidRPr="00EE0836" w:rsidRDefault="00644781"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80B8B" w:rsidTr="00F6150C">
        <w:trPr>
          <w:cantSplit/>
        </w:trPr>
        <w:tc>
          <w:tcPr>
            <w:tcW w:w="3229" w:type="dxa"/>
            <w:tcBorders>
              <w:top w:val="nil"/>
              <w:left w:val="nil"/>
              <w:bottom w:val="dashSmallGap" w:sz="4" w:space="0" w:color="BFBFBF" w:themeColor="background1" w:themeShade="BF"/>
              <w:right w:val="nil"/>
            </w:tcBorders>
          </w:tcPr>
          <w:p w:rsidR="00F80B8B" w:rsidRPr="00D36DF7" w:rsidRDefault="00F80B8B" w:rsidP="0073317D">
            <w:pPr>
              <w:pStyle w:val="ProductList-Offering2"/>
              <w:rPr>
                <w:lang w:val="de-DE"/>
              </w:rPr>
            </w:pPr>
            <w:bookmarkStart w:id="1064" w:name="_Toc379797330"/>
            <w:bookmarkStart w:id="1065" w:name="_Toc380513352"/>
            <w:bookmarkStart w:id="1066" w:name="_Toc380655402"/>
            <w:bookmarkStart w:id="1067" w:name="_Toc389057767"/>
            <w:r w:rsidRPr="00D36DF7">
              <w:rPr>
                <w:lang w:val="de-DE"/>
              </w:rPr>
              <w:t>Exchange Hosted Encryption</w:t>
            </w:r>
            <w:r>
              <w:fldChar w:fldCharType="begin"/>
            </w:r>
            <w:r w:rsidRPr="00D36DF7">
              <w:rPr>
                <w:lang w:val="de-DE"/>
              </w:rPr>
              <w:instrText>XE "Exchange Hosted Encryption"</w:instrText>
            </w:r>
            <w:r>
              <w:fldChar w:fldCharType="end"/>
            </w:r>
            <w:r w:rsidRPr="00D36DF7">
              <w:rPr>
                <w:lang w:val="de-DE"/>
              </w:rPr>
              <w:t xml:space="preserve"> (Nutzer-AL)</w:t>
            </w:r>
            <w:bookmarkEnd w:id="1064"/>
            <w:bookmarkEnd w:id="1065"/>
            <w:bookmarkEnd w:id="1066"/>
            <w:bookmarkEnd w:id="1067"/>
          </w:p>
        </w:tc>
        <w:tc>
          <w:tcPr>
            <w:tcW w:w="738" w:type="dxa"/>
            <w:tcBorders>
              <w:top w:val="nil"/>
              <w:left w:val="nil"/>
              <w:bottom w:val="dashSmallGap" w:sz="4" w:space="0" w:color="BFBFBF" w:themeColor="background1" w:themeShade="BF"/>
              <w:right w:val="nil"/>
            </w:tcBorders>
            <w:vAlign w:val="center"/>
          </w:tcPr>
          <w:p w:rsidR="00F80B8B" w:rsidRDefault="00F80B8B"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80B8B" w:rsidRDefault="00F80B8B" w:rsidP="0073317D">
            <w:pPr>
              <w:pStyle w:val="ProductList-OfferingBody"/>
              <w:ind w:left="-113"/>
              <w:jc w:val="center"/>
            </w:pPr>
            <w:r>
              <w:t>1</w:t>
            </w: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70AD47" w:themeFill="accent6"/>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68" w:name="_Toc379797331"/>
            <w:bookmarkStart w:id="1069" w:name="_Toc380513353"/>
            <w:bookmarkStart w:id="1070" w:name="_Toc380655403"/>
            <w:bookmarkStart w:id="1071" w:name="_Toc389057768"/>
            <w:r w:rsidRPr="00A41DFB">
              <w:rPr>
                <w:lang w:val="de-DE"/>
              </w:rPr>
              <w:t>Exchange Online-Archivierung für Exchange Online</w:t>
            </w:r>
            <w:r>
              <w:fldChar w:fldCharType="begin"/>
            </w:r>
            <w:r w:rsidRPr="00A41DFB">
              <w:rPr>
                <w:lang w:val="de-DE"/>
              </w:rPr>
              <w:instrText>XE "Exchange Online-Archivierung für Exchange Online"</w:instrText>
            </w:r>
            <w:r>
              <w:fldChar w:fldCharType="end"/>
            </w:r>
            <w:r w:rsidRPr="00A41DFB">
              <w:rPr>
                <w:lang w:val="de-DE"/>
              </w:rPr>
              <w:t xml:space="preserve"> (Nutzer-AL)</w:t>
            </w:r>
            <w:bookmarkEnd w:id="1068"/>
            <w:bookmarkEnd w:id="1069"/>
            <w:bookmarkEnd w:id="1070"/>
            <w:bookmarkEnd w:id="10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72" w:name="_Toc379797332"/>
            <w:bookmarkStart w:id="1073" w:name="_Toc380513354"/>
            <w:bookmarkStart w:id="1074" w:name="_Toc380655404"/>
            <w:bookmarkStart w:id="1075" w:name="_Toc389057769"/>
            <w:r w:rsidRPr="00A41DFB">
              <w:rPr>
                <w:lang w:val="de-DE"/>
              </w:rPr>
              <w:t>Exchange Online-Archivierung für Exchange Online</w:t>
            </w:r>
            <w:r>
              <w:fldChar w:fldCharType="begin"/>
            </w:r>
            <w:r w:rsidRPr="00A41DFB">
              <w:rPr>
                <w:lang w:val="de-DE"/>
              </w:rPr>
              <w:instrText>XE "Exchange Online-Archivierung für Exchange Online"</w:instrText>
            </w:r>
            <w:r>
              <w:fldChar w:fldCharType="end"/>
            </w:r>
            <w:r w:rsidRPr="00A41DFB">
              <w:rPr>
                <w:lang w:val="de-DE"/>
              </w:rPr>
              <w:t xml:space="preserve"> A</w:t>
            </w:r>
            <w:r>
              <w:fldChar w:fldCharType="begin"/>
            </w:r>
            <w:r w:rsidRPr="00A41DFB">
              <w:rPr>
                <w:lang w:val="de-DE"/>
              </w:rPr>
              <w:instrText>XE "Exchange Online-Archivierung für Exchange Online A"</w:instrText>
            </w:r>
            <w:r>
              <w:fldChar w:fldCharType="end"/>
            </w:r>
            <w:r w:rsidRPr="00A41DFB">
              <w:rPr>
                <w:lang w:val="de-DE"/>
              </w:rPr>
              <w:t xml:space="preserve"> (Nutzer-AL)</w:t>
            </w:r>
            <w:bookmarkEnd w:id="1072"/>
            <w:bookmarkEnd w:id="1073"/>
            <w:bookmarkEnd w:id="1074"/>
            <w:bookmarkEnd w:id="10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F80B8B" w:rsidRDefault="00F80B8B" w:rsidP="0073317D">
            <w:pPr>
              <w:pStyle w:val="ProductList-OfferingBody"/>
              <w:ind w:left="-113"/>
              <w:jc w:val="center"/>
            </w:pPr>
            <w:r>
              <w:t>1</w:t>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Studentenangebot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SE</w:t>
            </w:r>
            <w:r w:rsidRPr="00CF2443">
              <w:rPr>
                <w:bCs/>
              </w:rPr>
              <w:fldChar w:fldCharType="end"/>
            </w: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FC3FF1">
            <w:pPr>
              <w:pStyle w:val="ProductList-Offering2"/>
              <w:rPr>
                <w:lang w:val="de-DE"/>
              </w:rPr>
            </w:pPr>
            <w:bookmarkStart w:id="1076" w:name="_Toc379797333"/>
            <w:bookmarkStart w:id="1077" w:name="_Toc380513355"/>
            <w:bookmarkStart w:id="1078" w:name="_Toc380655405"/>
            <w:bookmarkStart w:id="1079" w:name="_Toc389057770"/>
            <w:r w:rsidRPr="00A41DFB">
              <w:rPr>
                <w:lang w:val="de-DE"/>
              </w:rPr>
              <w:t>Exchange Online-Archivierung für Exchange Online</w:t>
            </w:r>
            <w:r>
              <w:fldChar w:fldCharType="begin"/>
            </w:r>
            <w:r w:rsidRPr="00A41DFB">
              <w:rPr>
                <w:lang w:val="de-DE"/>
              </w:rPr>
              <w:instrText>XE "Exchange Online-Archivierung für Exchange Online"</w:instrText>
            </w:r>
            <w:r>
              <w:fldChar w:fldCharType="end"/>
            </w:r>
            <w:r w:rsidRPr="00A41DFB">
              <w:rPr>
                <w:lang w:val="de-DE"/>
              </w:rPr>
              <w:t xml:space="preserve"> G</w:t>
            </w:r>
            <w:r>
              <w:fldChar w:fldCharType="begin"/>
            </w:r>
            <w:r w:rsidRPr="00A41DFB">
              <w:rPr>
                <w:lang w:val="de-DE"/>
              </w:rPr>
              <w:instrText>XE "Exchange Online-Archivierung für Exchange Online G"</w:instrText>
            </w:r>
            <w:r>
              <w:fldChar w:fldCharType="end"/>
            </w:r>
            <w:r w:rsidRPr="00A41DFB">
              <w:rPr>
                <w:lang w:val="de-DE"/>
              </w:rPr>
              <w:t xml:space="preserve"> (Nutzer-AL)</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Pr="005A0966" w:rsidRDefault="00F80B8B" w:rsidP="00502DB2">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80" w:name="_Toc379797334"/>
            <w:bookmarkStart w:id="1081" w:name="_Toc380513356"/>
            <w:bookmarkStart w:id="1082" w:name="_Toc380655406"/>
            <w:bookmarkStart w:id="1083" w:name="_Toc389057771"/>
            <w:r w:rsidRPr="00A41DFB">
              <w:rPr>
                <w:lang w:val="de-DE"/>
              </w:rPr>
              <w:t>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xml:space="preserve"> (Nutzer-AL)</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F80B8B" w:rsidRDefault="00F80B8B" w:rsidP="0073317D">
            <w:pPr>
              <w:pStyle w:val="ProductList-OfferingBody"/>
              <w:ind w:left="-113"/>
              <w:jc w:val="center"/>
            </w:pPr>
            <w:r>
              <w:t>1</w:t>
            </w: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84" w:name="_Toc379797335"/>
            <w:bookmarkStart w:id="1085" w:name="_Toc380513357"/>
            <w:bookmarkStart w:id="1086" w:name="_Toc380655407"/>
            <w:bookmarkStart w:id="1087" w:name="_Toc389057772"/>
            <w:r w:rsidRPr="00A41DFB">
              <w:rPr>
                <w:lang w:val="de-DE"/>
              </w:rPr>
              <w:t xml:space="preserve">Exchange Online-Archivierung für Exchange Server </w:t>
            </w:r>
            <w:r>
              <w:fldChar w:fldCharType="begin"/>
            </w:r>
            <w:r w:rsidRPr="00A41DFB">
              <w:rPr>
                <w:lang w:val="de-DE"/>
              </w:rPr>
              <w:instrText>XE "Exchange Online-Archivierung für Exchange Server"</w:instrText>
            </w:r>
            <w:r>
              <w:fldChar w:fldCharType="end"/>
            </w:r>
            <w:r w:rsidRPr="00A41DFB">
              <w:rPr>
                <w:lang w:val="de-DE"/>
              </w:rPr>
              <w:t xml:space="preserve"> A</w:t>
            </w:r>
            <w:r>
              <w:fldChar w:fldCharType="begin"/>
            </w:r>
            <w:r w:rsidRPr="00A41DFB">
              <w:rPr>
                <w:lang w:val="de-DE"/>
              </w:rPr>
              <w:instrText>XE "Exchange Online-Archivierung für Exchange Server A"</w:instrText>
            </w:r>
            <w:r>
              <w:fldChar w:fldCharType="end"/>
            </w:r>
            <w:r w:rsidRPr="00A41DFB">
              <w:rPr>
                <w:lang w:val="de-DE"/>
              </w:rPr>
              <w:t xml:space="preserve"> (Nutzer-AL)</w:t>
            </w:r>
            <w:bookmarkEnd w:id="1084"/>
            <w:bookmarkEnd w:id="1085"/>
            <w:bookmarkEnd w:id="1086"/>
            <w:bookmarkEnd w:id="1087"/>
            <w:r w:rsidRPr="00A41DFB">
              <w:rPr>
                <w:lang w:val="de-DE"/>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985D50" w:rsidRDefault="00F80B8B" w:rsidP="00502DB2">
            <w:pPr>
              <w:pStyle w:val="ProductList-OfferingBody"/>
              <w:ind w:left="-113"/>
              <w:jc w:val="center"/>
              <w:rPr>
                <w:lang w:val="de-DE"/>
              </w:rP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FC3FF1">
            <w:pPr>
              <w:pStyle w:val="ProductList-Offering2"/>
              <w:rPr>
                <w:lang w:val="de-DE"/>
              </w:rPr>
            </w:pPr>
            <w:bookmarkStart w:id="1088" w:name="_Toc379797336"/>
            <w:bookmarkStart w:id="1089" w:name="_Toc380513358"/>
            <w:bookmarkStart w:id="1090" w:name="_Toc380655408"/>
            <w:bookmarkStart w:id="1091" w:name="_Toc389057773"/>
            <w:r w:rsidRPr="00A41DFB">
              <w:rPr>
                <w:lang w:val="de-DE"/>
              </w:rPr>
              <w:t>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xml:space="preserve"> G</w:t>
            </w:r>
            <w:r>
              <w:fldChar w:fldCharType="begin"/>
            </w:r>
            <w:r w:rsidRPr="00A41DFB">
              <w:rPr>
                <w:lang w:val="de-DE"/>
              </w:rPr>
              <w:instrText>XE "Exchange Online-Archivierung für Exchange Server G"</w:instrText>
            </w:r>
            <w:r>
              <w:fldChar w:fldCharType="end"/>
            </w:r>
            <w:r w:rsidRPr="00A41DFB">
              <w:rPr>
                <w:lang w:val="de-DE"/>
              </w:rPr>
              <w:t xml:space="preserve"> (Nutzer-AL)</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73317D">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92" w:name="_Toc379797337"/>
            <w:bookmarkStart w:id="1093" w:name="_Toc380513359"/>
            <w:bookmarkStart w:id="1094" w:name="_Toc380655409"/>
            <w:bookmarkStart w:id="1095" w:name="_Toc389057774"/>
            <w:r w:rsidRPr="00A41DFB">
              <w:rPr>
                <w:lang w:val="de-DE"/>
              </w:rPr>
              <w:t>Exchange Online Kiosk</w:t>
            </w:r>
            <w:r>
              <w:fldChar w:fldCharType="begin"/>
            </w:r>
            <w:r w:rsidRPr="00A41DFB">
              <w:rPr>
                <w:lang w:val="de-DE"/>
              </w:rPr>
              <w:instrText>XE "Exchange Online Kiosk"</w:instrText>
            </w:r>
            <w:r>
              <w:fldChar w:fldCharType="end"/>
            </w:r>
            <w:r w:rsidRPr="00A41DFB">
              <w:rPr>
                <w:lang w:val="de-DE"/>
              </w:rPr>
              <w:t xml:space="preserve"> (Nutzer-AL)</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80B8B" w:rsidRPr="0097767D"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096" w:name="_Toc379797338"/>
            <w:bookmarkStart w:id="1097" w:name="_Toc380513360"/>
            <w:bookmarkStart w:id="1098" w:name="_Toc380655410"/>
            <w:bookmarkStart w:id="1099" w:name="_Toc389057775"/>
            <w:r w:rsidRPr="00A41DFB">
              <w:rPr>
                <w:lang w:val="de-DE"/>
              </w:rPr>
              <w:t>Exchange Online Kiosk</w:t>
            </w:r>
            <w:r>
              <w:fldChar w:fldCharType="begin"/>
            </w:r>
            <w:r w:rsidRPr="00A41DFB">
              <w:rPr>
                <w:lang w:val="de-DE"/>
              </w:rPr>
              <w:instrText>XE "Exchange Online Kiosk"</w:instrText>
            </w:r>
            <w:r>
              <w:fldChar w:fldCharType="end"/>
            </w:r>
            <w:r w:rsidRPr="00A41DFB">
              <w:rPr>
                <w:lang w:val="de-DE"/>
              </w:rPr>
              <w:t xml:space="preserve"> G</w:t>
            </w:r>
            <w:r>
              <w:fldChar w:fldCharType="begin"/>
            </w:r>
            <w:r w:rsidRPr="00A41DFB">
              <w:rPr>
                <w:lang w:val="de-DE"/>
              </w:rPr>
              <w:instrText>XE "Exchange Online Kiosk G"</w:instrText>
            </w:r>
            <w:r>
              <w:fldChar w:fldCharType="end"/>
            </w:r>
            <w:r w:rsidRPr="00A41DFB">
              <w:rPr>
                <w:lang w:val="de-DE"/>
              </w:rPr>
              <w:t xml:space="preserve"> (Nutzer-AL)</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C078A0" w:rsidRDefault="00F80B8B" w:rsidP="00502DB2">
            <w:pPr>
              <w:pStyle w:val="ProductList-OfferingBody"/>
              <w:ind w:left="-113"/>
              <w:jc w:val="center"/>
              <w:rPr>
                <w:lang w:val="de-DE"/>
              </w:rPr>
            </w:pPr>
          </w:p>
        </w:tc>
        <w:tc>
          <w:tcPr>
            <w:tcW w:w="739" w:type="dxa"/>
            <w:shd w:val="clear" w:color="auto" w:fill="BFBFBF" w:themeFill="background1" w:themeFillShade="BF"/>
            <w:vAlign w:val="center"/>
          </w:tcPr>
          <w:p w:rsidR="00F80B8B" w:rsidRPr="00C078A0" w:rsidRDefault="00F80B8B" w:rsidP="00502DB2">
            <w:pPr>
              <w:pStyle w:val="ProductList-OfferingBody"/>
              <w:ind w:left="-113"/>
              <w:jc w:val="center"/>
              <w:rPr>
                <w:lang w:val="de-DE"/>
              </w:rPr>
            </w:pPr>
          </w:p>
        </w:tc>
        <w:tc>
          <w:tcPr>
            <w:tcW w:w="739" w:type="dxa"/>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8" w:type="dxa"/>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922" w:type="dxa"/>
            <w:shd w:val="clear" w:color="auto" w:fill="BFBFBF" w:themeFill="background1" w:themeFillShade="BF"/>
            <w:vAlign w:val="center"/>
          </w:tcPr>
          <w:p w:rsidR="00F80B8B" w:rsidRPr="00C078A0" w:rsidRDefault="00F80B8B" w:rsidP="00502DB2">
            <w:pPr>
              <w:pStyle w:val="ProductList-OfferingBody"/>
              <w:ind w:left="-113"/>
              <w:jc w:val="center"/>
              <w:rPr>
                <w:lang w:val="de-DE"/>
              </w:rP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100" w:name="_Toc379797339"/>
            <w:bookmarkStart w:id="1101" w:name="_Toc380513361"/>
            <w:bookmarkStart w:id="1102" w:name="_Toc380655411"/>
            <w:bookmarkStart w:id="1103" w:name="_Toc389057776"/>
            <w:r w:rsidRPr="00A41DFB">
              <w:rPr>
                <w:lang w:val="de-DE"/>
              </w:rPr>
              <w:t>Exchange Online Plan 1</w:t>
            </w:r>
            <w:r>
              <w:fldChar w:fldCharType="begin"/>
            </w:r>
            <w:r w:rsidRPr="00A41DFB">
              <w:rPr>
                <w:lang w:val="de-DE"/>
              </w:rPr>
              <w:instrText>XE "Exchange Online Plan 1"</w:instrText>
            </w:r>
            <w:r>
              <w:fldChar w:fldCharType="end"/>
            </w:r>
            <w:r w:rsidRPr="00A41DFB">
              <w:rPr>
                <w:lang w:val="de-DE"/>
              </w:rPr>
              <w:t xml:space="preserve"> (Nutzer-AL)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D36DF7" w:rsidRDefault="00F80B8B" w:rsidP="0073317D">
            <w:pPr>
              <w:pStyle w:val="ProductList-Offering2"/>
              <w:rPr>
                <w:lang w:val="de-DE"/>
              </w:rPr>
            </w:pPr>
            <w:bookmarkStart w:id="1104" w:name="_Toc379797340"/>
            <w:bookmarkStart w:id="1105" w:name="_Toc380513362"/>
            <w:bookmarkStart w:id="1106" w:name="_Toc380655412"/>
            <w:bookmarkStart w:id="1107" w:name="_Toc389057777"/>
            <w:r w:rsidRPr="00D36DF7">
              <w:rPr>
                <w:lang w:val="de-DE"/>
              </w:rPr>
              <w:t>Add-On</w:t>
            </w:r>
            <w:r>
              <w:fldChar w:fldCharType="begin"/>
            </w:r>
            <w:r w:rsidRPr="00D36DF7">
              <w:rPr>
                <w:lang w:val="de-DE"/>
              </w:rPr>
              <w:instrText>XE "Exchange Online Plan 1"</w:instrText>
            </w:r>
            <w:r>
              <w:fldChar w:fldCharType="end"/>
            </w:r>
            <w:r w:rsidRPr="00D36DF7">
              <w:rPr>
                <w:lang w:val="de-DE"/>
              </w:rPr>
              <w:t xml:space="preserve"> für Exchange Online Plan 1</w:t>
            </w:r>
            <w:r>
              <w:fldChar w:fldCharType="begin"/>
            </w:r>
            <w:r w:rsidRPr="00D36DF7">
              <w:rPr>
                <w:lang w:val="de-DE"/>
              </w:rPr>
              <w:instrText>XE "Add-On für Exchange Online Plan 1"</w:instrText>
            </w:r>
            <w:r>
              <w:fldChar w:fldCharType="end"/>
            </w:r>
            <w:r w:rsidRPr="00D36DF7">
              <w:rPr>
                <w:lang w:val="de-DE"/>
              </w:rPr>
              <w:t xml:space="preserve"> (Nutzer-AL)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D36DF7"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D36DF7"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502DB2">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D36DF7" w:rsidRDefault="00F80B8B" w:rsidP="0073317D">
            <w:pPr>
              <w:pStyle w:val="ProductList-Offering2"/>
              <w:rPr>
                <w:lang w:val="de-DE"/>
              </w:rPr>
            </w:pPr>
            <w:bookmarkStart w:id="1108" w:name="_Toc379797341"/>
            <w:bookmarkStart w:id="1109" w:name="_Toc380513363"/>
            <w:bookmarkStart w:id="1110" w:name="_Toc380655413"/>
            <w:bookmarkStart w:id="1111" w:name="_Toc389057778"/>
            <w:r w:rsidRPr="00D36DF7">
              <w:rPr>
                <w:lang w:val="de-DE"/>
              </w:rPr>
              <w:t>Exchange Online Plan 1</w:t>
            </w:r>
            <w:r>
              <w:fldChar w:fldCharType="begin"/>
            </w:r>
            <w:r w:rsidRPr="00D36DF7">
              <w:rPr>
                <w:lang w:val="de-DE"/>
              </w:rPr>
              <w:instrText>XE "Exchange Online Plan 1"</w:instrText>
            </w:r>
            <w:r>
              <w:fldChar w:fldCharType="end"/>
            </w:r>
            <w:r w:rsidRPr="00D36DF7">
              <w:rPr>
                <w:lang w:val="de-DE"/>
              </w:rPr>
              <w:t xml:space="preserve"> A</w:t>
            </w:r>
            <w:r>
              <w:fldChar w:fldCharType="begin"/>
            </w:r>
            <w:r w:rsidRPr="00D36DF7">
              <w:rPr>
                <w:lang w:val="de-DE"/>
              </w:rPr>
              <w:instrText>XE "Exchange Online Plan 1 A"</w:instrText>
            </w:r>
            <w:r>
              <w:fldChar w:fldCharType="end"/>
            </w:r>
            <w:r w:rsidRPr="00D36DF7">
              <w:rPr>
                <w:lang w:val="de-DE"/>
              </w:rPr>
              <w:t xml:space="preserve"> für Alumni</w:t>
            </w:r>
            <w:r>
              <w:fldChar w:fldCharType="begin"/>
            </w:r>
            <w:r w:rsidRPr="00D36DF7">
              <w:rPr>
                <w:lang w:val="de-DE"/>
              </w:rPr>
              <w:instrText>XE "Exchange Online Plan 1 A für Alumni"</w:instrText>
            </w:r>
            <w:r>
              <w:fldChar w:fldCharType="end"/>
            </w:r>
            <w:r w:rsidRPr="00D36DF7">
              <w:rPr>
                <w:lang w:val="de-DE"/>
              </w:rPr>
              <w:t xml:space="preserve"> (Nutzer-AL)</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D36DF7"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D36DF7" w:rsidRDefault="00F80B8B" w:rsidP="0073317D">
            <w:pPr>
              <w:pStyle w:val="ProductList-OfferingBody"/>
              <w:ind w:left="-113"/>
              <w:jc w:val="center"/>
              <w:rPr>
                <w:lang w:val="de-DE"/>
              </w:rPr>
            </w:pPr>
          </w:p>
        </w:tc>
        <w:tc>
          <w:tcPr>
            <w:tcW w:w="739" w:type="dxa"/>
            <w:shd w:val="clear" w:color="auto" w:fill="BFBFBF" w:themeFill="background1" w:themeFillShade="BF"/>
            <w:vAlign w:val="center"/>
          </w:tcPr>
          <w:p w:rsidR="00F80B8B" w:rsidRPr="00C078A0" w:rsidRDefault="00F80B8B" w:rsidP="00502DB2">
            <w:pPr>
              <w:pStyle w:val="ProductList-OfferingBody"/>
              <w:ind w:left="-113"/>
              <w:jc w:val="center"/>
              <w:rPr>
                <w:lang w:val="de-DE"/>
              </w:rP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502DB2">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DF2A90">
            <w:pPr>
              <w:pStyle w:val="ProductList-Offering2"/>
              <w:rPr>
                <w:lang w:val="de-DE"/>
              </w:rPr>
            </w:pPr>
            <w:bookmarkStart w:id="1112" w:name="_Toc379797342"/>
            <w:bookmarkStart w:id="1113" w:name="_Toc380513364"/>
            <w:bookmarkStart w:id="1114" w:name="_Toc380655414"/>
            <w:bookmarkStart w:id="1115" w:name="_Toc389057779"/>
            <w:r w:rsidRPr="00A41DFB">
              <w:rPr>
                <w:lang w:val="de-DE"/>
              </w:rPr>
              <w:t>Exchange Online Plan 1G</w:t>
            </w:r>
            <w:r>
              <w:fldChar w:fldCharType="begin"/>
            </w:r>
            <w:r w:rsidRPr="00A41DFB">
              <w:rPr>
                <w:lang w:val="de-DE"/>
              </w:rPr>
              <w:instrText>XE "Exchange Online Plan 1G"</w:instrText>
            </w:r>
            <w:r>
              <w:fldChar w:fldCharType="end"/>
            </w:r>
            <w:r w:rsidRPr="00A41DFB">
              <w:rPr>
                <w:lang w:val="de-DE"/>
              </w:rPr>
              <w:t xml:space="preserve"> (Nutzer-AL)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Pr="005A0966" w:rsidRDefault="00F80B8B" w:rsidP="00502DB2">
            <w:pPr>
              <w:pStyle w:val="ProductList-OfferingBody"/>
              <w:ind w:left="-113"/>
              <w:jc w:val="center"/>
            </w:pP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A41DFB" w:rsidRDefault="00F80B8B" w:rsidP="0073317D">
            <w:pPr>
              <w:pStyle w:val="ProductList-Offering2"/>
              <w:rPr>
                <w:lang w:val="de-DE"/>
              </w:rPr>
            </w:pPr>
            <w:bookmarkStart w:id="1116" w:name="_Toc379797343"/>
            <w:bookmarkStart w:id="1117" w:name="_Toc380513365"/>
            <w:bookmarkStart w:id="1118" w:name="_Toc380655415"/>
            <w:bookmarkStart w:id="1119" w:name="_Toc389057780"/>
            <w:r w:rsidRPr="00A41DFB">
              <w:rPr>
                <w:lang w:val="de-DE"/>
              </w:rPr>
              <w:t>Exchange Online Plan 2</w:t>
            </w:r>
            <w:r>
              <w:fldChar w:fldCharType="begin"/>
            </w:r>
            <w:r w:rsidRPr="00A41DFB">
              <w:rPr>
                <w:lang w:val="de-DE"/>
              </w:rPr>
              <w:instrText>XE "Exchange Online Plan 2"</w:instrText>
            </w:r>
            <w:r>
              <w:fldChar w:fldCharType="end"/>
            </w:r>
            <w:r w:rsidRPr="00A41DFB">
              <w:rPr>
                <w:lang w:val="de-DE"/>
              </w:rPr>
              <w:t xml:space="preserve"> (Nutzer-AL)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80B8B" w:rsidTr="00F6150C">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D36DF7" w:rsidRDefault="00F80B8B" w:rsidP="0073317D">
            <w:pPr>
              <w:pStyle w:val="ProductList-Offering2"/>
              <w:rPr>
                <w:lang w:val="de-DE"/>
              </w:rPr>
            </w:pPr>
            <w:bookmarkStart w:id="1120" w:name="_Toc379797344"/>
            <w:bookmarkStart w:id="1121" w:name="_Toc380513366"/>
            <w:bookmarkStart w:id="1122" w:name="_Toc380655416"/>
            <w:bookmarkStart w:id="1123" w:name="_Toc389057781"/>
            <w:r w:rsidRPr="00D36DF7">
              <w:rPr>
                <w:lang w:val="de-DE"/>
              </w:rPr>
              <w:t>Exchange Online Plan 2A</w:t>
            </w:r>
            <w:r>
              <w:fldChar w:fldCharType="begin"/>
            </w:r>
            <w:r w:rsidRPr="00D36DF7">
              <w:rPr>
                <w:lang w:val="de-DE"/>
              </w:rPr>
              <w:instrText>XE "Exchange Online Plan 2A"</w:instrText>
            </w:r>
            <w:r>
              <w:fldChar w:fldCharType="end"/>
            </w:r>
            <w:r w:rsidRPr="00D36DF7">
              <w:rPr>
                <w:lang w:val="de-DE"/>
              </w:rPr>
              <w:t xml:space="preserve"> (Nutzer-AL)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Default="00F80B8B"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80B8B" w:rsidRDefault="00F80B8B" w:rsidP="0073317D">
            <w:pPr>
              <w:pStyle w:val="ProductList-OfferingBody"/>
              <w:ind w:left="-113"/>
              <w:jc w:val="center"/>
            </w:pPr>
            <w:r>
              <w:t>1</w:t>
            </w:r>
          </w:p>
        </w:tc>
        <w:tc>
          <w:tcPr>
            <w:tcW w:w="739" w:type="dxa"/>
            <w:shd w:val="clear" w:color="auto" w:fill="BFBFBF" w:themeFill="background1" w:themeFillShade="BF"/>
            <w:vAlign w:val="center"/>
          </w:tcPr>
          <w:p w:rsidR="00F80B8B" w:rsidRDefault="00F80B8B" w:rsidP="00502DB2">
            <w:pPr>
              <w:pStyle w:val="ProductList-OfferingBody"/>
              <w:ind w:left="-113"/>
              <w:jc w:val="center"/>
            </w:pPr>
          </w:p>
        </w:tc>
        <w:tc>
          <w:tcPr>
            <w:tcW w:w="739" w:type="dxa"/>
            <w:shd w:val="clear" w:color="auto" w:fill="70AD47" w:themeFill="accent6"/>
            <w:vAlign w:val="center"/>
          </w:tcPr>
          <w:p w:rsidR="00F80B8B" w:rsidRDefault="00F80B8B" w:rsidP="004D0ACF">
            <w:pPr>
              <w:pStyle w:val="ProductList-OfferingBody"/>
              <w:ind w:left="-113"/>
              <w:jc w:val="cente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r>
              <w:t>,</w:t>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Default="00F80B8B" w:rsidP="00502DB2">
            <w:pPr>
              <w:pStyle w:val="ProductList-OfferingBody"/>
              <w:ind w:left="-113"/>
              <w:jc w:val="center"/>
            </w:pPr>
          </w:p>
        </w:tc>
      </w:tr>
      <w:tr w:rsidR="00F80B8B" w:rsidTr="00F6150C">
        <w:trPr>
          <w:cantSplit/>
        </w:trPr>
        <w:tc>
          <w:tcPr>
            <w:tcW w:w="3229" w:type="dxa"/>
            <w:tcBorders>
              <w:top w:val="dashSmallGap" w:sz="4" w:space="0" w:color="BFBFBF" w:themeColor="background1" w:themeShade="BF"/>
              <w:left w:val="nil"/>
              <w:bottom w:val="nil"/>
              <w:right w:val="nil"/>
            </w:tcBorders>
          </w:tcPr>
          <w:p w:rsidR="00F80B8B" w:rsidRPr="00A41DFB" w:rsidRDefault="00F80B8B" w:rsidP="00DF2A90">
            <w:pPr>
              <w:pStyle w:val="ProductList-Offering2"/>
              <w:rPr>
                <w:lang w:val="de-DE"/>
              </w:rPr>
            </w:pPr>
            <w:bookmarkStart w:id="1124" w:name="_Toc379797345"/>
            <w:bookmarkStart w:id="1125" w:name="_Toc380513367"/>
            <w:bookmarkStart w:id="1126" w:name="_Toc380655417"/>
            <w:bookmarkStart w:id="1127" w:name="_Toc389057782"/>
            <w:r w:rsidRPr="00A41DFB">
              <w:rPr>
                <w:lang w:val="de-DE"/>
              </w:rPr>
              <w:t>Exchange Online Plan 2G</w:t>
            </w:r>
            <w:r>
              <w:fldChar w:fldCharType="begin"/>
            </w:r>
            <w:r w:rsidRPr="00A41DFB">
              <w:rPr>
                <w:lang w:val="de-DE"/>
              </w:rPr>
              <w:instrText>XE "Exchange Online Plan 2G"</w:instrText>
            </w:r>
            <w:r>
              <w:fldChar w:fldCharType="end"/>
            </w:r>
            <w:r w:rsidRPr="00A41DFB">
              <w:rPr>
                <w:lang w:val="de-DE"/>
              </w:rPr>
              <w:t xml:space="preserve"> (Nutzer-AL)</w:t>
            </w:r>
            <w:bookmarkEnd w:id="1124"/>
            <w:bookmarkEnd w:id="1125"/>
            <w:bookmarkEnd w:id="1126"/>
            <w:bookmarkEnd w:id="1127"/>
          </w:p>
        </w:tc>
        <w:tc>
          <w:tcPr>
            <w:tcW w:w="738" w:type="dxa"/>
            <w:tcBorders>
              <w:top w:val="dashSmallGap" w:sz="4" w:space="0" w:color="BFBFBF" w:themeColor="background1" w:themeShade="BF"/>
              <w:left w:val="nil"/>
              <w:bottom w:val="nil"/>
              <w:right w:val="nil"/>
            </w:tcBorders>
            <w:shd w:val="clear" w:color="auto" w:fill="auto"/>
            <w:vAlign w:val="center"/>
          </w:tcPr>
          <w:p w:rsidR="00F80B8B" w:rsidRPr="00A41DFB"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A41DFB"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Pr="005A0966" w:rsidRDefault="00F80B8B" w:rsidP="00502DB2">
            <w:pPr>
              <w:pStyle w:val="ProductList-OfferingBody"/>
              <w:ind w:left="-113"/>
              <w:jc w:val="center"/>
            </w:pPr>
          </w:p>
        </w:tc>
      </w:tr>
      <w:tr w:rsidR="00F80B8B" w:rsidTr="00F6150C">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Default="00F80B8B" w:rsidP="0073317D">
            <w:pPr>
              <w:pStyle w:val="ProductList-Offering2"/>
            </w:pPr>
            <w:bookmarkStart w:id="1128" w:name="_Toc379797346"/>
            <w:bookmarkStart w:id="1129" w:name="_Toc380513368"/>
            <w:bookmarkStart w:id="1130" w:name="_Toc380655418"/>
            <w:bookmarkStart w:id="1131" w:name="_Toc389057783"/>
            <w:r>
              <w:lastRenderedPageBreak/>
              <w:t>Exchange Online Protection</w:t>
            </w:r>
            <w:r>
              <w:fldChar w:fldCharType="begin"/>
            </w:r>
            <w:r>
              <w:instrText>XE "Exchange Online Protection"</w:instrText>
            </w:r>
            <w:r>
              <w:fldChar w:fldCharType="end"/>
            </w:r>
            <w:r>
              <w:t xml:space="preserve"> (Nutzer-AL)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0B8B" w:rsidRDefault="00F80B8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CF2443" w:rsidRDefault="00F80B8B"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80B8B" w:rsidRPr="00CF2443" w:rsidRDefault="00F80B8B"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80B8B" w:rsidTr="00F6150C">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80B8B" w:rsidRPr="00111ECD" w:rsidRDefault="00F80B8B" w:rsidP="0073317D">
            <w:pPr>
              <w:pStyle w:val="ProductList-Offering2"/>
            </w:pPr>
            <w:bookmarkStart w:id="1132" w:name="_Toc379797347"/>
            <w:bookmarkStart w:id="1133" w:name="_Toc380513369"/>
            <w:bookmarkStart w:id="1134" w:name="_Toc380655419"/>
            <w:bookmarkStart w:id="1135" w:name="_Toc38905778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0B8B" w:rsidRDefault="00F80B8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Pr="005A0966" w:rsidRDefault="00F80B8B" w:rsidP="0073317D">
            <w:pPr>
              <w:pStyle w:val="ProductList-OfferingBody"/>
              <w:ind w:left="-113"/>
              <w:jc w:val="center"/>
            </w:pPr>
          </w:p>
        </w:tc>
      </w:tr>
      <w:tr w:rsidR="00F80B8B" w:rsidTr="00F6150C">
        <w:trPr>
          <w:cantSplit/>
        </w:trPr>
        <w:tc>
          <w:tcPr>
            <w:tcW w:w="3229" w:type="dxa"/>
            <w:tcBorders>
              <w:top w:val="dashSmallGap" w:sz="4" w:space="0" w:color="BFBFBF" w:themeColor="background1" w:themeShade="BF"/>
              <w:left w:val="nil"/>
              <w:bottom w:val="nil"/>
              <w:right w:val="nil"/>
            </w:tcBorders>
          </w:tcPr>
          <w:p w:rsidR="00F80B8B" w:rsidRPr="00D36DF7" w:rsidRDefault="00F80B8B" w:rsidP="0073317D">
            <w:pPr>
              <w:pStyle w:val="ProductList-Offering2"/>
              <w:rPr>
                <w:lang w:val="de-DE"/>
              </w:rPr>
            </w:pPr>
            <w:bookmarkStart w:id="1136" w:name="_Toc379797348"/>
            <w:bookmarkStart w:id="1137" w:name="_Toc380513370"/>
            <w:bookmarkStart w:id="1138" w:name="_Toc380655420"/>
            <w:bookmarkStart w:id="1139" w:name="_Toc389057785"/>
            <w:r w:rsidRPr="00D36DF7">
              <w:rPr>
                <w:lang w:val="de-DE"/>
              </w:rPr>
              <w:t>Exchange Online Protection</w:t>
            </w:r>
            <w:r>
              <w:fldChar w:fldCharType="begin"/>
            </w:r>
            <w:r w:rsidRPr="00D36DF7">
              <w:rPr>
                <w:lang w:val="de-DE"/>
              </w:rPr>
              <w:instrText>XE "Exchange Online Protection"</w:instrText>
            </w:r>
            <w:r>
              <w:fldChar w:fldCharType="end"/>
            </w:r>
            <w:r w:rsidRPr="00D36DF7">
              <w:rPr>
                <w:lang w:val="de-DE"/>
              </w:rPr>
              <w:t xml:space="preserve"> G</w:t>
            </w:r>
            <w:r>
              <w:fldChar w:fldCharType="begin"/>
            </w:r>
            <w:r w:rsidRPr="00D36DF7">
              <w:rPr>
                <w:lang w:val="de-DE"/>
              </w:rPr>
              <w:instrText>XE "Exchange Online Protection G"</w:instrText>
            </w:r>
            <w:r>
              <w:fldChar w:fldCharType="end"/>
            </w:r>
            <w:r w:rsidRPr="00D36DF7">
              <w:rPr>
                <w:lang w:val="de-DE"/>
              </w:rPr>
              <w:t xml:space="preserve"> (Nutzer-AL)</w:t>
            </w:r>
            <w:bookmarkEnd w:id="1136"/>
            <w:bookmarkEnd w:id="1137"/>
            <w:bookmarkEnd w:id="1138"/>
            <w:bookmarkEnd w:id="1139"/>
          </w:p>
        </w:tc>
        <w:tc>
          <w:tcPr>
            <w:tcW w:w="738" w:type="dxa"/>
            <w:tcBorders>
              <w:top w:val="dashSmallGap" w:sz="4" w:space="0" w:color="BFBFBF" w:themeColor="background1" w:themeShade="BF"/>
              <w:left w:val="nil"/>
              <w:bottom w:val="nil"/>
              <w:right w:val="nil"/>
            </w:tcBorders>
            <w:shd w:val="clear" w:color="auto" w:fill="auto"/>
            <w:vAlign w:val="center"/>
          </w:tcPr>
          <w:p w:rsidR="00F80B8B" w:rsidRPr="00D36DF7" w:rsidRDefault="00F80B8B"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80B8B" w:rsidRPr="00D36DF7" w:rsidRDefault="00F80B8B" w:rsidP="0073317D">
            <w:pPr>
              <w:pStyle w:val="ProductList-OfferingBody"/>
              <w:ind w:left="-113"/>
              <w:jc w:val="center"/>
              <w:rPr>
                <w:lang w:val="de-DE"/>
              </w:rPr>
            </w:pPr>
          </w:p>
        </w:tc>
        <w:tc>
          <w:tcPr>
            <w:tcW w:w="739" w:type="dxa"/>
            <w:shd w:val="clear" w:color="auto" w:fill="70AD47" w:themeFill="accent6"/>
            <w:vAlign w:val="center"/>
          </w:tcPr>
          <w:p w:rsidR="00F80B8B" w:rsidRPr="00F53B51" w:rsidRDefault="00F80B8B" w:rsidP="00502DB2">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8"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739" w:type="dxa"/>
            <w:shd w:val="clear" w:color="auto" w:fill="BFBFBF" w:themeFill="background1" w:themeFillShade="BF"/>
            <w:vAlign w:val="center"/>
          </w:tcPr>
          <w:p w:rsidR="00F80B8B" w:rsidRDefault="00F80B8B" w:rsidP="0073317D">
            <w:pPr>
              <w:pStyle w:val="ProductList-OfferingBody"/>
              <w:ind w:left="-113"/>
              <w:jc w:val="center"/>
            </w:pPr>
          </w:p>
        </w:tc>
        <w:tc>
          <w:tcPr>
            <w:tcW w:w="922" w:type="dxa"/>
            <w:shd w:val="clear" w:color="auto" w:fill="BFBFBF" w:themeFill="background1" w:themeFillShade="BF"/>
            <w:vAlign w:val="center"/>
          </w:tcPr>
          <w:p w:rsidR="00F80B8B" w:rsidRPr="005A0966" w:rsidRDefault="00F80B8B" w:rsidP="0073317D">
            <w:pPr>
              <w:pStyle w:val="ProductList-OfferingBody"/>
              <w:ind w:left="-113"/>
              <w:jc w:val="center"/>
            </w:pPr>
          </w:p>
        </w:tc>
      </w:tr>
    </w:tbl>
    <w:p w:rsidR="00EE40B5" w:rsidRPr="00AB69B7"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782C7B" w:rsidRPr="0097767D" w:rsidTr="00F6150C">
        <w:tc>
          <w:tcPr>
            <w:tcW w:w="4140" w:type="dxa"/>
          </w:tcPr>
          <w:p w:rsidR="00782C7B" w:rsidRPr="00A41DFB" w:rsidRDefault="0073317D" w:rsidP="0073317D">
            <w:pPr>
              <w:pStyle w:val="ProductList-Body"/>
              <w:spacing w:before="20" w:after="20"/>
              <w:rPr>
                <w:lang w:val="de-DE"/>
              </w:rPr>
            </w:pPr>
            <w:r w:rsidRPr="00A41DFB">
              <w:rPr>
                <w:lang w:val="de-DE"/>
              </w:rPr>
              <w:t xml:space="preserve">Zur Verringerung berechtigt: </w:t>
            </w:r>
            <w:r w:rsidRPr="00A41DFB">
              <w:rPr>
                <w:b/>
                <w:lang w:val="de-DE"/>
              </w:rPr>
              <w:t>Alle bis auf Encryption</w:t>
            </w:r>
          </w:p>
        </w:tc>
        <w:tc>
          <w:tcPr>
            <w:tcW w:w="3240" w:type="dxa"/>
          </w:tcPr>
          <w:p w:rsidR="00782C7B" w:rsidRDefault="0073317D" w:rsidP="00DF3BB8">
            <w:pPr>
              <w:pStyle w:val="ProductList-Body"/>
              <w:spacing w:before="20" w:after="20"/>
            </w:pPr>
            <w:r>
              <w:t xml:space="preserve">Produkt-Pool: </w:t>
            </w:r>
            <w:r>
              <w:rPr>
                <w:b/>
              </w:rPr>
              <w:t>Server</w:t>
            </w:r>
          </w:p>
        </w:tc>
        <w:tc>
          <w:tcPr>
            <w:tcW w:w="3420" w:type="dxa"/>
          </w:tcPr>
          <w:p w:rsidR="00782C7B" w:rsidRPr="00A41DFB" w:rsidRDefault="00085D21" w:rsidP="00085D21">
            <w:pPr>
              <w:pStyle w:val="ProductList-Body"/>
              <w:spacing w:before="20" w:after="20"/>
              <w:rPr>
                <w:b/>
                <w:lang w:val="de-DE"/>
              </w:rPr>
            </w:pPr>
            <w:r w:rsidRPr="00A41DFB">
              <w:rPr>
                <w:lang w:val="de-DE"/>
              </w:rPr>
              <w:t>Ausnahme Qualifizierter Nutzer</w:t>
            </w:r>
            <w:r>
              <w:fldChar w:fldCharType="begin"/>
            </w:r>
            <w:r w:rsidRPr="00A41DFB">
              <w:rPr>
                <w:lang w:val="de-DE"/>
              </w:rPr>
              <w:instrText xml:space="preserve"> AutoTextList \sNoStyle\t "Qualified User Exemption"</w:instrText>
            </w:r>
            <w:r>
              <w:fldChar w:fldCharType="end"/>
            </w:r>
            <w:r w:rsidRPr="00A41DFB">
              <w:rPr>
                <w:lang w:val="de-DE"/>
              </w:rPr>
              <w:t xml:space="preserve">: </w:t>
            </w:r>
            <w:r w:rsidRPr="00A41DFB">
              <w:rPr>
                <w:b/>
                <w:lang w:val="de-DE"/>
              </w:rPr>
              <w:t>nur K</w:t>
            </w:r>
          </w:p>
        </w:tc>
      </w:tr>
      <w:tr w:rsidR="00782C7B" w:rsidRPr="0097767D" w:rsidTr="00F6150C">
        <w:tc>
          <w:tcPr>
            <w:tcW w:w="4140" w:type="dxa"/>
          </w:tcPr>
          <w:p w:rsidR="00782C7B" w:rsidRPr="00A41DFB" w:rsidRDefault="0073317D" w:rsidP="0073317D">
            <w:pPr>
              <w:pStyle w:val="ProductList-Body"/>
              <w:spacing w:before="20" w:after="20"/>
              <w:rPr>
                <w:b/>
                <w:lang w:val="de-DE"/>
              </w:rPr>
            </w:pPr>
            <w:r w:rsidRPr="00A41DFB">
              <w:rPr>
                <w:lang w:val="de-DE"/>
              </w:rPr>
              <w:t xml:space="preserve">True Up-berechtigt: </w:t>
            </w:r>
            <w:r w:rsidRPr="00A41DFB">
              <w:rPr>
                <w:b/>
                <w:lang w:val="de-DE"/>
              </w:rPr>
              <w:t>Alle bis auf Encryption</w:t>
            </w:r>
          </w:p>
        </w:tc>
        <w:tc>
          <w:tcPr>
            <w:tcW w:w="3240" w:type="dxa"/>
          </w:tcPr>
          <w:p w:rsidR="00782C7B" w:rsidRPr="00A41DFB" w:rsidRDefault="0073317D" w:rsidP="0073317D">
            <w:pPr>
              <w:pStyle w:val="ProductList-Body"/>
              <w:spacing w:before="20" w:after="20"/>
              <w:rPr>
                <w:lang w:val="de-DE"/>
              </w:rPr>
            </w:pPr>
            <w:r w:rsidRPr="00A41DFB">
              <w:rPr>
                <w:lang w:val="de-DE"/>
              </w:rPr>
              <w:t xml:space="preserve">Berechtigung zur Laufzeitverlängerung: </w:t>
            </w:r>
            <w:r w:rsidRPr="00A41DFB">
              <w:rPr>
                <w:b/>
                <w:lang w:val="de-DE"/>
              </w:rPr>
              <w:t>Alle bis auf Encryption</w:t>
            </w:r>
          </w:p>
        </w:tc>
        <w:tc>
          <w:tcPr>
            <w:tcW w:w="3420" w:type="dxa"/>
          </w:tcPr>
          <w:p w:rsidR="00782C7B" w:rsidRPr="00A41DFB" w:rsidRDefault="00782C7B" w:rsidP="0073317D">
            <w:pPr>
              <w:pStyle w:val="ProductList-Body"/>
              <w:spacing w:before="20" w:after="20"/>
              <w:rPr>
                <w:lang w:val="de-DE"/>
              </w:rPr>
            </w:pP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73317D" w:rsidRPr="00A41DFB" w:rsidRDefault="0073317D" w:rsidP="0073317D">
      <w:pPr>
        <w:pStyle w:val="ProductList-Body"/>
        <w:rPr>
          <w:lang w:val="de-DE"/>
        </w:rPr>
      </w:pPr>
      <w:r w:rsidRPr="00A41DFB">
        <w:rPr>
          <w:b/>
          <w:color w:val="00188F"/>
          <w:lang w:val="de-DE"/>
        </w:rPr>
        <w:t>Exchange Online-Archivierung für Exchange Server</w:t>
      </w:r>
      <w:r>
        <w:fldChar w:fldCharType="begin"/>
      </w:r>
      <w:r w:rsidRPr="00A41DFB">
        <w:rPr>
          <w:lang w:val="de-DE"/>
        </w:rPr>
        <w:instrText>XE "Exchange Online-Archivierung für Exchange Server"</w:instrText>
      </w:r>
      <w:r>
        <w:fldChar w:fldCharType="end"/>
      </w:r>
    </w:p>
    <w:p w:rsidR="0073317D" w:rsidRPr="00A41DFB" w:rsidRDefault="0073317D" w:rsidP="0073317D">
      <w:pPr>
        <w:pStyle w:val="ProductList-Body"/>
        <w:rPr>
          <w:lang w:val="de-DE"/>
        </w:rPr>
      </w:pPr>
      <w:r w:rsidRPr="00A41DFB">
        <w:rPr>
          <w:lang w:val="de-DE"/>
        </w:rPr>
        <w:t>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xml:space="preserve"> ist ein Folge-Onlinedienst für Exchange Hosted Archive</w:t>
      </w:r>
      <w:r>
        <w:fldChar w:fldCharType="begin"/>
      </w:r>
      <w:r w:rsidRPr="00A41DFB">
        <w:rPr>
          <w:lang w:val="de-DE"/>
        </w:rPr>
        <w:instrText>XE "Exchange Hosted Archive"</w:instrText>
      </w:r>
      <w:r>
        <w:fldChar w:fldCharType="end"/>
      </w:r>
      <w:r w:rsidRPr="00A41DFB">
        <w:rPr>
          <w:lang w:val="de-DE"/>
        </w:rPr>
        <w:t>.</w:t>
      </w:r>
    </w:p>
    <w:p w:rsidR="0073317D" w:rsidRPr="00AB69B7" w:rsidRDefault="0073317D" w:rsidP="0073317D">
      <w:pPr>
        <w:pStyle w:val="ProductList-Body"/>
        <w:rPr>
          <w:sz w:val="16"/>
          <w:szCs w:val="16"/>
          <w:lang w:val="de-DE"/>
        </w:rPr>
      </w:pPr>
    </w:p>
    <w:p w:rsidR="0073317D" w:rsidRPr="00A41DFB" w:rsidRDefault="0073317D" w:rsidP="0073317D">
      <w:pPr>
        <w:pStyle w:val="ProductList-Body"/>
        <w:rPr>
          <w:lang w:val="de-DE"/>
        </w:rPr>
      </w:pPr>
      <w:r w:rsidRPr="00A41DFB">
        <w:rPr>
          <w:lang w:val="de-DE"/>
        </w:rPr>
        <w:t>Wenn ein Kunde von Exchange Hosted Archive</w:t>
      </w:r>
      <w:r>
        <w:fldChar w:fldCharType="begin"/>
      </w:r>
      <w:r w:rsidRPr="00A41DFB">
        <w:rPr>
          <w:lang w:val="de-DE"/>
        </w:rPr>
        <w:instrText>XE "Exchange Hosted Archive"</w:instrText>
      </w:r>
      <w:r>
        <w:fldChar w:fldCharType="end"/>
      </w:r>
      <w:r w:rsidRPr="00A41DFB">
        <w:rPr>
          <w:lang w:val="de-DE"/>
        </w:rPr>
        <w:t xml:space="preserve"> auf 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rsidR="0073317D" w:rsidRPr="00AB69B7" w:rsidRDefault="0073317D" w:rsidP="0073317D">
      <w:pPr>
        <w:pStyle w:val="ProductList-Body"/>
        <w:rPr>
          <w:sz w:val="16"/>
          <w:szCs w:val="16"/>
          <w:lang w:val="de-DE"/>
        </w:rPr>
      </w:pPr>
    </w:p>
    <w:p w:rsidR="0073317D" w:rsidRPr="00A41DFB" w:rsidRDefault="0073317D" w:rsidP="0073317D">
      <w:pPr>
        <w:pStyle w:val="ProductList-Body"/>
        <w:rPr>
          <w:lang w:val="de-DE"/>
        </w:rPr>
      </w:pPr>
      <w:r w:rsidRPr="00A41DFB">
        <w:rPr>
          <w:b/>
          <w:color w:val="00188F"/>
          <w:lang w:val="de-DE"/>
        </w:rPr>
        <w:t>Exchange Online-Archivierung für Exchange Server</w:t>
      </w:r>
      <w:r>
        <w:fldChar w:fldCharType="begin"/>
      </w:r>
      <w:r w:rsidRPr="00A41DFB">
        <w:rPr>
          <w:lang w:val="de-DE"/>
        </w:rPr>
        <w:instrText>XE "Exchange Online-Archivierung für Exchange Server"</w:instrText>
      </w:r>
      <w:r>
        <w:fldChar w:fldCharType="end"/>
      </w:r>
      <w:r w:rsidRPr="00A41DFB">
        <w:rPr>
          <w:b/>
          <w:color w:val="00188F"/>
          <w:lang w:val="de-DE"/>
        </w:rPr>
        <w:t xml:space="preserve"> A</w:t>
      </w:r>
      <w:r>
        <w:fldChar w:fldCharType="begin"/>
      </w:r>
      <w:r w:rsidRPr="00A41DFB">
        <w:rPr>
          <w:lang w:val="de-DE"/>
        </w:rPr>
        <w:instrText>XE "Exchange Online-Archivierung für Exchange Server A"</w:instrText>
      </w:r>
      <w:r>
        <w:fldChar w:fldCharType="end"/>
      </w:r>
    </w:p>
    <w:p w:rsidR="0073317D" w:rsidRPr="00A41DFB" w:rsidRDefault="0073317D" w:rsidP="0073317D">
      <w:pPr>
        <w:pStyle w:val="ProductList-Body"/>
        <w:rPr>
          <w:lang w:val="de-DE"/>
        </w:rPr>
      </w:pPr>
      <w:r w:rsidRPr="00A41DFB">
        <w:rPr>
          <w:lang w:val="de-DE"/>
        </w:rPr>
        <w:t>Akademische Einrichtungen mit Beitritt für Bildungslösungen oder Open Value-Abonnement-Vertrag für Bildungslösungen, die für ihre organisationsweite Anzahl und Anzahl für Studenten für Enterprise CAL Suite</w:t>
      </w:r>
      <w:r>
        <w:fldChar w:fldCharType="begin"/>
      </w:r>
      <w:r w:rsidRPr="00A41DFB">
        <w:rPr>
          <w:lang w:val="de-DE"/>
        </w:rPr>
        <w:instrText>XE "Enterprise CAL Suite"</w:instrText>
      </w:r>
      <w:r>
        <w:fldChar w:fldCharType="end"/>
      </w:r>
      <w:r w:rsidRPr="00A41DFB">
        <w:rPr>
          <w:lang w:val="de-DE"/>
        </w:rPr>
        <w:t xml:space="preserve"> lizenziert sind, haben Anspruch auf eine entsprechende Anzahl Nutzer-ALs für Exchange Online-Archivierung für Exchange Server</w:t>
      </w:r>
      <w:r>
        <w:fldChar w:fldCharType="begin"/>
      </w:r>
      <w:r w:rsidRPr="00A41DFB">
        <w:rPr>
          <w:lang w:val="de-DE"/>
        </w:rPr>
        <w:instrText>XE "Exchange Online-Archivierung für Exchange Server"</w:instrText>
      </w:r>
      <w:r>
        <w:fldChar w:fldCharType="end"/>
      </w:r>
      <w:r w:rsidRPr="00A41DFB">
        <w:rPr>
          <w:lang w:val="de-DE"/>
        </w:rPr>
        <w:t xml:space="preserve"> A</w:t>
      </w:r>
      <w:r>
        <w:fldChar w:fldCharType="begin"/>
      </w:r>
      <w:r w:rsidRPr="00A41DFB">
        <w:rPr>
          <w:lang w:val="de-DE"/>
        </w:rPr>
        <w:instrText>XE "Exchange Online-Archivierung für Exchange Server A"</w:instrText>
      </w:r>
      <w:r>
        <w:fldChar w:fldCharType="end"/>
      </w:r>
      <w:r w:rsidRPr="00A41DFB">
        <w:rPr>
          <w:lang w:val="de-DE"/>
        </w:rPr>
        <w:t xml:space="preserve"> für alle Nutzer, die durch ihre organisationsweite Anzahl und die Anzahl für Studenten gedeckt sind. Anweisungen für die Bereitstellung entnehmen Sie dem Produkthinweis für </w:t>
      </w:r>
      <w:hyperlink w:anchor="CALSuiteHeading" w:history="1">
        <w:r w:rsidRPr="00A41DFB">
          <w:rPr>
            <w:rStyle w:val="Hyperlink"/>
            <w:lang w:val="de-DE"/>
          </w:rPr>
          <w:t>Enterprise CAL Suite</w:t>
        </w:r>
      </w:hyperlink>
      <w:r w:rsidRPr="00A41DFB">
        <w:rPr>
          <w:lang w:val="de-DE"/>
        </w:rPr>
        <w:t>.</w:t>
      </w:r>
    </w:p>
    <w:p w:rsidR="0073317D" w:rsidRPr="00AB69B7" w:rsidRDefault="0073317D" w:rsidP="0073317D">
      <w:pPr>
        <w:pStyle w:val="ProductList-Body"/>
        <w:rPr>
          <w:sz w:val="16"/>
          <w:szCs w:val="16"/>
          <w:lang w:val="de-DE"/>
        </w:rPr>
      </w:pPr>
    </w:p>
    <w:p w:rsidR="0073317D" w:rsidRPr="002D224E"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A41DFB" w:rsidRDefault="0073317D" w:rsidP="0073317D">
      <w:pPr>
        <w:pStyle w:val="ProductList-Body"/>
        <w:rPr>
          <w:lang w:val="de-DE"/>
        </w:rPr>
      </w:pPr>
      <w:r w:rsidRPr="00A41DFB">
        <w:rPr>
          <w:lang w:val="de-DE"/>
        </w:rPr>
        <w:t>Exchange Hosted Archive</w:t>
      </w:r>
      <w:r>
        <w:fldChar w:fldCharType="begin"/>
      </w:r>
      <w:r w:rsidRPr="00A41DFB">
        <w:rPr>
          <w:lang w:val="de-DE"/>
        </w:rPr>
        <w:instrText>XE "Exchange Hosted Archive"</w:instrText>
      </w:r>
      <w:r>
        <w:fldChar w:fldCharType="end"/>
      </w:r>
      <w:r w:rsidRPr="00A41DFB">
        <w:rPr>
          <w:lang w:val="de-DE"/>
        </w:rPr>
        <w:t>-Kunden sind möglicherweise berechtigt, den Dienst unter speziellen Bestimmungen zu nutzen.</w:t>
      </w:r>
      <w:r w:rsidR="00383C85">
        <w:rPr>
          <w:lang w:val="de-DE"/>
        </w:rPr>
        <w:t xml:space="preserve"> </w:t>
      </w:r>
      <w:r w:rsidRPr="00A41DFB">
        <w:rPr>
          <w:lang w:val="de-DE"/>
        </w:rPr>
        <w:t xml:space="preserve">Weitere Einzelheiten finden Sie in der Produktliste März 2014 unter </w:t>
      </w:r>
      <w:hyperlink r:id="rId47" w:history="1">
        <w:r w:rsidRPr="00A41DFB">
          <w:rPr>
            <w:rStyle w:val="Hyperlink"/>
            <w:lang w:val="de-DE"/>
          </w:rPr>
          <w:t>http://go.microsoft.com/?linkid=9839207</w:t>
        </w:r>
      </w:hyperlink>
      <w:r w:rsidRPr="00A41DFB">
        <w:rPr>
          <w:lang w:val="de-DE"/>
        </w:rPr>
        <w:t xml:space="preserve">. </w:t>
      </w:r>
    </w:p>
    <w:p w:rsidR="0073317D" w:rsidRPr="00AB69B7" w:rsidRDefault="0073317D" w:rsidP="0073317D">
      <w:pPr>
        <w:pStyle w:val="ProductList-Body"/>
        <w:rPr>
          <w:sz w:val="16"/>
          <w:szCs w:val="16"/>
          <w:lang w:val="de-DE"/>
        </w:rPr>
      </w:pPr>
    </w:p>
    <w:p w:rsidR="0073317D" w:rsidRPr="00A41DFB" w:rsidRDefault="0073317D" w:rsidP="0073317D">
      <w:pPr>
        <w:pStyle w:val="ProductList-Body"/>
        <w:rPr>
          <w:lang w:val="de-DE"/>
        </w:rPr>
      </w:pPr>
      <w:r w:rsidRPr="00A41DFB">
        <w:rPr>
          <w:b/>
          <w:color w:val="00188F"/>
          <w:lang w:val="de-DE"/>
        </w:rPr>
        <w:t>Exchange Hosted Encryption</w:t>
      </w:r>
      <w:r>
        <w:fldChar w:fldCharType="begin"/>
      </w:r>
      <w:r w:rsidRPr="00A41DFB">
        <w:rPr>
          <w:lang w:val="de-DE"/>
        </w:rPr>
        <w:instrText>XE "Exchange Hosted Encryption"</w:instrText>
      </w:r>
      <w:r>
        <w:fldChar w:fldCharType="end"/>
      </w:r>
    </w:p>
    <w:p w:rsidR="00782C7B" w:rsidRPr="00A62F1F" w:rsidRDefault="0073317D" w:rsidP="0073317D">
      <w:pPr>
        <w:pStyle w:val="ProductList-Body"/>
        <w:rPr>
          <w:spacing w:val="-3"/>
          <w:lang w:val="de-DE"/>
        </w:rPr>
      </w:pPr>
      <w:r w:rsidRPr="00A62F1F">
        <w:rPr>
          <w:spacing w:val="-3"/>
          <w:lang w:val="de-DE"/>
        </w:rPr>
        <w:t>Kunden verwenden für weitere Bestellungen denselben aktiven Select-Vertrag, Konzernvertrag oder Open Value-Vertrag wie bei der Anfangsbestellung.</w:t>
      </w:r>
    </w:p>
    <w:p w:rsidR="00EE40B5" w:rsidRPr="00AB69B7" w:rsidRDefault="00EE40B5" w:rsidP="004F3C6D">
      <w:pPr>
        <w:pStyle w:val="ProductList-Body"/>
        <w:rPr>
          <w:sz w:val="16"/>
          <w:szCs w:val="16"/>
          <w:lang w:val="de-DE"/>
        </w:rPr>
      </w:pPr>
    </w:p>
    <w:p w:rsidR="0073317D" w:rsidRPr="00A41DFB" w:rsidRDefault="0073317D" w:rsidP="0073317D">
      <w:pPr>
        <w:pStyle w:val="ProductList-Body"/>
        <w:rPr>
          <w:lang w:val="de-DE"/>
        </w:rPr>
      </w:pPr>
      <w:r w:rsidRPr="00A41DFB">
        <w:rPr>
          <w:b/>
          <w:color w:val="00188F"/>
          <w:lang w:val="de-DE"/>
        </w:rPr>
        <w:t>Exchange Online Protection</w:t>
      </w:r>
      <w:r>
        <w:fldChar w:fldCharType="begin"/>
      </w:r>
      <w:r w:rsidRPr="00A41DFB">
        <w:rPr>
          <w:lang w:val="de-DE"/>
        </w:rPr>
        <w:instrText>XE "Exchange Online Protection"</w:instrText>
      </w:r>
      <w:r>
        <w:fldChar w:fldCharType="end"/>
      </w:r>
    </w:p>
    <w:p w:rsidR="0073317D" w:rsidRPr="00A41DFB" w:rsidRDefault="0073317D" w:rsidP="0073317D">
      <w:pPr>
        <w:pStyle w:val="ProductList-Body"/>
        <w:rPr>
          <w:lang w:val="de-DE"/>
        </w:rPr>
      </w:pPr>
      <w:r w:rsidRPr="00A41DFB">
        <w:rPr>
          <w:lang w:val="de-DE"/>
        </w:rPr>
        <w:t>Da dieser Onlinedienst nach Domäne bereitgestellt wird, benötigen alle Nutzer in einer Domäne Nutzer-ALs.</w:t>
      </w:r>
      <w:r w:rsidR="00383C85">
        <w:rPr>
          <w:lang w:val="de-DE"/>
        </w:rPr>
        <w:t xml:space="preserve"> </w:t>
      </w:r>
      <w:r w:rsidRPr="00A41DFB">
        <w:rPr>
          <w:lang w:val="de-DE"/>
        </w:rPr>
        <w:t>Kunden, die den Dienst für eine Untergruppe ihrer Nutzerbasis anbieten möchten, können für eine gezieltere Bereitstellung Unterdomänen erstellen.</w:t>
      </w:r>
      <w:r w:rsidR="00383C85">
        <w:rPr>
          <w:lang w:val="de-DE"/>
        </w:rPr>
        <w:t xml:space="preserve"> </w:t>
      </w:r>
      <w:r w:rsidRPr="00A41DFB">
        <w:rPr>
          <w:lang w:val="de-DE"/>
        </w:rPr>
        <w:t>Nur die Nutzer innerhalb dieser Unterdomäne benötigen Nutzer-ALs.</w:t>
      </w:r>
    </w:p>
    <w:p w:rsidR="0073317D" w:rsidRPr="00AB69B7" w:rsidRDefault="0073317D" w:rsidP="0073317D">
      <w:pPr>
        <w:pStyle w:val="ProductList-Body"/>
        <w:rPr>
          <w:sz w:val="16"/>
          <w:szCs w:val="16"/>
          <w:lang w:val="de-DE"/>
        </w:rPr>
      </w:pPr>
    </w:p>
    <w:p w:rsidR="0073317D" w:rsidRPr="00A41DFB" w:rsidRDefault="0073317D" w:rsidP="0073317D">
      <w:pPr>
        <w:pStyle w:val="ProductList-Body"/>
        <w:rPr>
          <w:lang w:val="de-DE"/>
        </w:rPr>
      </w:pPr>
      <w:r w:rsidRPr="00A41DFB">
        <w:rPr>
          <w:lang w:val="de-DE"/>
        </w:rPr>
        <w:t>Akademische Einrichtungen mit Beitritt für Bildungslösungen oder Open Value-Abonnement-Vertrag für Bildungslösungen, die für Enterprise CAL Suite</w:t>
      </w:r>
      <w:r>
        <w:fldChar w:fldCharType="begin"/>
      </w:r>
      <w:r w:rsidRPr="00A41DFB">
        <w:rPr>
          <w:lang w:val="de-DE"/>
        </w:rPr>
        <w:instrText>XE "Enterprise CAL Suite"</w:instrText>
      </w:r>
      <w:r>
        <w:fldChar w:fldCharType="end"/>
      </w:r>
      <w:r w:rsidRPr="00A41DFB">
        <w:rPr>
          <w:lang w:val="de-DE"/>
        </w:rPr>
        <w:t xml:space="preserve"> oder Exchange Enterprise CAL mit Diensten lizenziert sind und aktive SA haben, sind vollständig für Exchange Online Protection</w:t>
      </w:r>
      <w:r>
        <w:fldChar w:fldCharType="begin"/>
      </w:r>
      <w:r w:rsidRPr="00A41DFB">
        <w:rPr>
          <w:lang w:val="de-DE"/>
        </w:rPr>
        <w:instrText>XE "Exchange Online Protection"</w:instrText>
      </w:r>
      <w:r>
        <w:fldChar w:fldCharType="end"/>
      </w:r>
      <w:r w:rsidRPr="00A41DFB">
        <w:rPr>
          <w:lang w:val="de-DE"/>
        </w:rPr>
        <w:t xml:space="preserve"> lizenziert, unabhängig von der Anzahl der Lizenzen für Enterprise CAL Suite oder Exchange Enterprise CAL mit Diensten.</w:t>
      </w:r>
      <w:r w:rsidR="00383C85">
        <w:rPr>
          <w:lang w:val="de-DE"/>
        </w:rPr>
        <w:t xml:space="preserve"> </w:t>
      </w:r>
      <w:r w:rsidRPr="00A41DFB">
        <w:rPr>
          <w:lang w:val="de-DE"/>
        </w:rPr>
        <w:t xml:space="preserve">Anweisungen zur Bereitstellung finden Sie in den Produkthinweisen für </w:t>
      </w:r>
      <w:hyperlink w:anchor="CALSuiteHeading" w:history="1">
        <w:r w:rsidRPr="00A41DFB">
          <w:rPr>
            <w:rStyle w:val="Hyperlink"/>
            <w:lang w:val="de-DE"/>
          </w:rPr>
          <w:t>Enterprise CAL Suite</w:t>
        </w:r>
      </w:hyperlink>
      <w:r w:rsidRPr="00A41DFB">
        <w:rPr>
          <w:lang w:val="de-DE"/>
        </w:rPr>
        <w:t xml:space="preserve"> bzw. </w:t>
      </w:r>
      <w:hyperlink w:anchor="ExchangeEntCALWithServ2013" w:history="1">
        <w:r w:rsidRPr="00A41DFB">
          <w:rPr>
            <w:rStyle w:val="Hyperlink"/>
            <w:lang w:val="de-DE"/>
          </w:rPr>
          <w:t>Exchange Enterprise CAL mit Diensten</w:t>
        </w:r>
      </w:hyperlink>
      <w:r w:rsidRPr="00A41DFB">
        <w:rPr>
          <w:lang w:val="de-DE"/>
        </w:rPr>
        <w:t>.</w:t>
      </w:r>
    </w:p>
    <w:p w:rsidR="00450EF0" w:rsidRPr="00A41DFB" w:rsidRDefault="00450EF0" w:rsidP="0073317D">
      <w:pPr>
        <w:pStyle w:val="ProductList-Body"/>
        <w:rPr>
          <w:lang w:val="de-DE"/>
        </w:rPr>
      </w:pPr>
    </w:p>
    <w:p w:rsidR="00450EF0" w:rsidRPr="00A41DFB" w:rsidRDefault="00450EF0" w:rsidP="00450EF0">
      <w:pPr>
        <w:pStyle w:val="ProductList-Body"/>
        <w:rPr>
          <w:lang w:val="de-DE"/>
        </w:rPr>
      </w:pPr>
      <w:r w:rsidRPr="00A41DFB">
        <w:rPr>
          <w:b/>
          <w:color w:val="00188F"/>
          <w:lang w:val="de-DE"/>
        </w:rPr>
        <w:t>Add-On-Nutzer-ALs</w:t>
      </w:r>
    </w:p>
    <w:p w:rsidR="00450EF0" w:rsidRPr="00A41DFB" w:rsidRDefault="00450EF0" w:rsidP="00450EF0">
      <w:pPr>
        <w:pStyle w:val="ProductList-Body"/>
        <w:rPr>
          <w:lang w:val="de-DE"/>
        </w:rPr>
      </w:pPr>
      <w:r w:rsidRPr="00A41DFB">
        <w:rPr>
          <w:lang w:val="de-DE"/>
        </w:rPr>
        <w:t xml:space="preserve">Unter </w:t>
      </w:r>
      <w:hyperlink w:anchor="Add-On" w:history="1">
        <w:r w:rsidRPr="00A41DFB">
          <w:rPr>
            <w:rStyle w:val="Hyperlink"/>
            <w:lang w:val="de-DE"/>
          </w:rPr>
          <w:t>Add-On-Nutzer-ALs</w:t>
        </w:r>
      </w:hyperlink>
      <w:r w:rsidRPr="00A41DFB">
        <w:rPr>
          <w:lang w:val="de-DE"/>
        </w:rPr>
        <w:t xml:space="preserve"> in Office 365 Suites finden Sie weitere Informationen zu Add-Ons.</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2D224E" w:rsidRDefault="00EE40B5" w:rsidP="00680B4D">
      <w:pPr>
        <w:pStyle w:val="ProductList-Offering2Heading"/>
        <w:outlineLvl w:val="2"/>
      </w:pPr>
      <w:r>
        <w:tab/>
      </w:r>
      <w:bookmarkStart w:id="1140" w:name="_Toc378147665"/>
      <w:bookmarkStart w:id="1141" w:name="_Toc378151562"/>
      <w:bookmarkStart w:id="1142" w:name="_Toc379797349"/>
      <w:bookmarkStart w:id="1143" w:name="_Toc380513371"/>
      <w:bookmarkStart w:id="1144" w:name="_Toc380655421"/>
      <w:bookmarkStart w:id="1145" w:name="_Toc389057786"/>
      <w:r>
        <w:t>Lync Online</w:t>
      </w:r>
      <w:bookmarkEnd w:id="1140"/>
      <w:bookmarkEnd w:id="1141"/>
      <w:bookmarkEnd w:id="1142"/>
      <w:bookmarkEnd w:id="1143"/>
      <w:bookmarkEnd w:id="1144"/>
      <w:bookmarkEnd w:id="11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F404FA" w:rsidTr="00F80B8B">
        <w:trPr>
          <w:cantSplit/>
          <w:tblHeader/>
        </w:trPr>
        <w:tc>
          <w:tcPr>
            <w:tcW w:w="3229" w:type="dxa"/>
            <w:tcBorders>
              <w:bottom w:val="nil"/>
            </w:tcBorders>
            <w:shd w:val="clear" w:color="auto" w:fill="00188F"/>
          </w:tcPr>
          <w:p w:rsidR="00F404FA" w:rsidRPr="00EE0836" w:rsidRDefault="00F404FA"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F404FA" w:rsidRPr="00EE0836" w:rsidRDefault="00F404FA"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F404FA" w:rsidRPr="00C44633" w:rsidRDefault="00F404FA"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404FA" w:rsidTr="00F80B8B">
        <w:trPr>
          <w:cantSplit/>
          <w:tblHeader/>
        </w:trPr>
        <w:tc>
          <w:tcPr>
            <w:tcW w:w="3229" w:type="dxa"/>
            <w:tcBorders>
              <w:top w:val="nil"/>
              <w:left w:val="nil"/>
              <w:bottom w:val="dashSmallGap" w:sz="4" w:space="0" w:color="BFBFBF" w:themeColor="background1" w:themeShade="BF"/>
              <w:right w:val="nil"/>
            </w:tcBorders>
          </w:tcPr>
          <w:p w:rsidR="00F404FA" w:rsidRPr="00A41DFB" w:rsidRDefault="00F404FA" w:rsidP="00F73609">
            <w:pPr>
              <w:pStyle w:val="ProductList-Offering2"/>
              <w:rPr>
                <w:lang w:val="de-DE"/>
              </w:rPr>
            </w:pPr>
            <w:bookmarkStart w:id="1146" w:name="_Toc379797350"/>
            <w:bookmarkStart w:id="1147" w:name="_Toc380513372"/>
            <w:bookmarkStart w:id="1148" w:name="_Toc380655422"/>
            <w:bookmarkStart w:id="1149" w:name="_Toc389057787"/>
            <w:r w:rsidRPr="00A41DFB">
              <w:rPr>
                <w:lang w:val="de-DE"/>
              </w:rPr>
              <w:t>Lync Online Plan 1</w:t>
            </w:r>
            <w:r>
              <w:fldChar w:fldCharType="begin"/>
            </w:r>
            <w:r w:rsidRPr="00A41DFB">
              <w:rPr>
                <w:lang w:val="de-DE"/>
              </w:rPr>
              <w:instrText>XE "Lync Online Plan 1"</w:instrText>
            </w:r>
            <w:r>
              <w:fldChar w:fldCharType="end"/>
            </w:r>
            <w:r w:rsidRPr="00A41DFB">
              <w:rPr>
                <w:lang w:val="de-DE"/>
              </w:rPr>
              <w:t xml:space="preserve"> (Nutzer-AL)</w:t>
            </w:r>
            <w:bookmarkEnd w:id="1146"/>
            <w:bookmarkEnd w:id="1147"/>
            <w:bookmarkEnd w:id="1148"/>
            <w:bookmarkEnd w:id="1149"/>
          </w:p>
        </w:tc>
        <w:tc>
          <w:tcPr>
            <w:tcW w:w="738" w:type="dxa"/>
            <w:tcBorders>
              <w:top w:val="nil"/>
              <w:left w:val="nil"/>
              <w:bottom w:val="dashSmallGap" w:sz="4" w:space="0" w:color="BFBFBF" w:themeColor="background1" w:themeShade="BF"/>
              <w:right w:val="nil"/>
            </w:tcBorders>
            <w:vAlign w:val="center"/>
          </w:tcPr>
          <w:p w:rsidR="00F404FA" w:rsidRDefault="00F404F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Default="00F404FA" w:rsidP="00C4636F">
            <w:pPr>
              <w:pStyle w:val="ProductList-OfferingBody"/>
              <w:ind w:left="-113"/>
              <w:jc w:val="center"/>
            </w:pPr>
          </w:p>
        </w:tc>
        <w:tc>
          <w:tcPr>
            <w:tcW w:w="738" w:type="dxa"/>
            <w:shd w:val="clear" w:color="auto" w:fill="70AD47" w:themeFill="accent6"/>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922"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404FA" w:rsidTr="00F80B8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404FA" w:rsidRPr="00A41DFB" w:rsidRDefault="00F404FA" w:rsidP="00F73609">
            <w:pPr>
              <w:pStyle w:val="ProductList-Offering2"/>
              <w:rPr>
                <w:lang w:val="de-DE"/>
              </w:rPr>
            </w:pPr>
            <w:bookmarkStart w:id="1150" w:name="_Toc379797351"/>
            <w:bookmarkStart w:id="1151" w:name="_Toc380513373"/>
            <w:bookmarkStart w:id="1152" w:name="_Toc380655423"/>
            <w:bookmarkStart w:id="1153" w:name="_Toc389057788"/>
            <w:r w:rsidRPr="00A41DFB">
              <w:rPr>
                <w:lang w:val="de-DE"/>
              </w:rPr>
              <w:t>Add-On</w:t>
            </w:r>
            <w:r>
              <w:fldChar w:fldCharType="begin"/>
            </w:r>
            <w:r w:rsidRPr="00A41DFB">
              <w:rPr>
                <w:lang w:val="de-DE"/>
              </w:rPr>
              <w:instrText>XE "Lync Online Plan 1"</w:instrText>
            </w:r>
            <w:r>
              <w:fldChar w:fldCharType="end"/>
            </w:r>
            <w:r w:rsidRPr="00A41DFB">
              <w:rPr>
                <w:lang w:val="de-DE"/>
              </w:rPr>
              <w:t xml:space="preserve"> für Lync Online Plan 1</w:t>
            </w:r>
            <w:r>
              <w:fldChar w:fldCharType="begin"/>
            </w:r>
            <w:r w:rsidRPr="00A41DFB">
              <w:rPr>
                <w:lang w:val="de-DE"/>
              </w:rPr>
              <w:instrText>XE "Add-On für Lync Online Plan 1"</w:instrText>
            </w:r>
            <w:r>
              <w:fldChar w:fldCharType="end"/>
            </w:r>
            <w:r w:rsidRPr="00A41DFB">
              <w:rPr>
                <w:lang w:val="de-DE"/>
              </w:rPr>
              <w:t xml:space="preserve"> (Nutzer-AL)</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Pr="00A41DFB" w:rsidRDefault="00F404FA"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404FA" w:rsidRPr="00A41DFB" w:rsidRDefault="00F404FA" w:rsidP="00C4636F">
            <w:pPr>
              <w:pStyle w:val="ProductList-OfferingBody"/>
              <w:ind w:left="-113"/>
              <w:jc w:val="center"/>
              <w:rPr>
                <w:lang w:val="de-DE"/>
              </w:rP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963E9D">
              <w:rPr>
                <w:bCs/>
                <w:lang w:val="de-DE"/>
              </w:rPr>
              <w:instrText xml:space="preserve"> </w:instrText>
            </w:r>
            <w:r w:rsidRPr="00963E9D">
              <w:rPr>
                <w:bCs/>
                <w:color w:val="1F497D"/>
                <w:lang w:val="de-DE"/>
              </w:rPr>
              <w:instrText>AutoTextList  \s NoStyle \t “</w:instrText>
            </w:r>
            <w:r w:rsidRPr="00963E9D">
              <w:rPr>
                <w:bCs/>
                <w:lang w:val="de-DE"/>
              </w:rPr>
              <w:instrText>Zusätzliches Produkt</w:instrText>
            </w:r>
            <w:r w:rsidRPr="00963E9D">
              <w:rPr>
                <w:bCs/>
                <w:color w:val="1F497D"/>
                <w:lang w:val="de-DE"/>
              </w:rPr>
              <w:instrText>”</w:instrText>
            </w:r>
            <w:r w:rsidRPr="00963E9D">
              <w:rPr>
                <w:bCs/>
                <w:lang w:val="de-DE"/>
              </w:rPr>
              <w:instrText xml:space="preserve"> </w:instrText>
            </w:r>
            <w:r w:rsidRPr="00F53B51">
              <w:rPr>
                <w:bCs/>
              </w:rPr>
              <w:fldChar w:fldCharType="separate"/>
            </w:r>
            <w:r w:rsidRPr="00963E9D">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8"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922"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404FA" w:rsidTr="00F80B8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404FA" w:rsidRPr="00A41DFB" w:rsidRDefault="00F404FA" w:rsidP="00F73609">
            <w:pPr>
              <w:pStyle w:val="ProductList-Offering2"/>
              <w:rPr>
                <w:lang w:val="de-DE"/>
              </w:rPr>
            </w:pPr>
            <w:bookmarkStart w:id="1154" w:name="_Toc379797352"/>
            <w:bookmarkStart w:id="1155" w:name="_Toc380513374"/>
            <w:bookmarkStart w:id="1156" w:name="_Toc380655424"/>
            <w:bookmarkStart w:id="1157" w:name="_Toc389057789"/>
            <w:r w:rsidRPr="00A41DFB">
              <w:rPr>
                <w:lang w:val="de-DE"/>
              </w:rPr>
              <w:t>Lync Online Plan 1G</w:t>
            </w:r>
            <w:r>
              <w:fldChar w:fldCharType="begin"/>
            </w:r>
            <w:r w:rsidRPr="00A41DFB">
              <w:rPr>
                <w:lang w:val="de-DE"/>
              </w:rPr>
              <w:instrText>XE "Lync Online Plan 1G"</w:instrText>
            </w:r>
            <w:r>
              <w:fldChar w:fldCharType="end"/>
            </w:r>
            <w:r w:rsidRPr="00A41DFB">
              <w:rPr>
                <w:lang w:val="de-DE"/>
              </w:rPr>
              <w:t xml:space="preserve"> (Nutzer-AL)</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404FA" w:rsidRPr="00A41DFB" w:rsidRDefault="00F404FA"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404FA" w:rsidRPr="00A41DFB" w:rsidRDefault="00F404FA" w:rsidP="00C4636F">
            <w:pPr>
              <w:pStyle w:val="ProductList-OfferingBody"/>
              <w:ind w:left="-113"/>
              <w:jc w:val="center"/>
              <w:rPr>
                <w:lang w:val="de-DE"/>
              </w:rP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8"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922" w:type="dxa"/>
            <w:shd w:val="clear" w:color="auto" w:fill="BFBFBF" w:themeFill="background1" w:themeFillShade="BF"/>
            <w:vAlign w:val="center"/>
          </w:tcPr>
          <w:p w:rsidR="00F404FA" w:rsidRPr="005A0966" w:rsidRDefault="00F404FA" w:rsidP="00C4636F">
            <w:pPr>
              <w:pStyle w:val="ProductList-OfferingBody"/>
              <w:ind w:left="-113"/>
              <w:jc w:val="center"/>
            </w:pPr>
          </w:p>
        </w:tc>
      </w:tr>
      <w:tr w:rsidR="00F404FA" w:rsidTr="00F80B8B">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F404FA" w:rsidRPr="00A41DFB" w:rsidRDefault="00F404FA" w:rsidP="00F73609">
            <w:pPr>
              <w:pStyle w:val="ProductList-Offering2"/>
              <w:rPr>
                <w:lang w:val="de-DE"/>
              </w:rPr>
            </w:pPr>
            <w:bookmarkStart w:id="1158" w:name="_Toc379797353"/>
            <w:bookmarkStart w:id="1159" w:name="_Toc380513375"/>
            <w:bookmarkStart w:id="1160" w:name="_Toc380655425"/>
            <w:bookmarkStart w:id="1161" w:name="_Toc389057790"/>
            <w:r w:rsidRPr="00A41DFB">
              <w:rPr>
                <w:lang w:val="de-DE"/>
              </w:rPr>
              <w:t>Lync Online Plan 2</w:t>
            </w:r>
            <w:r>
              <w:fldChar w:fldCharType="begin"/>
            </w:r>
            <w:r w:rsidRPr="00A41DFB">
              <w:rPr>
                <w:lang w:val="de-DE"/>
              </w:rPr>
              <w:instrText>XE "Lync Online Plan 2"</w:instrText>
            </w:r>
            <w:r>
              <w:fldChar w:fldCharType="end"/>
            </w:r>
            <w:r w:rsidRPr="00A41DFB">
              <w:rPr>
                <w:lang w:val="de-DE"/>
              </w:rPr>
              <w:t xml:space="preserve"> (Nutzer-AL)</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Default="00F404F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Default="00F404FA" w:rsidP="00C4636F">
            <w:pPr>
              <w:pStyle w:val="ProductList-OfferingBody"/>
              <w:ind w:left="-113"/>
              <w:jc w:val="center"/>
            </w:pPr>
          </w:p>
        </w:tc>
        <w:tc>
          <w:tcPr>
            <w:tcW w:w="738" w:type="dxa"/>
            <w:shd w:val="clear" w:color="auto" w:fill="70AD47" w:themeFill="accent6"/>
            <w:vAlign w:val="center"/>
          </w:tcPr>
          <w:p w:rsidR="00F404FA" w:rsidRDefault="00F404FA" w:rsidP="00C4636F">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922"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404FA" w:rsidTr="00F80B8B">
        <w:trPr>
          <w:cantSplit/>
          <w:tblHeader/>
        </w:trPr>
        <w:tc>
          <w:tcPr>
            <w:tcW w:w="3229" w:type="dxa"/>
            <w:tcBorders>
              <w:top w:val="dashSmallGap" w:sz="4" w:space="0" w:color="BFBFBF" w:themeColor="background1" w:themeShade="BF"/>
              <w:left w:val="nil"/>
              <w:bottom w:val="nil"/>
              <w:right w:val="nil"/>
            </w:tcBorders>
          </w:tcPr>
          <w:p w:rsidR="00F404FA" w:rsidRPr="00A41DFB" w:rsidRDefault="00F404FA" w:rsidP="00F73609">
            <w:pPr>
              <w:pStyle w:val="ProductList-Offering2"/>
              <w:rPr>
                <w:lang w:val="de-DE"/>
              </w:rPr>
            </w:pPr>
            <w:bookmarkStart w:id="1162" w:name="_Toc379797354"/>
            <w:bookmarkStart w:id="1163" w:name="_Toc380513376"/>
            <w:bookmarkStart w:id="1164" w:name="_Toc380655426"/>
            <w:bookmarkStart w:id="1165" w:name="_Toc389057791"/>
            <w:r w:rsidRPr="00A41DFB">
              <w:rPr>
                <w:lang w:val="de-DE"/>
              </w:rPr>
              <w:t>Lync Online Plan 2G</w:t>
            </w:r>
            <w:r>
              <w:fldChar w:fldCharType="begin"/>
            </w:r>
            <w:r w:rsidRPr="00A41DFB">
              <w:rPr>
                <w:lang w:val="de-DE"/>
              </w:rPr>
              <w:instrText>XE "Lync Online Plan 2G"</w:instrText>
            </w:r>
            <w:r>
              <w:fldChar w:fldCharType="end"/>
            </w:r>
            <w:r w:rsidRPr="00A41DFB">
              <w:rPr>
                <w:lang w:val="de-DE"/>
              </w:rPr>
              <w:t xml:space="preserve"> (Nutzer-AL)</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rsidR="00F404FA" w:rsidRPr="00A41DFB" w:rsidRDefault="00F404FA"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404FA" w:rsidRPr="00A41DFB" w:rsidRDefault="00F404FA" w:rsidP="00C4636F">
            <w:pPr>
              <w:pStyle w:val="ProductList-OfferingBody"/>
              <w:ind w:left="-113"/>
              <w:jc w:val="center"/>
              <w:rPr>
                <w:lang w:val="de-DE"/>
              </w:rP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8"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739" w:type="dxa"/>
            <w:shd w:val="clear" w:color="auto" w:fill="BFBFBF" w:themeFill="background1" w:themeFillShade="BF"/>
            <w:vAlign w:val="center"/>
          </w:tcPr>
          <w:p w:rsidR="00F404FA" w:rsidRDefault="00F404FA" w:rsidP="00C4636F">
            <w:pPr>
              <w:pStyle w:val="ProductList-OfferingBody"/>
              <w:ind w:left="-113"/>
              <w:jc w:val="center"/>
            </w:pPr>
          </w:p>
        </w:tc>
        <w:tc>
          <w:tcPr>
            <w:tcW w:w="922" w:type="dxa"/>
            <w:shd w:val="clear" w:color="auto" w:fill="BFBFBF" w:themeFill="background1" w:themeFillShade="BF"/>
            <w:vAlign w:val="center"/>
          </w:tcPr>
          <w:p w:rsidR="00F404FA" w:rsidRPr="005A0966" w:rsidRDefault="00F404FA" w:rsidP="00C4636F">
            <w:pPr>
              <w:pStyle w:val="ProductList-OfferingBody"/>
              <w:ind w:left="-113"/>
              <w:jc w:val="center"/>
            </w:pPr>
          </w:p>
        </w:tc>
      </w:tr>
    </w:tbl>
    <w:p w:rsidR="00EE40B5" w:rsidRPr="002D224E"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Tr="00F404FA">
        <w:tc>
          <w:tcPr>
            <w:tcW w:w="3488" w:type="dxa"/>
          </w:tcPr>
          <w:p w:rsidR="00F73609" w:rsidRPr="00F73609" w:rsidRDefault="00F73609" w:rsidP="00F73609">
            <w:pPr>
              <w:pStyle w:val="ProductList-Body"/>
              <w:rPr>
                <w:b/>
              </w:rPr>
            </w:pPr>
            <w:r>
              <w:t xml:space="preserve">Zur Verringerung berechtigt: </w:t>
            </w:r>
            <w:r>
              <w:rPr>
                <w:b/>
              </w:rPr>
              <w:t>Alle</w:t>
            </w:r>
          </w:p>
        </w:tc>
        <w:tc>
          <w:tcPr>
            <w:tcW w:w="3597" w:type="dxa"/>
          </w:tcPr>
          <w:p w:rsidR="00F73609" w:rsidRDefault="00F73609" w:rsidP="00DF3BB8">
            <w:pPr>
              <w:pStyle w:val="ProductList-Body"/>
              <w:spacing w:before="20" w:after="20"/>
            </w:pPr>
            <w:r>
              <w:t xml:space="preserve">Produkt-Pool: </w:t>
            </w:r>
            <w:r>
              <w:rPr>
                <w:b/>
              </w:rPr>
              <w:t>Server</w:t>
            </w:r>
          </w:p>
        </w:tc>
        <w:tc>
          <w:tcPr>
            <w:tcW w:w="3715" w:type="dxa"/>
          </w:tcPr>
          <w:p w:rsidR="00F73609" w:rsidRDefault="00F73609" w:rsidP="00F73609">
            <w:pPr>
              <w:pStyle w:val="ProductList-Body"/>
            </w:pPr>
          </w:p>
        </w:tc>
      </w:tr>
      <w:tr w:rsidR="00F73609" w:rsidTr="00F404FA">
        <w:tc>
          <w:tcPr>
            <w:tcW w:w="3488" w:type="dxa"/>
          </w:tcPr>
          <w:p w:rsidR="00F73609" w:rsidRPr="00F73609" w:rsidRDefault="00F73609" w:rsidP="00F73609">
            <w:pPr>
              <w:pStyle w:val="ProductList-Body"/>
              <w:rPr>
                <w:b/>
              </w:rPr>
            </w:pPr>
            <w:r>
              <w:lastRenderedPageBreak/>
              <w:t xml:space="preserve">True Up-berechtigt: </w:t>
            </w:r>
            <w:r>
              <w:rPr>
                <w:b/>
              </w:rPr>
              <w:t>Alle</w:t>
            </w:r>
          </w:p>
        </w:tc>
        <w:tc>
          <w:tcPr>
            <w:tcW w:w="3597" w:type="dxa"/>
          </w:tcPr>
          <w:p w:rsidR="00F73609" w:rsidRDefault="00F73609" w:rsidP="00F73609">
            <w:pPr>
              <w:pStyle w:val="ProductList-Body"/>
              <w:spacing w:before="20" w:after="20"/>
            </w:pPr>
            <w:r>
              <w:t xml:space="preserve">Berechtigung zur Laufzeitverlängerung: </w:t>
            </w:r>
            <w:r>
              <w:rPr>
                <w:b/>
              </w:rPr>
              <w:t>Alle</w:t>
            </w:r>
          </w:p>
        </w:tc>
        <w:tc>
          <w:tcPr>
            <w:tcW w:w="3715" w:type="dxa"/>
          </w:tcPr>
          <w:p w:rsidR="00F73609" w:rsidRDefault="00F73609" w:rsidP="00F73609">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782C7B" w:rsidRPr="00A41DFB" w:rsidRDefault="00F73609" w:rsidP="00782C7B">
      <w:pPr>
        <w:pStyle w:val="ProductList-Body"/>
        <w:rPr>
          <w:lang w:val="de-DE"/>
        </w:rPr>
      </w:pPr>
      <w:r w:rsidRPr="00A41DFB">
        <w:rPr>
          <w:lang w:val="de-DE"/>
        </w:rPr>
        <w:t>Für Lync Online Plan 1</w:t>
      </w:r>
      <w:r>
        <w:fldChar w:fldCharType="begin"/>
      </w:r>
      <w:r w:rsidRPr="00A41DFB">
        <w:rPr>
          <w:lang w:val="de-DE"/>
        </w:rPr>
        <w:instrText>XE "Lync Online Plan 1"</w:instrText>
      </w:r>
      <w:r>
        <w:fldChar w:fldCharType="end"/>
      </w:r>
      <w:r w:rsidRPr="00A41DFB">
        <w:rPr>
          <w:lang w:val="de-DE"/>
        </w:rPr>
        <w:t xml:space="preserve"> und Plan 2 muss Microsoft Lync 2013</w:t>
      </w:r>
      <w:r>
        <w:fldChar w:fldCharType="begin"/>
      </w:r>
      <w:r w:rsidRPr="00A41DFB">
        <w:rPr>
          <w:lang w:val="de-DE"/>
        </w:rPr>
        <w:instrText>XE "Lync 2013"</w:instrText>
      </w:r>
      <w:r>
        <w:fldChar w:fldCharType="end"/>
      </w:r>
      <w:r w:rsidRPr="00A41DFB">
        <w:rPr>
          <w:lang w:val="de-DE"/>
        </w:rPr>
        <w:t xml:space="preserve"> (oder Lync für Mac 2011</w:t>
      </w:r>
      <w:r>
        <w:fldChar w:fldCharType="begin"/>
      </w:r>
      <w:r w:rsidRPr="00A41DFB">
        <w:rPr>
          <w:lang w:val="de-DE"/>
        </w:rPr>
        <w:instrText>XE "Lync für Mac 2011"</w:instrText>
      </w:r>
      <w:r>
        <w:fldChar w:fldCharType="end"/>
      </w:r>
      <w:r w:rsidRPr="00A41DFB">
        <w:rPr>
          <w:lang w:val="de-DE"/>
        </w:rP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383C85">
        <w:rPr>
          <w:lang w:val="de-DE"/>
        </w:rPr>
        <w:t xml:space="preserve"> </w:t>
      </w:r>
      <w:r w:rsidRPr="00A41DFB">
        <w:rPr>
          <w:lang w:val="de-DE"/>
        </w:rPr>
        <w:t>Kunden sind berechtigt, den kostenlosen Lync Basic 2013-Client für ihre Windows-basierten Endbenutzer zu nutzen.</w:t>
      </w:r>
    </w:p>
    <w:p w:rsidR="00450EF0" w:rsidRPr="00A41DFB" w:rsidRDefault="00450EF0" w:rsidP="00450EF0">
      <w:pPr>
        <w:pStyle w:val="ProductList-Body"/>
        <w:rPr>
          <w:lang w:val="de-DE"/>
        </w:rPr>
      </w:pPr>
    </w:p>
    <w:p w:rsidR="00F910AC" w:rsidRPr="00A41DFB" w:rsidRDefault="00450EF0" w:rsidP="00450EF0">
      <w:pPr>
        <w:pStyle w:val="ProductList-Body"/>
        <w:rPr>
          <w:lang w:val="de-DE"/>
        </w:rPr>
      </w:pPr>
      <w:r w:rsidRPr="00A41DFB">
        <w:rPr>
          <w:lang w:val="de-DE"/>
        </w:rPr>
        <w:t xml:space="preserve">Unter </w:t>
      </w:r>
      <w:hyperlink w:anchor="AddOn" w:history="1">
        <w:r w:rsidRPr="00A41DFB">
          <w:rPr>
            <w:rStyle w:val="Hyperlink"/>
            <w:lang w:val="de-DE"/>
          </w:rPr>
          <w:t>Add-On-Nutzer-ALs</w:t>
        </w:r>
      </w:hyperlink>
      <w:r w:rsidRPr="00A41DFB">
        <w:rPr>
          <w:lang w:val="de-DE"/>
        </w:rPr>
        <w:t xml:space="preserve"> in Office 365 Suites finden Sie weitere Informationen zu Add-Ons.</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405189" w:rsidRPr="002D224E" w:rsidRDefault="00405189" w:rsidP="00405189">
      <w:pPr>
        <w:pStyle w:val="ProductList-Offering2Heading"/>
        <w:outlineLvl w:val="2"/>
      </w:pPr>
      <w:bookmarkStart w:id="1166" w:name="_Toc379797317"/>
      <w:r>
        <w:tab/>
      </w:r>
      <w:bookmarkStart w:id="1167" w:name="_Toc380513377"/>
      <w:bookmarkStart w:id="1168" w:name="_Toc380655427"/>
      <w:bookmarkStart w:id="1169" w:name="_Toc389057792"/>
      <w:r>
        <w:t>Office 365-Anwendungen</w:t>
      </w:r>
      <w:bookmarkEnd w:id="1166"/>
      <w:bookmarkEnd w:id="1167"/>
      <w:bookmarkEnd w:id="1168"/>
      <w:bookmarkEnd w:id="1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F404FA" w:rsidTr="00F404FA">
        <w:trPr>
          <w:cantSplit/>
          <w:tblHeader/>
        </w:trPr>
        <w:tc>
          <w:tcPr>
            <w:tcW w:w="3184" w:type="dxa"/>
            <w:tcBorders>
              <w:bottom w:val="nil"/>
            </w:tcBorders>
            <w:shd w:val="clear" w:color="auto" w:fill="00188F"/>
          </w:tcPr>
          <w:p w:rsidR="00F404FA" w:rsidRPr="00EE0836" w:rsidRDefault="00F404FA"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F404FA" w:rsidRPr="00EE0836" w:rsidRDefault="00F404FA"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F404FA" w:rsidRPr="00C44633" w:rsidRDefault="00F404FA"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67" w:type="dxa"/>
            <w:shd w:val="clear" w:color="auto" w:fill="00188F"/>
            <w:vAlign w:val="center"/>
          </w:tcPr>
          <w:p w:rsidR="00F404FA" w:rsidRPr="00EE0836" w:rsidRDefault="00F404FA"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404FA" w:rsidTr="00F404FA">
        <w:trPr>
          <w:cantSplit/>
          <w:tblHeader/>
        </w:trPr>
        <w:tc>
          <w:tcPr>
            <w:tcW w:w="3184" w:type="dxa"/>
            <w:tcBorders>
              <w:top w:val="nil"/>
              <w:left w:val="nil"/>
              <w:bottom w:val="dashSmallGap" w:sz="4" w:space="0" w:color="BFBFBF" w:themeColor="background1" w:themeShade="BF"/>
              <w:right w:val="nil"/>
            </w:tcBorders>
          </w:tcPr>
          <w:p w:rsidR="00F404FA" w:rsidRDefault="00F404FA" w:rsidP="00405189">
            <w:pPr>
              <w:pStyle w:val="ProductList-Offering2"/>
            </w:pPr>
            <w:bookmarkStart w:id="1170" w:name="_Toc379797318"/>
            <w:bookmarkStart w:id="1171" w:name="_Toc380513378"/>
            <w:bookmarkStart w:id="1172" w:name="_Toc380655428"/>
            <w:bookmarkStart w:id="1173" w:name="_Toc389057793"/>
            <w:r>
              <w:t>Office 365 ProPlus</w:t>
            </w:r>
            <w:r>
              <w:fldChar w:fldCharType="begin"/>
            </w:r>
            <w:r>
              <w:instrText>XE "Office 365 ProPlus"</w:instrText>
            </w:r>
            <w:r>
              <w:fldChar w:fldCharType="end"/>
            </w:r>
            <w:r>
              <w:t xml:space="preserve"> (Nutzer-AL)</w:t>
            </w:r>
            <w:bookmarkEnd w:id="1170"/>
            <w:bookmarkEnd w:id="1171"/>
            <w:bookmarkEnd w:id="1172"/>
            <w:bookmarkEnd w:id="1173"/>
          </w:p>
        </w:tc>
        <w:tc>
          <w:tcPr>
            <w:tcW w:w="738" w:type="dxa"/>
            <w:tcBorders>
              <w:top w:val="nil"/>
              <w:left w:val="nil"/>
              <w:bottom w:val="dashSmallGap" w:sz="4" w:space="0" w:color="BFBFBF" w:themeColor="background1" w:themeShade="BF"/>
              <w:right w:val="nil"/>
            </w:tcBorders>
            <w:vAlign w:val="center"/>
          </w:tcPr>
          <w:p w:rsidR="00F404FA" w:rsidRDefault="00F404FA"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62258B" w:rsidRDefault="00F404FA" w:rsidP="00502DB2">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Default="00F404FA" w:rsidP="00FB719E">
            <w:pPr>
              <w:pStyle w:val="ProductList-OfferingBody"/>
              <w:ind w:left="-113"/>
              <w:jc w:val="center"/>
            </w:pPr>
          </w:p>
        </w:tc>
        <w:tc>
          <w:tcPr>
            <w:tcW w:w="738" w:type="dxa"/>
            <w:shd w:val="clear" w:color="auto" w:fill="70AD47" w:themeFill="accent6"/>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Default="00F404FA" w:rsidP="000C4BD0">
            <w:pPr>
              <w:pStyle w:val="ProductList-Offering2"/>
            </w:pPr>
            <w:bookmarkStart w:id="1174" w:name="_Toc379797319"/>
            <w:bookmarkStart w:id="1175" w:name="_Toc380513379"/>
            <w:bookmarkStart w:id="1176" w:name="_Toc380655429"/>
            <w:bookmarkStart w:id="1177" w:name="_Toc38905779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74"/>
            <w:bookmarkEnd w:id="1175"/>
            <w:bookmarkEnd w:id="1176"/>
            <w:bookmarkEnd w:id="11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Default="00F404FA"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F404FA" w:rsidRDefault="00F404FA" w:rsidP="000C4BD0">
            <w:pPr>
              <w:pStyle w:val="ProductList-OfferingBody"/>
              <w:ind w:left="-113"/>
              <w:jc w:val="center"/>
            </w:pPr>
            <w:r>
              <w:t>1</w:t>
            </w:r>
          </w:p>
        </w:tc>
        <w:tc>
          <w:tcPr>
            <w:tcW w:w="739" w:type="dxa"/>
            <w:shd w:val="clear" w:color="auto" w:fill="70AD47" w:themeFill="accent6"/>
            <w:vAlign w:val="center"/>
          </w:tcPr>
          <w:p w:rsidR="00F404FA" w:rsidRPr="0062258B" w:rsidRDefault="00F404FA" w:rsidP="00502DB2">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70AD47" w:themeFill="accent6"/>
            <w:vAlign w:val="center"/>
          </w:tcPr>
          <w:p w:rsidR="00F404FA" w:rsidRPr="006B10A4" w:rsidRDefault="00F404FA" w:rsidP="00502DB2">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AE</w:t>
            </w:r>
            <w:r w:rsidRPr="006B10A4">
              <w:rPr>
                <w:bCs/>
              </w:rPr>
              <w:fldChar w:fldCharType="end"/>
            </w:r>
            <w:r w:rsidRPr="006B10A4">
              <w:rPr>
                <w:bCs/>
              </w:rPr>
              <w:t>,</w:t>
            </w:r>
            <w:r w:rsidRPr="006B10A4">
              <w:rPr>
                <w:bCs/>
              </w:rPr>
              <w:fldChar w:fldCharType="begin"/>
            </w:r>
            <w:r w:rsidRPr="006B10A4">
              <w:rPr>
                <w:bCs/>
                <w:color w:val="1F497D"/>
                <w:lang w:val="de-DE"/>
              </w:rPr>
              <w:instrText xml:space="preserve"> AutoTextList  \s NoStyle \t “</w:instrText>
            </w:r>
            <w:r w:rsidRPr="006B10A4">
              <w:rPr>
                <w:bCs/>
                <w:lang w:val="de-DE"/>
              </w:rPr>
              <w:instrText>Konzern-Onlinedienst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EE</w:t>
            </w:r>
            <w:r w:rsidRPr="006B10A4">
              <w:rPr>
                <w:bCs/>
              </w:rPr>
              <w:fldChar w:fldCharType="end"/>
            </w:r>
          </w:p>
        </w:tc>
        <w:tc>
          <w:tcPr>
            <w:tcW w:w="739" w:type="dxa"/>
            <w:shd w:val="clear" w:color="auto" w:fill="BFBFBF" w:themeFill="background1" w:themeFillShade="BF"/>
            <w:vAlign w:val="center"/>
          </w:tcPr>
          <w:p w:rsidR="00F404FA" w:rsidRDefault="00F404FA" w:rsidP="000C4BD0">
            <w:pPr>
              <w:pStyle w:val="ProductList-OfferingBody"/>
              <w:ind w:left="-113"/>
              <w:jc w:val="center"/>
            </w:pPr>
          </w:p>
        </w:tc>
        <w:tc>
          <w:tcPr>
            <w:tcW w:w="738" w:type="dxa"/>
            <w:shd w:val="clear" w:color="auto" w:fill="BFBFBF" w:themeFill="background1" w:themeFillShade="BF"/>
            <w:vAlign w:val="center"/>
          </w:tcPr>
          <w:p w:rsidR="00F404FA" w:rsidRDefault="00F404FA" w:rsidP="000C4BD0">
            <w:pPr>
              <w:pStyle w:val="ProductList-OfferingBody"/>
              <w:ind w:left="-113"/>
              <w:jc w:val="center"/>
            </w:pPr>
          </w:p>
        </w:tc>
        <w:tc>
          <w:tcPr>
            <w:tcW w:w="739" w:type="dxa"/>
            <w:shd w:val="clear" w:color="auto" w:fill="70AD47" w:themeFill="accent6"/>
            <w:vAlign w:val="center"/>
          </w:tcPr>
          <w:p w:rsidR="00F404FA" w:rsidRPr="006B10A4" w:rsidRDefault="00F404FA" w:rsidP="00502DB2">
            <w:pPr>
              <w:pStyle w:val="ProductList-OfferingBody"/>
              <w:ind w:left="-113"/>
              <w:jc w:val="center"/>
              <w:rPr>
                <w:bCs/>
              </w:rPr>
            </w:pPr>
            <w:r w:rsidRPr="006B10A4">
              <w:rPr>
                <w:bCs/>
                <w:color w:val="000000" w:themeColor="text1"/>
              </w:rPr>
              <w:fldChar w:fldCharType="begin"/>
            </w:r>
            <w:r w:rsidRPr="006B10A4">
              <w:rPr>
                <w:bCs/>
                <w:color w:val="000000" w:themeColor="text1"/>
                <w:lang w:val="de-DE"/>
              </w:rPr>
              <w:instrText xml:space="preserve"> </w:instrText>
            </w:r>
            <w:r w:rsidRPr="006B10A4">
              <w:rPr>
                <w:bCs/>
                <w:color w:val="1F497D"/>
                <w:lang w:val="de-DE"/>
              </w:rPr>
              <w:instrText>AutoTextList  \s NoStyle \t “</w:instrText>
            </w:r>
            <w:r w:rsidRPr="006B10A4">
              <w:rPr>
                <w:bCs/>
                <w:color w:val="000000" w:themeColor="text1"/>
                <w:lang w:val="de-DE"/>
              </w:rPr>
              <w:instrText>Open-Lizenz</w:instrText>
            </w:r>
            <w:r w:rsidRPr="006B10A4">
              <w:rPr>
                <w:bCs/>
                <w:color w:val="1F497D"/>
                <w:lang w:val="de-DE"/>
              </w:rPr>
              <w:instrText>”</w:instrText>
            </w:r>
            <w:r w:rsidRPr="006B10A4">
              <w:rPr>
                <w:bCs/>
                <w:color w:val="000000" w:themeColor="text1"/>
                <w:lang w:val="de-DE"/>
              </w:rPr>
              <w:instrText xml:space="preserve"> </w:instrText>
            </w:r>
            <w:r w:rsidRPr="006B10A4">
              <w:rPr>
                <w:bCs/>
                <w:color w:val="000000" w:themeColor="text1"/>
              </w:rPr>
              <w:fldChar w:fldCharType="separate"/>
            </w:r>
            <w:r w:rsidRPr="006B10A4">
              <w:rPr>
                <w:bCs/>
                <w:color w:val="000000" w:themeColor="text1"/>
                <w:lang w:val="de-DE"/>
              </w:rPr>
              <w:t>OL</w:t>
            </w:r>
            <w:r w:rsidRPr="006B10A4">
              <w:rPr>
                <w:bCs/>
                <w:color w:val="000000" w:themeColor="text1"/>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Default="00F404FA" w:rsidP="00405189">
            <w:pPr>
              <w:pStyle w:val="ProductList-Offering2"/>
            </w:pPr>
            <w:bookmarkStart w:id="1178" w:name="_Toc379797320"/>
            <w:bookmarkStart w:id="1179" w:name="_Toc380513380"/>
            <w:bookmarkStart w:id="1180" w:name="_Toc380655430"/>
            <w:bookmarkStart w:id="1181" w:name="_Toc389057795"/>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(Nutzer-AL)</w:t>
            </w:r>
            <w:bookmarkEnd w:id="1178"/>
            <w:bookmarkEnd w:id="1179"/>
            <w:bookmarkEnd w:id="1180"/>
            <w:bookmarkEnd w:id="11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404FA" w:rsidRDefault="00F404FA"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62258B">
              <w:rPr>
                <w:bCs/>
              </w:rPr>
              <w:instrText xml:space="preserve"> </w:instrText>
            </w:r>
            <w:r w:rsidRPr="0062258B">
              <w:rPr>
                <w:bCs/>
                <w:color w:val="1F497D"/>
              </w:rPr>
              <w:instrText>AutoTextList  \s NoStyle \t “</w:instrText>
            </w:r>
            <w:r w:rsidRPr="0062258B">
              <w:rPr>
                <w:bCs/>
              </w:rPr>
              <w:instrText>Zusätzliches Produkt</w:instrText>
            </w:r>
            <w:r w:rsidRPr="0062258B">
              <w:rPr>
                <w:bCs/>
                <w:color w:val="1F497D"/>
              </w:rPr>
              <w:instrText>”</w:instrText>
            </w:r>
            <w:r w:rsidRPr="0062258B">
              <w:rPr>
                <w:bCs/>
              </w:rPr>
              <w:instrText xml:space="preserve"> </w:instrText>
            </w:r>
            <w:r w:rsidRPr="00F53B51">
              <w:rPr>
                <w:bCs/>
              </w:rPr>
              <w:fldChar w:fldCharType="separate"/>
            </w:r>
            <w:r w:rsidRPr="0062258B">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FB719E">
            <w:pPr>
              <w:pStyle w:val="ProductList-OfferingBody"/>
              <w:ind w:left="-113"/>
              <w:jc w:val="center"/>
            </w:pPr>
          </w:p>
        </w:tc>
        <w:tc>
          <w:tcPr>
            <w:tcW w:w="738" w:type="dxa"/>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Pr="00D36DF7" w:rsidRDefault="00F404FA" w:rsidP="00405189">
            <w:pPr>
              <w:pStyle w:val="ProductList-Offering2"/>
              <w:rPr>
                <w:lang w:val="de-DE"/>
              </w:rPr>
            </w:pPr>
            <w:bookmarkStart w:id="1182" w:name="_Toc379797321"/>
            <w:bookmarkStart w:id="1183" w:name="_Toc380513381"/>
            <w:bookmarkStart w:id="1184" w:name="_Toc380655431"/>
            <w:bookmarkStart w:id="1185" w:name="_Toc389057796"/>
            <w:r w:rsidRPr="00D36DF7">
              <w:rPr>
                <w:lang w:val="de-DE"/>
              </w:rPr>
              <w:t>Office 365 ProPlus</w:t>
            </w:r>
            <w:r>
              <w:fldChar w:fldCharType="begin"/>
            </w:r>
            <w:r w:rsidRPr="00D36DF7">
              <w:rPr>
                <w:lang w:val="de-DE"/>
              </w:rPr>
              <w:instrText>XE "Office 365 ProPlus"</w:instrText>
            </w:r>
            <w:r>
              <w:fldChar w:fldCharType="end"/>
            </w:r>
            <w:r w:rsidRPr="00D36DF7">
              <w:rPr>
                <w:lang w:val="de-DE"/>
              </w:rPr>
              <w:t xml:space="preserve"> SA-Übergang</w:t>
            </w:r>
            <w:r>
              <w:fldChar w:fldCharType="begin"/>
            </w:r>
            <w:r w:rsidRPr="00D36DF7">
              <w:rPr>
                <w:lang w:val="de-DE"/>
              </w:rPr>
              <w:instrText>XE "Office 365 ProPlus SA-Übergang"</w:instrText>
            </w:r>
            <w:r>
              <w:fldChar w:fldCharType="end"/>
            </w:r>
            <w:r w:rsidRPr="00D36DF7">
              <w:rPr>
                <w:lang w:val="de-DE"/>
              </w:rPr>
              <w:t xml:space="preserve"> (Nutzer-AL)</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Pr="00D36DF7" w:rsidRDefault="00F404FA" w:rsidP="00FB719E">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404FA" w:rsidRPr="00D36DF7" w:rsidRDefault="00F404FA" w:rsidP="00FB719E">
            <w:pPr>
              <w:pStyle w:val="ProductList-OfferingBody"/>
              <w:ind w:left="-113"/>
              <w:jc w:val="center"/>
              <w:rPr>
                <w:lang w:val="de-DE"/>
              </w:rPr>
            </w:pPr>
          </w:p>
        </w:tc>
        <w:tc>
          <w:tcPr>
            <w:tcW w:w="739" w:type="dxa"/>
            <w:shd w:val="clear" w:color="auto" w:fill="70AD47" w:themeFill="accent6"/>
            <w:vAlign w:val="center"/>
          </w:tcPr>
          <w:p w:rsidR="00F404FA" w:rsidRPr="0062258B" w:rsidRDefault="00F404FA" w:rsidP="00502DB2">
            <w:pPr>
              <w:pStyle w:val="ProductList-OfferingBody"/>
              <w:ind w:left="-113"/>
              <w:jc w:val="center"/>
              <w:rPr>
                <w:bCs/>
              </w:rPr>
            </w:pPr>
            <w:r w:rsidRPr="0062258B">
              <w:rPr>
                <w:bCs/>
              </w:rPr>
              <w:fldChar w:fldCharType="begin"/>
            </w:r>
            <w:r w:rsidRPr="00963E9D">
              <w:rPr>
                <w:bCs/>
                <w:color w:val="1F497D"/>
                <w:lang w:val="de-DE"/>
              </w:rPr>
              <w:instrText xml:space="preserve"> AutoTextList  \s NoStyle \t “</w:instrText>
            </w:r>
            <w:r w:rsidRPr="00963E9D">
              <w:rPr>
                <w:bCs/>
                <w:lang w:val="de-DE"/>
              </w:rPr>
              <w:instrText>Konzernprodukt</w:instrText>
            </w:r>
            <w:r w:rsidRPr="00963E9D">
              <w:rPr>
                <w:bCs/>
                <w:color w:val="1F497D"/>
                <w:lang w:val="de-DE"/>
              </w:rPr>
              <w:instrText>”</w:instrText>
            </w:r>
            <w:r w:rsidRPr="00963E9D">
              <w:rPr>
                <w:bCs/>
                <w:lang w:val="de-DE"/>
              </w:rPr>
              <w:instrText xml:space="preserve">  </w:instrText>
            </w:r>
            <w:r w:rsidRPr="0062258B">
              <w:rPr>
                <w:bCs/>
              </w:rPr>
              <w:fldChar w:fldCharType="separate"/>
            </w:r>
            <w:r w:rsidRPr="00963E9D">
              <w:rPr>
                <w:bCs/>
                <w:lang w:val="de-DE"/>
              </w:rPr>
              <w:t xml:space="preserve"> </w:t>
            </w:r>
            <w:r w:rsidRPr="0062258B">
              <w:rPr>
                <w:bCs/>
                <w:lang w:val="de-DE"/>
              </w:rPr>
              <w:t>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FB719E">
            <w:pPr>
              <w:pStyle w:val="ProductList-OfferingBody"/>
              <w:ind w:left="-113"/>
              <w:jc w:val="center"/>
            </w:pPr>
          </w:p>
        </w:tc>
        <w:tc>
          <w:tcPr>
            <w:tcW w:w="738" w:type="dxa"/>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Pr="00D36DF7" w:rsidRDefault="00F404FA" w:rsidP="00405189">
            <w:pPr>
              <w:pStyle w:val="ProductList-Offering2"/>
              <w:rPr>
                <w:lang w:val="de-DE"/>
              </w:rPr>
            </w:pPr>
            <w:bookmarkStart w:id="1186" w:name="_Toc379797323"/>
            <w:bookmarkStart w:id="1187" w:name="_Toc380513382"/>
            <w:bookmarkStart w:id="1188" w:name="_Toc380655432"/>
            <w:bookmarkStart w:id="1189" w:name="_Toc389057797"/>
            <w:r w:rsidRPr="00D36DF7">
              <w:rPr>
                <w:lang w:val="de-DE"/>
              </w:rPr>
              <w:t>Project Online</w:t>
            </w:r>
            <w:r>
              <w:fldChar w:fldCharType="begin"/>
            </w:r>
            <w:r w:rsidRPr="00D36DF7">
              <w:rPr>
                <w:lang w:val="de-DE"/>
              </w:rPr>
              <w:instrText>XE "Project Online"</w:instrText>
            </w:r>
            <w:r>
              <w:fldChar w:fldCharType="end"/>
            </w:r>
            <w:r w:rsidRPr="00D36DF7">
              <w:rPr>
                <w:lang w:val="de-DE"/>
              </w:rPr>
              <w:t xml:space="preserve"> mit Project Pro für Offices 365</w:t>
            </w:r>
            <w:r>
              <w:fldChar w:fldCharType="begin"/>
            </w:r>
            <w:r w:rsidRPr="00D36DF7">
              <w:rPr>
                <w:lang w:val="de-DE"/>
              </w:rPr>
              <w:instrText>XE "Project Online mit Project Pro für Offices 365"</w:instrText>
            </w:r>
            <w:r>
              <w:fldChar w:fldCharType="end"/>
            </w:r>
            <w:r w:rsidRPr="00D36DF7">
              <w:rPr>
                <w:lang w:val="de-DE"/>
              </w:rPr>
              <w:t xml:space="preserve"> (Nutzer-AL)</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404FA" w:rsidRDefault="00F404FA"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70AD47" w:themeFill="accent6"/>
            <w:vAlign w:val="center"/>
          </w:tcPr>
          <w:p w:rsidR="00F404FA" w:rsidRDefault="00F404FA" w:rsidP="00FB719E">
            <w:pPr>
              <w:pStyle w:val="ProductList-OfferingBody"/>
              <w:ind w:left="-113"/>
              <w:jc w:val="center"/>
            </w:pPr>
          </w:p>
        </w:tc>
        <w:tc>
          <w:tcPr>
            <w:tcW w:w="738" w:type="dxa"/>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Pr="005A0966" w:rsidRDefault="00F404FA" w:rsidP="00502DB2">
            <w:pPr>
              <w:pStyle w:val="ProductList-OfferingBody"/>
              <w:ind w:left="-113"/>
              <w:jc w:val="center"/>
            </w:pP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Default="00F404FA" w:rsidP="00405189">
            <w:pPr>
              <w:pStyle w:val="ProductList-Offering2"/>
            </w:pPr>
            <w:bookmarkStart w:id="1190" w:name="_Toc379797324"/>
            <w:bookmarkStart w:id="1191" w:name="_Toc380513383"/>
            <w:bookmarkStart w:id="1192" w:name="_Toc380655433"/>
            <w:bookmarkStart w:id="1193" w:name="_Toc389057798"/>
            <w:r>
              <w:t>Project Pro für Office 365</w:t>
            </w:r>
            <w:bookmarkEnd w:id="1190"/>
            <w:bookmarkEnd w:id="1191"/>
            <w:bookmarkEnd w:id="1192"/>
            <w:bookmarkEnd w:id="1193"/>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Default="00F404FA"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70AD47" w:themeFill="accent6"/>
            <w:vAlign w:val="center"/>
          </w:tcPr>
          <w:p w:rsidR="00F404FA" w:rsidRDefault="00F404FA" w:rsidP="00FB719E">
            <w:pPr>
              <w:pStyle w:val="ProductList-OfferingBody"/>
              <w:ind w:left="-113"/>
              <w:jc w:val="center"/>
            </w:pPr>
          </w:p>
        </w:tc>
        <w:tc>
          <w:tcPr>
            <w:tcW w:w="738" w:type="dxa"/>
            <w:shd w:val="clear" w:color="auto" w:fill="70AD47" w:themeFill="accent6"/>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Default="00F404FA" w:rsidP="00405189">
            <w:pPr>
              <w:pStyle w:val="ProductList-Offering2"/>
            </w:pPr>
            <w:bookmarkStart w:id="1194" w:name="_Toc379797325"/>
            <w:bookmarkStart w:id="1195" w:name="_Toc380513384"/>
            <w:bookmarkStart w:id="1196" w:name="_Toc380655434"/>
            <w:bookmarkStart w:id="1197" w:name="_Toc389057799"/>
            <w:r>
              <w:t>Project Pro für Office 365</w:t>
            </w:r>
            <w:r>
              <w:fldChar w:fldCharType="begin"/>
            </w:r>
            <w:r>
              <w:instrText>XE "Project Pro für Office 365"</w:instrText>
            </w:r>
            <w:r>
              <w:fldChar w:fldCharType="end"/>
            </w:r>
            <w:r>
              <w:t xml:space="preserve"> A</w:t>
            </w:r>
            <w:bookmarkEnd w:id="1194"/>
            <w:bookmarkEnd w:id="1195"/>
            <w:bookmarkEnd w:id="1196"/>
            <w:bookmarkEnd w:id="1197"/>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Default="00F404FA"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404FA" w:rsidRDefault="00F404FA" w:rsidP="00FB719E">
            <w:pPr>
              <w:pStyle w:val="ProductList-OfferingBody"/>
              <w:ind w:left="-113"/>
              <w:jc w:val="center"/>
            </w:pPr>
            <w:r>
              <w:t>1</w:t>
            </w: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F404FA" w:rsidRPr="006B10A4" w:rsidRDefault="00F404FA" w:rsidP="00502DB2">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F404FA" w:rsidRDefault="00F404FA" w:rsidP="00FB719E">
            <w:pPr>
              <w:pStyle w:val="ProductList-OfferingBody"/>
              <w:ind w:left="-113"/>
              <w:jc w:val="center"/>
            </w:pPr>
          </w:p>
        </w:tc>
        <w:tc>
          <w:tcPr>
            <w:tcW w:w="738" w:type="dxa"/>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F404FA" w:rsidTr="00F404F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F404FA" w:rsidRDefault="00F404FA" w:rsidP="00405189">
            <w:pPr>
              <w:pStyle w:val="ProductList-Offering2"/>
            </w:pPr>
            <w:bookmarkStart w:id="1198" w:name="_Toc379797326"/>
            <w:bookmarkStart w:id="1199" w:name="_Toc380513385"/>
            <w:bookmarkStart w:id="1200" w:name="_Toc380655435"/>
            <w:bookmarkStart w:id="1201" w:name="_Toc389057800"/>
            <w:r>
              <w:t>Visio Pro für Office 365</w:t>
            </w:r>
            <w:bookmarkEnd w:id="1198"/>
            <w:bookmarkEnd w:id="1199"/>
            <w:bookmarkEnd w:id="1200"/>
            <w:bookmarkEnd w:id="1201"/>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404FA" w:rsidRDefault="00F404FA"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70AD47" w:themeFill="accent6"/>
            <w:vAlign w:val="center"/>
          </w:tcPr>
          <w:p w:rsidR="00F404FA" w:rsidRDefault="00F404FA" w:rsidP="00FB719E">
            <w:pPr>
              <w:pStyle w:val="ProductList-OfferingBody"/>
              <w:ind w:left="-113"/>
              <w:jc w:val="center"/>
            </w:pPr>
          </w:p>
        </w:tc>
        <w:tc>
          <w:tcPr>
            <w:tcW w:w="738" w:type="dxa"/>
            <w:shd w:val="clear" w:color="auto" w:fill="70AD47" w:themeFill="accent6"/>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F404FA" w:rsidRPr="00CF2443" w:rsidRDefault="00F404FA" w:rsidP="00502DB2">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r w:rsidR="00F404FA" w:rsidTr="00F404FA">
        <w:trPr>
          <w:cantSplit/>
          <w:tblHeader/>
        </w:trPr>
        <w:tc>
          <w:tcPr>
            <w:tcW w:w="3184" w:type="dxa"/>
            <w:tcBorders>
              <w:top w:val="dashSmallGap" w:sz="4" w:space="0" w:color="BFBFBF" w:themeColor="background1" w:themeShade="BF"/>
              <w:left w:val="nil"/>
              <w:bottom w:val="nil"/>
              <w:right w:val="nil"/>
            </w:tcBorders>
          </w:tcPr>
          <w:p w:rsidR="00F404FA" w:rsidRDefault="00F404FA" w:rsidP="00405189">
            <w:pPr>
              <w:pStyle w:val="ProductList-Offering2"/>
            </w:pPr>
            <w:bookmarkStart w:id="1202" w:name="_Toc379797327"/>
            <w:bookmarkStart w:id="1203" w:name="_Toc380513386"/>
            <w:bookmarkStart w:id="1204" w:name="_Toc380655436"/>
            <w:bookmarkStart w:id="1205" w:name="_Toc389057801"/>
            <w:r>
              <w:t>Visio Pro für Office 365</w:t>
            </w:r>
            <w:r>
              <w:fldChar w:fldCharType="begin"/>
            </w:r>
            <w:r>
              <w:instrText>XE "Visio Pro für Office 365"</w:instrText>
            </w:r>
            <w:r>
              <w:fldChar w:fldCharType="end"/>
            </w:r>
            <w:r>
              <w:t xml:space="preserve"> A</w:t>
            </w:r>
            <w:bookmarkEnd w:id="1202"/>
            <w:bookmarkEnd w:id="1203"/>
            <w:bookmarkEnd w:id="1204"/>
            <w:bookmarkEnd w:id="1205"/>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F404FA" w:rsidRDefault="00F404FA"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404FA" w:rsidRDefault="00F404FA" w:rsidP="00FB719E">
            <w:pPr>
              <w:pStyle w:val="ProductList-OfferingBody"/>
              <w:ind w:left="-113"/>
              <w:jc w:val="center"/>
            </w:pPr>
            <w:r>
              <w:t>1</w:t>
            </w:r>
          </w:p>
        </w:tc>
        <w:tc>
          <w:tcPr>
            <w:tcW w:w="739" w:type="dxa"/>
            <w:shd w:val="clear" w:color="auto" w:fill="70AD47" w:themeFill="accent6"/>
            <w:vAlign w:val="center"/>
          </w:tcPr>
          <w:p w:rsidR="00F404FA" w:rsidRPr="00F53B51" w:rsidRDefault="00F404FA"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F404FA" w:rsidRPr="006B10A4" w:rsidRDefault="00F404FA" w:rsidP="00502DB2">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F404FA" w:rsidRDefault="00F404FA" w:rsidP="00FB719E">
            <w:pPr>
              <w:pStyle w:val="ProductList-OfferingBody"/>
              <w:ind w:left="-113"/>
              <w:jc w:val="center"/>
            </w:pPr>
          </w:p>
        </w:tc>
        <w:tc>
          <w:tcPr>
            <w:tcW w:w="738" w:type="dxa"/>
            <w:shd w:val="clear" w:color="auto" w:fill="70AD47" w:themeFill="accent6"/>
            <w:vAlign w:val="center"/>
          </w:tcPr>
          <w:p w:rsidR="00F404FA" w:rsidRDefault="00F404FA" w:rsidP="00FB719E">
            <w:pPr>
              <w:pStyle w:val="ProductList-OfferingBody"/>
              <w:ind w:left="-113"/>
              <w:jc w:val="center"/>
            </w:pPr>
          </w:p>
        </w:tc>
        <w:tc>
          <w:tcPr>
            <w:tcW w:w="739" w:type="dxa"/>
            <w:shd w:val="clear" w:color="auto" w:fill="70AD47" w:themeFill="accent6"/>
            <w:vAlign w:val="center"/>
          </w:tcPr>
          <w:p w:rsidR="00F404FA" w:rsidRPr="00CF2443" w:rsidRDefault="00F404FA" w:rsidP="00502DB2">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739" w:type="dxa"/>
            <w:shd w:val="clear" w:color="auto" w:fill="BFBFBF" w:themeFill="background1" w:themeFillShade="BF"/>
            <w:vAlign w:val="center"/>
          </w:tcPr>
          <w:p w:rsidR="00F404FA" w:rsidRDefault="00F404FA" w:rsidP="00502DB2">
            <w:pPr>
              <w:pStyle w:val="ProductList-OfferingBody"/>
              <w:ind w:left="-113"/>
              <w:jc w:val="center"/>
            </w:pPr>
          </w:p>
        </w:tc>
        <w:tc>
          <w:tcPr>
            <w:tcW w:w="967" w:type="dxa"/>
            <w:shd w:val="clear" w:color="auto" w:fill="BFBFBF" w:themeFill="background1" w:themeFillShade="BF"/>
            <w:vAlign w:val="center"/>
          </w:tcPr>
          <w:p w:rsidR="00F404FA" w:rsidRDefault="00F404FA" w:rsidP="00502DB2">
            <w:pPr>
              <w:pStyle w:val="ProductList-OfferingBody"/>
              <w:ind w:left="-113"/>
              <w:jc w:val="center"/>
            </w:pPr>
          </w:p>
        </w:tc>
      </w:tr>
    </w:tbl>
    <w:p w:rsidR="00405189" w:rsidRPr="002D224E"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05189" w:rsidRPr="0097767D" w:rsidTr="00EB13F9">
        <w:tc>
          <w:tcPr>
            <w:tcW w:w="3488" w:type="dxa"/>
          </w:tcPr>
          <w:p w:rsidR="00405189" w:rsidRPr="00777FB4" w:rsidRDefault="00405189" w:rsidP="00FB719E">
            <w:pPr>
              <w:pStyle w:val="ProductList-Body"/>
              <w:spacing w:before="20" w:after="20"/>
              <w:rPr>
                <w:b/>
              </w:rPr>
            </w:pPr>
            <w:r>
              <w:t xml:space="preserve">Zur Verringerung berechtigt: </w:t>
            </w:r>
            <w:r>
              <w:rPr>
                <w:b/>
              </w:rPr>
              <w:t>Alle</w:t>
            </w:r>
          </w:p>
        </w:tc>
        <w:tc>
          <w:tcPr>
            <w:tcW w:w="3597" w:type="dxa"/>
          </w:tcPr>
          <w:p w:rsidR="00405189" w:rsidRDefault="00405189" w:rsidP="00FB719E">
            <w:pPr>
              <w:pStyle w:val="ProductList-Body"/>
              <w:spacing w:before="20" w:after="20"/>
            </w:pPr>
            <w:r>
              <w:t xml:space="preserve">Produkt-Pool: </w:t>
            </w:r>
            <w:r>
              <w:rPr>
                <w:b/>
              </w:rPr>
              <w:t>Anwendung</w:t>
            </w:r>
          </w:p>
        </w:tc>
        <w:tc>
          <w:tcPr>
            <w:tcW w:w="3715" w:type="dxa"/>
          </w:tcPr>
          <w:p w:rsidR="00405189" w:rsidRPr="00A41DFB" w:rsidRDefault="00405189" w:rsidP="00D017B6">
            <w:pPr>
              <w:pStyle w:val="ProductList-Body"/>
              <w:spacing w:before="20" w:after="20"/>
              <w:rPr>
                <w:b/>
                <w:lang w:val="de-DE"/>
              </w:rPr>
            </w:pPr>
            <w:r w:rsidRPr="00A41DFB">
              <w:rPr>
                <w:lang w:val="de-DE"/>
              </w:rPr>
              <w:t xml:space="preserve">Berechtigung zur Laufzeitverlängerung: </w:t>
            </w:r>
            <w:r w:rsidRPr="00A41DFB">
              <w:rPr>
                <w:b/>
                <w:lang w:val="de-DE"/>
              </w:rPr>
              <w:t>Office</w:t>
            </w:r>
            <w:r w:rsidR="00D017B6">
              <w:rPr>
                <w:b/>
                <w:lang w:val="de-DE"/>
              </w:rPr>
              <w:t> </w:t>
            </w:r>
            <w:r w:rsidRPr="00A41DFB">
              <w:rPr>
                <w:b/>
                <w:lang w:val="de-DE"/>
              </w:rPr>
              <w:t xml:space="preserve">365 A, Project </w:t>
            </w:r>
          </w:p>
        </w:tc>
      </w:tr>
      <w:tr w:rsidR="00405189" w:rsidTr="00EB13F9">
        <w:tc>
          <w:tcPr>
            <w:tcW w:w="3488" w:type="dxa"/>
          </w:tcPr>
          <w:p w:rsidR="00405189" w:rsidRDefault="00405189" w:rsidP="00FB719E">
            <w:pPr>
              <w:pStyle w:val="ProductList-Body"/>
              <w:spacing w:before="20" w:after="20"/>
            </w:pPr>
            <w:r>
              <w:t xml:space="preserve">Übergangsberechtigt: </w:t>
            </w:r>
            <w:r>
              <w:rPr>
                <w:b/>
              </w:rPr>
              <w:t>Alle</w:t>
            </w:r>
          </w:p>
        </w:tc>
        <w:tc>
          <w:tcPr>
            <w:tcW w:w="3597" w:type="dxa"/>
          </w:tcPr>
          <w:p w:rsidR="00405189" w:rsidRPr="00777FB4" w:rsidRDefault="00405189" w:rsidP="00FB719E">
            <w:pPr>
              <w:pStyle w:val="ProductList-Body"/>
              <w:spacing w:before="20" w:after="20"/>
              <w:rPr>
                <w:b/>
              </w:rPr>
            </w:pPr>
            <w:r>
              <w:t xml:space="preserve">True Up-berechtigt: </w:t>
            </w:r>
            <w:r>
              <w:rPr>
                <w:b/>
              </w:rPr>
              <w:t>Alle</w:t>
            </w:r>
          </w:p>
        </w:tc>
        <w:tc>
          <w:tcPr>
            <w:tcW w:w="3715" w:type="dxa"/>
          </w:tcPr>
          <w:p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rsidR="00405189" w:rsidRPr="002D224E" w:rsidRDefault="00405189" w:rsidP="00405189">
      <w:pPr>
        <w:pStyle w:val="ProductList-Body"/>
        <w:shd w:val="clear" w:color="auto" w:fill="D9D9D9" w:themeFill="background1" w:themeFillShade="D9"/>
        <w:spacing w:before="120" w:after="120"/>
      </w:pPr>
      <w:r>
        <w:rPr>
          <w:b/>
        </w:rPr>
        <w:t>Zusätzliche Informationen</w:t>
      </w:r>
    </w:p>
    <w:p w:rsidR="00405189" w:rsidRPr="00A41DFB" w:rsidRDefault="00405189" w:rsidP="00405189">
      <w:pPr>
        <w:pStyle w:val="ProductList-Body"/>
        <w:rPr>
          <w:lang w:val="de-DE"/>
        </w:rPr>
      </w:pPr>
      <w:r w:rsidRPr="00A41DFB">
        <w:rPr>
          <w:b/>
          <w:color w:val="00188F"/>
          <w:lang w:val="de-DE"/>
        </w:rPr>
        <w:t>Berechtigung zum Erwerb von Office 365 ProPlus</w:t>
      </w:r>
      <w:r>
        <w:fldChar w:fldCharType="begin"/>
      </w:r>
      <w:r w:rsidRPr="00A41DFB">
        <w:rPr>
          <w:lang w:val="de-DE"/>
        </w:rPr>
        <w:instrText>XE "Office 365 ProPlus"</w:instrText>
      </w:r>
      <w:r>
        <w:fldChar w:fldCharType="end"/>
      </w:r>
      <w:r w:rsidRPr="00A41DFB">
        <w:rPr>
          <w:b/>
          <w:color w:val="00188F"/>
          <w:lang w:val="de-DE"/>
        </w:rPr>
        <w:t xml:space="preserve"> SA-Übergang</w:t>
      </w:r>
      <w:r>
        <w:fldChar w:fldCharType="begin"/>
      </w:r>
      <w:r w:rsidRPr="00A41DFB">
        <w:rPr>
          <w:lang w:val="de-DE"/>
        </w:rPr>
        <w:instrText>XE "Office 365 ProPlus SA-Übergang"</w:instrText>
      </w:r>
      <w:r>
        <w:fldChar w:fldCharType="end"/>
      </w:r>
      <w:r w:rsidRPr="00A41DFB">
        <w:rPr>
          <w:b/>
          <w:color w:val="00188F"/>
          <w:lang w:val="de-DE"/>
        </w:rPr>
        <w:t xml:space="preserve"> (Nutzer-AL)</w:t>
      </w:r>
    </w:p>
    <w:p w:rsidR="00405189" w:rsidRPr="00A41DFB" w:rsidRDefault="00405189" w:rsidP="00405189">
      <w:pPr>
        <w:pStyle w:val="ProductList-Body"/>
        <w:rPr>
          <w:lang w:val="de-DE"/>
        </w:rPr>
      </w:pPr>
      <w:r w:rsidRPr="00A41DFB">
        <w:rPr>
          <w:lang w:val="de-DE"/>
        </w:rPr>
        <w:t>Kunden können nur Lizenzen für den Office 365 ProPlus</w:t>
      </w:r>
      <w:r>
        <w:fldChar w:fldCharType="begin"/>
      </w:r>
      <w:r w:rsidRPr="00A41DFB">
        <w:rPr>
          <w:lang w:val="de-DE"/>
        </w:rPr>
        <w:instrText>XE "Office 365 ProPlus"</w:instrText>
      </w:r>
      <w:r>
        <w:fldChar w:fldCharType="end"/>
      </w:r>
      <w:r w:rsidRPr="00A41DFB">
        <w:rPr>
          <w:lang w:val="de-DE"/>
        </w:rPr>
        <w:t xml:space="preserve"> SA-Übergang</w:t>
      </w:r>
      <w:r>
        <w:fldChar w:fldCharType="begin"/>
      </w:r>
      <w:r w:rsidRPr="00A41DFB">
        <w:rPr>
          <w:lang w:val="de-DE"/>
        </w:rPr>
        <w:instrText>XE "Office 365 ProPlus SA-Übergang"</w:instrText>
      </w:r>
      <w:r>
        <w:fldChar w:fldCharType="end"/>
      </w:r>
      <w:r w:rsidRPr="00A41DFB">
        <w:rPr>
          <w:lang w:val="de-DE"/>
        </w:rPr>
        <w:t xml:space="preserve"> für Benutzer erwerben, deren Lizenzierte Geräte über zugrunde liegende Lizenzen für Office Professional Plus SA unter einem aktiven Konzernbeitritt verfügen.</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Nutzung von Medien von Office Professional Plus 2010</w:t>
      </w:r>
      <w:r>
        <w:fldChar w:fldCharType="begin"/>
      </w:r>
      <w:r w:rsidRPr="00A41DFB">
        <w:rPr>
          <w:lang w:val="de-DE"/>
        </w:rPr>
        <w:instrText>XE "Office Professional Plus 2010"</w:instrText>
      </w:r>
      <w:r>
        <w:fldChar w:fldCharType="end"/>
      </w:r>
      <w:r w:rsidRPr="00A41DFB">
        <w:rPr>
          <w:b/>
          <w:color w:val="00188F"/>
          <w:lang w:val="de-DE"/>
        </w:rPr>
        <w:t xml:space="preserve"> oder Office für Mac Standard 2011</w:t>
      </w:r>
      <w:r>
        <w:fldChar w:fldCharType="begin"/>
      </w:r>
      <w:r w:rsidRPr="00A41DFB">
        <w:rPr>
          <w:lang w:val="de-DE"/>
        </w:rPr>
        <w:instrText>XE "Office für Mac Standard 2011"</w:instrText>
      </w:r>
      <w:r>
        <w:fldChar w:fldCharType="end"/>
      </w:r>
    </w:p>
    <w:p w:rsidR="00405189" w:rsidRPr="00A41DFB" w:rsidRDefault="00405189" w:rsidP="00405189">
      <w:pPr>
        <w:pStyle w:val="ProductList-Body"/>
        <w:rPr>
          <w:lang w:val="de-DE"/>
        </w:rPr>
      </w:pPr>
      <w:r w:rsidRPr="00A41DFB">
        <w:rPr>
          <w:lang w:val="de-DE"/>
        </w:rPr>
        <w:t>Mit der Freigabe des aktualisierten Services für Office 365 ProPlus</w:t>
      </w:r>
      <w:r>
        <w:fldChar w:fldCharType="begin"/>
      </w:r>
      <w:r w:rsidRPr="00A41DFB">
        <w:rPr>
          <w:lang w:val="de-DE"/>
        </w:rPr>
        <w:instrText>XE "Office 365 ProPlus"</w:instrText>
      </w:r>
      <w:r>
        <w:fldChar w:fldCharType="end"/>
      </w:r>
      <w:r w:rsidRPr="00A41DFB">
        <w:rPr>
          <w:lang w:val="de-DE"/>
        </w:rPr>
        <w:t xml:space="preserve"> erlischt das Medienberechtigungs-Nutzungsrecht des Kunden für Office Professional Plus 2010</w:t>
      </w:r>
      <w:r>
        <w:fldChar w:fldCharType="begin"/>
      </w:r>
      <w:r w:rsidRPr="00A41DFB">
        <w:rPr>
          <w:lang w:val="de-DE"/>
        </w:rPr>
        <w:instrText>XE "Office Professional Plus 2010"</w:instrText>
      </w:r>
      <w:r>
        <w:fldChar w:fldCharType="end"/>
      </w:r>
      <w:r w:rsidRPr="00A41DFB">
        <w:rPr>
          <w:lang w:val="de-DE"/>
        </w:rPr>
        <w:t xml:space="preserve"> oder Office für Mac Standard 2011</w:t>
      </w:r>
      <w:r>
        <w:fldChar w:fldCharType="begin"/>
      </w:r>
      <w:r w:rsidRPr="00A41DFB">
        <w:rPr>
          <w:lang w:val="de-DE"/>
        </w:rPr>
        <w:instrText>XE "Office für Mac Standard 2011"</w:instrText>
      </w:r>
      <w:r>
        <w:fldChar w:fldCharType="end"/>
      </w:r>
      <w:r w:rsidRPr="00A41DFB">
        <w:rPr>
          <w:lang w:val="de-DE"/>
        </w:rPr>
        <w:t xml:space="preserve"> anstatt für Office 365 ProPlus-Software im Rahmen von aktiven Abonnements. Kunden müssen ihre Geräte, die Office 365 ProPlus-Medien verwenden, bis zum 28. Februar 2014 upgraden.</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Medienberechtigung mit Remotedesktopdiensten (RDS) für Office 365 Pro Plus, Project Pro für Office 365</w:t>
      </w:r>
      <w:r>
        <w:fldChar w:fldCharType="begin"/>
      </w:r>
      <w:r w:rsidRPr="00A41DFB">
        <w:rPr>
          <w:lang w:val="de-DE"/>
        </w:rPr>
        <w:instrText>XE "Project Pro für Office 365"</w:instrText>
      </w:r>
      <w:r>
        <w:fldChar w:fldCharType="end"/>
      </w:r>
      <w:r w:rsidRPr="00A41DFB">
        <w:rPr>
          <w:b/>
          <w:color w:val="00188F"/>
          <w:lang w:val="de-DE"/>
        </w:rPr>
        <w:t xml:space="preserve"> und Visio Pro für Office 365</w:t>
      </w:r>
      <w:r>
        <w:fldChar w:fldCharType="begin"/>
      </w:r>
      <w:r w:rsidRPr="00A41DFB">
        <w:rPr>
          <w:lang w:val="de-DE"/>
        </w:rPr>
        <w:instrText>XE "Visio Pro für Office 365"</w:instrText>
      </w:r>
      <w:r>
        <w:fldChar w:fldCharType="end"/>
      </w:r>
    </w:p>
    <w:p w:rsidR="00405189" w:rsidRPr="00A41DFB" w:rsidRDefault="00405189" w:rsidP="00405189">
      <w:pPr>
        <w:pStyle w:val="ProductList-Body"/>
        <w:rPr>
          <w:lang w:val="de-DE"/>
        </w:rPr>
      </w:pPr>
      <w:r w:rsidRPr="00A41DFB">
        <w:rPr>
          <w:lang w:val="de-DE"/>
        </w:rPr>
        <w:t>Im Sinne dieses Rechts umfassen „qualifizierende Lizenzen“ Office 365 Pro Plus, Project Pro für Office 365</w:t>
      </w:r>
      <w:r>
        <w:fldChar w:fldCharType="begin"/>
      </w:r>
      <w:r w:rsidRPr="00A41DFB">
        <w:rPr>
          <w:lang w:val="de-DE"/>
        </w:rPr>
        <w:instrText>XE "Project Pro für Office 365"</w:instrText>
      </w:r>
      <w:r>
        <w:fldChar w:fldCharType="end"/>
      </w:r>
      <w:r w:rsidRPr="00A41DFB">
        <w:rPr>
          <w:lang w:val="de-DE"/>
        </w:rPr>
        <w:t xml:space="preserve"> und Visio Pro für Office 365</w:t>
      </w:r>
      <w:r>
        <w:fldChar w:fldCharType="begin"/>
      </w:r>
      <w:r w:rsidRPr="00A41DFB">
        <w:rPr>
          <w:lang w:val="de-DE"/>
        </w:rPr>
        <w:instrText>XE "Visio Pro für Office 365"</w:instrText>
      </w:r>
      <w:r>
        <w:fldChar w:fldCharType="end"/>
      </w:r>
      <w:r w:rsidRPr="00A41DFB">
        <w:rPr>
          <w:lang w:val="de-DE"/>
        </w:rPr>
        <w:t>. Wenn der Nutzer, dem ein Kunde eine qualifizierende Lizenz zugewiesen hat, die Software bei aktivierter RDS-Rolle auf einem Netzwerkserver nutzt, ist dieser Nutzer berechtigt, 1) eine Kopie der entsprechenden 2013-Vor-Ort-Software auf einem Netzwerkserver zu installieren und 2) auf die Software von jedem beliebigen Gerät aus zuzugreifen, anstatt eine Kopie der Software, die mit einer qualifizierenden Lizenz bereitgestellt wurde, auf einem der fünf gemäß den PUR zulässigen Geräte zu installieren.</w:t>
      </w:r>
      <w:r w:rsidR="00383C85">
        <w:rPr>
          <w:lang w:val="de-DE"/>
        </w:rPr>
        <w:t xml:space="preserve"> </w:t>
      </w:r>
      <w:r w:rsidRPr="00A41DFB">
        <w:rPr>
          <w:lang w:val="de-DE"/>
        </w:rPr>
        <w:t>Nach Kündigung der qualifizierenden Lizenz müssen Kunden die Vor-Ort-Software vom Netzwerkserver deinstallieren. Diese Option ist nicht zur Nutzung auf gemeinsamen Servern von dritten Serviceanbietern verfügbar.</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Medienberechtigung für Office 365 Pro Plus mit Windows To Go-Rechten</w:t>
      </w:r>
    </w:p>
    <w:p w:rsidR="00405189" w:rsidRPr="00A41DFB" w:rsidRDefault="00405189" w:rsidP="00405189">
      <w:pPr>
        <w:pStyle w:val="ProductList-Body"/>
        <w:rPr>
          <w:lang w:val="de-DE"/>
        </w:rPr>
      </w:pPr>
      <w:r w:rsidRPr="00A41DFB">
        <w:rPr>
          <w:lang w:val="de-DE"/>
        </w:rPr>
        <w:t>Im Rahmen der Einführung von Windows To Go-Rechten gilt Folgendes: Wenn der Nutzer, dem ein Kunde eine Office 365 ProPlus</w:t>
      </w:r>
      <w:r>
        <w:fldChar w:fldCharType="begin"/>
      </w:r>
      <w:r w:rsidRPr="00A41DFB">
        <w:rPr>
          <w:lang w:val="de-DE"/>
        </w:rPr>
        <w:instrText>XE "Office 365 ProPlus"</w:instrText>
      </w:r>
      <w:r>
        <w:fldChar w:fldCharType="end"/>
      </w:r>
      <w:r w:rsidRPr="00A41DFB">
        <w:rPr>
          <w:lang w:val="de-DE"/>
        </w:rPr>
        <w:t>-Lizenz zugewiesen hat, das Recht zur Nutzung von Software unter Windows To Go-Rechten in Anspruch nimmt, ist dieser Nutzer berechtigt, 1) eine Kopie der Office Professional Plus 2013</w:t>
      </w:r>
      <w:r>
        <w:fldChar w:fldCharType="begin"/>
      </w:r>
      <w:r w:rsidRPr="00A41DFB">
        <w:rPr>
          <w:lang w:val="de-DE"/>
        </w:rPr>
        <w:instrText>XE "Office Professional Plus 2013"</w:instrText>
      </w:r>
      <w:r>
        <w:fldChar w:fldCharType="end"/>
      </w:r>
      <w:r w:rsidRPr="00A41DFB">
        <w:rPr>
          <w:lang w:val="de-DE"/>
        </w:rPr>
        <w:t xml:space="preserve">-Software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w:t>
      </w:r>
      <w:r w:rsidRPr="00A41DFB">
        <w:rPr>
          <w:lang w:val="de-DE"/>
        </w:rPr>
        <w:lastRenderedPageBreak/>
        <w:t>installieren. Nach Kündigung des Office 365 ProPlus-Abonnements eines Kunden muss der Kunde die Software für Office Professional Plus 2013 vom USB-Laufwerk deinstallieren.</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Campus- und School-Vertrag</w:t>
      </w:r>
    </w:p>
    <w:p w:rsidR="00405189" w:rsidRPr="00A41DFB" w:rsidRDefault="00405189" w:rsidP="00405189">
      <w:pPr>
        <w:pStyle w:val="ProductList-Body"/>
        <w:rPr>
          <w:lang w:val="de-DE"/>
        </w:rPr>
      </w:pPr>
      <w:r w:rsidRPr="00A41DFB">
        <w:rPr>
          <w:lang w:val="de-DE"/>
        </w:rPr>
        <w:t>Wenn die Einrichtung ein Nutzer-AL-Abonnement für Office 365 ProPlus</w:t>
      </w:r>
      <w:r>
        <w:fldChar w:fldCharType="begin"/>
      </w:r>
      <w:r w:rsidRPr="00A41DFB">
        <w:rPr>
          <w:lang w:val="de-DE"/>
        </w:rPr>
        <w:instrText>XE "Office 365 ProPlus"</w:instrText>
      </w:r>
      <w:r>
        <w:fldChar w:fldCharType="end"/>
      </w:r>
      <w:r w:rsidRPr="00A41DFB">
        <w:rPr>
          <w:lang w:val="de-DE"/>
        </w:rP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lang w:val="de-DE"/>
        </w:rPr>
        <w:t>Einrichtungen, bei denen allen wissenschaftlichen und sonstigen Mitarbeitern Nutzer-ALs für Office 365 ProPlus</w:t>
      </w:r>
      <w:r>
        <w:fldChar w:fldCharType="begin"/>
      </w:r>
      <w:r w:rsidRPr="00A41DFB">
        <w:rPr>
          <w:lang w:val="de-DE"/>
        </w:rPr>
        <w:instrText>XE "Office 365 ProPlus"</w:instrText>
      </w:r>
      <w:r>
        <w:fldChar w:fldCharType="end"/>
      </w:r>
      <w:r w:rsidRPr="00A41DFB">
        <w:rPr>
          <w:lang w:val="de-DE"/>
        </w:rPr>
        <w:t xml:space="preserve"> zugewiesen wurden, sind berechtigt, Office Professional Plus 2013</w:t>
      </w:r>
      <w:r>
        <w:fldChar w:fldCharType="begin"/>
      </w:r>
      <w:r w:rsidRPr="00A41DFB">
        <w:rPr>
          <w:lang w:val="de-DE"/>
        </w:rPr>
        <w:instrText>XE "Office Professional Plus 2013"</w:instrText>
      </w:r>
      <w:r>
        <w:fldChar w:fldCharType="end"/>
      </w:r>
      <w:r w:rsidRPr="00A41DFB">
        <w:rPr>
          <w:lang w:val="de-DE"/>
        </w:rPr>
        <w:t>-Software in frei zugänglichen Räumlichkeiten oder Bibliotheken innerhalb der Organisation der Einrichtung zu installieren.</w:t>
      </w:r>
      <w:r w:rsidR="00383C85">
        <w:rPr>
          <w:lang w:val="de-DE"/>
        </w:rPr>
        <w:t xml:space="preserve"> </w:t>
      </w:r>
      <w:r w:rsidRPr="00A41DFB">
        <w:rPr>
          <w:lang w:val="de-DE"/>
        </w:rPr>
        <w:t>Die Nutzung der Software unterliegt ansonsten den Lizenzbestimmungen für Office Professional Plus 2013.</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Office Multi Language Pack</w:t>
      </w:r>
      <w:r w:rsidRPr="00A41DFB">
        <w:rPr>
          <w:b/>
          <w:lang w:val="de-DE"/>
        </w:rPr>
        <w:t xml:space="preserve"> </w:t>
      </w:r>
    </w:p>
    <w:p w:rsidR="00405189" w:rsidRPr="00A41DFB" w:rsidRDefault="00405189" w:rsidP="00405189">
      <w:pPr>
        <w:pStyle w:val="ProductList-Body"/>
        <w:rPr>
          <w:lang w:val="de-DE"/>
        </w:rPr>
      </w:pPr>
      <w:r w:rsidRPr="00A41DFB">
        <w:rPr>
          <w:lang w:val="de-DE"/>
        </w:rP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b/>
          <w:color w:val="00188F"/>
          <w:lang w:val="de-DE"/>
        </w:rPr>
        <w:t>E-Learning</w:t>
      </w:r>
    </w:p>
    <w:p w:rsidR="00405189" w:rsidRPr="00A41DFB" w:rsidRDefault="00405189" w:rsidP="00405189">
      <w:pPr>
        <w:pStyle w:val="ProductList-Body"/>
        <w:rPr>
          <w:lang w:val="de-DE"/>
        </w:rPr>
      </w:pPr>
      <w:r w:rsidRPr="00A41DFB">
        <w:rPr>
          <w:lang w:val="de-DE"/>
        </w:rPr>
        <w:t>Office 365 ProPlus-Kunden sind berechtigt, gehostete E-Learning-Kurse für Anwendungen zu verwenden. Berechtigte Kunden erhalten einen Zugriffscode pro qualifizierendem Beitritt/Vertrag.</w:t>
      </w:r>
      <w:r w:rsidR="00383C85">
        <w:rPr>
          <w:lang w:val="de-DE"/>
        </w:rPr>
        <w:t xml:space="preserve"> </w:t>
      </w:r>
      <w:r w:rsidRPr="00A41DFB">
        <w:rPr>
          <w:lang w:val="de-DE"/>
        </w:rPr>
        <w:t>Kunden können außerdem SCORM-kompatible, nur aus Inhalt bestehende E-Learning-Dateien (für Anwendungen) von VLSC herunterladen, um sie in ihr Learning Management System (LMS) zu importieren.</w:t>
      </w:r>
      <w:r w:rsidR="00383C85">
        <w:rPr>
          <w:lang w:val="de-DE"/>
        </w:rPr>
        <w:t xml:space="preserve"> </w:t>
      </w:r>
      <w:r w:rsidRPr="00A41DFB">
        <w:rPr>
          <w:lang w:val="de-DE"/>
        </w:rPr>
        <w:t xml:space="preserve">Zum Herunterladen der Dateien von VLSC ist kein Zugriffscode erforderlich. </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lang w:val="de-DE"/>
        </w:rPr>
        <w:t>Die maximale Anzahl von Nutzern, für die der Kunde E-Learning-Schulungen verwenden darf, entspricht der Anzahl von erworbenen Office 365-Abonnements. Kunden müssen für jede qualifizierende Lizenz einen Nutzer benennen.</w:t>
      </w:r>
      <w:r w:rsidR="00383C85">
        <w:rPr>
          <w:lang w:val="de-DE"/>
        </w:rPr>
        <w:t xml:space="preserve"> </w:t>
      </w:r>
      <w:r w:rsidRPr="00A41DFB">
        <w:rPr>
          <w:lang w:val="de-DE"/>
        </w:rPr>
        <w:t>Der Zugriff kann nicht von einem Nutzer auf einen anderen übertragen werden.</w:t>
      </w:r>
      <w:r w:rsidR="00383C85">
        <w:rPr>
          <w:lang w:val="de-DE"/>
        </w:rPr>
        <w:t xml:space="preserve"> </w:t>
      </w:r>
      <w:r w:rsidRPr="00A41DFB">
        <w:rPr>
          <w:lang w:val="de-DE"/>
        </w:rP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383C85">
        <w:rPr>
          <w:lang w:val="de-DE"/>
        </w:rPr>
        <w:t xml:space="preserve"> </w:t>
      </w:r>
    </w:p>
    <w:p w:rsidR="00405189" w:rsidRPr="00A41DFB" w:rsidRDefault="00405189" w:rsidP="00405189">
      <w:pPr>
        <w:pStyle w:val="ProductList-Body"/>
        <w:rPr>
          <w:lang w:val="de-DE"/>
        </w:rPr>
      </w:pPr>
    </w:p>
    <w:p w:rsidR="00405189" w:rsidRPr="00A41DFB" w:rsidRDefault="00405189" w:rsidP="00405189">
      <w:pPr>
        <w:pStyle w:val="ProductList-Body"/>
        <w:rPr>
          <w:lang w:val="de-DE"/>
        </w:rPr>
      </w:pPr>
      <w:r w:rsidRPr="00A41DFB">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A41DFB" w:rsidRDefault="00A11413" w:rsidP="00405189">
      <w:pPr>
        <w:pStyle w:val="ProductList-Body"/>
        <w:rPr>
          <w:lang w:val="de-DE"/>
        </w:rPr>
      </w:pPr>
    </w:p>
    <w:p w:rsidR="00A11413" w:rsidRPr="00A41DFB" w:rsidRDefault="00A11413" w:rsidP="00A11413">
      <w:pPr>
        <w:pStyle w:val="ProductList-Body"/>
        <w:rPr>
          <w:lang w:val="de-DE"/>
        </w:rPr>
      </w:pPr>
      <w:r w:rsidRPr="00A41DFB">
        <w:rPr>
          <w:b/>
          <w:color w:val="00188F"/>
          <w:lang w:val="de-DE"/>
        </w:rPr>
        <w:t>Office Online</w:t>
      </w:r>
    </w:p>
    <w:p w:rsidR="00A11413" w:rsidRPr="00A41DFB" w:rsidRDefault="00A11413" w:rsidP="00A11413">
      <w:pPr>
        <w:pStyle w:val="ProductList-Body"/>
        <w:tabs>
          <w:tab w:val="clear" w:pos="158"/>
          <w:tab w:val="left" w:pos="180"/>
        </w:tabs>
        <w:rPr>
          <w:lang w:val="de-DE"/>
        </w:rPr>
      </w:pPr>
      <w:r w:rsidRPr="00A41DFB">
        <w:rPr>
          <w:lang w:val="de-DE"/>
        </w:rPr>
        <w:t>Kunden mit Office 365 ProPlus sind zur Nutzung von Office Online berechtigt.</w:t>
      </w:r>
      <w:r w:rsidR="00383C85">
        <w:rPr>
          <w:lang w:val="de-DE"/>
        </w:rPr>
        <w:t xml:space="preserve"> </w:t>
      </w:r>
      <w:r w:rsidRPr="00A41DFB">
        <w:rPr>
          <w:lang w:val="de-DE"/>
        </w:rP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2731FA" w:rsidRPr="00A41DFB" w:rsidRDefault="002731FA" w:rsidP="002731FA">
      <w:pPr>
        <w:pStyle w:val="ProductList-Body"/>
        <w:rPr>
          <w:lang w:val="de-DE"/>
        </w:rPr>
      </w:pPr>
    </w:p>
    <w:p w:rsidR="002731FA" w:rsidRPr="00A41DFB" w:rsidRDefault="002731FA" w:rsidP="002731FA">
      <w:pPr>
        <w:pStyle w:val="ProductList-Body"/>
        <w:rPr>
          <w:lang w:val="de-DE"/>
        </w:rPr>
      </w:pPr>
      <w:r w:rsidRPr="00A41DFB">
        <w:rPr>
          <w:b/>
          <w:color w:val="00188F"/>
          <w:lang w:val="de-DE"/>
        </w:rPr>
        <w:t>Open Value Subscription-Migrationszeitraum</w:t>
      </w:r>
    </w:p>
    <w:p w:rsidR="00594255" w:rsidRPr="00A41DFB" w:rsidRDefault="002731FA" w:rsidP="00A11413">
      <w:pPr>
        <w:pStyle w:val="ProductList-Body"/>
        <w:tabs>
          <w:tab w:val="clear" w:pos="158"/>
          <w:tab w:val="left" w:pos="180"/>
        </w:tabs>
        <w:rPr>
          <w:lang w:val="de-DE"/>
        </w:rPr>
      </w:pPr>
      <w:r w:rsidRPr="00A41DFB">
        <w:rPr>
          <w:lang w:val="de-DE"/>
        </w:rPr>
        <w:t>Für jede Einheit von Nutzer-ALs für Office 365 ProPlus, Midsize Business, Enterprise E3-E4 oder Education A3,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383C85">
        <w:rPr>
          <w:lang w:val="de-DE"/>
        </w:rPr>
        <w:t xml:space="preserve"> </w:t>
      </w:r>
      <w:r w:rsidRPr="00A41DFB">
        <w:rPr>
          <w:lang w:val="de-DE"/>
        </w:rPr>
        <w:t>Dieses Recht endet 180 Tage nach dem Tag des Ablaufs.</w:t>
      </w:r>
      <w:r w:rsidR="00383C85">
        <w:rPr>
          <w:lang w:val="de-DE"/>
        </w:rPr>
        <w:t xml:space="preserve"> </w:t>
      </w:r>
      <w:r w:rsidRPr="00A41DFB">
        <w:rPr>
          <w:lang w:val="de-DE"/>
        </w:rPr>
        <w:t>Die Nutzung von Office Standard oder Office Professional Plus während dieses Zeitraums unterliegt den am Datum des Ablaufs geltenden Nutzungsrechten.</w:t>
      </w:r>
    </w:p>
    <w:p w:rsidR="00405189" w:rsidRPr="002D224E" w:rsidRDefault="00F71C87" w:rsidP="00405189">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2D224E" w:rsidRDefault="00EE40B5" w:rsidP="00680B4D">
      <w:pPr>
        <w:pStyle w:val="ProductList-Offering2Heading"/>
        <w:outlineLvl w:val="2"/>
      </w:pPr>
      <w:r>
        <w:tab/>
      </w:r>
      <w:bookmarkStart w:id="1206" w:name="_Toc378147666"/>
      <w:bookmarkStart w:id="1207" w:name="_Toc378151563"/>
      <w:bookmarkStart w:id="1208" w:name="_Toc379797355"/>
      <w:bookmarkStart w:id="1209" w:name="_Toc380513387"/>
      <w:bookmarkStart w:id="1210" w:name="_Toc380655437"/>
      <w:bookmarkStart w:id="1211" w:name="_Toc389057802"/>
      <w:r>
        <w:t>Office 365 Suites</w:t>
      </w:r>
      <w:bookmarkEnd w:id="1206"/>
      <w:bookmarkEnd w:id="1207"/>
      <w:bookmarkEnd w:id="1208"/>
      <w:bookmarkEnd w:id="1209"/>
      <w:bookmarkEnd w:id="1210"/>
      <w:bookmarkEnd w:id="12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EB13F9" w:rsidTr="00FA51FA">
        <w:trPr>
          <w:cantSplit/>
          <w:tblHeader/>
        </w:trPr>
        <w:tc>
          <w:tcPr>
            <w:tcW w:w="3194" w:type="dxa"/>
            <w:tcBorders>
              <w:bottom w:val="nil"/>
            </w:tcBorders>
            <w:shd w:val="clear" w:color="auto" w:fill="00188F"/>
          </w:tcPr>
          <w:p w:rsidR="00EB13F9" w:rsidRPr="00EE0836" w:rsidRDefault="00EB13F9" w:rsidP="00C4636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rsidR="00EB13F9" w:rsidRPr="00EE0836" w:rsidRDefault="00EB13F9"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8" w:type="dxa"/>
            <w:shd w:val="clear" w:color="auto" w:fill="00188F"/>
            <w:vAlign w:val="center"/>
          </w:tcPr>
          <w:p w:rsidR="00EB13F9" w:rsidRPr="00EE0836" w:rsidRDefault="00EB13F9"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8" w:type="dxa"/>
            <w:shd w:val="clear" w:color="auto" w:fill="00188F"/>
            <w:vAlign w:val="center"/>
          </w:tcPr>
          <w:p w:rsidR="00EB13F9" w:rsidRPr="00C44633" w:rsidRDefault="00EB13F9"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8" w:type="dxa"/>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EB13F9" w:rsidRPr="00EE0836" w:rsidRDefault="00EB13F9"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8" w:type="dxa"/>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66" w:type="dxa"/>
            <w:shd w:val="clear" w:color="auto" w:fill="00188F"/>
            <w:vAlign w:val="center"/>
          </w:tcPr>
          <w:p w:rsidR="00EB13F9" w:rsidRPr="00EE0836" w:rsidRDefault="00EB13F9"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6C05E4" w:rsidTr="00FA51FA">
        <w:trPr>
          <w:cantSplit/>
        </w:trPr>
        <w:tc>
          <w:tcPr>
            <w:tcW w:w="3194" w:type="dxa"/>
            <w:tcBorders>
              <w:top w:val="nil"/>
              <w:left w:val="nil"/>
              <w:bottom w:val="dashSmallGap" w:sz="4" w:space="0" w:color="BFBFBF" w:themeColor="background1" w:themeShade="BF"/>
              <w:right w:val="nil"/>
            </w:tcBorders>
          </w:tcPr>
          <w:p w:rsidR="006C05E4" w:rsidRPr="00D665E9" w:rsidRDefault="006C05E4" w:rsidP="00F73609">
            <w:pPr>
              <w:pStyle w:val="ProductList-Offering2"/>
            </w:pPr>
            <w:bookmarkStart w:id="1212" w:name="_Toc379797356"/>
            <w:bookmarkStart w:id="1213" w:name="_Toc380513388"/>
            <w:bookmarkStart w:id="1214" w:name="_Toc380655438"/>
            <w:bookmarkStart w:id="1215" w:name="_Toc389057803"/>
            <w:r>
              <w:t>Office 365 Education A2</w:t>
            </w:r>
            <w:r>
              <w:fldChar w:fldCharType="begin"/>
            </w:r>
            <w:r>
              <w:instrText>XE "Office 365 Education A2"</w:instrText>
            </w:r>
            <w:r>
              <w:fldChar w:fldCharType="end"/>
            </w:r>
            <w:r>
              <w:t xml:space="preserve"> (Nutzer-AL)</w:t>
            </w:r>
            <w:bookmarkEnd w:id="1212"/>
            <w:bookmarkEnd w:id="1213"/>
            <w:bookmarkEnd w:id="1214"/>
            <w:bookmarkEnd w:id="1215"/>
          </w:p>
        </w:tc>
        <w:tc>
          <w:tcPr>
            <w:tcW w:w="737" w:type="dxa"/>
            <w:tcBorders>
              <w:top w:val="nil"/>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F752C">
              <w:rPr>
                <w:bCs/>
              </w:rPr>
              <w:instrText xml:space="preserve"> </w:instrText>
            </w:r>
            <w:r w:rsidRPr="003F752C">
              <w:rPr>
                <w:bCs/>
                <w:color w:val="1F497D"/>
              </w:rPr>
              <w:instrText>AutoTextList  \s NoStyle \t “</w:instrText>
            </w:r>
            <w:r w:rsidRPr="003F752C">
              <w:rPr>
                <w:bCs/>
              </w:rPr>
              <w:instrText>Zusätzliches Produkt</w:instrText>
            </w:r>
            <w:r w:rsidRPr="003F752C">
              <w:rPr>
                <w:bCs/>
                <w:color w:val="1F497D"/>
              </w:rPr>
              <w:instrText>”</w:instrText>
            </w:r>
            <w:r w:rsidRPr="003F752C">
              <w:rPr>
                <w:bCs/>
              </w:rPr>
              <w:instrText xml:space="preserve"> </w:instrText>
            </w:r>
            <w:r w:rsidRPr="003E1F61">
              <w:rPr>
                <w:bCs/>
              </w:rPr>
              <w:fldChar w:fldCharType="separate"/>
            </w:r>
            <w:r w:rsidRPr="003F752C">
              <w:rPr>
                <w:bCs/>
                <w:color w:val="1F497D"/>
              </w:rPr>
              <w:t xml:space="preserve"> </w:t>
            </w:r>
            <w:r w:rsidRPr="003E1F61">
              <w:rPr>
                <w:bCs/>
              </w:rPr>
              <w:fldChar w:fldCharType="begin"/>
            </w:r>
            <w:r w:rsidRPr="003E1F61">
              <w:rPr>
                <w:bCs/>
                <w:color w:val="1F497D"/>
                <w:lang w:val="de-DE"/>
              </w:rPr>
              <w:instrText xml:space="preserve"> AutoTextList  \s NoStyle \t “</w:instrText>
            </w:r>
            <w:r w:rsidRPr="003E1F61">
              <w:rPr>
                <w:bCs/>
                <w:lang w:val="de-DE"/>
              </w:rPr>
              <w:instrText>Zusätzliches Produkt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w:t>
            </w:r>
            <w:r w:rsidRPr="003E1F61">
              <w:rPr>
                <w:bCs/>
              </w:rPr>
              <w:fldChar w:fldCharType="end"/>
            </w:r>
            <w:r w:rsidRPr="003E1F61">
              <w:rPr>
                <w:bCs/>
                <w:lang w:val="de-DE"/>
              </w:rPr>
              <w:t>,</w:t>
            </w:r>
            <w:r w:rsidRPr="003E1F61">
              <w:rPr>
                <w:bCs/>
              </w:rPr>
              <w:fldChar w:fldCharType="end"/>
            </w: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Studentenangebot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SE</w:t>
            </w:r>
            <w:r w:rsidRPr="003E1F61">
              <w:rPr>
                <w:bCs/>
              </w:rPr>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F73609">
            <w:pPr>
              <w:pStyle w:val="ProductList-Offering2"/>
            </w:pPr>
            <w:bookmarkStart w:id="1216" w:name="_Toc379797357"/>
            <w:bookmarkStart w:id="1217" w:name="_Toc380513389"/>
            <w:bookmarkStart w:id="1218" w:name="_Toc380655439"/>
            <w:bookmarkStart w:id="1219" w:name="_Toc389057804"/>
            <w:r>
              <w:t>Office 365 Education A3</w:t>
            </w:r>
            <w:r>
              <w:fldChar w:fldCharType="begin"/>
            </w:r>
            <w:r>
              <w:instrText>XE "Office 365 Education A3"</w:instrText>
            </w:r>
            <w:r>
              <w:fldChar w:fldCharType="end"/>
            </w:r>
            <w:r>
              <w:t xml:space="preserve"> (Nutzer-AL)</w:t>
            </w:r>
            <w:bookmarkEnd w:id="1216"/>
            <w:bookmarkEnd w:id="1217"/>
            <w:bookmarkEnd w:id="1218"/>
            <w:bookmarkEnd w:id="121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6C05E4" w:rsidRDefault="006C05E4" w:rsidP="00F73609">
            <w:pPr>
              <w:pStyle w:val="ProductList-OfferingBody"/>
              <w:ind w:left="-113"/>
              <w:jc w:val="center"/>
            </w:pPr>
            <w:r>
              <w:t>2</w:t>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Zusätzliches Produkt (nur OVS-ES)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AV</w:t>
            </w:r>
            <w:r w:rsidRPr="003E1F61">
              <w:rPr>
                <w:bCs/>
              </w:rPr>
              <w:fldChar w:fldCharType="end"/>
            </w:r>
            <w:r w:rsidRPr="003E1F61">
              <w:rPr>
                <w:bCs/>
              </w:rPr>
              <w:t>,</w:t>
            </w: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color w:val="000000" w:themeColor="text1"/>
              </w:rPr>
              <w:fldChar w:fldCharType="begin"/>
            </w:r>
            <w:r w:rsidRPr="003E1F61">
              <w:rPr>
                <w:bCs/>
                <w:color w:val="000000" w:themeColor="text1"/>
                <w:lang w:val="de-DE"/>
              </w:rPr>
              <w:instrText xml:space="preserve"> </w:instrText>
            </w:r>
            <w:r w:rsidRPr="003E1F61">
              <w:rPr>
                <w:bCs/>
                <w:color w:val="1F497D"/>
                <w:lang w:val="de-DE"/>
              </w:rPr>
              <w:instrText>AutoTextList  \s NoStyle \t “</w:instrText>
            </w:r>
            <w:r w:rsidRPr="003E1F61">
              <w:rPr>
                <w:bCs/>
                <w:color w:val="000000" w:themeColor="text1"/>
                <w:lang w:val="de-DE"/>
              </w:rPr>
              <w:instrText>Open-Lizenz</w:instrText>
            </w:r>
            <w:r w:rsidRPr="003E1F61">
              <w:rPr>
                <w:bCs/>
                <w:color w:val="1F497D"/>
                <w:lang w:val="de-DE"/>
              </w:rPr>
              <w:instrText>”</w:instrText>
            </w:r>
            <w:r w:rsidRPr="003E1F61">
              <w:rPr>
                <w:bCs/>
                <w:color w:val="000000" w:themeColor="text1"/>
                <w:lang w:val="de-DE"/>
              </w:rPr>
              <w:instrText xml:space="preserve"> </w:instrText>
            </w:r>
            <w:r w:rsidRPr="003E1F61">
              <w:rPr>
                <w:bCs/>
                <w:color w:val="000000" w:themeColor="text1"/>
              </w:rPr>
              <w:fldChar w:fldCharType="separate"/>
            </w:r>
            <w:r w:rsidRPr="003E1F61">
              <w:rPr>
                <w:bCs/>
                <w:color w:val="000000" w:themeColor="text1"/>
                <w:lang w:val="de-DE"/>
              </w:rPr>
              <w:t>OL</w:t>
            </w:r>
            <w:r w:rsidRPr="003E1F61">
              <w:rPr>
                <w:bCs/>
                <w:color w:val="000000" w:themeColor="text1"/>
              </w:rPr>
              <w:fldChar w:fldCharType="end"/>
            </w:r>
          </w:p>
        </w:tc>
        <w:tc>
          <w:tcPr>
            <w:tcW w:w="738" w:type="dxa"/>
            <w:shd w:val="clear" w:color="auto" w:fill="70AD47" w:themeFill="accent6"/>
            <w:vAlign w:val="center"/>
          </w:tcPr>
          <w:p w:rsidR="006C05E4" w:rsidRPr="00DB6126" w:rsidRDefault="006C05E4" w:rsidP="00502DB2">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F73609">
            <w:pPr>
              <w:pStyle w:val="ProductList-Offering2"/>
            </w:pPr>
            <w:bookmarkStart w:id="1220" w:name="_Toc379797358"/>
            <w:bookmarkStart w:id="1221" w:name="_Toc380513390"/>
            <w:bookmarkStart w:id="1222" w:name="_Toc380655440"/>
            <w:bookmarkStart w:id="1223" w:name="_Toc389057805"/>
            <w:r>
              <w:t>Office 365 Education A4</w:t>
            </w:r>
            <w:r>
              <w:fldChar w:fldCharType="begin"/>
            </w:r>
            <w:r>
              <w:instrText>XE "Office 365 Education A4"</w:instrText>
            </w:r>
            <w:r>
              <w:fldChar w:fldCharType="end"/>
            </w:r>
            <w:r>
              <w:t xml:space="preserve"> (Nutzer-AL)</w:t>
            </w:r>
            <w:bookmarkEnd w:id="1220"/>
            <w:bookmarkEnd w:id="1221"/>
            <w:bookmarkEnd w:id="1222"/>
            <w:bookmarkEnd w:id="122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6C05E4" w:rsidRDefault="006C05E4" w:rsidP="00F73609">
            <w:pPr>
              <w:pStyle w:val="ProductList-OfferingBody"/>
              <w:ind w:left="-113"/>
              <w:jc w:val="center"/>
            </w:pPr>
            <w:r>
              <w:t>2</w:t>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F73609">
            <w:pPr>
              <w:pStyle w:val="ProductList-Offering2"/>
            </w:pPr>
            <w:bookmarkStart w:id="1224" w:name="_Toc379797359"/>
            <w:bookmarkStart w:id="1225" w:name="_Toc380513391"/>
            <w:bookmarkStart w:id="1226" w:name="_Toc380655441"/>
            <w:bookmarkStart w:id="1227" w:name="_Toc389057806"/>
            <w:r>
              <w:t>Office 365 Education A3</w:t>
            </w:r>
            <w:r>
              <w:fldChar w:fldCharType="begin"/>
            </w:r>
            <w:r>
              <w:instrText>XE "Office 365 Education A3"</w:instrText>
            </w:r>
            <w:r>
              <w:fldChar w:fldCharType="end"/>
            </w:r>
            <w:r>
              <w:t>, Add-On auf A4</w:t>
            </w:r>
            <w:r>
              <w:fldChar w:fldCharType="begin"/>
            </w:r>
            <w:r>
              <w:instrText>XE "Office 365 Education A3, Add-On auf A4"</w:instrText>
            </w:r>
            <w:r>
              <w:fldChar w:fldCharType="end"/>
            </w:r>
            <w:r>
              <w:t xml:space="preserve"> (Nutzer-AL)</w:t>
            </w:r>
            <w:bookmarkEnd w:id="1224"/>
            <w:bookmarkEnd w:id="1225"/>
            <w:bookmarkEnd w:id="1226"/>
            <w:bookmarkEnd w:id="12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C05E4" w:rsidRDefault="006C05E4" w:rsidP="00F73609">
            <w:pPr>
              <w:pStyle w:val="ProductList-OfferingBody"/>
              <w:ind w:left="-113"/>
              <w:jc w:val="center"/>
            </w:pPr>
            <w:r>
              <w:t>1</w:t>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232403">
              <w:rPr>
                <w:bCs/>
              </w:rPr>
              <w:instrText xml:space="preserve"> </w:instrText>
            </w:r>
            <w:r w:rsidRPr="00232403">
              <w:rPr>
                <w:bCs/>
                <w:color w:val="1F497D"/>
              </w:rPr>
              <w:instrText>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color w:val="1F497D"/>
              </w:rPr>
              <w:t xml:space="preserve"> </w:t>
            </w:r>
            <w:r w:rsidRPr="00F53B51">
              <w:rPr>
                <w:bCs/>
              </w:rPr>
              <w:fldChar w:fldCharType="begin"/>
            </w:r>
            <w:r w:rsidRPr="00232403">
              <w:rPr>
                <w:bCs/>
                <w:color w:val="1F497D"/>
              </w:rPr>
              <w:instrText xml:space="preserve"> 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rPr>
              <w:t>A</w:t>
            </w:r>
            <w:r w:rsidRPr="00F53B51">
              <w:rPr>
                <w:bCs/>
              </w:rPr>
              <w:fldChar w:fldCharType="end"/>
            </w:r>
            <w:r w:rsidRPr="00232403">
              <w:rPr>
                <w:bCs/>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8D38E9">
            <w:pPr>
              <w:pStyle w:val="ProductList-Offering2"/>
            </w:pPr>
            <w:bookmarkStart w:id="1228" w:name="_Toc379797360"/>
            <w:bookmarkStart w:id="1229" w:name="_Toc380513392"/>
            <w:bookmarkStart w:id="1230" w:name="_Toc380655442"/>
            <w:bookmarkStart w:id="1231" w:name="_Toc389057807"/>
            <w:r>
              <w:lastRenderedPageBreak/>
              <w:t>Add-On für Office 365 Education A3 und A4 ohne ProPlus</w:t>
            </w:r>
            <w:r>
              <w:fldChar w:fldCharType="begin"/>
            </w:r>
            <w:r>
              <w:instrText>XE "Add-On für Office 365 Enterprise A2, A3, A4 ohne Office Pro Plus"</w:instrText>
            </w:r>
            <w:r>
              <w:fldChar w:fldCharType="end"/>
            </w:r>
            <w:r>
              <w:t xml:space="preserve"> (Nutzer-AL)</w:t>
            </w:r>
            <w:bookmarkEnd w:id="1228"/>
            <w:bookmarkEnd w:id="1229"/>
            <w:bookmarkEnd w:id="1230"/>
            <w:bookmarkEnd w:id="12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C05E4" w:rsidRDefault="006C05E4" w:rsidP="00F73609">
            <w:pPr>
              <w:pStyle w:val="ProductList-OfferingBody"/>
              <w:ind w:left="-113"/>
              <w:jc w:val="center"/>
            </w:pPr>
            <w:r>
              <w:t>1</w:t>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36DF7" w:rsidRDefault="006C05E4" w:rsidP="00C81E30">
            <w:pPr>
              <w:pStyle w:val="ProductList-Offering2"/>
              <w:rPr>
                <w:lang w:val="de-DE"/>
              </w:rPr>
            </w:pPr>
            <w:bookmarkStart w:id="1232" w:name="_Toc379797361"/>
            <w:bookmarkStart w:id="1233" w:name="_Toc380513393"/>
            <w:bookmarkStart w:id="1234" w:name="_Toc380655443"/>
            <w:bookmarkStart w:id="1235" w:name="_Toc389057808"/>
            <w:r w:rsidRPr="00D36DF7">
              <w:rPr>
                <w:lang w:val="de-DE"/>
              </w:rPr>
              <w:t>Office 365 Enterprise E1</w:t>
            </w:r>
            <w:r>
              <w:fldChar w:fldCharType="begin"/>
            </w:r>
            <w:r w:rsidRPr="00D36DF7">
              <w:rPr>
                <w:lang w:val="de-DE"/>
              </w:rPr>
              <w:instrText>XE "Office 365 Enterprise E1"</w:instrText>
            </w:r>
            <w:r>
              <w:fldChar w:fldCharType="end"/>
            </w:r>
            <w:r w:rsidRPr="00D36DF7">
              <w:rPr>
                <w:lang w:val="de-DE"/>
              </w:rPr>
              <w:t xml:space="preserve"> (Nutzer-AL)</w:t>
            </w:r>
            <w:bookmarkEnd w:id="1232"/>
            <w:bookmarkEnd w:id="1233"/>
            <w:bookmarkEnd w:id="1234"/>
            <w:bookmarkEnd w:id="123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6C05E4" w:rsidRPr="00DB6126" w:rsidRDefault="006C05E4" w:rsidP="00502DB2">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36DF7" w:rsidRDefault="006C05E4" w:rsidP="00F73609">
            <w:pPr>
              <w:pStyle w:val="ProductList-Offering2"/>
              <w:rPr>
                <w:lang w:val="de-DE"/>
              </w:rPr>
            </w:pPr>
            <w:bookmarkStart w:id="1236" w:name="_Toc379797362"/>
            <w:bookmarkStart w:id="1237" w:name="_Toc380513394"/>
            <w:bookmarkStart w:id="1238" w:name="_Toc380655444"/>
            <w:bookmarkStart w:id="1239" w:name="_Toc389057809"/>
            <w:r w:rsidRPr="00D36DF7">
              <w:rPr>
                <w:lang w:val="de-DE"/>
              </w:rPr>
              <w:t>Office 365 Enterprise E3</w:t>
            </w:r>
            <w:r>
              <w:fldChar w:fldCharType="begin"/>
            </w:r>
            <w:r w:rsidRPr="00D36DF7">
              <w:rPr>
                <w:lang w:val="de-DE"/>
              </w:rPr>
              <w:instrText>XE "Office 365 Enterprise E3"</w:instrText>
            </w:r>
            <w:r>
              <w:fldChar w:fldCharType="end"/>
            </w:r>
            <w:r w:rsidRPr="00D36DF7">
              <w:rPr>
                <w:lang w:val="de-DE"/>
              </w:rPr>
              <w:t xml:space="preserve"> (Nutzer-AL)</w:t>
            </w:r>
            <w:bookmarkEnd w:id="1236"/>
            <w:bookmarkEnd w:id="1237"/>
            <w:bookmarkEnd w:id="1238"/>
            <w:bookmarkEnd w:id="123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6C05E4" w:rsidRPr="00DB6126" w:rsidRDefault="006C05E4" w:rsidP="00502DB2">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36DF7" w:rsidRDefault="006C05E4" w:rsidP="00F73609">
            <w:pPr>
              <w:pStyle w:val="ProductList-Offering2"/>
              <w:rPr>
                <w:lang w:val="de-DE"/>
              </w:rPr>
            </w:pPr>
            <w:bookmarkStart w:id="1240" w:name="_Toc379797363"/>
            <w:bookmarkStart w:id="1241" w:name="_Toc380513395"/>
            <w:bookmarkStart w:id="1242" w:name="_Toc380655445"/>
            <w:bookmarkStart w:id="1243" w:name="_Toc389057810"/>
            <w:r w:rsidRPr="00D36DF7">
              <w:rPr>
                <w:lang w:val="de-DE"/>
              </w:rPr>
              <w:t>Office 365 Enterprise E4</w:t>
            </w:r>
            <w:r>
              <w:fldChar w:fldCharType="begin"/>
            </w:r>
            <w:r w:rsidRPr="00D36DF7">
              <w:rPr>
                <w:lang w:val="de-DE"/>
              </w:rPr>
              <w:instrText>XE "Office 365 Enterprise E4"</w:instrText>
            </w:r>
            <w:r>
              <w:fldChar w:fldCharType="end"/>
            </w:r>
            <w:r w:rsidRPr="00D36DF7">
              <w:rPr>
                <w:lang w:val="de-DE"/>
              </w:rPr>
              <w:t xml:space="preserve"> (Nutzer-AL)</w:t>
            </w:r>
            <w:bookmarkEnd w:id="1240"/>
            <w:bookmarkEnd w:id="1241"/>
            <w:bookmarkEnd w:id="1242"/>
            <w:bookmarkEnd w:id="124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6C05E4" w:rsidRPr="00DB6126" w:rsidRDefault="006C05E4" w:rsidP="00502DB2">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A41DFB" w:rsidRDefault="006C05E4" w:rsidP="001F4A2A">
            <w:pPr>
              <w:pStyle w:val="ProductList-Offering2"/>
              <w:rPr>
                <w:lang w:val="de-DE"/>
              </w:rPr>
            </w:pPr>
            <w:bookmarkStart w:id="1244" w:name="_Toc379797364"/>
            <w:bookmarkStart w:id="1245" w:name="_Toc380513396"/>
            <w:bookmarkStart w:id="1246" w:name="_Toc380655446"/>
            <w:bookmarkStart w:id="1247" w:name="_Toc389057811"/>
            <w:r w:rsidRPr="00A41DFB">
              <w:rPr>
                <w:lang w:val="de-DE"/>
              </w:rPr>
              <w:t>Add-On für Office 365 Enterprise E1</w:t>
            </w:r>
            <w:r>
              <w:fldChar w:fldCharType="begin"/>
            </w:r>
            <w:r w:rsidRPr="00A41DFB">
              <w:rPr>
                <w:lang w:val="de-DE"/>
              </w:rPr>
              <w:instrText>XE "Office 365 Enterprise E1"</w:instrText>
            </w:r>
            <w:r>
              <w:fldChar w:fldCharType="end"/>
            </w:r>
            <w:r w:rsidRPr="00A41DFB">
              <w:rPr>
                <w:lang w:val="de-DE"/>
              </w:rPr>
              <w:t xml:space="preserve"> und E3</w:t>
            </w:r>
            <w:r>
              <w:fldChar w:fldCharType="begin"/>
            </w:r>
            <w:r w:rsidRPr="00A41DFB">
              <w:rPr>
                <w:lang w:val="de-DE"/>
              </w:rPr>
              <w:instrText>XE "Add-On für Office 365 Enterprise E1, E3, E4"</w:instrText>
            </w:r>
            <w:r>
              <w:fldChar w:fldCharType="end"/>
            </w:r>
            <w:r w:rsidRPr="00A41DFB">
              <w:rPr>
                <w:lang w:val="de-DE"/>
              </w:rPr>
              <w:t xml:space="preserve"> (Nutzer-AL)</w:t>
            </w:r>
            <w:bookmarkEnd w:id="1244"/>
            <w:bookmarkEnd w:id="1245"/>
            <w:bookmarkEnd w:id="1246"/>
            <w:bookmarkEnd w:id="124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F73609">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DB6126" w:rsidRDefault="006C05E4" w:rsidP="00502DB2">
            <w:pPr>
              <w:pStyle w:val="ProductList-OfferingBody"/>
              <w:ind w:left="-113"/>
              <w:jc w:val="center"/>
              <w:rPr>
                <w:bCs/>
              </w:rPr>
            </w:pPr>
            <w:r w:rsidRPr="00DB6126">
              <w:rPr>
                <w:bCs/>
              </w:rPr>
              <w:fldChar w:fldCharType="begin"/>
            </w:r>
            <w:r w:rsidRPr="00DB6126">
              <w:rPr>
                <w:bCs/>
                <w:color w:val="1F497D"/>
                <w:lang w:val="de-DE"/>
              </w:rPr>
              <w:instrText xml:space="preserve"> AutoTextList  \s NoStyle \t “</w:instrText>
            </w:r>
            <w:r w:rsidRPr="00DB6126">
              <w:rPr>
                <w:bCs/>
                <w:lang w:val="de-DE"/>
              </w:rPr>
              <w:instrText>Organisationsweit</w:instrText>
            </w:r>
            <w:r w:rsidRPr="00DB6126">
              <w:rPr>
                <w:bCs/>
                <w:color w:val="1F497D"/>
                <w:lang w:val="de-DE"/>
              </w:rPr>
              <w:instrText>”</w:instrText>
            </w:r>
            <w:r w:rsidRPr="00DB6126">
              <w:rPr>
                <w:bCs/>
                <w:lang w:val="de-DE"/>
              </w:rPr>
              <w:instrText xml:space="preserve">  </w:instrText>
            </w:r>
            <w:r w:rsidRPr="00DB6126">
              <w:rPr>
                <w:bCs/>
              </w:rPr>
              <w:fldChar w:fldCharType="separate"/>
            </w:r>
            <w:r w:rsidRPr="00DB6126">
              <w:rPr>
                <w:bCs/>
                <w:lang w:val="de-DE"/>
              </w:rPr>
              <w:t>OW</w:t>
            </w:r>
            <w:r w:rsidRPr="00DB6126">
              <w:rPr>
                <w:bCs/>
              </w:rPr>
              <w:fldChar w:fldCharType="end"/>
            </w:r>
          </w:p>
        </w:tc>
        <w:tc>
          <w:tcPr>
            <w:tcW w:w="738" w:type="dxa"/>
            <w:shd w:val="clear" w:color="auto" w:fill="BFBFBF" w:themeFill="background1" w:themeFillShade="BF"/>
            <w:vAlign w:val="center"/>
          </w:tcPr>
          <w:p w:rsidR="006C05E4" w:rsidRDefault="006C05E4" w:rsidP="00F73609">
            <w:pPr>
              <w:pStyle w:val="ProductList-OfferingBody"/>
              <w:ind w:left="-113"/>
              <w:jc w:val="center"/>
            </w:pPr>
          </w:p>
        </w:tc>
        <w:tc>
          <w:tcPr>
            <w:tcW w:w="966" w:type="dxa"/>
            <w:shd w:val="clear" w:color="auto" w:fill="BFBFBF" w:themeFill="background1" w:themeFillShade="BF"/>
            <w:vAlign w:val="center"/>
          </w:tcPr>
          <w:p w:rsidR="006C05E4" w:rsidRDefault="006C05E4" w:rsidP="00F73609">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A41DFB" w:rsidRDefault="006C05E4" w:rsidP="001F4A2A">
            <w:pPr>
              <w:pStyle w:val="ProductList-Offering2"/>
              <w:rPr>
                <w:lang w:val="de-DE"/>
              </w:rPr>
            </w:pPr>
            <w:bookmarkStart w:id="1248" w:name="_Toc389057812"/>
            <w:r w:rsidRPr="00A41DFB">
              <w:rPr>
                <w:lang w:val="de-DE"/>
              </w:rPr>
              <w:t>Add-On für Office 365 Enterprise E4</w:t>
            </w:r>
            <w:r>
              <w:fldChar w:fldCharType="begin"/>
            </w:r>
            <w:r w:rsidRPr="00A41DFB">
              <w:rPr>
                <w:lang w:val="de-DE"/>
              </w:rPr>
              <w:instrText>XE "Add-On für Office 365 Enterprise E1, E3, E4"</w:instrText>
            </w:r>
            <w:r>
              <w:fldChar w:fldCharType="end"/>
            </w:r>
            <w:r w:rsidRPr="00A41DFB">
              <w:rPr>
                <w:lang w:val="de-DE"/>
              </w:rPr>
              <w:t xml:space="preserve"> (Nutzer-AL)</w:t>
            </w:r>
            <w:bookmarkEnd w:id="12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A41DFB" w:rsidRDefault="006C05E4" w:rsidP="001F4A2A">
            <w:pPr>
              <w:pStyle w:val="ProductList-Offering2"/>
              <w:rPr>
                <w:lang w:val="de-DE"/>
              </w:rPr>
            </w:pPr>
            <w:bookmarkStart w:id="1249" w:name="_Toc379797365"/>
            <w:bookmarkStart w:id="1250" w:name="_Toc380513397"/>
            <w:bookmarkStart w:id="1251" w:name="_Toc380655447"/>
            <w:bookmarkStart w:id="1252" w:name="_Toc389057813"/>
            <w:r w:rsidRPr="00A41DFB">
              <w:rPr>
                <w:lang w:val="de-DE"/>
              </w:rPr>
              <w:t xml:space="preserve">Add-On für Office 365 Enterprise </w:t>
            </w:r>
            <w:r>
              <w:fldChar w:fldCharType="begin"/>
            </w:r>
            <w:r w:rsidRPr="00A41DFB">
              <w:rPr>
                <w:lang w:val="de-DE"/>
              </w:rPr>
              <w:instrText>XE "Office 365 Enterprise E1"</w:instrText>
            </w:r>
            <w:r>
              <w:fldChar w:fldCharType="end"/>
            </w:r>
            <w:r w:rsidRPr="00A41DFB">
              <w:rPr>
                <w:lang w:val="de-DE"/>
              </w:rPr>
              <w:t xml:space="preserve"> E3 und E4 ohne ProPlus</w:t>
            </w:r>
            <w:r>
              <w:fldChar w:fldCharType="begin"/>
            </w:r>
            <w:r w:rsidRPr="00A41DFB">
              <w:rPr>
                <w:lang w:val="de-DE"/>
              </w:rPr>
              <w:instrText>XE "Add-On für Office 365 Enterprise E1, E3, E4 ohne Office Pro Plus"</w:instrText>
            </w:r>
            <w:r>
              <w:fldChar w:fldCharType="end"/>
            </w:r>
            <w:r w:rsidRPr="00A41DFB">
              <w:rPr>
                <w:lang w:val="de-DE"/>
              </w:rPr>
              <w:t xml:space="preserve"> (Nutzer-AL)</w:t>
            </w:r>
            <w:bookmarkEnd w:id="1249"/>
            <w:bookmarkEnd w:id="1250"/>
            <w:bookmarkEnd w:id="1251"/>
            <w:bookmarkEnd w:id="125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Pr="00A41DFB" w:rsidRDefault="006C05E4" w:rsidP="001F4A2A">
            <w:pPr>
              <w:pStyle w:val="ProductList-OfferingBody"/>
              <w:ind w:left="-113"/>
              <w:jc w:val="center"/>
              <w:rPr>
                <w:lang w:val="de-DE"/>
              </w:rPr>
            </w:pPr>
          </w:p>
        </w:tc>
        <w:tc>
          <w:tcPr>
            <w:tcW w:w="738" w:type="dxa"/>
            <w:tcBorders>
              <w:left w:val="single" w:sz="12" w:space="0" w:color="FFFFFF" w:themeColor="background1"/>
            </w:tcBorders>
            <w:shd w:val="clear" w:color="auto" w:fill="BFBFBF" w:themeFill="background1" w:themeFillShade="BF"/>
            <w:vAlign w:val="center"/>
          </w:tcPr>
          <w:p w:rsidR="006C05E4" w:rsidRPr="00A41DFB" w:rsidRDefault="006C05E4" w:rsidP="001F4A2A">
            <w:pPr>
              <w:pStyle w:val="ProductList-OfferingBody"/>
              <w:ind w:left="-113"/>
              <w:jc w:val="center"/>
              <w:rPr>
                <w:lang w:val="de-DE"/>
              </w:rP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36DF7" w:rsidRDefault="006C05E4" w:rsidP="001F4A2A">
            <w:pPr>
              <w:pStyle w:val="ProductList-Offering2"/>
              <w:rPr>
                <w:lang w:val="de-DE"/>
              </w:rPr>
            </w:pPr>
            <w:bookmarkStart w:id="1253" w:name="_Toc379797366"/>
            <w:bookmarkStart w:id="1254" w:name="_Toc380513398"/>
            <w:bookmarkStart w:id="1255" w:name="_Toc380655448"/>
            <w:bookmarkStart w:id="1256" w:name="_Toc389057814"/>
            <w:r w:rsidRPr="00D36DF7">
              <w:rPr>
                <w:lang w:val="de-DE"/>
              </w:rPr>
              <w:t>Office 365 Enterprise K1</w:t>
            </w:r>
            <w:r>
              <w:fldChar w:fldCharType="begin"/>
            </w:r>
            <w:r w:rsidRPr="00D36DF7">
              <w:rPr>
                <w:lang w:val="de-DE"/>
              </w:rPr>
              <w:instrText>XE "Office 365 Enterprise K1"</w:instrText>
            </w:r>
            <w:r>
              <w:fldChar w:fldCharType="end"/>
            </w:r>
            <w:r w:rsidRPr="00D36DF7">
              <w:rPr>
                <w:lang w:val="de-DE"/>
              </w:rPr>
              <w:t xml:space="preserve"> (Nutzer-AL)</w:t>
            </w:r>
            <w:bookmarkEnd w:id="1253"/>
            <w:bookmarkEnd w:id="1254"/>
            <w:bookmarkEnd w:id="1255"/>
            <w:bookmarkEnd w:id="12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1F4A2A">
            <w:pPr>
              <w:pStyle w:val="ProductList-Offering2"/>
            </w:pPr>
            <w:bookmarkStart w:id="1257" w:name="_Toc379797367"/>
            <w:bookmarkStart w:id="1258" w:name="_Toc380513399"/>
            <w:bookmarkStart w:id="1259" w:name="_Toc380655449"/>
            <w:bookmarkStart w:id="1260" w:name="_Toc389057815"/>
            <w:r>
              <w:t>Office 365 Government G1, G3, G4</w:t>
            </w:r>
            <w:r>
              <w:fldChar w:fldCharType="begin"/>
            </w:r>
            <w:r>
              <w:instrText>XE "Office 365 Government G1, G3, G4"</w:instrText>
            </w:r>
            <w:r>
              <w:fldChar w:fldCharType="end"/>
            </w:r>
            <w:r>
              <w:t xml:space="preserve"> (Nutzer-AL)</w:t>
            </w:r>
            <w:bookmarkEnd w:id="1257"/>
            <w:bookmarkEnd w:id="1258"/>
            <w:bookmarkEnd w:id="1259"/>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1F4A2A">
            <w:pPr>
              <w:pStyle w:val="ProductList-Offering2"/>
            </w:pPr>
            <w:bookmarkStart w:id="1261" w:name="_Toc379797368"/>
            <w:bookmarkStart w:id="1262" w:name="_Toc380513400"/>
            <w:bookmarkStart w:id="1263" w:name="_Toc380655450"/>
            <w:bookmarkStart w:id="1264" w:name="_Toc389057816"/>
            <w:r>
              <w:t>Add-On</w:t>
            </w:r>
            <w:r>
              <w:fldChar w:fldCharType="begin"/>
            </w:r>
            <w:r>
              <w:instrText>XE "Office 365 Government G1, G3, G4"</w:instrText>
            </w:r>
            <w:r>
              <w:fldChar w:fldCharType="end"/>
            </w:r>
            <w:r>
              <w:t xml:space="preserve"> für Office 365 Government G1, G3, G4</w:t>
            </w:r>
            <w:r>
              <w:fldChar w:fldCharType="begin"/>
            </w:r>
            <w:r>
              <w:instrText>XE "Add-On für Office 365 Government G1, G3, G4"</w:instrText>
            </w:r>
            <w:r>
              <w:fldChar w:fldCharType="end"/>
            </w:r>
            <w:r>
              <w:t xml:space="preserve"> (Nutzer-AL)</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C05E4" w:rsidRPr="00D665E9" w:rsidRDefault="006C05E4" w:rsidP="001F4A2A">
            <w:pPr>
              <w:pStyle w:val="ProductList-Offering2"/>
            </w:pPr>
            <w:bookmarkStart w:id="1265" w:name="_Toc379797369"/>
            <w:bookmarkStart w:id="1266" w:name="_Toc380513401"/>
            <w:bookmarkStart w:id="1267" w:name="_Toc380655451"/>
            <w:bookmarkStart w:id="1268" w:name="_Toc389057817"/>
            <w:r>
              <w:t>Add-On</w:t>
            </w:r>
            <w:r>
              <w:fldChar w:fldCharType="begin"/>
            </w:r>
            <w:r>
              <w:instrText>XE "Office 365 Government G1, G3, G4"</w:instrText>
            </w:r>
            <w:r>
              <w:fldChar w:fldCharType="end"/>
            </w:r>
            <w:r>
              <w:t xml:space="preserve"> für Office 365 Government G3 and G4</w:t>
            </w:r>
            <w:r>
              <w:fldChar w:fldCharType="begin"/>
            </w:r>
            <w:r>
              <w:instrText>XE "Add-On für Office 365 Government G1, G3, G4 ohne Office Pro Plus"</w:instrText>
            </w:r>
            <w:r>
              <w:fldChar w:fldCharType="end"/>
            </w:r>
            <w:r>
              <w:t xml:space="preserve"> ohne ProPlus (Nutzer-AL)</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C05E4" w:rsidRDefault="006C05E4"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70AD47" w:themeFill="accent6"/>
            <w:vAlign w:val="center"/>
          </w:tcPr>
          <w:p w:rsidR="006C05E4" w:rsidRPr="00F53B51" w:rsidRDefault="006C05E4" w:rsidP="00502DB2">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r w:rsidR="006C05E4" w:rsidTr="00FA51FA">
        <w:trPr>
          <w:cantSplit/>
          <w:trHeight w:val="44"/>
        </w:trPr>
        <w:tc>
          <w:tcPr>
            <w:tcW w:w="3194" w:type="dxa"/>
            <w:tcBorders>
              <w:top w:val="dashSmallGap" w:sz="4" w:space="0" w:color="BFBFBF" w:themeColor="background1" w:themeShade="BF"/>
              <w:left w:val="nil"/>
              <w:bottom w:val="nil"/>
              <w:right w:val="nil"/>
            </w:tcBorders>
          </w:tcPr>
          <w:p w:rsidR="006C05E4" w:rsidRDefault="006C05E4" w:rsidP="001F4A2A">
            <w:pPr>
              <w:pStyle w:val="ProductList-Offering2"/>
            </w:pPr>
            <w:bookmarkStart w:id="1269" w:name="_Toc379797370"/>
            <w:bookmarkStart w:id="1270" w:name="_Toc380513402"/>
            <w:bookmarkStart w:id="1271" w:name="_Toc380655452"/>
            <w:bookmarkStart w:id="1272" w:name="_Toc389057818"/>
            <w:r>
              <w:t>Office 365 Midsize Business</w:t>
            </w:r>
            <w:r>
              <w:fldChar w:fldCharType="begin"/>
            </w:r>
            <w:r>
              <w:instrText>XE "Office 365 Midsize Business"</w:instrText>
            </w:r>
            <w:r>
              <w:fldChar w:fldCharType="end"/>
            </w:r>
            <w:r>
              <w:t xml:space="preserve"> (Nutzer-AL)</w:t>
            </w:r>
            <w:bookmarkEnd w:id="1269"/>
            <w:bookmarkEnd w:id="1270"/>
            <w:bookmarkEnd w:id="1271"/>
            <w:bookmarkEnd w:id="1272"/>
          </w:p>
        </w:tc>
        <w:tc>
          <w:tcPr>
            <w:tcW w:w="737" w:type="dxa"/>
            <w:tcBorders>
              <w:top w:val="dashSmallGap" w:sz="4" w:space="0" w:color="BFBFBF" w:themeColor="background1" w:themeShade="BF"/>
              <w:left w:val="nil"/>
              <w:bottom w:val="nil"/>
              <w:right w:val="nil"/>
            </w:tcBorders>
            <w:vAlign w:val="center"/>
          </w:tcPr>
          <w:p w:rsidR="006C05E4" w:rsidRDefault="006C05E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8" w:type="dxa"/>
            <w:shd w:val="clear" w:color="auto" w:fill="BFBFBF" w:themeFill="background1" w:themeFillShade="BF"/>
            <w:vAlign w:val="center"/>
          </w:tcPr>
          <w:p w:rsidR="006C05E4" w:rsidRDefault="006C05E4" w:rsidP="00502DB2">
            <w:pPr>
              <w:pStyle w:val="ProductList-OfferingBody"/>
              <w:ind w:left="-113"/>
              <w:jc w:val="center"/>
            </w:pPr>
          </w:p>
        </w:tc>
        <w:tc>
          <w:tcPr>
            <w:tcW w:w="737" w:type="dxa"/>
            <w:shd w:val="clear" w:color="auto" w:fill="70AD47" w:themeFill="accent6"/>
            <w:vAlign w:val="center"/>
          </w:tcPr>
          <w:p w:rsidR="006C05E4" w:rsidRDefault="006C05E4" w:rsidP="00502DB2">
            <w:pPr>
              <w:pStyle w:val="ProductList-OfferingBody"/>
              <w:ind w:left="-113"/>
              <w:jc w:val="center"/>
            </w:pPr>
          </w:p>
        </w:tc>
        <w:tc>
          <w:tcPr>
            <w:tcW w:w="738" w:type="dxa"/>
            <w:shd w:val="clear" w:color="auto" w:fill="70AD47" w:themeFill="accent6"/>
            <w:vAlign w:val="center"/>
          </w:tcPr>
          <w:p w:rsidR="006C05E4" w:rsidRPr="003E1F61" w:rsidRDefault="006C05E4" w:rsidP="00502DB2">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6C05E4" w:rsidRPr="00DB6126" w:rsidRDefault="006C05E4" w:rsidP="00502DB2">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6C05E4" w:rsidRDefault="006C05E4" w:rsidP="001F4A2A">
            <w:pPr>
              <w:pStyle w:val="ProductList-OfferingBody"/>
              <w:ind w:left="-113"/>
              <w:jc w:val="center"/>
            </w:pPr>
          </w:p>
        </w:tc>
        <w:tc>
          <w:tcPr>
            <w:tcW w:w="966" w:type="dxa"/>
            <w:shd w:val="clear" w:color="auto" w:fill="BFBFBF" w:themeFill="background1" w:themeFillShade="BF"/>
            <w:vAlign w:val="center"/>
          </w:tcPr>
          <w:p w:rsidR="006C05E4" w:rsidRDefault="006C05E4" w:rsidP="001F4A2A">
            <w:pPr>
              <w:pStyle w:val="ProductList-OfferingBody"/>
              <w:ind w:left="-113"/>
              <w:jc w:val="center"/>
            </w:pPr>
          </w:p>
        </w:tc>
      </w:tr>
    </w:tbl>
    <w:p w:rsidR="00EE40B5" w:rsidRPr="002D224E"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00"/>
        <w:gridCol w:w="3708"/>
      </w:tblGrid>
      <w:tr w:rsidR="00782C7B" w:rsidRPr="0097767D" w:rsidTr="006C05E4">
        <w:tc>
          <w:tcPr>
            <w:tcW w:w="3492" w:type="dxa"/>
          </w:tcPr>
          <w:p w:rsidR="00782C7B" w:rsidRPr="00A41DFB" w:rsidRDefault="00594501" w:rsidP="00594501">
            <w:pPr>
              <w:pStyle w:val="ProductList-Body"/>
              <w:spacing w:before="20" w:after="20"/>
              <w:rPr>
                <w:lang w:val="de-DE"/>
              </w:rPr>
            </w:pPr>
            <w:r w:rsidRPr="00A41DFB">
              <w:rPr>
                <w:lang w:val="de-DE"/>
              </w:rPr>
              <w:t xml:space="preserve">Zur Verringerung berechtigt: </w:t>
            </w:r>
            <w:r w:rsidRPr="00A41DFB">
              <w:rPr>
                <w:b/>
                <w:lang w:val="de-DE"/>
              </w:rPr>
              <w:t>Alle E, G und K</w:t>
            </w:r>
          </w:p>
          <w:p w:rsidR="00E44A07" w:rsidRPr="00A41DFB" w:rsidRDefault="00E44A07" w:rsidP="00594501">
            <w:pPr>
              <w:pStyle w:val="ProductList-Body"/>
              <w:spacing w:before="20" w:after="20"/>
              <w:rPr>
                <w:lang w:val="de-DE"/>
              </w:rPr>
            </w:pPr>
            <w:r w:rsidRPr="00A41DFB">
              <w:rPr>
                <w:lang w:val="de-DE"/>
              </w:rPr>
              <w:t xml:space="preserve">True Up-berechtigt: </w:t>
            </w:r>
            <w:r w:rsidRPr="00A41DFB">
              <w:rPr>
                <w:b/>
                <w:lang w:val="de-DE"/>
              </w:rPr>
              <w:t>Alle E, G und K</w:t>
            </w:r>
          </w:p>
        </w:tc>
        <w:tc>
          <w:tcPr>
            <w:tcW w:w="3600" w:type="dxa"/>
          </w:tcPr>
          <w:p w:rsidR="00782C7B" w:rsidRPr="00A41DFB" w:rsidRDefault="00594501" w:rsidP="001F3F1F">
            <w:pPr>
              <w:pStyle w:val="ProductList-Body"/>
              <w:spacing w:before="20" w:after="20"/>
              <w:ind w:left="167" w:hanging="167"/>
              <w:rPr>
                <w:lang w:val="de-DE"/>
              </w:rPr>
            </w:pPr>
            <w:r w:rsidRPr="00A41DFB">
              <w:rPr>
                <w:lang w:val="de-DE"/>
              </w:rPr>
              <w:t xml:space="preserve">Produkt-Pool: </w:t>
            </w:r>
            <w:r w:rsidRPr="00A41DFB">
              <w:rPr>
                <w:b/>
                <w:lang w:val="de-DE"/>
              </w:rPr>
              <w:t>Server</w:t>
            </w:r>
            <w:r w:rsidRPr="00A41DFB">
              <w:rPr>
                <w:lang w:val="de-DE"/>
              </w:rPr>
              <w:t xml:space="preserve"> (alle E1, G1, K1, A2); </w:t>
            </w:r>
            <w:r w:rsidRPr="00A41DFB">
              <w:rPr>
                <w:b/>
                <w:lang w:val="de-DE"/>
              </w:rPr>
              <w:t>Anwendungen und Server (alle anderen)</w:t>
            </w:r>
          </w:p>
        </w:tc>
        <w:tc>
          <w:tcPr>
            <w:tcW w:w="3708" w:type="dxa"/>
          </w:tcPr>
          <w:p w:rsidR="00782C7B" w:rsidRPr="00A41DFB" w:rsidRDefault="00085D21" w:rsidP="00085D21">
            <w:pPr>
              <w:pStyle w:val="ProductList-Body"/>
              <w:spacing w:before="20" w:after="20"/>
              <w:rPr>
                <w:lang w:val="de-DE"/>
              </w:rPr>
            </w:pPr>
            <w:r w:rsidRPr="00A41DFB">
              <w:rPr>
                <w:lang w:val="de-DE"/>
              </w:rPr>
              <w:t>Ausnahme Qualifizierter Nutzer</w:t>
            </w:r>
            <w:r>
              <w:fldChar w:fldCharType="begin"/>
            </w:r>
            <w:r w:rsidRPr="00A41DFB">
              <w:rPr>
                <w:lang w:val="de-DE"/>
              </w:rPr>
              <w:instrText xml:space="preserve"> AutoTextList \sNoStyle\t "Qualified User Exemption"</w:instrText>
            </w:r>
            <w:r>
              <w:fldChar w:fldCharType="end"/>
            </w:r>
            <w:r w:rsidRPr="00A41DFB">
              <w:rPr>
                <w:lang w:val="de-DE"/>
              </w:rPr>
              <w:t xml:space="preserve">: </w:t>
            </w:r>
            <w:r w:rsidRPr="00A41DFB">
              <w:rPr>
                <w:b/>
                <w:lang w:val="de-DE"/>
              </w:rPr>
              <w:t>nur K</w:t>
            </w:r>
          </w:p>
        </w:tc>
      </w:tr>
      <w:tr w:rsidR="00782C7B" w:rsidRPr="0097767D" w:rsidTr="006C05E4">
        <w:tc>
          <w:tcPr>
            <w:tcW w:w="3492" w:type="dxa"/>
          </w:tcPr>
          <w:p w:rsidR="00782C7B" w:rsidRPr="00A41DFB" w:rsidRDefault="00E44A07" w:rsidP="002C0221">
            <w:pPr>
              <w:pStyle w:val="ProductList-Body"/>
              <w:spacing w:before="20" w:after="20"/>
              <w:ind w:left="162" w:hanging="162"/>
              <w:rPr>
                <w:lang w:val="de-DE"/>
              </w:rPr>
            </w:pPr>
            <w:r w:rsidRPr="00A41DFB">
              <w:rPr>
                <w:lang w:val="de-DE"/>
              </w:rPr>
              <w:t>Übergangsberechtigt:</w:t>
            </w:r>
            <w:r w:rsidRPr="00A41DFB">
              <w:rPr>
                <w:b/>
                <w:lang w:val="de-DE"/>
              </w:rPr>
              <w:t xml:space="preserve"> Alle E und G (nur E1/G1 Core CAL) bis auf Add-On</w:t>
            </w:r>
          </w:p>
        </w:tc>
        <w:tc>
          <w:tcPr>
            <w:tcW w:w="3600" w:type="dxa"/>
          </w:tcPr>
          <w:p w:rsidR="00782C7B" w:rsidRPr="00A41DFB" w:rsidRDefault="00594501" w:rsidP="00594501">
            <w:pPr>
              <w:pStyle w:val="ProductList-Body"/>
              <w:spacing w:before="20" w:after="20"/>
              <w:rPr>
                <w:lang w:val="de-DE"/>
              </w:rPr>
            </w:pPr>
            <w:r w:rsidRPr="00A41DFB">
              <w:rPr>
                <w:lang w:val="de-DE"/>
              </w:rPr>
              <w:t xml:space="preserve">Berechtigung zur Laufzeitverlängerung: </w:t>
            </w:r>
            <w:r w:rsidRPr="00A41DFB">
              <w:rPr>
                <w:b/>
                <w:lang w:val="de-DE"/>
              </w:rPr>
              <w:t>Alle E, G und K</w:t>
            </w:r>
          </w:p>
        </w:tc>
        <w:tc>
          <w:tcPr>
            <w:tcW w:w="3708" w:type="dxa"/>
          </w:tcPr>
          <w:p w:rsidR="00782C7B" w:rsidRPr="00A41DFB" w:rsidRDefault="00782C7B" w:rsidP="0009164C">
            <w:pPr>
              <w:pStyle w:val="ProductList-Body"/>
              <w:spacing w:before="20" w:after="20"/>
              <w:rPr>
                <w:b/>
                <w:lang w:val="de-DE"/>
              </w:rPr>
            </w:pP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09164C" w:rsidRPr="00A41DFB" w:rsidRDefault="0009164C" w:rsidP="0009164C">
      <w:pPr>
        <w:pStyle w:val="ProductList-Body"/>
        <w:rPr>
          <w:lang w:val="de-DE"/>
        </w:rPr>
      </w:pPr>
      <w:r w:rsidRPr="00A41DFB">
        <w:rPr>
          <w:b/>
          <w:color w:val="00188F"/>
          <w:lang w:val="de-DE"/>
        </w:rPr>
        <w:t>Lync-Lizenzgewährung für Office 365-Dienste</w:t>
      </w:r>
    </w:p>
    <w:p w:rsidR="0009164C" w:rsidRPr="00A41DFB" w:rsidRDefault="0009164C" w:rsidP="0009164C">
      <w:pPr>
        <w:pStyle w:val="ProductList-Body"/>
        <w:rPr>
          <w:lang w:val="de-DE"/>
        </w:rPr>
      </w:pPr>
      <w:r w:rsidRPr="00A41DFB">
        <w:rPr>
          <w:lang w:val="de-DE"/>
        </w:rPr>
        <w:t>In dieser Lizenzgewährung gelten die Nutzer-ALs für Office 365 Education A2</w:t>
      </w:r>
      <w:r>
        <w:fldChar w:fldCharType="begin"/>
      </w:r>
      <w:r w:rsidRPr="00A41DFB">
        <w:rPr>
          <w:lang w:val="de-DE"/>
        </w:rPr>
        <w:instrText>XE "Office 365 Education A2"</w:instrText>
      </w:r>
      <w:r>
        <w:fldChar w:fldCharType="end"/>
      </w:r>
      <w:r w:rsidRPr="00A41DFB">
        <w:rPr>
          <w:lang w:val="de-DE"/>
        </w:rPr>
        <w:t xml:space="preserve"> bis A4 und die Nutzer-ALs für Lync Online Plan 1 und 2 als „qualifizierende Lizenzen“. Für Lync Online Plan 1</w:t>
      </w:r>
      <w:r>
        <w:fldChar w:fldCharType="begin"/>
      </w:r>
      <w:r w:rsidRPr="00A41DFB">
        <w:rPr>
          <w:lang w:val="de-DE"/>
        </w:rPr>
        <w:instrText>XE "Lync Online Plan 1"</w:instrText>
      </w:r>
      <w:r>
        <w:fldChar w:fldCharType="end"/>
      </w:r>
      <w:r w:rsidRPr="00A41DFB">
        <w:rPr>
          <w:lang w:val="de-DE"/>
        </w:rPr>
        <w:t xml:space="preserve"> und Plan 2 muss Microsoft Lync 2013</w:t>
      </w:r>
      <w:r>
        <w:fldChar w:fldCharType="begin"/>
      </w:r>
      <w:r w:rsidRPr="00A41DFB">
        <w:rPr>
          <w:lang w:val="de-DE"/>
        </w:rPr>
        <w:instrText>XE "Lync 2013"</w:instrText>
      </w:r>
      <w:r>
        <w:fldChar w:fldCharType="end"/>
      </w:r>
      <w:r w:rsidRPr="00A41DFB">
        <w:rPr>
          <w:lang w:val="de-DE"/>
        </w:rPr>
        <w:t xml:space="preserve"> (oder Lync für Mac 2011</w:t>
      </w:r>
      <w:r>
        <w:fldChar w:fldCharType="begin"/>
      </w:r>
      <w:r w:rsidRPr="00A41DFB">
        <w:rPr>
          <w:lang w:val="de-DE"/>
        </w:rPr>
        <w:instrText>XE "Lync für Mac 2011"</w:instrText>
      </w:r>
      <w:r>
        <w:fldChar w:fldCharType="end"/>
      </w:r>
      <w:r w:rsidRPr="00A41DFB">
        <w:rPr>
          <w:lang w:val="de-DE"/>
        </w:rP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lang w:val="de-DE"/>
        </w:rP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383C85">
        <w:rPr>
          <w:lang w:val="de-DE"/>
        </w:rPr>
        <w:t xml:space="preserve"> </w:t>
      </w:r>
      <w:r w:rsidRPr="00A41DFB">
        <w:rPr>
          <w:lang w:val="de-DE"/>
        </w:rPr>
        <w:t>Bei der Abgabe von Jahrestagsbestellungen ist die Einrichtung berechtigt, eine</w:t>
      </w:r>
      <w:r w:rsidR="001F4B0F">
        <w:rPr>
          <w:lang w:val="de-DE"/>
        </w:rPr>
        <w:t> </w:t>
      </w:r>
      <w:r w:rsidRPr="00A41DFB">
        <w:rPr>
          <w:lang w:val="de-DE"/>
        </w:rPr>
        <w:t>geringere Anzahl von Lizenzen für Onlinedienste zu bestellen als die anzahl in der Anfangsbestellung der Einrichtung, sofern die Jahrestagsbestellung den Mindestanforderungen für Plattform-Onlinedienste entspricht.</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Kostenlose Office 365 ProPlus</w:t>
      </w:r>
      <w:r>
        <w:fldChar w:fldCharType="begin"/>
      </w:r>
      <w:r w:rsidRPr="00A41DFB">
        <w:rPr>
          <w:lang w:val="de-DE"/>
        </w:rPr>
        <w:instrText>XE "Office 365 ProPlus"</w:instrText>
      </w:r>
      <w:r>
        <w:fldChar w:fldCharType="end"/>
      </w:r>
      <w:r w:rsidRPr="00A41DFB">
        <w:rPr>
          <w:b/>
          <w:color w:val="00188F"/>
          <w:lang w:val="de-DE"/>
        </w:rPr>
        <w:t>-Lizenzen für Studenten bei Lizenzerwerb für alle wissenschaftlichen/sonstigen Mitarbeiter</w:t>
      </w:r>
    </w:p>
    <w:p w:rsidR="0009164C" w:rsidRPr="00A41DFB" w:rsidRDefault="0009164C" w:rsidP="00606601">
      <w:pPr>
        <w:pStyle w:val="ProductList-Body"/>
        <w:rPr>
          <w:lang w:val="de-DE"/>
        </w:rPr>
      </w:pPr>
      <w:r w:rsidRPr="00A41DFB">
        <w:rPr>
          <w:lang w:val="de-DE"/>
        </w:rPr>
        <w:t>Wenn eine Einrichtung Lizenzen für Office Professional Plus oder Office 365 ProPlus</w:t>
      </w:r>
      <w:r>
        <w:fldChar w:fldCharType="begin"/>
      </w:r>
      <w:r w:rsidRPr="00A41DFB">
        <w:rPr>
          <w:lang w:val="de-DE"/>
        </w:rPr>
        <w:instrText>XE "Office 365 ProPlus"</w:instrText>
      </w:r>
      <w:r>
        <w:fldChar w:fldCharType="end"/>
      </w:r>
      <w:r w:rsidRPr="00A41DFB">
        <w:rPr>
          <w:lang w:val="de-DE"/>
        </w:rP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Verwendung in frei zugänglichen Räumlichkeiten oder Bibliotheken nach Campus- und School-Vertrag</w:t>
      </w:r>
      <w:r w:rsidRPr="00A41DFB">
        <w:rPr>
          <w:b/>
          <w:lang w:val="de-DE"/>
        </w:rPr>
        <w:t xml:space="preserve"> </w:t>
      </w:r>
    </w:p>
    <w:p w:rsidR="0009164C" w:rsidRPr="00A41DFB" w:rsidRDefault="0009164C" w:rsidP="0009164C">
      <w:pPr>
        <w:pStyle w:val="ProductList-Body"/>
        <w:rPr>
          <w:lang w:val="de-DE"/>
        </w:rPr>
      </w:pPr>
      <w:r w:rsidRPr="00A41DFB">
        <w:rPr>
          <w:lang w:val="de-DE"/>
        </w:rPr>
        <w:t>Siehe Produkthinweis zu Office 365 ProPlus</w:t>
      </w:r>
      <w:r>
        <w:fldChar w:fldCharType="begin"/>
      </w:r>
      <w:r w:rsidRPr="00A41DFB">
        <w:rPr>
          <w:lang w:val="de-DE"/>
        </w:rPr>
        <w:instrText>XE "Office 365 ProPlus"</w:instrText>
      </w:r>
      <w:r>
        <w:fldChar w:fldCharType="end"/>
      </w:r>
      <w:r w:rsidRPr="00A41DFB">
        <w:rPr>
          <w:lang w:val="de-DE"/>
        </w:rPr>
        <w:t xml:space="preserve"> für das Angebot an Einrichtungen mit wissenschaftlichen und sonstigen Mitarbeitern zugewiesenen Nutzer-ALs für Office 365 ProPlus, Office Professional Plus 2013</w:t>
      </w:r>
      <w:r>
        <w:fldChar w:fldCharType="begin"/>
      </w:r>
      <w:r w:rsidRPr="00A41DFB">
        <w:rPr>
          <w:lang w:val="de-DE"/>
        </w:rPr>
        <w:instrText>XE "Office Professional Plus 2013"</w:instrText>
      </w:r>
      <w:r>
        <w:fldChar w:fldCharType="end"/>
      </w:r>
      <w:r w:rsidRPr="00A41DFB">
        <w:rPr>
          <w:lang w:val="de-DE"/>
        </w:rPr>
        <w:t>-Software in frei zugänglichen Räumlichkeiten oder Bibliotheken innerhalb der Organisation der Einrichtung zu verwenden.</w:t>
      </w:r>
    </w:p>
    <w:p w:rsidR="0009164C" w:rsidRPr="00A41DFB" w:rsidRDefault="0009164C" w:rsidP="0009164C">
      <w:pPr>
        <w:pStyle w:val="ProductList-Body"/>
        <w:rPr>
          <w:lang w:val="de-DE"/>
        </w:rPr>
      </w:pPr>
    </w:p>
    <w:p w:rsidR="00BE4EF0" w:rsidRDefault="00BE4EF0" w:rsidP="0009164C">
      <w:pPr>
        <w:pStyle w:val="ProductList-Body"/>
        <w:rPr>
          <w:b/>
          <w:color w:val="00188F"/>
          <w:lang w:val="de-DE"/>
        </w:rPr>
      </w:pPr>
      <w:bookmarkStart w:id="1273" w:name="AddOn"/>
      <w:bookmarkEnd w:id="1273"/>
    </w:p>
    <w:p w:rsidR="00AB69B7" w:rsidRDefault="00AB69B7" w:rsidP="0009164C">
      <w:pPr>
        <w:pStyle w:val="ProductList-Body"/>
        <w:rPr>
          <w:b/>
          <w:color w:val="00188F"/>
          <w:lang w:val="de-DE"/>
        </w:rPr>
      </w:pPr>
    </w:p>
    <w:p w:rsidR="0009164C" w:rsidRPr="00A41DFB" w:rsidRDefault="0009164C" w:rsidP="0009164C">
      <w:pPr>
        <w:pStyle w:val="ProductList-Body"/>
        <w:rPr>
          <w:lang w:val="de-DE"/>
        </w:rPr>
      </w:pPr>
      <w:r w:rsidRPr="00A41DFB">
        <w:rPr>
          <w:b/>
          <w:color w:val="00188F"/>
          <w:lang w:val="de-DE"/>
        </w:rPr>
        <w:lastRenderedPageBreak/>
        <w:t>Add-On-Nutzer-ALs</w:t>
      </w:r>
    </w:p>
    <w:p w:rsidR="00125581" w:rsidRPr="00A41DFB" w:rsidRDefault="00125581" w:rsidP="00125581">
      <w:pPr>
        <w:pStyle w:val="ProductList-Body"/>
        <w:ind w:left="180"/>
        <w:rPr>
          <w:lang w:val="de-DE"/>
        </w:rPr>
      </w:pPr>
      <w:r w:rsidRPr="00A41DFB">
        <w:rPr>
          <w:b/>
          <w:color w:val="00188F"/>
          <w:lang w:val="de-DE"/>
        </w:rPr>
        <w:t>Qualifizierende Lizenz und Add-On-Nutzer-AL</w:t>
      </w:r>
    </w:p>
    <w:p w:rsidR="00782C7B" w:rsidRPr="00A41DFB" w:rsidRDefault="0009164C" w:rsidP="00BE4EF0">
      <w:pPr>
        <w:pStyle w:val="ProductList-Body"/>
        <w:ind w:left="180"/>
        <w:rPr>
          <w:lang w:val="de-DE"/>
        </w:rPr>
      </w:pPr>
      <w:r w:rsidRPr="00A41DFB">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 Für alle Add</w:t>
      </w:r>
      <w:r w:rsidR="00BE4EF0">
        <w:rPr>
          <w:lang w:val="de-DE"/>
        </w:rPr>
        <w:t>­</w:t>
      </w:r>
      <w:r w:rsidRPr="00A41DFB">
        <w:rPr>
          <w:lang w:val="de-DE"/>
        </w:rPr>
        <w:t>On-Nutzer ALs, die nicht einzeln in den Nutzungsrechten für Onlinedienste aufgeführt sind, gewährt die Lizenz Zugriff auf Onlinedienste und</w:t>
      </w:r>
      <w:r w:rsidR="00BE4EF0">
        <w:rPr>
          <w:lang w:val="de-DE"/>
        </w:rPr>
        <w:t> </w:t>
      </w:r>
      <w:r w:rsidRPr="00A41DFB">
        <w:rPr>
          <w:lang w:val="de-DE"/>
        </w:rPr>
        <w:t>Nutzungsrechte, die einer vollständigen Nutzer-AL für den gleichen Dienst entsprechen.</w:t>
      </w:r>
    </w:p>
    <w:p w:rsidR="00EE40B5" w:rsidRPr="00A41DFB" w:rsidRDefault="00EE40B5" w:rsidP="004F3C6D">
      <w:pPr>
        <w:pStyle w:val="ProductList-Body"/>
        <w:rPr>
          <w:lang w:val="de-DE"/>
        </w:rPr>
      </w:pPr>
    </w:p>
    <w:tbl>
      <w:tblPr>
        <w:tblStyle w:val="TableGrid"/>
        <w:tblW w:w="0" w:type="auto"/>
        <w:tblInd w:w="108" w:type="dxa"/>
        <w:tblLook w:val="04A0" w:firstRow="1" w:lastRow="0" w:firstColumn="1" w:lastColumn="0" w:noHBand="0" w:noVBand="1"/>
      </w:tblPr>
      <w:tblGrid>
        <w:gridCol w:w="3847"/>
        <w:gridCol w:w="6660"/>
      </w:tblGrid>
      <w:tr w:rsidR="00DC38ED" w:rsidTr="006C05E4">
        <w:trPr>
          <w:tblHeader/>
        </w:trPr>
        <w:tc>
          <w:tcPr>
            <w:tcW w:w="3847"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Tr="006C05E4">
        <w:tc>
          <w:tcPr>
            <w:tcW w:w="3847" w:type="dxa"/>
          </w:tcPr>
          <w:p w:rsidR="00FB1558" w:rsidRDefault="00FB1558" w:rsidP="004F3C6D">
            <w:pPr>
              <w:pStyle w:val="ProductList-Body"/>
            </w:pPr>
            <w:r>
              <w:t>Core CAL</w:t>
            </w:r>
            <w:r>
              <w:rPr>
                <w:vertAlign w:val="superscript"/>
              </w:rPr>
              <w:t>1</w:t>
            </w:r>
          </w:p>
        </w:tc>
        <w:tc>
          <w:tcPr>
            <w:tcW w:w="6660" w:type="dxa"/>
          </w:tcPr>
          <w:p w:rsidR="00FB1558" w:rsidRPr="002D224E"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2D224E"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rsidR="009130AF" w:rsidRPr="002D224E" w:rsidRDefault="009130AF" w:rsidP="00DC38ED">
            <w:pPr>
              <w:pStyle w:val="ProductList-Body"/>
            </w:pPr>
            <w:r>
              <w:t>- Add-On für Office 365 Enterprise E1 mit Exchange Online Archiving</w:t>
            </w:r>
            <w:r>
              <w:rPr>
                <w:vertAlign w:val="superscript"/>
              </w:rPr>
              <w:t>2,3,4</w:t>
            </w:r>
          </w:p>
          <w:p w:rsidR="00AD7853" w:rsidRPr="002D224E" w:rsidRDefault="00FB1558" w:rsidP="00DC38ED">
            <w:pPr>
              <w:pStyle w:val="ProductList-Body"/>
            </w:pPr>
            <w:r>
              <w:t xml:space="preserve">- Add-On für Office 365 </w:t>
            </w:r>
            <w:r>
              <w:fldChar w:fldCharType="begin"/>
            </w:r>
            <w:r>
              <w:instrText>XE "Office 365 Enterprise E1"</w:instrText>
            </w:r>
            <w:r>
              <w:fldChar w:fldCharType="end"/>
            </w:r>
            <w:r>
              <w:t>Government G1</w:t>
            </w:r>
          </w:p>
          <w:p w:rsidR="00FB1558" w:rsidRPr="002D224E" w:rsidRDefault="00FB1558" w:rsidP="00DC38ED">
            <w:pPr>
              <w:pStyle w:val="ProductList-Body"/>
            </w:pPr>
            <w:r>
              <w:t>- Add-Ons für Office 365 Enterprise E3</w:t>
            </w:r>
            <w:r>
              <w:fldChar w:fldCharType="begin"/>
            </w:r>
            <w:r>
              <w:instrText>XE "Office 365 Enterprise E3"</w:instrText>
            </w:r>
            <w:r>
              <w:fldChar w:fldCharType="end"/>
            </w:r>
            <w:r>
              <w:t>/Government G3 ohne ProPlus</w:t>
            </w:r>
          </w:p>
          <w:p w:rsidR="00FB1558" w:rsidRPr="002D224E"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rsidR="00FB1558" w:rsidRPr="002D224E"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rsidR="00FB1558" w:rsidRPr="002D224E"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rsidR="00FB1558" w:rsidRDefault="00FB1558" w:rsidP="00D8251F">
            <w:pPr>
              <w:pStyle w:val="ProductList-Body"/>
            </w:pPr>
            <w:r>
              <w:t>- Add-On für SharePoint Online Plan 1</w:t>
            </w:r>
            <w:r>
              <w:fldChar w:fldCharType="begin"/>
            </w:r>
            <w:r>
              <w:instrText>XE "SharePoint Online Plan 1"</w:instrText>
            </w:r>
            <w:r>
              <w:fldChar w:fldCharType="end"/>
            </w:r>
            <w:r>
              <w:t xml:space="preserve"> mit Yammer</w:t>
            </w:r>
          </w:p>
        </w:tc>
      </w:tr>
      <w:tr w:rsidR="00FB1558" w:rsidTr="006C05E4">
        <w:tc>
          <w:tcPr>
            <w:tcW w:w="3847" w:type="dxa"/>
          </w:tcPr>
          <w:p w:rsidR="00FB1558" w:rsidRPr="00A41DFB" w:rsidRDefault="00FB1558" w:rsidP="00FB1558">
            <w:pPr>
              <w:pStyle w:val="ProductList-Body"/>
              <w:rPr>
                <w:lang w:val="fr-FR"/>
              </w:rPr>
            </w:pPr>
            <w:r w:rsidRPr="00A41DFB">
              <w:rPr>
                <w:lang w:val="fr-FR"/>
              </w:rPr>
              <w:t>Core CAL Suite</w:t>
            </w:r>
            <w:r w:rsidRPr="00A41DFB">
              <w:rPr>
                <w:vertAlign w:val="superscript"/>
                <w:lang w:val="fr-FR"/>
              </w:rPr>
              <w:t>1</w:t>
            </w:r>
            <w:r w:rsidRPr="00A41DFB">
              <w:rPr>
                <w:lang w:val="fr-FR"/>
              </w:rPr>
              <w:t xml:space="preserve"> + Office Professional Plus</w:t>
            </w:r>
            <w:r w:rsidRPr="00A41DFB">
              <w:rPr>
                <w:vertAlign w:val="superscript"/>
                <w:lang w:val="fr-FR"/>
              </w:rPr>
              <w:t>1</w:t>
            </w:r>
          </w:p>
        </w:tc>
        <w:tc>
          <w:tcPr>
            <w:tcW w:w="6660" w:type="dxa"/>
          </w:tcPr>
          <w:p w:rsidR="00FB1558" w:rsidRPr="002D224E"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2D224E" w:rsidRDefault="00FB1558" w:rsidP="00DC38ED">
            <w:pPr>
              <w:pStyle w:val="ProductList-Body"/>
            </w:pPr>
            <w:r>
              <w:t>- Add-Ons für Office 365 Enterprise E1</w:t>
            </w:r>
            <w:r>
              <w:fldChar w:fldCharType="begin"/>
            </w:r>
            <w:r>
              <w:instrText>XE "Office 365 Enterprise E1"</w:instrText>
            </w:r>
            <w:r>
              <w:fldChar w:fldCharType="end"/>
            </w:r>
            <w:r>
              <w:t>/Government G1</w:t>
            </w:r>
          </w:p>
          <w:p w:rsidR="00FB1558" w:rsidRPr="002D224E"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rsidR="00FB1558" w:rsidRPr="002D224E" w:rsidRDefault="00FB1558" w:rsidP="00DC38ED">
            <w:pPr>
              <w:pStyle w:val="ProductList-Body"/>
            </w:pPr>
            <w:r>
              <w:t>- Add-On für Office 365 Government G3</w:t>
            </w:r>
          </w:p>
          <w:p w:rsidR="00FB1558" w:rsidRPr="002D224E" w:rsidRDefault="00FB1558" w:rsidP="00DC38ED">
            <w:pPr>
              <w:pStyle w:val="ProductList-Body"/>
            </w:pPr>
            <w:r>
              <w:t>- Add-Ons für Office 365 Enterprise E4</w:t>
            </w:r>
            <w:r>
              <w:fldChar w:fldCharType="begin"/>
            </w:r>
            <w:r>
              <w:instrText>XE "Office 365 Enterprise E4"</w:instrText>
            </w:r>
            <w:r>
              <w:fldChar w:fldCharType="end"/>
            </w:r>
            <w:r>
              <w:t xml:space="preserve">/Government G4 </w:t>
            </w:r>
          </w:p>
          <w:p w:rsidR="00FB1558" w:rsidRPr="002D224E" w:rsidRDefault="00FB1558" w:rsidP="00DC38ED">
            <w:pPr>
              <w:pStyle w:val="ProductList-Body"/>
            </w:pPr>
            <w:r>
              <w:t>- Add-Ons für Office 365 Enterprise E3</w:t>
            </w:r>
            <w:r>
              <w:fldChar w:fldCharType="begin"/>
            </w:r>
            <w:r>
              <w:instrText>XE "Office 365 Enterprise E3"</w:instrText>
            </w:r>
            <w:r>
              <w:fldChar w:fldCharType="end"/>
            </w:r>
            <w:r>
              <w:t>/Government G3 ohne ProPlus</w:t>
            </w:r>
          </w:p>
          <w:p w:rsidR="00FB1558" w:rsidRPr="002D224E"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rsidR="00FB1558" w:rsidRPr="002D224E"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rsidR="00FB1558" w:rsidRPr="002D224E"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rsidR="00FB1558" w:rsidRPr="002D224E"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rsidRPr="0097767D" w:rsidTr="006C05E4">
        <w:tc>
          <w:tcPr>
            <w:tcW w:w="3847" w:type="dxa"/>
          </w:tcPr>
          <w:p w:rsidR="00FB1558" w:rsidRDefault="00FB1558" w:rsidP="004F3C6D">
            <w:pPr>
              <w:pStyle w:val="ProductList-Body"/>
            </w:pPr>
            <w:r>
              <w:t>Enterprise CAL Suite</w:t>
            </w:r>
            <w:r>
              <w:rPr>
                <w:vertAlign w:val="superscript"/>
              </w:rPr>
              <w:t>1</w:t>
            </w:r>
          </w:p>
        </w:tc>
        <w:tc>
          <w:tcPr>
            <w:tcW w:w="6660" w:type="dxa"/>
          </w:tcPr>
          <w:p w:rsidR="00FB1558" w:rsidRPr="002D224E"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A41DFB" w:rsidRDefault="00FB1558" w:rsidP="00DC38ED">
            <w:pPr>
              <w:pStyle w:val="ProductList-Body"/>
              <w:rPr>
                <w:lang w:val="de-DE"/>
              </w:rPr>
            </w:pPr>
            <w:r w:rsidRPr="00A41DFB">
              <w:rPr>
                <w:lang w:val="de-DE"/>
              </w:rPr>
              <w:t>- Add-On für Office 365 Enterprise E3</w:t>
            </w:r>
            <w:r>
              <w:fldChar w:fldCharType="begin"/>
            </w:r>
            <w:r w:rsidRPr="00A41DFB">
              <w:rPr>
                <w:lang w:val="de-DE"/>
              </w:rPr>
              <w:instrText>XE "Office 365 Enterprise E3"</w:instrText>
            </w:r>
            <w:r>
              <w:fldChar w:fldCharType="end"/>
            </w:r>
            <w:r w:rsidRPr="00A41DFB">
              <w:rPr>
                <w:lang w:val="de-DE"/>
              </w:rPr>
              <w:t>/G3 ohne ProPlus</w:t>
            </w:r>
          </w:p>
          <w:p w:rsidR="00FB1558" w:rsidRPr="00A41DFB" w:rsidRDefault="00FB1558" w:rsidP="00DC38ED">
            <w:pPr>
              <w:pStyle w:val="ProductList-Body"/>
              <w:rPr>
                <w:lang w:val="de-DE"/>
              </w:rPr>
            </w:pPr>
            <w:r w:rsidRPr="00A41DFB">
              <w:rPr>
                <w:lang w:val="de-DE"/>
              </w:rPr>
              <w:t>- Add-On für Office 365 Enterprise E4/G4 ohne ProPlus</w:t>
            </w:r>
          </w:p>
          <w:p w:rsidR="00FB1558" w:rsidRPr="00A41DFB" w:rsidRDefault="00FB1558" w:rsidP="00DC38ED">
            <w:pPr>
              <w:pStyle w:val="ProductList-Body"/>
              <w:rPr>
                <w:lang w:val="de-DE"/>
              </w:rPr>
            </w:pPr>
            <w:r w:rsidRPr="00A41DFB">
              <w:rPr>
                <w:lang w:val="de-DE"/>
              </w:rPr>
              <w:t>- Add-On für Azure-Rechteverwaltung</w:t>
            </w:r>
            <w:r>
              <w:fldChar w:fldCharType="begin"/>
            </w:r>
            <w:r w:rsidRPr="00A41DFB">
              <w:rPr>
                <w:lang w:val="de-DE"/>
              </w:rPr>
              <w:instrText>XE "Azure-Rechteverwaltung"</w:instrText>
            </w:r>
            <w:r>
              <w:fldChar w:fldCharType="end"/>
            </w:r>
          </w:p>
        </w:tc>
      </w:tr>
      <w:tr w:rsidR="00FB1558" w:rsidRPr="0097767D" w:rsidTr="006C05E4">
        <w:tc>
          <w:tcPr>
            <w:tcW w:w="3847" w:type="dxa"/>
          </w:tcPr>
          <w:p w:rsidR="00FB1558" w:rsidRPr="00A41DFB" w:rsidRDefault="00FB1558" w:rsidP="004F3C6D">
            <w:pPr>
              <w:pStyle w:val="ProductList-Body"/>
              <w:rPr>
                <w:lang w:val="fr-FR"/>
              </w:rPr>
            </w:pPr>
            <w:r w:rsidRPr="00A41DFB">
              <w:rPr>
                <w:lang w:val="fr-FR"/>
              </w:rPr>
              <w:t>Enterprise CAL Suite</w:t>
            </w:r>
            <w:r w:rsidRPr="00A41DFB">
              <w:rPr>
                <w:vertAlign w:val="superscript"/>
                <w:lang w:val="fr-FR"/>
              </w:rPr>
              <w:t>1</w:t>
            </w:r>
            <w:r w:rsidRPr="00A41DFB">
              <w:rPr>
                <w:lang w:val="fr-FR"/>
              </w:rPr>
              <w:t xml:space="preserve"> + Office Professional Plus</w:t>
            </w:r>
            <w:r w:rsidRPr="00A41DFB">
              <w:rPr>
                <w:vertAlign w:val="superscript"/>
                <w:lang w:val="fr-FR"/>
              </w:rPr>
              <w:t>1</w:t>
            </w:r>
          </w:p>
        </w:tc>
        <w:tc>
          <w:tcPr>
            <w:tcW w:w="6660" w:type="dxa"/>
          </w:tcPr>
          <w:p w:rsidR="00FB1558" w:rsidRPr="002D224E"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rsidR="00FB1558" w:rsidRPr="00A41DFB" w:rsidRDefault="00FB1558" w:rsidP="00DC38ED">
            <w:pPr>
              <w:pStyle w:val="ProductList-Body"/>
              <w:rPr>
                <w:lang w:val="de-DE"/>
              </w:rPr>
            </w:pPr>
            <w:r w:rsidRPr="00A41DFB">
              <w:rPr>
                <w:lang w:val="de-DE"/>
              </w:rPr>
              <w:t>- Add-Ons für Office 365 E3/G3</w:t>
            </w:r>
            <w:r w:rsidRPr="00A41DFB">
              <w:rPr>
                <w:vertAlign w:val="superscript"/>
                <w:lang w:val="de-DE"/>
              </w:rPr>
              <w:t>2</w:t>
            </w:r>
            <w:r w:rsidRPr="00A41DFB">
              <w:rPr>
                <w:lang w:val="de-DE"/>
              </w:rPr>
              <w:t xml:space="preserve"> oder E4/G4</w:t>
            </w:r>
          </w:p>
          <w:p w:rsidR="00FB1558" w:rsidRPr="00A41DFB" w:rsidRDefault="00FB1558" w:rsidP="00DC38ED">
            <w:pPr>
              <w:pStyle w:val="ProductList-Body"/>
              <w:rPr>
                <w:lang w:val="de-DE"/>
              </w:rPr>
            </w:pPr>
            <w:r w:rsidRPr="00A41DFB">
              <w:rPr>
                <w:lang w:val="de-DE"/>
              </w:rPr>
              <w:t>- Add-Ons für Office 365 E3/G3 oder E4/G4 ohne ProPlus</w:t>
            </w:r>
          </w:p>
        </w:tc>
      </w:tr>
      <w:tr w:rsidR="00FB1558" w:rsidTr="006C05E4">
        <w:tc>
          <w:tcPr>
            <w:tcW w:w="3847" w:type="dxa"/>
          </w:tcPr>
          <w:p w:rsidR="00FB1558" w:rsidRDefault="00FB1558" w:rsidP="004F3C6D">
            <w:pPr>
              <w:pStyle w:val="ProductList-Body"/>
            </w:pPr>
            <w:r>
              <w:t>Office Professional Plus</w:t>
            </w:r>
            <w:r>
              <w:rPr>
                <w:vertAlign w:val="superscript"/>
              </w:rPr>
              <w:t>1</w:t>
            </w:r>
          </w:p>
        </w:tc>
        <w:tc>
          <w:tcPr>
            <w:tcW w:w="6660" w:type="dxa"/>
          </w:tcPr>
          <w:p w:rsidR="00FB1558" w:rsidRPr="002D224E"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rsidR="00FB1558" w:rsidRPr="002D224E"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rsidR="0009164C" w:rsidRPr="002D224E" w:rsidRDefault="0009164C" w:rsidP="00125581">
      <w:pPr>
        <w:pStyle w:val="ProductList-Body"/>
        <w:tabs>
          <w:tab w:val="clear" w:pos="158"/>
          <w:tab w:val="left" w:pos="180"/>
        </w:tabs>
        <w:ind w:left="180"/>
      </w:pPr>
      <w:r>
        <w:rPr>
          <w:vertAlign w:val="superscript"/>
        </w:rPr>
        <w:t>1</w:t>
      </w:r>
      <w:r>
        <w:rPr>
          <w:i/>
        </w:rPr>
        <w:t>Mit aktiver SA</w:t>
      </w:r>
    </w:p>
    <w:p w:rsidR="00AB64F8" w:rsidRPr="00A41DFB" w:rsidRDefault="00AB64F8" w:rsidP="00125581">
      <w:pPr>
        <w:pStyle w:val="ProductList-Body"/>
        <w:tabs>
          <w:tab w:val="clear" w:pos="158"/>
          <w:tab w:val="left" w:pos="180"/>
        </w:tabs>
        <w:ind w:left="180"/>
        <w:rPr>
          <w:lang w:val="de-DE"/>
        </w:rPr>
      </w:pPr>
      <w:r w:rsidRPr="00A41DFB">
        <w:rPr>
          <w:vertAlign w:val="superscript"/>
          <w:lang w:val="de-DE"/>
        </w:rPr>
        <w:t>2</w:t>
      </w:r>
      <w:r w:rsidRPr="00A41DFB">
        <w:rPr>
          <w:i/>
          <w:lang w:val="de-DE"/>
        </w:rPr>
        <w:t>Hierbei handelt es sich um die einzigen für Open Value- und Open Value Subscription-Kunden verfügbaren Angebote.</w:t>
      </w:r>
    </w:p>
    <w:p w:rsidR="0009164C" w:rsidRPr="00A41DFB" w:rsidRDefault="00AB64F8" w:rsidP="00125581">
      <w:pPr>
        <w:pStyle w:val="ProductList-Body"/>
        <w:tabs>
          <w:tab w:val="clear" w:pos="158"/>
          <w:tab w:val="left" w:pos="180"/>
        </w:tabs>
        <w:ind w:left="180"/>
        <w:rPr>
          <w:lang w:val="de-DE"/>
        </w:rPr>
      </w:pPr>
      <w:r w:rsidRPr="00265696">
        <w:rPr>
          <w:vertAlign w:val="superscript"/>
          <w:lang w:val="de-DE"/>
        </w:rPr>
        <w:t>3</w:t>
      </w:r>
      <w:r w:rsidRPr="00A41DFB">
        <w:rPr>
          <w:i/>
          <w:lang w:val="de-DE"/>
        </w:rPr>
        <w:t>Ausschließlich für Open Value- (organisationsweit) oder Open Value Subscription-Kunden</w:t>
      </w:r>
    </w:p>
    <w:p w:rsidR="009130AF" w:rsidRPr="00A41DFB" w:rsidRDefault="009130AF" w:rsidP="00125581">
      <w:pPr>
        <w:pStyle w:val="ProductList-Body"/>
        <w:tabs>
          <w:tab w:val="clear" w:pos="158"/>
          <w:tab w:val="left" w:pos="180"/>
        </w:tabs>
        <w:ind w:left="180"/>
        <w:rPr>
          <w:lang w:val="de-DE"/>
        </w:rPr>
      </w:pPr>
      <w:r w:rsidRPr="00265696">
        <w:rPr>
          <w:vertAlign w:val="superscript"/>
          <w:lang w:val="de-DE"/>
        </w:rPr>
        <w:t>4</w:t>
      </w:r>
      <w:r w:rsidRPr="00A41DFB">
        <w:rPr>
          <w:i/>
          <w:lang w:val="de-DE"/>
        </w:rPr>
        <w:t>Nur für Verwaltungseinrichtungen</w:t>
      </w:r>
    </w:p>
    <w:p w:rsidR="0009164C" w:rsidRPr="00A41DFB" w:rsidRDefault="0009164C" w:rsidP="00125581">
      <w:pPr>
        <w:pStyle w:val="ProductList-Body"/>
        <w:ind w:left="180"/>
        <w:rPr>
          <w:lang w:val="de-DE"/>
        </w:rPr>
      </w:pPr>
    </w:p>
    <w:p w:rsidR="0009164C" w:rsidRPr="00A41DFB" w:rsidRDefault="0009164C" w:rsidP="00125581">
      <w:pPr>
        <w:pStyle w:val="ProductList-Body"/>
        <w:ind w:left="180"/>
        <w:rPr>
          <w:lang w:val="de-DE"/>
        </w:rPr>
      </w:pPr>
      <w:r w:rsidRPr="00A41DFB">
        <w:rPr>
          <w:b/>
          <w:color w:val="00188F"/>
          <w:lang w:val="de-DE"/>
        </w:rPr>
        <w:t>Zuweisung von Lizenzen</w:t>
      </w:r>
    </w:p>
    <w:p w:rsidR="0009164C" w:rsidRPr="00A41DFB" w:rsidRDefault="0009164C" w:rsidP="00125581">
      <w:pPr>
        <w:pStyle w:val="ProductList-Body"/>
        <w:ind w:left="180"/>
        <w:rPr>
          <w:lang w:val="de-DE"/>
        </w:rPr>
      </w:pPr>
      <w:r w:rsidRPr="00A41DFB">
        <w:rPr>
          <w:lang w:val="de-DE"/>
        </w:rP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09164C" w:rsidRPr="00A41DFB" w:rsidRDefault="0009164C" w:rsidP="00125581">
      <w:pPr>
        <w:pStyle w:val="ProductList-Body"/>
        <w:ind w:left="180"/>
        <w:rPr>
          <w:lang w:val="de-DE"/>
        </w:rPr>
      </w:pPr>
    </w:p>
    <w:p w:rsidR="0009164C" w:rsidRPr="00A41DFB" w:rsidRDefault="0009164C" w:rsidP="00125581">
      <w:pPr>
        <w:pStyle w:val="ProductList-Body"/>
        <w:ind w:left="180"/>
        <w:rPr>
          <w:lang w:val="de-DE"/>
        </w:rPr>
      </w:pPr>
      <w:r w:rsidRPr="00A41DFB">
        <w:rPr>
          <w:b/>
          <w:color w:val="00188F"/>
          <w:lang w:val="de-DE"/>
        </w:rPr>
        <w:t>Nutzungsrechte</w:t>
      </w:r>
    </w:p>
    <w:p w:rsidR="0009164C" w:rsidRPr="00A41DFB" w:rsidRDefault="0009164C" w:rsidP="00125581">
      <w:pPr>
        <w:pStyle w:val="ProductList-Body"/>
        <w:ind w:left="180"/>
        <w:rPr>
          <w:lang w:val="de-DE"/>
        </w:rPr>
      </w:pPr>
      <w:r w:rsidRPr="00A41DFB">
        <w:rPr>
          <w:lang w:val="de-DE"/>
        </w:rPr>
        <w:t>Die Nutzungsrechte für die entsprechende volle Nutzer-AL für denselben Dienst finden Anwendung auf den Zugriff unter den Add-Ons und werden in den Allgemeinen Bestimmungen der Nutzungsrechte für Onlinedienste dargelegt. Nutzungsrechte, die über den Erwerb dieser Add</w:t>
      </w:r>
      <w:r w:rsidR="00265696">
        <w:rPr>
          <w:lang w:val="de-DE"/>
        </w:rPr>
        <w:t>­</w:t>
      </w:r>
      <w:r w:rsidRPr="00A41DFB">
        <w:rPr>
          <w:lang w:val="de-DE"/>
        </w:rPr>
        <w:t>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9164C" w:rsidRPr="00A41DFB" w:rsidRDefault="0009164C" w:rsidP="0009164C">
      <w:pPr>
        <w:pStyle w:val="ProductList-Body"/>
        <w:rPr>
          <w:lang w:val="de-DE"/>
        </w:rPr>
      </w:pPr>
      <w:r w:rsidRPr="00A41DFB">
        <w:rPr>
          <w:lang w:val="de-DE"/>
        </w:rPr>
        <w:t xml:space="preserve"> </w:t>
      </w:r>
    </w:p>
    <w:p w:rsidR="00BE4EF0" w:rsidRDefault="00BE4EF0" w:rsidP="0009164C">
      <w:pPr>
        <w:pStyle w:val="ProductList-Body"/>
        <w:rPr>
          <w:b/>
          <w:color w:val="00188F"/>
          <w:lang w:val="de-DE"/>
        </w:rPr>
      </w:pPr>
    </w:p>
    <w:p w:rsidR="00BE4EF0" w:rsidRDefault="00BE4EF0" w:rsidP="0009164C">
      <w:pPr>
        <w:pStyle w:val="ProductList-Body"/>
        <w:rPr>
          <w:b/>
          <w:color w:val="00188F"/>
          <w:lang w:val="de-DE"/>
        </w:rPr>
      </w:pPr>
    </w:p>
    <w:p w:rsidR="0009164C" w:rsidRPr="00A41DFB" w:rsidRDefault="0009164C" w:rsidP="0009164C">
      <w:pPr>
        <w:pStyle w:val="ProductList-Body"/>
        <w:rPr>
          <w:lang w:val="de-DE"/>
        </w:rPr>
      </w:pPr>
      <w:r w:rsidRPr="00A41DFB">
        <w:rPr>
          <w:b/>
          <w:color w:val="00188F"/>
          <w:lang w:val="de-DE"/>
        </w:rPr>
        <w:lastRenderedPageBreak/>
        <w:t>Zugriff auf Windows Server</w:t>
      </w:r>
    </w:p>
    <w:p w:rsidR="0009164C" w:rsidRPr="00A41DFB" w:rsidRDefault="0009164C" w:rsidP="0009164C">
      <w:pPr>
        <w:pStyle w:val="ProductList-Body"/>
        <w:rPr>
          <w:lang w:val="de-DE"/>
        </w:rPr>
      </w:pPr>
      <w:r w:rsidRPr="00A41DFB">
        <w:rPr>
          <w:lang w:val="de-DE"/>
        </w:rP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Preise und Zahlungsbestimmungen für Onlinedienste</w:t>
      </w:r>
    </w:p>
    <w:p w:rsidR="0009164C" w:rsidRPr="00A41DFB" w:rsidRDefault="0009164C" w:rsidP="0009164C">
      <w:pPr>
        <w:pStyle w:val="ProductList-Body"/>
        <w:rPr>
          <w:lang w:val="de-DE"/>
        </w:rPr>
      </w:pPr>
      <w:r w:rsidRPr="00A41DFB">
        <w:rPr>
          <w:lang w:val="de-DE"/>
        </w:rPr>
        <w:t>Die auf volle Nutzer-ALs anwendbaren Preise und Zahlungsbestimmungen für Onlinedienste gelten auch für die Add-On-Nutzer-ALs.</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Kaufberechtigung</w:t>
      </w:r>
    </w:p>
    <w:p w:rsidR="0009164C" w:rsidRPr="00A41DFB" w:rsidRDefault="0009164C" w:rsidP="0009164C">
      <w:pPr>
        <w:pStyle w:val="ProductList-Body"/>
        <w:rPr>
          <w:lang w:val="de-DE"/>
        </w:rPr>
      </w:pPr>
      <w:r w:rsidRPr="00A41DFB">
        <w:rPr>
          <w:lang w:val="de-DE"/>
        </w:rPr>
        <w:t xml:space="preserve">Kunden müssen für die entsprechende(n) Qualifizierende(en) Lizenz(en) über eine aktive SA verfügen. Die Qualifizierend(en) Lizenz(en) können nutzer- oder gerätebasiert sein. </w:t>
      </w:r>
    </w:p>
    <w:p w:rsidR="0009164C" w:rsidRPr="00A41DFB" w:rsidRDefault="0009164C" w:rsidP="0009164C">
      <w:pPr>
        <w:pStyle w:val="ProductList-Body"/>
        <w:rPr>
          <w:lang w:val="de-DE"/>
        </w:rPr>
      </w:pPr>
      <w:r w:rsidRPr="00A41DFB">
        <w:rPr>
          <w:lang w:val="de-DE"/>
        </w:rPr>
        <w:t>Kunden mit einer MBSA-Version, die älter als 2010 ist, müssen die Ergänzende Bestimmungen zu Onlinediensten unterzeichnen.</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Kaufeinschränkungen</w:t>
      </w:r>
    </w:p>
    <w:p w:rsidR="0009164C" w:rsidRPr="00A41DFB" w:rsidRDefault="0009164C" w:rsidP="0009164C">
      <w:pPr>
        <w:pStyle w:val="ProductList-Body"/>
        <w:rPr>
          <w:lang w:val="de-DE"/>
        </w:rPr>
      </w:pPr>
      <w:r w:rsidRPr="00A41DFB">
        <w:rPr>
          <w:lang w:val="de-DE"/>
        </w:rPr>
        <w:t>Für jede Qualifizierende Lizenz (oder jede Gruppe von Qualifizierenden Lizenzen) kann nur eine Add-On-Nutzer-AL erworben werden; davon ausgenommen sind Add-Ons für Office 365 Education A3 oder A4, bei denen die Anzahl der Qualifizierenden Lizenzen überschritten werden kann.</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lang w:val="de-DE"/>
        </w:rP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lang w:val="de-DE"/>
        </w:rPr>
        <w:t xml:space="preserve">Kunden mit Campus- und School-Vertrag können so viele Nutzer-Abonnementlizenzen für Office 365 Add-On Plan für ihre Nutzer erwerben, wie sie berechtigte PCs besitzen, solange die Abdeckung für die qualifizierenden Lizenzen beibehalten wird. </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True Ups und Jahrestagsbestellungen</w:t>
      </w:r>
    </w:p>
    <w:p w:rsidR="0009164C" w:rsidRPr="00A41DFB" w:rsidRDefault="0009164C" w:rsidP="0009164C">
      <w:pPr>
        <w:pStyle w:val="ProductList-Body"/>
        <w:rPr>
          <w:lang w:val="de-DE"/>
        </w:rPr>
      </w:pPr>
      <w:r w:rsidRPr="00A41DFB">
        <w:rPr>
          <w:lang w:val="de-DE"/>
        </w:rP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rsidRPr="00A41DFB">
        <w:rPr>
          <w:lang w:val="de-DE"/>
        </w:rPr>
        <w:instrText>XE "Office 365 ProPlus"</w:instrText>
      </w:r>
      <w:r>
        <w:fldChar w:fldCharType="end"/>
      </w:r>
      <w:r w:rsidRPr="00A41DFB">
        <w:rPr>
          <w:lang w:val="de-DE"/>
        </w:rP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rsidR="0009164C" w:rsidRPr="00A41DFB" w:rsidRDefault="0009164C" w:rsidP="0009164C">
      <w:pPr>
        <w:pStyle w:val="ProductList-Body"/>
        <w:rPr>
          <w:lang w:val="de-DE"/>
        </w:rPr>
      </w:pPr>
    </w:p>
    <w:p w:rsidR="0009164C" w:rsidRPr="00A41DFB" w:rsidRDefault="0009164C" w:rsidP="0009164C">
      <w:pPr>
        <w:pStyle w:val="ProductList-Body"/>
        <w:rPr>
          <w:lang w:val="de-DE"/>
        </w:rPr>
      </w:pPr>
      <w:r w:rsidRPr="00A41DFB">
        <w:rPr>
          <w:b/>
          <w:color w:val="00188F"/>
          <w:lang w:val="de-DE"/>
        </w:rPr>
        <w:t>Bestimmungen des Volumenlizenzprogramms</w:t>
      </w:r>
    </w:p>
    <w:p w:rsidR="0009164C" w:rsidRPr="00A41DFB" w:rsidRDefault="0009164C" w:rsidP="0009164C">
      <w:pPr>
        <w:pStyle w:val="ProductList-Body"/>
        <w:rPr>
          <w:lang w:val="de-DE"/>
        </w:rPr>
      </w:pPr>
      <w:r w:rsidRPr="00A41DFB">
        <w:rPr>
          <w:lang w:val="de-DE"/>
        </w:rPr>
        <w:t xml:space="preserve">Mit Ausnahme der unter dem Konzernvertrag verfügbaren Übergangsrechte gelten die auf die Nutzer-ALs für Entsprechende Onlinedienste anwendbaren Programmbestimmungen auch für die Add-On-Nutzer-ALs. </w:t>
      </w:r>
    </w:p>
    <w:p w:rsidR="0009164C" w:rsidRPr="00A41DFB" w:rsidRDefault="0009164C" w:rsidP="0009164C">
      <w:pPr>
        <w:pStyle w:val="ProductList-Body"/>
        <w:rPr>
          <w:lang w:val="de-DE"/>
        </w:rPr>
      </w:pPr>
    </w:p>
    <w:p w:rsidR="0009164C" w:rsidRPr="00D36DF7" w:rsidRDefault="0009164C" w:rsidP="0009164C">
      <w:pPr>
        <w:pStyle w:val="ProductList-Body"/>
      </w:pPr>
      <w:r w:rsidRPr="00D36DF7">
        <w:rPr>
          <w:b/>
          <w:color w:val="00188F"/>
        </w:rPr>
        <w:t>Office 365 Enterprise K1</w:t>
      </w:r>
      <w:r>
        <w:fldChar w:fldCharType="begin"/>
      </w:r>
      <w:r w:rsidRPr="00D36DF7">
        <w:instrText>XE "Office 365 Enterprise K1"</w:instrText>
      </w:r>
      <w:r>
        <w:fldChar w:fldCharType="end"/>
      </w:r>
    </w:p>
    <w:p w:rsidR="0009164C" w:rsidRPr="00A41DFB" w:rsidRDefault="0009164C" w:rsidP="0009164C">
      <w:pPr>
        <w:pStyle w:val="ProductList-Body"/>
        <w:rPr>
          <w:lang w:val="de-DE"/>
        </w:rPr>
      </w:pPr>
      <w:r w:rsidRPr="00D36DF7">
        <w:t>Office 365 Enterprise K1</w:t>
      </w:r>
      <w:r>
        <w:fldChar w:fldCharType="begin"/>
      </w:r>
      <w:r w:rsidRPr="00D36DF7">
        <w:instrText>XE "Office 365 Enterprise K1"</w:instrText>
      </w:r>
      <w:r>
        <w:fldChar w:fldCharType="end"/>
      </w:r>
      <w:r w:rsidRPr="00D36DF7">
        <w:t xml:space="preserve"> hieß zuvor Business Productivity Online Deskless Suite (BPOS Deskless).</w:t>
      </w:r>
      <w:r w:rsidR="00383C85" w:rsidRPr="00D36DF7">
        <w:t xml:space="preserve"> </w:t>
      </w:r>
      <w:r w:rsidRPr="00A41DFB">
        <w:rPr>
          <w:lang w:val="de-DE"/>
        </w:rPr>
        <w:t>Kunden in Brasilien und Chile, die Office 365 Enterprise K1 erwerben, werden für BPOS Deskless freigeschaltet.</w:t>
      </w:r>
      <w:r w:rsidR="00383C85">
        <w:rPr>
          <w:lang w:val="de-DE"/>
        </w:rPr>
        <w:t xml:space="preserve"> </w:t>
      </w:r>
      <w:r w:rsidRPr="00A41DFB">
        <w:rPr>
          <w:lang w:val="de-DE"/>
        </w:rPr>
        <w:t>Diese Kunden sind berechtigt, später auf Office 365 Enterprise K1 zu migrieren.</w:t>
      </w:r>
    </w:p>
    <w:p w:rsidR="00F6031E" w:rsidRPr="00A41DFB" w:rsidRDefault="00F6031E" w:rsidP="0009164C">
      <w:pPr>
        <w:pStyle w:val="ProductList-Body"/>
        <w:rPr>
          <w:lang w:val="de-DE"/>
        </w:rPr>
      </w:pPr>
    </w:p>
    <w:p w:rsidR="00F6031E" w:rsidRPr="00A41DFB" w:rsidRDefault="00F6031E" w:rsidP="00F6031E">
      <w:pPr>
        <w:pStyle w:val="ProductList-Body"/>
        <w:rPr>
          <w:lang w:val="de-DE"/>
        </w:rPr>
      </w:pPr>
      <w:r w:rsidRPr="00A41DFB">
        <w:rPr>
          <w:b/>
          <w:color w:val="00188F"/>
          <w:lang w:val="de-DE"/>
        </w:rPr>
        <w:t xml:space="preserve">Office Multi Language Pack </w:t>
      </w:r>
    </w:p>
    <w:p w:rsidR="00F6031E" w:rsidRPr="00A41DFB" w:rsidRDefault="00F6031E" w:rsidP="00F6031E">
      <w:pPr>
        <w:pStyle w:val="ProductList-Body"/>
        <w:rPr>
          <w:lang w:val="de-DE"/>
        </w:rPr>
      </w:pPr>
      <w:r w:rsidRPr="00A41DFB">
        <w:rPr>
          <w:lang w:val="de-DE"/>
        </w:rP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383C85">
        <w:rPr>
          <w:lang w:val="de-DE"/>
        </w:rPr>
        <w:t xml:space="preserve"> </w:t>
      </w:r>
      <w:r w:rsidRPr="00A41DFB">
        <w:rPr>
          <w:lang w:val="de-DE"/>
        </w:rPr>
        <w:t xml:space="preserve">Andernfalls läuft das Recht zur Nutzung des Office Multi Language Pack mit Ablauf der Rechte unter der qualifizierenden Office System-Lizenz im Rahmen des Office 365-Abonnements ab. </w:t>
      </w:r>
    </w:p>
    <w:p w:rsidR="00105B4C" w:rsidRPr="00A41DFB" w:rsidRDefault="00105B4C" w:rsidP="00F6031E">
      <w:pPr>
        <w:pStyle w:val="ProductList-Body"/>
        <w:rPr>
          <w:lang w:val="de-DE"/>
        </w:rPr>
      </w:pPr>
    </w:p>
    <w:p w:rsidR="00105B4C" w:rsidRPr="00A41DFB" w:rsidRDefault="00105B4C" w:rsidP="00105B4C">
      <w:pPr>
        <w:pStyle w:val="ProductList-Body"/>
        <w:rPr>
          <w:lang w:val="de-DE"/>
        </w:rPr>
      </w:pPr>
      <w:r w:rsidRPr="00A41DFB">
        <w:rPr>
          <w:b/>
          <w:color w:val="00188F"/>
          <w:lang w:val="de-DE"/>
        </w:rPr>
        <w:t>E-Learning</w:t>
      </w:r>
    </w:p>
    <w:p w:rsidR="00105B4C" w:rsidRPr="00A41DFB" w:rsidRDefault="00105B4C" w:rsidP="00105B4C">
      <w:pPr>
        <w:pStyle w:val="ProductList-Body"/>
        <w:rPr>
          <w:lang w:val="de-DE"/>
        </w:rPr>
      </w:pPr>
      <w:r w:rsidRPr="00A41DFB">
        <w:rPr>
          <w:lang w:val="de-DE"/>
        </w:rPr>
        <w:t>Kunden mit Office 365 ProPlus umfassenden Office 365 Suites sind berechtigt, gehostete E-Learning-Kurse für Anwendungen zu verwenden. Berechtigte Kunden erhalten einen Zugriffscode pro qualifizierendem Beitritt/Vertrag.</w:t>
      </w:r>
      <w:r w:rsidR="00383C85">
        <w:rPr>
          <w:lang w:val="de-DE"/>
        </w:rPr>
        <w:t xml:space="preserve"> </w:t>
      </w:r>
      <w:r w:rsidRPr="00A41DFB">
        <w:rPr>
          <w:lang w:val="de-DE"/>
        </w:rPr>
        <w:t>Kunden können außerdem SCORM-kompatible, nur aus Inhalt bestehende E-Learning-Dateien (für Anwendungen) von VLSC herunterladen, um sie in ihr Learning Management System (LMS) zu importieren.</w:t>
      </w:r>
      <w:r w:rsidR="00383C85">
        <w:rPr>
          <w:lang w:val="de-DE"/>
        </w:rPr>
        <w:t xml:space="preserve"> </w:t>
      </w:r>
      <w:r w:rsidRPr="00A41DFB">
        <w:rPr>
          <w:lang w:val="de-DE"/>
        </w:rPr>
        <w:t xml:space="preserve">Zum Herunterladen der Dateien von VLSC ist kein Zugriffscode erforderlich. </w:t>
      </w:r>
    </w:p>
    <w:p w:rsidR="00105B4C" w:rsidRPr="00A41DFB" w:rsidRDefault="00105B4C" w:rsidP="00105B4C">
      <w:pPr>
        <w:pStyle w:val="ProductList-Body"/>
        <w:rPr>
          <w:lang w:val="de-DE"/>
        </w:rPr>
      </w:pPr>
    </w:p>
    <w:p w:rsidR="00105B4C" w:rsidRPr="00A41DFB" w:rsidRDefault="00105B4C" w:rsidP="00105B4C">
      <w:pPr>
        <w:pStyle w:val="ProductList-Body"/>
        <w:rPr>
          <w:lang w:val="de-DE"/>
        </w:rPr>
      </w:pPr>
      <w:r w:rsidRPr="00A41DFB">
        <w:rPr>
          <w:lang w:val="de-DE"/>
        </w:rPr>
        <w:t>Die maximale Anzahl von Nutzern, für die der Kunde E-Learning-Schulungen verwenden darf, entspricht der Anzahl von erworbenen Office 365-Abonnements. Kunden müssen für jede qualifizierende Lizenz einen Nutzer benennen.</w:t>
      </w:r>
      <w:r w:rsidR="00383C85">
        <w:rPr>
          <w:lang w:val="de-DE"/>
        </w:rPr>
        <w:t xml:space="preserve"> </w:t>
      </w:r>
      <w:r w:rsidRPr="00A41DFB">
        <w:rPr>
          <w:lang w:val="de-DE"/>
        </w:rPr>
        <w:t>Der Zugriff kann nicht von einem Nutzer auf einen anderen übertragen werden.</w:t>
      </w:r>
      <w:r w:rsidR="00383C85">
        <w:rPr>
          <w:lang w:val="de-DE"/>
        </w:rPr>
        <w:t xml:space="preserve"> </w:t>
      </w:r>
      <w:r w:rsidRPr="00A41DFB">
        <w:rPr>
          <w:lang w:val="de-DE"/>
        </w:rPr>
        <w:t xml:space="preserve">Beim Start eines einzelnen Kurses hat jeder qualifizierte Nutzer bis zu 12 Monate Zeit, um den Kurs abzuschließen, bevor der Zugriff abläuft, sofern dieser Kurs vor Ablauf der Abonnementlizenz gestartet wird. Berechtigte Kunden können E-Learning-Kits bei einem </w:t>
      </w:r>
      <w:r w:rsidRPr="00A41DFB">
        <w:rPr>
          <w:lang w:val="de-DE"/>
        </w:rPr>
        <w:lastRenderedPageBreak/>
        <w:t>regionalen Fulfillment-Center erwerben, wenn die Online-Option nicht ausreicht. Die Bereitstellung und Nutzung der E-Learning-Kurse durch Kunden unterliegt den Bestimmungen ihres Lizenzvertrages.</w:t>
      </w:r>
      <w:r w:rsidR="00383C85">
        <w:rPr>
          <w:lang w:val="de-DE"/>
        </w:rPr>
        <w:t xml:space="preserve"> </w:t>
      </w:r>
    </w:p>
    <w:p w:rsidR="00105B4C" w:rsidRPr="00A41DFB" w:rsidRDefault="00105B4C" w:rsidP="00105B4C">
      <w:pPr>
        <w:pStyle w:val="ProductList-Body"/>
        <w:rPr>
          <w:lang w:val="de-DE"/>
        </w:rPr>
      </w:pPr>
    </w:p>
    <w:p w:rsidR="00A11413" w:rsidRPr="00A41DFB" w:rsidRDefault="00105B4C" w:rsidP="00105B4C">
      <w:pPr>
        <w:pStyle w:val="ProductList-Body"/>
        <w:rPr>
          <w:lang w:val="de-DE"/>
        </w:rPr>
      </w:pPr>
      <w:r w:rsidRPr="00A41DFB">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A41DFB" w:rsidRDefault="00A11413" w:rsidP="00105B4C">
      <w:pPr>
        <w:pStyle w:val="ProductList-Body"/>
        <w:rPr>
          <w:lang w:val="de-DE"/>
        </w:rPr>
      </w:pPr>
    </w:p>
    <w:p w:rsidR="00A11413" w:rsidRPr="00A41DFB" w:rsidRDefault="00A11413" w:rsidP="00105B4C">
      <w:pPr>
        <w:pStyle w:val="ProductList-Body"/>
        <w:rPr>
          <w:lang w:val="de-DE"/>
        </w:rPr>
      </w:pPr>
      <w:r w:rsidRPr="00A41DFB">
        <w:rPr>
          <w:b/>
          <w:color w:val="00188F"/>
          <w:lang w:val="de-DE"/>
        </w:rPr>
        <w:t>Office Online</w:t>
      </w:r>
    </w:p>
    <w:p w:rsidR="00A11413" w:rsidRPr="00A41DFB" w:rsidRDefault="00A11413" w:rsidP="00A11413">
      <w:pPr>
        <w:pStyle w:val="ProductList-Body"/>
        <w:tabs>
          <w:tab w:val="clear" w:pos="158"/>
          <w:tab w:val="left" w:pos="180"/>
        </w:tabs>
        <w:rPr>
          <w:lang w:val="de-DE"/>
        </w:rPr>
      </w:pPr>
      <w:r w:rsidRPr="00A41DFB">
        <w:rPr>
          <w:lang w:val="de-DE"/>
        </w:rPr>
        <w:t>Kunden mit Office 365 Suites, die Office 365 ProPlus umfassen, sind zur Nutzung von Office Online berechtigt.</w:t>
      </w:r>
      <w:r w:rsidR="00383C85">
        <w:rPr>
          <w:lang w:val="de-DE"/>
        </w:rPr>
        <w:t xml:space="preserve"> </w:t>
      </w:r>
      <w:r w:rsidRPr="00A41DFB">
        <w:rPr>
          <w:lang w:val="de-DE"/>
        </w:rP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585A48" w:rsidRPr="00D36DF7"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2C2D16" w:rsidRPr="00D36DF7" w:rsidRDefault="00EE40B5" w:rsidP="002C2D16">
      <w:pPr>
        <w:pStyle w:val="ProductList-Offering2Heading"/>
        <w:outlineLvl w:val="2"/>
        <w:rPr>
          <w:lang w:val="de-DE"/>
        </w:rPr>
      </w:pPr>
      <w:r w:rsidRPr="00D36DF7">
        <w:rPr>
          <w:lang w:val="de-DE"/>
        </w:rPr>
        <w:tab/>
      </w:r>
      <w:bookmarkStart w:id="1274" w:name="_Toc389057819"/>
      <w:bookmarkStart w:id="1275" w:name="_Toc379797371"/>
      <w:bookmarkStart w:id="1276" w:name="_Toc380513403"/>
      <w:bookmarkStart w:id="1277" w:name="_Toc380655453"/>
      <w:bookmarkStart w:id="1278" w:name="_Toc378147667"/>
      <w:bookmarkStart w:id="1279" w:name="_Toc378151564"/>
      <w:r w:rsidRPr="00D36DF7">
        <w:rPr>
          <w:lang w:val="de-DE"/>
        </w:rPr>
        <w:t>OneDrive for Business</w:t>
      </w:r>
      <w:bookmarkEnd w:id="1274"/>
      <w:r>
        <w:fldChar w:fldCharType="begin"/>
      </w:r>
      <w:r w:rsidRPr="00D36DF7">
        <w:rPr>
          <w:lang w:val="de-DE"/>
        </w:rP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810"/>
        <w:gridCol w:w="810"/>
        <w:gridCol w:w="630"/>
        <w:gridCol w:w="630"/>
        <w:gridCol w:w="720"/>
        <w:gridCol w:w="720"/>
        <w:gridCol w:w="810"/>
        <w:gridCol w:w="630"/>
        <w:gridCol w:w="810"/>
      </w:tblGrid>
      <w:tr w:rsidR="006C05E4" w:rsidTr="006C05E4">
        <w:trPr>
          <w:cantSplit/>
          <w:tblHeader/>
        </w:trPr>
        <w:tc>
          <w:tcPr>
            <w:tcW w:w="3600" w:type="dxa"/>
            <w:tcBorders>
              <w:bottom w:val="nil"/>
            </w:tcBorders>
            <w:shd w:val="clear" w:color="auto" w:fill="00188F"/>
          </w:tcPr>
          <w:p w:rsidR="006C05E4" w:rsidRPr="00EE0836" w:rsidRDefault="006C05E4" w:rsidP="00AA69BE">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rsidR="006C05E4" w:rsidRPr="00EE0836" w:rsidRDefault="006C05E4" w:rsidP="00AA69BE">
            <w:pPr>
              <w:pStyle w:val="ProductList-OfferingBody"/>
              <w:ind w:left="-113"/>
              <w:jc w:val="center"/>
              <w:rPr>
                <w:color w:val="FFFFFF" w:themeColor="background1"/>
              </w:rPr>
            </w:pPr>
            <w:r>
              <w:rPr>
                <w:color w:val="FFFFFF" w:themeColor="background1"/>
              </w:rPr>
              <w:t>Punkt</w:t>
            </w:r>
          </w:p>
        </w:tc>
        <w:tc>
          <w:tcPr>
            <w:tcW w:w="810" w:type="dxa"/>
            <w:tcBorders>
              <w:left w:val="single" w:sz="12" w:space="0" w:color="FFFFFF" w:themeColor="background1"/>
            </w:tcBorders>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810" w:type="dxa"/>
            <w:shd w:val="clear" w:color="auto" w:fill="00188F"/>
            <w:vAlign w:val="center"/>
          </w:tcPr>
          <w:p w:rsidR="006C05E4" w:rsidRPr="00EE0836" w:rsidRDefault="006C05E4"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630" w:type="dxa"/>
            <w:shd w:val="clear" w:color="auto" w:fill="00188F"/>
            <w:vAlign w:val="center"/>
          </w:tcPr>
          <w:p w:rsidR="006C05E4" w:rsidRPr="00C44633" w:rsidRDefault="006C05E4"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630" w:type="dxa"/>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20" w:type="dxa"/>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20" w:type="dxa"/>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810" w:type="dxa"/>
            <w:shd w:val="clear" w:color="auto" w:fill="00188F"/>
            <w:vAlign w:val="center"/>
          </w:tcPr>
          <w:p w:rsidR="006C05E4" w:rsidRPr="00EE0836" w:rsidRDefault="006C05E4"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630" w:type="dxa"/>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810" w:type="dxa"/>
            <w:shd w:val="clear" w:color="auto" w:fill="00188F"/>
            <w:vAlign w:val="center"/>
          </w:tcPr>
          <w:p w:rsidR="006C05E4" w:rsidRPr="00EE0836" w:rsidRDefault="006C05E4"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3873A3" w:rsidTr="006C05E4">
        <w:trPr>
          <w:cantSplit/>
          <w:tblHeader/>
        </w:trPr>
        <w:tc>
          <w:tcPr>
            <w:tcW w:w="3600" w:type="dxa"/>
            <w:tcBorders>
              <w:top w:val="nil"/>
              <w:left w:val="nil"/>
              <w:bottom w:val="dashSmallGap" w:sz="4" w:space="0" w:color="BFBFBF" w:themeColor="background1" w:themeShade="BF"/>
              <w:right w:val="nil"/>
            </w:tcBorders>
          </w:tcPr>
          <w:p w:rsidR="003873A3" w:rsidRDefault="003873A3" w:rsidP="00AA69BE">
            <w:pPr>
              <w:pStyle w:val="ProductList-Offering2"/>
            </w:pPr>
            <w:bookmarkStart w:id="1280" w:name="_Toc389057820"/>
            <w:r>
              <w:t>OneDrive for Business mit Office Online (Nutzer-AL)</w:t>
            </w:r>
            <w:bookmarkEnd w:id="1280"/>
            <w:r>
              <w:fldChar w:fldCharType="begin"/>
            </w:r>
            <w:r>
              <w:instrText>XE "OneDrive for Business mit Office Online (Nutzer-AL)"</w:instrText>
            </w:r>
            <w: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rsidR="003873A3" w:rsidRDefault="003873A3" w:rsidP="00AA69BE">
            <w:pPr>
              <w:pStyle w:val="ProductList-OfferingBody"/>
              <w:ind w:left="-113"/>
              <w:jc w:val="center"/>
            </w:pPr>
            <w:r>
              <w:t>1</w:t>
            </w:r>
          </w:p>
        </w:tc>
        <w:tc>
          <w:tcPr>
            <w:tcW w:w="810" w:type="dxa"/>
            <w:tcBorders>
              <w:left w:val="single" w:sz="12" w:space="0" w:color="FFFFFF" w:themeColor="background1"/>
            </w:tcBorders>
            <w:shd w:val="clear" w:color="auto" w:fill="BFBFBF" w:themeFill="background1" w:themeFillShade="BF"/>
            <w:vAlign w:val="center"/>
          </w:tcPr>
          <w:p w:rsidR="003873A3" w:rsidRDefault="003873A3" w:rsidP="00AA69BE">
            <w:pPr>
              <w:pStyle w:val="ProductList-OfferingBody"/>
              <w:ind w:left="-113"/>
              <w:jc w:val="center"/>
            </w:pPr>
          </w:p>
        </w:tc>
        <w:tc>
          <w:tcPr>
            <w:tcW w:w="810"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875286">
              <w:rPr>
                <w:bCs/>
              </w:rPr>
              <w:instrText xml:space="preserve"> </w:instrText>
            </w:r>
            <w:r w:rsidRPr="00875286">
              <w:rPr>
                <w:bCs/>
                <w:color w:val="1F497D"/>
              </w:rPr>
              <w:instrText>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color w:val="1F497D"/>
              </w:rPr>
              <w:t xml:space="preserve"> </w:t>
            </w:r>
            <w:r w:rsidRPr="00B947A6">
              <w:rPr>
                <w:bCs/>
              </w:rPr>
              <w:fldChar w:fldCharType="begin"/>
            </w:r>
            <w:r w:rsidRPr="00875286">
              <w:rPr>
                <w:bCs/>
                <w:color w:val="1F497D"/>
              </w:rPr>
              <w:instrText xml:space="preserve"> 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rPr>
              <w:t>A</w:t>
            </w:r>
            <w:r w:rsidRPr="00B947A6">
              <w:rPr>
                <w:bCs/>
              </w:rPr>
              <w:fldChar w:fldCharType="end"/>
            </w:r>
            <w:r w:rsidRPr="00875286">
              <w:rPr>
                <w:bCs/>
              </w:rPr>
              <w:t xml:space="preserve"> </w:t>
            </w:r>
            <w:r w:rsidRPr="00B947A6">
              <w:rPr>
                <w:bCs/>
              </w:rPr>
              <w:fldChar w:fldCharType="end"/>
            </w:r>
          </w:p>
        </w:tc>
        <w:tc>
          <w:tcPr>
            <w:tcW w:w="630" w:type="dxa"/>
            <w:shd w:val="clear" w:color="auto" w:fill="BFBFBF" w:themeFill="background1" w:themeFillShade="BF"/>
            <w:vAlign w:val="center"/>
          </w:tcPr>
          <w:p w:rsidR="003873A3" w:rsidRDefault="003873A3" w:rsidP="00502DB2">
            <w:pPr>
              <w:pStyle w:val="ProductList-OfferingBody"/>
              <w:ind w:left="-113"/>
              <w:jc w:val="center"/>
            </w:pPr>
          </w:p>
        </w:tc>
        <w:tc>
          <w:tcPr>
            <w:tcW w:w="630" w:type="dxa"/>
            <w:shd w:val="clear" w:color="auto" w:fill="70AD47" w:themeFill="accent6"/>
            <w:vAlign w:val="center"/>
          </w:tcPr>
          <w:p w:rsidR="003873A3" w:rsidRDefault="003873A3" w:rsidP="00502DB2">
            <w:pPr>
              <w:pStyle w:val="ProductList-OfferingBody"/>
              <w:ind w:left="-113"/>
              <w:jc w:val="center"/>
            </w:pPr>
          </w:p>
        </w:tc>
        <w:tc>
          <w:tcPr>
            <w:tcW w:w="720" w:type="dxa"/>
            <w:shd w:val="clear" w:color="auto" w:fill="70AD47" w:themeFill="accent6"/>
            <w:vAlign w:val="center"/>
          </w:tcPr>
          <w:p w:rsidR="003873A3" w:rsidRDefault="003873A3" w:rsidP="00502DB2">
            <w:pPr>
              <w:pStyle w:val="ProductList-OfferingBody"/>
              <w:ind w:left="-113"/>
              <w:jc w:val="center"/>
            </w:pPr>
          </w:p>
        </w:tc>
        <w:tc>
          <w:tcPr>
            <w:tcW w:w="720" w:type="dxa"/>
            <w:shd w:val="clear" w:color="auto" w:fill="BFBFBF" w:themeFill="background1" w:themeFillShade="BF"/>
            <w:vAlign w:val="center"/>
          </w:tcPr>
          <w:p w:rsidR="003873A3" w:rsidRDefault="003873A3" w:rsidP="00502DB2">
            <w:pPr>
              <w:pStyle w:val="ProductList-OfferingBody"/>
              <w:ind w:left="-113"/>
              <w:jc w:val="center"/>
            </w:pPr>
          </w:p>
        </w:tc>
        <w:tc>
          <w:tcPr>
            <w:tcW w:w="810"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875286">
              <w:rPr>
                <w:bCs/>
              </w:rPr>
              <w:instrText xml:space="preserve"> </w:instrText>
            </w:r>
            <w:r w:rsidRPr="00875286">
              <w:rPr>
                <w:bCs/>
                <w:color w:val="1F497D"/>
              </w:rPr>
              <w:instrText>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630" w:type="dxa"/>
            <w:shd w:val="clear" w:color="auto" w:fill="BFBFBF" w:themeFill="background1" w:themeFillShade="BF"/>
            <w:vAlign w:val="center"/>
          </w:tcPr>
          <w:p w:rsidR="003873A3" w:rsidRDefault="003873A3" w:rsidP="00502DB2">
            <w:pPr>
              <w:pStyle w:val="ProductList-OfferingBody"/>
              <w:ind w:left="-113"/>
              <w:jc w:val="center"/>
            </w:pPr>
          </w:p>
        </w:tc>
        <w:tc>
          <w:tcPr>
            <w:tcW w:w="810"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3873A3" w:rsidTr="006C05E4">
        <w:trPr>
          <w:cantSplit/>
          <w:tblHeader/>
        </w:trPr>
        <w:tc>
          <w:tcPr>
            <w:tcW w:w="3600" w:type="dxa"/>
            <w:tcBorders>
              <w:top w:val="dashSmallGap" w:sz="4" w:space="0" w:color="BFBFBF" w:themeColor="background1" w:themeShade="BF"/>
              <w:left w:val="nil"/>
              <w:bottom w:val="nil"/>
              <w:right w:val="nil"/>
            </w:tcBorders>
          </w:tcPr>
          <w:p w:rsidR="003873A3" w:rsidRDefault="003873A3" w:rsidP="00AA69BE">
            <w:pPr>
              <w:pStyle w:val="ProductList-Offering2"/>
            </w:pPr>
            <w:bookmarkStart w:id="1281" w:name="_Toc389057821"/>
            <w:r>
              <w:t>OneDrive for Business mit Office Online G (Nutzer-AL)</w:t>
            </w:r>
            <w:bookmarkEnd w:id="1281"/>
            <w:r>
              <w:fldChar w:fldCharType="begin"/>
            </w:r>
            <w:r>
              <w:instrText>XE "OneDrive for Business mit Office Online G (Nutzer-AL)"</w:instrText>
            </w:r>
            <w: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rsidR="003873A3" w:rsidRDefault="003873A3" w:rsidP="00AA69BE">
            <w:pPr>
              <w:pStyle w:val="ProductList-OfferingBody"/>
              <w:ind w:left="-113"/>
              <w:jc w:val="center"/>
            </w:pPr>
          </w:p>
        </w:tc>
        <w:tc>
          <w:tcPr>
            <w:tcW w:w="810" w:type="dxa"/>
            <w:tcBorders>
              <w:left w:val="single" w:sz="12" w:space="0" w:color="FFFFFF" w:themeColor="background1"/>
            </w:tcBorders>
            <w:shd w:val="clear" w:color="auto" w:fill="BFBFBF" w:themeFill="background1" w:themeFillShade="BF"/>
            <w:vAlign w:val="center"/>
          </w:tcPr>
          <w:p w:rsidR="003873A3" w:rsidRDefault="003873A3" w:rsidP="00AA69BE">
            <w:pPr>
              <w:pStyle w:val="ProductList-OfferingBody"/>
              <w:ind w:left="-113"/>
              <w:jc w:val="center"/>
            </w:pPr>
          </w:p>
        </w:tc>
        <w:tc>
          <w:tcPr>
            <w:tcW w:w="810"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E4622E">
              <w:rPr>
                <w:bCs/>
              </w:rPr>
              <w:instrText xml:space="preserve"> </w:instrText>
            </w:r>
            <w:r w:rsidRPr="00E4622E">
              <w:rPr>
                <w:bCs/>
                <w:color w:val="1F497D"/>
              </w:rPr>
              <w:instrText>AutoTextList  \s NoStyle \t “</w:instrText>
            </w:r>
            <w:r w:rsidRPr="00E4622E">
              <w:rPr>
                <w:bCs/>
              </w:rPr>
              <w:instrText>Zusätzliches Produkt</w:instrText>
            </w:r>
            <w:r w:rsidRPr="00E4622E">
              <w:rPr>
                <w:bCs/>
                <w:color w:val="1F497D"/>
              </w:rPr>
              <w:instrText>”</w:instrText>
            </w:r>
            <w:r w:rsidRPr="00E4622E">
              <w:rPr>
                <w:bCs/>
              </w:rPr>
              <w:instrText xml:space="preserve"> </w:instrText>
            </w:r>
            <w:r w:rsidRPr="00B947A6">
              <w:rPr>
                <w:bCs/>
              </w:rPr>
              <w:fldChar w:fldCharType="separate"/>
            </w:r>
            <w:r w:rsidRPr="00E4622E">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630" w:type="dxa"/>
            <w:shd w:val="clear" w:color="auto" w:fill="BFBFBF" w:themeFill="background1" w:themeFillShade="BF"/>
            <w:vAlign w:val="center"/>
          </w:tcPr>
          <w:p w:rsidR="003873A3" w:rsidRDefault="003873A3" w:rsidP="00502DB2">
            <w:pPr>
              <w:pStyle w:val="ProductList-OfferingBody"/>
              <w:ind w:left="-113"/>
              <w:jc w:val="center"/>
            </w:pPr>
          </w:p>
        </w:tc>
        <w:tc>
          <w:tcPr>
            <w:tcW w:w="630" w:type="dxa"/>
            <w:shd w:val="clear" w:color="auto" w:fill="BFBFBF" w:themeFill="background1" w:themeFillShade="BF"/>
            <w:vAlign w:val="center"/>
          </w:tcPr>
          <w:p w:rsidR="003873A3" w:rsidRDefault="003873A3" w:rsidP="00502DB2">
            <w:pPr>
              <w:pStyle w:val="ProductList-OfferingBody"/>
              <w:ind w:left="-113"/>
              <w:jc w:val="center"/>
            </w:pPr>
          </w:p>
        </w:tc>
        <w:tc>
          <w:tcPr>
            <w:tcW w:w="720" w:type="dxa"/>
            <w:shd w:val="clear" w:color="auto" w:fill="BFBFBF" w:themeFill="background1" w:themeFillShade="BF"/>
            <w:vAlign w:val="center"/>
          </w:tcPr>
          <w:p w:rsidR="003873A3" w:rsidRDefault="003873A3" w:rsidP="00502DB2">
            <w:pPr>
              <w:pStyle w:val="ProductList-OfferingBody"/>
              <w:ind w:left="-113"/>
              <w:jc w:val="center"/>
            </w:pPr>
          </w:p>
        </w:tc>
        <w:tc>
          <w:tcPr>
            <w:tcW w:w="720" w:type="dxa"/>
            <w:shd w:val="clear" w:color="auto" w:fill="BFBFBF" w:themeFill="background1" w:themeFillShade="BF"/>
            <w:vAlign w:val="center"/>
          </w:tcPr>
          <w:p w:rsidR="003873A3" w:rsidRDefault="003873A3" w:rsidP="00502DB2">
            <w:pPr>
              <w:pStyle w:val="ProductList-OfferingBody"/>
              <w:ind w:left="-113"/>
              <w:jc w:val="center"/>
            </w:pPr>
          </w:p>
        </w:tc>
        <w:tc>
          <w:tcPr>
            <w:tcW w:w="810" w:type="dxa"/>
            <w:shd w:val="clear" w:color="auto" w:fill="BFBFBF" w:themeFill="background1" w:themeFillShade="BF"/>
            <w:vAlign w:val="center"/>
          </w:tcPr>
          <w:p w:rsidR="003873A3" w:rsidRDefault="003873A3" w:rsidP="00502DB2">
            <w:pPr>
              <w:pStyle w:val="ProductList-OfferingBody"/>
              <w:ind w:left="-113"/>
              <w:jc w:val="center"/>
            </w:pPr>
          </w:p>
        </w:tc>
        <w:tc>
          <w:tcPr>
            <w:tcW w:w="630" w:type="dxa"/>
            <w:shd w:val="clear" w:color="auto" w:fill="BFBFBF" w:themeFill="background1" w:themeFillShade="BF"/>
            <w:vAlign w:val="center"/>
          </w:tcPr>
          <w:p w:rsidR="003873A3" w:rsidRDefault="003873A3" w:rsidP="00502DB2">
            <w:pPr>
              <w:pStyle w:val="ProductList-OfferingBody"/>
              <w:ind w:left="-113"/>
              <w:jc w:val="center"/>
            </w:pPr>
          </w:p>
        </w:tc>
        <w:tc>
          <w:tcPr>
            <w:tcW w:w="810" w:type="dxa"/>
            <w:shd w:val="clear" w:color="auto" w:fill="BFBFBF" w:themeFill="background1" w:themeFillShade="BF"/>
            <w:vAlign w:val="center"/>
          </w:tcPr>
          <w:p w:rsidR="003873A3" w:rsidRDefault="003873A3" w:rsidP="00502DB2">
            <w:pPr>
              <w:pStyle w:val="ProductList-OfferingBody"/>
              <w:ind w:left="-113"/>
              <w:jc w:val="center"/>
            </w:pPr>
          </w:p>
        </w:tc>
      </w:tr>
    </w:tbl>
    <w:p w:rsidR="002C2D16" w:rsidRPr="002D224E"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97767D" w:rsidTr="006C05E4">
        <w:tc>
          <w:tcPr>
            <w:tcW w:w="3488" w:type="dxa"/>
          </w:tcPr>
          <w:p w:rsidR="002C2D16" w:rsidRPr="00A41DFB" w:rsidRDefault="002C2D16" w:rsidP="00AA69BE">
            <w:pPr>
              <w:pStyle w:val="ProductList-Body"/>
              <w:spacing w:before="20" w:after="20"/>
              <w:rPr>
                <w:lang w:val="de-DE"/>
              </w:rPr>
            </w:pPr>
            <w:r w:rsidRPr="00A41DFB">
              <w:rPr>
                <w:lang w:val="de-DE"/>
              </w:rPr>
              <w:t>Zur Verringerung berechtigt:</w:t>
            </w:r>
            <w:r w:rsidRPr="00A41DFB">
              <w:rPr>
                <w:b/>
                <w:lang w:val="de-DE"/>
              </w:rPr>
              <w:t xml:space="preserve"> Alle</w:t>
            </w:r>
          </w:p>
          <w:p w:rsidR="002C2D16" w:rsidRPr="00A41DFB" w:rsidRDefault="002C2D16" w:rsidP="00AA69BE">
            <w:pPr>
              <w:pStyle w:val="ProductList-Body"/>
              <w:spacing w:before="20" w:after="20"/>
              <w:rPr>
                <w:lang w:val="de-DE"/>
              </w:rPr>
            </w:pPr>
            <w:r w:rsidRPr="00A41DFB">
              <w:rPr>
                <w:lang w:val="de-DE"/>
              </w:rPr>
              <w:t xml:space="preserve">True Up-berechtigt: </w:t>
            </w:r>
            <w:r w:rsidRPr="00A41DFB">
              <w:rPr>
                <w:b/>
                <w:lang w:val="de-DE"/>
              </w:rPr>
              <w:t>Alle</w:t>
            </w:r>
          </w:p>
        </w:tc>
        <w:tc>
          <w:tcPr>
            <w:tcW w:w="4054" w:type="dxa"/>
          </w:tcPr>
          <w:p w:rsidR="002C2D16" w:rsidRPr="00A41DFB" w:rsidRDefault="002C2D16" w:rsidP="00AA69BE">
            <w:pPr>
              <w:pStyle w:val="ProductList-Body"/>
              <w:spacing w:before="20" w:after="20"/>
              <w:rPr>
                <w:lang w:val="de-DE"/>
              </w:rPr>
            </w:pPr>
            <w:r w:rsidRPr="00A41DFB">
              <w:rPr>
                <w:lang w:val="de-DE"/>
              </w:rPr>
              <w:t xml:space="preserve">Produkt-Pool: </w:t>
            </w:r>
            <w:r w:rsidRPr="00A41DFB">
              <w:rPr>
                <w:b/>
                <w:lang w:val="de-DE"/>
              </w:rPr>
              <w:t>Server</w:t>
            </w:r>
          </w:p>
          <w:p w:rsidR="002C2D16" w:rsidRPr="00A41DFB" w:rsidRDefault="002C2D16" w:rsidP="00AA69BE">
            <w:pPr>
              <w:pStyle w:val="ProductList-Body"/>
              <w:spacing w:before="20" w:after="20"/>
              <w:rPr>
                <w:b/>
                <w:sz w:val="22"/>
                <w:lang w:val="de-DE"/>
              </w:rPr>
            </w:pPr>
            <w:r w:rsidRPr="00A41DFB">
              <w:rPr>
                <w:lang w:val="de-DE"/>
              </w:rPr>
              <w:t xml:space="preserve">Berechtigung zur Dienstverlängerung: </w:t>
            </w:r>
            <w:r w:rsidRPr="00A41DFB">
              <w:rPr>
                <w:b/>
                <w:lang w:val="de-DE"/>
              </w:rPr>
              <w:t>Alle</w:t>
            </w:r>
          </w:p>
        </w:tc>
        <w:tc>
          <w:tcPr>
            <w:tcW w:w="3258" w:type="dxa"/>
          </w:tcPr>
          <w:p w:rsidR="002C2D16" w:rsidRPr="00A41DFB" w:rsidRDefault="002C2D16" w:rsidP="00AA69BE">
            <w:pPr>
              <w:pStyle w:val="ProductList-Body"/>
              <w:spacing w:before="20" w:after="20"/>
              <w:rPr>
                <w:b/>
                <w:lang w:val="de-DE"/>
              </w:rPr>
            </w:pPr>
          </w:p>
        </w:tc>
      </w:tr>
    </w:tbl>
    <w:p w:rsidR="002C2D16" w:rsidRPr="00A41DFB" w:rsidRDefault="002C2D16" w:rsidP="002C2D16">
      <w:pPr>
        <w:pStyle w:val="ProductList-Body"/>
        <w:shd w:val="clear" w:color="auto" w:fill="D9D9D9" w:themeFill="background1" w:themeFillShade="D9"/>
        <w:spacing w:before="120" w:after="120"/>
        <w:rPr>
          <w:lang w:val="de-DE"/>
        </w:rPr>
      </w:pPr>
      <w:r w:rsidRPr="00A41DFB">
        <w:rPr>
          <w:b/>
          <w:lang w:val="de-DE"/>
        </w:rPr>
        <w:t>Zusätzliche Informationen</w:t>
      </w:r>
    </w:p>
    <w:p w:rsidR="002C2D16" w:rsidRPr="00A41DFB" w:rsidRDefault="002C2D16" w:rsidP="002C2D16">
      <w:pPr>
        <w:pStyle w:val="ProductList-Body"/>
        <w:rPr>
          <w:lang w:val="de-DE"/>
        </w:rPr>
      </w:pPr>
      <w:r w:rsidRPr="00A41DFB">
        <w:rPr>
          <w:lang w:val="de-DE"/>
        </w:rPr>
        <w:t xml:space="preserve">Weitere Informationen in Bezug auf Zusatzspeicher für OneDrive for Business finden Sie unter </w:t>
      </w:r>
      <w:hyperlink w:anchor="SharePointOnline" w:history="1">
        <w:r w:rsidRPr="00A41DFB">
          <w:rPr>
            <w:rStyle w:val="Hyperlink"/>
            <w:lang w:val="de-DE"/>
          </w:rPr>
          <w:t>Office 365 Extra File Storage</w:t>
        </w:r>
      </w:hyperlink>
      <w:r w:rsidRPr="00A41DFB">
        <w:rPr>
          <w:lang w:val="de-DE"/>
        </w:rPr>
        <w:t>.</w:t>
      </w:r>
    </w:p>
    <w:p w:rsidR="002C2D16" w:rsidRPr="00A41DFB" w:rsidRDefault="00F71C87" w:rsidP="002C2D16">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C22F1E" w:rsidRPr="00A41DFB" w:rsidRDefault="002C2D16" w:rsidP="00C22F1E">
      <w:pPr>
        <w:pStyle w:val="ProductList-Offering2Heading"/>
        <w:outlineLvl w:val="2"/>
        <w:rPr>
          <w:lang w:val="de-DE"/>
        </w:rPr>
      </w:pPr>
      <w:r w:rsidRPr="00A41DFB">
        <w:rPr>
          <w:lang w:val="de-DE"/>
        </w:rPr>
        <w:tab/>
      </w:r>
      <w:bookmarkStart w:id="1282" w:name="_Toc389057822"/>
      <w:r w:rsidRPr="00A41DFB">
        <w:rPr>
          <w:lang w:val="de-DE"/>
        </w:rPr>
        <w:t>Power BI für Office 365</w:t>
      </w:r>
      <w:bookmarkEnd w:id="1275"/>
      <w:bookmarkEnd w:id="1276"/>
      <w:bookmarkEnd w:id="1277"/>
      <w:bookmarkEnd w:id="1282"/>
      <w:r>
        <w:fldChar w:fldCharType="begin"/>
      </w:r>
      <w:r w:rsidRPr="00A41DFB">
        <w:rPr>
          <w:lang w:val="de-DE"/>
        </w:rPr>
        <w:instrText>XE "Power BI für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3873A3" w:rsidTr="003873A3">
        <w:trPr>
          <w:cantSplit/>
          <w:tblHeader/>
        </w:trPr>
        <w:tc>
          <w:tcPr>
            <w:tcW w:w="3244" w:type="dxa"/>
            <w:tcBorders>
              <w:bottom w:val="nil"/>
            </w:tcBorders>
            <w:shd w:val="clear" w:color="auto" w:fill="00188F"/>
          </w:tcPr>
          <w:p w:rsidR="003873A3" w:rsidRPr="00EE0836" w:rsidRDefault="003873A3" w:rsidP="00AB64F8">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873A3" w:rsidRPr="00EE0836" w:rsidRDefault="003873A3" w:rsidP="00AB64F8">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873A3" w:rsidRPr="00C44633" w:rsidRDefault="003873A3"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3873A3" w:rsidTr="003873A3">
        <w:trPr>
          <w:cantSplit/>
          <w:tblHeader/>
        </w:trPr>
        <w:tc>
          <w:tcPr>
            <w:tcW w:w="3244" w:type="dxa"/>
            <w:tcBorders>
              <w:top w:val="nil"/>
              <w:left w:val="nil"/>
              <w:bottom w:val="dashSmallGap" w:sz="4" w:space="0" w:color="BFBFBF" w:themeColor="background1" w:themeShade="BF"/>
              <w:right w:val="nil"/>
            </w:tcBorders>
          </w:tcPr>
          <w:p w:rsidR="003873A3" w:rsidRDefault="003873A3" w:rsidP="002F0E74">
            <w:pPr>
              <w:pStyle w:val="ProductList-Offering2"/>
            </w:pPr>
            <w:bookmarkStart w:id="1283" w:name="_Toc379797372"/>
            <w:bookmarkStart w:id="1284" w:name="_Toc380513404"/>
            <w:bookmarkStart w:id="1285" w:name="_Toc380655454"/>
            <w:bookmarkStart w:id="1286" w:name="_Toc389057823"/>
            <w:r>
              <w:t>Power BI für Office 365</w:t>
            </w:r>
            <w:bookmarkEnd w:id="1283"/>
            <w:bookmarkEnd w:id="1284"/>
            <w:bookmarkEnd w:id="1285"/>
            <w:bookmarkEnd w:id="1286"/>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873A3" w:rsidRDefault="003873A3"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873A3" w:rsidRDefault="003873A3" w:rsidP="00AB64F8">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Default="003873A3" w:rsidP="00502DB2">
            <w:pPr>
              <w:pStyle w:val="ProductList-OfferingBody"/>
              <w:ind w:left="-113"/>
              <w:jc w:val="center"/>
            </w:pPr>
          </w:p>
        </w:tc>
        <w:tc>
          <w:tcPr>
            <w:tcW w:w="738"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3873A3" w:rsidRPr="00B947A6" w:rsidRDefault="003873A3" w:rsidP="00502DB2">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907"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3873A3" w:rsidTr="003873A3">
        <w:trPr>
          <w:cantSplit/>
          <w:tblHeader/>
        </w:trPr>
        <w:tc>
          <w:tcPr>
            <w:tcW w:w="3244" w:type="dxa"/>
            <w:tcBorders>
              <w:top w:val="dashSmallGap" w:sz="4" w:space="0" w:color="BFBFBF" w:themeColor="background1" w:themeShade="BF"/>
              <w:left w:val="nil"/>
              <w:bottom w:val="nil"/>
              <w:right w:val="nil"/>
            </w:tcBorders>
          </w:tcPr>
          <w:p w:rsidR="003873A3" w:rsidRDefault="003873A3" w:rsidP="002F0E74">
            <w:pPr>
              <w:pStyle w:val="ProductList-Offering2"/>
            </w:pPr>
            <w:bookmarkStart w:id="1287" w:name="_Toc379797373"/>
            <w:bookmarkStart w:id="1288" w:name="_Toc380513405"/>
            <w:bookmarkStart w:id="1289" w:name="_Toc380655455"/>
            <w:bookmarkStart w:id="1290" w:name="_Toc389057824"/>
            <w:r>
              <w:t>Power BI für Office 365</w:t>
            </w:r>
            <w:r>
              <w:fldChar w:fldCharType="begin"/>
            </w:r>
            <w:r>
              <w:instrText>XE "Power BI für Office 365"</w:instrText>
            </w:r>
            <w:r>
              <w:fldChar w:fldCharType="end"/>
            </w:r>
            <w:r>
              <w:t xml:space="preserve"> A</w:t>
            </w:r>
            <w:bookmarkEnd w:id="1287"/>
            <w:bookmarkEnd w:id="1288"/>
            <w:bookmarkEnd w:id="1289"/>
            <w:bookmarkEnd w:id="1290"/>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873A3" w:rsidRDefault="003873A3"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873A3" w:rsidRDefault="003873A3" w:rsidP="00AB64F8">
            <w:pPr>
              <w:pStyle w:val="ProductList-OfferingBody"/>
              <w:ind w:left="-113"/>
              <w:jc w:val="center"/>
            </w:pPr>
            <w:r>
              <w:t>1</w:t>
            </w:r>
          </w:p>
        </w:tc>
        <w:tc>
          <w:tcPr>
            <w:tcW w:w="739" w:type="dxa"/>
            <w:shd w:val="clear" w:color="auto" w:fill="70AD47" w:themeFill="accent6"/>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8"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907"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C22F1E" w:rsidRPr="002D224E"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2F1E" w:rsidTr="003873A3">
        <w:tc>
          <w:tcPr>
            <w:tcW w:w="3488" w:type="dxa"/>
          </w:tcPr>
          <w:p w:rsidR="008761C7" w:rsidRPr="00A41DFB" w:rsidRDefault="008761C7" w:rsidP="00AB64F8">
            <w:pPr>
              <w:pStyle w:val="ProductList-Body"/>
              <w:spacing w:before="20" w:after="20"/>
              <w:rPr>
                <w:lang w:val="de-DE"/>
              </w:rPr>
            </w:pPr>
            <w:r w:rsidRPr="00A41DFB">
              <w:rPr>
                <w:lang w:val="de-DE"/>
              </w:rPr>
              <w:t>Zur Verringerung berechtigt:</w:t>
            </w:r>
            <w:r w:rsidRPr="00A41DFB">
              <w:rPr>
                <w:b/>
                <w:lang w:val="de-DE"/>
              </w:rPr>
              <w:t xml:space="preserve"> Alle</w:t>
            </w:r>
          </w:p>
          <w:p w:rsidR="00C22F1E" w:rsidRPr="00A41DFB" w:rsidRDefault="008761C7" w:rsidP="00AB64F8">
            <w:pPr>
              <w:pStyle w:val="ProductList-Body"/>
              <w:spacing w:before="20" w:after="20"/>
              <w:rPr>
                <w:lang w:val="de-DE"/>
              </w:rPr>
            </w:pPr>
            <w:r w:rsidRPr="00A41DFB">
              <w:rPr>
                <w:lang w:val="de-DE"/>
              </w:rPr>
              <w:t xml:space="preserve">True Up-berechtigt: </w:t>
            </w:r>
            <w:r w:rsidRPr="00A41DFB">
              <w:rPr>
                <w:b/>
                <w:lang w:val="de-DE"/>
              </w:rPr>
              <w:t>Alle</w:t>
            </w:r>
          </w:p>
        </w:tc>
        <w:tc>
          <w:tcPr>
            <w:tcW w:w="3597" w:type="dxa"/>
          </w:tcPr>
          <w:p w:rsidR="00C22F1E" w:rsidRPr="001C3EDC" w:rsidRDefault="00C22F1E" w:rsidP="00AB64F8">
            <w:pPr>
              <w:pStyle w:val="ProductList-Body"/>
              <w:spacing w:before="20" w:after="20"/>
              <w:rPr>
                <w:b/>
              </w:rPr>
            </w:pPr>
            <w:r>
              <w:t xml:space="preserve">Produkt-Pool: </w:t>
            </w:r>
            <w:r>
              <w:rPr>
                <w:b/>
              </w:rPr>
              <w:t>Server</w:t>
            </w:r>
          </w:p>
        </w:tc>
        <w:tc>
          <w:tcPr>
            <w:tcW w:w="3715" w:type="dxa"/>
          </w:tcPr>
          <w:p w:rsidR="00C22F1E" w:rsidRPr="001C3EDC" w:rsidRDefault="00C22F1E" w:rsidP="00AB64F8">
            <w:pPr>
              <w:pStyle w:val="ProductList-Body"/>
              <w:spacing w:before="20" w:after="20"/>
              <w:rPr>
                <w:b/>
              </w:rPr>
            </w:pPr>
          </w:p>
        </w:tc>
      </w:tr>
    </w:tbl>
    <w:p w:rsidR="00C22F1E" w:rsidRPr="002D224E" w:rsidRDefault="00F71C87" w:rsidP="00C22F1E">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2D224E" w:rsidRDefault="006E3B3F" w:rsidP="00680B4D">
      <w:pPr>
        <w:pStyle w:val="ProductList-Offering2Heading"/>
        <w:outlineLvl w:val="2"/>
      </w:pPr>
      <w:bookmarkStart w:id="1291" w:name="_Toc379797374"/>
      <w:bookmarkStart w:id="1292" w:name="_Toc380513406"/>
      <w:bookmarkStart w:id="1293" w:name="_Toc380655456"/>
      <w:r>
        <w:tab/>
      </w:r>
      <w:bookmarkStart w:id="1294" w:name="_Toc389057825"/>
      <w:r>
        <w:t>Project Online</w:t>
      </w:r>
      <w:bookmarkEnd w:id="1278"/>
      <w:bookmarkEnd w:id="1279"/>
      <w:bookmarkEnd w:id="1291"/>
      <w:bookmarkEnd w:id="1292"/>
      <w:bookmarkEnd w:id="1293"/>
      <w:bookmarkEnd w:id="1294"/>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3873A3" w:rsidTr="003873A3">
        <w:trPr>
          <w:cantSplit/>
          <w:tblHeader/>
        </w:trPr>
        <w:tc>
          <w:tcPr>
            <w:tcW w:w="3229" w:type="dxa"/>
            <w:tcBorders>
              <w:bottom w:val="nil"/>
            </w:tcBorders>
            <w:shd w:val="clear" w:color="auto" w:fill="00188F"/>
          </w:tcPr>
          <w:p w:rsidR="003873A3" w:rsidRPr="00EE0836" w:rsidRDefault="003873A3"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873A3" w:rsidRPr="00EE0836" w:rsidRDefault="003873A3"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873A3" w:rsidRPr="00C44633" w:rsidRDefault="003873A3"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3873A3" w:rsidTr="003873A3">
        <w:trPr>
          <w:cantSplit/>
          <w:tblHeader/>
        </w:trPr>
        <w:tc>
          <w:tcPr>
            <w:tcW w:w="3229" w:type="dxa"/>
            <w:tcBorders>
              <w:top w:val="nil"/>
              <w:left w:val="nil"/>
              <w:bottom w:val="dashSmallGap" w:sz="4" w:space="0" w:color="BFBFBF" w:themeColor="background1" w:themeShade="BF"/>
              <w:right w:val="nil"/>
            </w:tcBorders>
          </w:tcPr>
          <w:p w:rsidR="003873A3" w:rsidRDefault="003873A3" w:rsidP="002F0E74">
            <w:pPr>
              <w:pStyle w:val="ProductList-Offering2"/>
            </w:pPr>
            <w:bookmarkStart w:id="1295" w:name="_Toc379797375"/>
            <w:bookmarkStart w:id="1296" w:name="_Toc380513407"/>
            <w:bookmarkStart w:id="1297" w:name="_Toc380655457"/>
            <w:bookmarkStart w:id="1298" w:name="_Toc389057826"/>
            <w:r>
              <w:t>Project Online</w:t>
            </w:r>
            <w:bookmarkEnd w:id="1295"/>
            <w:bookmarkEnd w:id="1296"/>
            <w:bookmarkEnd w:id="1297"/>
            <w:bookmarkEnd w:id="129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873A3" w:rsidRDefault="003873A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873A3" w:rsidRDefault="003873A3" w:rsidP="00C4636F">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Default="003873A3" w:rsidP="00502DB2">
            <w:pPr>
              <w:pStyle w:val="ProductList-OfferingBody"/>
              <w:ind w:left="-113"/>
              <w:jc w:val="center"/>
            </w:pPr>
          </w:p>
        </w:tc>
        <w:tc>
          <w:tcPr>
            <w:tcW w:w="738"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3873A3" w:rsidRPr="00B947A6" w:rsidRDefault="003873A3" w:rsidP="00502DB2">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922"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3873A3" w:rsidTr="003873A3">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3873A3" w:rsidRDefault="003873A3" w:rsidP="002F0E74">
            <w:pPr>
              <w:pStyle w:val="ProductList-Offering2"/>
            </w:pPr>
            <w:bookmarkStart w:id="1299" w:name="_Toc379797376"/>
            <w:bookmarkStart w:id="1300" w:name="_Toc380513408"/>
            <w:bookmarkStart w:id="1301" w:name="_Toc380655458"/>
            <w:bookmarkStart w:id="1302" w:name="_Toc389057827"/>
            <w:r>
              <w:t>Project Online</w:t>
            </w:r>
            <w:r>
              <w:fldChar w:fldCharType="begin"/>
            </w:r>
            <w:r>
              <w:instrText>XE "Project Online"</w:instrText>
            </w:r>
            <w:r>
              <w:fldChar w:fldCharType="end"/>
            </w:r>
            <w:r>
              <w:t xml:space="preserve"> A</w:t>
            </w:r>
            <w:bookmarkEnd w:id="1299"/>
            <w:bookmarkEnd w:id="1300"/>
            <w:bookmarkEnd w:id="1301"/>
            <w:bookmarkEnd w:id="130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873A3" w:rsidRDefault="003873A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873A3" w:rsidRDefault="003873A3" w:rsidP="00C4636F">
            <w:pPr>
              <w:pStyle w:val="ProductList-OfferingBody"/>
              <w:ind w:left="-113"/>
              <w:jc w:val="center"/>
            </w:pPr>
            <w:r>
              <w:t>1</w:t>
            </w:r>
          </w:p>
        </w:tc>
        <w:tc>
          <w:tcPr>
            <w:tcW w:w="739" w:type="dxa"/>
            <w:shd w:val="clear" w:color="auto" w:fill="70AD47" w:themeFill="accent6"/>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8"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922"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3873A3" w:rsidTr="003873A3">
        <w:trPr>
          <w:cantSplit/>
          <w:tblHeader/>
        </w:trPr>
        <w:tc>
          <w:tcPr>
            <w:tcW w:w="3229" w:type="dxa"/>
            <w:tcBorders>
              <w:top w:val="dashSmallGap" w:sz="4" w:space="0" w:color="BFBFBF" w:themeColor="background1" w:themeShade="BF"/>
              <w:left w:val="nil"/>
              <w:bottom w:val="nil"/>
              <w:right w:val="nil"/>
            </w:tcBorders>
          </w:tcPr>
          <w:p w:rsidR="003873A3" w:rsidRDefault="003873A3" w:rsidP="001838D6">
            <w:pPr>
              <w:pStyle w:val="ProductList-Offering2"/>
            </w:pPr>
            <w:bookmarkStart w:id="1303" w:name="_Toc389057828"/>
            <w:r>
              <w:t>Project Lite</w:t>
            </w:r>
            <w:bookmarkEnd w:id="130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873A3" w:rsidRDefault="003873A3"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873A3" w:rsidRDefault="003873A3" w:rsidP="001838D6">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738" w:type="dxa"/>
            <w:shd w:val="clear" w:color="auto" w:fill="70AD47" w:themeFill="accent6"/>
            <w:vAlign w:val="center"/>
          </w:tcPr>
          <w:p w:rsidR="003873A3" w:rsidRDefault="003873A3" w:rsidP="00502DB2">
            <w:pPr>
              <w:pStyle w:val="ProductList-OfferingBody"/>
              <w:ind w:left="-113"/>
              <w:jc w:val="center"/>
            </w:pPr>
          </w:p>
        </w:tc>
        <w:tc>
          <w:tcPr>
            <w:tcW w:w="739" w:type="dxa"/>
            <w:shd w:val="clear" w:color="auto" w:fill="70AD47" w:themeFill="accent6"/>
            <w:vAlign w:val="center"/>
          </w:tcPr>
          <w:p w:rsidR="003873A3" w:rsidRPr="00B947A6" w:rsidRDefault="003873A3" w:rsidP="00502DB2">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3873A3" w:rsidRPr="00B947A6" w:rsidRDefault="003873A3" w:rsidP="00502DB2">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3873A3" w:rsidRDefault="003873A3" w:rsidP="00502DB2">
            <w:pPr>
              <w:pStyle w:val="ProductList-OfferingBody"/>
              <w:ind w:left="-113"/>
              <w:jc w:val="center"/>
            </w:pPr>
          </w:p>
        </w:tc>
        <w:tc>
          <w:tcPr>
            <w:tcW w:w="922" w:type="dxa"/>
            <w:shd w:val="clear" w:color="auto" w:fill="BFBFBF" w:themeFill="background1" w:themeFillShade="BF"/>
            <w:vAlign w:val="center"/>
          </w:tcPr>
          <w:p w:rsidR="003873A3" w:rsidRPr="005A0966" w:rsidRDefault="003873A3" w:rsidP="00502DB2">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3873A3">
        <w:tc>
          <w:tcPr>
            <w:tcW w:w="3488" w:type="dxa"/>
          </w:tcPr>
          <w:p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Produkt-Pool: </w:t>
            </w:r>
            <w:r>
              <w:rPr>
                <w:b/>
              </w:rPr>
              <w:t>Server</w:t>
            </w:r>
          </w:p>
        </w:tc>
        <w:tc>
          <w:tcPr>
            <w:tcW w:w="3715" w:type="dxa"/>
          </w:tcPr>
          <w:p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rsidTr="003873A3">
        <w:tc>
          <w:tcPr>
            <w:tcW w:w="3488" w:type="dxa"/>
          </w:tcPr>
          <w:p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2D224E" w:rsidRDefault="00FA00BF" w:rsidP="00680B4D">
      <w:pPr>
        <w:pStyle w:val="ProductList-Offering2Heading"/>
        <w:outlineLvl w:val="2"/>
      </w:pPr>
      <w:r>
        <w:tab/>
      </w:r>
      <w:bookmarkStart w:id="1304" w:name="_Toc378147668"/>
      <w:bookmarkStart w:id="1305" w:name="_Toc378151565"/>
      <w:bookmarkStart w:id="1306" w:name="_Toc379797377"/>
      <w:bookmarkStart w:id="1307" w:name="_Toc380513409"/>
      <w:bookmarkStart w:id="1308" w:name="_Toc380655459"/>
      <w:bookmarkStart w:id="1309" w:name="SharePointOnline"/>
      <w:bookmarkStart w:id="1310" w:name="_Toc389057829"/>
      <w:r>
        <w:t>SharePoint Online</w:t>
      </w:r>
      <w:bookmarkEnd w:id="1304"/>
      <w:bookmarkEnd w:id="1305"/>
      <w:bookmarkEnd w:id="1306"/>
      <w:bookmarkEnd w:id="1307"/>
      <w:bookmarkEnd w:id="1308"/>
      <w:bookmarkEnd w:id="1309"/>
      <w:bookmarkEnd w:id="13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3873A3" w:rsidTr="00BE4EF0">
        <w:trPr>
          <w:cantSplit/>
          <w:tblHeader/>
        </w:trPr>
        <w:tc>
          <w:tcPr>
            <w:tcW w:w="3214" w:type="dxa"/>
            <w:tcBorders>
              <w:bottom w:val="nil"/>
            </w:tcBorders>
            <w:shd w:val="clear" w:color="auto" w:fill="00188F"/>
          </w:tcPr>
          <w:p w:rsidR="003873A3" w:rsidRPr="00EE0836" w:rsidRDefault="003873A3"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873A3" w:rsidRPr="00EE0836" w:rsidRDefault="003873A3"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873A3" w:rsidRPr="00C44633" w:rsidRDefault="003873A3"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37" w:type="dxa"/>
            <w:shd w:val="clear" w:color="auto" w:fill="00188F"/>
            <w:vAlign w:val="center"/>
          </w:tcPr>
          <w:p w:rsidR="003873A3" w:rsidRPr="00EE0836" w:rsidRDefault="003873A3"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10D52" w:rsidTr="00BE4EF0">
        <w:trPr>
          <w:cantSplit/>
        </w:trPr>
        <w:tc>
          <w:tcPr>
            <w:tcW w:w="3214" w:type="dxa"/>
            <w:tcBorders>
              <w:top w:val="nil"/>
              <w:left w:val="nil"/>
              <w:bottom w:val="dashSmallGap" w:sz="4" w:space="0" w:color="BFBFBF" w:themeColor="background1" w:themeShade="BF"/>
              <w:right w:val="nil"/>
            </w:tcBorders>
          </w:tcPr>
          <w:p w:rsidR="00F10D52" w:rsidRPr="0021292E" w:rsidRDefault="00F10D52" w:rsidP="00E366FD">
            <w:pPr>
              <w:pStyle w:val="ProductList-Offering2"/>
            </w:pPr>
            <w:bookmarkStart w:id="1311" w:name="_Toc379797378"/>
            <w:bookmarkStart w:id="1312" w:name="_Toc380513410"/>
            <w:bookmarkStart w:id="1313" w:name="_Toc380655460"/>
            <w:bookmarkStart w:id="1314" w:name="_Toc389057830"/>
            <w:r>
              <w:t>Office 365 Extra File Storage 1 GB</w:t>
            </w:r>
            <w:r>
              <w:fldChar w:fldCharType="begin"/>
            </w:r>
            <w:r>
              <w:instrText>XE "SharePoint Online Extra Storage 1 GB"</w:instrText>
            </w:r>
            <w:r>
              <w:fldChar w:fldCharType="end"/>
            </w:r>
            <w:r>
              <w:t xml:space="preserve"> (Add-On-AL)</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F10D52" w:rsidRDefault="00F10D5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BE4EF0">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21292E" w:rsidRDefault="00F10D52" w:rsidP="00E366FD">
            <w:pPr>
              <w:pStyle w:val="ProductList-Offering2"/>
            </w:pPr>
            <w:bookmarkStart w:id="1315" w:name="_Toc379797379"/>
            <w:bookmarkStart w:id="1316" w:name="_Toc380513411"/>
            <w:bookmarkStart w:id="1317" w:name="_Toc380655461"/>
            <w:bookmarkStart w:id="1318" w:name="_Toc38905783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10D52" w:rsidRDefault="00F10D5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502DB2">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w:t>
            </w:r>
            <w:r w:rsidRPr="00B947A6">
              <w:rPr>
                <w:bCs/>
              </w:rPr>
              <w:fldChar w:fldCharType="end"/>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BFBFBF" w:themeFill="background1" w:themeFillShade="BF"/>
            <w:vAlign w:val="center"/>
          </w:tcPr>
          <w:p w:rsidR="00F10D52" w:rsidRDefault="00F10D52" w:rsidP="001C3EDC">
            <w:pPr>
              <w:pStyle w:val="ProductList-OfferingBody"/>
              <w:ind w:left="-113"/>
              <w:jc w:val="center"/>
            </w:pPr>
          </w:p>
        </w:tc>
      </w:tr>
      <w:tr w:rsidR="00F10D52" w:rsidTr="00BE4EF0">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21292E" w:rsidRDefault="00F10D52" w:rsidP="001C3EDC">
            <w:pPr>
              <w:pStyle w:val="ProductList-Offering2"/>
            </w:pPr>
            <w:bookmarkStart w:id="1319" w:name="_Toc379797380"/>
            <w:bookmarkStart w:id="1320" w:name="_Toc380513412"/>
            <w:bookmarkStart w:id="1321" w:name="_Toc380655462"/>
            <w:bookmarkStart w:id="1322" w:name="_Toc389057832"/>
            <w:r>
              <w:lastRenderedPageBreak/>
              <w:t>SharePoint Online Plan 1</w:t>
            </w:r>
            <w:r>
              <w:fldChar w:fldCharType="begin"/>
            </w:r>
            <w:r>
              <w:instrText>XE "SharePoint Online Plan 1"</w:instrText>
            </w:r>
            <w:r>
              <w:fldChar w:fldCharType="end"/>
            </w:r>
            <w:r>
              <w:t xml:space="preserve"> (Nutzer-AL)</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10D52" w:rsidRDefault="00F10D5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BE4EF0">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21292E" w:rsidRDefault="00F10D52" w:rsidP="00167128">
            <w:pPr>
              <w:pStyle w:val="ProductList-Offering2"/>
              <w:tabs>
                <w:tab w:val="right" w:pos="3312"/>
              </w:tabs>
            </w:pPr>
            <w:bookmarkStart w:id="1323" w:name="_Toc379797381"/>
            <w:bookmarkStart w:id="1324" w:name="_Toc380513413"/>
            <w:bookmarkStart w:id="1325" w:name="_Toc380655463"/>
            <w:bookmarkStart w:id="1326" w:name="_Toc389057833"/>
            <w:r>
              <w:t>Add-On</w:t>
            </w:r>
            <w:r>
              <w:fldChar w:fldCharType="begin"/>
            </w:r>
            <w:r>
              <w:instrText>XE "SharePoint Online Plan 1"</w:instrText>
            </w:r>
            <w:r>
              <w:fldChar w:fldCharType="end"/>
            </w:r>
            <w:r>
              <w:t xml:space="preserve"> für SharePoint Online Plan 1</w:t>
            </w:r>
            <w:r>
              <w:fldChar w:fldCharType="begin"/>
            </w:r>
            <w:r>
              <w:instrText>XE "Add-On für SharePoint Online Plan 1"</w:instrText>
            </w:r>
            <w:r>
              <w:fldChar w:fldCharType="end"/>
            </w:r>
            <w:r>
              <w:t xml:space="preserve"> (Nutzer-AL)</w:t>
            </w:r>
            <w:bookmarkEnd w:id="1323"/>
            <w:bookmarkEnd w:id="1324"/>
            <w:bookmarkEnd w:id="1325"/>
            <w:bookmarkEnd w:id="132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10D52" w:rsidRDefault="00F10D5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BE4EF0">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21292E" w:rsidRDefault="00F10D52" w:rsidP="00167128">
            <w:pPr>
              <w:pStyle w:val="ProductList-Offering2"/>
              <w:tabs>
                <w:tab w:val="right" w:pos="3312"/>
              </w:tabs>
            </w:pPr>
            <w:bookmarkStart w:id="1327" w:name="_Toc379797382"/>
            <w:bookmarkStart w:id="1328" w:name="_Toc380513414"/>
            <w:bookmarkStart w:id="1329" w:name="_Toc380655464"/>
            <w:bookmarkStart w:id="1330" w:name="_Toc389057834"/>
            <w:r>
              <w:t>SharePoint Online Plan 1G</w:t>
            </w:r>
            <w:r>
              <w:fldChar w:fldCharType="begin"/>
            </w:r>
            <w:r>
              <w:instrText>XE "SharePoint Online Plan 1G"</w:instrText>
            </w:r>
            <w:r>
              <w:fldChar w:fldCharType="end"/>
            </w:r>
            <w:r>
              <w:t xml:space="preserve"> (Nutzer-AL)</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10D52" w:rsidRDefault="00F10D5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BFBFBF" w:themeFill="background1" w:themeFillShade="BF"/>
            <w:vAlign w:val="center"/>
          </w:tcPr>
          <w:p w:rsidR="00F10D52" w:rsidRPr="005A0966" w:rsidRDefault="00F10D52" w:rsidP="001C3EDC">
            <w:pPr>
              <w:pStyle w:val="ProductList-OfferingBody"/>
              <w:ind w:left="-113"/>
              <w:jc w:val="center"/>
            </w:pPr>
          </w:p>
        </w:tc>
      </w:tr>
      <w:tr w:rsidR="00F10D52" w:rsidTr="00BE4EF0">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D36DF7" w:rsidRDefault="00F10D52" w:rsidP="001C3EDC">
            <w:pPr>
              <w:pStyle w:val="ProductList-Offering2"/>
              <w:rPr>
                <w:lang w:val="de-DE"/>
              </w:rPr>
            </w:pPr>
            <w:bookmarkStart w:id="1331" w:name="_Toc379797383"/>
            <w:bookmarkStart w:id="1332" w:name="_Toc380513415"/>
            <w:bookmarkStart w:id="1333" w:name="_Toc380655465"/>
            <w:bookmarkStart w:id="1334" w:name="_Toc389057835"/>
            <w:r w:rsidRPr="00D36DF7">
              <w:rPr>
                <w:lang w:val="de-DE"/>
              </w:rPr>
              <w:t>Add-On</w:t>
            </w:r>
            <w:r>
              <w:fldChar w:fldCharType="begin"/>
            </w:r>
            <w:r w:rsidRPr="00D36DF7">
              <w:rPr>
                <w:lang w:val="de-DE"/>
              </w:rPr>
              <w:instrText>XE "SharePoint Online Plan 1"</w:instrText>
            </w:r>
            <w:r>
              <w:fldChar w:fldCharType="end"/>
            </w:r>
            <w:r w:rsidRPr="00D36DF7">
              <w:rPr>
                <w:lang w:val="de-DE"/>
              </w:rPr>
              <w:t xml:space="preserve"> für SharePoint Online Plan 1</w:t>
            </w:r>
            <w:r>
              <w:fldChar w:fldCharType="begin"/>
            </w:r>
            <w:r w:rsidRPr="00D36DF7">
              <w:rPr>
                <w:lang w:val="de-DE"/>
              </w:rPr>
              <w:instrText>XE "Add-On für SharePoint™ Online Plan 1 mit Yammer"</w:instrText>
            </w:r>
            <w:r>
              <w:fldChar w:fldCharType="end"/>
            </w:r>
            <w:r w:rsidRPr="00D36DF7">
              <w:rPr>
                <w:lang w:val="de-DE"/>
              </w:rPr>
              <w:t xml:space="preserve"> mit Yammer (Nutzer-AL)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10D52" w:rsidRPr="00D36DF7" w:rsidRDefault="00F10D52" w:rsidP="001C3EDC">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F10D52" w:rsidRPr="00D36DF7" w:rsidRDefault="00F10D52" w:rsidP="001C3EDC">
            <w:pPr>
              <w:pStyle w:val="ProductList-OfferingBody"/>
              <w:ind w:left="-113"/>
              <w:jc w:val="center"/>
              <w:rPr>
                <w:lang w:val="de-DE"/>
              </w:rP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BE4EF0">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10D52" w:rsidRPr="0021292E" w:rsidRDefault="00F10D52" w:rsidP="001C3EDC">
            <w:pPr>
              <w:pStyle w:val="ProductList-Offering2"/>
            </w:pPr>
            <w:bookmarkStart w:id="1335" w:name="_Toc379797384"/>
            <w:bookmarkStart w:id="1336" w:name="_Toc380513416"/>
            <w:bookmarkStart w:id="1337" w:name="_Toc380655466"/>
            <w:bookmarkStart w:id="1338" w:name="_Toc389057836"/>
            <w:r>
              <w:t>SharePoint Online Plan 2</w:t>
            </w:r>
            <w:r>
              <w:fldChar w:fldCharType="begin"/>
            </w:r>
            <w:r>
              <w:instrText>XE "SharePoint Online Plan 2"</w:instrText>
            </w:r>
            <w:r>
              <w:fldChar w:fldCharType="end"/>
            </w:r>
            <w:r>
              <w:t xml:space="preserve"> (Nutzer-AL)</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10D52" w:rsidRDefault="00F10D5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BFBFBF" w:themeFill="background1" w:themeFillShade="BF"/>
            <w:vAlign w:val="center"/>
          </w:tcPr>
          <w:p w:rsidR="00F10D52" w:rsidRPr="005A0966" w:rsidRDefault="00F10D52" w:rsidP="001C3EDC">
            <w:pPr>
              <w:pStyle w:val="ProductList-OfferingBody"/>
              <w:ind w:left="-113"/>
              <w:jc w:val="center"/>
            </w:pPr>
          </w:p>
        </w:tc>
      </w:tr>
      <w:tr w:rsidR="00F10D52" w:rsidTr="00BE4EF0">
        <w:trPr>
          <w:cantSplit/>
        </w:trPr>
        <w:tc>
          <w:tcPr>
            <w:tcW w:w="3214" w:type="dxa"/>
            <w:tcBorders>
              <w:top w:val="dashSmallGap" w:sz="4" w:space="0" w:color="BFBFBF" w:themeColor="background1" w:themeShade="BF"/>
              <w:left w:val="nil"/>
              <w:bottom w:val="nil"/>
              <w:right w:val="nil"/>
            </w:tcBorders>
          </w:tcPr>
          <w:p w:rsidR="00F10D52" w:rsidRPr="0021292E" w:rsidRDefault="00F10D52" w:rsidP="001C3EDC">
            <w:pPr>
              <w:pStyle w:val="ProductList-Offering2"/>
            </w:pPr>
            <w:bookmarkStart w:id="1339" w:name="_Toc379797385"/>
            <w:bookmarkStart w:id="1340" w:name="_Toc380513417"/>
            <w:bookmarkStart w:id="1341" w:name="_Toc380655467"/>
            <w:bookmarkStart w:id="1342" w:name="_Toc389057837"/>
            <w:r>
              <w:t>SharePoint Online Plan 2G</w:t>
            </w:r>
            <w:r>
              <w:fldChar w:fldCharType="begin"/>
            </w:r>
            <w:r>
              <w:instrText>XE "SharePoint Online Plan 2G"</w:instrText>
            </w:r>
            <w:r>
              <w:fldChar w:fldCharType="end"/>
            </w:r>
            <w:r>
              <w:t xml:space="preserve"> (Nutzer-AL)</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F10D52" w:rsidRDefault="00F10D5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8"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739" w:type="dxa"/>
            <w:shd w:val="clear" w:color="auto" w:fill="BFBFBF" w:themeFill="background1" w:themeFillShade="BF"/>
            <w:vAlign w:val="center"/>
          </w:tcPr>
          <w:p w:rsidR="00F10D52" w:rsidRDefault="00F10D52" w:rsidP="001C3EDC">
            <w:pPr>
              <w:pStyle w:val="ProductList-OfferingBody"/>
              <w:ind w:left="-113"/>
              <w:jc w:val="center"/>
            </w:pPr>
          </w:p>
        </w:tc>
        <w:tc>
          <w:tcPr>
            <w:tcW w:w="937" w:type="dxa"/>
            <w:shd w:val="clear" w:color="auto" w:fill="BFBFBF" w:themeFill="background1" w:themeFillShade="BF"/>
            <w:vAlign w:val="center"/>
          </w:tcPr>
          <w:p w:rsidR="00F10D52" w:rsidRPr="005A0966" w:rsidRDefault="00F10D52"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97767D" w:rsidTr="00F10D52">
        <w:tc>
          <w:tcPr>
            <w:tcW w:w="3488" w:type="dxa"/>
          </w:tcPr>
          <w:p w:rsidR="00782C7B" w:rsidRDefault="001C3EDC" w:rsidP="00DE44BF">
            <w:pPr>
              <w:pStyle w:val="ProductList-Body"/>
              <w:spacing w:before="20" w:after="20"/>
            </w:pPr>
            <w:r>
              <w:t xml:space="preserve">Zur Verringerung berechtigt: </w:t>
            </w:r>
            <w:r>
              <w:rPr>
                <w:b/>
              </w:rPr>
              <w:t>Alle</w:t>
            </w:r>
          </w:p>
        </w:tc>
        <w:tc>
          <w:tcPr>
            <w:tcW w:w="3597" w:type="dxa"/>
          </w:tcPr>
          <w:p w:rsidR="00782C7B" w:rsidRDefault="001C3EDC" w:rsidP="001C3EDC">
            <w:pPr>
              <w:pStyle w:val="ProductList-Body"/>
              <w:spacing w:before="20" w:after="20"/>
            </w:pPr>
            <w:r>
              <w:t xml:space="preserve">Produkt-Pool: </w:t>
            </w:r>
            <w:r>
              <w:rPr>
                <w:b/>
              </w:rPr>
              <w:t>Server</w:t>
            </w:r>
          </w:p>
        </w:tc>
        <w:tc>
          <w:tcPr>
            <w:tcW w:w="3715" w:type="dxa"/>
          </w:tcPr>
          <w:p w:rsidR="00782C7B" w:rsidRPr="00A41DFB" w:rsidRDefault="00981B7C" w:rsidP="001C3EDC">
            <w:pPr>
              <w:pStyle w:val="ProductList-Body"/>
              <w:spacing w:before="20" w:after="20"/>
              <w:rPr>
                <w:lang w:val="de-DE"/>
              </w:rPr>
            </w:pPr>
            <w:r w:rsidRPr="00A41DFB">
              <w:rPr>
                <w:lang w:val="de-DE"/>
              </w:rPr>
              <w:t xml:space="preserve">Ausnahme Qualifizierter Nutzer: </w:t>
            </w:r>
            <w:r w:rsidRPr="00A41DFB">
              <w:rPr>
                <w:b/>
                <w:lang w:val="de-DE"/>
              </w:rPr>
              <w:t>nur K</w:t>
            </w:r>
          </w:p>
        </w:tc>
      </w:tr>
      <w:tr w:rsidR="00782C7B" w:rsidRPr="0097767D" w:rsidTr="00F10D52">
        <w:tc>
          <w:tcPr>
            <w:tcW w:w="3488" w:type="dxa"/>
          </w:tcPr>
          <w:p w:rsidR="00782C7B" w:rsidRDefault="001C3EDC" w:rsidP="001C3EDC">
            <w:pPr>
              <w:pStyle w:val="ProductList-Body"/>
              <w:spacing w:before="20" w:after="20"/>
            </w:pPr>
            <w:r>
              <w:t xml:space="preserve">True Up-berechtigt: </w:t>
            </w:r>
            <w:r>
              <w:rPr>
                <w:b/>
              </w:rPr>
              <w:t>Alle</w:t>
            </w:r>
          </w:p>
        </w:tc>
        <w:tc>
          <w:tcPr>
            <w:tcW w:w="3597" w:type="dxa"/>
          </w:tcPr>
          <w:p w:rsidR="00782C7B" w:rsidRPr="00A41DFB" w:rsidRDefault="001C3EDC" w:rsidP="00E44A07">
            <w:pPr>
              <w:pStyle w:val="ProductList-Body"/>
              <w:spacing w:before="20" w:after="20"/>
              <w:ind w:left="166" w:hanging="166"/>
              <w:rPr>
                <w:lang w:val="de-DE"/>
              </w:rPr>
            </w:pPr>
            <w:r w:rsidRPr="00A41DFB">
              <w:rPr>
                <w:lang w:val="de-DE"/>
              </w:rPr>
              <w:t xml:space="preserve">Berechtigung zur Dienstverlängerung: </w:t>
            </w:r>
            <w:r w:rsidRPr="00A41DFB">
              <w:rPr>
                <w:b/>
                <w:lang w:val="de-DE"/>
              </w:rPr>
              <w:t>Alle bis auf Extra Storage</w:t>
            </w:r>
          </w:p>
        </w:tc>
        <w:tc>
          <w:tcPr>
            <w:tcW w:w="3715" w:type="dxa"/>
          </w:tcPr>
          <w:p w:rsidR="00782C7B" w:rsidRPr="00A41DFB" w:rsidRDefault="00782C7B" w:rsidP="001C3EDC">
            <w:pPr>
              <w:pStyle w:val="ProductList-Body"/>
              <w:spacing w:before="20" w:after="20"/>
              <w:rPr>
                <w:lang w:val="de-DE"/>
              </w:rPr>
            </w:pP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1D7C37" w:rsidRPr="00A41DFB" w:rsidRDefault="001D7C37" w:rsidP="001D7C37">
      <w:pPr>
        <w:pStyle w:val="ProductList-Body"/>
        <w:rPr>
          <w:lang w:val="de-DE"/>
        </w:rPr>
      </w:pPr>
      <w:r w:rsidRPr="00A41DFB">
        <w:rPr>
          <w:lang w:val="de-DE"/>
        </w:rPr>
        <w:t>SharePoint Online Plan 1</w:t>
      </w:r>
      <w:r>
        <w:fldChar w:fldCharType="begin"/>
      </w:r>
      <w:r w:rsidRPr="00A41DFB">
        <w:rPr>
          <w:lang w:val="de-DE"/>
        </w:rPr>
        <w:instrText>XE "SharePoint Online Plan 1"</w:instrText>
      </w:r>
      <w:r>
        <w:fldChar w:fldCharType="end"/>
      </w:r>
      <w:r w:rsidRPr="00A41DFB">
        <w:rPr>
          <w:lang w:val="de-DE"/>
        </w:rPr>
        <w:t xml:space="preserve"> hieß zuvor SharePoint Online Standard.</w:t>
      </w:r>
    </w:p>
    <w:p w:rsidR="001D7C37" w:rsidRPr="00A41DFB" w:rsidRDefault="001D7C37" w:rsidP="001D7C37">
      <w:pPr>
        <w:pStyle w:val="ProductList-Body"/>
        <w:rPr>
          <w:lang w:val="de-DE"/>
        </w:rPr>
      </w:pPr>
    </w:p>
    <w:p w:rsidR="00782C7B" w:rsidRPr="00A41DFB" w:rsidRDefault="001D7C37" w:rsidP="001D7C37">
      <w:pPr>
        <w:pStyle w:val="ProductList-Body"/>
        <w:rPr>
          <w:lang w:val="de-DE"/>
        </w:rPr>
      </w:pPr>
      <w:r w:rsidRPr="00A41DFB">
        <w:rPr>
          <w:lang w:val="de-DE"/>
        </w:rPr>
        <w:t>Kunden in Brasilien oder Chile, die SharePoint Online Plan 1</w:t>
      </w:r>
      <w:r>
        <w:fldChar w:fldCharType="begin"/>
      </w:r>
      <w:r w:rsidRPr="00A41DFB">
        <w:rPr>
          <w:lang w:val="de-DE"/>
        </w:rPr>
        <w:instrText>XE "SharePoint Online Plan 1"</w:instrText>
      </w:r>
      <w:r>
        <w:fldChar w:fldCharType="end"/>
      </w:r>
      <w:r w:rsidRPr="00A41DFB">
        <w:rPr>
          <w:lang w:val="de-DE"/>
        </w:rPr>
        <w:t xml:space="preserve"> erwerben, werden für SharePoint Online Standard freigeschaltet.</w:t>
      </w:r>
      <w:r w:rsidR="00383C85">
        <w:rPr>
          <w:lang w:val="de-DE"/>
        </w:rPr>
        <w:t xml:space="preserve"> </w:t>
      </w:r>
      <w:r w:rsidRPr="00A41DFB">
        <w:rPr>
          <w:lang w:val="de-DE"/>
        </w:rPr>
        <w:t>Diese Kunden sind berechtigt, später auf SharePoint Online Plan 1 zu migrieren.</w:t>
      </w:r>
    </w:p>
    <w:p w:rsidR="00450EF0" w:rsidRPr="00A41DFB" w:rsidRDefault="00450EF0" w:rsidP="00450EF0">
      <w:pPr>
        <w:pStyle w:val="ProductList-Body"/>
        <w:rPr>
          <w:lang w:val="de-DE"/>
        </w:rPr>
      </w:pPr>
    </w:p>
    <w:p w:rsidR="00450EF0" w:rsidRPr="00A41DFB" w:rsidRDefault="00450EF0" w:rsidP="00450EF0">
      <w:pPr>
        <w:pStyle w:val="ProductList-Body"/>
        <w:rPr>
          <w:lang w:val="de-DE"/>
        </w:rPr>
      </w:pPr>
      <w:r w:rsidRPr="00A41DFB">
        <w:rPr>
          <w:lang w:val="de-DE"/>
        </w:rPr>
        <w:t xml:space="preserve">Unter </w:t>
      </w:r>
      <w:hyperlink w:anchor="AddOn" w:history="1">
        <w:r w:rsidRPr="00A41DFB">
          <w:rPr>
            <w:rStyle w:val="Hyperlink"/>
            <w:lang w:val="de-DE"/>
          </w:rPr>
          <w:t>Add-On-Nutzer-ALs</w:t>
        </w:r>
      </w:hyperlink>
      <w:r w:rsidRPr="00A41DFB">
        <w:rPr>
          <w:lang w:val="de-DE"/>
        </w:rPr>
        <w:t xml:space="preserve"> in Office 365 Suites finden Sie weitere Informationen zu Add-Ons.</w:t>
      </w:r>
    </w:p>
    <w:bookmarkStart w:id="1343" w:name="_Toc378147669"/>
    <w:bookmarkStart w:id="1344" w:name="_Toc378151566"/>
    <w:p w:rsidR="00585A48" w:rsidRPr="002D224E" w:rsidRDefault="003513B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Pr="002D224E" w:rsidRDefault="00356011" w:rsidP="00680B4D">
      <w:pPr>
        <w:pStyle w:val="ProductList-Offering1Heading"/>
        <w:outlineLvl w:val="1"/>
      </w:pPr>
      <w:bookmarkStart w:id="1345" w:name="_Toc379797386"/>
      <w:bookmarkStart w:id="1346" w:name="_Toc380513418"/>
      <w:bookmarkStart w:id="1347" w:name="_Toc380655468"/>
      <w:bookmarkStart w:id="1348" w:name="_Toc389057838"/>
      <w:r>
        <w:t>Microsoft Azure</w:t>
      </w:r>
      <w:bookmarkEnd w:id="1343"/>
      <w:bookmarkEnd w:id="1344"/>
      <w:bookmarkEnd w:id="1345"/>
      <w:bookmarkEnd w:id="1346"/>
      <w:bookmarkEnd w:id="1347"/>
      <w:bookmarkEnd w:id="1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F10D52" w:rsidTr="00F10D52">
        <w:trPr>
          <w:cantSplit/>
          <w:tblHeader/>
        </w:trPr>
        <w:tc>
          <w:tcPr>
            <w:tcW w:w="3192" w:type="dxa"/>
            <w:tcBorders>
              <w:bottom w:val="nil"/>
            </w:tcBorders>
            <w:shd w:val="clear" w:color="auto" w:fill="00188F"/>
          </w:tcPr>
          <w:p w:rsidR="00F10D52" w:rsidRPr="00EE0836" w:rsidRDefault="00F10D5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F10D52" w:rsidRPr="00EE0836" w:rsidRDefault="00F10D5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F10D52" w:rsidRPr="00EE0836" w:rsidRDefault="00F10D52"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8" w:type="dxa"/>
            <w:shd w:val="clear" w:color="auto" w:fill="00188F"/>
            <w:vAlign w:val="center"/>
          </w:tcPr>
          <w:p w:rsidR="00F10D52" w:rsidRPr="00C44633" w:rsidRDefault="00F10D52"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8" w:type="dxa"/>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F10D52" w:rsidRPr="00EE0836" w:rsidRDefault="00F10D52"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8" w:type="dxa"/>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65" w:type="dxa"/>
            <w:shd w:val="clear" w:color="auto" w:fill="00188F"/>
            <w:vAlign w:val="center"/>
          </w:tcPr>
          <w:p w:rsidR="00F10D52" w:rsidRPr="00EE0836" w:rsidRDefault="00F10D5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10D52" w:rsidTr="00F10D52">
        <w:trPr>
          <w:cantSplit/>
          <w:tblHeader/>
        </w:trPr>
        <w:tc>
          <w:tcPr>
            <w:tcW w:w="3192" w:type="dxa"/>
            <w:tcBorders>
              <w:top w:val="nil"/>
              <w:left w:val="nil"/>
              <w:bottom w:val="nil"/>
              <w:right w:val="nil"/>
            </w:tcBorders>
          </w:tcPr>
          <w:p w:rsidR="00F10D52" w:rsidRDefault="00F10D52" w:rsidP="00356011">
            <w:pPr>
              <w:pStyle w:val="ProductList-Offering1"/>
            </w:pPr>
            <w:bookmarkStart w:id="1349" w:name="_Toc379797387"/>
            <w:bookmarkStart w:id="1350" w:name="_Toc380513419"/>
            <w:bookmarkStart w:id="1351" w:name="_Toc380655469"/>
            <w:bookmarkStart w:id="1352" w:name="_Toc389057839"/>
            <w:r>
              <w:t>Microsoft Azure-Dienste</w:t>
            </w:r>
            <w:bookmarkEnd w:id="1349"/>
            <w:bookmarkEnd w:id="1350"/>
            <w:bookmarkEnd w:id="1351"/>
            <w:bookmarkEnd w:id="1352"/>
            <w:r>
              <w:fldChar w:fldCharType="begin"/>
            </w:r>
            <w:r>
              <w:instrText>XE "Microsoft Azure-Dienste"</w:instrText>
            </w:r>
            <w:r>
              <w:fldChar w:fldCharType="end"/>
            </w:r>
          </w:p>
        </w:tc>
        <w:tc>
          <w:tcPr>
            <w:tcW w:w="738" w:type="dxa"/>
            <w:tcBorders>
              <w:top w:val="nil"/>
              <w:left w:val="nil"/>
              <w:bottom w:val="nil"/>
              <w:right w:val="nil"/>
            </w:tcBorders>
            <w:vAlign w:val="center"/>
          </w:tcPr>
          <w:p w:rsidR="00F10D52" w:rsidRDefault="00F10D5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C4636F">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7"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965"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F10D52">
        <w:trPr>
          <w:cantSplit/>
          <w:tblHeader/>
        </w:trPr>
        <w:tc>
          <w:tcPr>
            <w:tcW w:w="3192" w:type="dxa"/>
            <w:tcBorders>
              <w:top w:val="nil"/>
              <w:left w:val="nil"/>
              <w:bottom w:val="nil"/>
              <w:right w:val="nil"/>
            </w:tcBorders>
          </w:tcPr>
          <w:p w:rsidR="00F10D52" w:rsidRDefault="00F10D52" w:rsidP="00356011">
            <w:pPr>
              <w:pStyle w:val="ProductList-Offering1"/>
            </w:pPr>
            <w:bookmarkStart w:id="1353" w:name="_Toc379797388"/>
            <w:bookmarkStart w:id="1354" w:name="_Toc380513420"/>
            <w:bookmarkStart w:id="1355" w:name="_Toc380655470"/>
            <w:bookmarkStart w:id="1356" w:name="_Toc389057840"/>
            <w:r>
              <w:t>Standardsupport für Microsoft Azure</w:t>
            </w:r>
            <w:bookmarkEnd w:id="1353"/>
            <w:bookmarkEnd w:id="1354"/>
            <w:bookmarkEnd w:id="1355"/>
            <w:bookmarkEnd w:id="1356"/>
            <w:r>
              <w:fldChar w:fldCharType="begin"/>
            </w:r>
            <w:r>
              <w:instrText>XE "Standardsupport für Microsoft Azure"</w:instrText>
            </w:r>
            <w:r>
              <w:fldChar w:fldCharType="end"/>
            </w:r>
          </w:p>
        </w:tc>
        <w:tc>
          <w:tcPr>
            <w:tcW w:w="738" w:type="dxa"/>
            <w:tcBorders>
              <w:top w:val="nil"/>
              <w:left w:val="nil"/>
              <w:bottom w:val="nil"/>
              <w:right w:val="nil"/>
            </w:tcBorders>
            <w:vAlign w:val="center"/>
          </w:tcPr>
          <w:p w:rsidR="00F10D52" w:rsidRDefault="00F10D5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C4636F">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7"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965"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F10D52" w:rsidTr="00F10D52">
        <w:trPr>
          <w:cantSplit/>
          <w:tblHeader/>
        </w:trPr>
        <w:tc>
          <w:tcPr>
            <w:tcW w:w="3192" w:type="dxa"/>
            <w:tcBorders>
              <w:top w:val="nil"/>
              <w:left w:val="nil"/>
              <w:bottom w:val="nil"/>
              <w:right w:val="nil"/>
            </w:tcBorders>
          </w:tcPr>
          <w:p w:rsidR="00F10D52" w:rsidRDefault="00F10D52" w:rsidP="00356011">
            <w:pPr>
              <w:pStyle w:val="ProductList-Offering1"/>
            </w:pPr>
            <w:bookmarkStart w:id="1357" w:name="_Toc379797389"/>
            <w:bookmarkStart w:id="1358" w:name="_Toc380513421"/>
            <w:bookmarkStart w:id="1359" w:name="_Toc380655471"/>
            <w:bookmarkStart w:id="1360" w:name="_Toc389057841"/>
            <w:r>
              <w:t>Professional Direct Support für Microsoft Azure</w:t>
            </w:r>
            <w:bookmarkEnd w:id="1357"/>
            <w:bookmarkEnd w:id="1358"/>
            <w:bookmarkEnd w:id="1359"/>
            <w:bookmarkEnd w:id="1360"/>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rsidR="00F10D52" w:rsidRDefault="00F10D5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0D52" w:rsidRDefault="00F10D52" w:rsidP="00C4636F">
            <w:pPr>
              <w:pStyle w:val="ProductList-OfferingBody"/>
              <w:ind w:left="-113"/>
              <w:jc w:val="center"/>
            </w:pPr>
          </w:p>
        </w:tc>
        <w:tc>
          <w:tcPr>
            <w:tcW w:w="739"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B947A6">
              <w:rPr>
                <w:bCs/>
              </w:rPr>
              <w:fldChar w:fldCharType="separate"/>
            </w:r>
            <w:r w:rsidRPr="000310AA">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7"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738" w:type="dxa"/>
            <w:shd w:val="clear" w:color="auto" w:fill="BFBFBF" w:themeFill="background1" w:themeFillShade="BF"/>
            <w:vAlign w:val="center"/>
          </w:tcPr>
          <w:p w:rsidR="00F10D52" w:rsidRDefault="00F10D52" w:rsidP="00502DB2">
            <w:pPr>
              <w:pStyle w:val="ProductList-OfferingBody"/>
              <w:ind w:left="-113"/>
              <w:jc w:val="center"/>
            </w:pPr>
          </w:p>
        </w:tc>
        <w:tc>
          <w:tcPr>
            <w:tcW w:w="965" w:type="dxa"/>
            <w:shd w:val="clear" w:color="auto" w:fill="70AD47" w:themeFill="accent6"/>
            <w:vAlign w:val="center"/>
          </w:tcPr>
          <w:p w:rsidR="00F10D52" w:rsidRPr="00B947A6" w:rsidRDefault="00F10D52" w:rsidP="00502DB2">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97767D" w:rsidTr="00502DB2">
        <w:tc>
          <w:tcPr>
            <w:tcW w:w="3488" w:type="dxa"/>
          </w:tcPr>
          <w:p w:rsidR="00782C7B" w:rsidRPr="00A41DFB" w:rsidRDefault="001D7C37" w:rsidP="002E1F83">
            <w:pPr>
              <w:pStyle w:val="ProductList-Body"/>
              <w:spacing w:before="20" w:after="20"/>
              <w:ind w:left="162" w:hanging="162"/>
              <w:rPr>
                <w:b/>
                <w:lang w:val="de-DE"/>
              </w:rPr>
            </w:pPr>
            <w:r w:rsidRPr="00A41DFB">
              <w:rPr>
                <w:lang w:val="de-DE"/>
              </w:rPr>
              <w:t xml:space="preserve">Zur Verringerung berechtigt: </w:t>
            </w:r>
            <w:r w:rsidRPr="00A41DFB">
              <w:rPr>
                <w:b/>
                <w:lang w:val="de-DE"/>
              </w:rPr>
              <w:t>Zugewiesene Jährliche Verpflichtung</w:t>
            </w:r>
          </w:p>
        </w:tc>
        <w:tc>
          <w:tcPr>
            <w:tcW w:w="3597" w:type="dxa"/>
          </w:tcPr>
          <w:p w:rsidR="00782C7B" w:rsidRPr="00A41DFB" w:rsidRDefault="001D7C37" w:rsidP="001D7C37">
            <w:pPr>
              <w:pStyle w:val="ProductList-Body"/>
              <w:spacing w:before="20" w:after="20"/>
              <w:rPr>
                <w:lang w:val="de-DE"/>
              </w:rPr>
            </w:pPr>
            <w:r w:rsidRPr="00A41DFB">
              <w:rPr>
                <w:lang w:val="de-DE"/>
              </w:rPr>
              <w:t xml:space="preserve">Produkt-Pool: </w:t>
            </w:r>
            <w:r w:rsidRPr="00A41DFB">
              <w:rPr>
                <w:b/>
                <w:lang w:val="de-DE"/>
              </w:rPr>
              <w:t>Server</w:t>
            </w:r>
          </w:p>
          <w:p w:rsidR="00134DA1" w:rsidRPr="00A41DFB" w:rsidRDefault="00134DA1" w:rsidP="001D7C37">
            <w:pPr>
              <w:pStyle w:val="ProductList-Body"/>
              <w:spacing w:before="20" w:after="20"/>
              <w:rPr>
                <w:b/>
                <w:lang w:val="de-DE"/>
              </w:rPr>
            </w:pPr>
            <w:r w:rsidRPr="00A41DFB">
              <w:rPr>
                <w:lang w:val="de-DE"/>
              </w:rPr>
              <w:t xml:space="preserve">Berechtigung zur Dienstverlängerung: </w:t>
            </w:r>
            <w:r w:rsidRPr="00A41DFB">
              <w:rPr>
                <w:b/>
                <w:lang w:val="de-DE"/>
              </w:rPr>
              <w:t>Alle</w:t>
            </w:r>
          </w:p>
        </w:tc>
        <w:tc>
          <w:tcPr>
            <w:tcW w:w="3715" w:type="dxa"/>
          </w:tcPr>
          <w:p w:rsidR="00782C7B" w:rsidRPr="00A41DFB" w:rsidRDefault="001D7C37" w:rsidP="002E1F83">
            <w:pPr>
              <w:pStyle w:val="ProductList-Body"/>
              <w:spacing w:before="20" w:after="20"/>
              <w:ind w:left="169" w:hanging="169"/>
              <w:rPr>
                <w:lang w:val="de-DE"/>
              </w:rPr>
            </w:pPr>
            <w:r w:rsidRPr="00A41DFB">
              <w:rPr>
                <w:lang w:val="de-DE"/>
              </w:rPr>
              <w:t xml:space="preserve">Zur Verringerung berechtigt (SCE): </w:t>
            </w:r>
            <w:r w:rsidRPr="00A41DFB">
              <w:rPr>
                <w:b/>
                <w:lang w:val="de-DE"/>
              </w:rPr>
              <w:t>Zugewiesene Jährliche Verpflichtung</w:t>
            </w:r>
          </w:p>
        </w:tc>
      </w:tr>
    </w:tbl>
    <w:p w:rsidR="00782C7B" w:rsidRPr="00A41DFB" w:rsidRDefault="00782C7B" w:rsidP="00782C7B">
      <w:pPr>
        <w:pStyle w:val="ProductList-Body"/>
        <w:shd w:val="clear" w:color="auto" w:fill="D9D9D9" w:themeFill="background1" w:themeFillShade="D9"/>
        <w:spacing w:before="120" w:after="120"/>
        <w:rPr>
          <w:lang w:val="de-DE"/>
        </w:rPr>
      </w:pPr>
      <w:r w:rsidRPr="00A41DFB">
        <w:rPr>
          <w:b/>
          <w:lang w:val="de-DE"/>
        </w:rPr>
        <w:t>Zusätzliche Informationen</w:t>
      </w:r>
    </w:p>
    <w:p w:rsidR="001D7C37" w:rsidRPr="00A41DFB" w:rsidRDefault="001D7C37" w:rsidP="001D7C37">
      <w:pPr>
        <w:pStyle w:val="ProductList-Body"/>
        <w:rPr>
          <w:lang w:val="de-DE"/>
        </w:rPr>
      </w:pPr>
      <w:r w:rsidRPr="00A41DFB">
        <w:rPr>
          <w:b/>
          <w:color w:val="00188F"/>
          <w:lang w:val="de-DE"/>
        </w:rPr>
        <w:t>Definitionen</w:t>
      </w:r>
    </w:p>
    <w:p w:rsidR="001D7C37" w:rsidRPr="00A41DFB" w:rsidRDefault="001D7C37" w:rsidP="001D7C37">
      <w:pPr>
        <w:pStyle w:val="ProductList-Body"/>
        <w:rPr>
          <w:lang w:val="de-DE"/>
        </w:rPr>
      </w:pPr>
      <w:r w:rsidRPr="00A41DFB">
        <w:rPr>
          <w:lang w:val="de-DE"/>
        </w:rPr>
        <w:t>„Verpflichtungspreise“ sind Preise für jegliche Nutzung von Microsoft Azure-Diensten bis zur Zugewiesenen Jährlichen Verpflichtung.</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„Nutzungsabhängige Preise“ sind Preise für jegliche Nutzung von Microsoft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„Finanzielle Verpflichtung“ ist der Gesamtgeldbetrag, zu dessen Zahlung sich ein Kunde während der Abonnementlaufzeit für seine Nutzung der Microsoft Azure-Dienste verpflichtet.</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„Zugewiesene Jährliche Verpflichtung“ ist der Teil der Finanziellen Verpflichtung, der jährlich auf die gesamte Beitrittslaufzeit zugewiesen ist.</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b/>
          <w:color w:val="00188F"/>
          <w:lang w:val="de-DE"/>
        </w:rPr>
        <w:t>Abonnementlaufzeit</w:t>
      </w:r>
    </w:p>
    <w:p w:rsidR="001D7C37" w:rsidRPr="00A41DFB" w:rsidRDefault="00356011" w:rsidP="001D7C37">
      <w:pPr>
        <w:pStyle w:val="ProductList-Body"/>
        <w:rPr>
          <w:lang w:val="de-DE"/>
        </w:rPr>
      </w:pPr>
      <w:r w:rsidRPr="00A41DFB">
        <w:rPr>
          <w:lang w:val="de-DE"/>
        </w:rPr>
        <w:t>Kunden von Microsoft Azure-Diensten können nur eine Abonnementlaufzeit wählen, die am Enddatum des Beitritts des Kunden endet („identische Laufzeit“). Die Laufzeit des Beitritts der Kunden muss noch mindestens zwei Monate betragen.</w:t>
      </w:r>
    </w:p>
    <w:p w:rsidR="001D7C37" w:rsidRPr="00A41DFB" w:rsidRDefault="001D7C37" w:rsidP="001D7C37">
      <w:pPr>
        <w:pStyle w:val="ProductList-Body"/>
        <w:rPr>
          <w:lang w:val="de-DE"/>
        </w:rPr>
      </w:pPr>
    </w:p>
    <w:p w:rsidR="00BE4EF0" w:rsidRDefault="00BE4EF0" w:rsidP="001D7C37">
      <w:pPr>
        <w:pStyle w:val="ProductList-Body"/>
        <w:rPr>
          <w:b/>
          <w:color w:val="00188F"/>
          <w:lang w:val="de-DE"/>
        </w:rPr>
      </w:pPr>
    </w:p>
    <w:p w:rsidR="00BE4EF0" w:rsidRDefault="00BE4EF0" w:rsidP="001D7C37">
      <w:pPr>
        <w:pStyle w:val="ProductList-Body"/>
        <w:rPr>
          <w:b/>
          <w:color w:val="00188F"/>
          <w:lang w:val="de-DE"/>
        </w:rPr>
      </w:pPr>
    </w:p>
    <w:p w:rsidR="001D7C37" w:rsidRPr="00A41DFB" w:rsidRDefault="001D7C37" w:rsidP="001D7C37">
      <w:pPr>
        <w:pStyle w:val="ProductList-Body"/>
        <w:rPr>
          <w:lang w:val="de-DE"/>
        </w:rPr>
      </w:pPr>
      <w:r w:rsidRPr="00A41DFB">
        <w:rPr>
          <w:b/>
          <w:color w:val="00188F"/>
          <w:lang w:val="de-DE"/>
        </w:rPr>
        <w:lastRenderedPageBreak/>
        <w:t>Finanzielle Verpflichtung</w:t>
      </w:r>
    </w:p>
    <w:p w:rsidR="001D7C37" w:rsidRPr="00BE4EF0" w:rsidRDefault="001D7C37" w:rsidP="001D7C37">
      <w:pPr>
        <w:pStyle w:val="ProductList-Body"/>
        <w:rPr>
          <w:spacing w:val="-4"/>
          <w:lang w:val="de-DE"/>
        </w:rPr>
      </w:pPr>
      <w:r w:rsidRPr="00BE4EF0">
        <w:rPr>
          <w:spacing w:val="-4"/>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Jeder Rechnungsbetrag im Zusammenhang mit der Finanziellen Verpflichtung wird erst nach dem Erfassungsdatum für die betreffende Rechnung auf die Nutzung angerechnet.</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Kunden können ihre Finanzielle Verpflichtung jederzeit durch Abgabe zusätzlicher Bestellungen erhöhen.</w:t>
      </w:r>
      <w:r w:rsidR="00383C85">
        <w:rPr>
          <w:lang w:val="de-DE"/>
        </w:rPr>
        <w:t xml:space="preserve"> </w:t>
      </w:r>
      <w:r w:rsidRPr="00A41DFB">
        <w:rPr>
          <w:lang w:val="de-DE"/>
        </w:rPr>
        <w:t>Die Jährlichen Verpflichtungen werden um den Betrag der zusätzlichen Bestellung multipliziert mit zwölf und dividiert durch die Anzahl der vollständigen, in dem Jahr verbleibenden Monate, in dem die zusätzliche Bestellung abgegeben wurde, erhöht.</w:t>
      </w:r>
    </w:p>
    <w:p w:rsidR="001D7C37" w:rsidRPr="00A41DFB" w:rsidRDefault="001D7C37" w:rsidP="001D7C37">
      <w:pPr>
        <w:pStyle w:val="ProductList-Body"/>
        <w:rPr>
          <w:lang w:val="de-DE"/>
        </w:rPr>
      </w:pPr>
    </w:p>
    <w:p w:rsidR="006C620E" w:rsidRPr="00A41DFB" w:rsidRDefault="006C620E" w:rsidP="001D7C37">
      <w:pPr>
        <w:pStyle w:val="ProductList-Body"/>
        <w:rPr>
          <w:lang w:val="de-DE"/>
        </w:rPr>
      </w:pPr>
      <w:r w:rsidRPr="00A41DFB">
        <w:rPr>
          <w:lang w:val="de-DE"/>
        </w:rPr>
        <w:t>Kunden können ihre Finanzielle Verpflichtung für zukünftige Jahrestage des Beitritts reduzieren, indem sie ihren Handelspartner entsprechend informieren, der die Reduzierung vor dem Jahrestag des Beitritts dann bearbeiten muss.</w:t>
      </w:r>
    </w:p>
    <w:p w:rsidR="006C620E" w:rsidRPr="00A41DFB" w:rsidRDefault="006C620E" w:rsidP="001D7C37">
      <w:pPr>
        <w:pStyle w:val="ProductList-Body"/>
        <w:rPr>
          <w:lang w:val="de-DE"/>
        </w:rPr>
      </w:pPr>
    </w:p>
    <w:p w:rsidR="001D7C37" w:rsidRPr="00A41DFB" w:rsidRDefault="001D7C37" w:rsidP="001D7C37">
      <w:pPr>
        <w:pStyle w:val="ProductList-Body"/>
        <w:rPr>
          <w:lang w:val="de-DE"/>
        </w:rPr>
      </w:pPr>
      <w:r w:rsidRPr="00A41DFB">
        <w:rPr>
          <w:lang w:val="de-DE"/>
        </w:rP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Kunden können ihre Nutzungszulage jedes Jahr bis zum letzten Tag des Monats, der dem Jahrestag des Beitritts vorausgeht, verbrauchen. Nicht verwendete Teile der Nutzungszulage werden nicht übertragen und verfallen.</w:t>
      </w:r>
    </w:p>
    <w:p w:rsidR="001D7C37" w:rsidRPr="00A41DFB" w:rsidRDefault="001D7C37" w:rsidP="001D7C37">
      <w:pPr>
        <w:pStyle w:val="ProductList-Body"/>
        <w:rPr>
          <w:lang w:val="de-DE"/>
        </w:rPr>
      </w:pPr>
    </w:p>
    <w:p w:rsidR="006C620E" w:rsidRPr="00A41DFB" w:rsidRDefault="006C620E" w:rsidP="006C620E">
      <w:pPr>
        <w:pStyle w:val="ProductList-Body"/>
        <w:rPr>
          <w:lang w:val="de-DE"/>
        </w:rPr>
      </w:pPr>
      <w:r w:rsidRPr="00A41DFB">
        <w:rPr>
          <w:b/>
          <w:color w:val="00188F"/>
          <w:lang w:val="de-DE"/>
        </w:rPr>
        <w:t>Preise</w:t>
      </w:r>
    </w:p>
    <w:p w:rsidR="006C620E" w:rsidRPr="00A41DFB" w:rsidRDefault="00356011" w:rsidP="00241D62">
      <w:pPr>
        <w:pStyle w:val="ProductList-Body"/>
        <w:rPr>
          <w:lang w:val="de-DE"/>
        </w:rPr>
      </w:pPr>
      <w:r w:rsidRPr="00A41DFB">
        <w:rPr>
          <w:lang w:val="de-DE"/>
        </w:rPr>
        <w:t xml:space="preserve">Microsoft Azure-Dienste sind dem Server-Produkt-Pool zugewiesen, wie in der Produktliste angegeben. </w:t>
      </w:r>
    </w:p>
    <w:p w:rsidR="006C620E" w:rsidRPr="00A41DFB" w:rsidRDefault="006C620E" w:rsidP="00241D62">
      <w:pPr>
        <w:tabs>
          <w:tab w:val="left" w:pos="158"/>
        </w:tabs>
        <w:spacing w:after="0" w:line="240" w:lineRule="auto"/>
        <w:rPr>
          <w:lang w:val="de-DE"/>
        </w:rPr>
      </w:pPr>
    </w:p>
    <w:p w:rsidR="006C620E" w:rsidRPr="00A41DFB" w:rsidRDefault="006C620E" w:rsidP="006C620E">
      <w:pPr>
        <w:pStyle w:val="ProductList-Body"/>
        <w:rPr>
          <w:lang w:val="de-DE"/>
        </w:rPr>
      </w:pPr>
      <w:r w:rsidRPr="00A41DFB">
        <w:rPr>
          <w:lang w:val="de-DE"/>
        </w:rPr>
        <w:t>Nutzungsabhängige Preise werden auf Grundlage des zum Wirksamkeitsdatum gültigen Preislevels des Konzernbeitritts, Konzern-Abonnement-Beitritts, Select-Vertrages, Select Plus-Vertrages oder Server- und Cloud-Beitrittes des Beitrittsunternehmens für den Server-Produkt-Pool und vier</w:t>
      </w:r>
      <w:r w:rsidR="001F4B0F">
        <w:rPr>
          <w:lang w:val="de-DE"/>
        </w:rPr>
        <w:t> </w:t>
      </w:r>
      <w:r w:rsidRPr="00A41DFB">
        <w:rPr>
          <w:lang w:val="de-DE"/>
        </w:rPr>
        <w:t>Preislevels (A, B, C und D) festgelegt.</w:t>
      </w:r>
      <w:r w:rsidR="00383C85">
        <w:rPr>
          <w:lang w:val="de-DE"/>
        </w:rPr>
        <w:t xml:space="preserve"> </w:t>
      </w:r>
      <w:r w:rsidRPr="00A41DFB">
        <w:rPr>
          <w:lang w:val="de-DE"/>
        </w:rPr>
        <w:t>Falls das Beitrittsunternehmen nicht über einen Konzernbeitritt, Konzern-Abonnement-Beitritt, Select-Vertrag, Select Plus-Vertrag oder Server- und Cloud-Beitritt verfügt, gilt Preislevel A.</w:t>
      </w:r>
    </w:p>
    <w:p w:rsidR="006C620E" w:rsidRPr="00A41DFB" w:rsidRDefault="006C620E" w:rsidP="00B01933">
      <w:pPr>
        <w:pStyle w:val="ProductList-Body"/>
        <w:rPr>
          <w:lang w:val="de-DE"/>
        </w:rPr>
      </w:pPr>
    </w:p>
    <w:p w:rsidR="006C620E" w:rsidRPr="00A41DFB" w:rsidRDefault="006C620E" w:rsidP="00B01933">
      <w:pPr>
        <w:pStyle w:val="ProductList-Body"/>
        <w:rPr>
          <w:lang w:val="de-DE"/>
        </w:rPr>
      </w:pPr>
      <w:r w:rsidRPr="00A41DFB">
        <w:rPr>
          <w:lang w:val="de-DE"/>
        </w:rPr>
        <w:t>Microsoft ist berechtigt, Preise für einzelne Microsoft Azure-Dienste während der Beitrittslaufzeit eines Kunden zu senken.</w:t>
      </w:r>
      <w:r w:rsidR="00383C85">
        <w:rPr>
          <w:lang w:val="de-DE"/>
        </w:rPr>
        <w:t xml:space="preserve"> </w:t>
      </w:r>
      <w:r w:rsidRPr="00A41DFB">
        <w:rPr>
          <w:lang w:val="de-DE"/>
        </w:rP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rsidR="006C620E" w:rsidRPr="00A41DFB" w:rsidRDefault="006C620E" w:rsidP="00B01933">
      <w:pPr>
        <w:pStyle w:val="ProductList-Body"/>
        <w:rPr>
          <w:lang w:val="de-DE"/>
        </w:rPr>
      </w:pPr>
    </w:p>
    <w:p w:rsidR="006C620E" w:rsidRPr="00A41DFB" w:rsidRDefault="006C620E" w:rsidP="00B01933">
      <w:pPr>
        <w:pStyle w:val="ProductList-Body"/>
        <w:rPr>
          <w:lang w:val="de-DE"/>
        </w:rPr>
      </w:pPr>
      <w:r w:rsidRPr="00A41DFB">
        <w:rPr>
          <w:lang w:val="de-DE"/>
        </w:rPr>
        <w:t>Die Preise und Zahlungsbestimmungen für Abonnements, die über Handelspartner erworben werden, werden durch den Vertrag zwischen dem Kunden und seinem Handelspartner festgelegt.</w:t>
      </w:r>
      <w:r w:rsidR="00383C85">
        <w:rPr>
          <w:lang w:val="de-DE"/>
        </w:rPr>
        <w:t xml:space="preserve"> </w:t>
      </w:r>
      <w:r w:rsidRPr="00A41DFB">
        <w:rPr>
          <w:lang w:val="de-DE"/>
        </w:rPr>
        <w:t>Der Handelspartner eines Kunden stellt zusätzliche Informationen zum Bestellprozess für Microsoft Azure-Dienste zur Verfügung.</w:t>
      </w:r>
      <w:r w:rsidR="00383C85">
        <w:rPr>
          <w:lang w:val="de-DE"/>
        </w:rPr>
        <w:t xml:space="preserve"> </w:t>
      </w:r>
      <w:r w:rsidRPr="00A41DFB">
        <w:rPr>
          <w:lang w:val="de-DE"/>
        </w:rPr>
        <w:t>Die Preise und Zahlungsbestimmungen für alle Microsoft Azure-Dienste werden durch einen separaten Vertrag zwischen dem Kunden und seinem Handelspartner geregelt.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6C620E" w:rsidRPr="00A41DFB" w:rsidRDefault="006C620E" w:rsidP="001D7C37">
      <w:pPr>
        <w:pStyle w:val="ProductList-Body"/>
        <w:rPr>
          <w:lang w:val="de-DE"/>
        </w:rPr>
      </w:pPr>
    </w:p>
    <w:p w:rsidR="001D7C37" w:rsidRPr="00A41DFB" w:rsidRDefault="001D7C37" w:rsidP="001D7C37">
      <w:pPr>
        <w:pStyle w:val="ProductList-Body"/>
        <w:rPr>
          <w:lang w:val="de-DE"/>
        </w:rPr>
      </w:pPr>
      <w:r w:rsidRPr="00A41DFB">
        <w:rPr>
          <w:b/>
          <w:color w:val="00188F"/>
          <w:lang w:val="de-DE"/>
        </w:rPr>
        <w:t>Zahlung und Gebühren</w:t>
      </w:r>
      <w:r w:rsidRPr="00A41DFB">
        <w:rPr>
          <w:b/>
          <w:lang w:val="de-DE"/>
        </w:rPr>
        <w:t xml:space="preserve"> </w:t>
      </w:r>
    </w:p>
    <w:p w:rsidR="001D7C37" w:rsidRPr="00A41DFB" w:rsidRDefault="001D7C37" w:rsidP="001D7C37">
      <w:pPr>
        <w:pStyle w:val="ProductList-Body"/>
        <w:rPr>
          <w:lang w:val="de-DE"/>
        </w:rPr>
      </w:pPr>
      <w:r w:rsidRPr="00A41DFB">
        <w:rPr>
          <w:lang w:val="de-DE"/>
        </w:rPr>
        <w:t>Die Zahlungspreise entsprechen den Nutzungsabhängigen Preisen.</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Die Nutzungszulage entspricht 50 Prozent der Zugewiesenen Jährlichen Verpflichtung. Bei einer Zugewiesenen Jährlichen Verpflichtung in Höhe von 100.000 US-Dollar entspräche die Nutzungszulage beispielsweise 50.000 US-Dollar.</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 xml:space="preserve">Jeden Monat zieht Microsoft den Geldwert der Nutzung von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1D7C37" w:rsidRPr="00A41DFB" w:rsidRDefault="001D7C37" w:rsidP="001D7C37">
      <w:pPr>
        <w:pStyle w:val="ProductList-Body"/>
        <w:rPr>
          <w:lang w:val="de-DE"/>
        </w:rPr>
      </w:pPr>
    </w:p>
    <w:p w:rsidR="001D7C37" w:rsidRPr="00A41DFB" w:rsidRDefault="001D7C37" w:rsidP="001D7C37">
      <w:pPr>
        <w:pStyle w:val="ProductList-Body"/>
        <w:rPr>
          <w:lang w:val="de-DE"/>
        </w:rPr>
      </w:pPr>
      <w:r w:rsidRPr="00A41DFB">
        <w:rPr>
          <w:lang w:val="de-DE"/>
        </w:rP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1D7C37" w:rsidRPr="007D4752" w:rsidRDefault="001D7C37" w:rsidP="001D7C37">
      <w:pPr>
        <w:pStyle w:val="ProductList-Body"/>
        <w:rPr>
          <w:lang w:val="de-DE"/>
        </w:rPr>
      </w:pPr>
      <w:r w:rsidRPr="007D4752">
        <w:rPr>
          <w:lang w:val="de-DE"/>
        </w:rPr>
        <w:lastRenderedPageBreak/>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1D7C37" w:rsidRPr="007D4752" w:rsidRDefault="001D7C37" w:rsidP="001D7C37">
      <w:pPr>
        <w:pStyle w:val="ProductList-Body"/>
        <w:rPr>
          <w:sz w:val="16"/>
          <w:szCs w:val="16"/>
          <w:lang w:val="de-DE"/>
        </w:rPr>
      </w:pPr>
    </w:p>
    <w:p w:rsidR="001D7C37" w:rsidRPr="00A41DFB" w:rsidRDefault="001D7C37" w:rsidP="001D7C37">
      <w:pPr>
        <w:pStyle w:val="ProductList-Body"/>
        <w:rPr>
          <w:lang w:val="de-DE"/>
        </w:rPr>
      </w:pPr>
      <w:r w:rsidRPr="00A41DFB">
        <w:rPr>
          <w:lang w:val="de-DE"/>
        </w:rPr>
        <w:t>Jegliche Nutzung der Microsoft Azure-Dienste nach Ablauf oder Kündigung der Abonnementlaufzeit eines Kunden wird dem Kunden oder seinem Handelspartner pro Quartal zu den jeweils gültigen Nutzungsabhängigen Preisen in Rechnung gestellt.</w:t>
      </w:r>
    </w:p>
    <w:p w:rsidR="008E676F" w:rsidRPr="007D4752" w:rsidRDefault="008E676F" w:rsidP="001D7C37">
      <w:pPr>
        <w:pStyle w:val="ProductList-Body"/>
        <w:rPr>
          <w:sz w:val="16"/>
          <w:szCs w:val="16"/>
          <w:lang w:val="de-DE"/>
        </w:rPr>
      </w:pPr>
    </w:p>
    <w:p w:rsidR="001D7C37" w:rsidRPr="00A41DFB" w:rsidRDefault="00356011" w:rsidP="001D7C37">
      <w:pPr>
        <w:pStyle w:val="ProductList-Body"/>
        <w:rPr>
          <w:lang w:val="de-DE"/>
        </w:rPr>
      </w:pPr>
      <w:r w:rsidRPr="00A41DFB">
        <w:rPr>
          <w:b/>
          <w:color w:val="00188F"/>
          <w:lang w:val="de-DE"/>
        </w:rPr>
        <w:t>Microsoft Azure Compute-Ressourcenverpflichtung</w:t>
      </w:r>
    </w:p>
    <w:p w:rsidR="001D7C37" w:rsidRPr="00A41DFB" w:rsidRDefault="001D7C37" w:rsidP="001D7C37">
      <w:pPr>
        <w:pStyle w:val="ProductList-Body"/>
        <w:rPr>
          <w:lang w:val="de-DE"/>
        </w:rPr>
      </w:pPr>
      <w:r w:rsidRPr="00A41DFB">
        <w:rPr>
          <w:lang w:val="de-DE"/>
        </w:rPr>
        <w:t xml:space="preserve">Für Microsoft Azure Compute erklärt sich Microsoft damit einverstanden, dem Kunden eine Compute-Ressourcenverpflichtung zur Verfügung zu stellen. Die Compute-Ressourcenverpflichtung beträgt (1) 50 gleichzeitige kleine Compute-Instanzen pro Monat oder (2) 125 % der Voraussichtlichen Compute-Nutzung des Kunden (wie nachstehend berechnet), wobei der größere Wert maßgeblich ist. </w:t>
      </w:r>
    </w:p>
    <w:p w:rsidR="001D7C37" w:rsidRPr="007D4752" w:rsidRDefault="001D7C37" w:rsidP="001D7C37">
      <w:pPr>
        <w:pStyle w:val="ProductList-Body"/>
        <w:rPr>
          <w:sz w:val="16"/>
          <w:szCs w:val="16"/>
          <w:lang w:val="de-DE"/>
        </w:rPr>
      </w:pPr>
    </w:p>
    <w:p w:rsidR="001D7C37" w:rsidRPr="00A41DFB" w:rsidRDefault="001D7C37" w:rsidP="001D7C37">
      <w:pPr>
        <w:pStyle w:val="ProductList-Body"/>
        <w:rPr>
          <w:lang w:val="de-DE"/>
        </w:rPr>
      </w:pPr>
      <w:r w:rsidRPr="00A41DFB">
        <w:rPr>
          <w:lang w:val="de-DE"/>
        </w:rPr>
        <w:t>Die „Voraussichtliche Compute-Nutzung“ wird durch Dividieren der Finanziellen Verpflichtung des Kunden durch die Anzahl der Monate, die durch diese Finanzielle Verpflichtung abgedeckt sind, sowie durch Dividieren dieser Zahl durch den Verpflichtungspreis für Microsoft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1D7C37" w:rsidRPr="007D4752" w:rsidRDefault="001D7C37" w:rsidP="001D7C37">
      <w:pPr>
        <w:pStyle w:val="ProductList-Body"/>
        <w:rPr>
          <w:sz w:val="16"/>
          <w:szCs w:val="16"/>
          <w:lang w:val="de-DE"/>
        </w:rPr>
      </w:pPr>
    </w:p>
    <w:p w:rsidR="001D7C37" w:rsidRPr="00A41DFB" w:rsidRDefault="001D7C37" w:rsidP="001D7C37">
      <w:pPr>
        <w:pStyle w:val="ProductList-Body"/>
        <w:rPr>
          <w:lang w:val="de-DE"/>
        </w:rPr>
      </w:pPr>
      <w:r w:rsidRPr="00A41DFB">
        <w:rPr>
          <w:lang w:val="de-DE"/>
        </w:rPr>
        <w:t>Wenn Microsoft es versäumt, die Compute-Ressourcenverpflichtung einzuhalten, erhält die Gesellschaft eine Gutschrift, die 25 % des Geldwerts des betroffenen Microsoft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rsidR="001D7C37" w:rsidRPr="007D4752" w:rsidRDefault="001D7C37" w:rsidP="001D7C37">
      <w:pPr>
        <w:pStyle w:val="ProductList-Body"/>
        <w:rPr>
          <w:sz w:val="16"/>
          <w:szCs w:val="16"/>
          <w:lang w:val="de-DE"/>
        </w:rPr>
      </w:pPr>
    </w:p>
    <w:p w:rsidR="009041B8" w:rsidRPr="00A41DFB" w:rsidRDefault="001D7C37" w:rsidP="009041B8">
      <w:pPr>
        <w:pStyle w:val="ProductList-Body"/>
        <w:rPr>
          <w:lang w:val="de-DE"/>
        </w:rPr>
      </w:pPr>
      <w:r w:rsidRPr="00A41DFB">
        <w:rPr>
          <w:lang w:val="de-DE"/>
        </w:rPr>
        <w:t xml:space="preserve">Die gesamte Nutzung von Microsoft Azure Compute, die über der Compute-Ressourcenverpflichtung liegt, wird „je nach Verfügbarkeit“ genutzt. Die gesamte Nutzung von anderen Microsoft Azure-Diensten als Microsoft Azure Compute wird „je nach Verfügbarkeit“ genutzt. </w:t>
      </w:r>
    </w:p>
    <w:p w:rsidR="009041B8" w:rsidRPr="007D4752" w:rsidRDefault="009041B8" w:rsidP="009041B8">
      <w:pPr>
        <w:pStyle w:val="ProductList-Body"/>
        <w:rPr>
          <w:sz w:val="16"/>
          <w:szCs w:val="16"/>
          <w:lang w:val="de-DE"/>
        </w:rPr>
      </w:pPr>
    </w:p>
    <w:p w:rsidR="009041B8" w:rsidRPr="00BE4EF0" w:rsidRDefault="00356011" w:rsidP="009041B8">
      <w:pPr>
        <w:pStyle w:val="ProductList-Body"/>
        <w:rPr>
          <w:b/>
          <w:color w:val="00188F"/>
          <w:lang w:val="de-DE"/>
        </w:rPr>
      </w:pPr>
      <w:r w:rsidRPr="00BE4EF0">
        <w:rPr>
          <w:b/>
          <w:color w:val="00188F"/>
          <w:lang w:val="de-DE"/>
        </w:rPr>
        <w:t>Microsoft</w:t>
      </w:r>
      <w:r w:rsidRPr="00A41DFB">
        <w:rPr>
          <w:b/>
          <w:color w:val="00188F"/>
          <w:lang w:val="de-DE"/>
        </w:rPr>
        <w:t xml:space="preserve"> Azure-Supportangebote</w:t>
      </w:r>
    </w:p>
    <w:p w:rsidR="00782C7B" w:rsidRPr="00A41DFB" w:rsidRDefault="009041B8" w:rsidP="001D7C37">
      <w:pPr>
        <w:pStyle w:val="ProductList-Body"/>
        <w:rPr>
          <w:lang w:val="de-DE"/>
        </w:rPr>
      </w:pPr>
      <w:r w:rsidRPr="00A41DFB">
        <w:rPr>
          <w:rFonts w:cstheme="minorHAnsi"/>
          <w:color w:val="000000"/>
          <w:szCs w:val="18"/>
          <w:lang w:val="de-DE"/>
        </w:rPr>
        <w:t xml:space="preserve">Einzelheiten zu Supportangeboten für </w:t>
      </w:r>
      <w:r w:rsidRPr="00A41DFB">
        <w:rPr>
          <w:lang w:val="de-DE"/>
        </w:rPr>
        <w:t>Microsoft</w:t>
      </w:r>
      <w:r w:rsidRPr="00A41DFB">
        <w:rPr>
          <w:rFonts w:cstheme="minorHAnsi"/>
          <w:color w:val="000000"/>
          <w:szCs w:val="18"/>
          <w:lang w:val="de-DE"/>
        </w:rPr>
        <w:t xml:space="preserve"> Azure sind unter </w:t>
      </w:r>
      <w:hyperlink r:id="rId48" w:history="1">
        <w:r w:rsidRPr="00A41DFB">
          <w:rPr>
            <w:rStyle w:val="Hyperlink"/>
            <w:rFonts w:cstheme="minorHAnsi"/>
            <w:szCs w:val="18"/>
            <w:lang w:val="de-DE"/>
          </w:rPr>
          <w:t>www.windowsazure.com/en-us/support/plans/</w:t>
        </w:r>
      </w:hyperlink>
      <w:r w:rsidRPr="00A41DFB">
        <w:rPr>
          <w:rFonts w:cstheme="minorHAnsi"/>
          <w:color w:val="000000"/>
          <w:szCs w:val="18"/>
          <w:lang w:val="de-DE"/>
        </w:rPr>
        <w:t xml:space="preserve"> verfügbar.</w:t>
      </w:r>
      <w:r w:rsidR="00383C85">
        <w:rPr>
          <w:rFonts w:cstheme="minorHAnsi"/>
          <w:color w:val="000000"/>
          <w:szCs w:val="18"/>
          <w:lang w:val="de-DE"/>
        </w:rPr>
        <w:t xml:space="preserve"> </w:t>
      </w:r>
      <w:r w:rsidRPr="00A41DFB">
        <w:rPr>
          <w:rFonts w:cstheme="minorHAnsi"/>
          <w:color w:val="000000"/>
          <w:szCs w:val="18"/>
          <w:lang w:val="de-DE"/>
        </w:rPr>
        <w:t>Soweit nichts anderes zwischen einem Kunden und Microsoft schriftlich vereinbart wurde, ist der Support in englischer Sprache verfügbar.</w:t>
      </w:r>
      <w:r w:rsidR="00383C85">
        <w:rPr>
          <w:rFonts w:cstheme="minorHAnsi"/>
          <w:color w:val="000000"/>
          <w:szCs w:val="18"/>
          <w:lang w:val="de-DE"/>
        </w:rPr>
        <w:t xml:space="preserve"> </w:t>
      </w:r>
      <w:r w:rsidRPr="00A41DFB">
        <w:rPr>
          <w:rFonts w:cstheme="minorHAnsi"/>
          <w:color w:val="000000"/>
          <w:szCs w:val="18"/>
          <w:lang w:val="de-DE"/>
        </w:rPr>
        <w:t>Die Kunden sind dafür verantwortlich, den anfänglichen Schweregrad mithilfe des Web-Übermittlungsverfahrens festzulegen.</w:t>
      </w:r>
    </w:p>
    <w:bookmarkStart w:id="1361" w:name="_Toc378147670"/>
    <w:bookmarkStart w:id="1362" w:name="_Toc378151567"/>
    <w:p w:rsidR="00585A48" w:rsidRPr="00A41DFB" w:rsidRDefault="003513BB" w:rsidP="007D4752">
      <w:pPr>
        <w:pStyle w:val="ProductList-Body"/>
        <w:shd w:val="clear" w:color="auto" w:fill="A6A6A6" w:themeFill="background1" w:themeFillShade="A6"/>
        <w:spacing w:before="100" w:after="22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Pr="00A41DFB" w:rsidRDefault="00FA00BF" w:rsidP="007D4752">
      <w:pPr>
        <w:pStyle w:val="ProductList-Offering1Heading"/>
        <w:spacing w:before="40" w:after="40"/>
        <w:outlineLvl w:val="1"/>
        <w:rPr>
          <w:lang w:val="de-DE"/>
        </w:rPr>
      </w:pPr>
      <w:bookmarkStart w:id="1363" w:name="_Toc379797390"/>
      <w:bookmarkStart w:id="1364" w:name="_Toc380513422"/>
      <w:bookmarkStart w:id="1365" w:name="_Toc380655472"/>
      <w:bookmarkStart w:id="1366" w:name="_Toc389057842"/>
      <w:r w:rsidRPr="00A41DFB">
        <w:rPr>
          <w:lang w:val="de-DE"/>
        </w:rPr>
        <w:t>Windows Intune</w:t>
      </w:r>
      <w:bookmarkEnd w:id="1361"/>
      <w:bookmarkEnd w:id="1362"/>
      <w:bookmarkEnd w:id="1363"/>
      <w:bookmarkEnd w:id="1364"/>
      <w:bookmarkEnd w:id="1365"/>
      <w:bookmarkEnd w:id="1366"/>
      <w:r>
        <w:fldChar w:fldCharType="begin"/>
      </w:r>
      <w:r w:rsidRPr="00A41DFB">
        <w:rPr>
          <w:lang w:val="de-DE"/>
        </w:rP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502DB2" w:rsidTr="00502DB2">
        <w:trPr>
          <w:cantSplit/>
          <w:tblHeader/>
        </w:trPr>
        <w:tc>
          <w:tcPr>
            <w:tcW w:w="3229" w:type="dxa"/>
            <w:tcBorders>
              <w:bottom w:val="nil"/>
            </w:tcBorders>
            <w:shd w:val="clear" w:color="auto" w:fill="00188F"/>
          </w:tcPr>
          <w:p w:rsidR="00502DB2" w:rsidRPr="00EE0836" w:rsidRDefault="00502DB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502DB2" w:rsidRPr="00EE0836" w:rsidRDefault="00502DB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502DB2" w:rsidRPr="00EE0836" w:rsidRDefault="00502DB2"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502DB2" w:rsidRPr="00C44633" w:rsidRDefault="00502DB2" w:rsidP="00502D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502DB2" w:rsidRPr="00EE0836" w:rsidRDefault="00502DB2" w:rsidP="00502DB2">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502DB2" w:rsidRPr="00EE0836" w:rsidRDefault="00502DB2" w:rsidP="00502DB2">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502DB2" w:rsidTr="00821E31">
        <w:trPr>
          <w:cantSplit/>
          <w:tblHeader/>
        </w:trPr>
        <w:tc>
          <w:tcPr>
            <w:tcW w:w="3229" w:type="dxa"/>
            <w:tcBorders>
              <w:top w:val="nil"/>
              <w:left w:val="nil"/>
              <w:bottom w:val="dashSmallGap" w:sz="4" w:space="0" w:color="BFBFBF" w:themeColor="background1" w:themeShade="BF"/>
              <w:right w:val="nil"/>
            </w:tcBorders>
          </w:tcPr>
          <w:p w:rsidR="00502DB2" w:rsidRDefault="00502DB2" w:rsidP="007D4752">
            <w:pPr>
              <w:pStyle w:val="ProductList-Offering1"/>
              <w:spacing w:before="10" w:after="11"/>
            </w:pPr>
            <w:bookmarkStart w:id="1367" w:name="_Toc379797391"/>
            <w:bookmarkStart w:id="1368" w:name="_Toc380513423"/>
            <w:bookmarkStart w:id="1369" w:name="_Toc380655473"/>
            <w:bookmarkStart w:id="1370" w:name="_Toc389057843"/>
            <w:r>
              <w:t>Windows Intune</w:t>
            </w:r>
            <w:r>
              <w:fldChar w:fldCharType="begin"/>
            </w:r>
            <w:r>
              <w:instrText>XE "Windows Intune"</w:instrText>
            </w:r>
            <w:r>
              <w:fldChar w:fldCharType="end"/>
            </w:r>
            <w:r>
              <w:t xml:space="preserve"> (Nutzer-AL)</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502DB2" w:rsidRDefault="00502DB2" w:rsidP="007D4752">
            <w:pPr>
              <w:pStyle w:val="ProductList-OfferingBody"/>
              <w:spacing w:before="10" w:after="11"/>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Konzern-Onlinedienst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EO</w:t>
            </w:r>
            <w:r w:rsidRPr="000310AA">
              <w:rPr>
                <w:bCs/>
              </w:rPr>
              <w:fldChar w:fldCharType="end"/>
            </w: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Default="00502DB2" w:rsidP="007D4752">
            <w:pPr>
              <w:pStyle w:val="ProductList-OfferingBody"/>
              <w:spacing w:before="10" w:after="11"/>
              <w:ind w:left="-113"/>
              <w:jc w:val="center"/>
            </w:pPr>
          </w:p>
        </w:tc>
        <w:tc>
          <w:tcPr>
            <w:tcW w:w="738" w:type="dxa"/>
            <w:shd w:val="clear" w:color="auto" w:fill="70AD47" w:themeFill="accent6"/>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Konzern-Onlinedienst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EO</w:t>
            </w:r>
            <w:r w:rsidRPr="000310AA">
              <w:rPr>
                <w:bCs/>
              </w:rPr>
              <w:fldChar w:fldCharType="end"/>
            </w: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922"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r>
      <w:tr w:rsidR="00502DB2" w:rsidTr="00821E3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02DB2" w:rsidRPr="00D36DF7" w:rsidRDefault="00502DB2" w:rsidP="007D4752">
            <w:pPr>
              <w:pStyle w:val="ProductList-Offering1"/>
              <w:spacing w:before="10" w:after="11"/>
              <w:rPr>
                <w:lang w:val="de-DE"/>
              </w:rPr>
            </w:pPr>
            <w:bookmarkStart w:id="1371" w:name="_Toc379797392"/>
            <w:bookmarkStart w:id="1372" w:name="_Toc380513424"/>
            <w:bookmarkStart w:id="1373" w:name="_Toc380655474"/>
            <w:bookmarkStart w:id="1374" w:name="_Toc389057844"/>
            <w:r w:rsidRPr="00D36DF7">
              <w:rPr>
                <w:lang w:val="de-DE"/>
              </w:rPr>
              <w:t>Add-On</w:t>
            </w:r>
            <w:r>
              <w:fldChar w:fldCharType="begin"/>
            </w:r>
            <w:r w:rsidRPr="00D36DF7">
              <w:rPr>
                <w:lang w:val="de-DE"/>
              </w:rPr>
              <w:instrText>XE "Windows Intune"</w:instrText>
            </w:r>
            <w:r>
              <w:fldChar w:fldCharType="end"/>
            </w:r>
            <w:r w:rsidRPr="00D36DF7">
              <w:rPr>
                <w:lang w:val="de-DE"/>
              </w:rPr>
              <w:t xml:space="preserve"> für Windows Intune</w:t>
            </w:r>
            <w:r>
              <w:fldChar w:fldCharType="begin"/>
            </w:r>
            <w:r w:rsidRPr="00D36DF7">
              <w:rPr>
                <w:lang w:val="de-DE"/>
              </w:rPr>
              <w:instrText>XE "Add-On für Windows Intune"</w:instrText>
            </w:r>
            <w:r>
              <w:fldChar w:fldCharType="end"/>
            </w:r>
            <w:r w:rsidRPr="00D36DF7">
              <w:rPr>
                <w:lang w:val="de-DE"/>
              </w:rPr>
              <w:t xml:space="preserve"> (Nutzer-AL)</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02DB2" w:rsidRDefault="00502DB2" w:rsidP="007D4752">
            <w:pPr>
              <w:pStyle w:val="ProductList-OfferingBody"/>
              <w:spacing w:before="10" w:after="11"/>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Default="00502DB2" w:rsidP="007D4752">
            <w:pPr>
              <w:pStyle w:val="ProductList-OfferingBody"/>
              <w:spacing w:before="10" w:after="11"/>
              <w:ind w:left="-113"/>
              <w:jc w:val="center"/>
            </w:pPr>
          </w:p>
        </w:tc>
        <w:tc>
          <w:tcPr>
            <w:tcW w:w="738"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Pr="000310AA" w:rsidRDefault="00502DB2" w:rsidP="007D4752">
            <w:pPr>
              <w:pStyle w:val="ProductList-OfferingBody"/>
              <w:spacing w:before="10" w:after="11"/>
              <w:ind w:left="-113"/>
              <w:jc w:val="center"/>
              <w:rPr>
                <w:bCs/>
              </w:rP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922"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r>
      <w:tr w:rsidR="00502DB2" w:rsidTr="00821E3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02DB2" w:rsidRDefault="00502DB2" w:rsidP="007D4752">
            <w:pPr>
              <w:pStyle w:val="ProductList-Offering1"/>
              <w:spacing w:before="10" w:after="11"/>
            </w:pPr>
            <w:bookmarkStart w:id="1375" w:name="_Toc379797393"/>
            <w:bookmarkStart w:id="1376" w:name="_Toc380513425"/>
            <w:bookmarkStart w:id="1377" w:name="_Toc380655475"/>
            <w:bookmarkStart w:id="1378" w:name="_Toc389057845"/>
            <w:r>
              <w:t>Add-On</w:t>
            </w:r>
            <w:r>
              <w:fldChar w:fldCharType="begin"/>
            </w:r>
            <w:r>
              <w:instrText>XE "Windows Intune"</w:instrText>
            </w:r>
            <w:r>
              <w:fldChar w:fldCharType="end"/>
            </w:r>
            <w:r>
              <w:t xml:space="preserve"> für Windows Intune</w:t>
            </w:r>
            <w:r>
              <w:fldChar w:fldCharType="begin"/>
            </w:r>
            <w:r>
              <w:instrText>XE "Add-On für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02DB2" w:rsidRDefault="00502DB2" w:rsidP="007D4752">
            <w:pPr>
              <w:pStyle w:val="ProductList-OfferingBody"/>
              <w:spacing w:before="10" w:after="11"/>
              <w:ind w:left="-113"/>
              <w:jc w:val="center"/>
            </w:pPr>
          </w:p>
        </w:tc>
        <w:tc>
          <w:tcPr>
            <w:tcW w:w="739" w:type="dxa"/>
            <w:tcBorders>
              <w:left w:val="single" w:sz="12" w:space="0" w:color="FFFFFF" w:themeColor="background1"/>
            </w:tcBorders>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0310AA">
              <w:rPr>
                <w:bCs/>
              </w:rPr>
              <w:fldChar w:fldCharType="separate"/>
            </w:r>
            <w:r w:rsidRPr="000310AA">
              <w:rPr>
                <w:bCs/>
                <w:color w:val="1F497D"/>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8"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Pr="000310AA" w:rsidRDefault="00502DB2" w:rsidP="007D4752">
            <w:pPr>
              <w:pStyle w:val="ProductList-OfferingBody"/>
              <w:spacing w:before="10" w:after="11"/>
              <w:ind w:left="-113"/>
              <w:jc w:val="center"/>
              <w:rPr>
                <w:bCs/>
              </w:rP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922"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502DB2" w:rsidTr="00821E31">
        <w:trPr>
          <w:cantSplit/>
          <w:tblHeader/>
        </w:trPr>
        <w:tc>
          <w:tcPr>
            <w:tcW w:w="3229" w:type="dxa"/>
            <w:tcBorders>
              <w:top w:val="dashSmallGap" w:sz="4" w:space="0" w:color="BFBFBF" w:themeColor="background1" w:themeShade="BF"/>
              <w:left w:val="nil"/>
              <w:bottom w:val="nil"/>
              <w:right w:val="nil"/>
            </w:tcBorders>
          </w:tcPr>
          <w:p w:rsidR="00502DB2" w:rsidRPr="00A41DFB" w:rsidRDefault="00502DB2" w:rsidP="007D4752">
            <w:pPr>
              <w:pStyle w:val="ProductList-Offering1"/>
              <w:spacing w:before="10" w:after="11"/>
              <w:rPr>
                <w:lang w:val="de-DE"/>
              </w:rPr>
            </w:pPr>
            <w:bookmarkStart w:id="1379" w:name="_Toc380513426"/>
            <w:bookmarkStart w:id="1380" w:name="_Toc380655476"/>
            <w:bookmarkStart w:id="1381" w:name="_Toc389057846"/>
            <w:bookmarkStart w:id="1382" w:name="_Toc379797394"/>
            <w:r w:rsidRPr="00A41DFB">
              <w:rPr>
                <w:lang w:val="de-DE"/>
              </w:rPr>
              <w:t>Nutzer-AL für Add-On für Windows Intune</w:t>
            </w:r>
            <w:r>
              <w:fldChar w:fldCharType="begin"/>
            </w:r>
            <w:r w:rsidRPr="00A41DFB">
              <w:rPr>
                <w:lang w:val="de-DE"/>
              </w:rPr>
              <w:instrText>XE "Windows Intune"</w:instrText>
            </w:r>
            <w:r>
              <w:fldChar w:fldCharType="end"/>
            </w:r>
            <w:r w:rsidRPr="00A41DFB">
              <w:rPr>
                <w:lang w:val="de-DE"/>
              </w:rPr>
              <w:t xml:space="preserve"> Extra</w:t>
            </w:r>
            <w:r w:rsidR="00BE4EF0">
              <w:rPr>
                <w:lang w:val="de-DE"/>
              </w:rPr>
              <w:t> </w:t>
            </w:r>
            <w:r w:rsidRPr="00A41DFB">
              <w:rPr>
                <w:lang w:val="de-DE"/>
              </w:rPr>
              <w:t>Storage 1 GB</w:t>
            </w:r>
            <w:bookmarkEnd w:id="1379"/>
            <w:bookmarkEnd w:id="1380"/>
            <w:bookmarkEnd w:id="1381"/>
            <w:r>
              <w:fldChar w:fldCharType="begin"/>
            </w:r>
            <w:r w:rsidRPr="00A41DFB">
              <w:rPr>
                <w:lang w:val="de-DE"/>
              </w:rPr>
              <w:instrText>XE "Nutzer-AL für Add-On für Windows Intune Extra Storage 1 GB"</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502DB2" w:rsidRDefault="00502DB2" w:rsidP="007D4752">
            <w:pPr>
              <w:pStyle w:val="ProductList-OfferingBody"/>
              <w:spacing w:before="10" w:after="11"/>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502DB2" w:rsidRPr="000310AA" w:rsidRDefault="00502DB2" w:rsidP="007D4752">
            <w:pPr>
              <w:pStyle w:val="ProductList-OfferingBody"/>
              <w:spacing w:before="10" w:after="11"/>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70AD47" w:themeFill="accent6"/>
            <w:vAlign w:val="center"/>
          </w:tcPr>
          <w:p w:rsidR="00502DB2" w:rsidRDefault="00502DB2" w:rsidP="007D4752">
            <w:pPr>
              <w:pStyle w:val="ProductList-OfferingBody"/>
              <w:spacing w:before="10" w:after="11"/>
              <w:ind w:left="-113"/>
              <w:jc w:val="center"/>
            </w:pPr>
          </w:p>
        </w:tc>
        <w:tc>
          <w:tcPr>
            <w:tcW w:w="738"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739" w:type="dxa"/>
            <w:shd w:val="clear" w:color="auto" w:fill="BFBFBF" w:themeFill="background1" w:themeFillShade="BF"/>
            <w:vAlign w:val="center"/>
          </w:tcPr>
          <w:p w:rsidR="00502DB2" w:rsidRPr="000310AA" w:rsidRDefault="00502DB2" w:rsidP="007D4752">
            <w:pPr>
              <w:pStyle w:val="ProductList-OfferingBody"/>
              <w:spacing w:before="10" w:after="11"/>
              <w:ind w:left="-113"/>
              <w:jc w:val="center"/>
              <w:rPr>
                <w:bCs/>
              </w:rPr>
            </w:pPr>
          </w:p>
        </w:tc>
        <w:tc>
          <w:tcPr>
            <w:tcW w:w="739"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c>
          <w:tcPr>
            <w:tcW w:w="922" w:type="dxa"/>
            <w:shd w:val="clear" w:color="auto" w:fill="BFBFBF" w:themeFill="background1" w:themeFillShade="BF"/>
            <w:vAlign w:val="center"/>
          </w:tcPr>
          <w:p w:rsidR="00502DB2" w:rsidRDefault="00502DB2" w:rsidP="007D4752">
            <w:pPr>
              <w:pStyle w:val="ProductList-OfferingBody"/>
              <w:spacing w:before="10" w:after="11"/>
              <w:ind w:left="-113"/>
              <w:jc w:val="center"/>
            </w:pPr>
          </w:p>
        </w:tc>
      </w:tr>
    </w:tbl>
    <w:p w:rsidR="00EE40B5" w:rsidRPr="007D4752"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3420"/>
        <w:gridCol w:w="4590"/>
      </w:tblGrid>
      <w:tr w:rsidR="00782C7B" w:rsidRPr="00502DB2" w:rsidTr="00502DB2">
        <w:tc>
          <w:tcPr>
            <w:tcW w:w="2790" w:type="dxa"/>
          </w:tcPr>
          <w:p w:rsidR="00782C7B" w:rsidRDefault="0000793E" w:rsidP="0000793E">
            <w:pPr>
              <w:pStyle w:val="ProductList-Body"/>
              <w:spacing w:before="20" w:after="20"/>
            </w:pPr>
            <w:r>
              <w:t xml:space="preserve">Zur Verringerung berechtigt: </w:t>
            </w:r>
            <w:r>
              <w:rPr>
                <w:b/>
              </w:rPr>
              <w:t>Alle</w:t>
            </w:r>
          </w:p>
        </w:tc>
        <w:tc>
          <w:tcPr>
            <w:tcW w:w="3420" w:type="dxa"/>
          </w:tcPr>
          <w:p w:rsidR="00782C7B" w:rsidRPr="0000793E" w:rsidRDefault="0000793E" w:rsidP="00BA49EA">
            <w:pPr>
              <w:pStyle w:val="ProductList-Body"/>
              <w:spacing w:before="20" w:after="20"/>
              <w:rPr>
                <w:b/>
              </w:rPr>
            </w:pPr>
            <w:r>
              <w:t xml:space="preserve">Produkt-Pool: </w:t>
            </w:r>
            <w:r>
              <w:rPr>
                <w:b/>
              </w:rPr>
              <w:t>Server</w:t>
            </w:r>
          </w:p>
        </w:tc>
        <w:tc>
          <w:tcPr>
            <w:tcW w:w="4590" w:type="dxa"/>
          </w:tcPr>
          <w:p w:rsidR="00782C7B" w:rsidRPr="00502DB2" w:rsidRDefault="0000793E" w:rsidP="00502DB2">
            <w:pPr>
              <w:pStyle w:val="ProductList-Body"/>
              <w:spacing w:before="20" w:after="20"/>
              <w:rPr>
                <w:b/>
                <w:lang w:val="de-DE"/>
              </w:rPr>
            </w:pPr>
            <w:r w:rsidRPr="00502DB2">
              <w:rPr>
                <w:lang w:val="de-DE"/>
              </w:rPr>
              <w:t xml:space="preserve">Übergangsberechtigt: </w:t>
            </w:r>
            <w:r w:rsidRPr="00502DB2">
              <w:rPr>
                <w:b/>
                <w:lang w:val="de-DE"/>
              </w:rPr>
              <w:t>Windows Intune</w:t>
            </w:r>
            <w:r>
              <w:fldChar w:fldCharType="begin"/>
            </w:r>
            <w:r w:rsidRPr="00502DB2">
              <w:rPr>
                <w:lang w:val="de-DE"/>
              </w:rPr>
              <w:instrText>XE "Windows Intune"</w:instrText>
            </w:r>
            <w:r>
              <w:fldChar w:fldCharType="end"/>
            </w:r>
            <w:r w:rsidRPr="00502DB2">
              <w:rPr>
                <w:b/>
                <w:lang w:val="de-DE"/>
              </w:rPr>
              <w:t xml:space="preserve"> </w:t>
            </w:r>
          </w:p>
        </w:tc>
      </w:tr>
      <w:tr w:rsidR="00782C7B" w:rsidRPr="00502DB2" w:rsidTr="00502DB2">
        <w:tc>
          <w:tcPr>
            <w:tcW w:w="2790" w:type="dxa"/>
          </w:tcPr>
          <w:p w:rsidR="00782C7B" w:rsidRPr="00502DB2" w:rsidRDefault="0000793E" w:rsidP="0000793E">
            <w:pPr>
              <w:pStyle w:val="ProductList-Body"/>
              <w:spacing w:before="20" w:after="20"/>
              <w:rPr>
                <w:lang w:val="de-DE"/>
              </w:rPr>
            </w:pPr>
            <w:r w:rsidRPr="00502DB2">
              <w:rPr>
                <w:lang w:val="de-DE"/>
              </w:rPr>
              <w:t xml:space="preserve">True Up-berechtigt: </w:t>
            </w:r>
            <w:r w:rsidRPr="00502DB2">
              <w:rPr>
                <w:b/>
                <w:lang w:val="de-DE"/>
              </w:rPr>
              <w:t>Alle</w:t>
            </w:r>
          </w:p>
        </w:tc>
        <w:tc>
          <w:tcPr>
            <w:tcW w:w="3420" w:type="dxa"/>
          </w:tcPr>
          <w:p w:rsidR="00782C7B" w:rsidRPr="00502DB2" w:rsidRDefault="0000793E" w:rsidP="0000793E">
            <w:pPr>
              <w:pStyle w:val="ProductList-Body"/>
              <w:spacing w:before="20" w:after="20"/>
              <w:rPr>
                <w:b/>
                <w:lang w:val="de-DE"/>
              </w:rPr>
            </w:pPr>
            <w:r w:rsidRPr="00502DB2">
              <w:rPr>
                <w:lang w:val="de-DE"/>
              </w:rPr>
              <w:t xml:space="preserve">Berechtigung zur Laufzeitverlängerung: </w:t>
            </w:r>
            <w:r w:rsidRPr="00502DB2">
              <w:rPr>
                <w:b/>
                <w:lang w:val="de-DE"/>
              </w:rPr>
              <w:t>Alle</w:t>
            </w:r>
          </w:p>
        </w:tc>
        <w:tc>
          <w:tcPr>
            <w:tcW w:w="4590" w:type="dxa"/>
          </w:tcPr>
          <w:p w:rsidR="00782C7B" w:rsidRPr="00502DB2" w:rsidRDefault="00502DB2" w:rsidP="002C0221">
            <w:pPr>
              <w:pStyle w:val="ProductList-Body"/>
              <w:spacing w:before="20" w:after="20"/>
              <w:ind w:left="169"/>
              <w:rPr>
                <w:b/>
                <w:lang w:val="de-DE"/>
              </w:rPr>
            </w:pPr>
            <w:r w:rsidRPr="00502DB2">
              <w:rPr>
                <w:b/>
                <w:lang w:val="de-DE"/>
              </w:rPr>
              <w:t>(</w:t>
            </w:r>
            <w:r w:rsidR="0000793E" w:rsidRPr="00502DB2">
              <w:rPr>
                <w:b/>
                <w:lang w:val="de-DE"/>
              </w:rPr>
              <w:t>Enterprise CAL Suite</w:t>
            </w:r>
            <w:r w:rsidR="0000793E">
              <w:fldChar w:fldCharType="begin"/>
            </w:r>
            <w:r w:rsidR="0000793E" w:rsidRPr="00502DB2">
              <w:rPr>
                <w:lang w:val="de-DE"/>
              </w:rPr>
              <w:instrText>XE "Enterprise CAL Suite"</w:instrText>
            </w:r>
            <w:r w:rsidR="0000793E">
              <w:fldChar w:fldCharType="end"/>
            </w:r>
            <w:r w:rsidR="0000793E" w:rsidRPr="00502DB2">
              <w:rPr>
                <w:b/>
                <w:lang w:val="de-DE"/>
              </w:rPr>
              <w:t>)</w:t>
            </w:r>
          </w:p>
        </w:tc>
      </w:tr>
    </w:tbl>
    <w:p w:rsidR="00782C7B" w:rsidRPr="002D224E" w:rsidRDefault="00782C7B" w:rsidP="00782C7B">
      <w:pPr>
        <w:pStyle w:val="ProductList-Body"/>
        <w:shd w:val="clear" w:color="auto" w:fill="D9D9D9" w:themeFill="background1" w:themeFillShade="D9"/>
        <w:spacing w:before="120" w:after="120"/>
      </w:pPr>
      <w:r w:rsidRPr="00502DB2">
        <w:rPr>
          <w:b/>
          <w:lang w:val="de-DE"/>
        </w:rPr>
        <w:t>Zusätzl</w:t>
      </w:r>
      <w:r>
        <w:rPr>
          <w:b/>
        </w:rPr>
        <w:t>iche Informationen</w:t>
      </w:r>
    </w:p>
    <w:p w:rsidR="0000793E" w:rsidRPr="00D36DF7" w:rsidRDefault="0000793E" w:rsidP="0000793E">
      <w:pPr>
        <w:pStyle w:val="ProductList-Body"/>
        <w:rPr>
          <w:lang w:val="de-DE"/>
        </w:rPr>
      </w:pPr>
      <w:r w:rsidRPr="00D36DF7">
        <w:rPr>
          <w:b/>
          <w:color w:val="00188F"/>
          <w:lang w:val="de-DE"/>
        </w:rPr>
        <w:t>Windows Intune</w:t>
      </w:r>
      <w:r>
        <w:fldChar w:fldCharType="begin"/>
      </w:r>
      <w:r w:rsidRPr="00D36DF7">
        <w:rPr>
          <w:lang w:val="de-DE"/>
        </w:rPr>
        <w:instrText>XE "Windows Intune"</w:instrText>
      </w:r>
      <w:r>
        <w:fldChar w:fldCharType="end"/>
      </w:r>
      <w:r w:rsidRPr="00D36DF7">
        <w:rPr>
          <w:b/>
          <w:color w:val="00188F"/>
          <w:lang w:val="de-DE"/>
        </w:rPr>
        <w:t xml:space="preserve"> (Pro Gerät)-Angebot für Microsoft Desktop Optimization Pack (MDOP</w:t>
      </w:r>
      <w:r>
        <w:fldChar w:fldCharType="begin"/>
      </w:r>
      <w:r w:rsidRPr="00D36DF7">
        <w:rPr>
          <w:lang w:val="de-DE"/>
        </w:rPr>
        <w:instrText>XE "MDOP"</w:instrText>
      </w:r>
      <w:r>
        <w:fldChar w:fldCharType="end"/>
      </w:r>
      <w:r w:rsidRPr="00D36DF7">
        <w:rPr>
          <w:b/>
          <w:color w:val="00188F"/>
          <w:lang w:val="de-DE"/>
        </w:rPr>
        <w:t>)-Kunden, die Asset Inventory Service verwenden</w:t>
      </w:r>
    </w:p>
    <w:p w:rsidR="00782C7B" w:rsidRPr="00A41DFB" w:rsidRDefault="0000793E" w:rsidP="0000793E">
      <w:pPr>
        <w:pStyle w:val="ProductList-Body"/>
        <w:rPr>
          <w:lang w:val="de-DE"/>
        </w:rPr>
      </w:pPr>
      <w:r w:rsidRPr="00A41DFB">
        <w:rPr>
          <w:lang w:val="de-DE"/>
        </w:rPr>
        <w:t xml:space="preserve">Einzelheiten zu diesem Angebot finden Sie in der Produktliste für Oktober 2013 unter </w:t>
      </w:r>
      <w:hyperlink r:id="rId49" w:history="1">
        <w:r w:rsidRPr="00A41DFB">
          <w:rPr>
            <w:rStyle w:val="Hyperlink"/>
            <w:lang w:val="de-DE"/>
          </w:rPr>
          <w:t>http://go.microsoft.com/?linkid=9839207</w:t>
        </w:r>
      </w:hyperlink>
      <w:r w:rsidRPr="00A41DFB">
        <w:rPr>
          <w:lang w:val="de-DE"/>
        </w:rPr>
        <w:t>.</w:t>
      </w:r>
    </w:p>
    <w:p w:rsidR="008F0097" w:rsidRPr="00A41DFB" w:rsidRDefault="008F0097" w:rsidP="0000793E">
      <w:pPr>
        <w:pStyle w:val="ProductList-Body"/>
        <w:rPr>
          <w:lang w:val="de-DE"/>
        </w:rPr>
      </w:pPr>
    </w:p>
    <w:p w:rsidR="008F0097" w:rsidRPr="00A41DFB" w:rsidRDefault="008F0097" w:rsidP="008F0097">
      <w:pPr>
        <w:pStyle w:val="ProductList-Body"/>
        <w:rPr>
          <w:lang w:val="de-DE"/>
        </w:rPr>
      </w:pPr>
      <w:r w:rsidRPr="00A41DFB">
        <w:rPr>
          <w:b/>
          <w:color w:val="00188F"/>
          <w:lang w:val="de-DE"/>
        </w:rPr>
        <w:t>Windows Intune</w:t>
      </w:r>
      <w:r>
        <w:fldChar w:fldCharType="begin"/>
      </w:r>
      <w:r w:rsidRPr="00A41DFB">
        <w:rPr>
          <w:lang w:val="de-DE"/>
        </w:rPr>
        <w:instrText>XE "Windows Intune"</w:instrText>
      </w:r>
      <w:r>
        <w:fldChar w:fldCharType="end"/>
      </w:r>
      <w:r w:rsidRPr="00A41DFB">
        <w:rPr>
          <w:b/>
          <w:color w:val="00188F"/>
          <w:lang w:val="de-DE"/>
        </w:rPr>
        <w:t xml:space="preserve"> (Gerät) und Add-On für Windows Intune (Gerät)</w:t>
      </w:r>
    </w:p>
    <w:p w:rsidR="008F0097" w:rsidRPr="00A41DFB" w:rsidRDefault="008F0097" w:rsidP="008F0097">
      <w:pPr>
        <w:pStyle w:val="ProductList-Body"/>
        <w:rPr>
          <w:lang w:val="de-DE"/>
        </w:rPr>
      </w:pPr>
      <w:r w:rsidRPr="00A41DFB">
        <w:rPr>
          <w:lang w:val="de-DE"/>
        </w:rP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w:t>
      </w:r>
      <w:r w:rsidR="00383C85">
        <w:rPr>
          <w:lang w:val="de-DE"/>
        </w:rPr>
        <w:t xml:space="preserve"> </w:t>
      </w:r>
      <w:r w:rsidRPr="00A41DFB">
        <w:rPr>
          <w:lang w:val="de-DE"/>
        </w:rPr>
        <w:t>Einzelheiten dazu finden Sie in den Abschnitten zu den Programmvergünstigungen, Software Assurance-Vergünstigungen und Onlinedienste-Vergünstigungen in der Produktliste vom Januar 2014.</w:t>
      </w:r>
    </w:p>
    <w:bookmarkStart w:id="1383" w:name="_Toc378147671"/>
    <w:bookmarkStart w:id="1384" w:name="_Toc378151568"/>
    <w:p w:rsidR="00585A48" w:rsidRPr="00A41DFB" w:rsidRDefault="003513BB" w:rsidP="00585A48">
      <w:pPr>
        <w:pStyle w:val="ProductList-Body"/>
        <w:shd w:val="clear" w:color="auto" w:fill="A6A6A6" w:themeFill="background1" w:themeFillShade="A6"/>
        <w:spacing w:before="120" w:after="240"/>
        <w:jc w:val="right"/>
        <w:rPr>
          <w:lang w:val="de-DE"/>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Pr="00A41DFB" w:rsidRDefault="00FA00BF" w:rsidP="00926C63">
      <w:pPr>
        <w:pStyle w:val="ProductList-OfferingGroupHeading"/>
        <w:keepNext/>
        <w:outlineLvl w:val="1"/>
        <w:rPr>
          <w:lang w:val="de-DE"/>
        </w:rPr>
      </w:pPr>
      <w:bookmarkStart w:id="1385" w:name="_Toc379797395"/>
      <w:bookmarkStart w:id="1386" w:name="_Toc380513427"/>
      <w:bookmarkStart w:id="1387" w:name="_Toc380655477"/>
      <w:bookmarkStart w:id="1388" w:name="_Toc389057847"/>
      <w:r w:rsidRPr="00A41DFB">
        <w:rPr>
          <w:lang w:val="de-DE"/>
        </w:rPr>
        <w:lastRenderedPageBreak/>
        <w:t>Sonstige Onlinedienste</w:t>
      </w:r>
      <w:bookmarkEnd w:id="1383"/>
      <w:bookmarkEnd w:id="1384"/>
      <w:bookmarkEnd w:id="1385"/>
      <w:bookmarkEnd w:id="1386"/>
      <w:bookmarkEnd w:id="1387"/>
      <w:bookmarkEnd w:id="1388"/>
    </w:p>
    <w:p w:rsidR="00661180" w:rsidRPr="00A41DFB" w:rsidRDefault="00661180" w:rsidP="00926C63">
      <w:pPr>
        <w:pStyle w:val="ProductList-Offering2Heading"/>
        <w:keepNext/>
        <w:outlineLvl w:val="2"/>
        <w:rPr>
          <w:lang w:val="de-DE"/>
        </w:rPr>
      </w:pPr>
      <w:r w:rsidRPr="00A41DFB">
        <w:rPr>
          <w:lang w:val="de-DE"/>
        </w:rPr>
        <w:tab/>
      </w:r>
      <w:bookmarkStart w:id="1389" w:name="_Toc378147672"/>
      <w:bookmarkStart w:id="1390" w:name="_Toc378151569"/>
      <w:bookmarkStart w:id="1391" w:name="_Toc379797396"/>
      <w:bookmarkStart w:id="1392" w:name="_Toc380513428"/>
      <w:bookmarkStart w:id="1393" w:name="_Toc380655478"/>
      <w:bookmarkStart w:id="1394" w:name="_Toc389057848"/>
      <w:r w:rsidRPr="00A41DFB">
        <w:rPr>
          <w:lang w:val="de-DE"/>
        </w:rPr>
        <w:t>Azure-Rechteverwaltung</w:t>
      </w:r>
      <w:bookmarkEnd w:id="1389"/>
      <w:bookmarkEnd w:id="1390"/>
      <w:bookmarkEnd w:id="1391"/>
      <w:bookmarkEnd w:id="1392"/>
      <w:bookmarkEnd w:id="1393"/>
      <w:bookmarkEnd w:id="1394"/>
      <w:r>
        <w:fldChar w:fldCharType="begin"/>
      </w:r>
      <w:r w:rsidRPr="00A41DFB">
        <w:rPr>
          <w:lang w:val="de-DE"/>
        </w:rPr>
        <w:instrText>XE "Azure-Rechteverwaltung"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175EFC" w:rsidTr="00502DB2">
        <w:trPr>
          <w:cantSplit/>
          <w:tblHeader/>
        </w:trPr>
        <w:tc>
          <w:tcPr>
            <w:tcW w:w="3259" w:type="dxa"/>
            <w:tcBorders>
              <w:bottom w:val="nil"/>
            </w:tcBorders>
            <w:shd w:val="clear" w:color="auto" w:fill="00188F"/>
          </w:tcPr>
          <w:p w:rsidR="00175EFC" w:rsidRPr="00EE0836" w:rsidRDefault="00175EFC" w:rsidP="00502DB2">
            <w:pPr>
              <w:pStyle w:val="ProductList-OfferingBody"/>
              <w:keepNext/>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175EFC" w:rsidRPr="00EE0836" w:rsidRDefault="00175EFC" w:rsidP="00502DB2">
            <w:pPr>
              <w:pStyle w:val="ProductList-OfferingBody"/>
              <w:keepNext/>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175EFC" w:rsidRPr="00EE0836" w:rsidRDefault="00175EFC"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175EFC" w:rsidRPr="00C44633" w:rsidRDefault="00175EFC"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175EFC" w:rsidRPr="00EE0836" w:rsidRDefault="00175EFC"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892"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175EFC" w:rsidTr="00502DB2">
        <w:trPr>
          <w:cantSplit/>
          <w:tblHeader/>
        </w:trPr>
        <w:tc>
          <w:tcPr>
            <w:tcW w:w="3259" w:type="dxa"/>
            <w:tcBorders>
              <w:top w:val="nil"/>
              <w:left w:val="nil"/>
              <w:bottom w:val="dashSmallGap" w:sz="4" w:space="0" w:color="BFBFBF" w:themeColor="background1" w:themeShade="BF"/>
              <w:right w:val="nil"/>
            </w:tcBorders>
          </w:tcPr>
          <w:p w:rsidR="00175EFC" w:rsidRDefault="00175EFC" w:rsidP="00502DB2">
            <w:pPr>
              <w:pStyle w:val="ProductList-Offering2"/>
              <w:keepNext/>
            </w:pPr>
            <w:bookmarkStart w:id="1395" w:name="_Toc379797397"/>
            <w:bookmarkStart w:id="1396" w:name="_Toc380513429"/>
            <w:bookmarkStart w:id="1397" w:name="_Toc380655479"/>
            <w:bookmarkStart w:id="1398" w:name="_Toc389057849"/>
            <w:r>
              <w:t>Azure-Rechteverwaltung</w:t>
            </w:r>
            <w:r>
              <w:fldChar w:fldCharType="begin"/>
            </w:r>
            <w:r>
              <w:instrText>XE "Azure-Rechteverwaltung"</w:instrText>
            </w:r>
            <w:r>
              <w:fldChar w:fldCharType="end"/>
            </w:r>
            <w:r>
              <w:t xml:space="preserve"> (Nutzer-AL)</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175EFC" w:rsidRDefault="00175EFC" w:rsidP="00502DB2">
            <w:pPr>
              <w:pStyle w:val="ProductList-OfferingBody"/>
              <w:keepNext/>
              <w:ind w:left="-113"/>
              <w:jc w:val="center"/>
            </w:pPr>
          </w:p>
        </w:tc>
        <w:tc>
          <w:tcPr>
            <w:tcW w:w="739" w:type="dxa"/>
            <w:tcBorders>
              <w:left w:val="single" w:sz="12" w:space="0" w:color="FFFFFF" w:themeColor="background1"/>
            </w:tcBorders>
            <w:shd w:val="clear" w:color="auto" w:fill="BFBFBF" w:themeFill="background1" w:themeFillShade="BF"/>
            <w:vAlign w:val="center"/>
          </w:tcPr>
          <w:p w:rsidR="00175EFC" w:rsidRDefault="00175EFC" w:rsidP="00502DB2">
            <w:pPr>
              <w:pStyle w:val="ProductList-OfferingBody"/>
              <w:keepNext/>
              <w:ind w:left="-113"/>
              <w:jc w:val="center"/>
            </w:pPr>
          </w:p>
        </w:tc>
        <w:tc>
          <w:tcPr>
            <w:tcW w:w="739"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70AD47" w:themeFill="accent6"/>
            <w:vAlign w:val="center"/>
          </w:tcPr>
          <w:p w:rsidR="00175EFC" w:rsidRDefault="00175EFC" w:rsidP="005A477A">
            <w:pPr>
              <w:pStyle w:val="ProductList-OfferingBody"/>
              <w:ind w:left="-113"/>
              <w:jc w:val="center"/>
            </w:pPr>
          </w:p>
        </w:tc>
        <w:tc>
          <w:tcPr>
            <w:tcW w:w="738"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892"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502DB2">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175EFC" w:rsidRPr="00A41DFB" w:rsidRDefault="00175EFC" w:rsidP="00502DB2">
            <w:pPr>
              <w:pStyle w:val="ProductList-Offering2"/>
              <w:keepNext/>
              <w:rPr>
                <w:lang w:val="de-DE"/>
              </w:rPr>
            </w:pPr>
            <w:bookmarkStart w:id="1399" w:name="_Toc379797398"/>
            <w:bookmarkStart w:id="1400" w:name="_Toc380513430"/>
            <w:bookmarkStart w:id="1401" w:name="_Toc380655480"/>
            <w:bookmarkStart w:id="1402" w:name="_Toc389057850"/>
            <w:r w:rsidRPr="00A41DFB">
              <w:rPr>
                <w:lang w:val="de-DE"/>
              </w:rPr>
              <w:t>Azure-Rechteverwaltung</w:t>
            </w:r>
            <w:r>
              <w:fldChar w:fldCharType="begin"/>
            </w:r>
            <w:r w:rsidRPr="00A41DFB">
              <w:rPr>
                <w:lang w:val="de-DE"/>
              </w:rPr>
              <w:instrText>XE "Azure-Rechteverwaltung"</w:instrText>
            </w:r>
            <w:r>
              <w:fldChar w:fldCharType="end"/>
            </w:r>
            <w:r w:rsidRPr="00A41DFB">
              <w:rPr>
                <w:lang w:val="de-DE"/>
              </w:rPr>
              <w:t xml:space="preserve"> A</w:t>
            </w:r>
            <w:r>
              <w:fldChar w:fldCharType="begin"/>
            </w:r>
            <w:r w:rsidRPr="00A41DFB">
              <w:rPr>
                <w:lang w:val="de-DE"/>
              </w:rPr>
              <w:instrText>XE "Azure-Rechteverwaltung A"</w:instrText>
            </w:r>
            <w:r>
              <w:fldChar w:fldCharType="end"/>
            </w:r>
            <w:r w:rsidRPr="00A41DFB">
              <w:rPr>
                <w:lang w:val="de-DE"/>
              </w:rPr>
              <w:t xml:space="preserve"> (Nutzer-AL)</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Pr="00A41DFB" w:rsidRDefault="00175EFC" w:rsidP="00502DB2">
            <w:pPr>
              <w:pStyle w:val="ProductList-OfferingBody"/>
              <w:keepNext/>
              <w:ind w:left="-113"/>
              <w:jc w:val="center"/>
              <w:rPr>
                <w:lang w:val="de-DE"/>
              </w:rPr>
            </w:pPr>
          </w:p>
        </w:tc>
        <w:tc>
          <w:tcPr>
            <w:tcW w:w="739" w:type="dxa"/>
            <w:tcBorders>
              <w:left w:val="single" w:sz="12" w:space="0" w:color="FFFFFF" w:themeColor="background1"/>
            </w:tcBorders>
            <w:shd w:val="clear" w:color="auto" w:fill="70AD47" w:themeFill="accent6"/>
            <w:vAlign w:val="center"/>
          </w:tcPr>
          <w:p w:rsidR="00175EFC" w:rsidRDefault="00175EFC" w:rsidP="00502DB2">
            <w:pPr>
              <w:pStyle w:val="ProductList-OfferingBody"/>
              <w:keepNext/>
              <w:ind w:left="-113"/>
              <w:jc w:val="center"/>
            </w:pPr>
            <w:r>
              <w:t>1</w:t>
            </w: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8"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892" w:type="dxa"/>
            <w:shd w:val="clear" w:color="auto" w:fill="BFBFBF" w:themeFill="background1" w:themeFillShade="BF"/>
            <w:vAlign w:val="center"/>
          </w:tcPr>
          <w:p w:rsidR="00175EFC" w:rsidRDefault="00175EFC" w:rsidP="005A477A">
            <w:pPr>
              <w:pStyle w:val="ProductList-OfferingBody"/>
              <w:ind w:left="-113"/>
              <w:jc w:val="center"/>
            </w:pPr>
          </w:p>
        </w:tc>
      </w:tr>
      <w:tr w:rsidR="00175EFC" w:rsidTr="00502DB2">
        <w:trPr>
          <w:cantSplit/>
          <w:tblHeader/>
        </w:trPr>
        <w:tc>
          <w:tcPr>
            <w:tcW w:w="3259" w:type="dxa"/>
            <w:tcBorders>
              <w:top w:val="dashSmallGap" w:sz="4" w:space="0" w:color="BFBFBF" w:themeColor="background1" w:themeShade="BF"/>
              <w:left w:val="nil"/>
              <w:bottom w:val="nil"/>
              <w:right w:val="nil"/>
            </w:tcBorders>
          </w:tcPr>
          <w:p w:rsidR="00175EFC" w:rsidRPr="00A41DFB" w:rsidRDefault="00175EFC" w:rsidP="00502DB2">
            <w:pPr>
              <w:pStyle w:val="ProductList-Offering2"/>
              <w:keepNext/>
              <w:rPr>
                <w:lang w:val="de-DE"/>
              </w:rPr>
            </w:pPr>
            <w:bookmarkStart w:id="1403" w:name="_Toc379797399"/>
            <w:bookmarkStart w:id="1404" w:name="_Toc380513431"/>
            <w:bookmarkStart w:id="1405" w:name="_Toc380655481"/>
            <w:bookmarkStart w:id="1406" w:name="_Toc389057851"/>
            <w:r w:rsidRPr="00A41DFB">
              <w:rPr>
                <w:lang w:val="de-DE"/>
              </w:rPr>
              <w:t>Add-On</w:t>
            </w:r>
            <w:r>
              <w:fldChar w:fldCharType="begin"/>
            </w:r>
            <w:r w:rsidRPr="00A41DFB">
              <w:rPr>
                <w:lang w:val="de-DE"/>
              </w:rPr>
              <w:instrText>XE "Azure-Rechteverwaltung"</w:instrText>
            </w:r>
            <w:r>
              <w:fldChar w:fldCharType="end"/>
            </w:r>
            <w:r w:rsidRPr="00A41DFB">
              <w:rPr>
                <w:lang w:val="de-DE"/>
              </w:rPr>
              <w:t xml:space="preserve"> für Azure-Rechteverwaltung</w:t>
            </w:r>
            <w:r>
              <w:fldChar w:fldCharType="begin"/>
            </w:r>
            <w:r w:rsidRPr="00A41DFB">
              <w:rPr>
                <w:lang w:val="de-DE"/>
              </w:rPr>
              <w:instrText>XE "Add-On für Azure-Rechteverwaltung"</w:instrText>
            </w:r>
            <w:r>
              <w:fldChar w:fldCharType="end"/>
            </w:r>
            <w:r w:rsidRPr="00A41DFB">
              <w:rPr>
                <w:lang w:val="de-DE"/>
              </w:rPr>
              <w:t xml:space="preserve"> (Nutzer-AL)</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175EFC" w:rsidRPr="00A41DFB" w:rsidRDefault="00175EFC" w:rsidP="00502DB2">
            <w:pPr>
              <w:pStyle w:val="ProductList-OfferingBody"/>
              <w:keepNext/>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175EFC" w:rsidRPr="00A41DFB" w:rsidRDefault="00175EFC" w:rsidP="00502DB2">
            <w:pPr>
              <w:pStyle w:val="ProductList-OfferingBody"/>
              <w:keepNext/>
              <w:ind w:left="-113"/>
              <w:jc w:val="center"/>
              <w:rPr>
                <w:lang w:val="de-DE"/>
              </w:rPr>
            </w:pPr>
          </w:p>
        </w:tc>
        <w:tc>
          <w:tcPr>
            <w:tcW w:w="739"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8"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739" w:type="dxa"/>
            <w:shd w:val="clear" w:color="auto" w:fill="BFBFBF" w:themeFill="background1" w:themeFillShade="BF"/>
            <w:vAlign w:val="center"/>
          </w:tcPr>
          <w:p w:rsidR="00175EFC" w:rsidRDefault="00175EFC" w:rsidP="005A477A">
            <w:pPr>
              <w:pStyle w:val="ProductList-OfferingBody"/>
              <w:ind w:left="-113"/>
              <w:jc w:val="center"/>
            </w:pPr>
          </w:p>
        </w:tc>
        <w:tc>
          <w:tcPr>
            <w:tcW w:w="892" w:type="dxa"/>
            <w:shd w:val="clear" w:color="auto" w:fill="BFBFBF" w:themeFill="background1" w:themeFillShade="BF"/>
            <w:vAlign w:val="center"/>
          </w:tcPr>
          <w:p w:rsidR="00175EFC" w:rsidRDefault="00175EFC" w:rsidP="005A477A">
            <w:pPr>
              <w:pStyle w:val="ProductList-OfferingBody"/>
              <w:ind w:left="-113"/>
              <w:jc w:val="center"/>
            </w:pPr>
          </w:p>
        </w:tc>
      </w:tr>
    </w:tbl>
    <w:p w:rsidR="00661180" w:rsidRPr="002D224E"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315"/>
        <w:gridCol w:w="3715"/>
      </w:tblGrid>
      <w:tr w:rsidR="00782C7B" w:rsidRPr="0097767D" w:rsidTr="007D4752">
        <w:tc>
          <w:tcPr>
            <w:tcW w:w="4770" w:type="dxa"/>
          </w:tcPr>
          <w:p w:rsidR="00782C7B" w:rsidRPr="00A41DFB" w:rsidRDefault="008F2449" w:rsidP="00B35314">
            <w:pPr>
              <w:pStyle w:val="ProductList-Body"/>
              <w:spacing w:before="20" w:after="20"/>
              <w:ind w:left="162" w:hanging="162"/>
              <w:rPr>
                <w:b/>
                <w:lang w:val="de-DE"/>
              </w:rPr>
            </w:pPr>
            <w:r w:rsidRPr="00A41DFB">
              <w:rPr>
                <w:lang w:val="de-DE"/>
              </w:rPr>
              <w:t xml:space="preserve">Zur Verringerung berechtigt: </w:t>
            </w:r>
            <w:r w:rsidRPr="00A41DFB">
              <w:rPr>
                <w:b/>
                <w:lang w:val="de-DE"/>
              </w:rPr>
              <w:t>Nutzer-AL für Azure-Rechteverwaltung</w:t>
            </w:r>
            <w:r>
              <w:fldChar w:fldCharType="begin"/>
            </w:r>
            <w:r w:rsidRPr="00A41DFB">
              <w:rPr>
                <w:lang w:val="de-DE"/>
              </w:rPr>
              <w:instrText>XE "Azure-Rechteverwaltung"</w:instrText>
            </w:r>
            <w:r>
              <w:fldChar w:fldCharType="end"/>
            </w:r>
          </w:p>
        </w:tc>
        <w:tc>
          <w:tcPr>
            <w:tcW w:w="2315" w:type="dxa"/>
          </w:tcPr>
          <w:p w:rsidR="00782C7B" w:rsidRPr="008F2449" w:rsidRDefault="008F2449" w:rsidP="008F2449">
            <w:pPr>
              <w:pStyle w:val="ProductList-Body"/>
              <w:spacing w:before="20" w:after="20"/>
              <w:rPr>
                <w:b/>
              </w:rPr>
            </w:pPr>
            <w:r>
              <w:t xml:space="preserve">Produkt-Pool: </w:t>
            </w:r>
            <w:r>
              <w:rPr>
                <w:b/>
              </w:rPr>
              <w:t>Server</w:t>
            </w:r>
          </w:p>
        </w:tc>
        <w:tc>
          <w:tcPr>
            <w:tcW w:w="3715" w:type="dxa"/>
          </w:tcPr>
          <w:p w:rsidR="00782C7B" w:rsidRPr="00A41DFB" w:rsidRDefault="008F2449" w:rsidP="00B35314">
            <w:pPr>
              <w:pStyle w:val="ProductList-Body"/>
              <w:spacing w:before="20" w:after="20"/>
              <w:ind w:left="169" w:hanging="169"/>
              <w:rPr>
                <w:b/>
                <w:lang w:val="de-DE"/>
              </w:rPr>
            </w:pPr>
            <w:r w:rsidRPr="00A41DFB">
              <w:rPr>
                <w:lang w:val="de-DE"/>
              </w:rPr>
              <w:t xml:space="preserve">Berechtigung zur Laufzeitverlängerung: </w:t>
            </w:r>
            <w:r w:rsidRPr="00A41DFB">
              <w:rPr>
                <w:b/>
                <w:lang w:val="de-DE"/>
              </w:rPr>
              <w:t>Nutzer-AL für Azure-Rechteverwaltung</w:t>
            </w:r>
            <w:r>
              <w:fldChar w:fldCharType="begin"/>
            </w:r>
            <w:r w:rsidRPr="00A41DFB">
              <w:rPr>
                <w:lang w:val="de-DE"/>
              </w:rPr>
              <w:instrText>XE "Azure-Rechteverwaltung"</w:instrText>
            </w:r>
            <w:r>
              <w:fldChar w:fldCharType="end"/>
            </w:r>
          </w:p>
        </w:tc>
      </w:tr>
      <w:tr w:rsidR="00782C7B" w:rsidRPr="0097767D" w:rsidTr="007D4752">
        <w:tc>
          <w:tcPr>
            <w:tcW w:w="4770" w:type="dxa"/>
          </w:tcPr>
          <w:p w:rsidR="00782C7B" w:rsidRPr="00A41DFB" w:rsidRDefault="008F2449" w:rsidP="00B35314">
            <w:pPr>
              <w:pStyle w:val="ProductList-Body"/>
              <w:spacing w:before="20" w:after="20"/>
              <w:ind w:left="162" w:hanging="162"/>
              <w:rPr>
                <w:lang w:val="de-DE"/>
              </w:rPr>
            </w:pPr>
            <w:r w:rsidRPr="00A41DFB">
              <w:rPr>
                <w:lang w:val="de-DE"/>
              </w:rPr>
              <w:t xml:space="preserve">True Up-berechtigt: </w:t>
            </w:r>
            <w:r w:rsidRPr="00A41DFB">
              <w:rPr>
                <w:b/>
                <w:lang w:val="de-DE"/>
              </w:rPr>
              <w:t>Nutzer-AL für Azure-Rechteverwaltung</w:t>
            </w:r>
            <w:r>
              <w:fldChar w:fldCharType="begin"/>
            </w:r>
            <w:r w:rsidRPr="00A41DFB">
              <w:rPr>
                <w:lang w:val="de-DE"/>
              </w:rPr>
              <w:instrText>XE "Azure-Rechteverwaltung"</w:instrText>
            </w:r>
            <w:r>
              <w:fldChar w:fldCharType="end"/>
            </w:r>
          </w:p>
        </w:tc>
        <w:tc>
          <w:tcPr>
            <w:tcW w:w="2315" w:type="dxa"/>
          </w:tcPr>
          <w:p w:rsidR="00782C7B" w:rsidRPr="00A41DFB" w:rsidRDefault="00782C7B" w:rsidP="008F2449">
            <w:pPr>
              <w:pStyle w:val="ProductList-Body"/>
              <w:spacing w:before="20" w:after="20"/>
              <w:rPr>
                <w:lang w:val="de-DE"/>
              </w:rPr>
            </w:pPr>
          </w:p>
        </w:tc>
        <w:tc>
          <w:tcPr>
            <w:tcW w:w="3715" w:type="dxa"/>
          </w:tcPr>
          <w:p w:rsidR="00782C7B" w:rsidRPr="00A41DFB" w:rsidRDefault="00782C7B" w:rsidP="008F2449">
            <w:pPr>
              <w:pStyle w:val="ProductList-Body"/>
              <w:spacing w:before="20" w:after="20"/>
              <w:rPr>
                <w:lang w:val="de-DE"/>
              </w:rPr>
            </w:pPr>
          </w:p>
        </w:tc>
      </w:tr>
    </w:tbl>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EE40B5" w:rsidRPr="002D224E" w:rsidRDefault="00FA00BF" w:rsidP="00930D5E">
      <w:pPr>
        <w:pStyle w:val="ProductList-Offering2Heading"/>
        <w:outlineLvl w:val="2"/>
      </w:pPr>
      <w:r>
        <w:tab/>
      </w:r>
      <w:bookmarkStart w:id="1407" w:name="_Toc378147673"/>
      <w:bookmarkStart w:id="1408" w:name="_Toc378151570"/>
      <w:bookmarkStart w:id="1409" w:name="_Toc379797400"/>
      <w:bookmarkStart w:id="1410" w:name="_Toc380513432"/>
      <w:bookmarkStart w:id="1411" w:name="_Toc380655482"/>
      <w:bookmarkStart w:id="1412" w:name="_Toc389057852"/>
      <w:r>
        <w:t>Bing Maps</w:t>
      </w:r>
      <w:bookmarkEnd w:id="1407"/>
      <w:bookmarkEnd w:id="1408"/>
      <w:bookmarkEnd w:id="1409"/>
      <w:bookmarkEnd w:id="1410"/>
      <w:bookmarkEnd w:id="1411"/>
      <w:bookmarkEnd w:id="14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810"/>
        <w:gridCol w:w="720"/>
        <w:gridCol w:w="720"/>
        <w:gridCol w:w="810"/>
        <w:gridCol w:w="720"/>
        <w:gridCol w:w="720"/>
        <w:gridCol w:w="720"/>
        <w:gridCol w:w="720"/>
        <w:gridCol w:w="720"/>
      </w:tblGrid>
      <w:tr w:rsidR="00175EFC" w:rsidTr="00175EFC">
        <w:trPr>
          <w:cantSplit/>
          <w:tblHeader/>
        </w:trPr>
        <w:tc>
          <w:tcPr>
            <w:tcW w:w="3420" w:type="dxa"/>
            <w:tcBorders>
              <w:bottom w:val="nil"/>
            </w:tcBorders>
            <w:shd w:val="clear" w:color="auto" w:fill="00188F"/>
          </w:tcPr>
          <w:p w:rsidR="00175EFC" w:rsidRPr="00EE0836" w:rsidRDefault="00175EFC" w:rsidP="00C4636F">
            <w:pPr>
              <w:pStyle w:val="ProductList-OfferingBody"/>
              <w:ind w:left="-28"/>
              <w:rPr>
                <w:color w:val="FFFFFF" w:themeColor="background1"/>
              </w:rPr>
            </w:pPr>
            <w:r>
              <w:rPr>
                <w:color w:val="FFFFFF" w:themeColor="background1"/>
              </w:rPr>
              <w:t>Produkte</w:t>
            </w:r>
          </w:p>
        </w:tc>
        <w:tc>
          <w:tcPr>
            <w:tcW w:w="720" w:type="dxa"/>
            <w:tcBorders>
              <w:bottom w:val="nil"/>
            </w:tcBorders>
            <w:shd w:val="clear" w:color="auto" w:fill="00188F"/>
            <w:vAlign w:val="center"/>
          </w:tcPr>
          <w:p w:rsidR="00175EFC" w:rsidRPr="00EE0836" w:rsidRDefault="00175EFC" w:rsidP="00C4636F">
            <w:pPr>
              <w:pStyle w:val="ProductList-OfferingBody"/>
              <w:ind w:left="-113"/>
              <w:jc w:val="center"/>
              <w:rPr>
                <w:color w:val="FFFFFF" w:themeColor="background1"/>
              </w:rPr>
            </w:pPr>
            <w:r>
              <w:rPr>
                <w:color w:val="FFFFFF" w:themeColor="background1"/>
              </w:rPr>
              <w:t>Punkt</w:t>
            </w:r>
          </w:p>
        </w:tc>
        <w:tc>
          <w:tcPr>
            <w:tcW w:w="810" w:type="dxa"/>
            <w:tcBorders>
              <w:left w:val="single" w:sz="12" w:space="0" w:color="FFFFFF" w:themeColor="background1"/>
            </w:tcBorders>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20" w:type="dxa"/>
            <w:shd w:val="clear" w:color="auto" w:fill="00188F"/>
            <w:vAlign w:val="center"/>
          </w:tcPr>
          <w:p w:rsidR="00175EFC" w:rsidRPr="00C44633" w:rsidRDefault="00175EFC"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810"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720" w:type="dxa"/>
            <w:shd w:val="clear" w:color="auto" w:fill="00188F"/>
            <w:vAlign w:val="center"/>
          </w:tcPr>
          <w:p w:rsidR="00175EFC" w:rsidRPr="00EE0836" w:rsidRDefault="00175EFC"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175EFC" w:rsidTr="00175EFC">
        <w:trPr>
          <w:cantSplit/>
          <w:tblHeader/>
        </w:trPr>
        <w:tc>
          <w:tcPr>
            <w:tcW w:w="3420" w:type="dxa"/>
            <w:tcBorders>
              <w:top w:val="nil"/>
              <w:left w:val="nil"/>
              <w:bottom w:val="dashSmallGap" w:sz="4" w:space="0" w:color="BFBFBF" w:themeColor="background1" w:themeShade="BF"/>
              <w:right w:val="nil"/>
            </w:tcBorders>
          </w:tcPr>
          <w:p w:rsidR="00175EFC" w:rsidRPr="00C2472D" w:rsidRDefault="00175EFC" w:rsidP="00C2472D">
            <w:pPr>
              <w:pStyle w:val="ProductList-Offering2"/>
            </w:pPr>
            <w:bookmarkStart w:id="1413" w:name="_Toc379797401"/>
            <w:bookmarkStart w:id="1414" w:name="_Toc380513433"/>
            <w:bookmarkStart w:id="1415" w:name="_Toc380655483"/>
            <w:bookmarkStart w:id="1416" w:name="_Toc389057853"/>
            <w:r>
              <w:t>Bing Maps Consumer Tracked Per Asset Monthly Subscription</w:t>
            </w:r>
            <w:bookmarkEnd w:id="1413"/>
            <w:bookmarkEnd w:id="1414"/>
            <w:bookmarkEnd w:id="1415"/>
            <w:bookmarkEnd w:id="1416"/>
            <w:r>
              <w:fldChar w:fldCharType="begin"/>
            </w:r>
            <w:r>
              <w:instrText>XE "Bing Maps Consumer Tracked Per Asset Monthly Subscription"</w:instrText>
            </w:r>
            <w:r>
              <w:fldChar w:fldCharType="end"/>
            </w:r>
          </w:p>
        </w:tc>
        <w:tc>
          <w:tcPr>
            <w:tcW w:w="720" w:type="dxa"/>
            <w:tcBorders>
              <w:top w:val="nil"/>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17" w:name="_Toc379797402"/>
            <w:bookmarkStart w:id="1418" w:name="_Toc380513434"/>
            <w:bookmarkStart w:id="1419" w:name="_Toc380655484"/>
            <w:bookmarkStart w:id="1420" w:name="_Toc389057854"/>
            <w:r>
              <w:t>Bing Maps Enterprise Fee Monthly Subscription</w:t>
            </w:r>
            <w:bookmarkEnd w:id="1417"/>
            <w:bookmarkEnd w:id="1418"/>
            <w:bookmarkEnd w:id="1419"/>
            <w:bookmarkEnd w:id="1420"/>
            <w:r>
              <w:fldChar w:fldCharType="begin"/>
            </w:r>
            <w:r>
              <w:instrText>XE "Bing Maps Enterprise Fee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25</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21" w:name="_Toc379797403"/>
            <w:bookmarkStart w:id="1422" w:name="_Toc380513435"/>
            <w:bookmarkStart w:id="1423" w:name="_Toc380655485"/>
            <w:bookmarkStart w:id="1424" w:name="_Toc389057855"/>
            <w:r>
              <w:t>Bing Maps Internal Website Usage</w:t>
            </w:r>
            <w:r>
              <w:fldChar w:fldCharType="begin"/>
            </w:r>
            <w:r>
              <w:instrText>XE "Bing Maps Internal Website Usage"</w:instrText>
            </w:r>
            <w:r>
              <w:fldChar w:fldCharType="end"/>
            </w:r>
            <w:r>
              <w:t xml:space="preserve"> 100k Transactions Monthly Subscription</w:t>
            </w:r>
            <w:bookmarkEnd w:id="1421"/>
            <w:bookmarkEnd w:id="1422"/>
            <w:bookmarkEnd w:id="1423"/>
            <w:bookmarkEnd w:id="142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125</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25" w:name="_Toc379797404"/>
            <w:bookmarkStart w:id="1426" w:name="_Toc380513436"/>
            <w:bookmarkStart w:id="1427" w:name="_Toc380655486"/>
            <w:bookmarkStart w:id="1428" w:name="_Toc389057856"/>
            <w:r>
              <w:t>Bing Maps Internal Website Usage</w:t>
            </w:r>
            <w:r>
              <w:fldChar w:fldCharType="begin"/>
            </w:r>
            <w:r>
              <w:instrText>XE "Bing Maps Internal Website Usage"</w:instrText>
            </w:r>
            <w:r>
              <w:fldChar w:fldCharType="end"/>
            </w:r>
            <w:r>
              <w:t xml:space="preserve"> 250K (und höher) Transactions Monthly Subscription</w:t>
            </w:r>
            <w:bookmarkEnd w:id="1425"/>
            <w:bookmarkEnd w:id="1426"/>
            <w:bookmarkEnd w:id="1427"/>
            <w:bookmarkEnd w:id="142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200</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29" w:name="_Toc379797405"/>
            <w:bookmarkStart w:id="1430" w:name="_Toc380513437"/>
            <w:bookmarkStart w:id="1431" w:name="_Toc380655487"/>
            <w:bookmarkStart w:id="1432" w:name="_Toc389057857"/>
            <w:r>
              <w:t>Bing Maps Known Per User Monthly Subscription</w:t>
            </w:r>
            <w:bookmarkEnd w:id="1429"/>
            <w:bookmarkEnd w:id="1430"/>
            <w:bookmarkEnd w:id="1431"/>
            <w:bookmarkEnd w:id="1432"/>
            <w:r>
              <w:fldChar w:fldCharType="begin"/>
            </w:r>
            <w:r>
              <w:instrText>XE "Bing Maps Known Per User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33" w:name="_Toc379797406"/>
            <w:bookmarkStart w:id="1434" w:name="_Toc380513438"/>
            <w:bookmarkStart w:id="1435" w:name="_Toc380655488"/>
            <w:bookmarkStart w:id="1436" w:name="_Toc389057858"/>
            <w:r>
              <w:t>Bing Maps Known 5K User Monthly Subscription</w:t>
            </w:r>
            <w:bookmarkEnd w:id="1433"/>
            <w:bookmarkEnd w:id="1434"/>
            <w:bookmarkEnd w:id="1435"/>
            <w:bookmarkEnd w:id="1436"/>
            <w:r>
              <w:fldChar w:fldCharType="begin"/>
            </w:r>
            <w:r>
              <w:instrText>XE "Bing Maps Known 5K User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200</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37" w:name="_Toc379797407"/>
            <w:bookmarkStart w:id="1438" w:name="_Toc380513439"/>
            <w:bookmarkStart w:id="1439" w:name="_Toc380655489"/>
            <w:bookmarkStart w:id="1440" w:name="_Toc389057859"/>
            <w:r>
              <w:t>Bing Maps Light Known Per User Monthly Subscription</w:t>
            </w:r>
            <w:bookmarkEnd w:id="1437"/>
            <w:bookmarkEnd w:id="1438"/>
            <w:bookmarkEnd w:id="1439"/>
            <w:bookmarkEnd w:id="1440"/>
            <w:r>
              <w:fldChar w:fldCharType="begin"/>
            </w:r>
            <w:r>
              <w:instrText>XE "Bing Maps Light Known Per User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41" w:name="_Toc379797408"/>
            <w:bookmarkStart w:id="1442" w:name="_Toc380513440"/>
            <w:bookmarkStart w:id="1443" w:name="_Toc380655490"/>
            <w:bookmarkStart w:id="1444" w:name="_Toc389057860"/>
            <w:r>
              <w:t>Bing Maps Light Known 5K User Monthly Subscription</w:t>
            </w:r>
            <w:bookmarkEnd w:id="1441"/>
            <w:bookmarkEnd w:id="1442"/>
            <w:bookmarkEnd w:id="1443"/>
            <w:bookmarkEnd w:id="1444"/>
            <w:r>
              <w:fldChar w:fldCharType="begin"/>
            </w:r>
            <w:r>
              <w:instrText>XE "Bing Maps Light Known 5K User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125</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7D4752">
            <w:pPr>
              <w:pStyle w:val="ProductList-Offering2"/>
              <w:ind w:right="-18"/>
            </w:pPr>
            <w:bookmarkStart w:id="1445" w:name="_Toc389057861"/>
            <w:bookmarkStart w:id="1446" w:name="_Toc379797409"/>
            <w:bookmarkStart w:id="1447" w:name="_Toc380513441"/>
            <w:bookmarkStart w:id="1448" w:name="_Toc380655491"/>
            <w:r>
              <w:t>Bing Maps Asset Management for Windows Europe oder North America</w:t>
            </w:r>
            <w:bookmarkEnd w:id="1445"/>
            <w:r>
              <w:fldChar w:fldCharType="begin"/>
            </w:r>
            <w:r>
              <w:instrText>XE "Bing Maps Mobile Asset Management Europe"</w:instrText>
            </w:r>
            <w:r>
              <w:fldChar w:fldCharType="end"/>
            </w:r>
            <w:bookmarkEnd w:id="1446"/>
            <w:bookmarkEnd w:id="1447"/>
            <w:bookmarkEnd w:id="144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1</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F9064F">
            <w:pPr>
              <w:pStyle w:val="ProductList-Offering2"/>
            </w:pPr>
            <w:bookmarkStart w:id="1449" w:name="_Toc379797413"/>
            <w:bookmarkStart w:id="1450" w:name="_Toc380513445"/>
            <w:bookmarkStart w:id="1451" w:name="_Toc380655495"/>
            <w:bookmarkStart w:id="1452" w:name="_Toc389057862"/>
            <w:r>
              <w:t>Bing Maps Asset Management for Windows Platform Fee Monthly Subscription</w:t>
            </w:r>
            <w:bookmarkEnd w:id="1449"/>
            <w:bookmarkEnd w:id="1450"/>
            <w:bookmarkEnd w:id="1451"/>
            <w:bookmarkEnd w:id="1452"/>
            <w:r>
              <w:fldChar w:fldCharType="begin"/>
            </w:r>
            <w:r>
              <w:instrText>XE "Bing Maps Mobile Asset Management Platform Fee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25</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175EFC" w:rsidRPr="00C2472D" w:rsidRDefault="00175EFC" w:rsidP="00C2472D">
            <w:pPr>
              <w:pStyle w:val="ProductList-Offering2"/>
            </w:pPr>
            <w:bookmarkStart w:id="1453" w:name="_Toc379797414"/>
            <w:bookmarkStart w:id="1454" w:name="_Toc380513446"/>
            <w:bookmarkStart w:id="1455" w:name="_Toc380655496"/>
            <w:bookmarkStart w:id="1456" w:name="_Toc389057863"/>
            <w:r>
              <w:t>Bing Maps Public Website Usage 100K Transactions Monthly Subscription</w:t>
            </w:r>
            <w:bookmarkEnd w:id="1453"/>
            <w:bookmarkEnd w:id="1454"/>
            <w:bookmarkEnd w:id="1455"/>
            <w:bookmarkEnd w:id="1456"/>
            <w:r>
              <w:fldChar w:fldCharType="begin"/>
            </w:r>
            <w:r>
              <w:instrText>XE "Bing Maps Public Website Usage 100K Transactions Monthly Subscription"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75EFC" w:rsidRDefault="00175EFC" w:rsidP="008F2449">
            <w:pPr>
              <w:pStyle w:val="ProductList-OfferingBody"/>
              <w:ind w:left="-113"/>
              <w:jc w:val="center"/>
            </w:pPr>
            <w:r>
              <w:t>50</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75EFC" w:rsidTr="00175EFC">
        <w:trPr>
          <w:cantSplit/>
          <w:tblHeader/>
        </w:trPr>
        <w:tc>
          <w:tcPr>
            <w:tcW w:w="3420" w:type="dxa"/>
            <w:tcBorders>
              <w:top w:val="dashSmallGap" w:sz="4" w:space="0" w:color="BFBFBF" w:themeColor="background1" w:themeShade="BF"/>
              <w:left w:val="nil"/>
              <w:bottom w:val="nil"/>
              <w:right w:val="nil"/>
            </w:tcBorders>
          </w:tcPr>
          <w:p w:rsidR="00175EFC" w:rsidRPr="00C2472D" w:rsidRDefault="00175EFC" w:rsidP="00C2472D">
            <w:pPr>
              <w:pStyle w:val="ProductList-Offering2"/>
            </w:pPr>
            <w:bookmarkStart w:id="1457" w:name="_Toc379797415"/>
            <w:bookmarkStart w:id="1458" w:name="_Toc380513447"/>
            <w:bookmarkStart w:id="1459" w:name="_Toc380655497"/>
            <w:bookmarkStart w:id="1460" w:name="_Toc389057864"/>
            <w:r>
              <w:t>Bing Maps Public Website Usage 420K (und höher) Transactions Monthly Subscription</w:t>
            </w:r>
            <w:bookmarkEnd w:id="1457"/>
            <w:bookmarkEnd w:id="1458"/>
            <w:bookmarkEnd w:id="1459"/>
            <w:bookmarkEnd w:id="1460"/>
            <w:r>
              <w:fldChar w:fldCharType="begin"/>
            </w:r>
            <w:r>
              <w:instrText>XE "Bing Maps Public Website Usage 420K (und höher) Transactions Monthly Subscription"</w:instrText>
            </w:r>
            <w:r>
              <w:fldChar w:fldCharType="end"/>
            </w:r>
          </w:p>
        </w:tc>
        <w:tc>
          <w:tcPr>
            <w:tcW w:w="720" w:type="dxa"/>
            <w:tcBorders>
              <w:top w:val="dashSmallGap" w:sz="4" w:space="0" w:color="BFBFBF" w:themeColor="background1" w:themeShade="BF"/>
              <w:left w:val="nil"/>
              <w:bottom w:val="nil"/>
              <w:right w:val="nil"/>
            </w:tcBorders>
            <w:vAlign w:val="center"/>
          </w:tcPr>
          <w:p w:rsidR="00175EFC" w:rsidRDefault="00175EFC" w:rsidP="008F2449">
            <w:pPr>
              <w:pStyle w:val="ProductList-OfferingBody"/>
              <w:ind w:left="-113"/>
              <w:jc w:val="center"/>
            </w:pPr>
            <w:r>
              <w:t>200</w:t>
            </w:r>
          </w:p>
        </w:tc>
        <w:tc>
          <w:tcPr>
            <w:tcW w:w="810" w:type="dxa"/>
            <w:tcBorders>
              <w:left w:val="single" w:sz="12" w:space="0" w:color="FFFFFF" w:themeColor="background1"/>
            </w:tcBorders>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175EFC" w:rsidRDefault="00175EFC" w:rsidP="005A477A">
            <w:pPr>
              <w:pStyle w:val="ProductList-OfferingBody"/>
              <w:ind w:left="-113"/>
              <w:jc w:val="center"/>
            </w:pPr>
          </w:p>
        </w:tc>
        <w:tc>
          <w:tcPr>
            <w:tcW w:w="810" w:type="dxa"/>
            <w:shd w:val="clear" w:color="auto" w:fill="BFBFBF" w:themeFill="background1" w:themeFillShade="BF"/>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20" w:type="dxa"/>
            <w:shd w:val="clear" w:color="auto" w:fill="70AD47" w:themeFill="accent6"/>
            <w:vAlign w:val="center"/>
          </w:tcPr>
          <w:p w:rsidR="00175EFC" w:rsidRPr="000310AA" w:rsidRDefault="00175EFC" w:rsidP="005A477A">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20" w:type="dxa"/>
            <w:shd w:val="clear" w:color="auto" w:fill="70AD47" w:themeFill="accent6"/>
            <w:vAlign w:val="center"/>
          </w:tcPr>
          <w:p w:rsidR="00175EFC" w:rsidRDefault="00175EFC" w:rsidP="005A477A">
            <w:pPr>
              <w:pStyle w:val="ProductList-OfferingBody"/>
              <w:ind w:left="-113"/>
              <w:jc w:val="center"/>
            </w:pPr>
          </w:p>
        </w:tc>
        <w:tc>
          <w:tcPr>
            <w:tcW w:w="720" w:type="dxa"/>
            <w:shd w:val="clear" w:color="auto" w:fill="70AD47" w:themeFill="accent6"/>
            <w:vAlign w:val="center"/>
          </w:tcPr>
          <w:p w:rsidR="00175EFC" w:rsidRPr="000310AA" w:rsidRDefault="00175EFC"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175EFC">
        <w:tc>
          <w:tcPr>
            <w:tcW w:w="3488"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715" w:type="dxa"/>
          </w:tcPr>
          <w:p w:rsidR="00782C7B" w:rsidRDefault="00782C7B" w:rsidP="008F244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C2472D" w:rsidRPr="007D4752" w:rsidRDefault="00C2472D" w:rsidP="00C2472D">
      <w:pPr>
        <w:pStyle w:val="ProductList-Body"/>
        <w:rPr>
          <w:spacing w:val="-2"/>
          <w:lang w:val="de-DE"/>
        </w:rPr>
      </w:pPr>
      <w:r w:rsidRPr="007D4752">
        <w:rPr>
          <w:spacing w:val="-2"/>
          <w:lang w:val="de-DE"/>
        </w:rPr>
        <w:t>Jedes Angebot für eine Add-On-AL für Bing Maps Internal Website Usage</w:t>
      </w:r>
      <w:r w:rsidRPr="007D4752">
        <w:rPr>
          <w:spacing w:val="-2"/>
        </w:rPr>
        <w:fldChar w:fldCharType="begin"/>
      </w:r>
      <w:r w:rsidRPr="007D4752">
        <w:rPr>
          <w:spacing w:val="-2"/>
          <w:lang w:val="de-DE"/>
        </w:rPr>
        <w:instrText>XE "Bing Maps Internal Website Usage"</w:instrText>
      </w:r>
      <w:r w:rsidRPr="007D4752">
        <w:rPr>
          <w:spacing w:val="-2"/>
        </w:rPr>
        <w:fldChar w:fldCharType="end"/>
      </w:r>
      <w:r w:rsidRPr="007D4752">
        <w:rPr>
          <w:spacing w:val="-2"/>
          <w:lang w:val="de-DE"/>
        </w:rPr>
        <w:t xml:space="preserve"> besteht aus einer unterschiedlichen Anzahl an Abrechenbaren Transaktionen (hierin definiert).</w:t>
      </w:r>
      <w:r w:rsidR="00383C85" w:rsidRPr="007D4752">
        <w:rPr>
          <w:spacing w:val="-2"/>
          <w:lang w:val="de-DE"/>
        </w:rPr>
        <w:t xml:space="preserve"> </w:t>
      </w:r>
      <w:r w:rsidRPr="007D4752">
        <w:rPr>
          <w:spacing w:val="-2"/>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w:t>
      </w:r>
      <w:r w:rsidR="001F4B0F">
        <w:rPr>
          <w:spacing w:val="-2"/>
          <w:lang w:val="de-DE"/>
        </w:rPr>
        <w:t> </w:t>
      </w:r>
      <w:r w:rsidRPr="007D4752">
        <w:rPr>
          <w:spacing w:val="-2"/>
          <w:lang w:val="de-DE"/>
        </w:rPr>
        <w:t xml:space="preserve">anderen Seite wechselt, und (c) alle neuen Servicefunktionen können eine wie in den SDKs definierte Abrechenbare Transaktion darstellen. </w:t>
      </w:r>
    </w:p>
    <w:p w:rsidR="00C2472D" w:rsidRPr="00A41DFB" w:rsidRDefault="00C2472D" w:rsidP="00C2472D">
      <w:pPr>
        <w:pStyle w:val="ProductList-Body"/>
        <w:rPr>
          <w:lang w:val="de-DE"/>
        </w:rPr>
      </w:pPr>
    </w:p>
    <w:p w:rsidR="00C2472D" w:rsidRPr="00926C63" w:rsidRDefault="00F9064F" w:rsidP="00C2472D">
      <w:pPr>
        <w:pStyle w:val="ProductList-Body"/>
        <w:rPr>
          <w:spacing w:val="-2"/>
          <w:lang w:val="de-DE"/>
        </w:rPr>
      </w:pPr>
      <w:r w:rsidRPr="00926C63">
        <w:rPr>
          <w:spacing w:val="-2"/>
          <w:lang w:val="de-DE"/>
        </w:rPr>
        <w:t>Jedes Angebot für eine Add-On-AL für Bing Maps Public Website Usage</w:t>
      </w:r>
      <w:r w:rsidRPr="00926C63">
        <w:rPr>
          <w:spacing w:val="-2"/>
        </w:rPr>
        <w:fldChar w:fldCharType="begin"/>
      </w:r>
      <w:r w:rsidRPr="00926C63">
        <w:rPr>
          <w:spacing w:val="-2"/>
          <w:lang w:val="de-DE"/>
        </w:rPr>
        <w:instrText>XE "Bing Maps Internal Website Usage"</w:instrText>
      </w:r>
      <w:r w:rsidRPr="00926C63">
        <w:rPr>
          <w:spacing w:val="-2"/>
        </w:rPr>
        <w:fldChar w:fldCharType="end"/>
      </w:r>
      <w:r w:rsidRPr="00926C63">
        <w:rPr>
          <w:spacing w:val="-2"/>
          <w:lang w:val="de-DE"/>
        </w:rPr>
        <w:t xml:space="preserve"> und eine Add-On-AL für Bing Maps Internal Website Usage</w:t>
      </w:r>
      <w:r w:rsidRPr="00926C63">
        <w:rPr>
          <w:spacing w:val="-2"/>
        </w:rPr>
        <w:fldChar w:fldCharType="begin"/>
      </w:r>
      <w:r w:rsidRPr="00926C63">
        <w:rPr>
          <w:spacing w:val="-2"/>
          <w:lang w:val="de-DE"/>
        </w:rPr>
        <w:instrText>XE "Bing Maps Internal Website Usage"</w:instrText>
      </w:r>
      <w:r w:rsidRPr="00926C63">
        <w:rPr>
          <w:spacing w:val="-2"/>
        </w:rPr>
        <w:fldChar w:fldCharType="end"/>
      </w:r>
      <w:r w:rsidRPr="00926C63">
        <w:rPr>
          <w:spacing w:val="-2"/>
          <w:lang w:val="de-DE"/>
        </w:rP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rsidRPr="00926C63">
        <w:rPr>
          <w:spacing w:val="-2"/>
        </w:rPr>
        <w:fldChar w:fldCharType="begin"/>
      </w:r>
      <w:r w:rsidRPr="00926C63">
        <w:rPr>
          <w:spacing w:val="-2"/>
          <w:lang w:val="de-DE"/>
        </w:rPr>
        <w:instrText>XE "Bing Maps Internal Website Usage"</w:instrText>
      </w:r>
      <w:r w:rsidRPr="00926C63">
        <w:rPr>
          <w:spacing w:val="-2"/>
        </w:rPr>
        <w:fldChar w:fldCharType="end"/>
      </w:r>
      <w:r w:rsidRPr="00926C63">
        <w:rPr>
          <w:spacing w:val="-2"/>
          <w:lang w:val="de-DE"/>
        </w:rPr>
        <w:t xml:space="preserve"> erwerben.</w:t>
      </w:r>
      <w:r w:rsidR="00383C85" w:rsidRPr="00926C63">
        <w:rPr>
          <w:spacing w:val="-2"/>
          <w:lang w:val="de-DE"/>
        </w:rPr>
        <w:t xml:space="preserve"> </w:t>
      </w:r>
      <w:r w:rsidRPr="00926C63">
        <w:rPr>
          <w:spacing w:val="-2"/>
          <w:lang w:val="de-DE"/>
        </w:rPr>
        <w:t>Nicht genutzte monatliche Abrechenbare Transaktionen können bis zum Ablauf des Beitrittsdatums monatlich vorgetragen werden.</w:t>
      </w:r>
      <w:r w:rsidR="00383C85" w:rsidRPr="00926C63">
        <w:rPr>
          <w:spacing w:val="-2"/>
          <w:lang w:val="de-DE"/>
        </w:rPr>
        <w:t xml:space="preserve"> </w:t>
      </w:r>
      <w:r w:rsidRPr="00926C63">
        <w:rPr>
          <w:spacing w:val="-2"/>
          <w:lang w:val="de-DE"/>
        </w:rPr>
        <w:t xml:space="preserve">Am Ablaufdatum des </w:t>
      </w:r>
      <w:r w:rsidRPr="00926C63">
        <w:rPr>
          <w:spacing w:val="-2"/>
          <w:lang w:val="de-DE"/>
        </w:rPr>
        <w:lastRenderedPageBreak/>
        <w:t>Beitrittsdatums verfallen alle erworbenen und bis dahin nicht genutzten Abrechenbaren Transaktionen.</w:t>
      </w:r>
      <w:r w:rsidR="00383C85" w:rsidRPr="00926C63">
        <w:rPr>
          <w:spacing w:val="-2"/>
          <w:lang w:val="de-DE"/>
        </w:rPr>
        <w:t xml:space="preserve"> </w:t>
      </w:r>
      <w:r w:rsidRPr="00926C63">
        <w:rPr>
          <w:spacing w:val="-2"/>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C2472D" w:rsidRPr="00A41DFB" w:rsidRDefault="00C2472D" w:rsidP="00C2472D">
      <w:pPr>
        <w:pStyle w:val="ProductList-Body"/>
        <w:rPr>
          <w:lang w:val="de-DE"/>
        </w:rPr>
      </w:pPr>
    </w:p>
    <w:p w:rsidR="00C2472D" w:rsidRPr="00A41DFB" w:rsidRDefault="00C2472D" w:rsidP="00C2472D">
      <w:pPr>
        <w:pStyle w:val="ProductList-Body"/>
        <w:rPr>
          <w:lang w:val="de-DE"/>
        </w:rPr>
      </w:pPr>
      <w:r w:rsidRPr="00A41DFB">
        <w:rPr>
          <w:b/>
          <w:color w:val="00188F"/>
          <w:lang w:val="de-DE"/>
        </w:rPr>
        <w:t>Kundensupport für Bing Maps</w:t>
      </w:r>
    </w:p>
    <w:p w:rsidR="00C2472D" w:rsidRPr="00A41DFB" w:rsidRDefault="00C2472D" w:rsidP="00C2472D">
      <w:pPr>
        <w:pStyle w:val="ProductList-Body"/>
        <w:rPr>
          <w:lang w:val="de-DE"/>
        </w:rPr>
      </w:pPr>
      <w:r w:rsidRPr="00A41DFB">
        <w:rPr>
          <w:lang w:val="de-DE"/>
        </w:rPr>
        <w:t xml:space="preserve">Der Kundensupport steht allen Kunden, die Bing Maps erworben haben, zur Verfügung. Weitere Informationen zum Support finden Sie unter: </w:t>
      </w:r>
      <w:hyperlink r:id="rId50" w:history="1">
        <w:r w:rsidRPr="00A41DFB">
          <w:rPr>
            <w:rStyle w:val="Hyperlink"/>
            <w:lang w:val="de-DE"/>
          </w:rPr>
          <w:t>http://www.microsoft.com/maps/support</w:t>
        </w:r>
      </w:hyperlink>
      <w:r w:rsidRPr="00A41DFB">
        <w:rPr>
          <w:lang w:val="de-DE"/>
        </w:rPr>
        <w:t>.</w:t>
      </w:r>
    </w:p>
    <w:p w:rsidR="00C2472D" w:rsidRPr="00A41DFB" w:rsidRDefault="00C2472D" w:rsidP="00C2472D">
      <w:pPr>
        <w:pStyle w:val="ProductList-Body"/>
        <w:rPr>
          <w:lang w:val="de-DE"/>
        </w:rPr>
      </w:pPr>
    </w:p>
    <w:p w:rsidR="00C2472D" w:rsidRPr="00A41DFB" w:rsidRDefault="00C2472D" w:rsidP="00C2472D">
      <w:pPr>
        <w:pStyle w:val="ProductList-Body"/>
        <w:rPr>
          <w:lang w:val="de-DE"/>
        </w:rPr>
      </w:pPr>
      <w:r w:rsidRPr="00A41DFB">
        <w:rPr>
          <w:b/>
          <w:color w:val="00188F"/>
          <w:lang w:val="de-DE"/>
        </w:rPr>
        <w:t>So greifen Sie auf den Bing Maps-Dienst zu</w:t>
      </w:r>
    </w:p>
    <w:p w:rsidR="00C2472D" w:rsidRPr="00A41DFB" w:rsidRDefault="00AB1667" w:rsidP="00C2472D">
      <w:pPr>
        <w:pStyle w:val="ProductList-Body"/>
        <w:rPr>
          <w:lang w:val="de-DE"/>
        </w:rPr>
      </w:pPr>
      <w:r w:rsidRPr="00A41DFB">
        <w:rPr>
          <w:lang w:val="de-DE"/>
        </w:rPr>
        <w:t>Ein Kunde kann seine Bing Maps Account-ID(s) unter seinem Volumenlizenzvertrag mithilfe des Produktionszugriff-Bereitstellungsformulars im Bing Maps Account Center (</w:t>
      </w:r>
      <w:hyperlink r:id="rId51" w:history="1">
        <w:r w:rsidRPr="00A41DFB">
          <w:rPr>
            <w:rStyle w:val="Hyperlink"/>
            <w:lang w:val="de-DE"/>
          </w:rPr>
          <w:t>https://www.bingmapsportal.com</w:t>
        </w:r>
      </w:hyperlink>
      <w:r w:rsidRPr="00A41DFB">
        <w:rPr>
          <w:lang w:val="de-DE"/>
        </w:rPr>
        <w:t>) freischalten.</w:t>
      </w:r>
      <w:r w:rsidR="00383C85">
        <w:rPr>
          <w:lang w:val="de-DE"/>
        </w:rPr>
        <w:t xml:space="preserve"> </w:t>
      </w:r>
      <w:r w:rsidRPr="00A41DFB">
        <w:rPr>
          <w:lang w:val="de-DE"/>
        </w:rPr>
        <w:t>Der Produktionszugriff für die Bing Maps Account-ID(s) wird gewährt, sobald der Kunde die Nummer seines Volumenlizenzvertrages/Beitritts bereitgestellt und die mit seiner Erwerbung verbundene Produktfamilie ausgewählt hat.</w:t>
      </w:r>
    </w:p>
    <w:p w:rsidR="00C2472D" w:rsidRPr="00A41DFB" w:rsidRDefault="00C2472D" w:rsidP="00C2472D">
      <w:pPr>
        <w:pStyle w:val="ProductList-Body"/>
        <w:rPr>
          <w:lang w:val="de-DE"/>
        </w:rPr>
      </w:pPr>
    </w:p>
    <w:p w:rsidR="00782C7B" w:rsidRPr="00A41DFB" w:rsidRDefault="00C2472D" w:rsidP="00C2472D">
      <w:pPr>
        <w:pStyle w:val="ProductList-Body"/>
        <w:rPr>
          <w:lang w:val="de-DE"/>
        </w:rPr>
      </w:pPr>
      <w:r w:rsidRPr="00A41DFB">
        <w:rPr>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rsidR="00585A48" w:rsidRPr="00D36DF7"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B942D8" w:rsidRPr="00D36DF7" w:rsidRDefault="00B942D8" w:rsidP="00B942D8">
      <w:pPr>
        <w:pStyle w:val="ProductList-Offering2Heading"/>
        <w:outlineLvl w:val="2"/>
        <w:rPr>
          <w:lang w:val="de-DE"/>
        </w:rPr>
      </w:pPr>
      <w:r w:rsidRPr="00D36DF7">
        <w:rPr>
          <w:lang w:val="de-DE"/>
        </w:rPr>
        <w:tab/>
      </w:r>
      <w:bookmarkStart w:id="1461" w:name="_Toc380513448"/>
      <w:bookmarkStart w:id="1462" w:name="_Toc380655498"/>
      <w:bookmarkStart w:id="1463" w:name="_Toc389057865"/>
      <w:r w:rsidRPr="00D36DF7">
        <w:rPr>
          <w:lang w:val="de-DE"/>
        </w:rPr>
        <w:t>Enterprise Mobility Suite</w:t>
      </w:r>
      <w:bookmarkEnd w:id="1461"/>
      <w:bookmarkEnd w:id="1462"/>
      <w:bookmarkEnd w:id="1463"/>
      <w:r>
        <w:fldChar w:fldCharType="begin"/>
      </w:r>
      <w:r w:rsidRPr="00D36DF7">
        <w:rPr>
          <w:lang w:val="de-DE"/>
        </w:rP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336227" w:rsidTr="00EA4CAD">
        <w:trPr>
          <w:cantSplit/>
          <w:tblHeader/>
        </w:trPr>
        <w:tc>
          <w:tcPr>
            <w:tcW w:w="3244" w:type="dxa"/>
            <w:tcBorders>
              <w:bottom w:val="nil"/>
            </w:tcBorders>
            <w:shd w:val="clear" w:color="auto" w:fill="00188F"/>
          </w:tcPr>
          <w:p w:rsidR="00336227" w:rsidRPr="00EE0836" w:rsidRDefault="00336227"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36227" w:rsidRPr="00EE0836" w:rsidRDefault="00336227" w:rsidP="000C0ACA">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36227" w:rsidRPr="00C44633" w:rsidRDefault="00336227"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B942D8" w:rsidTr="00EA4CAD">
        <w:trPr>
          <w:cantSplit/>
          <w:tblHeader/>
        </w:trPr>
        <w:tc>
          <w:tcPr>
            <w:tcW w:w="3244" w:type="dxa"/>
            <w:tcBorders>
              <w:top w:val="nil"/>
              <w:left w:val="nil"/>
              <w:bottom w:val="nil"/>
              <w:right w:val="nil"/>
            </w:tcBorders>
          </w:tcPr>
          <w:p w:rsidR="00B942D8" w:rsidRDefault="00B942D8" w:rsidP="000C0ACA">
            <w:pPr>
              <w:pStyle w:val="ProductList-Offering2"/>
            </w:pPr>
            <w:bookmarkStart w:id="1464" w:name="_Toc380513449"/>
            <w:bookmarkStart w:id="1465" w:name="_Toc380655499"/>
            <w:bookmarkStart w:id="1466" w:name="_Toc389057866"/>
            <w:r>
              <w:t>Enterprise Mobility Suite</w:t>
            </w:r>
            <w:bookmarkEnd w:id="1464"/>
            <w:bookmarkEnd w:id="1465"/>
            <w:bookmarkEnd w:id="1466"/>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907" w:type="dxa"/>
            <w:shd w:val="clear" w:color="auto" w:fill="70AD47" w:themeFill="accent6"/>
            <w:vAlign w:val="center"/>
          </w:tcPr>
          <w:p w:rsidR="00B942D8" w:rsidRDefault="00B942D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Tr="00EA4CAD">
        <w:tc>
          <w:tcPr>
            <w:tcW w:w="3488" w:type="dxa"/>
          </w:tcPr>
          <w:p w:rsidR="00B942D8" w:rsidRDefault="00B942D8" w:rsidP="000C0ACA">
            <w:pPr>
              <w:pStyle w:val="ProductList-Body"/>
              <w:spacing w:before="20" w:after="20"/>
            </w:pPr>
            <w:r>
              <w:t xml:space="preserve">Zur Verringerung berechtigt: </w:t>
            </w:r>
            <w:r>
              <w:rPr>
                <w:b/>
              </w:rPr>
              <w:t>Alle</w:t>
            </w:r>
          </w:p>
        </w:tc>
        <w:tc>
          <w:tcPr>
            <w:tcW w:w="3597" w:type="dxa"/>
          </w:tcPr>
          <w:p w:rsidR="00B942D8" w:rsidRDefault="00B942D8" w:rsidP="000C0ACA">
            <w:pPr>
              <w:pStyle w:val="ProductList-Body"/>
              <w:spacing w:before="20" w:after="20"/>
            </w:pPr>
            <w:r>
              <w:t xml:space="preserve">Produkt-Pool: </w:t>
            </w:r>
            <w:r>
              <w:rPr>
                <w:b/>
              </w:rPr>
              <w:t>Server</w:t>
            </w:r>
          </w:p>
        </w:tc>
        <w:tc>
          <w:tcPr>
            <w:tcW w:w="3715" w:type="dxa"/>
          </w:tcPr>
          <w:p w:rsidR="00B942D8" w:rsidRDefault="00B942D8" w:rsidP="000C0ACA">
            <w:pPr>
              <w:pStyle w:val="ProductList-Body"/>
              <w:spacing w:before="20" w:after="20"/>
            </w:pPr>
            <w:r>
              <w:t xml:space="preserve">Berechtigung zur Laufzeitverlängerung: </w:t>
            </w:r>
            <w:r>
              <w:rPr>
                <w:b/>
              </w:rPr>
              <w:t>Alle</w:t>
            </w:r>
          </w:p>
        </w:tc>
      </w:tr>
    </w:tbl>
    <w:p w:rsidR="00B942D8" w:rsidRPr="002D224E" w:rsidRDefault="00B942D8" w:rsidP="00B942D8">
      <w:pPr>
        <w:pStyle w:val="ProductList-Body"/>
        <w:shd w:val="clear" w:color="auto" w:fill="D9D9D9" w:themeFill="background1" w:themeFillShade="D9"/>
        <w:spacing w:before="120" w:after="120"/>
      </w:pPr>
      <w:r>
        <w:rPr>
          <w:b/>
        </w:rPr>
        <w:t>Zusätzliche Informationen</w:t>
      </w:r>
    </w:p>
    <w:p w:rsidR="00B942D8" w:rsidRPr="002D224E" w:rsidRDefault="00B942D8" w:rsidP="00B942D8">
      <w:pPr>
        <w:pStyle w:val="ProductList-Body"/>
      </w:pPr>
      <w:r>
        <w:rPr>
          <w:b/>
          <w:color w:val="00188F"/>
        </w:rPr>
        <w:t>Abonnementlaufzeit</w:t>
      </w:r>
    </w:p>
    <w:p w:rsidR="00B942D8" w:rsidRPr="00A41DFB" w:rsidRDefault="00B942D8" w:rsidP="00B942D8">
      <w:pPr>
        <w:pStyle w:val="ProductList-Body"/>
        <w:rPr>
          <w:lang w:val="de-DE"/>
        </w:rPr>
      </w:pPr>
      <w:r w:rsidRPr="00A41DFB">
        <w:rPr>
          <w:lang w:val="de-DE"/>
        </w:rPr>
        <w:t>Kunden von Enterprise Mobility Suite</w:t>
      </w:r>
      <w:r>
        <w:fldChar w:fldCharType="begin"/>
      </w:r>
      <w:r w:rsidRPr="00A41DFB">
        <w:rPr>
          <w:lang w:val="de-DE"/>
        </w:rPr>
        <w:instrText>XE "Enterprise Mobility Suite"</w:instrText>
      </w:r>
      <w:r>
        <w:fldChar w:fldCharType="end"/>
      </w:r>
      <w:r w:rsidRPr="00A41DFB">
        <w:rPr>
          <w:lang w:val="de-DE"/>
        </w:rP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rsidR="00B942D8" w:rsidRPr="00A41DFB" w:rsidRDefault="00B942D8" w:rsidP="00B942D8">
      <w:pPr>
        <w:pStyle w:val="ProductList-Body"/>
        <w:rPr>
          <w:lang w:val="de-DE"/>
        </w:rPr>
      </w:pPr>
    </w:p>
    <w:p w:rsidR="00B942D8" w:rsidRPr="00A41DFB" w:rsidRDefault="00B942D8" w:rsidP="00B942D8">
      <w:pPr>
        <w:pStyle w:val="ProductList-Body"/>
        <w:rPr>
          <w:lang w:val="de-DE"/>
        </w:rPr>
      </w:pPr>
      <w:r w:rsidRPr="00A41DFB">
        <w:rPr>
          <w:b/>
          <w:color w:val="00188F"/>
          <w:lang w:val="de-DE"/>
        </w:rPr>
        <w:t>Add-On-Nutzer-ALs</w:t>
      </w:r>
    </w:p>
    <w:p w:rsidR="00B942D8" w:rsidRPr="00A41DFB" w:rsidRDefault="00B942D8" w:rsidP="00B942D8">
      <w:pPr>
        <w:pStyle w:val="ProductList-Body"/>
        <w:ind w:left="180"/>
        <w:rPr>
          <w:lang w:val="de-DE"/>
        </w:rPr>
      </w:pPr>
      <w:r w:rsidRPr="00A41DFB">
        <w:rPr>
          <w:b/>
          <w:color w:val="00188F"/>
          <w:lang w:val="de-DE"/>
        </w:rPr>
        <w:t>Qualifizierende Lizenz und Add-On-Nutzer-AL</w:t>
      </w:r>
    </w:p>
    <w:p w:rsidR="00B942D8" w:rsidRPr="00A41DFB" w:rsidRDefault="00B942D8" w:rsidP="00B942D8">
      <w:pPr>
        <w:pStyle w:val="ProductList-Body"/>
        <w:ind w:left="180"/>
        <w:rPr>
          <w:lang w:val="de-DE"/>
        </w:rPr>
      </w:pPr>
      <w:r w:rsidRPr="00A41DFB">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w:t>
      </w:r>
    </w:p>
    <w:p w:rsidR="00AA483D" w:rsidRPr="00A41DFB" w:rsidRDefault="00AA483D" w:rsidP="00B942D8">
      <w:pPr>
        <w:pStyle w:val="ProductList-Body"/>
        <w:ind w:left="180"/>
        <w:rPr>
          <w:lang w:val="de-DE"/>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A41DFB" w:rsidRDefault="00B942D8" w:rsidP="00B942D8">
      <w:pPr>
        <w:pStyle w:val="ProductList-Body"/>
        <w:ind w:left="180"/>
        <w:rPr>
          <w:lang w:val="de-DE"/>
        </w:rPr>
      </w:pPr>
      <w:r w:rsidRPr="00A41DFB">
        <w:rPr>
          <w:vertAlign w:val="superscript"/>
          <w:lang w:val="de-DE"/>
        </w:rPr>
        <w:t>1</w:t>
      </w:r>
      <w:r w:rsidRPr="00A41DFB">
        <w:rPr>
          <w:lang w:val="de-DE"/>
        </w:rPr>
        <w:t>Mit aktiver SA</w:t>
      </w:r>
    </w:p>
    <w:p w:rsidR="00B942D8" w:rsidRPr="00A41DFB" w:rsidRDefault="00B942D8" w:rsidP="00B942D8">
      <w:pPr>
        <w:pStyle w:val="ProductList-Body"/>
        <w:ind w:left="180"/>
        <w:rPr>
          <w:lang w:val="de-DE"/>
        </w:rPr>
      </w:pPr>
    </w:p>
    <w:p w:rsidR="00B942D8" w:rsidRPr="00A41DFB" w:rsidRDefault="00B942D8" w:rsidP="00B942D8">
      <w:pPr>
        <w:pStyle w:val="ProductList-Body"/>
        <w:ind w:left="180"/>
        <w:rPr>
          <w:lang w:val="de-DE"/>
        </w:rPr>
      </w:pPr>
      <w:r w:rsidRPr="00A41DFB">
        <w:rPr>
          <w:b/>
          <w:color w:val="00188F"/>
          <w:lang w:val="de-DE"/>
        </w:rPr>
        <w:t>Zuweisung von Lizenzen</w:t>
      </w:r>
    </w:p>
    <w:p w:rsidR="00B942D8" w:rsidRPr="00A41DFB" w:rsidRDefault="00B942D8" w:rsidP="00B942D8">
      <w:pPr>
        <w:pStyle w:val="ProductList-Body"/>
        <w:ind w:left="180"/>
        <w:rPr>
          <w:lang w:val="de-DE"/>
        </w:rPr>
      </w:pPr>
      <w:r w:rsidRPr="00A41DFB">
        <w:rPr>
          <w:lang w:val="de-DE"/>
        </w:rP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B942D8" w:rsidRDefault="00B942D8" w:rsidP="00B942D8">
      <w:pPr>
        <w:pStyle w:val="ProductList-Body"/>
        <w:ind w:left="180"/>
        <w:rPr>
          <w:lang w:val="de-DE"/>
        </w:rPr>
      </w:pPr>
    </w:p>
    <w:p w:rsidR="00546AD0" w:rsidRDefault="00546AD0" w:rsidP="00B942D8">
      <w:pPr>
        <w:pStyle w:val="ProductList-Body"/>
        <w:ind w:left="180"/>
        <w:rPr>
          <w:lang w:val="de-DE"/>
        </w:rPr>
      </w:pPr>
    </w:p>
    <w:p w:rsidR="00546AD0" w:rsidRPr="00A41DFB" w:rsidRDefault="00546AD0" w:rsidP="00B942D8">
      <w:pPr>
        <w:pStyle w:val="ProductList-Body"/>
        <w:ind w:left="180"/>
        <w:rPr>
          <w:lang w:val="de-DE"/>
        </w:rPr>
      </w:pPr>
    </w:p>
    <w:p w:rsidR="00B942D8" w:rsidRPr="00A41DFB" w:rsidRDefault="00B942D8" w:rsidP="00B942D8">
      <w:pPr>
        <w:pStyle w:val="ProductList-Body"/>
        <w:ind w:left="180"/>
        <w:rPr>
          <w:lang w:val="de-DE"/>
        </w:rPr>
      </w:pPr>
      <w:r w:rsidRPr="00A41DFB">
        <w:rPr>
          <w:b/>
          <w:color w:val="00188F"/>
          <w:lang w:val="de-DE"/>
        </w:rPr>
        <w:lastRenderedPageBreak/>
        <w:t>Nutzungsrechte</w:t>
      </w:r>
    </w:p>
    <w:p w:rsidR="00B942D8" w:rsidRPr="00A41DFB" w:rsidRDefault="00B942D8" w:rsidP="00B942D8">
      <w:pPr>
        <w:pStyle w:val="ProductList-Body"/>
        <w:ind w:left="180"/>
        <w:rPr>
          <w:lang w:val="de-DE"/>
        </w:rPr>
      </w:pPr>
      <w:r w:rsidRPr="00A41DFB">
        <w:rPr>
          <w:lang w:val="de-DE"/>
        </w:rPr>
        <w:t>Die Nutzungsrechte werden in den Nutzungsrechten für Onlinedienste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B942D8" w:rsidRPr="00A41DFB" w:rsidRDefault="00B942D8" w:rsidP="00B942D8">
      <w:pPr>
        <w:pStyle w:val="ProductList-Body"/>
        <w:rPr>
          <w:lang w:val="de-DE"/>
        </w:rPr>
      </w:pPr>
      <w:r w:rsidRPr="00A41DFB">
        <w:rPr>
          <w:lang w:val="de-DE"/>
        </w:rPr>
        <w:t xml:space="preserve"> </w:t>
      </w:r>
    </w:p>
    <w:p w:rsidR="00B942D8" w:rsidRPr="00A41DFB" w:rsidRDefault="00B942D8" w:rsidP="00B942D8">
      <w:pPr>
        <w:pStyle w:val="ProductList-Body"/>
        <w:rPr>
          <w:lang w:val="de-DE"/>
        </w:rPr>
      </w:pPr>
      <w:r w:rsidRPr="00A41DFB">
        <w:rPr>
          <w:b/>
          <w:color w:val="00188F"/>
          <w:lang w:val="de-DE"/>
        </w:rPr>
        <w:t>Kaufberechtigung</w:t>
      </w:r>
    </w:p>
    <w:p w:rsidR="00B942D8" w:rsidRPr="00A41DFB" w:rsidRDefault="00B942D8" w:rsidP="00B942D8">
      <w:pPr>
        <w:pStyle w:val="ProductList-Body"/>
        <w:rPr>
          <w:lang w:val="de-DE"/>
        </w:rPr>
      </w:pPr>
      <w:r w:rsidRPr="00A41DFB">
        <w:rPr>
          <w:lang w:val="de-DE"/>
        </w:rPr>
        <w:t>Kunden müssen über einen aktiven Konzernbeitritt mit aktiver SA für die entsprechende(n) Qualifizierende(n) Lizenz(en) verfügen. Die Qualifizierend(en) Lizenz(en) können nutzer- oder gerätebasiert sein. Kunden mit einer MBSA-Version, die älter als 2010 ist, müssen die Ergänzende Bestimmungen zu Onlinediensten unterzeichnen.</w:t>
      </w:r>
    </w:p>
    <w:p w:rsidR="00B942D8" w:rsidRPr="00A41DFB" w:rsidRDefault="00B942D8" w:rsidP="00B942D8">
      <w:pPr>
        <w:pStyle w:val="ProductList-Body"/>
        <w:rPr>
          <w:lang w:val="de-DE"/>
        </w:rPr>
      </w:pPr>
    </w:p>
    <w:p w:rsidR="00B942D8" w:rsidRPr="00A41DFB" w:rsidRDefault="00B942D8" w:rsidP="00B942D8">
      <w:pPr>
        <w:pStyle w:val="ProductList-Body"/>
        <w:rPr>
          <w:lang w:val="de-DE"/>
        </w:rPr>
      </w:pPr>
      <w:r w:rsidRPr="00A41DFB">
        <w:rPr>
          <w:b/>
          <w:color w:val="00188F"/>
          <w:lang w:val="de-DE"/>
        </w:rPr>
        <w:t>Kaufeinschränkungen</w:t>
      </w:r>
    </w:p>
    <w:p w:rsidR="00B942D8" w:rsidRPr="00A41DFB" w:rsidRDefault="00B942D8" w:rsidP="00B942D8">
      <w:pPr>
        <w:pStyle w:val="ProductList-Body"/>
        <w:rPr>
          <w:lang w:val="de-DE"/>
        </w:rPr>
      </w:pPr>
      <w:r w:rsidRPr="00A41DFB">
        <w:rPr>
          <w:lang w:val="de-DE"/>
        </w:rPr>
        <w:t>Für jede Qualifizierende Lizenz (oder jedes Set von Qualifizierenden Lizenzen) kann nur eine Add-On-Nutzer-AL erworben werden.</w:t>
      </w:r>
    </w:p>
    <w:p w:rsidR="00B942D8" w:rsidRPr="00A41DFB" w:rsidRDefault="00B942D8" w:rsidP="00B942D8">
      <w:pPr>
        <w:pStyle w:val="ProductList-Body"/>
        <w:rPr>
          <w:lang w:val="de-DE"/>
        </w:rPr>
      </w:pPr>
    </w:p>
    <w:p w:rsidR="00B942D8" w:rsidRPr="00A41DFB" w:rsidRDefault="00B942D8" w:rsidP="00B942D8">
      <w:pPr>
        <w:pStyle w:val="ProductList-Body"/>
        <w:rPr>
          <w:lang w:val="de-DE"/>
        </w:rPr>
      </w:pPr>
      <w:r w:rsidRPr="00A41DFB">
        <w:rPr>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B942D8" w:rsidRPr="00A41DFB" w:rsidRDefault="00B942D8" w:rsidP="00B942D8">
      <w:pPr>
        <w:pStyle w:val="ProductList-Body"/>
        <w:rPr>
          <w:lang w:val="de-DE"/>
        </w:rPr>
      </w:pPr>
    </w:p>
    <w:p w:rsidR="00B942D8" w:rsidRPr="00A41DFB" w:rsidRDefault="00B942D8" w:rsidP="00B942D8">
      <w:pPr>
        <w:pStyle w:val="ProductList-Body"/>
        <w:rPr>
          <w:lang w:val="de-DE"/>
        </w:rPr>
      </w:pPr>
      <w:r w:rsidRPr="00A41DFB">
        <w:rPr>
          <w:lang w:val="de-DE"/>
        </w:rPr>
        <w:t>Kunden mit Campus- und School-Vertrag können so viele Nutzer-ALs für Enterprise Mobility Suite</w:t>
      </w:r>
      <w:r>
        <w:fldChar w:fldCharType="begin"/>
      </w:r>
      <w:r w:rsidRPr="00A41DFB">
        <w:rPr>
          <w:lang w:val="de-DE"/>
        </w:rPr>
        <w:instrText>XE "Enterprise Mobility Suite"</w:instrText>
      </w:r>
      <w:r>
        <w:fldChar w:fldCharType="end"/>
      </w:r>
      <w:r w:rsidRPr="00A41DFB">
        <w:rPr>
          <w:lang w:val="de-DE"/>
        </w:rPr>
        <w:t xml:space="preserve"> für ihre Nutzer erwerben, wie sie Berechtigte PCs besitzen, solange die Abdeckung für die qualifizierenden Lizenzen beibehalten wird. </w:t>
      </w:r>
    </w:p>
    <w:p w:rsidR="00B942D8" w:rsidRPr="00A41DFB" w:rsidRDefault="00B942D8" w:rsidP="00B942D8">
      <w:pPr>
        <w:pStyle w:val="ProductList-Body"/>
        <w:rPr>
          <w:lang w:val="de-DE"/>
        </w:rPr>
      </w:pPr>
    </w:p>
    <w:p w:rsidR="00B942D8" w:rsidRPr="00A41DFB" w:rsidRDefault="00B942D8" w:rsidP="00B942D8">
      <w:pPr>
        <w:pStyle w:val="ProductList-Body"/>
        <w:rPr>
          <w:lang w:val="de-DE"/>
        </w:rPr>
      </w:pPr>
      <w:r w:rsidRPr="00A41DFB">
        <w:rPr>
          <w:b/>
          <w:color w:val="00188F"/>
          <w:lang w:val="de-DE"/>
        </w:rPr>
        <w:t>True Ups</w:t>
      </w:r>
    </w:p>
    <w:p w:rsidR="00B942D8" w:rsidRPr="00A41DFB" w:rsidRDefault="00B942D8" w:rsidP="00B942D8">
      <w:pPr>
        <w:pStyle w:val="ProductList-Body"/>
        <w:rPr>
          <w:lang w:val="de-DE"/>
        </w:rPr>
      </w:pPr>
      <w:r w:rsidRPr="00A41DFB">
        <w:rPr>
          <w:lang w:val="de-DE"/>
        </w:rPr>
        <w:t>Add-On-Nutzer-ALs sind keine Konzernprodukte oder Konzern-Onlinedienste. Sie können nicht verwendet werden, um die konzernweiten Anforderungen an einen Konzernbeitritt zu erfüllen.</w:t>
      </w:r>
    </w:p>
    <w:p w:rsidR="00DC7D20" w:rsidRPr="00A41DFB" w:rsidRDefault="00DC7D20" w:rsidP="0014192B">
      <w:pPr>
        <w:pStyle w:val="ProductList-Body"/>
        <w:rPr>
          <w:lang w:val="de-DE"/>
        </w:rPr>
      </w:pPr>
    </w:p>
    <w:p w:rsidR="0014192B" w:rsidRPr="00A41DFB" w:rsidRDefault="0014192B" w:rsidP="0014192B">
      <w:pPr>
        <w:pStyle w:val="ProductList-Body"/>
        <w:rPr>
          <w:lang w:val="de-DE"/>
        </w:rPr>
      </w:pPr>
      <w:r w:rsidRPr="00A41DFB">
        <w:rPr>
          <w:b/>
          <w:color w:val="00188F"/>
          <w:lang w:val="de-DE"/>
        </w:rPr>
        <w:t>Neuzuweisung von Lizenzen</w:t>
      </w:r>
    </w:p>
    <w:p w:rsidR="0014192B" w:rsidRPr="00A41DFB" w:rsidRDefault="0014192B" w:rsidP="0014192B">
      <w:pPr>
        <w:pStyle w:val="ProductList-Body"/>
        <w:rPr>
          <w:lang w:val="de-DE"/>
        </w:rPr>
      </w:pPr>
      <w:r w:rsidRPr="00A41DFB">
        <w:rPr>
          <w:lang w:val="de-DE"/>
        </w:rPr>
        <w:t>Kunden sind berechtigt, Add-On-Lizenzen für Microsoft Azure Active Directory Premium</w:t>
      </w:r>
      <w:r>
        <w:fldChar w:fldCharType="begin"/>
      </w:r>
      <w:r w:rsidRPr="00A41DFB">
        <w:rPr>
          <w:lang w:val="de-DE"/>
        </w:rPr>
        <w:instrText>XE "Microsoft Azure Active Directory Premium"</w:instrText>
      </w:r>
      <w:r>
        <w:fldChar w:fldCharType="end"/>
      </w:r>
      <w:r w:rsidRPr="00A41DFB">
        <w:rPr>
          <w:lang w:val="de-DE"/>
        </w:rPr>
        <w:t xml:space="preserve"> neu zuzuweisen, jedoch nicht kurzzeitig (d. h. nicht innerhalb von 90 Tagen nach der letzten Zuweisung).</w:t>
      </w:r>
    </w:p>
    <w:p w:rsidR="0014192B" w:rsidRPr="002D224E" w:rsidRDefault="00F71C87" w:rsidP="0014192B">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FA00BF" w:rsidRPr="002D224E" w:rsidRDefault="00FA00BF" w:rsidP="00930D5E">
      <w:pPr>
        <w:pStyle w:val="ProductList-Offering2Heading"/>
        <w:outlineLvl w:val="2"/>
      </w:pPr>
      <w:r>
        <w:tab/>
      </w:r>
      <w:bookmarkStart w:id="1467" w:name="_Toc378147674"/>
      <w:bookmarkStart w:id="1468" w:name="_Toc378151571"/>
      <w:bookmarkStart w:id="1469" w:name="_Toc379797416"/>
      <w:bookmarkStart w:id="1470" w:name="_Toc380513450"/>
      <w:bookmarkStart w:id="1471" w:name="_Toc380655500"/>
      <w:bookmarkStart w:id="1472" w:name="_Toc389057867"/>
      <w:r>
        <w:t>Forefront Online</w:t>
      </w:r>
      <w:bookmarkEnd w:id="1467"/>
      <w:bookmarkEnd w:id="1468"/>
      <w:bookmarkEnd w:id="1469"/>
      <w:bookmarkEnd w:id="1470"/>
      <w:bookmarkEnd w:id="1471"/>
      <w:bookmarkEnd w:id="14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336227" w:rsidTr="00336227">
        <w:trPr>
          <w:cantSplit/>
          <w:tblHeader/>
        </w:trPr>
        <w:tc>
          <w:tcPr>
            <w:tcW w:w="3229" w:type="dxa"/>
            <w:tcBorders>
              <w:bottom w:val="nil"/>
            </w:tcBorders>
            <w:shd w:val="clear" w:color="auto" w:fill="00188F"/>
          </w:tcPr>
          <w:p w:rsidR="00336227" w:rsidRPr="00EE0836" w:rsidRDefault="0033622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36227" w:rsidRPr="00EE0836" w:rsidRDefault="00336227"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36227" w:rsidRPr="00C44633" w:rsidRDefault="00336227"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E75532" w:rsidRPr="0097767D" w:rsidTr="00336227">
        <w:trPr>
          <w:cantSplit/>
          <w:tblHeader/>
        </w:trPr>
        <w:tc>
          <w:tcPr>
            <w:tcW w:w="3229" w:type="dxa"/>
            <w:tcBorders>
              <w:top w:val="nil"/>
              <w:left w:val="nil"/>
              <w:bottom w:val="dashSmallGap" w:sz="4" w:space="0" w:color="BFBFBF" w:themeColor="background1" w:themeShade="BF"/>
              <w:right w:val="nil"/>
            </w:tcBorders>
          </w:tcPr>
          <w:p w:rsidR="00E75532" w:rsidRPr="00A41DFB" w:rsidRDefault="00C2472D" w:rsidP="00C2472D">
            <w:pPr>
              <w:pStyle w:val="ProductList-Offering2"/>
              <w:rPr>
                <w:lang w:val="de-DE"/>
              </w:rPr>
            </w:pPr>
            <w:bookmarkStart w:id="1473" w:name="_Toc379797417"/>
            <w:bookmarkStart w:id="1474" w:name="_Toc380513451"/>
            <w:bookmarkStart w:id="1475" w:name="_Toc380655501"/>
            <w:bookmarkStart w:id="1476" w:name="_Toc389057868"/>
            <w:r w:rsidRPr="00A41DFB">
              <w:rPr>
                <w:lang w:val="de-DE"/>
              </w:rPr>
              <w:t>Forefront Online Protection für Exchange</w:t>
            </w:r>
            <w:r>
              <w:fldChar w:fldCharType="begin"/>
            </w:r>
            <w:r w:rsidRPr="00A41DFB">
              <w:rPr>
                <w:lang w:val="de-DE"/>
              </w:rPr>
              <w:instrText>XE "Forefront Online Protection für Exchange"</w:instrText>
            </w:r>
            <w:r>
              <w:fldChar w:fldCharType="end"/>
            </w:r>
            <w:r w:rsidRPr="00A41DFB">
              <w:rPr>
                <w:lang w:val="de-DE"/>
              </w:rPr>
              <w:br/>
              <w:t>(Geräte- und Nutzer-ALL)</w:t>
            </w:r>
            <w:bookmarkEnd w:id="1473"/>
            <w:bookmarkEnd w:id="1474"/>
            <w:bookmarkEnd w:id="1475"/>
            <w:bookmarkEnd w:id="1476"/>
          </w:p>
        </w:tc>
        <w:tc>
          <w:tcPr>
            <w:tcW w:w="738" w:type="dxa"/>
            <w:tcBorders>
              <w:top w:val="nil"/>
              <w:left w:val="nil"/>
              <w:bottom w:val="dashSmallGap" w:sz="4" w:space="0" w:color="BFBFBF" w:themeColor="background1" w:themeShade="BF"/>
              <w:right w:val="nil"/>
            </w:tcBorders>
            <w:vAlign w:val="center"/>
          </w:tcPr>
          <w:p w:rsidR="00E75532" w:rsidRPr="00A41DFB" w:rsidRDefault="00E7553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8"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c>
          <w:tcPr>
            <w:tcW w:w="922" w:type="dxa"/>
            <w:shd w:val="clear" w:color="auto" w:fill="BFBFBF" w:themeFill="background1" w:themeFillShade="BF"/>
            <w:vAlign w:val="center"/>
          </w:tcPr>
          <w:p w:rsidR="00E75532" w:rsidRPr="00A41DFB" w:rsidRDefault="00E75532" w:rsidP="00C4636F">
            <w:pPr>
              <w:pStyle w:val="ProductList-OfferingBody"/>
              <w:ind w:left="-113"/>
              <w:jc w:val="center"/>
              <w:rPr>
                <w:lang w:val="de-DE"/>
              </w:rPr>
            </w:pPr>
          </w:p>
        </w:tc>
      </w:tr>
      <w:tr w:rsidR="00336227" w:rsidTr="00336227">
        <w:trPr>
          <w:cantSplit/>
          <w:tblHeader/>
        </w:trPr>
        <w:tc>
          <w:tcPr>
            <w:tcW w:w="3229" w:type="dxa"/>
            <w:tcBorders>
              <w:top w:val="dashSmallGap" w:sz="4" w:space="0" w:color="BFBFBF" w:themeColor="background1" w:themeShade="BF"/>
              <w:left w:val="nil"/>
              <w:bottom w:val="nil"/>
              <w:right w:val="nil"/>
            </w:tcBorders>
          </w:tcPr>
          <w:p w:rsidR="00336227" w:rsidRPr="00B01933" w:rsidRDefault="00336227" w:rsidP="002F3019">
            <w:pPr>
              <w:pStyle w:val="ProductList-Offering2"/>
            </w:pPr>
            <w:bookmarkStart w:id="1477" w:name="_Toc379797418"/>
            <w:bookmarkStart w:id="1478" w:name="_Toc380513452"/>
            <w:bookmarkStart w:id="1479" w:name="_Toc380655502"/>
            <w:bookmarkStart w:id="1480" w:name="_Toc389057869"/>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77"/>
            <w:bookmarkEnd w:id="1478"/>
            <w:bookmarkEnd w:id="1479"/>
            <w:bookmarkEnd w:id="1480"/>
          </w:p>
        </w:tc>
        <w:tc>
          <w:tcPr>
            <w:tcW w:w="738" w:type="dxa"/>
            <w:tcBorders>
              <w:top w:val="dashSmallGap" w:sz="4" w:space="0" w:color="BFBFBF" w:themeColor="background1" w:themeShade="BF"/>
              <w:left w:val="nil"/>
              <w:bottom w:val="nil"/>
              <w:right w:val="nil"/>
            </w:tcBorders>
            <w:vAlign w:val="center"/>
          </w:tcPr>
          <w:p w:rsidR="00336227" w:rsidRDefault="0033622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336227" w:rsidRDefault="00336227" w:rsidP="002F3019">
            <w:pPr>
              <w:pStyle w:val="ProductList-OfferingBody"/>
              <w:ind w:left="-113"/>
              <w:jc w:val="center"/>
            </w:pPr>
            <w:r>
              <w:t>25</w:t>
            </w:r>
          </w:p>
        </w:tc>
        <w:tc>
          <w:tcPr>
            <w:tcW w:w="739"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738" w:type="dxa"/>
            <w:shd w:val="clear" w:color="auto" w:fill="BFBFBF" w:themeFill="background1" w:themeFillShade="BF"/>
            <w:vAlign w:val="center"/>
          </w:tcPr>
          <w:p w:rsidR="00336227" w:rsidRDefault="00336227" w:rsidP="005A477A">
            <w:pPr>
              <w:pStyle w:val="ProductList-OfferingBody"/>
              <w:ind w:left="-113"/>
              <w:jc w:val="center"/>
            </w:pPr>
          </w:p>
        </w:tc>
        <w:tc>
          <w:tcPr>
            <w:tcW w:w="739" w:type="dxa"/>
            <w:shd w:val="clear" w:color="auto" w:fill="70AD47" w:themeFill="accent6"/>
            <w:vAlign w:val="center"/>
          </w:tcPr>
          <w:p w:rsidR="00336227" w:rsidRPr="00103E38" w:rsidRDefault="00336227" w:rsidP="005A477A">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u w:val="single"/>
                <w:lang w:val="de-DE"/>
              </w:rPr>
              <w:instrText>Open Value</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OV</w:t>
            </w:r>
            <w:r w:rsidRPr="00103E38">
              <w:rPr>
                <w:bCs/>
                <w:color w:val="000000" w:themeColor="text1"/>
              </w:rPr>
              <w:fldChar w:fldCharType="end"/>
            </w:r>
          </w:p>
        </w:tc>
        <w:tc>
          <w:tcPr>
            <w:tcW w:w="739" w:type="dxa"/>
            <w:shd w:val="clear" w:color="auto" w:fill="70AD47" w:themeFill="accent6"/>
            <w:vAlign w:val="center"/>
          </w:tcPr>
          <w:p w:rsidR="00336227" w:rsidRPr="00103E38" w:rsidRDefault="00336227" w:rsidP="005A477A">
            <w:pPr>
              <w:pStyle w:val="ProductList-OfferingBody"/>
              <w:ind w:left="-113"/>
              <w:jc w:val="center"/>
              <w:rPr>
                <w:bCs/>
              </w:rPr>
            </w:pPr>
            <w:r w:rsidRPr="00103E38">
              <w:rPr>
                <w:bCs/>
              </w:rPr>
              <w:fldChar w:fldCharType="begin"/>
            </w:r>
            <w:r w:rsidRPr="00103E38">
              <w:rPr>
                <w:bCs/>
                <w:lang w:val="de-DE"/>
              </w:rPr>
              <w:instrText xml:space="preserve"> </w:instrText>
            </w:r>
            <w:r w:rsidRPr="00103E38">
              <w:rPr>
                <w:bCs/>
                <w:color w:val="1F497D"/>
                <w:lang w:val="de-DE"/>
              </w:rPr>
              <w:instrText>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color w:val="1F497D"/>
                <w:lang w:val="de-DE"/>
              </w:rPr>
              <w:t xml:space="preserve"> </w:t>
            </w:r>
            <w:r w:rsidRPr="00103E38">
              <w:rPr>
                <w:bCs/>
              </w:rPr>
              <w:fldChar w:fldCharType="begin"/>
            </w:r>
            <w:r w:rsidRPr="00103E38">
              <w:rPr>
                <w:bCs/>
                <w:color w:val="1F497D"/>
                <w:lang w:val="de-DE"/>
              </w:rPr>
              <w:instrText xml:space="preserve"> 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A</w:t>
            </w:r>
            <w:r w:rsidRPr="00103E38">
              <w:rPr>
                <w:bCs/>
              </w:rPr>
              <w:fldChar w:fldCharType="end"/>
            </w:r>
            <w:r w:rsidRPr="00103E38">
              <w:rPr>
                <w:bCs/>
                <w:lang w:val="de-DE"/>
              </w:rPr>
              <w:t>,</w:t>
            </w:r>
            <w:r w:rsidRPr="00103E38">
              <w:rPr>
                <w:bCs/>
              </w:rPr>
              <w:fldChar w:fldCharType="end"/>
            </w:r>
            <w:r w:rsidRPr="00103E38">
              <w:rPr>
                <w:bCs/>
              </w:rPr>
              <w:fldChar w:fldCharType="begin"/>
            </w:r>
            <w:r w:rsidRPr="00103E38">
              <w:rPr>
                <w:bCs/>
                <w:color w:val="1F497D"/>
                <w:lang w:val="de-DE"/>
              </w:rPr>
              <w:instrText xml:space="preserve"> AutoTextList  \s NoStyle \t “</w:instrText>
            </w:r>
            <w:r w:rsidRPr="00103E38">
              <w:rPr>
                <w:bCs/>
                <w:lang w:val="de-DE"/>
              </w:rPr>
              <w:instrText>Nicht organisationsweite Produkte in Open Value</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P</w:t>
            </w:r>
            <w:r w:rsidRPr="00103E38">
              <w:rPr>
                <w:bCs/>
                <w:color w:val="1F497D"/>
                <w:lang w:val="de-DE"/>
              </w:rPr>
              <w:t xml:space="preserve"> </w:t>
            </w:r>
            <w:r w:rsidRPr="00103E38">
              <w:rPr>
                <w:bCs/>
              </w:rPr>
              <w:fldChar w:fldCharType="end"/>
            </w:r>
          </w:p>
        </w:tc>
        <w:tc>
          <w:tcPr>
            <w:tcW w:w="739" w:type="dxa"/>
            <w:shd w:val="clear" w:color="auto" w:fill="70AD47" w:themeFill="accent6"/>
            <w:vAlign w:val="center"/>
          </w:tcPr>
          <w:p w:rsidR="00336227" w:rsidRDefault="00336227" w:rsidP="005A477A">
            <w:pPr>
              <w:pStyle w:val="ProductList-OfferingBody"/>
              <w:ind w:left="-113"/>
              <w:jc w:val="center"/>
            </w:pPr>
          </w:p>
        </w:tc>
        <w:tc>
          <w:tcPr>
            <w:tcW w:w="922"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rsidTr="00336227">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Produkt-Pool: </w:t>
            </w:r>
            <w:r>
              <w:rPr>
                <w:b/>
              </w:rPr>
              <w:t>Server</w:t>
            </w:r>
          </w:p>
        </w:tc>
        <w:tc>
          <w:tcPr>
            <w:tcW w:w="3715" w:type="dxa"/>
          </w:tcPr>
          <w:p w:rsidR="00C2472D" w:rsidRDefault="00C2472D" w:rsidP="00DC7CDF">
            <w:pPr>
              <w:pStyle w:val="ProductList-Body"/>
            </w:pPr>
          </w:p>
        </w:tc>
      </w:tr>
    </w:tbl>
    <w:p w:rsidR="00C2472D" w:rsidRPr="002D224E" w:rsidRDefault="00C2472D" w:rsidP="00C2472D">
      <w:pPr>
        <w:pStyle w:val="ProductList-Body"/>
        <w:shd w:val="clear" w:color="auto" w:fill="D9D9D9" w:themeFill="background1" w:themeFillShade="D9"/>
        <w:spacing w:before="120" w:after="120"/>
      </w:pPr>
      <w:r>
        <w:rPr>
          <w:b/>
        </w:rPr>
        <w:t>Zusätzliche Informationen</w:t>
      </w:r>
    </w:p>
    <w:p w:rsidR="00C2472D" w:rsidRPr="00A41DFB" w:rsidRDefault="00C2472D" w:rsidP="00C2472D">
      <w:pPr>
        <w:pStyle w:val="ProductList-Body"/>
        <w:rPr>
          <w:lang w:val="de-DE"/>
        </w:rPr>
      </w:pPr>
      <w:r w:rsidRPr="00A41DFB">
        <w:rPr>
          <w:lang w:val="de-DE"/>
        </w:rPr>
        <w:t>Kunden mit einer Lizenz für Forefront Online Security for Exchange</w:t>
      </w:r>
      <w:r>
        <w:fldChar w:fldCharType="begin"/>
      </w:r>
      <w:r w:rsidRPr="00A41DFB">
        <w:rPr>
          <w:lang w:val="de-DE"/>
        </w:rPr>
        <w:instrText>XE "Forefront Online Security für Exchange"</w:instrText>
      </w:r>
      <w:r>
        <w:fldChar w:fldCharType="end"/>
      </w:r>
      <w:r w:rsidRPr="00A41DFB">
        <w:rPr>
          <w:lang w:val="de-DE"/>
        </w:rPr>
        <w:t xml:space="preserve"> (bisher Exchange Hosted Filtering</w:t>
      </w:r>
      <w:r>
        <w:fldChar w:fldCharType="begin"/>
      </w:r>
      <w:r w:rsidRPr="00A41DFB">
        <w:rPr>
          <w:lang w:val="de-DE"/>
        </w:rPr>
        <w:instrText>XE "Exchange Hosted Filtering"</w:instrText>
      </w:r>
      <w:r>
        <w:fldChar w:fldCharType="end"/>
      </w:r>
      <w:r w:rsidRPr="00A41DFB">
        <w:rPr>
          <w:lang w:val="de-DE"/>
        </w:rPr>
        <w:t>) verwenden für weitere Bestellungen denselben aktiven Select-Vertrag, Konzernvertrag oder Open Value-Vertrag wie bei der Anfangsbestellung.</w:t>
      </w:r>
    </w:p>
    <w:p w:rsidR="00C2472D" w:rsidRPr="00A41DFB" w:rsidRDefault="00C2472D" w:rsidP="00C2472D">
      <w:pPr>
        <w:pStyle w:val="ProductList-Body"/>
        <w:rPr>
          <w:lang w:val="de-DE"/>
        </w:rPr>
      </w:pPr>
      <w:r w:rsidRPr="00A41DFB">
        <w:rPr>
          <w:lang w:val="de-DE"/>
        </w:rPr>
        <w:t>Da dieser Onlinedienst nach Domäne bereitgestellt wird, benötigen alle Nutzer (oder Geräte) in einer Domäne Nutzer- oder Geräte-ALs.</w:t>
      </w:r>
      <w:r w:rsidR="00383C85">
        <w:rPr>
          <w:lang w:val="de-DE"/>
        </w:rPr>
        <w:t xml:space="preserve"> </w:t>
      </w:r>
      <w:r w:rsidRPr="00A41DFB">
        <w:rPr>
          <w:lang w:val="de-DE"/>
        </w:rPr>
        <w:t>Kunden, die den Dienst für eine Untergruppe ihrer Nutzer- oder Gerätebasis anbieten möchten, können für eine gezieltere Bereitstellung Unterdomänen erstellen.</w:t>
      </w:r>
      <w:r w:rsidR="00383C85">
        <w:rPr>
          <w:lang w:val="de-DE"/>
        </w:rPr>
        <w:t xml:space="preserve"> </w:t>
      </w:r>
      <w:r w:rsidRPr="00A41DFB">
        <w:rPr>
          <w:lang w:val="de-DE"/>
        </w:rPr>
        <w:t>Nur die Nutzer (oder Geräte) innerhalb dieser Unterdomäne benötigen Nutzer- oder Geräte-ALs.</w:t>
      </w:r>
    </w:p>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FA00BF" w:rsidRPr="002D224E" w:rsidRDefault="00FA00BF" w:rsidP="00930D5E">
      <w:pPr>
        <w:pStyle w:val="ProductList-Offering2Heading"/>
        <w:outlineLvl w:val="2"/>
      </w:pPr>
      <w:r>
        <w:tab/>
      </w:r>
      <w:bookmarkStart w:id="1481" w:name="_Toc378147675"/>
      <w:bookmarkStart w:id="1482" w:name="_Toc378151572"/>
      <w:bookmarkStart w:id="1483" w:name="_Toc379797419"/>
      <w:bookmarkStart w:id="1484" w:name="_Toc380513453"/>
      <w:bookmarkStart w:id="1485" w:name="_Toc380655503"/>
      <w:bookmarkStart w:id="1486" w:name="_Toc389057870"/>
      <w:r>
        <w:t>Microsoft Learning</w:t>
      </w:r>
      <w:bookmarkEnd w:id="1481"/>
      <w:bookmarkEnd w:id="1482"/>
      <w:bookmarkEnd w:id="1483"/>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720"/>
        <w:gridCol w:w="810"/>
        <w:gridCol w:w="720"/>
        <w:gridCol w:w="720"/>
        <w:gridCol w:w="720"/>
        <w:gridCol w:w="810"/>
        <w:gridCol w:w="720"/>
        <w:gridCol w:w="720"/>
        <w:gridCol w:w="720"/>
      </w:tblGrid>
      <w:tr w:rsidR="00027287" w:rsidTr="00546AD0">
        <w:trPr>
          <w:cantSplit/>
          <w:tblHeader/>
        </w:trPr>
        <w:tc>
          <w:tcPr>
            <w:tcW w:w="3420" w:type="dxa"/>
            <w:tcBorders>
              <w:bottom w:val="nil"/>
            </w:tcBorders>
            <w:shd w:val="clear" w:color="auto" w:fill="00188F"/>
          </w:tcPr>
          <w:p w:rsidR="00027287" w:rsidRPr="00EE0836" w:rsidRDefault="00027287" w:rsidP="00FC7FAB">
            <w:pPr>
              <w:pStyle w:val="ProductList-OfferingBody"/>
              <w:ind w:left="-28"/>
              <w:rPr>
                <w:color w:val="FFFFFF" w:themeColor="background1"/>
              </w:rPr>
            </w:pPr>
            <w:r>
              <w:rPr>
                <w:color w:val="FFFFFF" w:themeColor="background1"/>
              </w:rPr>
              <w:t>Produkte</w:t>
            </w:r>
          </w:p>
        </w:tc>
        <w:tc>
          <w:tcPr>
            <w:tcW w:w="720" w:type="dxa"/>
            <w:tcBorders>
              <w:bottom w:val="nil"/>
            </w:tcBorders>
            <w:shd w:val="clear" w:color="auto" w:fill="00188F"/>
            <w:vAlign w:val="center"/>
          </w:tcPr>
          <w:p w:rsidR="00027287" w:rsidRPr="00EE0836" w:rsidRDefault="00027287" w:rsidP="00FC7FAB">
            <w:pPr>
              <w:pStyle w:val="ProductList-OfferingBody"/>
              <w:ind w:left="-113"/>
              <w:jc w:val="center"/>
              <w:rPr>
                <w:color w:val="FFFFFF" w:themeColor="background1"/>
              </w:rPr>
            </w:pPr>
            <w:r>
              <w:rPr>
                <w:color w:val="FFFFFF" w:themeColor="background1"/>
              </w:rPr>
              <w:t>Punkt</w:t>
            </w:r>
          </w:p>
        </w:tc>
        <w:tc>
          <w:tcPr>
            <w:tcW w:w="720" w:type="dxa"/>
            <w:tcBorders>
              <w:left w:val="single" w:sz="12" w:space="0" w:color="FFFFFF" w:themeColor="background1"/>
            </w:tcBorders>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810" w:type="dxa"/>
            <w:shd w:val="clear" w:color="auto" w:fill="00188F"/>
            <w:vAlign w:val="center"/>
          </w:tcPr>
          <w:p w:rsidR="00027287" w:rsidRPr="00EE0836" w:rsidRDefault="00027287" w:rsidP="00FC7FAB">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20" w:type="dxa"/>
            <w:shd w:val="clear" w:color="auto" w:fill="00188F"/>
            <w:vAlign w:val="center"/>
          </w:tcPr>
          <w:p w:rsidR="00027287" w:rsidRPr="00C44633" w:rsidRDefault="00027287" w:rsidP="00FC7FA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20" w:type="dxa"/>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20" w:type="dxa"/>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810" w:type="dxa"/>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20" w:type="dxa"/>
            <w:shd w:val="clear" w:color="auto" w:fill="00188F"/>
            <w:vAlign w:val="center"/>
          </w:tcPr>
          <w:p w:rsidR="00027287" w:rsidRPr="00EE0836" w:rsidRDefault="00027287" w:rsidP="00FC7FAB">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20" w:type="dxa"/>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720" w:type="dxa"/>
            <w:shd w:val="clear" w:color="auto" w:fill="00188F"/>
            <w:vAlign w:val="center"/>
          </w:tcPr>
          <w:p w:rsidR="00027287" w:rsidRPr="00EE0836" w:rsidRDefault="00027287" w:rsidP="00FC7FAB">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336227" w:rsidTr="00546AD0">
        <w:trPr>
          <w:cantSplit/>
        </w:trPr>
        <w:tc>
          <w:tcPr>
            <w:tcW w:w="3420" w:type="dxa"/>
            <w:tcBorders>
              <w:top w:val="nil"/>
              <w:left w:val="nil"/>
              <w:bottom w:val="dashSmallGap" w:sz="4" w:space="0" w:color="BFBFBF" w:themeColor="background1" w:themeShade="BF"/>
              <w:right w:val="nil"/>
            </w:tcBorders>
          </w:tcPr>
          <w:p w:rsidR="00336227" w:rsidRPr="00762CEC" w:rsidRDefault="00336227" w:rsidP="00C2472D">
            <w:pPr>
              <w:pStyle w:val="ProductList-Offering2"/>
            </w:pPr>
            <w:bookmarkStart w:id="1487" w:name="_Toc379797420"/>
            <w:bookmarkStart w:id="1488" w:name="_Toc380513454"/>
            <w:bookmarkStart w:id="1489" w:name="_Toc380655504"/>
            <w:bookmarkStart w:id="1490" w:name="_Toc389057871"/>
            <w:r>
              <w:t>Microsoft Learning E-Reference Library</w:t>
            </w:r>
            <w:r>
              <w:fldChar w:fldCharType="begin"/>
            </w:r>
            <w:r>
              <w:instrText>XE "Microsoft Learning E-Reference Library"</w:instrText>
            </w:r>
            <w:r>
              <w:fldChar w:fldCharType="end"/>
            </w:r>
            <w:r>
              <w:t xml:space="preserve"> (Nutzer-AL)</w:t>
            </w:r>
            <w:bookmarkEnd w:id="1487"/>
            <w:bookmarkEnd w:id="1488"/>
            <w:bookmarkEnd w:id="1489"/>
            <w:bookmarkEnd w:id="1490"/>
          </w:p>
        </w:tc>
        <w:tc>
          <w:tcPr>
            <w:tcW w:w="720" w:type="dxa"/>
            <w:tcBorders>
              <w:top w:val="nil"/>
              <w:left w:val="nil"/>
              <w:bottom w:val="dashSmallGap" w:sz="4" w:space="0" w:color="BFBFBF" w:themeColor="background1" w:themeShade="BF"/>
              <w:right w:val="nil"/>
            </w:tcBorders>
            <w:shd w:val="clear" w:color="auto" w:fill="auto"/>
            <w:vAlign w:val="center"/>
          </w:tcPr>
          <w:p w:rsidR="00336227" w:rsidRDefault="00336227" w:rsidP="00C2472D">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rsidR="00336227" w:rsidRDefault="00336227" w:rsidP="00C2472D">
            <w:pPr>
              <w:pStyle w:val="ProductList-OfferingBody"/>
              <w:ind w:left="-113"/>
              <w:jc w:val="center"/>
            </w:pPr>
          </w:p>
        </w:tc>
        <w:tc>
          <w:tcPr>
            <w:tcW w:w="81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81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336227" w:rsidTr="00546A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36227" w:rsidRPr="00762CEC" w:rsidRDefault="00336227" w:rsidP="00C2472D">
            <w:pPr>
              <w:pStyle w:val="ProductList-Offering2"/>
            </w:pPr>
            <w:bookmarkStart w:id="1491" w:name="_Toc379797421"/>
            <w:bookmarkStart w:id="1492" w:name="_Toc380513455"/>
            <w:bookmarkStart w:id="1493" w:name="_Toc380655505"/>
            <w:bookmarkStart w:id="1494" w:name="_Toc389057872"/>
            <w:r>
              <w:t>Microsoft Learning IT Academy</w:t>
            </w:r>
            <w:r>
              <w:fldChar w:fldCharType="begin"/>
            </w:r>
            <w:r>
              <w:instrText>XE "Microsoft Learning IT Academy"</w:instrText>
            </w:r>
            <w:r>
              <w:fldChar w:fldCharType="end"/>
            </w:r>
            <w:r>
              <w:t xml:space="preserve"> (Nutzer-AL)</w:t>
            </w:r>
            <w:bookmarkEnd w:id="1491"/>
            <w:bookmarkEnd w:id="1492"/>
            <w:bookmarkEnd w:id="1493"/>
            <w:bookmarkEnd w:id="1494"/>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36227" w:rsidRDefault="00336227" w:rsidP="00C2472D">
            <w:pPr>
              <w:pStyle w:val="ProductList-OfferingBody"/>
              <w:ind w:left="-113"/>
              <w:jc w:val="center"/>
            </w:pPr>
            <w:r>
              <w:t>75</w:t>
            </w:r>
          </w:p>
        </w:tc>
        <w:tc>
          <w:tcPr>
            <w:tcW w:w="720" w:type="dxa"/>
            <w:tcBorders>
              <w:left w:val="single" w:sz="12" w:space="0" w:color="FFFFFF" w:themeColor="background1"/>
            </w:tcBorders>
            <w:shd w:val="clear" w:color="auto" w:fill="70AD47" w:themeFill="accent6"/>
            <w:vAlign w:val="center"/>
          </w:tcPr>
          <w:p w:rsidR="00336227" w:rsidRDefault="00336227" w:rsidP="00C2472D">
            <w:pPr>
              <w:pStyle w:val="ProductList-OfferingBody"/>
              <w:ind w:left="-113"/>
              <w:jc w:val="center"/>
            </w:pPr>
            <w:r>
              <w:t>75</w:t>
            </w:r>
          </w:p>
        </w:tc>
        <w:tc>
          <w:tcPr>
            <w:tcW w:w="81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810" w:type="dxa"/>
            <w:shd w:val="clear" w:color="auto" w:fill="70AD47" w:themeFill="accent6"/>
            <w:vAlign w:val="center"/>
          </w:tcPr>
          <w:p w:rsidR="00336227" w:rsidRPr="00103E38" w:rsidRDefault="00336227" w:rsidP="005A477A">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r>
      <w:tr w:rsidR="00336227" w:rsidTr="00546A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36227" w:rsidRPr="00D36DF7" w:rsidRDefault="00336227" w:rsidP="00C2472D">
            <w:pPr>
              <w:pStyle w:val="ProductList-Offering2"/>
              <w:rPr>
                <w:lang w:val="de-DE"/>
              </w:rPr>
            </w:pPr>
            <w:bookmarkStart w:id="1495" w:name="_Toc379797422"/>
            <w:bookmarkStart w:id="1496" w:name="_Toc380513456"/>
            <w:bookmarkStart w:id="1497" w:name="_Toc380655506"/>
            <w:bookmarkStart w:id="1498" w:name="_Toc389057873"/>
            <w:r w:rsidRPr="00D36DF7">
              <w:rPr>
                <w:lang w:val="de-DE"/>
              </w:rPr>
              <w:t>Microsoft Learning MCP</w:t>
            </w:r>
            <w:r>
              <w:fldChar w:fldCharType="begin"/>
            </w:r>
            <w:r w:rsidRPr="00D36DF7">
              <w:rPr>
                <w:lang w:val="de-DE"/>
              </w:rPr>
              <w:instrText>XE "Microsoft Learning MCP"</w:instrText>
            </w:r>
            <w:r>
              <w:fldChar w:fldCharType="end"/>
            </w:r>
            <w:r w:rsidRPr="00D36DF7">
              <w:rPr>
                <w:lang w:val="de-DE"/>
              </w:rPr>
              <w:t xml:space="preserve"> 1 Prüfungsgutschein (Dienste-AL)</w:t>
            </w:r>
            <w:bookmarkEnd w:id="1495"/>
            <w:bookmarkEnd w:id="1496"/>
            <w:bookmarkEnd w:id="1497"/>
            <w:bookmarkEnd w:id="1498"/>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36227" w:rsidRDefault="00336227" w:rsidP="00C2472D">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rsidR="00336227" w:rsidRDefault="00336227" w:rsidP="00C2472D">
            <w:pPr>
              <w:pStyle w:val="ProductList-OfferingBody"/>
              <w:ind w:left="-113"/>
              <w:jc w:val="center"/>
            </w:pPr>
          </w:p>
        </w:tc>
        <w:tc>
          <w:tcPr>
            <w:tcW w:w="81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810" w:type="dxa"/>
            <w:shd w:val="clear" w:color="auto" w:fill="BFBFBF" w:themeFill="background1" w:themeFillShade="BF"/>
            <w:vAlign w:val="center"/>
          </w:tcPr>
          <w:p w:rsidR="00336227" w:rsidRPr="00A405CB" w:rsidRDefault="00336227" w:rsidP="005A477A">
            <w:pPr>
              <w:pStyle w:val="ProductList-OfferingBody"/>
              <w:ind w:left="-113"/>
              <w:jc w:val="center"/>
            </w:pPr>
          </w:p>
        </w:tc>
        <w:tc>
          <w:tcPr>
            <w:tcW w:w="720" w:type="dxa"/>
            <w:shd w:val="clear" w:color="auto" w:fill="70AD47" w:themeFill="accent6"/>
            <w:vAlign w:val="center"/>
          </w:tcPr>
          <w:p w:rsidR="00336227" w:rsidRPr="00103E38" w:rsidRDefault="00336227" w:rsidP="005A477A">
            <w:pPr>
              <w:pStyle w:val="ProductList-OfferingBody"/>
              <w:ind w:left="-113"/>
              <w:jc w:val="center"/>
            </w:pPr>
            <w:r w:rsidRPr="00103E38">
              <w:fldChar w:fldCharType="begin"/>
            </w:r>
            <w:r w:rsidRPr="00103E38">
              <w:rPr>
                <w:color w:val="1F497D"/>
                <w:lang w:val="de-DE"/>
              </w:rPr>
              <w:instrText xml:space="preserve"> AutoTextList  \s NoStyle \t “</w:instrText>
            </w:r>
            <w:r w:rsidRPr="00103E38">
              <w:rPr>
                <w:lang w:val="de-DE"/>
              </w:rPr>
              <w:instrText>Nicht organisationsweite Produkte in Open Value</w:instrText>
            </w:r>
            <w:r w:rsidRPr="00103E38">
              <w:rPr>
                <w:color w:val="1F497D"/>
                <w:lang w:val="de-DE"/>
              </w:rPr>
              <w:instrText>”</w:instrText>
            </w:r>
            <w:r w:rsidRPr="00103E38">
              <w:rPr>
                <w:lang w:val="de-DE"/>
              </w:rPr>
              <w:instrText xml:space="preserve">  </w:instrText>
            </w:r>
            <w:r w:rsidRPr="00103E38">
              <w:fldChar w:fldCharType="separate"/>
            </w:r>
            <w:r w:rsidRPr="00103E38">
              <w:rPr>
                <w:lang w:val="de-DE"/>
              </w:rPr>
              <w:t xml:space="preserve"> P</w:t>
            </w:r>
            <w:r w:rsidRPr="00103E38">
              <w:rPr>
                <w:color w:val="1F497D"/>
                <w:lang w:val="de-DE"/>
              </w:rPr>
              <w:t xml:space="preserve"> </w:t>
            </w:r>
            <w:r w:rsidRPr="00103E38">
              <w:fldChar w:fldCharType="end"/>
            </w:r>
          </w:p>
        </w:tc>
        <w:tc>
          <w:tcPr>
            <w:tcW w:w="720" w:type="dxa"/>
            <w:shd w:val="clear" w:color="auto" w:fill="70AD47" w:themeFill="accent6"/>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336227" w:rsidTr="00546A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36227" w:rsidRPr="00D36DF7" w:rsidRDefault="00336227" w:rsidP="00C2472D">
            <w:pPr>
              <w:pStyle w:val="ProductList-Offering2"/>
              <w:rPr>
                <w:lang w:val="de-DE"/>
              </w:rPr>
            </w:pPr>
            <w:bookmarkStart w:id="1499" w:name="_Toc379797423"/>
            <w:bookmarkStart w:id="1500" w:name="_Toc380513457"/>
            <w:bookmarkStart w:id="1501" w:name="_Toc380655507"/>
            <w:bookmarkStart w:id="1502" w:name="_Toc389057874"/>
            <w:r w:rsidRPr="00D36DF7">
              <w:rPr>
                <w:lang w:val="de-DE"/>
              </w:rPr>
              <w:lastRenderedPageBreak/>
              <w:t>Microsoft Learning MCP</w:t>
            </w:r>
            <w:r>
              <w:fldChar w:fldCharType="begin"/>
            </w:r>
            <w:r w:rsidRPr="00D36DF7">
              <w:rPr>
                <w:lang w:val="de-DE"/>
              </w:rPr>
              <w:instrText>XE "Microsoft Learning MCP"</w:instrText>
            </w:r>
            <w:r>
              <w:fldChar w:fldCharType="end"/>
            </w:r>
            <w:r w:rsidRPr="00D36DF7">
              <w:rPr>
                <w:lang w:val="de-DE"/>
              </w:rPr>
              <w:t xml:space="preserve"> 30 Prüfungsgutscheine (Nutzer-AL)</w:t>
            </w:r>
            <w:bookmarkEnd w:id="1499"/>
            <w:bookmarkEnd w:id="1500"/>
            <w:bookmarkEnd w:id="1501"/>
            <w:bookmarkEnd w:id="1502"/>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36227" w:rsidRDefault="00336227" w:rsidP="00C2472D">
            <w:pPr>
              <w:pStyle w:val="ProductList-OfferingBody"/>
              <w:ind w:left="-113"/>
              <w:jc w:val="center"/>
            </w:pPr>
            <w:r>
              <w:t>75</w:t>
            </w:r>
          </w:p>
        </w:tc>
        <w:tc>
          <w:tcPr>
            <w:tcW w:w="720" w:type="dxa"/>
            <w:tcBorders>
              <w:left w:val="single" w:sz="12" w:space="0" w:color="FFFFFF" w:themeColor="background1"/>
            </w:tcBorders>
            <w:shd w:val="clear" w:color="auto" w:fill="70AD47" w:themeFill="accent6"/>
            <w:vAlign w:val="center"/>
          </w:tcPr>
          <w:p w:rsidR="00336227" w:rsidRDefault="00336227" w:rsidP="00C2472D">
            <w:pPr>
              <w:pStyle w:val="ProductList-OfferingBody"/>
              <w:ind w:left="-113"/>
              <w:jc w:val="center"/>
            </w:pPr>
            <w:r>
              <w:t>75</w:t>
            </w:r>
          </w:p>
        </w:tc>
        <w:tc>
          <w:tcPr>
            <w:tcW w:w="81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810" w:type="dxa"/>
            <w:shd w:val="clear" w:color="auto" w:fill="70AD47" w:themeFill="accent6"/>
            <w:vAlign w:val="center"/>
          </w:tcPr>
          <w:p w:rsidR="00336227" w:rsidRPr="00103E38" w:rsidRDefault="00336227" w:rsidP="005A477A">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c>
          <w:tcPr>
            <w:tcW w:w="720" w:type="dxa"/>
            <w:shd w:val="clear" w:color="auto" w:fill="70AD47" w:themeFill="accent6"/>
            <w:vAlign w:val="center"/>
          </w:tcPr>
          <w:p w:rsidR="00336227" w:rsidRDefault="00336227" w:rsidP="005A477A">
            <w:pPr>
              <w:pStyle w:val="ProductList-OfferingBody"/>
              <w:ind w:left="-113"/>
              <w:jc w:val="center"/>
            </w:pPr>
          </w:p>
        </w:tc>
        <w:tc>
          <w:tcPr>
            <w:tcW w:w="720" w:type="dxa"/>
            <w:shd w:val="clear" w:color="auto" w:fill="BFBFBF" w:themeFill="background1" w:themeFillShade="BF"/>
            <w:vAlign w:val="center"/>
          </w:tcPr>
          <w:p w:rsidR="00336227" w:rsidRDefault="00336227" w:rsidP="005A477A">
            <w:pPr>
              <w:pStyle w:val="ProductList-OfferingBody"/>
              <w:ind w:left="-113"/>
              <w:jc w:val="center"/>
            </w:pPr>
          </w:p>
        </w:tc>
      </w:tr>
      <w:tr w:rsidR="00C2472D" w:rsidTr="00546A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3" w:name="_Toc379797424"/>
            <w:bookmarkStart w:id="1504" w:name="_Toc380513458"/>
            <w:bookmarkStart w:id="1505" w:name="_Toc380655508"/>
            <w:bookmarkStart w:id="1506" w:name="_Toc389057875"/>
            <w:r>
              <w:t>Microsoft Learning MOS</w:t>
            </w:r>
            <w:r>
              <w:fldChar w:fldCharType="begin"/>
            </w:r>
            <w:r>
              <w:instrText>XE "Microsoft Learning MOS"</w:instrText>
            </w:r>
            <w:r>
              <w:fldChar w:fldCharType="end"/>
            </w:r>
            <w:r>
              <w:t xml:space="preserve"> 500 Exam Site License (Dienste-AL)</w:t>
            </w:r>
            <w:bookmarkEnd w:id="1503"/>
            <w:bookmarkEnd w:id="1504"/>
            <w:bookmarkEnd w:id="1505"/>
            <w:bookmarkEnd w:id="1506"/>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20"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81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81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70AD47" w:themeFill="accent6"/>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546AD0">
        <w:trPr>
          <w:cantSplit/>
        </w:trPr>
        <w:tc>
          <w:tcPr>
            <w:tcW w:w="3420"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07" w:name="_Toc379797425"/>
            <w:bookmarkStart w:id="1508" w:name="_Toc380513459"/>
            <w:bookmarkStart w:id="1509" w:name="_Toc380655509"/>
            <w:bookmarkStart w:id="1510" w:name="_Toc389057876"/>
            <w:r>
              <w:t>Microsoft Learning MTA</w:t>
            </w:r>
            <w:r>
              <w:fldChar w:fldCharType="begin"/>
            </w:r>
            <w:r>
              <w:instrText>XE "Microsoft Learning MTA"</w:instrText>
            </w:r>
            <w:r>
              <w:fldChar w:fldCharType="end"/>
            </w:r>
            <w:r>
              <w:t xml:space="preserve"> 250 Exam Site License (Dienste-AL)</w:t>
            </w:r>
            <w:bookmarkEnd w:id="1507"/>
            <w:bookmarkEnd w:id="1508"/>
            <w:bookmarkEnd w:id="1509"/>
            <w:bookmarkEnd w:id="1510"/>
          </w:p>
        </w:tc>
        <w:tc>
          <w:tcPr>
            <w:tcW w:w="720"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20"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81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81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720" w:type="dxa"/>
            <w:shd w:val="clear" w:color="auto" w:fill="70AD47" w:themeFill="accent6"/>
            <w:vAlign w:val="center"/>
          </w:tcPr>
          <w:p w:rsidR="00C2472D" w:rsidRDefault="00C2472D" w:rsidP="00C2472D">
            <w:pPr>
              <w:pStyle w:val="ProductList-OfferingBody"/>
              <w:ind w:left="-113"/>
              <w:jc w:val="center"/>
            </w:pP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336227">
        <w:tc>
          <w:tcPr>
            <w:tcW w:w="3488"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Produkt-Pool: </w:t>
            </w:r>
            <w:r>
              <w:rPr>
                <w:b/>
              </w:rPr>
              <w:t>Server</w:t>
            </w:r>
          </w:p>
        </w:tc>
        <w:tc>
          <w:tcPr>
            <w:tcW w:w="3715"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C2472D" w:rsidRPr="00A41DFB" w:rsidRDefault="00C2472D" w:rsidP="00C2472D">
      <w:pPr>
        <w:pStyle w:val="ProductList-Body"/>
        <w:rPr>
          <w:lang w:val="de-DE"/>
        </w:rPr>
      </w:pPr>
      <w:r w:rsidRPr="00A41DFB">
        <w:rPr>
          <w:lang w:val="de-DE"/>
        </w:rPr>
        <w:t xml:space="preserve">Alle Gutscheine werden sofort bereitgestellt und können jederzeit innerhalb von 12 Monaten ab Kaufdatum verwendet werden. </w:t>
      </w:r>
    </w:p>
    <w:p w:rsidR="00C2472D" w:rsidRPr="00A41DFB" w:rsidRDefault="00C2472D" w:rsidP="00C2472D">
      <w:pPr>
        <w:pStyle w:val="ProductList-Body"/>
        <w:rPr>
          <w:lang w:val="de-DE"/>
        </w:rPr>
      </w:pPr>
    </w:p>
    <w:p w:rsidR="00C2472D" w:rsidRPr="00A41DFB" w:rsidRDefault="00C2472D" w:rsidP="00C2472D">
      <w:pPr>
        <w:pStyle w:val="ProductList-Body"/>
        <w:rPr>
          <w:lang w:val="de-DE"/>
        </w:rPr>
      </w:pPr>
      <w:r w:rsidRPr="00A41DFB">
        <w:rPr>
          <w:b/>
          <w:color w:val="00188F"/>
          <w:lang w:val="de-DE"/>
        </w:rPr>
        <w:t>Microsoft Office Specialist (MOS) und Microsoft Technology Associate (MTA) Certification Exam Site License</w:t>
      </w:r>
    </w:p>
    <w:p w:rsidR="00782C7B" w:rsidRPr="00A41DFB" w:rsidRDefault="00AB1667" w:rsidP="00C2472D">
      <w:pPr>
        <w:pStyle w:val="ProductList-Body"/>
        <w:rPr>
          <w:lang w:val="de-DE"/>
        </w:rPr>
      </w:pPr>
      <w:r w:rsidRPr="00A41DFB">
        <w:rPr>
          <w:lang w:val="de-DE"/>
        </w:rPr>
        <w:t>Ein Kunde ist verpflichtet, ein autorisiertes Certiport-Testzentrum zu sein, um die Websitelizenz zu nutzen.</w:t>
      </w:r>
      <w:r w:rsidR="00383C85">
        <w:rPr>
          <w:lang w:val="de-DE"/>
        </w:rPr>
        <w:t xml:space="preserve"> </w:t>
      </w:r>
      <w:r w:rsidRPr="00A41DFB">
        <w:rPr>
          <w:lang w:val="de-DE"/>
        </w:rP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rsidR="00585A48" w:rsidRPr="00A41DFB"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FA00BF" w:rsidRPr="00A41DFB" w:rsidRDefault="00FA00BF" w:rsidP="00930D5E">
      <w:pPr>
        <w:pStyle w:val="ProductList-Offering2Heading"/>
        <w:outlineLvl w:val="2"/>
        <w:rPr>
          <w:lang w:val="de-DE"/>
        </w:rPr>
      </w:pPr>
      <w:r w:rsidRPr="00A41DFB">
        <w:rPr>
          <w:lang w:val="de-DE"/>
        </w:rPr>
        <w:tab/>
      </w:r>
      <w:bookmarkStart w:id="1511" w:name="_Toc378147676"/>
      <w:bookmarkStart w:id="1512" w:name="_Toc378151573"/>
      <w:bookmarkStart w:id="1513" w:name="_Toc379797426"/>
      <w:bookmarkStart w:id="1514" w:name="_Toc380513460"/>
      <w:bookmarkStart w:id="1515" w:name="_Toc380655510"/>
      <w:bookmarkStart w:id="1516" w:name="_Toc389057877"/>
      <w:r w:rsidRPr="00A41DFB">
        <w:rPr>
          <w:lang w:val="de-DE"/>
        </w:rPr>
        <w:t>Microsoft Translator</w:t>
      </w:r>
      <w:bookmarkEnd w:id="1511"/>
      <w:bookmarkEnd w:id="1512"/>
      <w:bookmarkEnd w:id="1513"/>
      <w:bookmarkEnd w:id="1514"/>
      <w:bookmarkEnd w:id="1515"/>
      <w:bookmarkEnd w:id="15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336227" w:rsidTr="00336227">
        <w:trPr>
          <w:cantSplit/>
          <w:tblHeader/>
        </w:trPr>
        <w:tc>
          <w:tcPr>
            <w:tcW w:w="3244" w:type="dxa"/>
            <w:tcBorders>
              <w:bottom w:val="nil"/>
            </w:tcBorders>
            <w:shd w:val="clear" w:color="auto" w:fill="00188F"/>
          </w:tcPr>
          <w:p w:rsidR="00336227" w:rsidRPr="00EE0836" w:rsidRDefault="0033622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36227" w:rsidRPr="00EE0836" w:rsidRDefault="00336227"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36227" w:rsidRPr="00C44633" w:rsidRDefault="00336227"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336227" w:rsidTr="00336227">
        <w:trPr>
          <w:cantSplit/>
          <w:tblHeader/>
        </w:trPr>
        <w:tc>
          <w:tcPr>
            <w:tcW w:w="3244" w:type="dxa"/>
            <w:tcBorders>
              <w:top w:val="nil"/>
              <w:left w:val="nil"/>
              <w:bottom w:val="nil"/>
              <w:right w:val="nil"/>
            </w:tcBorders>
          </w:tcPr>
          <w:p w:rsidR="00336227" w:rsidRDefault="00336227" w:rsidP="00C2472D">
            <w:pPr>
              <w:pStyle w:val="ProductList-Offering2"/>
            </w:pPr>
            <w:bookmarkStart w:id="1517" w:name="_Toc379797427"/>
            <w:bookmarkStart w:id="1518" w:name="_Toc380513461"/>
            <w:bookmarkStart w:id="1519" w:name="_Toc380655511"/>
            <w:bookmarkStart w:id="1520" w:name="_Toc389057878"/>
            <w:r>
              <w:t>Microsoft Translator API</w:t>
            </w:r>
            <w:bookmarkEnd w:id="1517"/>
            <w:bookmarkEnd w:id="1518"/>
            <w:bookmarkEnd w:id="1519"/>
            <w:bookmarkEnd w:id="1520"/>
            <w:r>
              <w:fldChar w:fldCharType="begin"/>
            </w:r>
            <w:r>
              <w:instrText>XE "Microsoft Translator API"</w:instrText>
            </w:r>
            <w:r>
              <w:fldChar w:fldCharType="end"/>
            </w:r>
          </w:p>
        </w:tc>
        <w:tc>
          <w:tcPr>
            <w:tcW w:w="738" w:type="dxa"/>
            <w:tcBorders>
              <w:top w:val="nil"/>
              <w:left w:val="nil"/>
              <w:bottom w:val="nil"/>
              <w:right w:val="nil"/>
            </w:tcBorders>
            <w:vAlign w:val="center"/>
          </w:tcPr>
          <w:p w:rsidR="00336227" w:rsidRDefault="0033622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36227" w:rsidRDefault="00336227" w:rsidP="00C4636F">
            <w:pPr>
              <w:pStyle w:val="ProductList-OfferingBody"/>
              <w:ind w:left="-113"/>
              <w:jc w:val="center"/>
            </w:pPr>
          </w:p>
        </w:tc>
        <w:tc>
          <w:tcPr>
            <w:tcW w:w="739"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738" w:type="dxa"/>
            <w:shd w:val="clear" w:color="auto" w:fill="BFBFBF" w:themeFill="background1" w:themeFillShade="BF"/>
            <w:vAlign w:val="center"/>
          </w:tcPr>
          <w:p w:rsidR="00336227" w:rsidRDefault="00336227" w:rsidP="005A477A">
            <w:pPr>
              <w:pStyle w:val="ProductList-OfferingBody"/>
              <w:ind w:left="-113"/>
              <w:jc w:val="center"/>
            </w:pP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739" w:type="dxa"/>
            <w:shd w:val="clear" w:color="auto" w:fill="BFBFBF" w:themeFill="background1" w:themeFillShade="BF"/>
            <w:vAlign w:val="center"/>
          </w:tcPr>
          <w:p w:rsidR="00336227" w:rsidRDefault="00336227" w:rsidP="005A477A">
            <w:pPr>
              <w:pStyle w:val="ProductList-OfferingBody"/>
              <w:ind w:left="-113"/>
              <w:jc w:val="center"/>
            </w:pPr>
          </w:p>
        </w:tc>
        <w:tc>
          <w:tcPr>
            <w:tcW w:w="907" w:type="dxa"/>
            <w:shd w:val="clear" w:color="auto" w:fill="70AD47" w:themeFill="accent6"/>
            <w:vAlign w:val="center"/>
          </w:tcPr>
          <w:p w:rsidR="00336227" w:rsidRPr="000310AA" w:rsidRDefault="00336227"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336227">
        <w:tc>
          <w:tcPr>
            <w:tcW w:w="3488"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Produkt-Pool: </w:t>
            </w:r>
            <w:r>
              <w:rPr>
                <w:b/>
              </w:rPr>
              <w:t>Server</w:t>
            </w:r>
          </w:p>
        </w:tc>
        <w:tc>
          <w:tcPr>
            <w:tcW w:w="3715" w:type="dxa"/>
          </w:tcPr>
          <w:p w:rsidR="00782C7B" w:rsidRDefault="00782C7B" w:rsidP="00434703">
            <w:pPr>
              <w:pStyle w:val="ProductList-Body"/>
              <w:spacing w:before="20" w:after="20"/>
            </w:pPr>
          </w:p>
        </w:tc>
      </w:tr>
    </w:tbl>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FA00BF" w:rsidRPr="002D224E" w:rsidRDefault="00FA00BF" w:rsidP="00930D5E">
      <w:pPr>
        <w:pStyle w:val="ProductList-Offering2Heading"/>
        <w:outlineLvl w:val="2"/>
      </w:pPr>
      <w:r>
        <w:tab/>
      </w:r>
      <w:bookmarkStart w:id="1521" w:name="_Toc378147677"/>
      <w:bookmarkStart w:id="1522" w:name="_Toc378151574"/>
      <w:bookmarkStart w:id="1523" w:name="_Toc379797428"/>
      <w:bookmarkStart w:id="1524" w:name="_Toc380513462"/>
      <w:bookmarkStart w:id="1525" w:name="_Toc380655512"/>
      <w:bookmarkStart w:id="1526" w:name="_Toc389057879"/>
      <w:r>
        <w:t>System Center Endpoint Protection</w:t>
      </w:r>
      <w:bookmarkEnd w:id="1521"/>
      <w:bookmarkEnd w:id="1522"/>
      <w:bookmarkEnd w:id="1523"/>
      <w:bookmarkEnd w:id="1524"/>
      <w:bookmarkEnd w:id="1525"/>
      <w:bookmarkEnd w:id="15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336227" w:rsidTr="006D5DE5">
        <w:trPr>
          <w:cantSplit/>
          <w:tblHeader/>
        </w:trPr>
        <w:tc>
          <w:tcPr>
            <w:tcW w:w="3244" w:type="dxa"/>
            <w:tcBorders>
              <w:bottom w:val="nil"/>
            </w:tcBorders>
            <w:shd w:val="clear" w:color="auto" w:fill="00188F"/>
          </w:tcPr>
          <w:p w:rsidR="00336227" w:rsidRPr="00EE0836" w:rsidRDefault="0033622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36227" w:rsidRPr="00EE0836" w:rsidRDefault="00336227"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336227" w:rsidRPr="00C44633" w:rsidRDefault="00336227"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336227" w:rsidRPr="00EE0836" w:rsidRDefault="00336227"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6D5DE5" w:rsidTr="006D5DE5">
        <w:trPr>
          <w:cantSplit/>
          <w:tblHeader/>
        </w:trPr>
        <w:tc>
          <w:tcPr>
            <w:tcW w:w="3244" w:type="dxa"/>
            <w:tcBorders>
              <w:top w:val="nil"/>
              <w:left w:val="nil"/>
              <w:bottom w:val="nil"/>
              <w:right w:val="nil"/>
            </w:tcBorders>
          </w:tcPr>
          <w:p w:rsidR="006D5DE5" w:rsidRPr="00D36DF7" w:rsidRDefault="006D5DE5" w:rsidP="00C2472D">
            <w:pPr>
              <w:pStyle w:val="ProductList-Offering2"/>
              <w:rPr>
                <w:lang w:val="de-DE"/>
              </w:rPr>
            </w:pPr>
            <w:bookmarkStart w:id="1527" w:name="_Toc379797429"/>
            <w:bookmarkStart w:id="1528" w:name="_Toc380513463"/>
            <w:bookmarkStart w:id="1529" w:name="_Toc380655513"/>
            <w:bookmarkStart w:id="1530" w:name="_Toc389057880"/>
            <w:r w:rsidRPr="00D36DF7">
              <w:rPr>
                <w:lang w:val="de-DE"/>
              </w:rPr>
              <w:t>System Center 2012 R2 Endpoint Protection</w:t>
            </w:r>
            <w:r>
              <w:fldChar w:fldCharType="begin"/>
            </w:r>
            <w:r w:rsidRPr="00D36DF7">
              <w:rPr>
                <w:lang w:val="de-DE"/>
              </w:rPr>
              <w:instrText>XE "System Center 2012 R2 Endpoint Protection"</w:instrText>
            </w:r>
            <w:r>
              <w:fldChar w:fldCharType="end"/>
            </w:r>
            <w:r w:rsidRPr="00D36DF7">
              <w:rPr>
                <w:lang w:val="de-DE"/>
              </w:rPr>
              <w:t xml:space="preserve"> (Geräte- oder Nutzer-AL)</w:t>
            </w:r>
            <w:bookmarkEnd w:id="1527"/>
            <w:bookmarkEnd w:id="1528"/>
            <w:bookmarkEnd w:id="1529"/>
            <w:bookmarkEnd w:id="1530"/>
          </w:p>
        </w:tc>
        <w:tc>
          <w:tcPr>
            <w:tcW w:w="738" w:type="dxa"/>
            <w:tcBorders>
              <w:top w:val="nil"/>
              <w:left w:val="nil"/>
              <w:bottom w:val="nil"/>
              <w:right w:val="nil"/>
            </w:tcBorders>
            <w:vAlign w:val="center"/>
          </w:tcPr>
          <w:p w:rsidR="006D5DE5" w:rsidRDefault="006D5DE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D5DE5" w:rsidRDefault="006D5DE5" w:rsidP="00C4636F">
            <w:pPr>
              <w:pStyle w:val="ProductList-OfferingBody"/>
              <w:ind w:left="-113"/>
              <w:jc w:val="center"/>
            </w:pPr>
            <w:r>
              <w:t>1</w:t>
            </w:r>
          </w:p>
        </w:tc>
        <w:tc>
          <w:tcPr>
            <w:tcW w:w="739" w:type="dxa"/>
            <w:shd w:val="clear" w:color="auto" w:fill="70AD47" w:themeFill="accent6"/>
            <w:vAlign w:val="center"/>
          </w:tcPr>
          <w:p w:rsidR="006D5DE5" w:rsidRPr="00712F6F" w:rsidRDefault="006D5DE5" w:rsidP="005A477A">
            <w:pPr>
              <w:pStyle w:val="ProductList-OfferingBody"/>
              <w:ind w:left="-113"/>
              <w:jc w:val="center"/>
              <w:rPr>
                <w:bCs/>
              </w:rPr>
            </w:pPr>
            <w:r w:rsidRPr="00712F6F">
              <w:rPr>
                <w:bCs/>
              </w:rPr>
              <w:fldChar w:fldCharType="begin"/>
            </w:r>
            <w:r w:rsidRPr="00712F6F">
              <w:rPr>
                <w:bCs/>
                <w:color w:val="1F497D"/>
                <w:lang w:val="de-DE"/>
              </w:rPr>
              <w:instrText xml:space="preserve"> AutoTextList  \s NoStyle \t “</w:instrText>
            </w:r>
            <w:r w:rsidRPr="00712F6F">
              <w:rPr>
                <w:bCs/>
                <w:lang w:val="de-DE"/>
              </w:rPr>
              <w:instrText>Organisationsweites Zusätzliches Produkt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AO</w:t>
            </w:r>
            <w:r w:rsidRPr="00712F6F">
              <w:rPr>
                <w:bCs/>
              </w:rPr>
              <w:fldChar w:fldCharType="end"/>
            </w:r>
            <w:r w:rsidR="00027287">
              <w:rPr>
                <w:bCs/>
              </w:rPr>
              <w:t>,</w:t>
            </w:r>
            <w:r w:rsidRPr="00712F6F">
              <w:rPr>
                <w:bCs/>
              </w:rPr>
              <w:fldChar w:fldCharType="begin"/>
            </w:r>
            <w:r w:rsidRPr="00712F6F">
              <w:rPr>
                <w:bCs/>
                <w:color w:val="1F497D"/>
                <w:lang w:val="de-DE"/>
              </w:rPr>
              <w:instrText xml:space="preserve"> AutoTextList  \s NoStyle \t “</w:instrText>
            </w:r>
            <w:r w:rsidRPr="00712F6F">
              <w:rPr>
                <w:bCs/>
                <w:lang w:val="de-DE"/>
              </w:rPr>
              <w:instrText>Studentenangebot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ST</w:t>
            </w:r>
            <w:r w:rsidRPr="00712F6F">
              <w:rPr>
                <w:bCs/>
              </w:rPr>
              <w:fldChar w:fldCharType="end"/>
            </w:r>
          </w:p>
        </w:tc>
        <w:tc>
          <w:tcPr>
            <w:tcW w:w="739" w:type="dxa"/>
            <w:shd w:val="clear" w:color="auto" w:fill="BFBFBF" w:themeFill="background1" w:themeFillShade="BF"/>
            <w:vAlign w:val="center"/>
          </w:tcPr>
          <w:p w:rsidR="006D5DE5" w:rsidRDefault="006D5DE5" w:rsidP="005A477A">
            <w:pPr>
              <w:pStyle w:val="ProductList-OfferingBody"/>
              <w:ind w:left="-113"/>
              <w:jc w:val="center"/>
            </w:pPr>
          </w:p>
        </w:tc>
        <w:tc>
          <w:tcPr>
            <w:tcW w:w="739" w:type="dxa"/>
            <w:shd w:val="clear" w:color="auto" w:fill="BFBFBF" w:themeFill="background1" w:themeFillShade="BF"/>
            <w:vAlign w:val="center"/>
          </w:tcPr>
          <w:p w:rsidR="006D5DE5" w:rsidRDefault="006D5DE5" w:rsidP="005A477A">
            <w:pPr>
              <w:pStyle w:val="ProductList-OfferingBody"/>
              <w:ind w:left="-113"/>
              <w:jc w:val="center"/>
            </w:pPr>
          </w:p>
        </w:tc>
        <w:tc>
          <w:tcPr>
            <w:tcW w:w="738" w:type="dxa"/>
            <w:shd w:val="clear" w:color="auto" w:fill="BFBFBF" w:themeFill="background1" w:themeFillShade="BF"/>
            <w:vAlign w:val="center"/>
          </w:tcPr>
          <w:p w:rsidR="006D5DE5" w:rsidRDefault="006D5DE5" w:rsidP="005A477A">
            <w:pPr>
              <w:pStyle w:val="ProductList-OfferingBody"/>
              <w:ind w:left="-113"/>
              <w:jc w:val="center"/>
            </w:pPr>
          </w:p>
        </w:tc>
        <w:tc>
          <w:tcPr>
            <w:tcW w:w="739" w:type="dxa"/>
            <w:shd w:val="clear" w:color="auto" w:fill="BFBFBF" w:themeFill="background1" w:themeFillShade="BF"/>
            <w:vAlign w:val="center"/>
          </w:tcPr>
          <w:p w:rsidR="006D5DE5" w:rsidRDefault="006D5DE5" w:rsidP="005A477A">
            <w:pPr>
              <w:pStyle w:val="ProductList-OfferingBody"/>
              <w:ind w:left="-113"/>
              <w:jc w:val="center"/>
            </w:pPr>
          </w:p>
        </w:tc>
        <w:tc>
          <w:tcPr>
            <w:tcW w:w="739" w:type="dxa"/>
            <w:shd w:val="clear" w:color="auto" w:fill="70AD47" w:themeFill="accent6"/>
            <w:vAlign w:val="center"/>
          </w:tcPr>
          <w:p w:rsidR="006D5DE5" w:rsidRPr="00712F6F" w:rsidRDefault="006D5DE5" w:rsidP="005A477A">
            <w:pPr>
              <w:pStyle w:val="ProductList-OfferingBody"/>
              <w:ind w:left="-113"/>
              <w:jc w:val="center"/>
            </w:pPr>
            <w:r w:rsidRPr="00712F6F">
              <w:fldChar w:fldCharType="begin"/>
            </w:r>
            <w:r w:rsidRPr="00712F6F">
              <w:rPr>
                <w:color w:val="1F497D"/>
                <w:lang w:val="de-DE"/>
              </w:rPr>
              <w:instrText xml:space="preserve"> AutoTextList  \s NoStyle \t “</w:instrText>
            </w:r>
            <w:r w:rsidRPr="00712F6F">
              <w:rPr>
                <w:lang w:val="de-DE"/>
              </w:rPr>
              <w:instrText>Nicht organisationsweite Produkte in Open Value</w:instrText>
            </w:r>
            <w:r w:rsidRPr="00712F6F">
              <w:rPr>
                <w:color w:val="1F497D"/>
                <w:lang w:val="de-DE"/>
              </w:rPr>
              <w:instrText>”</w:instrText>
            </w:r>
            <w:r w:rsidRPr="00712F6F">
              <w:rPr>
                <w:lang w:val="de-DE"/>
              </w:rPr>
              <w:instrText xml:space="preserve">  </w:instrText>
            </w:r>
            <w:r w:rsidRPr="00712F6F">
              <w:fldChar w:fldCharType="separate"/>
            </w:r>
            <w:r w:rsidRPr="00712F6F">
              <w:rPr>
                <w:lang w:val="de-DE"/>
              </w:rPr>
              <w:t xml:space="preserve"> P</w:t>
            </w:r>
            <w:r w:rsidRPr="00712F6F">
              <w:rPr>
                <w:color w:val="1F497D"/>
                <w:lang w:val="de-DE"/>
              </w:rPr>
              <w:t xml:space="preserve"> </w:t>
            </w:r>
            <w:r w:rsidRPr="00712F6F">
              <w:fldChar w:fldCharType="end"/>
            </w:r>
          </w:p>
        </w:tc>
        <w:tc>
          <w:tcPr>
            <w:tcW w:w="739" w:type="dxa"/>
            <w:shd w:val="clear" w:color="auto" w:fill="70AD47" w:themeFill="accent6"/>
            <w:vAlign w:val="center"/>
          </w:tcPr>
          <w:p w:rsidR="006D5DE5" w:rsidRDefault="006D5DE5" w:rsidP="00C4636F">
            <w:pPr>
              <w:pStyle w:val="ProductList-OfferingBody"/>
              <w:ind w:left="-113"/>
              <w:jc w:val="center"/>
            </w:pPr>
          </w:p>
        </w:tc>
        <w:tc>
          <w:tcPr>
            <w:tcW w:w="907" w:type="dxa"/>
            <w:shd w:val="clear" w:color="auto" w:fill="BFBFBF" w:themeFill="background1" w:themeFillShade="BF"/>
            <w:vAlign w:val="center"/>
          </w:tcPr>
          <w:p w:rsidR="006D5DE5" w:rsidRDefault="006D5DE5"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6D5DE5">
        <w:tc>
          <w:tcPr>
            <w:tcW w:w="3488"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Produkt-Pool: </w:t>
            </w:r>
            <w:r>
              <w:rPr>
                <w:b/>
              </w:rPr>
              <w:t>Server</w:t>
            </w:r>
          </w:p>
        </w:tc>
        <w:tc>
          <w:tcPr>
            <w:tcW w:w="3715"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Zusätzliche Informationen</w:t>
      </w:r>
    </w:p>
    <w:p w:rsidR="00434703" w:rsidRPr="002D224E" w:rsidRDefault="00434703" w:rsidP="00434703">
      <w:pPr>
        <w:pStyle w:val="ProductList-Body"/>
      </w:pPr>
      <w:r>
        <w:rPr>
          <w:b/>
          <w:color w:val="00188F"/>
        </w:rPr>
        <w:t>Upgrades/Downgrade</w:t>
      </w:r>
    </w:p>
    <w:p w:rsidR="00434703" w:rsidRPr="00A41DFB" w:rsidRDefault="00434703" w:rsidP="00434703">
      <w:pPr>
        <w:pStyle w:val="ProductList-Body"/>
        <w:rPr>
          <w:lang w:val="de-DE"/>
        </w:rPr>
      </w:pPr>
      <w:r w:rsidRPr="00A41DFB">
        <w:rPr>
          <w:lang w:val="de-DE"/>
        </w:rPr>
        <w:t>Mit Wirkung vom 1. April 2012 ist Forefront Endpoint Protection zu System Center 2012 Endpoint Protection</w:t>
      </w:r>
      <w:r>
        <w:fldChar w:fldCharType="begin"/>
      </w:r>
      <w:r w:rsidRPr="00A41DFB">
        <w:rPr>
          <w:lang w:val="de-DE"/>
        </w:rPr>
        <w:instrText>XE "System Center 2012 Endpoint Protection"</w:instrText>
      </w:r>
      <w:r>
        <w:fldChar w:fldCharType="end"/>
      </w:r>
      <w:r w:rsidRPr="00A41DFB">
        <w:rPr>
          <w:lang w:val="de-DE"/>
        </w:rPr>
        <w:t xml:space="preserve"> geworden. System Center 2012 R2 Endpoint Protection</w:t>
      </w:r>
      <w:r>
        <w:fldChar w:fldCharType="begin"/>
      </w:r>
      <w:r w:rsidRPr="00A41DFB">
        <w:rPr>
          <w:lang w:val="de-DE"/>
        </w:rPr>
        <w:instrText>XE "System Center 2012 R2 Endpoint Protection"</w:instrText>
      </w:r>
      <w:r>
        <w:fldChar w:fldCharType="end"/>
      </w:r>
      <w:r w:rsidRPr="00A41DFB">
        <w:rPr>
          <w:lang w:val="de-DE"/>
        </w:rP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rsidR="00434703" w:rsidRPr="00A41DFB" w:rsidRDefault="00434703" w:rsidP="00434703">
      <w:pPr>
        <w:pStyle w:val="ProductList-Body"/>
        <w:rPr>
          <w:lang w:val="de-DE"/>
        </w:rPr>
      </w:pPr>
    </w:p>
    <w:p w:rsidR="00434703" w:rsidRPr="00A41DFB" w:rsidRDefault="00434703" w:rsidP="00434703">
      <w:pPr>
        <w:pStyle w:val="ProductList-Body"/>
        <w:rPr>
          <w:lang w:val="de-DE"/>
        </w:rPr>
      </w:pPr>
      <w:r w:rsidRPr="00A41DFB">
        <w:rPr>
          <w:lang w:val="de-DE"/>
        </w:rPr>
        <w:t>Nutzer, die über aktive Forefront Endpoint Protection-Abonnements verfügen und den Dienst zum Schutz von Clientgeräten nutzen, können auf System Center 2012 Endpoint Protection</w:t>
      </w:r>
      <w:r>
        <w:fldChar w:fldCharType="begin"/>
      </w:r>
      <w:r w:rsidRPr="00A41DFB">
        <w:rPr>
          <w:lang w:val="de-DE"/>
        </w:rPr>
        <w:instrText>XE "System Center 2012 Endpoint Protection"</w:instrText>
      </w:r>
      <w:r>
        <w:fldChar w:fldCharType="end"/>
      </w:r>
      <w:r w:rsidRPr="00A41DFB">
        <w:rPr>
          <w:lang w:val="de-DE"/>
        </w:rPr>
        <w:t xml:space="preserve"> für denselben Zweck upgraden und dieses verwenden. Kunden mit System Center 2012 Endpoint Protection-Abonnements sind berechtigt, ein Downgrade auf Forefront Endpoint Protection durchzuführen.</w:t>
      </w:r>
    </w:p>
    <w:p w:rsidR="00434703" w:rsidRPr="00A41DFB" w:rsidRDefault="00434703" w:rsidP="00434703">
      <w:pPr>
        <w:pStyle w:val="ProductList-Body"/>
        <w:rPr>
          <w:lang w:val="de-DE"/>
        </w:rPr>
      </w:pPr>
    </w:p>
    <w:p w:rsidR="00434703" w:rsidRPr="00A41DFB" w:rsidRDefault="00434703" w:rsidP="00434703">
      <w:pPr>
        <w:pStyle w:val="ProductList-Body"/>
        <w:rPr>
          <w:lang w:val="de-DE"/>
        </w:rPr>
      </w:pPr>
      <w:r w:rsidRPr="00A41DFB">
        <w:rPr>
          <w:lang w:val="de-DE"/>
        </w:rPr>
        <w:t>System Center 2012 R2 Configuration Manager ist die Verwaltungskonsole für System Center 2012 Endpoint Protection</w:t>
      </w:r>
      <w:r>
        <w:fldChar w:fldCharType="begin"/>
      </w:r>
      <w:r w:rsidRPr="00A41DFB">
        <w:rPr>
          <w:lang w:val="de-DE"/>
        </w:rPr>
        <w:instrText>XE "System Center 2012 Endpoint Protection"</w:instrText>
      </w:r>
      <w:r>
        <w:fldChar w:fldCharType="end"/>
      </w:r>
      <w:r w:rsidRPr="00A41DFB">
        <w:rPr>
          <w:lang w:val="de-DE"/>
        </w:rPr>
        <w:t>.</w:t>
      </w:r>
      <w:r w:rsidR="00383C85">
        <w:rPr>
          <w:lang w:val="de-DE"/>
        </w:rPr>
        <w:t xml:space="preserve"> </w:t>
      </w:r>
      <w:r w:rsidRPr="00A41DFB">
        <w:rPr>
          <w:lang w:val="de-DE"/>
        </w:rPr>
        <w:t>Kunden müssen für System Center 2012 R2 Configuration Manager lizenziert sein, um System Center 2012 R2 Endpoint Protection</w:t>
      </w:r>
      <w:r>
        <w:fldChar w:fldCharType="begin"/>
      </w:r>
      <w:r w:rsidRPr="00A41DFB">
        <w:rPr>
          <w:lang w:val="de-DE"/>
        </w:rPr>
        <w:instrText>XE "System Center 2012 R2 Endpoint Protection"</w:instrText>
      </w:r>
      <w:r>
        <w:fldChar w:fldCharType="end"/>
      </w:r>
      <w:r w:rsidRPr="00A41DFB">
        <w:rPr>
          <w:lang w:val="de-DE"/>
        </w:rPr>
        <w:t xml:space="preserve"> verwalten zu können.</w:t>
      </w:r>
      <w:r w:rsidR="00383C85">
        <w:rPr>
          <w:lang w:val="de-DE"/>
        </w:rPr>
        <w:t xml:space="preserve"> </w:t>
      </w:r>
      <w:r w:rsidRPr="00A41DFB">
        <w:rPr>
          <w:lang w:val="de-DE"/>
        </w:rPr>
        <w:t>Alternativ kann System Center 2012 R2 Endpoint Protection unverwaltet verwendet werden, ohne dass System Center 2012 R2 Configuration Manager lizenziert werden muss.</w:t>
      </w:r>
      <w:r w:rsidR="00383C85">
        <w:rPr>
          <w:lang w:val="de-DE"/>
        </w:rPr>
        <w:t xml:space="preserve"> </w:t>
      </w:r>
    </w:p>
    <w:p w:rsidR="00585A48" w:rsidRPr="00D36DF7" w:rsidRDefault="00F71C87" w:rsidP="00585A48">
      <w:pPr>
        <w:pStyle w:val="ProductList-Body"/>
        <w:shd w:val="clear" w:color="auto" w:fill="A6A6A6" w:themeFill="background1" w:themeFillShade="A6"/>
        <w:spacing w:before="120" w:after="240"/>
        <w:jc w:val="right"/>
        <w:rPr>
          <w:lang w:val="de-DE"/>
        </w:rPr>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546AD0" w:rsidRDefault="00546AD0" w:rsidP="00546AD0">
      <w:pPr>
        <w:pStyle w:val="ProductList-Offering2Heading"/>
        <w:pBdr>
          <w:bottom w:val="none" w:sz="0" w:space="0" w:color="auto"/>
        </w:pBdr>
        <w:outlineLvl w:val="2"/>
        <w:rPr>
          <w:lang w:val="de-DE"/>
        </w:rPr>
      </w:pPr>
      <w:bookmarkStart w:id="1531" w:name="_Toc378147678"/>
      <w:bookmarkStart w:id="1532" w:name="_Toc378151575"/>
      <w:bookmarkStart w:id="1533" w:name="_Toc379797430"/>
    </w:p>
    <w:p w:rsidR="0014192B" w:rsidRPr="00D36DF7" w:rsidRDefault="0014192B" w:rsidP="0014192B">
      <w:pPr>
        <w:pStyle w:val="ProductList-Offering2Heading"/>
        <w:outlineLvl w:val="2"/>
        <w:rPr>
          <w:lang w:val="de-DE"/>
        </w:rPr>
      </w:pPr>
      <w:r w:rsidRPr="00D36DF7">
        <w:rPr>
          <w:lang w:val="de-DE"/>
        </w:rPr>
        <w:lastRenderedPageBreak/>
        <w:tab/>
      </w:r>
      <w:bookmarkStart w:id="1534" w:name="_Toc380513464"/>
      <w:bookmarkStart w:id="1535" w:name="_Toc380655514"/>
      <w:bookmarkStart w:id="1536" w:name="_Toc389057881"/>
      <w:r w:rsidRPr="00D36DF7">
        <w:rPr>
          <w:lang w:val="de-DE"/>
        </w:rPr>
        <w:t>Microsoft Azure Active Directory Premium</w:t>
      </w:r>
      <w:bookmarkEnd w:id="1534"/>
      <w:bookmarkEnd w:id="1535"/>
      <w:bookmarkEnd w:id="1536"/>
      <w:r>
        <w:fldChar w:fldCharType="begin"/>
      </w:r>
      <w:r w:rsidRPr="00D36DF7">
        <w:rPr>
          <w:lang w:val="de-DE"/>
        </w:rPr>
        <w:instrText>XE "Microsoft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D5DE5" w:rsidTr="006D5DE5">
        <w:trPr>
          <w:cantSplit/>
          <w:tblHeader/>
        </w:trPr>
        <w:tc>
          <w:tcPr>
            <w:tcW w:w="3244" w:type="dxa"/>
            <w:tcBorders>
              <w:bottom w:val="nil"/>
            </w:tcBorders>
            <w:shd w:val="clear" w:color="auto" w:fill="00188F"/>
          </w:tcPr>
          <w:p w:rsidR="006D5DE5" w:rsidRPr="00EE0836" w:rsidRDefault="006D5DE5" w:rsidP="00DC7D2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D5DE5" w:rsidRPr="00EE0836" w:rsidRDefault="006D5DE5" w:rsidP="005A477A">
            <w:pPr>
              <w:pStyle w:val="ProductList-OfferingBody"/>
              <w:ind w:left="-113"/>
              <w:jc w:val="center"/>
              <w:rPr>
                <w:color w:val="FFFFFF" w:themeColor="background1"/>
              </w:rPr>
            </w:pPr>
            <w:r>
              <w:rPr>
                <w:color w:val="FFFFFF" w:themeColor="background1"/>
              </w:rPr>
              <w:fldChar w:fldCharType="begin"/>
            </w:r>
            <w:r w:rsidRPr="00226F6E">
              <w:rPr>
                <w:color w:val="FFFFFF" w:themeColor="background1"/>
              </w:rPr>
              <w:instrText xml:space="preserve"> AutoTextList  \s NoStyle \t “Lizenz” </w:instrText>
            </w:r>
            <w:r>
              <w:rPr>
                <w:color w:val="FFFFFF" w:themeColor="background1"/>
              </w:rPr>
              <w:fldChar w:fldCharType="separate"/>
            </w:r>
            <w:r w:rsidRPr="00226F6E">
              <w:rPr>
                <w:color w:val="FFFFFF" w:themeColor="background1"/>
              </w:rPr>
              <w:t>L</w:t>
            </w:r>
            <w:r>
              <w:rPr>
                <w:color w:val="1F497D"/>
              </w:rPr>
              <w:t xml:space="preserve"> </w:t>
            </w:r>
            <w:r>
              <w:rPr>
                <w:b/>
                <w:color w:val="000000" w:themeColor="text1"/>
              </w:rPr>
              <w:fldChar w:fldCharType="end"/>
            </w:r>
          </w:p>
        </w:tc>
        <w:tc>
          <w:tcPr>
            <w:tcW w:w="739" w:type="dxa"/>
            <w:tcBorders>
              <w:left w:val="single" w:sz="12" w:space="0" w:color="FFFFFF" w:themeColor="background1"/>
            </w:tcBorders>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6D5DE5" w:rsidRPr="00C44633" w:rsidRDefault="006D5DE5"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14192B" w:rsidTr="006D5DE5">
        <w:trPr>
          <w:cantSplit/>
          <w:tblHeader/>
        </w:trPr>
        <w:tc>
          <w:tcPr>
            <w:tcW w:w="3244" w:type="dxa"/>
            <w:tcBorders>
              <w:top w:val="nil"/>
              <w:left w:val="nil"/>
              <w:bottom w:val="nil"/>
              <w:right w:val="nil"/>
            </w:tcBorders>
          </w:tcPr>
          <w:p w:rsidR="0014192B" w:rsidRDefault="00356011" w:rsidP="00356011">
            <w:pPr>
              <w:pStyle w:val="ProductList-Offering2"/>
            </w:pPr>
            <w:bookmarkStart w:id="1537" w:name="_Toc380513465"/>
            <w:bookmarkStart w:id="1538" w:name="_Toc380655515"/>
            <w:bookmarkStart w:id="1539" w:name="_Toc389057882"/>
            <w:r>
              <w:t>Microsoft Azure Active Directory Premium</w:t>
            </w:r>
            <w:bookmarkEnd w:id="1537"/>
            <w:bookmarkEnd w:id="1538"/>
            <w:bookmarkEnd w:id="1539"/>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907" w:type="dxa"/>
            <w:shd w:val="clear" w:color="auto" w:fill="70AD47" w:themeFill="accent6"/>
            <w:vAlign w:val="center"/>
          </w:tcPr>
          <w:p w:rsidR="0014192B" w:rsidRDefault="0014192B"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546AD0">
        <w:tc>
          <w:tcPr>
            <w:tcW w:w="3596" w:type="dxa"/>
          </w:tcPr>
          <w:p w:rsidR="0014192B" w:rsidRDefault="0014192B" w:rsidP="00DC7D20">
            <w:pPr>
              <w:pStyle w:val="ProductList-Body"/>
              <w:spacing w:before="20" w:after="20"/>
            </w:pPr>
            <w:r>
              <w:t xml:space="preserve">Zur Verringerung berechtigt: </w:t>
            </w:r>
            <w:r>
              <w:rPr>
                <w:b/>
              </w:rPr>
              <w:t>Alle</w:t>
            </w:r>
          </w:p>
        </w:tc>
        <w:tc>
          <w:tcPr>
            <w:tcW w:w="3597" w:type="dxa"/>
          </w:tcPr>
          <w:p w:rsidR="0014192B" w:rsidRDefault="0014192B" w:rsidP="00DC7D20">
            <w:pPr>
              <w:pStyle w:val="ProductList-Body"/>
              <w:spacing w:before="20" w:after="20"/>
            </w:pPr>
            <w:r>
              <w:t xml:space="preserve">Produkt-Pool: </w:t>
            </w:r>
            <w:r>
              <w:rPr>
                <w:b/>
              </w:rPr>
              <w:t>Server</w:t>
            </w:r>
          </w:p>
        </w:tc>
        <w:tc>
          <w:tcPr>
            <w:tcW w:w="3597" w:type="dxa"/>
          </w:tcPr>
          <w:p w:rsidR="0014192B" w:rsidRDefault="0014192B" w:rsidP="00DC7D20">
            <w:pPr>
              <w:pStyle w:val="ProductList-Body"/>
              <w:spacing w:before="20" w:after="20"/>
            </w:pPr>
            <w:r>
              <w:t xml:space="preserve">Berechtigung zur Laufzeitverlängerung: </w:t>
            </w:r>
            <w:r>
              <w:rPr>
                <w:b/>
              </w:rPr>
              <w:t>Alle</w:t>
            </w:r>
          </w:p>
        </w:tc>
      </w:tr>
    </w:tbl>
    <w:p w:rsidR="0014192B" w:rsidRPr="002D224E" w:rsidRDefault="0014192B" w:rsidP="0014192B">
      <w:pPr>
        <w:pStyle w:val="ProductList-Body"/>
        <w:shd w:val="clear" w:color="auto" w:fill="D9D9D9" w:themeFill="background1" w:themeFillShade="D9"/>
        <w:spacing w:before="120" w:after="120"/>
      </w:pPr>
      <w:r>
        <w:rPr>
          <w:b/>
        </w:rPr>
        <w:t>Zusätzliche Informationen</w:t>
      </w:r>
    </w:p>
    <w:p w:rsidR="0014192B" w:rsidRPr="002D224E" w:rsidRDefault="0014192B" w:rsidP="0014192B">
      <w:pPr>
        <w:pStyle w:val="ProductList-Body"/>
      </w:pPr>
      <w:r>
        <w:rPr>
          <w:b/>
          <w:color w:val="00188F"/>
        </w:rPr>
        <w:t>Abonnementlaufzeit</w:t>
      </w:r>
    </w:p>
    <w:p w:rsidR="0014192B" w:rsidRPr="00A41DFB" w:rsidRDefault="00356011" w:rsidP="0014192B">
      <w:pPr>
        <w:pStyle w:val="ProductList-Body"/>
        <w:rPr>
          <w:lang w:val="de-DE"/>
        </w:rPr>
      </w:pPr>
      <w:r w:rsidRPr="00A41DFB">
        <w:rPr>
          <w:lang w:val="de-DE"/>
        </w:rPr>
        <w:t>Kunden von Microsoft Azure Active Directory Premium können nur eine Abonnementlaufzeit wählen, die am Enddatum des Beitritts des Kunden endet („identische Laufzeit“). Kunden können Microsoft Azure Active Directory Premium-Lizenzen an zukünftigen Jahrestage reduzieren, sofern sie ihre Handelspartner darüber benachrichtigen und die Annahme durch Microsoft vor dem Jahrestag erfolgt ist.</w:t>
      </w:r>
    </w:p>
    <w:p w:rsidR="0014192B" w:rsidRPr="00A41DFB" w:rsidRDefault="0014192B" w:rsidP="0014192B">
      <w:pPr>
        <w:pStyle w:val="ProductList-Body"/>
        <w:rPr>
          <w:lang w:val="de-DE"/>
        </w:rPr>
      </w:pPr>
    </w:p>
    <w:p w:rsidR="0014192B" w:rsidRPr="00A41DFB" w:rsidRDefault="0014192B" w:rsidP="0014192B">
      <w:pPr>
        <w:pStyle w:val="ProductList-Body"/>
        <w:rPr>
          <w:lang w:val="de-DE"/>
        </w:rPr>
      </w:pPr>
      <w:r w:rsidRPr="00A41DFB">
        <w:rPr>
          <w:b/>
          <w:color w:val="00188F"/>
          <w:lang w:val="de-DE"/>
        </w:rPr>
        <w:t>Neuzuweisung von Lizenzen</w:t>
      </w:r>
    </w:p>
    <w:p w:rsidR="0014192B" w:rsidRPr="00A41DFB" w:rsidRDefault="0014192B" w:rsidP="0014192B">
      <w:pPr>
        <w:pStyle w:val="ProductList-Body"/>
        <w:rPr>
          <w:lang w:val="de-DE"/>
        </w:rPr>
      </w:pPr>
      <w:r w:rsidRPr="00A41DFB">
        <w:rPr>
          <w:lang w:val="de-DE"/>
        </w:rPr>
        <w:t>Kunden sind berechtigt, Add-On-Lizenzen für Microsoft Azure Active Directory Premium neu zuzuweisen, jedoch nicht kurzzeitig (d. h. nicht innerhalb von 90 Tagen nach der letzten Zuweisung).</w:t>
      </w:r>
    </w:p>
    <w:p w:rsidR="0014192B" w:rsidRPr="002D224E" w:rsidRDefault="00F71C87" w:rsidP="0014192B">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A0C93" w:rsidRPr="002D224E" w:rsidRDefault="0014192B" w:rsidP="0014192B">
      <w:pPr>
        <w:pStyle w:val="ProductList-Offering2Heading"/>
        <w:outlineLvl w:val="2"/>
      </w:pPr>
      <w:r>
        <w:tab/>
      </w:r>
      <w:bookmarkStart w:id="1540" w:name="_Toc380513466"/>
      <w:bookmarkStart w:id="1541" w:name="_Toc380655516"/>
      <w:bookmarkStart w:id="1542" w:name="_Toc389057883"/>
      <w:r>
        <w:t>Yammer</w:t>
      </w:r>
      <w:bookmarkEnd w:id="1531"/>
      <w:bookmarkEnd w:id="1532"/>
      <w:bookmarkEnd w:id="1533"/>
      <w:r>
        <w:t xml:space="preserve"> Enterprise</w:t>
      </w:r>
      <w:bookmarkEnd w:id="1540"/>
      <w:bookmarkEnd w:id="1541"/>
      <w:bookmarkEnd w:id="15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D5DE5" w:rsidTr="006D5DE5">
        <w:trPr>
          <w:cantSplit/>
          <w:tblHeader/>
        </w:trPr>
        <w:tc>
          <w:tcPr>
            <w:tcW w:w="3244" w:type="dxa"/>
            <w:tcBorders>
              <w:bottom w:val="nil"/>
            </w:tcBorders>
            <w:shd w:val="clear" w:color="auto" w:fill="00188F"/>
          </w:tcPr>
          <w:p w:rsidR="006D5DE5" w:rsidRPr="00EE0836" w:rsidRDefault="006D5DE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D5DE5" w:rsidRPr="00EE0836" w:rsidRDefault="006D5DE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6D5DE5" w:rsidRPr="00C44633" w:rsidRDefault="006D5DE5" w:rsidP="005A477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6D5DE5" w:rsidRPr="00EE0836" w:rsidRDefault="006D5DE5" w:rsidP="005A477A">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6D5DE5" w:rsidTr="006D5DE5">
        <w:trPr>
          <w:cantSplit/>
          <w:tblHeader/>
        </w:trPr>
        <w:tc>
          <w:tcPr>
            <w:tcW w:w="3244" w:type="dxa"/>
            <w:tcBorders>
              <w:top w:val="nil"/>
              <w:left w:val="nil"/>
              <w:bottom w:val="nil"/>
              <w:right w:val="nil"/>
            </w:tcBorders>
          </w:tcPr>
          <w:p w:rsidR="006D5DE5" w:rsidRDefault="006D5DE5" w:rsidP="001D7C37">
            <w:pPr>
              <w:pStyle w:val="ProductList-Offering2"/>
            </w:pPr>
            <w:bookmarkStart w:id="1543" w:name="_Toc379797431"/>
            <w:bookmarkStart w:id="1544" w:name="_Toc380513467"/>
            <w:bookmarkStart w:id="1545" w:name="_Toc380655517"/>
            <w:bookmarkStart w:id="1546" w:name="_Toc389057884"/>
            <w:r>
              <w:t>Yammer Enterprise</w:t>
            </w:r>
            <w:bookmarkEnd w:id="1543"/>
            <w:bookmarkEnd w:id="1544"/>
            <w:bookmarkEnd w:id="1545"/>
            <w:bookmarkEnd w:id="1546"/>
            <w:r>
              <w:fldChar w:fldCharType="begin"/>
            </w:r>
            <w:r>
              <w:instrText>XE "Yammer Enterprise"</w:instrText>
            </w:r>
            <w:r>
              <w:fldChar w:fldCharType="end"/>
            </w:r>
          </w:p>
        </w:tc>
        <w:tc>
          <w:tcPr>
            <w:tcW w:w="738" w:type="dxa"/>
            <w:tcBorders>
              <w:top w:val="nil"/>
              <w:left w:val="nil"/>
              <w:bottom w:val="nil"/>
              <w:right w:val="nil"/>
            </w:tcBorders>
            <w:vAlign w:val="center"/>
          </w:tcPr>
          <w:p w:rsidR="006D5DE5" w:rsidRDefault="006D5DE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D5DE5" w:rsidRDefault="006D5DE5" w:rsidP="00C4636F">
            <w:pPr>
              <w:pStyle w:val="ProductList-OfferingBody"/>
              <w:ind w:left="-113"/>
              <w:jc w:val="center"/>
            </w:pPr>
          </w:p>
        </w:tc>
        <w:tc>
          <w:tcPr>
            <w:tcW w:w="739" w:type="dxa"/>
            <w:shd w:val="clear" w:color="auto" w:fill="70AD47" w:themeFill="accent6"/>
            <w:vAlign w:val="center"/>
          </w:tcPr>
          <w:p w:rsidR="006D5DE5" w:rsidRPr="000310AA" w:rsidRDefault="006D5DE5"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6D5DE5" w:rsidRDefault="006D5DE5" w:rsidP="005A477A">
            <w:pPr>
              <w:pStyle w:val="ProductList-OfferingBody"/>
              <w:ind w:left="-113"/>
              <w:jc w:val="center"/>
            </w:pPr>
          </w:p>
        </w:tc>
        <w:tc>
          <w:tcPr>
            <w:tcW w:w="739" w:type="dxa"/>
            <w:shd w:val="clear" w:color="auto" w:fill="70AD47" w:themeFill="accent6"/>
            <w:vAlign w:val="center"/>
          </w:tcPr>
          <w:p w:rsidR="006D5DE5" w:rsidRDefault="006D5DE5" w:rsidP="005A477A">
            <w:pPr>
              <w:pStyle w:val="ProductList-OfferingBody"/>
              <w:ind w:left="-113"/>
              <w:jc w:val="center"/>
            </w:pPr>
          </w:p>
        </w:tc>
        <w:tc>
          <w:tcPr>
            <w:tcW w:w="738" w:type="dxa"/>
            <w:shd w:val="clear" w:color="auto" w:fill="70AD47" w:themeFill="accent6"/>
            <w:vAlign w:val="center"/>
          </w:tcPr>
          <w:p w:rsidR="006D5DE5" w:rsidRDefault="006D5DE5" w:rsidP="005A477A">
            <w:pPr>
              <w:pStyle w:val="ProductList-OfferingBody"/>
              <w:ind w:left="-113"/>
              <w:jc w:val="center"/>
            </w:pPr>
          </w:p>
        </w:tc>
        <w:tc>
          <w:tcPr>
            <w:tcW w:w="739" w:type="dxa"/>
            <w:shd w:val="clear" w:color="auto" w:fill="BFBFBF" w:themeFill="background1" w:themeFillShade="BF"/>
            <w:vAlign w:val="center"/>
          </w:tcPr>
          <w:p w:rsidR="006D5DE5" w:rsidRDefault="006D5DE5" w:rsidP="005A477A">
            <w:pPr>
              <w:pStyle w:val="ProductList-OfferingBody"/>
              <w:ind w:left="-113"/>
              <w:jc w:val="center"/>
            </w:pPr>
          </w:p>
        </w:tc>
        <w:tc>
          <w:tcPr>
            <w:tcW w:w="739" w:type="dxa"/>
            <w:shd w:val="clear" w:color="auto" w:fill="70AD47" w:themeFill="accent6"/>
            <w:vAlign w:val="center"/>
          </w:tcPr>
          <w:p w:rsidR="006D5DE5" w:rsidRPr="000310AA" w:rsidRDefault="006D5DE5" w:rsidP="005A477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6D5DE5" w:rsidRDefault="006D5DE5" w:rsidP="00C4636F">
            <w:pPr>
              <w:pStyle w:val="ProductList-OfferingBody"/>
              <w:ind w:left="-113"/>
              <w:jc w:val="center"/>
            </w:pPr>
          </w:p>
        </w:tc>
        <w:tc>
          <w:tcPr>
            <w:tcW w:w="907" w:type="dxa"/>
            <w:shd w:val="clear" w:color="auto" w:fill="BFBFBF" w:themeFill="background1" w:themeFillShade="BF"/>
            <w:vAlign w:val="center"/>
          </w:tcPr>
          <w:p w:rsidR="006D5DE5" w:rsidRDefault="006D5DE5"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6D5DE5">
        <w:tc>
          <w:tcPr>
            <w:tcW w:w="3488" w:type="dxa"/>
          </w:tcPr>
          <w:p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715" w:type="dxa"/>
          </w:tcPr>
          <w:p w:rsidR="00782C7B" w:rsidRPr="001D7C37" w:rsidRDefault="001D7C37" w:rsidP="001D7C37">
            <w:pPr>
              <w:pStyle w:val="ProductList-Body"/>
              <w:spacing w:before="20" w:after="20"/>
              <w:rPr>
                <w:b/>
              </w:rPr>
            </w:pPr>
            <w:r>
              <w:t xml:space="preserve">Berechtigung zur Laufzeitverlängerung: </w:t>
            </w:r>
            <w:r>
              <w:rPr>
                <w:b/>
              </w:rPr>
              <w:t>Alle</w:t>
            </w:r>
          </w:p>
        </w:tc>
      </w:tr>
      <w:tr w:rsidR="00782C7B" w:rsidTr="006D5DE5">
        <w:tc>
          <w:tcPr>
            <w:tcW w:w="3488" w:type="dxa"/>
          </w:tcPr>
          <w:p w:rsidR="00782C7B" w:rsidRPr="001D7C37" w:rsidRDefault="001D7C37" w:rsidP="001D7C37">
            <w:pPr>
              <w:pStyle w:val="ProductList-Body"/>
              <w:spacing w:before="20" w:after="20"/>
              <w:rPr>
                <w:b/>
              </w:rPr>
            </w:pPr>
            <w:r>
              <w:t xml:space="preserve">True Up-berechtigt: </w:t>
            </w:r>
            <w:r>
              <w:rPr>
                <w:b/>
              </w:rPr>
              <w:t>Alle</w:t>
            </w:r>
          </w:p>
        </w:tc>
        <w:tc>
          <w:tcPr>
            <w:tcW w:w="3597" w:type="dxa"/>
          </w:tcPr>
          <w:p w:rsidR="00782C7B" w:rsidRDefault="00782C7B" w:rsidP="001D7C37">
            <w:pPr>
              <w:pStyle w:val="ProductList-Body"/>
              <w:spacing w:before="20" w:after="20"/>
            </w:pPr>
          </w:p>
        </w:tc>
        <w:tc>
          <w:tcPr>
            <w:tcW w:w="3715" w:type="dxa"/>
          </w:tcPr>
          <w:p w:rsidR="00782C7B" w:rsidRDefault="00782C7B" w:rsidP="001D7C37">
            <w:pPr>
              <w:pStyle w:val="ProductList-Body"/>
              <w:spacing w:before="20" w:after="20"/>
            </w:pPr>
          </w:p>
        </w:tc>
      </w:tr>
    </w:tbl>
    <w:p w:rsidR="00585A48" w:rsidRPr="002D224E" w:rsidRDefault="00F71C87" w:rsidP="00585A48">
      <w:pPr>
        <w:pStyle w:val="ProductList-Body"/>
        <w:shd w:val="clear" w:color="auto" w:fill="A6A6A6" w:themeFill="background1" w:themeFillShade="A6"/>
        <w:spacing w:before="120" w:after="240"/>
        <w:jc w:val="right"/>
      </w:pPr>
      <w:hyperlink w:anchor="ToC" w:history="1">
        <w:r w:rsidR="003513BB">
          <w:rPr>
            <w:rStyle w:val="Hyperlink"/>
            <w:sz w:val="16"/>
            <w:szCs w:val="16"/>
          </w:rPr>
          <w:t>Inhaltsverzeichnis</w:t>
        </w:r>
      </w:hyperlink>
      <w:r w:rsidR="003513BB">
        <w:rPr>
          <w:sz w:val="16"/>
          <w:szCs w:val="16"/>
        </w:rPr>
        <w:t>/</w:t>
      </w:r>
      <w:hyperlink w:anchor="Tabellenlegende" w:history="1">
        <w:r w:rsidR="003513BB">
          <w:rPr>
            <w:rStyle w:val="Hyperlink"/>
            <w:sz w:val="16"/>
            <w:szCs w:val="16"/>
          </w:rPr>
          <w:t>Tabellenlegende</w:t>
        </w:r>
      </w:hyperlink>
      <w:r w:rsidR="003513BB">
        <w:rPr>
          <w:sz w:val="16"/>
          <w:szCs w:val="16"/>
        </w:rPr>
        <w:t>/</w:t>
      </w:r>
      <w:hyperlink w:anchor="Index" w:history="1">
        <w:r w:rsidR="003513BB">
          <w:rPr>
            <w:rStyle w:val="Hyperlink"/>
            <w:sz w:val="16"/>
            <w:szCs w:val="16"/>
          </w:rPr>
          <w:t>Index</w:t>
        </w:r>
      </w:hyperlink>
    </w:p>
    <w:p w:rsidR="009A0C93" w:rsidRPr="002D224E" w:rsidRDefault="009A0C93" w:rsidP="004F3C6D">
      <w:pPr>
        <w:pStyle w:val="ProductList-Body"/>
      </w:pPr>
    </w:p>
    <w:p w:rsidR="006B2591" w:rsidRDefault="006B2591" w:rsidP="004F3C6D">
      <w:pPr>
        <w:pStyle w:val="ProductList-Body"/>
        <w:sectPr w:rsidR="006B2591" w:rsidSect="00F20AFE">
          <w:footerReference w:type="default" r:id="rId52"/>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547" w:name="SoftwareAssurance"/>
      <w:bookmarkStart w:id="1548" w:name="_Toc378147679"/>
      <w:bookmarkStart w:id="1549" w:name="_Toc378151576"/>
      <w:bookmarkStart w:id="1550" w:name="_Toc379797432"/>
      <w:bookmarkStart w:id="1551" w:name="_Toc380513468"/>
      <w:bookmarkStart w:id="1552" w:name="_Toc380655518"/>
      <w:bookmarkStart w:id="1553" w:name="_Toc389057885"/>
      <w:r>
        <w:lastRenderedPageBreak/>
        <w:t>Software Assurance</w:t>
      </w:r>
      <w:bookmarkEnd w:id="1547"/>
      <w:bookmarkEnd w:id="1548"/>
      <w:bookmarkEnd w:id="1549"/>
      <w:bookmarkEnd w:id="1550"/>
      <w:bookmarkEnd w:id="1551"/>
      <w:bookmarkEnd w:id="1552"/>
      <w:bookmarkEnd w:id="1553"/>
    </w:p>
    <w:p w:rsidR="00AA0B21" w:rsidRPr="00A41DFB" w:rsidRDefault="00AA0B21" w:rsidP="00972852">
      <w:pPr>
        <w:pStyle w:val="ProductList-Body"/>
        <w:spacing w:before="60" w:after="60"/>
        <w:rPr>
          <w:lang w:val="de-DE"/>
        </w:rPr>
      </w:pPr>
      <w:bookmarkStart w:id="1554" w:name="_Toc379797433"/>
      <w:bookmarkStart w:id="1555" w:name="_Toc380513469"/>
      <w:bookmarkStart w:id="1556" w:name="_Toc380655519"/>
      <w:bookmarkStart w:id="1557" w:name="_Toc387767055"/>
      <w:bookmarkStart w:id="1558" w:name="_Toc378147680"/>
      <w:bookmarkStart w:id="1559" w:name="_Toc378151577"/>
      <w:r w:rsidRPr="00972852">
        <w:rPr>
          <w:lang w:val="de-DE"/>
        </w:rPr>
        <w:t>Bei Microsoft Software Assurance für Volumenlizenzierung (SA) handelt es sich um eine Reihe von Tools und Ressourcen, die die Bereitstellung und Verwaltung von Microsoft-Produkten vereinfachen sollen.</w:t>
      </w:r>
      <w:bookmarkEnd w:id="1554"/>
      <w:bookmarkEnd w:id="1555"/>
      <w:bookmarkEnd w:id="1556"/>
      <w:bookmarkEnd w:id="1557"/>
    </w:p>
    <w:p w:rsidR="009A0C93" w:rsidRPr="00A41DFB" w:rsidRDefault="00FA00BF" w:rsidP="002E202B">
      <w:pPr>
        <w:pStyle w:val="ProductList-Offering1Heading"/>
        <w:outlineLvl w:val="1"/>
        <w:rPr>
          <w:lang w:val="de-DE"/>
        </w:rPr>
      </w:pPr>
      <w:bookmarkStart w:id="1560" w:name="_Toc379797434"/>
      <w:bookmarkStart w:id="1561" w:name="_Toc380513470"/>
      <w:bookmarkStart w:id="1562" w:name="_Toc380655520"/>
      <w:bookmarkStart w:id="1563" w:name="_Toc389057886"/>
      <w:r w:rsidRPr="00A41DFB">
        <w:rPr>
          <w:lang w:val="de-DE"/>
        </w:rPr>
        <w:t>Erwerb von Software Assurance</w:t>
      </w:r>
      <w:bookmarkEnd w:id="1558"/>
      <w:bookmarkEnd w:id="1559"/>
      <w:bookmarkEnd w:id="1560"/>
      <w:bookmarkEnd w:id="1561"/>
      <w:bookmarkEnd w:id="1562"/>
      <w:bookmarkEnd w:id="1563"/>
    </w:p>
    <w:p w:rsidR="00AA0B21" w:rsidRPr="002D224E" w:rsidRDefault="00AA0B21" w:rsidP="00972852">
      <w:pPr>
        <w:pStyle w:val="ProductList-Body"/>
      </w:pPr>
      <w:r w:rsidRPr="00A41DFB">
        <w:rPr>
          <w:lang w:val="de-DE"/>
        </w:rPr>
        <w:t xml:space="preserve">Es gibt drei verschiedene Abnahmestufen, die ein Kunde beim Erwerb von Software Assurance auswählen kann. </w:t>
      </w:r>
      <w:r>
        <w:t>Diese können nach Programm variieren.</w:t>
      </w:r>
      <w:r w:rsidR="00383C85">
        <w:t xml:space="preserve"> </w:t>
      </w:r>
      <w:r>
        <w:t xml:space="preserve">Ein Kunde kann: </w:t>
      </w:r>
    </w:p>
    <w:p w:rsidR="00362758" w:rsidRPr="00A41DFB" w:rsidRDefault="00362758" w:rsidP="00026DDE">
      <w:pPr>
        <w:pStyle w:val="ProductList-Body"/>
        <w:numPr>
          <w:ilvl w:val="0"/>
          <w:numId w:val="12"/>
        </w:numPr>
        <w:ind w:left="450" w:hanging="270"/>
        <w:rPr>
          <w:lang w:val="de-DE"/>
        </w:rPr>
      </w:pPr>
      <w:r w:rsidRPr="00A41DFB">
        <w:rPr>
          <w:lang w:val="de-DE"/>
        </w:rPr>
        <w:t>sich verpflichten, Software Assurance für alle Plattformprodukte zu erwerben.</w:t>
      </w:r>
      <w:r w:rsidR="00383C85">
        <w:rPr>
          <w:lang w:val="de-DE"/>
        </w:rPr>
        <w:t xml:space="preserve"> </w:t>
      </w:r>
    </w:p>
    <w:p w:rsidR="00362758" w:rsidRPr="00A41DFB" w:rsidRDefault="00362758" w:rsidP="00026DDE">
      <w:pPr>
        <w:pStyle w:val="ProductList-Body"/>
        <w:numPr>
          <w:ilvl w:val="0"/>
          <w:numId w:val="12"/>
        </w:numPr>
        <w:ind w:left="450" w:hanging="270"/>
        <w:rPr>
          <w:lang w:val="de-DE"/>
        </w:rPr>
      </w:pPr>
      <w:r w:rsidRPr="00A41DFB">
        <w:rPr>
          <w:lang w:val="de-DE"/>
        </w:rP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rsidR="00362758" w:rsidRPr="00A41DFB" w:rsidRDefault="008B3413" w:rsidP="00026DDE">
      <w:pPr>
        <w:pStyle w:val="ProductList-Body"/>
        <w:numPr>
          <w:ilvl w:val="0"/>
          <w:numId w:val="12"/>
        </w:numPr>
        <w:ind w:left="450" w:hanging="270"/>
        <w:rPr>
          <w:lang w:val="de-DE"/>
        </w:rPr>
      </w:pPr>
      <w:r>
        <w:rPr>
          <w:lang w:val="de-DE"/>
        </w:rPr>
        <w:t>s</w:t>
      </w:r>
      <w:r w:rsidR="00362758" w:rsidRPr="00A41DFB">
        <w:rPr>
          <w:lang w:val="de-DE"/>
        </w:rPr>
        <w:t>oftware Assurance für einzelne Produkte erwerben, ohne sich zur Ausweitung von Software Assurance auf andere Produkte zu verpflichten.</w:t>
      </w:r>
    </w:p>
    <w:p w:rsidR="00362758" w:rsidRPr="00A41DFB" w:rsidRDefault="00362758" w:rsidP="00362758">
      <w:pPr>
        <w:pStyle w:val="ProductList-Body"/>
        <w:rPr>
          <w:lang w:val="de-DE"/>
        </w:rPr>
      </w:pPr>
    </w:p>
    <w:p w:rsidR="00362758" w:rsidRPr="00A41DFB" w:rsidRDefault="00ED080D" w:rsidP="00362758">
      <w:pPr>
        <w:pStyle w:val="ProductList-Body"/>
        <w:rPr>
          <w:lang w:val="de-DE"/>
        </w:rPr>
      </w:pPr>
      <w:r w:rsidRPr="00A41DFB">
        <w:rPr>
          <w:lang w:val="de-DE"/>
        </w:rPr>
        <w:t>SA muss zeitgleich mit der Lizenz oder bei Verlängerung einer bestehenden SA-Laufzeit erworben werden.</w:t>
      </w:r>
      <w:r w:rsidR="00383C85">
        <w:rPr>
          <w:lang w:val="de-DE"/>
        </w:rPr>
        <w:t xml:space="preserve"> </w:t>
      </w:r>
      <w:r w:rsidRPr="00A41DFB">
        <w:rPr>
          <w:lang w:val="de-DE"/>
        </w:rPr>
        <w:t>Sofern nicht anders angegeben, sind nur Lizenzen für die neueste Version eines Produkts für SA berechtigt.</w:t>
      </w:r>
      <w:r w:rsidR="00383C85">
        <w:rPr>
          <w:lang w:val="de-DE"/>
        </w:rPr>
        <w:t xml:space="preserve"> </w:t>
      </w:r>
      <w:r w:rsidRPr="00A41DFB">
        <w:rPr>
          <w:lang w:val="de-DE"/>
        </w:rPr>
        <w:t>.</w:t>
      </w:r>
      <w:r w:rsidR="00383C85">
        <w:rPr>
          <w:lang w:val="de-DE"/>
        </w:rPr>
        <w:t xml:space="preserve"> </w:t>
      </w:r>
      <w:r w:rsidRPr="00A41DFB">
        <w:rPr>
          <w:lang w:val="de-DE"/>
        </w:rPr>
        <w:t>EAP-Kunden, die zuvor Lizenz-SKUs zurückgestellt haben (SA prior L), müssen ein Buy-Out ihrer Lizenzen durchführen, bevor sie Software Assurance verlängern können.</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lang w:val="de-DE"/>
        </w:rP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383C85">
        <w:rPr>
          <w:lang w:val="de-DE"/>
        </w:rPr>
        <w:t xml:space="preserve"> </w:t>
      </w:r>
    </w:p>
    <w:p w:rsidR="00362758" w:rsidRPr="00A41DFB" w:rsidRDefault="00362758" w:rsidP="00362758">
      <w:pPr>
        <w:pStyle w:val="ProductList-Body"/>
        <w:rPr>
          <w:lang w:val="de-DE"/>
        </w:rPr>
      </w:pPr>
    </w:p>
    <w:p w:rsidR="009A0C93" w:rsidRPr="00A41DFB" w:rsidRDefault="00ED080D" w:rsidP="00362758">
      <w:pPr>
        <w:pStyle w:val="ProductList-Body"/>
        <w:rPr>
          <w:lang w:val="de-DE"/>
        </w:rPr>
      </w:pPr>
      <w:r w:rsidRPr="00A41DFB">
        <w:rPr>
          <w:lang w:val="de-DE"/>
        </w:rP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383C85">
        <w:rPr>
          <w:lang w:val="de-DE"/>
        </w:rPr>
        <w:t xml:space="preserve"> </w:t>
      </w:r>
      <w:r w:rsidRPr="00A41DFB">
        <w:rPr>
          <w:lang w:val="de-DE"/>
        </w:rPr>
        <w:t>Unter dem Open Value-Programm gilt diese Option nur für nicht organisationsweite/unternehmensweite Produkte.</w:t>
      </w:r>
      <w:r w:rsidR="00383C85">
        <w:rPr>
          <w:lang w:val="de-DE"/>
        </w:rPr>
        <w:t xml:space="preserve"> </w:t>
      </w:r>
      <w:r w:rsidRPr="00A41DFB">
        <w:rPr>
          <w:lang w:val="de-DE"/>
        </w:rPr>
        <w:t>Unter Konzernverträgen gilt sie nur für Zusätzliche Produkte innerhalb von 90 Tagen ab dem Kaufdatum.</w:t>
      </w:r>
      <w:r w:rsidR="00383C85">
        <w:rPr>
          <w:lang w:val="de-DE"/>
        </w:rPr>
        <w:t xml:space="preserve"> </w:t>
      </w:r>
      <w:r w:rsidRPr="00A41DFB">
        <w:rPr>
          <w:lang w:val="de-DE"/>
        </w:rPr>
        <w:t>Kunden, die Software Assurance für OEM- oder Einzelhandelslizenzen erwerben, haben die Möglichkeit, die Volumenlizenzsoftware für die aktuelle Version jederzeit zu installieren und zu verwenden.</w:t>
      </w:r>
    </w:p>
    <w:p w:rsidR="009A0C93" w:rsidRPr="00A41DFB" w:rsidRDefault="009A0C93" w:rsidP="004F3C6D">
      <w:pPr>
        <w:pStyle w:val="ProductList-Body"/>
        <w:rPr>
          <w:lang w:val="de-DE"/>
        </w:rPr>
      </w:pPr>
    </w:p>
    <w:tbl>
      <w:tblPr>
        <w:tblStyle w:val="TableGrid"/>
        <w:tblW w:w="0" w:type="auto"/>
        <w:tblInd w:w="108" w:type="dxa"/>
        <w:tblLook w:val="04A0" w:firstRow="1" w:lastRow="0" w:firstColumn="1" w:lastColumn="0" w:noHBand="0" w:noVBand="1"/>
      </w:tblPr>
      <w:tblGrid>
        <w:gridCol w:w="1597"/>
        <w:gridCol w:w="1980"/>
        <w:gridCol w:w="2093"/>
        <w:gridCol w:w="5130"/>
      </w:tblGrid>
      <w:tr w:rsidR="00362758" w:rsidRPr="00362758" w:rsidTr="00546AD0">
        <w:trPr>
          <w:trHeight w:val="242"/>
          <w:tblHeader/>
        </w:trPr>
        <w:tc>
          <w:tcPr>
            <w:tcW w:w="1597" w:type="dxa"/>
            <w:shd w:val="clear" w:color="auto" w:fill="0072C6"/>
          </w:tcPr>
          <w:p w:rsidR="00362758" w:rsidRPr="00A41DFB" w:rsidRDefault="00362758" w:rsidP="00362758">
            <w:pPr>
              <w:pStyle w:val="ProductList-Body"/>
              <w:spacing w:before="20" w:after="20"/>
              <w:rPr>
                <w:color w:val="FFFFFF" w:themeColor="background1"/>
                <w:lang w:val="de-DE"/>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209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3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rsidTr="00546AD0">
        <w:tc>
          <w:tcPr>
            <w:tcW w:w="1597" w:type="dxa"/>
          </w:tcPr>
          <w:p w:rsidR="00362758" w:rsidRPr="00362758" w:rsidRDefault="00362758" w:rsidP="00362758">
            <w:pPr>
              <w:pStyle w:val="ProductList-Body"/>
              <w:rPr>
                <w:b/>
              </w:rPr>
            </w:pPr>
            <w:r>
              <w:rPr>
                <w:b/>
              </w:rPr>
              <w:t>Anwendungs-Pool</w:t>
            </w:r>
          </w:p>
        </w:tc>
        <w:tc>
          <w:tcPr>
            <w:tcW w:w="1980" w:type="dxa"/>
          </w:tcPr>
          <w:p w:rsidR="00362758" w:rsidRDefault="00362758" w:rsidP="004F3C6D">
            <w:pPr>
              <w:pStyle w:val="ProductList-Body"/>
            </w:pPr>
            <w:r>
              <w:t>n. z.</w:t>
            </w:r>
          </w:p>
        </w:tc>
        <w:tc>
          <w:tcPr>
            <w:tcW w:w="2093" w:type="dxa"/>
          </w:tcPr>
          <w:p w:rsidR="00362758" w:rsidRPr="00A41DFB" w:rsidRDefault="00362758" w:rsidP="004F3C6D">
            <w:pPr>
              <w:pStyle w:val="ProductList-Body"/>
              <w:rPr>
                <w:lang w:val="de-DE"/>
              </w:rPr>
            </w:pPr>
            <w:r w:rsidRPr="00A41DFB">
              <w:rPr>
                <w:lang w:val="de-DE"/>
              </w:rPr>
              <w:t>SA nur wie nachstehend aufgeführt verfügbar</w:t>
            </w:r>
          </w:p>
        </w:tc>
        <w:tc>
          <w:tcPr>
            <w:tcW w:w="5130" w:type="dxa"/>
            <w:vMerge w:val="restart"/>
          </w:tcPr>
          <w:p w:rsidR="00362758" w:rsidRDefault="00362758" w:rsidP="002743C4">
            <w:pPr>
              <w:pStyle w:val="ProductList-Body"/>
            </w:pPr>
            <w:r w:rsidRPr="00A41DFB">
              <w:rPr>
                <w:lang w:val="de-DE"/>
              </w:rPr>
              <w:t xml:space="preserve">Gilt für Open-Lizenz, Select, Select Plus und die nicht organisationsweite Option unter Open Value-Verträgen sowie Zusätzliche Produkte unter Konzernverträgen. </w:t>
            </w:r>
            <w:r>
              <w:t>Gilt nicht für Konzernprodukte unter Open Value- und Konzernverträgen.</w:t>
            </w:r>
          </w:p>
        </w:tc>
      </w:tr>
      <w:tr w:rsidR="00362758" w:rsidTr="00546AD0">
        <w:tc>
          <w:tcPr>
            <w:tcW w:w="1597" w:type="dxa"/>
          </w:tcPr>
          <w:p w:rsidR="00362758" w:rsidRPr="00362758" w:rsidRDefault="00362758" w:rsidP="00362758">
            <w:pPr>
              <w:pStyle w:val="ProductList-Body"/>
              <w:rPr>
                <w:b/>
              </w:rPr>
            </w:pPr>
            <w:r>
              <w:rPr>
                <w:b/>
              </w:rPr>
              <w:t>System-Pool</w:t>
            </w:r>
          </w:p>
        </w:tc>
        <w:tc>
          <w:tcPr>
            <w:tcW w:w="1980" w:type="dxa"/>
          </w:tcPr>
          <w:p w:rsidR="00362758" w:rsidRDefault="00362758" w:rsidP="004F3C6D">
            <w:pPr>
              <w:pStyle w:val="ProductList-Body"/>
            </w:pPr>
            <w:r>
              <w:t>SA verfügbar</w:t>
            </w:r>
          </w:p>
        </w:tc>
        <w:tc>
          <w:tcPr>
            <w:tcW w:w="2093" w:type="dxa"/>
          </w:tcPr>
          <w:p w:rsidR="00362758" w:rsidRDefault="00362758" w:rsidP="00D8533F">
            <w:pPr>
              <w:pStyle w:val="ProductList-Body"/>
            </w:pPr>
            <w:r>
              <w:t>SA verfügbar</w:t>
            </w:r>
          </w:p>
        </w:tc>
        <w:tc>
          <w:tcPr>
            <w:tcW w:w="5130" w:type="dxa"/>
            <w:vMerge/>
          </w:tcPr>
          <w:p w:rsidR="00362758" w:rsidRDefault="00362758" w:rsidP="004F3C6D">
            <w:pPr>
              <w:pStyle w:val="ProductList-Body"/>
            </w:pPr>
          </w:p>
        </w:tc>
      </w:tr>
      <w:tr w:rsidR="00362758" w:rsidTr="00546AD0">
        <w:tc>
          <w:tcPr>
            <w:tcW w:w="1597" w:type="dxa"/>
          </w:tcPr>
          <w:p w:rsidR="00362758" w:rsidRPr="00362758" w:rsidRDefault="00362758" w:rsidP="004F3C6D">
            <w:pPr>
              <w:pStyle w:val="ProductList-Body"/>
              <w:rPr>
                <w:b/>
              </w:rPr>
            </w:pPr>
            <w:r>
              <w:rPr>
                <w:b/>
              </w:rPr>
              <w:t>Server-Pool</w:t>
            </w:r>
          </w:p>
        </w:tc>
        <w:tc>
          <w:tcPr>
            <w:tcW w:w="1980" w:type="dxa"/>
          </w:tcPr>
          <w:p w:rsidR="00362758" w:rsidRDefault="00362758" w:rsidP="004F3C6D">
            <w:pPr>
              <w:pStyle w:val="ProductList-Body"/>
            </w:pPr>
            <w:r>
              <w:t>SA verfügbar</w:t>
            </w:r>
          </w:p>
        </w:tc>
        <w:tc>
          <w:tcPr>
            <w:tcW w:w="2093" w:type="dxa"/>
          </w:tcPr>
          <w:p w:rsidR="00362758" w:rsidRDefault="00362758" w:rsidP="004F3C6D">
            <w:pPr>
              <w:pStyle w:val="ProductList-Body"/>
            </w:pPr>
            <w:r>
              <w:t>SA verfügbar</w:t>
            </w:r>
          </w:p>
        </w:tc>
        <w:tc>
          <w:tcPr>
            <w:tcW w:w="5130" w:type="dxa"/>
            <w:vMerge/>
          </w:tcPr>
          <w:p w:rsidR="00362758" w:rsidRDefault="00362758" w:rsidP="004F3C6D">
            <w:pPr>
              <w:pStyle w:val="ProductList-Body"/>
            </w:pPr>
          </w:p>
        </w:tc>
      </w:tr>
    </w:tbl>
    <w:p w:rsidR="00362758" w:rsidRPr="002D224E" w:rsidRDefault="00362758" w:rsidP="004F3C6D">
      <w:pPr>
        <w:pStyle w:val="ProductList-Body"/>
      </w:pPr>
    </w:p>
    <w:p w:rsidR="00362758" w:rsidRPr="00A41DFB" w:rsidRDefault="00362758" w:rsidP="008B3413">
      <w:pPr>
        <w:pStyle w:val="ProductList-Body"/>
        <w:rPr>
          <w:lang w:val="de-DE"/>
        </w:rPr>
      </w:pPr>
      <w:r w:rsidRPr="00A41DFB">
        <w:rPr>
          <w:lang w:val="de-DE"/>
        </w:rPr>
        <w:t>Kunden, die Microsoft Office Professional 2013 von einem OEM erwerben, können Software Assurance für Microsoft Office Standard 2013</w:t>
      </w:r>
      <w:r>
        <w:fldChar w:fldCharType="begin"/>
      </w:r>
      <w:r w:rsidRPr="00A41DFB">
        <w:rPr>
          <w:lang w:val="de-DE"/>
        </w:rPr>
        <w:instrText>XE "Office Standard 2013"</w:instrText>
      </w:r>
      <w:r>
        <w:fldChar w:fldCharType="end"/>
      </w:r>
      <w:r w:rsidRPr="00A41DFB">
        <w:rPr>
          <w:lang w:val="de-DE"/>
        </w:rPr>
        <w:t xml:space="preserve"> in den</w:t>
      </w:r>
      <w:r w:rsidR="008B3413">
        <w:rPr>
          <w:lang w:val="de-DE"/>
        </w:rPr>
        <w:t> </w:t>
      </w:r>
      <w:r w:rsidRPr="00A41DFB">
        <w:rPr>
          <w:lang w:val="de-DE"/>
        </w:rPr>
        <w:t>Open-Lizenzprogrammen, Select- und Select Plus-Programmen und der nicht unternehmensweiten Option unter Open Value innerhalb von 90</w:t>
      </w:r>
      <w:r w:rsidR="008B3413">
        <w:rPr>
          <w:lang w:val="de-DE"/>
        </w:rPr>
        <w:t> </w:t>
      </w:r>
      <w:r w:rsidRPr="00A41DFB">
        <w:rPr>
          <w:lang w:val="de-DE"/>
        </w:rPr>
        <w:t>Tagen ab dem Datum des OEM-Kaufs erwerben. Office Product Key Cards (PKC) gelten als Full Packaged Product-Angebot (Einzelhandel) und sind nicht für die Option zum Erwerb von Software Assurance berechtigt.</w:t>
      </w:r>
    </w:p>
    <w:p w:rsidR="00362758" w:rsidRPr="00A41DFB" w:rsidRDefault="00362758" w:rsidP="004F3C6D">
      <w:pPr>
        <w:pStyle w:val="ProductList-Body"/>
        <w:rPr>
          <w:lang w:val="de-DE"/>
        </w:rPr>
      </w:pPr>
    </w:p>
    <w:p w:rsidR="009A0C93" w:rsidRPr="00A41DFB" w:rsidRDefault="00FA00BF" w:rsidP="002E202B">
      <w:pPr>
        <w:pStyle w:val="ProductList-Offering1Heading"/>
        <w:outlineLvl w:val="1"/>
        <w:rPr>
          <w:lang w:val="de-DE"/>
        </w:rPr>
      </w:pPr>
      <w:bookmarkStart w:id="1564" w:name="_Toc378147681"/>
      <w:bookmarkStart w:id="1565" w:name="_Toc378151578"/>
      <w:bookmarkStart w:id="1566" w:name="_Toc379797435"/>
      <w:bookmarkStart w:id="1567" w:name="_Toc380513471"/>
      <w:bookmarkStart w:id="1568" w:name="_Toc380655521"/>
      <w:bookmarkStart w:id="1569" w:name="_Toc389057887"/>
      <w:r w:rsidRPr="00A41DFB">
        <w:rPr>
          <w:lang w:val="de-DE"/>
        </w:rPr>
        <w:t>Verlängerung von Software Assurance</w:t>
      </w:r>
      <w:bookmarkEnd w:id="1564"/>
      <w:bookmarkEnd w:id="1565"/>
      <w:bookmarkEnd w:id="1566"/>
      <w:bookmarkEnd w:id="1567"/>
      <w:bookmarkEnd w:id="1568"/>
      <w:bookmarkEnd w:id="1569"/>
    </w:p>
    <w:p w:rsidR="00362758" w:rsidRPr="00A41DFB" w:rsidRDefault="009C45A3" w:rsidP="00362758">
      <w:pPr>
        <w:pStyle w:val="ProductList-Body"/>
        <w:rPr>
          <w:lang w:val="de-DE"/>
        </w:rPr>
      </w:pPr>
      <w:r w:rsidRPr="00A41DFB">
        <w:rPr>
          <w:b/>
          <w:color w:val="00188F"/>
          <w:lang w:val="de-DE"/>
        </w:rPr>
        <w:t>Verlängerung im Rahmen des gleichen Vertrages</w:t>
      </w:r>
    </w:p>
    <w:p w:rsidR="00362758" w:rsidRPr="00A41DFB" w:rsidRDefault="00362758" w:rsidP="00362758">
      <w:pPr>
        <w:pStyle w:val="ProductList-Body"/>
        <w:rPr>
          <w:lang w:val="de-DE"/>
        </w:rPr>
      </w:pPr>
      <w:r w:rsidRPr="00A41DFB">
        <w:rPr>
          <w:lang w:val="de-DE"/>
        </w:rP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bestellen, ohne gleichzeitig eine Lizenz zu bestellen, sofern Software Assurance noch nicht abgelaufen ist. Darüber hinaus gelten die folgenden Bestimmungen für die erwähnten spezifischen Programme:</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b/>
          <w:lang w:val="de-DE"/>
        </w:rPr>
        <w:t>Open-Lizenz</w:t>
      </w:r>
      <w:r w:rsidRPr="00A41DFB">
        <w:rPr>
          <w:lang w:val="de-DE"/>
        </w:rPr>
        <w:t>: Software Assurance, die im Rahmen einer Open-Lizenz-Autorisierungsnummer bestellt wird, endet nach Ablauf dieser Nummer. Zur</w:t>
      </w:r>
      <w:r w:rsidR="001F4B0F">
        <w:rPr>
          <w:lang w:val="de-DE"/>
        </w:rPr>
        <w:t> </w:t>
      </w:r>
      <w:r w:rsidRPr="00A41DFB">
        <w:rPr>
          <w:lang w:val="de-DE"/>
        </w:rPr>
        <w:t>Verlängerung müssen Kunden innerhalb von 90 Tagen nach dem Ablaufdatum der Autorisierungsnummer eine Verlängerungsbestellung für Software Assurance abgeben. Die Laufzeit von neuer Software Assurance beginnt am Wirksamkeitsdatum der neuen Autorisierungsnummer.</w:t>
      </w:r>
    </w:p>
    <w:p w:rsidR="00362758" w:rsidRPr="00A41DFB" w:rsidRDefault="00362758" w:rsidP="00362758">
      <w:pPr>
        <w:pStyle w:val="ProductList-Body"/>
        <w:rPr>
          <w:lang w:val="de-DE"/>
        </w:rPr>
      </w:pPr>
    </w:p>
    <w:p w:rsidR="00362758" w:rsidRPr="00A41DFB" w:rsidRDefault="00362758" w:rsidP="00546AD0">
      <w:pPr>
        <w:pStyle w:val="ProductList-Body"/>
        <w:rPr>
          <w:lang w:val="de-DE"/>
        </w:rPr>
      </w:pPr>
      <w:r w:rsidRPr="00A41DFB">
        <w:rPr>
          <w:b/>
          <w:lang w:val="de-DE"/>
        </w:rPr>
        <w:t>Konzernvertrag</w:t>
      </w:r>
      <w:r w:rsidRPr="00A41DFB">
        <w:rPr>
          <w:lang w:val="de-DE"/>
        </w:rPr>
        <w:t>: Zur Verlängerung von Software Assurance im Rahmen des gleichen Beitritts unter einem Konzernvertrag müssen Kunden einen</w:t>
      </w:r>
      <w:r w:rsidR="00546AD0">
        <w:rPr>
          <w:lang w:val="de-DE"/>
        </w:rPr>
        <w:t> </w:t>
      </w:r>
      <w:r w:rsidRPr="00A41DFB">
        <w:rPr>
          <w:lang w:val="de-DE"/>
        </w:rPr>
        <w:t>neuen Konzernbeitritt oder -vertrag 2011 oder später unterzeichnen (falls noch nicht geschehen) und (sofern anwendbar) für 1) alle Konzernprodukte, Anwendungsplattform-Produkte, Core Infrastructure-Produkte und Zusätzlichen Produkte, die sie verlängern möchten, und 2)</w:t>
      </w:r>
      <w:r w:rsidR="00546AD0">
        <w:rPr>
          <w:lang w:val="de-DE"/>
        </w:rPr>
        <w:t> </w:t>
      </w:r>
      <w:r w:rsidRPr="00A41DFB">
        <w:rPr>
          <w:lang w:val="de-DE"/>
        </w:rPr>
        <w:t>Onlinedienste zur Berücksichtigung von Übergängen (sofern anwendbar) eine Verlängerungsbestellung für Software Assurance abgeben.</w:t>
      </w:r>
      <w:r w:rsidR="00383C85">
        <w:rPr>
          <w:lang w:val="de-DE"/>
        </w:rPr>
        <w:t xml:space="preserve"> </w:t>
      </w:r>
    </w:p>
    <w:p w:rsidR="00362758" w:rsidRPr="00A41DFB" w:rsidRDefault="00362758" w:rsidP="00362758">
      <w:pPr>
        <w:pStyle w:val="ProductList-Body"/>
        <w:rPr>
          <w:lang w:val="de-DE"/>
        </w:rPr>
      </w:pPr>
      <w:r w:rsidRPr="00A41DFB">
        <w:rPr>
          <w:b/>
          <w:lang w:val="de-DE"/>
        </w:rPr>
        <w:lastRenderedPageBreak/>
        <w:t>Beitritt zur Anwendungsplattform</w:t>
      </w:r>
      <w:r w:rsidRPr="00A41DFB">
        <w:rPr>
          <w:lang w:val="de-DE"/>
        </w:rPr>
        <w:t>: EAP-Kunden, die zuvor Lizenzen über SA prior L-SKUs zurückgestellt haben, müssen ein Buy-Out ihrer Lizenzen durchführen, bevor sie Software Assurance verlängern können.</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b/>
          <w:color w:val="00188F"/>
          <w:lang w:val="de-DE"/>
        </w:rPr>
        <w:t>Verlängerung im Rahmen eines separaten Vertrages</w:t>
      </w:r>
    </w:p>
    <w:p w:rsidR="00362758" w:rsidRPr="00A41DFB" w:rsidRDefault="00362758" w:rsidP="00362758">
      <w:pPr>
        <w:pStyle w:val="ProductList-Body"/>
        <w:rPr>
          <w:lang w:val="de-DE"/>
        </w:rPr>
      </w:pPr>
      <w:r w:rsidRPr="00A41DFB">
        <w:rPr>
          <w:lang w:val="de-DE"/>
        </w:rP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b/>
          <w:color w:val="00188F"/>
          <w:lang w:val="de-DE"/>
        </w:rPr>
        <w:t>Programmübergreifende Verlängerung</w:t>
      </w:r>
    </w:p>
    <w:p w:rsidR="00362758" w:rsidRPr="00A41DFB" w:rsidRDefault="00362758" w:rsidP="00362758">
      <w:pPr>
        <w:pStyle w:val="ProductList-Body"/>
        <w:rPr>
          <w:lang w:val="de-DE"/>
        </w:rPr>
      </w:pPr>
      <w:r w:rsidRPr="00A41DFB">
        <w:rPr>
          <w:lang w:val="de-DE"/>
        </w:rP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383C85">
        <w:rPr>
          <w:lang w:val="de-DE"/>
        </w:rPr>
        <w:t xml:space="preserve"> </w:t>
      </w:r>
      <w:r w:rsidRPr="00A41DFB">
        <w:rPr>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b/>
          <w:color w:val="00188F"/>
          <w:lang w:val="de-DE"/>
        </w:rPr>
        <w:t>Verlängerung von Software Assurance für Client-Zugriffslizenzen (CALs) und Client-Management-Lizenzen (MLs)</w:t>
      </w:r>
    </w:p>
    <w:p w:rsidR="00362758" w:rsidRPr="00A41DFB" w:rsidRDefault="00362758" w:rsidP="00362758">
      <w:pPr>
        <w:pStyle w:val="ProductList-Body"/>
        <w:rPr>
          <w:lang w:val="de-DE"/>
        </w:rPr>
      </w:pPr>
      <w:r w:rsidRPr="00A41DFB">
        <w:rPr>
          <w:b/>
          <w:lang w:val="de-DE"/>
        </w:rPr>
        <w:t>Wechsel zwischen Nutzer- und Geräte-CALs</w:t>
      </w:r>
      <w:r w:rsidRPr="001F4B0F">
        <w:rPr>
          <w:b/>
          <w:lang w:val="de-DE"/>
        </w:rPr>
        <w:t xml:space="preserve">: </w:t>
      </w:r>
      <w:r w:rsidRPr="00A41DFB">
        <w:rPr>
          <w:lang w:val="de-DE"/>
        </w:rPr>
        <w:t>Kunden, die SA für CALs verlängern, können zwischen Nutzer und Gerät wechseln.</w:t>
      </w:r>
      <w:r w:rsidR="00383C85">
        <w:rPr>
          <w:lang w:val="de-DE"/>
        </w:rPr>
        <w:t xml:space="preserve"> </w:t>
      </w:r>
      <w:r w:rsidRPr="00A41DFB">
        <w:rPr>
          <w:lang w:val="de-DE"/>
        </w:rPr>
        <w:t xml:space="preserve">Durch diesen Wechsel ändert sich die CAL-Edition (also Standard zu Enterprise) nicht. </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b/>
          <w:lang w:val="de-DE"/>
        </w:rPr>
        <w:t>Wechsel zwischen Nutzer- und OSE-Client-MLs</w:t>
      </w:r>
      <w:r w:rsidRPr="001F4B0F">
        <w:rPr>
          <w:b/>
          <w:lang w:val="de-DE"/>
        </w:rPr>
        <w:t xml:space="preserve">: </w:t>
      </w:r>
      <w:r w:rsidRPr="00A41DFB">
        <w:rPr>
          <w:lang w:val="de-DE"/>
        </w:rPr>
        <w:t>Kunden, die SA für Client-MLs verlängern, können zwischen Nutzer und Betriebssystemumgebung wechseln.</w:t>
      </w:r>
    </w:p>
    <w:p w:rsidR="00FA00BF" w:rsidRPr="00A41DFB" w:rsidRDefault="00FA00BF" w:rsidP="004F3C6D">
      <w:pPr>
        <w:pStyle w:val="ProductList-Body"/>
        <w:rPr>
          <w:lang w:val="de-DE"/>
        </w:rPr>
      </w:pPr>
    </w:p>
    <w:p w:rsidR="00FA00BF" w:rsidRPr="00A41DFB" w:rsidRDefault="00FA00BF" w:rsidP="002E202B">
      <w:pPr>
        <w:pStyle w:val="ProductList-Offering1Heading"/>
        <w:outlineLvl w:val="1"/>
        <w:rPr>
          <w:lang w:val="de-DE"/>
        </w:rPr>
      </w:pPr>
      <w:bookmarkStart w:id="1570" w:name="_Toc378147682"/>
      <w:bookmarkStart w:id="1571" w:name="_Toc378151579"/>
      <w:bookmarkStart w:id="1572" w:name="_Toc379797436"/>
      <w:bookmarkStart w:id="1573" w:name="_Toc380513472"/>
      <w:bookmarkStart w:id="1574" w:name="_Toc380655522"/>
      <w:bookmarkStart w:id="1575" w:name="_Toc389057888"/>
      <w:r w:rsidRPr="00A41DFB">
        <w:rPr>
          <w:lang w:val="de-DE"/>
        </w:rPr>
        <w:t>Migrationslizenzen für Eingestellte Produkte oder Produkte mit Status End-Of-Life (EOL)</w:t>
      </w:r>
      <w:bookmarkEnd w:id="1570"/>
      <w:bookmarkEnd w:id="1571"/>
      <w:bookmarkEnd w:id="1572"/>
      <w:bookmarkEnd w:id="1573"/>
      <w:bookmarkEnd w:id="1574"/>
      <w:bookmarkEnd w:id="1575"/>
    </w:p>
    <w:p w:rsidR="00362758" w:rsidRPr="00A41DFB" w:rsidRDefault="00362758" w:rsidP="00362758">
      <w:pPr>
        <w:pStyle w:val="ProductList-Body"/>
        <w:rPr>
          <w:lang w:val="de-DE"/>
        </w:rPr>
      </w:pPr>
      <w:r w:rsidRPr="00A41DFB">
        <w:rPr>
          <w:lang w:val="de-DE"/>
        </w:rPr>
        <w:t>Eine „Qualifizierende Lizenz“ in der hierin verwendeten Bedeutung bezieht sich auf eine Lizenz mit SA zum angegebenen Datum und für das im Produkthinweis, der auf diesen Abschnitt Bezug nimmt, angegebene Produkt.</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lang w:val="de-DE"/>
        </w:rPr>
        <w:t>Eine „Migrationslizenz“ in der hierin verwendeten Bedeutung bezieht sich auf eine im Produkthinweis, der auf diesen Abschnitt Bezug nimmt, gewährte Lizenz.</w:t>
      </w:r>
    </w:p>
    <w:p w:rsidR="00362758" w:rsidRPr="00A41DFB" w:rsidRDefault="00362758" w:rsidP="00362758">
      <w:pPr>
        <w:pStyle w:val="ProductList-Body"/>
        <w:rPr>
          <w:lang w:val="de-DE"/>
        </w:rPr>
      </w:pPr>
    </w:p>
    <w:p w:rsidR="00362758" w:rsidRPr="00A41DFB" w:rsidRDefault="00362758" w:rsidP="00362758">
      <w:pPr>
        <w:pStyle w:val="ProductList-Body"/>
        <w:rPr>
          <w:lang w:val="de-DE"/>
        </w:rPr>
      </w:pPr>
      <w:r w:rsidRPr="00A41DFB">
        <w:rPr>
          <w:lang w:val="de-DE"/>
        </w:rPr>
        <w:t>Sofern nichts anderes im Produkthinweis angegeben ist, gilt Folgendes:</w:t>
      </w:r>
    </w:p>
    <w:p w:rsidR="00362758" w:rsidRPr="00A41DFB" w:rsidRDefault="00362758" w:rsidP="00026DDE">
      <w:pPr>
        <w:pStyle w:val="ProductList-Body"/>
        <w:numPr>
          <w:ilvl w:val="0"/>
          <w:numId w:val="13"/>
        </w:numPr>
        <w:ind w:left="450" w:hanging="270"/>
        <w:rPr>
          <w:lang w:val="de-DE"/>
        </w:rPr>
      </w:pPr>
      <w:r w:rsidRPr="00A41DFB">
        <w:rPr>
          <w:lang w:val="de-DE"/>
        </w:rPr>
        <w:t>Ein Kunde ist berechtigt, Software anstelle von durch eine Qualifizierende Lizenz abgedeckte Software unter einer Migrationslizenz upzugraden und zu nutzen.</w:t>
      </w:r>
      <w:r w:rsidR="00383C85">
        <w:rPr>
          <w:lang w:val="de-DE"/>
        </w:rPr>
        <w:t xml:space="preserve"> </w:t>
      </w:r>
      <w:r w:rsidRPr="00A41DFB">
        <w:rPr>
          <w:lang w:val="de-DE"/>
        </w:rPr>
        <w:t>Der Kunde ist nicht berechtigt, die Software unter beiden Lizenzen gleichzeitig zu verwenden.</w:t>
      </w:r>
    </w:p>
    <w:p w:rsidR="00362758" w:rsidRPr="00A41DFB" w:rsidRDefault="00362758" w:rsidP="00026DDE">
      <w:pPr>
        <w:pStyle w:val="ProductList-Body"/>
        <w:numPr>
          <w:ilvl w:val="0"/>
          <w:numId w:val="13"/>
        </w:numPr>
        <w:ind w:left="450" w:hanging="270"/>
        <w:rPr>
          <w:lang w:val="de-DE"/>
        </w:rPr>
      </w:pPr>
      <w:r w:rsidRPr="00A41DFB">
        <w:rPr>
          <w:lang w:val="de-DE"/>
        </w:rPr>
        <w:t>Migrationslizenzen werden eins zu eins für jede Qualifizierende Lizenz des Kunden gewährt.</w:t>
      </w:r>
    </w:p>
    <w:p w:rsidR="00362758" w:rsidRPr="00A41DFB" w:rsidRDefault="00362758" w:rsidP="00026DDE">
      <w:pPr>
        <w:pStyle w:val="ProductList-Body"/>
        <w:numPr>
          <w:ilvl w:val="0"/>
          <w:numId w:val="13"/>
        </w:numPr>
        <w:ind w:left="450" w:hanging="270"/>
        <w:rPr>
          <w:lang w:val="de-DE"/>
        </w:rPr>
      </w:pPr>
      <w:r w:rsidRPr="00A41DFB">
        <w:rPr>
          <w:lang w:val="de-DE"/>
        </w:rP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rsidR="00362758" w:rsidRPr="00A41DFB" w:rsidRDefault="00362758" w:rsidP="00026DDE">
      <w:pPr>
        <w:pStyle w:val="ProductList-Body"/>
        <w:numPr>
          <w:ilvl w:val="0"/>
          <w:numId w:val="13"/>
        </w:numPr>
        <w:ind w:left="450" w:hanging="270"/>
        <w:rPr>
          <w:lang w:val="de-DE"/>
        </w:rPr>
      </w:pPr>
      <w:r w:rsidRPr="00A41DFB">
        <w:rPr>
          <w:lang w:val="de-DE"/>
        </w:rP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362758" w:rsidRPr="00A41DFB" w:rsidRDefault="00362758" w:rsidP="00026DDE">
      <w:pPr>
        <w:pStyle w:val="ProductList-Body"/>
        <w:numPr>
          <w:ilvl w:val="0"/>
          <w:numId w:val="13"/>
        </w:numPr>
        <w:ind w:left="450" w:hanging="270"/>
        <w:rPr>
          <w:lang w:val="de-DE"/>
        </w:rPr>
      </w:pPr>
      <w:r w:rsidRPr="00A41DFB">
        <w:rPr>
          <w:lang w:val="de-DE"/>
        </w:rP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362758" w:rsidRPr="00A41DFB" w:rsidRDefault="00362758" w:rsidP="00026DDE">
      <w:pPr>
        <w:pStyle w:val="ProductList-Body"/>
        <w:numPr>
          <w:ilvl w:val="0"/>
          <w:numId w:val="13"/>
        </w:numPr>
        <w:ind w:left="450" w:hanging="270"/>
        <w:rPr>
          <w:lang w:val="de-DE"/>
        </w:rPr>
      </w:pPr>
      <w:r w:rsidRPr="00A41DFB">
        <w:rPr>
          <w:lang w:val="de-DE"/>
        </w:rPr>
        <w:t>Ein Kunde ist nicht berechtigt, Migrationslizenzen getrennt von Qualifizierenden Lizenzen zu übertragen.</w:t>
      </w:r>
    </w:p>
    <w:p w:rsidR="00362758" w:rsidRPr="00A41DFB" w:rsidRDefault="00362758" w:rsidP="00026DDE">
      <w:pPr>
        <w:pStyle w:val="ProductList-Body"/>
        <w:numPr>
          <w:ilvl w:val="0"/>
          <w:numId w:val="13"/>
        </w:numPr>
        <w:ind w:left="450" w:hanging="270"/>
        <w:rPr>
          <w:lang w:val="de-DE"/>
        </w:rPr>
      </w:pPr>
      <w:r w:rsidRPr="00A41DFB">
        <w:rPr>
          <w:lang w:val="de-DE"/>
        </w:rP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FA00BF" w:rsidRPr="00A41DFB" w:rsidRDefault="00362758" w:rsidP="00026DDE">
      <w:pPr>
        <w:pStyle w:val="ProductList-Body"/>
        <w:numPr>
          <w:ilvl w:val="0"/>
          <w:numId w:val="13"/>
        </w:numPr>
        <w:ind w:left="450" w:hanging="270"/>
        <w:rPr>
          <w:lang w:val="de-DE"/>
        </w:rPr>
      </w:pPr>
      <w:r w:rsidRPr="00A41DFB">
        <w:rPr>
          <w:lang w:val="de-DE"/>
        </w:rPr>
        <w:t>Der Produkthinweis, der Volumenlizenzvertrag des Kunden und die Belege zu Qualifizierenden Lizenzen stellen Beweise der Rechte des Kunden unter Migrationslizenzen dar.</w:t>
      </w:r>
    </w:p>
    <w:p w:rsidR="00FA00BF" w:rsidRPr="00A41DFB" w:rsidRDefault="00FA00BF" w:rsidP="004F3C6D">
      <w:pPr>
        <w:pStyle w:val="ProductList-Body"/>
        <w:rPr>
          <w:lang w:val="de-DE"/>
        </w:rPr>
      </w:pPr>
    </w:p>
    <w:p w:rsidR="00FA00BF" w:rsidRPr="00A41DFB" w:rsidRDefault="00FA00BF" w:rsidP="002E202B">
      <w:pPr>
        <w:pStyle w:val="ProductList-Offering1Heading"/>
        <w:outlineLvl w:val="1"/>
        <w:rPr>
          <w:lang w:val="de-DE"/>
        </w:rPr>
      </w:pPr>
      <w:bookmarkStart w:id="1576" w:name="_Toc378147683"/>
      <w:bookmarkStart w:id="1577" w:name="_Toc378151580"/>
      <w:bookmarkStart w:id="1578" w:name="_Toc379797437"/>
      <w:bookmarkStart w:id="1579" w:name="_Toc380513473"/>
      <w:bookmarkStart w:id="1580" w:name="_Toc380655523"/>
      <w:bookmarkStart w:id="1581" w:name="_Toc389057889"/>
      <w:r w:rsidRPr="00A41DFB">
        <w:rPr>
          <w:lang w:val="de-DE"/>
        </w:rPr>
        <w:lastRenderedPageBreak/>
        <w:t>Software Assurance-Vergünstigungen</w:t>
      </w:r>
      <w:bookmarkEnd w:id="1576"/>
      <w:bookmarkEnd w:id="1577"/>
      <w:bookmarkEnd w:id="1578"/>
      <w:bookmarkEnd w:id="1579"/>
      <w:bookmarkEnd w:id="1580"/>
      <w:bookmarkEnd w:id="1581"/>
    </w:p>
    <w:p w:rsidR="00362758" w:rsidRPr="00A41DFB" w:rsidRDefault="00362758" w:rsidP="00546AD0">
      <w:pPr>
        <w:pStyle w:val="ProductList-Body"/>
        <w:rPr>
          <w:lang w:val="de-DE"/>
        </w:rPr>
      </w:pPr>
      <w:r w:rsidRPr="00A41DFB">
        <w:rPr>
          <w:lang w:val="de-DE"/>
        </w:rPr>
        <w:t>Diese Vergünstigungen hängen vom Produkt und Produkt-Pool ab. Der Zugriff des Kunden auf und seine Rechte zur Nutzung seiner Software Assurance-Vergünstigungen laufen im Allgemeinen mit Ablauf seiner Software Assurance ab, sofern im Nachfolgenden nichts anderes festgelegt ist.</w:t>
      </w:r>
      <w:r w:rsidR="00546AD0">
        <w:rPr>
          <w:lang w:val="de-DE"/>
        </w:rPr>
        <w:t> </w:t>
      </w:r>
      <w:r w:rsidRPr="00A41DFB">
        <w:rPr>
          <w:lang w:val="de-DE"/>
        </w:rPr>
        <w:t>Die meisten Software Assurance-Vergünstigungen werden zu Beginn der Software Assurance-Laufzeit gewährt.</w:t>
      </w:r>
      <w:r w:rsidR="00383C85">
        <w:rPr>
          <w:lang w:val="de-DE"/>
        </w:rPr>
        <w:t xml:space="preserve"> </w:t>
      </w:r>
      <w:r w:rsidRPr="00A41DFB">
        <w:rPr>
          <w:lang w:val="de-DE"/>
        </w:rP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383C85">
        <w:rPr>
          <w:lang w:val="de-DE"/>
        </w:rPr>
        <w:t xml:space="preserve"> </w:t>
      </w:r>
      <w:r w:rsidRPr="00A41DFB">
        <w:rPr>
          <w:lang w:val="de-DE"/>
        </w:rP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rsidR="00FA00BF" w:rsidRPr="00A41DFB" w:rsidRDefault="00FA00BF" w:rsidP="00A41808">
      <w:pPr>
        <w:pStyle w:val="ProductList-Body"/>
        <w:rPr>
          <w:lang w:val="de-DE"/>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DB5001" w:rsidTr="006D5DE5">
        <w:trPr>
          <w:tblHeader/>
        </w:trPr>
        <w:tc>
          <w:tcPr>
            <w:tcW w:w="213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rsidR="00DB5001" w:rsidRPr="00A41DFB" w:rsidRDefault="00DB5001" w:rsidP="000F032B">
            <w:pPr>
              <w:pStyle w:val="ProductList-Body"/>
              <w:spacing w:before="20" w:after="20"/>
              <w:rPr>
                <w:color w:val="FFFFFF" w:themeColor="background1"/>
                <w:lang w:val="de-DE"/>
              </w:rPr>
            </w:pPr>
            <w:r w:rsidRPr="00A41DFB">
              <w:rPr>
                <w:color w:val="FFFFFF" w:themeColor="background1"/>
                <w:lang w:val="de-DE"/>
              </w:rPr>
              <w:t>Select*</w:t>
            </w:r>
            <w:r w:rsidRPr="00A41DFB">
              <w:rPr>
                <w:color w:val="FFFFFF" w:themeColor="background1"/>
                <w:lang w:val="de-DE"/>
              </w:rPr>
              <w:br/>
              <w:t>Konzernvertrag Beitritt für Bildungslösungen unter dem Campus- und School-Vertrag</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6D5DE5">
        <w:tc>
          <w:tcPr>
            <w:tcW w:w="2137" w:type="dxa"/>
          </w:tcPr>
          <w:p w:rsidR="00DB5001" w:rsidRDefault="00DB5001" w:rsidP="004F3C6D">
            <w:pPr>
              <w:pStyle w:val="ProductList-Body"/>
            </w:pPr>
            <w:r>
              <w:t>Vergünstigungen sind verfügbar nach:</w:t>
            </w:r>
          </w:p>
        </w:tc>
        <w:tc>
          <w:tcPr>
            <w:tcW w:w="1440" w:type="dxa"/>
          </w:tcPr>
          <w:p w:rsidR="00DB5001" w:rsidRDefault="00DB5001" w:rsidP="00DB5001">
            <w:pPr>
              <w:pStyle w:val="ProductList-Body"/>
            </w:pPr>
            <w:r>
              <w:t>Lizenzanzahl</w:t>
            </w:r>
          </w:p>
        </w:tc>
        <w:tc>
          <w:tcPr>
            <w:tcW w:w="1080" w:type="dxa"/>
          </w:tcPr>
          <w:p w:rsidR="00DB5001" w:rsidRDefault="00DB5001" w:rsidP="004F3C6D">
            <w:pPr>
              <w:pStyle w:val="ProductList-Body"/>
            </w:pPr>
            <w:r>
              <w:t>Vertrag</w:t>
            </w:r>
          </w:p>
        </w:tc>
        <w:tc>
          <w:tcPr>
            <w:tcW w:w="1530" w:type="dxa"/>
          </w:tcPr>
          <w:p w:rsidR="00DB5001" w:rsidRDefault="00DB5001" w:rsidP="004F3C6D">
            <w:pPr>
              <w:pStyle w:val="ProductList-Body"/>
            </w:pPr>
            <w:r>
              <w:t>Vertrag</w:t>
            </w:r>
          </w:p>
        </w:tc>
        <w:tc>
          <w:tcPr>
            <w:tcW w:w="2696" w:type="dxa"/>
          </w:tcPr>
          <w:p w:rsidR="00DB5001" w:rsidRDefault="00DB5001" w:rsidP="004F3C6D">
            <w:pPr>
              <w:pStyle w:val="ProductList-Body"/>
            </w:pPr>
            <w:r>
              <w:t>Beitritt</w:t>
            </w:r>
          </w:p>
        </w:tc>
        <w:tc>
          <w:tcPr>
            <w:tcW w:w="1917" w:type="dxa"/>
          </w:tcPr>
          <w:p w:rsidR="00DB5001" w:rsidRDefault="00DB5001" w:rsidP="004F3C6D">
            <w:pPr>
              <w:pStyle w:val="ProductList-Body"/>
            </w:pPr>
            <w:r>
              <w:t>Registriertes Verbundenes Unternehmen</w:t>
            </w:r>
          </w:p>
        </w:tc>
      </w:tr>
    </w:tbl>
    <w:p w:rsidR="00DB5001" w:rsidRPr="00A41DFB" w:rsidRDefault="00DB5001" w:rsidP="008E676F">
      <w:pPr>
        <w:pStyle w:val="ProductList-Body"/>
        <w:tabs>
          <w:tab w:val="clear" w:pos="158"/>
          <w:tab w:val="left" w:pos="180"/>
        </w:tabs>
        <w:rPr>
          <w:lang w:val="de-DE"/>
        </w:rPr>
      </w:pPr>
      <w:r w:rsidRPr="00A41DFB">
        <w:rPr>
          <w:i/>
          <w:lang w:val="de-DE"/>
        </w:rPr>
        <w:t>Anmerkung: *Kunden, die Canadian HealthCare-Volumenlizenz-Konzernverträge schließen, erhalten SA-Vergünstigungen, die den Software Assurance-Vergünstigungen für Kunden entsprechen, die Produkte über Microsoft Open Value erwerben.</w:t>
      </w:r>
    </w:p>
    <w:p w:rsidR="00DB5001" w:rsidRPr="00A41DFB" w:rsidRDefault="00DB5001" w:rsidP="00DB5001">
      <w:pPr>
        <w:pStyle w:val="ProductList-Body"/>
        <w:rPr>
          <w:lang w:val="de-DE"/>
        </w:rPr>
      </w:pPr>
    </w:p>
    <w:p w:rsidR="00DB5001" w:rsidRPr="00A41DFB" w:rsidRDefault="00DB5001" w:rsidP="00507D7B">
      <w:pPr>
        <w:pStyle w:val="ProductList-Body"/>
        <w:rPr>
          <w:lang w:val="de-DE"/>
        </w:rPr>
      </w:pPr>
      <w:r w:rsidRPr="00A41DFB">
        <w:rPr>
          <w:lang w:val="de-DE"/>
        </w:rPr>
        <w:t>Aktive Software Assurance für ein qualifizierendes Produkt qualifiziert diesen Kunden zu den in der untenstehenden Tabelle aufgeführten Vergünstigungen, unabhängig von der Produktversion, die ein Kunde tatsächlich verwendet.</w:t>
      </w:r>
      <w:r w:rsidR="00383C85">
        <w:rPr>
          <w:lang w:val="de-DE"/>
        </w:rPr>
        <w:t xml:space="preserve"> </w:t>
      </w:r>
      <w:r w:rsidRPr="00A41DFB">
        <w:rPr>
          <w:lang w:val="de-DE"/>
        </w:rPr>
        <w:t>Die qualifizierenden Produkte werden in den einzelnen</w:t>
      </w:r>
      <w:r w:rsidR="001F4B0F">
        <w:rPr>
          <w:lang w:val="de-DE"/>
        </w:rPr>
        <w:t> </w:t>
      </w:r>
      <w:r w:rsidRPr="00A41DFB">
        <w:rPr>
          <w:lang w:val="de-DE"/>
        </w:rPr>
        <w:t>Produktabschnitten genannt.</w:t>
      </w:r>
      <w:r w:rsidR="00383C85">
        <w:rPr>
          <w:lang w:val="de-DE"/>
        </w:rPr>
        <w:t xml:space="preserve"> </w:t>
      </w:r>
      <w:r w:rsidRPr="00A41DFB">
        <w:rPr>
          <w:lang w:val="de-DE"/>
        </w:rPr>
        <w:t>Einige Vergünstigungen werden auf Grundlage der SA-Ausgaben des Kunden für einen bestimmten Satz qualifizierender Produkte innerhalb eines Pools gewährt.</w:t>
      </w:r>
      <w:r w:rsidR="00383C85">
        <w:rPr>
          <w:lang w:val="de-DE"/>
        </w:rPr>
        <w:t xml:space="preserve"> </w:t>
      </w:r>
      <w:r w:rsidRPr="00A41DFB">
        <w:rPr>
          <w:lang w:val="de-DE"/>
        </w:rP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383C85">
        <w:rPr>
          <w:lang w:val="de-DE"/>
        </w:rPr>
        <w:t xml:space="preserve"> </w:t>
      </w:r>
      <w:r w:rsidRPr="00A41DFB">
        <w:rPr>
          <w:lang w:val="de-DE"/>
        </w:rPr>
        <w:t>Für Kunden unter Abonnementprogrammen handelt es sich um einen Überschlag des Gesamtbetrags, den der Kunde für die Lizenzierung dieser Produkte unter seinem Beitritt bzw. Vertrag ausgegeben hat.</w:t>
      </w:r>
      <w:r w:rsidR="00383C85">
        <w:rPr>
          <w:lang w:val="de-DE"/>
        </w:rPr>
        <w:t xml:space="preserve"> </w:t>
      </w:r>
      <w:r w:rsidRPr="00A41DFB">
        <w:rPr>
          <w:lang w:val="de-DE"/>
        </w:rPr>
        <w:t>Andere Vergünstigungen entsprechen der Mitgliedschaft bei Software Assurance; die Mitgliedschaft bei Software Assurance für den jeweiligen Produkt-Pool qualifiziert den Kunden für diese Vergünstigungen.</w:t>
      </w:r>
    </w:p>
    <w:p w:rsidR="00DB5001" w:rsidRPr="00A41DFB" w:rsidRDefault="00DB5001" w:rsidP="004F3C6D">
      <w:pPr>
        <w:pStyle w:val="ProductList-Body"/>
        <w:rPr>
          <w:lang w:val="de-DE"/>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30"/>
        <w:gridCol w:w="1800"/>
        <w:gridCol w:w="1923"/>
        <w:gridCol w:w="1947"/>
      </w:tblGrid>
      <w:tr w:rsidR="003B3EBC" w:rsidRPr="00717EC0" w:rsidTr="0098252F">
        <w:trPr>
          <w:trHeight w:val="187"/>
          <w:tblHeader/>
        </w:trPr>
        <w:tc>
          <w:tcPr>
            <w:tcW w:w="51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0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Anwendungs-Pool</w:t>
            </w:r>
          </w:p>
        </w:tc>
        <w:tc>
          <w:tcPr>
            <w:tcW w:w="1923"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System-Pool</w:t>
            </w:r>
          </w:p>
        </w:tc>
        <w:tc>
          <w:tcPr>
            <w:tcW w:w="194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Server-Pool</w:t>
            </w: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NewVersionRights" w:history="1">
              <w:r w:rsidR="00BB73DC">
                <w:rPr>
                  <w:rStyle w:val="Hyperlink"/>
                </w:rPr>
                <w:t>Rechte für neue Versionen</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OfficeMultiLanguagePack" w:history="1">
              <w:r w:rsidR="00BB73DC">
                <w:rPr>
                  <w:rStyle w:val="Hyperlink"/>
                </w:rPr>
                <w:t>Office Multi Language Pack</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OfficeOnline" w:history="1">
              <w:r w:rsidR="00BB73DC">
                <w:rPr>
                  <w:rStyle w:val="Hyperlink"/>
                </w:rPr>
                <w:t>Office Online</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PlanningServices" w:history="1">
              <w:r w:rsidR="00BB73DC">
                <w:rPr>
                  <w:rStyle w:val="Hyperlink"/>
                </w:rPr>
                <w:t>Planning Services</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98252F">
        <w:trPr>
          <w:trHeight w:val="255"/>
        </w:trPr>
        <w:tc>
          <w:tcPr>
            <w:tcW w:w="5130" w:type="dxa"/>
            <w:vAlign w:val="bottom"/>
          </w:tcPr>
          <w:p w:rsidR="00A41808" w:rsidRPr="00A41DFB" w:rsidRDefault="00F71C87" w:rsidP="00265696">
            <w:pPr>
              <w:pStyle w:val="ProductList-Body"/>
              <w:rPr>
                <w:lang w:val="de-DE"/>
              </w:rPr>
            </w:pPr>
            <w:hyperlink w:anchor="SA_EnhancedEditionBenefits" w:history="1">
              <w:r w:rsidR="00BB73DC" w:rsidRPr="00A41DFB">
                <w:rPr>
                  <w:rStyle w:val="Hyperlink"/>
                  <w:lang w:val="de-DE"/>
                </w:rPr>
                <w:t>Erw</w:t>
              </w:r>
              <w:r w:rsidR="00265696">
                <w:rPr>
                  <w:rStyle w:val="Hyperlink"/>
                  <w:lang w:val="de-DE"/>
                </w:rPr>
                <w:t>eiterte Edition-Vergünstigungen</w:t>
              </w:r>
              <w:r w:rsidR="00BB73DC" w:rsidRPr="00A41DFB">
                <w:rPr>
                  <w:rStyle w:val="Hyperlink"/>
                  <w:lang w:val="de-DE"/>
                </w:rPr>
                <w:t>-Windows und Windows Embedded</w:t>
              </w:r>
            </w:hyperlink>
          </w:p>
        </w:tc>
        <w:tc>
          <w:tcPr>
            <w:tcW w:w="1800" w:type="dxa"/>
            <w:vAlign w:val="center"/>
          </w:tcPr>
          <w:p w:rsidR="00A41808" w:rsidRPr="00A41DFB" w:rsidRDefault="00A41808" w:rsidP="003B3EBC">
            <w:pPr>
              <w:pStyle w:val="ProductList-Body"/>
              <w:rPr>
                <w:lang w:val="de-DE"/>
              </w:rPr>
            </w:pPr>
          </w:p>
        </w:tc>
        <w:tc>
          <w:tcPr>
            <w:tcW w:w="1923"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rsidR="00A41808" w:rsidRPr="00717EC0" w:rsidRDefault="00A41808" w:rsidP="003B3EBC">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EnterpriseSideloading" w:history="1">
              <w:r w:rsidR="00BB73DC">
                <w:rPr>
                  <w:rStyle w:val="Hyperlink"/>
                </w:rPr>
                <w:t>Enterprise Sideloading</w:t>
              </w:r>
            </w:hyperlink>
          </w:p>
        </w:tc>
        <w:tc>
          <w:tcPr>
            <w:tcW w:w="1800" w:type="dxa"/>
            <w:vAlign w:val="center"/>
          </w:tcPr>
          <w:p w:rsidR="004A3FA6" w:rsidRPr="00717EC0" w:rsidRDefault="004A3FA6" w:rsidP="004A3FA6">
            <w:pPr>
              <w:pStyle w:val="ProductList-Body"/>
            </w:pP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WindowsCompanionSubscription" w:history="1">
              <w:r w:rsidR="00BB73DC">
                <w:rPr>
                  <w:rStyle w:val="Hyperlink"/>
                </w:rPr>
                <w:t>Windows Companion-Abonnement</w:t>
              </w:r>
            </w:hyperlink>
            <w:r w:rsidR="00BB73DC">
              <w:fldChar w:fldCharType="begin"/>
            </w:r>
            <w:r w:rsidR="00BB73DC">
              <w:instrText>XE "Windows Companion-Abonnement"</w:instrText>
            </w:r>
            <w:r w:rsidR="00BB73DC">
              <w:fldChar w:fldCharType="end"/>
            </w:r>
          </w:p>
        </w:tc>
        <w:tc>
          <w:tcPr>
            <w:tcW w:w="1800" w:type="dxa"/>
            <w:vAlign w:val="center"/>
          </w:tcPr>
          <w:p w:rsidR="004A3FA6" w:rsidRPr="00717EC0" w:rsidRDefault="004A3FA6" w:rsidP="004A3FA6">
            <w:pPr>
              <w:pStyle w:val="ProductList-Body"/>
            </w:pP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TrainingVouchers" w:history="1">
              <w:r w:rsidR="00BB73DC">
                <w:rPr>
                  <w:rStyle w:val="Hyperlink"/>
                </w:rPr>
                <w:t>Trainingsgutscheine</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ELearning" w:history="1">
              <w:r w:rsidR="00BB73DC">
                <w:rPr>
                  <w:rStyle w:val="Hyperlink"/>
                </w:rPr>
                <w:t>E-Learning</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HomeUseProgram" w:history="1">
              <w:r w:rsidR="00BB73DC">
                <w:rPr>
                  <w:rStyle w:val="Hyperlink"/>
                </w:rPr>
                <w:t>Home Use Program</w:t>
              </w:r>
            </w:hyperlink>
          </w:p>
        </w:tc>
        <w:tc>
          <w:tcPr>
            <w:tcW w:w="1800" w:type="dxa"/>
          </w:tcPr>
          <w:p w:rsidR="004A3FA6" w:rsidRPr="00717EC0" w:rsidRDefault="004A3FA6" w:rsidP="004A3FA6">
            <w:pPr>
              <w:pStyle w:val="ProductList-Body"/>
            </w:pPr>
            <w:r>
              <w:rPr>
                <w:rFonts w:ascii="Wingdings" w:hAnsi="Wingdings" w:cs="Wingdings"/>
                <w:sz w:val="20"/>
                <w:szCs w:val="20"/>
              </w:rPr>
              <w:t></w:t>
            </w:r>
          </w:p>
        </w:tc>
        <w:tc>
          <w:tcPr>
            <w:tcW w:w="1923"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pPr>
          </w:p>
        </w:tc>
      </w:tr>
      <w:tr w:rsidR="00A41808" w:rsidRPr="00717EC0" w:rsidTr="0098252F">
        <w:trPr>
          <w:trHeight w:val="255"/>
        </w:trPr>
        <w:tc>
          <w:tcPr>
            <w:tcW w:w="5130" w:type="dxa"/>
            <w:vAlign w:val="bottom"/>
          </w:tcPr>
          <w:p w:rsidR="00A41808" w:rsidRPr="00717EC0" w:rsidRDefault="00F71C87" w:rsidP="003B3EBC">
            <w:pPr>
              <w:pStyle w:val="ProductList-Body"/>
            </w:pPr>
            <w:hyperlink w:anchor="SA_EnterpriseSourceLicensingProgram" w:history="1">
              <w:r w:rsidR="00BB73DC">
                <w:rPr>
                  <w:rStyle w:val="Hyperlink"/>
                </w:rPr>
                <w:t>Enterprise Source Licensing Program</w:t>
              </w:r>
            </w:hyperlink>
          </w:p>
        </w:tc>
        <w:tc>
          <w:tcPr>
            <w:tcW w:w="1800" w:type="dxa"/>
            <w:vAlign w:val="center"/>
          </w:tcPr>
          <w:p w:rsidR="00A41808" w:rsidRPr="00717EC0" w:rsidRDefault="00A41808" w:rsidP="003B3EBC">
            <w:pPr>
              <w:pStyle w:val="ProductList-Body"/>
            </w:pPr>
          </w:p>
        </w:tc>
        <w:tc>
          <w:tcPr>
            <w:tcW w:w="1923"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24x7" w:history="1">
              <w:r w:rsidR="00BB73DC">
                <w:rPr>
                  <w:rStyle w:val="Hyperlink"/>
                </w:rPr>
                <w:t>24x7 Problembehebungssupport</w:t>
              </w:r>
            </w:hyperlink>
          </w:p>
        </w:tc>
        <w:tc>
          <w:tcPr>
            <w:tcW w:w="1800" w:type="dxa"/>
            <w:vAlign w:val="center"/>
          </w:tcPr>
          <w:p w:rsidR="004A3FA6" w:rsidRPr="00717EC0" w:rsidRDefault="004A3FA6" w:rsidP="004A3FA6">
            <w:pPr>
              <w:pStyle w:val="ProductList-Body"/>
            </w:pPr>
            <w:r>
              <w:rPr>
                <w:rFonts w:ascii="Wingdings" w:hAnsi="Wingdings" w:cs="Wingdings"/>
                <w:sz w:val="20"/>
                <w:szCs w:val="20"/>
              </w:rPr>
              <w:t></w:t>
            </w:r>
          </w:p>
        </w:tc>
        <w:tc>
          <w:tcPr>
            <w:tcW w:w="1923" w:type="dxa"/>
            <w:vAlign w:val="center"/>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SystemCenterGlobalServiceMonitor" w:history="1">
              <w:r w:rsidR="00BB73DC">
                <w:rPr>
                  <w:rStyle w:val="Hyperlink"/>
                </w:rPr>
                <w:t>Globaler System Center-Dienstmonitor</w:t>
              </w:r>
            </w:hyperlink>
          </w:p>
        </w:tc>
        <w:tc>
          <w:tcPr>
            <w:tcW w:w="1800" w:type="dxa"/>
            <w:vAlign w:val="center"/>
          </w:tcPr>
          <w:p w:rsidR="004A3FA6" w:rsidRPr="00717EC0" w:rsidRDefault="004A3FA6" w:rsidP="004A3FA6">
            <w:pPr>
              <w:pStyle w:val="ProductList-Body"/>
            </w:pPr>
          </w:p>
        </w:tc>
        <w:tc>
          <w:tcPr>
            <w:tcW w:w="1923"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8252F">
        <w:trPr>
          <w:trHeight w:val="255"/>
        </w:trPr>
        <w:tc>
          <w:tcPr>
            <w:tcW w:w="5130" w:type="dxa"/>
            <w:vAlign w:val="bottom"/>
          </w:tcPr>
          <w:p w:rsidR="004A3FA6" w:rsidRPr="00A41DFB" w:rsidRDefault="00F71C87" w:rsidP="004A3FA6">
            <w:pPr>
              <w:pStyle w:val="ProductList-Body"/>
              <w:rPr>
                <w:lang w:val="de-DE"/>
              </w:rPr>
            </w:pPr>
            <w:hyperlink w:anchor="SA_BackUpDisasterRecovery" w:history="1">
              <w:r w:rsidR="00BB73DC" w:rsidRPr="00A41DFB">
                <w:rPr>
                  <w:rStyle w:val="Hyperlink"/>
                  <w:lang w:val="de-DE"/>
                </w:rPr>
                <w:t>Backup für die Wiederherstellung im Notfall</w:t>
              </w:r>
            </w:hyperlink>
          </w:p>
        </w:tc>
        <w:tc>
          <w:tcPr>
            <w:tcW w:w="1800" w:type="dxa"/>
            <w:vAlign w:val="center"/>
          </w:tcPr>
          <w:p w:rsidR="004A3FA6" w:rsidRPr="00A41DFB" w:rsidRDefault="004A3FA6" w:rsidP="004A3FA6">
            <w:pPr>
              <w:pStyle w:val="ProductList-Body"/>
              <w:rPr>
                <w:lang w:val="de-DE"/>
              </w:rPr>
            </w:pPr>
          </w:p>
        </w:tc>
        <w:tc>
          <w:tcPr>
            <w:tcW w:w="1923" w:type="dxa"/>
            <w:vAlign w:val="center"/>
          </w:tcPr>
          <w:p w:rsidR="004A3FA6" w:rsidRPr="00A41DFB" w:rsidRDefault="004A3FA6" w:rsidP="004A3FA6">
            <w:pPr>
              <w:pStyle w:val="ProductList-Body"/>
              <w:rPr>
                <w:lang w:val="de-DE"/>
              </w:rPr>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8252F">
        <w:trPr>
          <w:trHeight w:val="246"/>
        </w:trPr>
        <w:tc>
          <w:tcPr>
            <w:tcW w:w="5130" w:type="dxa"/>
            <w:vAlign w:val="bottom"/>
          </w:tcPr>
          <w:p w:rsidR="004A3FA6" w:rsidRPr="00717EC0" w:rsidRDefault="00F71C87" w:rsidP="004A3FA6">
            <w:pPr>
              <w:pStyle w:val="ProductList-Body"/>
            </w:pPr>
            <w:hyperlink w:anchor="SA_LicenseMobilitythroughSA" w:history="1">
              <w:r w:rsidR="00BB73DC">
                <w:rPr>
                  <w:rStyle w:val="Hyperlink"/>
                  <w:szCs w:val="18"/>
                </w:rPr>
                <w:t>Lizenzmobilität über SA</w:t>
              </w:r>
            </w:hyperlink>
          </w:p>
        </w:tc>
        <w:tc>
          <w:tcPr>
            <w:tcW w:w="1800" w:type="dxa"/>
            <w:vAlign w:val="center"/>
          </w:tcPr>
          <w:p w:rsidR="004A3FA6" w:rsidRPr="00717EC0" w:rsidRDefault="004A3FA6" w:rsidP="004A3FA6">
            <w:pPr>
              <w:pStyle w:val="ProductList-Body"/>
            </w:pPr>
          </w:p>
        </w:tc>
        <w:tc>
          <w:tcPr>
            <w:tcW w:w="1923"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98252F">
        <w:trPr>
          <w:trHeight w:val="246"/>
        </w:trPr>
        <w:tc>
          <w:tcPr>
            <w:tcW w:w="5130" w:type="dxa"/>
            <w:vAlign w:val="bottom"/>
          </w:tcPr>
          <w:p w:rsidR="00A41808" w:rsidRPr="00717EC0" w:rsidRDefault="00F71C87" w:rsidP="003B3EBC">
            <w:pPr>
              <w:pStyle w:val="ProductList-Body"/>
            </w:pPr>
            <w:hyperlink w:anchor="SA_WindowsThinPC" w:history="1">
              <w:r w:rsidR="00BB73DC">
                <w:rPr>
                  <w:rStyle w:val="Hyperlink"/>
                </w:rPr>
                <w:t>Windows Thin PC</w:t>
              </w:r>
            </w:hyperlink>
          </w:p>
        </w:tc>
        <w:tc>
          <w:tcPr>
            <w:tcW w:w="1800" w:type="dxa"/>
            <w:vAlign w:val="center"/>
          </w:tcPr>
          <w:p w:rsidR="00A41808" w:rsidRPr="00717EC0" w:rsidRDefault="00A41808" w:rsidP="003B3EBC">
            <w:pPr>
              <w:pStyle w:val="ProductList-Body"/>
            </w:pPr>
          </w:p>
        </w:tc>
        <w:tc>
          <w:tcPr>
            <w:tcW w:w="1923"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98252F">
        <w:trPr>
          <w:trHeight w:val="255"/>
        </w:trPr>
        <w:tc>
          <w:tcPr>
            <w:tcW w:w="5130" w:type="dxa"/>
            <w:vAlign w:val="bottom"/>
          </w:tcPr>
          <w:p w:rsidR="004A3FA6" w:rsidRPr="00717EC0" w:rsidRDefault="00F71C87" w:rsidP="004A3FA6">
            <w:pPr>
              <w:pStyle w:val="ProductList-Body"/>
            </w:pPr>
            <w:hyperlink w:anchor="SA_ExtendedHotfixSupport" w:history="1">
              <w:r w:rsidR="00BB73DC">
                <w:rPr>
                  <w:rStyle w:val="Hyperlink"/>
                </w:rPr>
                <w:t>Erweiterter Hotfix-Support</w:t>
              </w:r>
            </w:hyperlink>
          </w:p>
        </w:tc>
        <w:tc>
          <w:tcPr>
            <w:tcW w:w="1800" w:type="dxa"/>
            <w:vAlign w:val="center"/>
          </w:tcPr>
          <w:p w:rsidR="004A3FA6" w:rsidRPr="00717EC0" w:rsidRDefault="004A3FA6" w:rsidP="004A3FA6">
            <w:pPr>
              <w:pStyle w:val="ProductList-Body"/>
            </w:pPr>
            <w:r>
              <w:rPr>
                <w:rFonts w:ascii="Wingdings" w:hAnsi="Wingdings" w:cs="Wingdings"/>
                <w:sz w:val="20"/>
                <w:szCs w:val="20"/>
              </w:rPr>
              <w:t></w:t>
            </w:r>
          </w:p>
        </w:tc>
        <w:tc>
          <w:tcPr>
            <w:tcW w:w="1923"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98252F">
        <w:trPr>
          <w:trHeight w:val="255"/>
        </w:trPr>
        <w:tc>
          <w:tcPr>
            <w:tcW w:w="5130" w:type="dxa"/>
            <w:vAlign w:val="bottom"/>
          </w:tcPr>
          <w:p w:rsidR="004A3FA6" w:rsidRPr="00717EC0" w:rsidRDefault="00F71C87" w:rsidP="004A3FA6">
            <w:pPr>
              <w:pStyle w:val="ProductList-Body"/>
              <w:rPr>
                <w:color w:val="000000"/>
              </w:rPr>
            </w:pPr>
            <w:hyperlink w:anchor="SA_MDOPforSA" w:history="1">
              <w:r w:rsidR="00BB73DC">
                <w:rPr>
                  <w:rStyle w:val="Hyperlink"/>
                </w:rPr>
                <w:t>Microsoft Desktop Optimization Pack (MDOP</w:t>
              </w:r>
              <w:r w:rsidR="00BB73DC">
                <w:fldChar w:fldCharType="begin"/>
              </w:r>
              <w:r w:rsidR="00BB73DC">
                <w:instrText>XE "MDOP"</w:instrText>
              </w:r>
              <w:r w:rsidR="00BB73DC">
                <w:fldChar w:fldCharType="end"/>
              </w:r>
              <w:r w:rsidR="00BB73DC">
                <w:rPr>
                  <w:rStyle w:val="Hyperlink"/>
                </w:rPr>
                <w:t>)</w:t>
              </w:r>
            </w:hyperlink>
          </w:p>
        </w:tc>
        <w:tc>
          <w:tcPr>
            <w:tcW w:w="1800" w:type="dxa"/>
            <w:vAlign w:val="center"/>
          </w:tcPr>
          <w:p w:rsidR="004A3FA6" w:rsidRPr="00717EC0" w:rsidRDefault="004A3FA6" w:rsidP="004A3FA6">
            <w:pPr>
              <w:pStyle w:val="ProductList-Body"/>
              <w:rPr>
                <w:color w:val="000000"/>
              </w:rPr>
            </w:pPr>
          </w:p>
        </w:tc>
        <w:tc>
          <w:tcPr>
            <w:tcW w:w="1923"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98252F">
        <w:trPr>
          <w:trHeight w:val="255"/>
        </w:trPr>
        <w:tc>
          <w:tcPr>
            <w:tcW w:w="5130" w:type="dxa"/>
            <w:vAlign w:val="bottom"/>
          </w:tcPr>
          <w:p w:rsidR="004A3FA6" w:rsidRPr="00A41DFB" w:rsidRDefault="00F71C87" w:rsidP="004A3FA6">
            <w:pPr>
              <w:pStyle w:val="ProductList-Body"/>
              <w:rPr>
                <w:color w:val="000000"/>
                <w:lang w:val="de-DE"/>
              </w:rPr>
            </w:pPr>
            <w:hyperlink w:anchor="SA_VirtualizationRightsforWinDesktop" w:history="1">
              <w:r w:rsidR="00BB73DC" w:rsidRPr="00A41DFB">
                <w:rPr>
                  <w:rStyle w:val="Hyperlink"/>
                  <w:lang w:val="de-DE"/>
                </w:rPr>
                <w:t>Virtualisierungsrechte für Windows- und Windows Embedded-Desktops</w:t>
              </w:r>
            </w:hyperlink>
          </w:p>
        </w:tc>
        <w:tc>
          <w:tcPr>
            <w:tcW w:w="1800" w:type="dxa"/>
            <w:vAlign w:val="center"/>
          </w:tcPr>
          <w:p w:rsidR="004A3FA6" w:rsidRPr="00A41DFB" w:rsidRDefault="004A3FA6" w:rsidP="004A3FA6">
            <w:pPr>
              <w:pStyle w:val="ProductList-Body"/>
              <w:rPr>
                <w:color w:val="000000"/>
                <w:lang w:val="de-DE"/>
              </w:rPr>
            </w:pPr>
          </w:p>
        </w:tc>
        <w:tc>
          <w:tcPr>
            <w:tcW w:w="1923"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98252F">
        <w:trPr>
          <w:trHeight w:val="255"/>
        </w:trPr>
        <w:tc>
          <w:tcPr>
            <w:tcW w:w="5130" w:type="dxa"/>
            <w:vAlign w:val="bottom"/>
          </w:tcPr>
          <w:p w:rsidR="004A3FA6" w:rsidRPr="00717EC0" w:rsidRDefault="00F71C87" w:rsidP="0098252F">
            <w:pPr>
              <w:pStyle w:val="ProductList-Body"/>
              <w:keepNext/>
              <w:rPr>
                <w:color w:val="000000"/>
              </w:rPr>
            </w:pPr>
            <w:hyperlink w:anchor="SA_WindowsVDARights" w:history="1">
              <w:r w:rsidR="00BB73DC">
                <w:rPr>
                  <w:rStyle w:val="Hyperlink"/>
                </w:rPr>
                <w:t>Windows Virtual Desktop Access</w:t>
              </w:r>
              <w:r w:rsidR="00BB73DC">
                <w:fldChar w:fldCharType="begin"/>
              </w:r>
              <w:r w:rsidR="00BB73DC">
                <w:instrText>XE "Windows Virtual Desktop Access"</w:instrText>
              </w:r>
              <w:r w:rsidR="00BB73DC">
                <w:fldChar w:fldCharType="end"/>
              </w:r>
              <w:r w:rsidR="00BB73DC">
                <w:rPr>
                  <w:rStyle w:val="Hyperlink"/>
                </w:rPr>
                <w:t xml:space="preserve"> (VDA)</w:t>
              </w:r>
            </w:hyperlink>
          </w:p>
        </w:tc>
        <w:tc>
          <w:tcPr>
            <w:tcW w:w="1800" w:type="dxa"/>
            <w:vAlign w:val="center"/>
          </w:tcPr>
          <w:p w:rsidR="004A3FA6" w:rsidRPr="00717EC0" w:rsidRDefault="004A3FA6" w:rsidP="004A3FA6">
            <w:pPr>
              <w:pStyle w:val="ProductList-Body"/>
              <w:rPr>
                <w:color w:val="000000"/>
              </w:rPr>
            </w:pPr>
          </w:p>
        </w:tc>
        <w:tc>
          <w:tcPr>
            <w:tcW w:w="1923"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A41808" w:rsidRPr="00717EC0" w:rsidTr="0098252F">
        <w:trPr>
          <w:trHeight w:val="255"/>
        </w:trPr>
        <w:tc>
          <w:tcPr>
            <w:tcW w:w="5130" w:type="dxa"/>
            <w:vAlign w:val="bottom"/>
          </w:tcPr>
          <w:p w:rsidR="00A41808" w:rsidRPr="00717EC0" w:rsidRDefault="00F71C87" w:rsidP="0098252F">
            <w:pPr>
              <w:pStyle w:val="ProductList-Body"/>
              <w:keepNext/>
            </w:pPr>
            <w:hyperlink w:anchor="SA_StepUpLicenseAvailability" w:history="1">
              <w:r w:rsidR="00BB73DC">
                <w:rPr>
                  <w:rStyle w:val="Hyperlink"/>
                </w:rPr>
                <w:t>Step Up-Lizenz</w:t>
              </w:r>
            </w:hyperlink>
          </w:p>
        </w:tc>
        <w:tc>
          <w:tcPr>
            <w:tcW w:w="1800" w:type="dxa"/>
            <w:vAlign w:val="center"/>
          </w:tcPr>
          <w:p w:rsidR="00A41808" w:rsidRPr="00717EC0" w:rsidRDefault="004A3FA6" w:rsidP="003B3EBC">
            <w:pPr>
              <w:pStyle w:val="ProductList-Body"/>
            </w:pPr>
            <w:r>
              <w:rPr>
                <w:rFonts w:ascii="Wingdings" w:hAnsi="Wingdings" w:cs="Wingdings"/>
                <w:sz w:val="20"/>
                <w:szCs w:val="20"/>
              </w:rPr>
              <w:t></w:t>
            </w:r>
          </w:p>
        </w:tc>
        <w:tc>
          <w:tcPr>
            <w:tcW w:w="1923" w:type="dxa"/>
            <w:vAlign w:val="center"/>
          </w:tcPr>
          <w:p w:rsidR="00A41808" w:rsidRPr="00717EC0" w:rsidRDefault="00A41808" w:rsidP="003B3EBC">
            <w:pPr>
              <w:pStyle w:val="ProductList-Body"/>
            </w:pPr>
          </w:p>
        </w:tc>
        <w:tc>
          <w:tcPr>
            <w:tcW w:w="194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A41DFB" w:rsidRDefault="003B3EBC" w:rsidP="008E676F">
      <w:pPr>
        <w:pStyle w:val="ProductList-Body"/>
        <w:tabs>
          <w:tab w:val="clear" w:pos="158"/>
          <w:tab w:val="left" w:pos="180"/>
        </w:tabs>
        <w:rPr>
          <w:lang w:val="de-DE"/>
        </w:rPr>
      </w:pPr>
      <w:r w:rsidRPr="00A41DFB">
        <w:rPr>
          <w:lang w:val="de-DE"/>
        </w:rPr>
        <w:t>*</w:t>
      </w:r>
      <w:r w:rsidRPr="00A41DFB">
        <w:rPr>
          <w:i/>
          <w:lang w:val="de-DE"/>
        </w:rPr>
        <w:t>„Ja“ im Diagramm bedeutet Mitgliedschaft bei SA, Erwerb von SA für qualifizierende Produkte oder SA-Ausgaben für qualifizierende Produkte innerhalb dieses Pools, die den Kunden für diese Vergünstigung qualifizieren würden.</w:t>
      </w:r>
    </w:p>
    <w:p w:rsidR="003B3EBC" w:rsidRPr="00A41DFB" w:rsidRDefault="00A22AFB" w:rsidP="008E676F">
      <w:pPr>
        <w:pStyle w:val="ProductList-Body"/>
        <w:tabs>
          <w:tab w:val="clear" w:pos="158"/>
          <w:tab w:val="left" w:pos="180"/>
        </w:tabs>
        <w:rPr>
          <w:lang w:val="de-DE"/>
        </w:rPr>
      </w:pPr>
      <w:r w:rsidRPr="00A41DFB">
        <w:rPr>
          <w:lang w:val="de-DE"/>
        </w:rPr>
        <w:t>**</w:t>
      </w:r>
      <w:r w:rsidRPr="00A41DFB">
        <w:rPr>
          <w:i/>
          <w:lang w:val="de-DE"/>
        </w:rPr>
        <w:t>Grundsätzlich enthalten Abonnements mit Softwarekomponenten, die aus versionierter Software bestehen, Rechte für neue Versionen für diese Komponenten.</w:t>
      </w:r>
    </w:p>
    <w:p w:rsidR="00664357" w:rsidRPr="00A41DFB" w:rsidRDefault="0098252F" w:rsidP="008E676F">
      <w:pPr>
        <w:pStyle w:val="ProductList-Body"/>
        <w:tabs>
          <w:tab w:val="clear" w:pos="158"/>
          <w:tab w:val="left" w:pos="180"/>
        </w:tabs>
        <w:rPr>
          <w:lang w:val="de-DE"/>
        </w:rPr>
      </w:pPr>
      <w:r>
        <w:rPr>
          <w:vertAlign w:val="superscript"/>
          <w:lang w:val="de-DE"/>
        </w:rPr>
        <w:t>1</w:t>
      </w:r>
      <w:r w:rsidR="003B3EBC" w:rsidRPr="00A41DFB">
        <w:rPr>
          <w:i/>
          <w:lang w:val="de-DE"/>
        </w:rPr>
        <w:t xml:space="preserve">Bestehende Kunden mit SA für Windows Pro-Upgrade oder Windows Embedded Industry Pro-Upgrade erhalten weiterhin Rechte zur Nutzung von Enterprise-Editionen. </w:t>
      </w:r>
    </w:p>
    <w:p w:rsidR="003B3EBC" w:rsidRPr="00A41DFB" w:rsidRDefault="00664357" w:rsidP="008E676F">
      <w:pPr>
        <w:pStyle w:val="ProductList-Body"/>
        <w:tabs>
          <w:tab w:val="clear" w:pos="158"/>
          <w:tab w:val="left" w:pos="180"/>
        </w:tabs>
        <w:rPr>
          <w:lang w:val="de-DE"/>
        </w:rPr>
      </w:pPr>
      <w:r w:rsidRPr="00A41DFB">
        <w:rPr>
          <w:vertAlign w:val="superscript"/>
          <w:lang w:val="de-DE"/>
        </w:rPr>
        <w:t>2</w:t>
      </w:r>
      <w:r w:rsidRPr="00A41DFB">
        <w:rPr>
          <w:i/>
          <w:lang w:val="de-DE"/>
        </w:rPr>
        <w:t>Keine Software Assurance-Vergünstigung für Windows Embedded-Produkte.</w:t>
      </w:r>
    </w:p>
    <w:p w:rsidR="00DB5001" w:rsidRPr="00A41DFB" w:rsidRDefault="00DB5001" w:rsidP="004F3C6D">
      <w:pPr>
        <w:pStyle w:val="ProductList-Body"/>
        <w:rPr>
          <w:lang w:val="de-DE"/>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97767D" w:rsidTr="006D5DE5">
        <w:trPr>
          <w:trHeight w:val="60"/>
          <w:tblHeader/>
        </w:trPr>
        <w:tc>
          <w:tcPr>
            <w:tcW w:w="10800" w:type="dxa"/>
            <w:gridSpan w:val="3"/>
            <w:shd w:val="clear" w:color="auto" w:fill="0072C6"/>
            <w:vAlign w:val="center"/>
          </w:tcPr>
          <w:p w:rsidR="003B3EBC" w:rsidRPr="00A41DFB" w:rsidRDefault="003B3EBC" w:rsidP="000F032B">
            <w:pPr>
              <w:pStyle w:val="ProductList-Body"/>
              <w:spacing w:before="20" w:after="20"/>
              <w:rPr>
                <w:lang w:val="de-DE"/>
              </w:rPr>
            </w:pPr>
            <w:r w:rsidRPr="00A41DFB">
              <w:rPr>
                <w:color w:val="FFFFFF" w:themeColor="background1"/>
                <w:lang w:val="de-DE"/>
              </w:rPr>
              <w:t>Produkte aus dem Office System-Anwendungs-Pool</w:t>
            </w:r>
          </w:p>
        </w:tc>
      </w:tr>
      <w:tr w:rsidR="00507D7B" w:rsidRPr="0097767D" w:rsidTr="006D5DE5">
        <w:trPr>
          <w:trHeight w:val="438"/>
        </w:trPr>
        <w:tc>
          <w:tcPr>
            <w:tcW w:w="3482" w:type="dxa"/>
          </w:tcPr>
          <w:p w:rsidR="00507D7B" w:rsidRPr="002D224E"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2D224E"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2D224E"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2D224E"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2D224E"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rsidR="00507D7B" w:rsidRPr="00A41DFB" w:rsidRDefault="00507D7B" w:rsidP="00507D7B">
            <w:pPr>
              <w:pStyle w:val="ProductList-Body"/>
              <w:rPr>
                <w:lang w:val="de-DE"/>
              </w:rPr>
            </w:pPr>
            <w:r w:rsidRPr="00A41DFB">
              <w:rPr>
                <w:color w:val="000000"/>
                <w:lang w:val="de-DE"/>
              </w:rPr>
              <w:t>Office für Mac Standard 2011</w:t>
            </w:r>
            <w:r>
              <w:fldChar w:fldCharType="begin"/>
            </w:r>
            <w:r w:rsidRPr="00A41DFB">
              <w:rPr>
                <w:lang w:val="de-DE"/>
              </w:rPr>
              <w:instrText>XE "Office für Mac Standard 2011"</w:instrText>
            </w:r>
            <w:r>
              <w:fldChar w:fldCharType="end"/>
            </w:r>
            <w:r w:rsidRPr="00A41DFB">
              <w:rPr>
                <w:color w:val="000000"/>
                <w:lang w:val="de-DE"/>
              </w:rPr>
              <w:t xml:space="preserve"> </w:t>
            </w:r>
          </w:p>
          <w:p w:rsidR="00507D7B" w:rsidRPr="00A41DFB" w:rsidRDefault="00507D7B" w:rsidP="00507D7B">
            <w:pPr>
              <w:pStyle w:val="ProductList-Body"/>
              <w:rPr>
                <w:lang w:val="de-DE"/>
              </w:rPr>
            </w:pPr>
            <w:r w:rsidRPr="00A41DFB">
              <w:rPr>
                <w:color w:val="000000"/>
                <w:lang w:val="de-DE"/>
              </w:rPr>
              <w:t>Lync für Mac 2011</w:t>
            </w:r>
            <w:r>
              <w:fldChar w:fldCharType="begin"/>
            </w:r>
            <w:r w:rsidRPr="00A41DFB">
              <w:rPr>
                <w:lang w:val="de-DE"/>
              </w:rPr>
              <w:instrText>XE "Lync für Mac 2011"</w:instrText>
            </w:r>
            <w:r>
              <w:fldChar w:fldCharType="end"/>
            </w:r>
          </w:p>
          <w:p w:rsidR="00507D7B" w:rsidRPr="00A41DFB" w:rsidRDefault="00507D7B" w:rsidP="00507D7B">
            <w:pPr>
              <w:pStyle w:val="ProductList-Body"/>
              <w:rPr>
                <w:lang w:val="de-DE"/>
              </w:rPr>
            </w:pPr>
            <w:r w:rsidRPr="00A41DFB">
              <w:rPr>
                <w:color w:val="000000"/>
                <w:lang w:val="de-DE"/>
              </w:rPr>
              <w:t>Outlook für Mac 2011</w:t>
            </w:r>
            <w:r>
              <w:fldChar w:fldCharType="begin"/>
            </w:r>
            <w:r w:rsidRPr="00A41DFB">
              <w:rPr>
                <w:lang w:val="de-DE"/>
              </w:rPr>
              <w:instrText>XE "Outlook für Mac 2011"</w:instrText>
            </w:r>
            <w:r>
              <w:fldChar w:fldCharType="end"/>
            </w:r>
          </w:p>
          <w:p w:rsidR="00507D7B" w:rsidRPr="00A41DFB" w:rsidRDefault="00507D7B" w:rsidP="00507D7B">
            <w:pPr>
              <w:pStyle w:val="ProductList-Body"/>
              <w:rPr>
                <w:lang w:val="de-DE"/>
              </w:rPr>
            </w:pPr>
            <w:r w:rsidRPr="00A41DFB">
              <w:rPr>
                <w:color w:val="000000"/>
                <w:lang w:val="de-DE"/>
              </w:rPr>
              <w:t>PowerPoint für Mac 2011</w:t>
            </w:r>
            <w:r>
              <w:fldChar w:fldCharType="begin"/>
            </w:r>
            <w:r w:rsidRPr="00A41DFB">
              <w:rPr>
                <w:lang w:val="de-DE"/>
              </w:rPr>
              <w:instrText>XE "PowerPoint für Mac 2011"</w:instrText>
            </w:r>
            <w:r>
              <w:fldChar w:fldCharType="end"/>
            </w:r>
          </w:p>
          <w:p w:rsidR="00507D7B" w:rsidRPr="00A41DFB" w:rsidRDefault="00507D7B" w:rsidP="00507D7B">
            <w:pPr>
              <w:pStyle w:val="ProductList-Body"/>
              <w:rPr>
                <w:lang w:val="de-DE"/>
              </w:rPr>
            </w:pPr>
            <w:r w:rsidRPr="00A41DFB">
              <w:rPr>
                <w:color w:val="000000"/>
                <w:lang w:val="de-DE"/>
              </w:rPr>
              <w:t>Excel für Mac 2011</w:t>
            </w:r>
            <w:r>
              <w:fldChar w:fldCharType="begin"/>
            </w:r>
            <w:r w:rsidRPr="00A41DFB">
              <w:rPr>
                <w:lang w:val="de-DE"/>
              </w:rPr>
              <w:instrText>XE "Excel für Mac 2011"</w:instrText>
            </w:r>
            <w:r>
              <w:fldChar w:fldCharType="end"/>
            </w:r>
          </w:p>
          <w:p w:rsidR="00507D7B" w:rsidRPr="00D36DF7" w:rsidRDefault="00507D7B" w:rsidP="00507D7B">
            <w:pPr>
              <w:pStyle w:val="ProductList-Body"/>
              <w:rPr>
                <w:color w:val="000000"/>
                <w:lang w:val="de-DE"/>
              </w:rPr>
            </w:pPr>
            <w:r w:rsidRPr="00D36DF7">
              <w:rPr>
                <w:color w:val="000000"/>
                <w:lang w:val="de-DE"/>
              </w:rPr>
              <w:t>Word für Mac 2011</w:t>
            </w:r>
            <w:r>
              <w:fldChar w:fldCharType="begin"/>
            </w:r>
            <w:r w:rsidRPr="00D36DF7">
              <w:rPr>
                <w:lang w:val="de-DE"/>
              </w:rPr>
              <w:instrText>XE "Word für Mac 2011"</w:instrText>
            </w:r>
            <w:r>
              <w:fldChar w:fldCharType="end"/>
            </w:r>
          </w:p>
        </w:tc>
      </w:tr>
    </w:tbl>
    <w:p w:rsidR="003B3EBC" w:rsidRPr="00A41DFB" w:rsidRDefault="003B3EBC" w:rsidP="008E676F">
      <w:pPr>
        <w:pStyle w:val="ProductList-Body"/>
        <w:tabs>
          <w:tab w:val="clear" w:pos="158"/>
          <w:tab w:val="left" w:pos="180"/>
        </w:tabs>
        <w:rPr>
          <w:lang w:val="de-DE"/>
        </w:rPr>
      </w:pPr>
      <w:r w:rsidRPr="00A41DFB">
        <w:rPr>
          <w:i/>
          <w:lang w:val="de-DE"/>
        </w:rPr>
        <w:t>Anmerkung: Änderungen der Liste der Produkte aus dem Office System-Anwendungs-Pool sind vorbehalten.</w:t>
      </w:r>
    </w:p>
    <w:p w:rsidR="003B3EBC" w:rsidRPr="00A41DFB" w:rsidRDefault="003B3EBC" w:rsidP="003B3EBC">
      <w:pPr>
        <w:pStyle w:val="ProductList-Body"/>
        <w:rPr>
          <w:lang w:val="de-DE"/>
        </w:rPr>
      </w:pPr>
    </w:p>
    <w:p w:rsidR="003B3EBC" w:rsidRPr="00A41DFB" w:rsidRDefault="003B3EBC" w:rsidP="00EA116D">
      <w:pPr>
        <w:pStyle w:val="ProductList-SubSubSectionHeading"/>
        <w:outlineLvl w:val="2"/>
        <w:rPr>
          <w:lang w:val="de-DE"/>
        </w:rPr>
      </w:pPr>
      <w:bookmarkStart w:id="1582" w:name="_Toc379797438"/>
      <w:bookmarkStart w:id="1583" w:name="_Toc380513474"/>
      <w:bookmarkStart w:id="1584" w:name="_Toc380655524"/>
      <w:bookmarkStart w:id="1585" w:name="SA_NewVersionRights"/>
      <w:bookmarkStart w:id="1586" w:name="_Toc387767060"/>
      <w:bookmarkStart w:id="1587" w:name="_Toc389057890"/>
      <w:r w:rsidRPr="00A41DFB">
        <w:rPr>
          <w:b/>
          <w:color w:val="00188F"/>
          <w:lang w:val="de-DE"/>
        </w:rPr>
        <w:t>Rechte für neue Versionen</w:t>
      </w:r>
      <w:bookmarkEnd w:id="1582"/>
      <w:bookmarkEnd w:id="1583"/>
      <w:bookmarkEnd w:id="1584"/>
      <w:bookmarkEnd w:id="1585"/>
      <w:bookmarkEnd w:id="1586"/>
      <w:bookmarkEnd w:id="1587"/>
    </w:p>
    <w:p w:rsidR="003B3EBC" w:rsidRPr="00A41DFB" w:rsidRDefault="003B3EBC" w:rsidP="003B3EBC">
      <w:pPr>
        <w:pStyle w:val="ProductList-Body"/>
        <w:rPr>
          <w:lang w:val="de-DE"/>
        </w:rPr>
      </w:pPr>
      <w:r w:rsidRPr="00A41DFB">
        <w:rPr>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383C85">
        <w:rPr>
          <w:lang w:val="de-DE"/>
        </w:rPr>
        <w:t xml:space="preserve"> </w:t>
      </w:r>
      <w:r w:rsidRPr="00A41DFB">
        <w:rPr>
          <w:lang w:val="de-DE"/>
        </w:rPr>
        <w:t>Die Nutzung der neuen Version unterliegt den für diese Version geltenden Lizenzbestimmungen. Kunden, die zeitlich unbeschränkte Lizenzen über Software Assurance erwerben, können die Upgrades nach Ablauf von Software Assurance bereitstellen.</w:t>
      </w:r>
    </w:p>
    <w:p w:rsidR="003B3EBC" w:rsidRPr="00A41DFB" w:rsidRDefault="003B3EBC" w:rsidP="003B3EBC">
      <w:pPr>
        <w:pStyle w:val="ProductList-Body"/>
        <w:rPr>
          <w:lang w:val="de-DE"/>
        </w:rPr>
      </w:pPr>
    </w:p>
    <w:p w:rsidR="003B3EBC" w:rsidRPr="00A41DFB" w:rsidRDefault="003B3EBC" w:rsidP="00EA116D">
      <w:pPr>
        <w:pStyle w:val="ProductList-SubSubSectionHeading"/>
        <w:outlineLvl w:val="2"/>
        <w:rPr>
          <w:lang w:val="de-DE"/>
        </w:rPr>
      </w:pPr>
      <w:bookmarkStart w:id="1588" w:name="_Toc379797439"/>
      <w:bookmarkStart w:id="1589" w:name="_Toc380513475"/>
      <w:bookmarkStart w:id="1590" w:name="_Toc380655525"/>
      <w:bookmarkStart w:id="1591" w:name="SA_OfficeMultiLanguagePack"/>
      <w:bookmarkStart w:id="1592" w:name="_Toc387767061"/>
      <w:bookmarkStart w:id="1593" w:name="_Toc389057891"/>
      <w:r w:rsidRPr="00A41DFB">
        <w:rPr>
          <w:b/>
          <w:color w:val="00188F"/>
          <w:lang w:val="de-DE"/>
        </w:rPr>
        <w:t>Office Multi Language Pack</w:t>
      </w:r>
      <w:bookmarkEnd w:id="1588"/>
      <w:bookmarkEnd w:id="1589"/>
      <w:bookmarkEnd w:id="1590"/>
      <w:bookmarkEnd w:id="1591"/>
      <w:bookmarkEnd w:id="1592"/>
      <w:bookmarkEnd w:id="1593"/>
    </w:p>
    <w:p w:rsidR="003B3EBC" w:rsidRPr="00A41DFB" w:rsidRDefault="003B3EBC" w:rsidP="003B3EBC">
      <w:pPr>
        <w:pStyle w:val="ProductList-Body"/>
        <w:rPr>
          <w:lang w:val="de-DE"/>
        </w:rPr>
      </w:pPr>
      <w:r w:rsidRPr="00A41DFB">
        <w:rPr>
          <w:lang w:val="de-DE"/>
        </w:rP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383C85">
        <w:rPr>
          <w:lang w:val="de-DE"/>
        </w:rPr>
        <w:t xml:space="preserve"> </w:t>
      </w:r>
      <w:r w:rsidRPr="00A41DFB">
        <w:rPr>
          <w:lang w:val="de-DE"/>
        </w:rPr>
        <w:t>Andernfalls läuft das Recht zur Nutzung des Office Multi Language Pack mit Ablauf der Rechte unter der qualifizierenden Office System-Lizenz ab.</w:t>
      </w:r>
    </w:p>
    <w:p w:rsidR="003B3EBC" w:rsidRPr="00A41DFB" w:rsidRDefault="003B3EBC" w:rsidP="00685ABF">
      <w:pPr>
        <w:pStyle w:val="ProductList-Body"/>
        <w:rPr>
          <w:lang w:val="de-DE"/>
        </w:rPr>
      </w:pPr>
    </w:p>
    <w:p w:rsidR="00685ABF" w:rsidRPr="00A41DFB" w:rsidRDefault="00685ABF" w:rsidP="00EA116D">
      <w:pPr>
        <w:pStyle w:val="ProductList-SubSubSectionHeading"/>
        <w:outlineLvl w:val="2"/>
        <w:rPr>
          <w:lang w:val="de-DE"/>
        </w:rPr>
      </w:pPr>
      <w:bookmarkStart w:id="1594" w:name="_Toc379797440"/>
      <w:bookmarkStart w:id="1595" w:name="_Toc380513476"/>
      <w:bookmarkStart w:id="1596" w:name="_Toc380655526"/>
      <w:bookmarkStart w:id="1597" w:name="SA_OfficeOnline"/>
      <w:bookmarkStart w:id="1598" w:name="_Toc387767062"/>
      <w:bookmarkStart w:id="1599" w:name="_Toc389057892"/>
      <w:r w:rsidRPr="00A41DFB">
        <w:rPr>
          <w:b/>
          <w:color w:val="00188F"/>
          <w:lang w:val="de-DE"/>
        </w:rPr>
        <w:t>Office Online</w:t>
      </w:r>
      <w:bookmarkEnd w:id="1594"/>
      <w:bookmarkEnd w:id="1595"/>
      <w:bookmarkEnd w:id="1596"/>
      <w:bookmarkEnd w:id="1597"/>
      <w:bookmarkEnd w:id="1598"/>
      <w:bookmarkEnd w:id="1599"/>
    </w:p>
    <w:p w:rsidR="00685ABF" w:rsidRPr="00A41DFB" w:rsidRDefault="00685ABF" w:rsidP="0098252F">
      <w:pPr>
        <w:pStyle w:val="ProductList-Body"/>
        <w:rPr>
          <w:lang w:val="de-DE"/>
        </w:rPr>
      </w:pPr>
      <w:r w:rsidRPr="00A41DFB">
        <w:rPr>
          <w:lang w:val="de-DE"/>
        </w:rPr>
        <w:t>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w:t>
      </w:r>
      <w:r w:rsidR="0098252F">
        <w:rPr>
          <w:lang w:val="de-DE"/>
        </w:rPr>
        <w:t>­</w:t>
      </w:r>
      <w:r w:rsidRPr="00A41DFB">
        <w:rPr>
          <w:lang w:val="de-DE"/>
        </w:rPr>
        <w:t>Anwendung entnehmen. Die Nutzung von Office Online unterliegt den Lizenzbestimmungen für diesen Dienst in den Nutzungsrechten für</w:t>
      </w:r>
      <w:r w:rsidR="0098252F">
        <w:rPr>
          <w:lang w:val="de-DE"/>
        </w:rPr>
        <w:t> </w:t>
      </w:r>
      <w:r w:rsidRPr="00A41DFB">
        <w:rPr>
          <w:lang w:val="de-DE"/>
        </w:rPr>
        <w:t xml:space="preserve">Onlinedienste. </w:t>
      </w:r>
    </w:p>
    <w:p w:rsidR="004D4312" w:rsidRPr="00A41DFB" w:rsidRDefault="004D4312" w:rsidP="00685ABF">
      <w:pPr>
        <w:pStyle w:val="ProductList-Body"/>
        <w:rPr>
          <w:lang w:val="de-DE"/>
        </w:rPr>
      </w:pPr>
    </w:p>
    <w:tbl>
      <w:tblPr>
        <w:tblStyle w:val="TableGrid"/>
        <w:tblW w:w="0" w:type="auto"/>
        <w:tblInd w:w="108" w:type="dxa"/>
        <w:tblLook w:val="04A0" w:firstRow="1" w:lastRow="0" w:firstColumn="1" w:lastColumn="0" w:noHBand="0" w:noVBand="1"/>
      </w:tblPr>
      <w:tblGrid>
        <w:gridCol w:w="4432"/>
        <w:gridCol w:w="4545"/>
      </w:tblGrid>
      <w:tr w:rsidR="00685ABF" w:rsidRPr="00685ABF" w:rsidTr="006D5DE5">
        <w:trPr>
          <w:tblHeader/>
        </w:trPr>
        <w:tc>
          <w:tcPr>
            <w:tcW w:w="4432"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rsidTr="006D5DE5">
        <w:tc>
          <w:tcPr>
            <w:tcW w:w="4432" w:type="dxa"/>
          </w:tcPr>
          <w:p w:rsidR="00685ABF" w:rsidRPr="002D224E" w:rsidRDefault="00685ABF" w:rsidP="00685ABF">
            <w:pPr>
              <w:pStyle w:val="ProductList-Body"/>
            </w:pPr>
            <w:r>
              <w:t>Office Standard</w:t>
            </w:r>
            <w:r>
              <w:fldChar w:fldCharType="begin"/>
            </w:r>
            <w:r>
              <w:instrText>XE "Office Standard 2013"</w:instrText>
            </w:r>
            <w:r>
              <w:fldChar w:fldCharType="end"/>
            </w:r>
            <w:r>
              <w:t>*</w:t>
            </w:r>
          </w:p>
          <w:p w:rsidR="00685ABF" w:rsidRPr="002D224E"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rsidR="00685ABF" w:rsidRDefault="00685ABF" w:rsidP="00685ABF">
            <w:pPr>
              <w:pStyle w:val="ProductList-Body"/>
            </w:pPr>
            <w:r>
              <w:t>Office Online für Office 365**</w:t>
            </w:r>
          </w:p>
        </w:tc>
      </w:tr>
    </w:tbl>
    <w:p w:rsidR="00685ABF" w:rsidRPr="00A41DFB" w:rsidRDefault="00685ABF" w:rsidP="008E676F">
      <w:pPr>
        <w:pStyle w:val="ProductList-Body"/>
        <w:tabs>
          <w:tab w:val="clear" w:pos="158"/>
          <w:tab w:val="left" w:pos="180"/>
        </w:tabs>
        <w:rPr>
          <w:lang w:val="de-DE"/>
        </w:rPr>
      </w:pPr>
      <w:r w:rsidRPr="00A41DFB">
        <w:rPr>
          <w:lang w:val="de-DE"/>
        </w:rPr>
        <w:t xml:space="preserve">* </w:t>
      </w:r>
      <w:r w:rsidRPr="00A41DFB">
        <w:rPr>
          <w:i/>
          <w:lang w:val="de-DE"/>
        </w:rPr>
        <w:t>Qualifizierende Desktop-Anwendungen müssen mit SA lizenziert werden.</w:t>
      </w:r>
    </w:p>
    <w:p w:rsidR="004D4312" w:rsidRPr="00A41DFB" w:rsidRDefault="00685ABF" w:rsidP="008E676F">
      <w:pPr>
        <w:pStyle w:val="ProductList-Body"/>
        <w:tabs>
          <w:tab w:val="clear" w:pos="158"/>
          <w:tab w:val="left" w:pos="180"/>
        </w:tabs>
        <w:rPr>
          <w:lang w:val="de-DE"/>
        </w:rPr>
      </w:pPr>
      <w:r w:rsidRPr="00A41DFB">
        <w:rPr>
          <w:lang w:val="de-DE"/>
        </w:rPr>
        <w:t xml:space="preserve">** </w:t>
      </w:r>
      <w:r w:rsidRPr="00A41DFB">
        <w:rPr>
          <w:i/>
          <w:lang w:val="de-DE"/>
        </w:rPr>
        <w:t>Nutzer müssen auch über eine Lizenz für SharePoint Online Plans verfügen, um auf den Office Online-Dienst zugreifen zu können.</w:t>
      </w:r>
    </w:p>
    <w:p w:rsidR="004D4312" w:rsidRPr="00A41DFB" w:rsidRDefault="004D4312" w:rsidP="00685ABF">
      <w:pPr>
        <w:pStyle w:val="ProductList-Body"/>
        <w:rPr>
          <w:lang w:val="de-DE"/>
        </w:rPr>
      </w:pPr>
    </w:p>
    <w:p w:rsidR="003B3EBC" w:rsidRPr="00A41DFB" w:rsidRDefault="003B3EBC" w:rsidP="00EA116D">
      <w:pPr>
        <w:pStyle w:val="ProductList-SubSubSectionHeading"/>
        <w:outlineLvl w:val="2"/>
        <w:rPr>
          <w:lang w:val="de-DE"/>
        </w:rPr>
      </w:pPr>
      <w:bookmarkStart w:id="1600" w:name="_Toc379797441"/>
      <w:bookmarkStart w:id="1601" w:name="_Toc380513477"/>
      <w:bookmarkStart w:id="1602" w:name="_Toc380655527"/>
      <w:bookmarkStart w:id="1603" w:name="SA_PlanningServices"/>
      <w:bookmarkStart w:id="1604" w:name="_Toc387767063"/>
      <w:bookmarkStart w:id="1605" w:name="_Toc389057893"/>
      <w:r w:rsidRPr="00A41DFB">
        <w:rPr>
          <w:b/>
          <w:color w:val="00188F"/>
          <w:lang w:val="de-DE"/>
        </w:rPr>
        <w:t>Planning Services</w:t>
      </w:r>
      <w:bookmarkEnd w:id="1600"/>
      <w:bookmarkEnd w:id="1601"/>
      <w:bookmarkEnd w:id="1602"/>
      <w:bookmarkEnd w:id="1603"/>
      <w:bookmarkEnd w:id="1604"/>
      <w:bookmarkEnd w:id="1605"/>
    </w:p>
    <w:p w:rsidR="003B3EBC" w:rsidRPr="00A41DFB" w:rsidRDefault="003B3EBC" w:rsidP="003B3EBC">
      <w:pPr>
        <w:pStyle w:val="ProductList-Body"/>
        <w:rPr>
          <w:lang w:val="de-DE"/>
        </w:rPr>
      </w:pPr>
      <w:r w:rsidRPr="00A41DFB">
        <w:rPr>
          <w:lang w:val="de-DE"/>
        </w:rPr>
        <w:t>Kunden (nicht Select-Lizenz für Forschung &amp; Lehre, Select Plus für Forschung &amp; Lehre, Campus- und School-Vertrag und Open Value Subscription – Bildungslösungen) mit SAM in den Anwendungs- und Server-Pools sind zu dieser Vergünstigung berechtigt.</w:t>
      </w:r>
      <w:r w:rsidR="00383C85">
        <w:rPr>
          <w:lang w:val="de-DE"/>
        </w:rPr>
        <w:t xml:space="preserve"> </w:t>
      </w:r>
      <w:r w:rsidRPr="00A41DFB">
        <w:rPr>
          <w:lang w:val="de-DE"/>
        </w:rPr>
        <w:t>Die Planning Services-Vergünstigung bietet qualifizierenden Kunden vorab festgelegte, angepasste Serviceangebote.</w:t>
      </w:r>
      <w:r w:rsidR="00383C85">
        <w:rPr>
          <w:lang w:val="de-DE"/>
        </w:rPr>
        <w:t xml:space="preserve"> </w:t>
      </w:r>
    </w:p>
    <w:p w:rsidR="00217724" w:rsidRPr="00A41DFB" w:rsidRDefault="00217724" w:rsidP="00B710C4">
      <w:pPr>
        <w:pStyle w:val="ProductList-Body"/>
        <w:rPr>
          <w:lang w:val="de-DE"/>
        </w:rPr>
      </w:pPr>
    </w:p>
    <w:p w:rsidR="00B710C4" w:rsidRPr="00A41DFB" w:rsidRDefault="00B710C4" w:rsidP="00B710C4">
      <w:pPr>
        <w:pStyle w:val="ProductList-Body"/>
        <w:rPr>
          <w:lang w:val="de-DE"/>
        </w:rPr>
      </w:pPr>
      <w:r w:rsidRPr="00A41DFB">
        <w:rPr>
          <w:lang w:val="de-DE"/>
        </w:rPr>
        <w:lastRenderedPageBreak/>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383C85">
        <w:rPr>
          <w:lang w:val="de-DE"/>
        </w:rPr>
        <w:t xml:space="preserve"> </w:t>
      </w:r>
      <w:r w:rsidRPr="00A41DFB">
        <w:rPr>
          <w:lang w:val="de-DE"/>
        </w:rPr>
        <w:t>Die Anzahl der Tage, die ein Kunde für die verfügbaren Planning Services-Angebote erhält, fließt in einen Pool</w:t>
      </w:r>
      <w:r w:rsidR="001F4B0F">
        <w:rPr>
          <w:lang w:val="de-DE"/>
        </w:rPr>
        <w:t> </w:t>
      </w:r>
      <w:r w:rsidRPr="00A41DFB">
        <w:rPr>
          <w:lang w:val="de-DE"/>
        </w:rPr>
        <w:t>mit Planning Services-Tagen. In der folgenden Tabelle sind die qualifizierenden Anwendungs- und Serverlizenzen sowie die jeweils damit verbundenen Punkte aufgeführt:</w:t>
      </w:r>
    </w:p>
    <w:p w:rsidR="00B710C4" w:rsidRPr="00A41DFB" w:rsidRDefault="00B710C4" w:rsidP="00B710C4">
      <w:pPr>
        <w:pStyle w:val="ProductList-Body"/>
        <w:rPr>
          <w:lang w:val="de-DE"/>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rsidTr="006D5DE5">
        <w:trPr>
          <w:trHeight w:val="208"/>
        </w:trPr>
        <w:tc>
          <w:tcPr>
            <w:tcW w:w="8792"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rsidTr="006D5DE5">
        <w:trPr>
          <w:trHeight w:val="127"/>
        </w:trPr>
        <w:tc>
          <w:tcPr>
            <w:tcW w:w="8792" w:type="dxa"/>
            <w:shd w:val="clear" w:color="auto" w:fill="FFFFFF"/>
            <w:tcMar>
              <w:top w:w="15" w:type="dxa"/>
              <w:left w:w="108" w:type="dxa"/>
              <w:bottom w:w="0" w:type="dxa"/>
              <w:right w:w="108" w:type="dxa"/>
            </w:tcMar>
          </w:tcPr>
          <w:p w:rsidR="00B710C4" w:rsidRPr="00A41DFB" w:rsidRDefault="00B710C4" w:rsidP="00B710C4">
            <w:pPr>
              <w:pStyle w:val="ProductList-Body"/>
              <w:rPr>
                <w:lang w:val="de-DE"/>
              </w:rPr>
            </w:pPr>
            <w:r w:rsidRPr="00A41DFB">
              <w:rPr>
                <w:lang w:val="de-DE"/>
              </w:rPr>
              <w:t>Produkte aus dem Office-Anwendungs-Pool (einschließlich Office-Suites, Project Standard und Professional, Visio Standard und Professional), CAL für Microsoft Dynamics CRM</w:t>
            </w:r>
            <w:r w:rsidRPr="00A41DFB">
              <w:rPr>
                <w:vertAlign w:val="superscript"/>
                <w:lang w:val="de-DE"/>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6D5DE5">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6D5DE5">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6D5DE5">
        <w:trPr>
          <w:trHeight w:val="45"/>
        </w:trPr>
        <w:tc>
          <w:tcPr>
            <w:tcW w:w="8792"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A41DFB" w:rsidRDefault="00B710C4" w:rsidP="008E676F">
      <w:pPr>
        <w:pStyle w:val="ProductList-Body"/>
        <w:tabs>
          <w:tab w:val="clear" w:pos="158"/>
          <w:tab w:val="left" w:pos="180"/>
        </w:tabs>
        <w:rPr>
          <w:lang w:val="de-DE"/>
        </w:rPr>
      </w:pPr>
      <w:r w:rsidRPr="00A41DFB">
        <w:rPr>
          <w:b/>
          <w:i/>
          <w:lang w:val="de-DE"/>
        </w:rPr>
        <w:t>Anmerkung:</w:t>
      </w:r>
      <w:r w:rsidRPr="00A41DFB">
        <w:rPr>
          <w:i/>
          <w:lang w:val="de-DE"/>
        </w:rPr>
        <w:t xml:space="preserve"> Weitere Informationen zu SQL-CALs finden Sie in der Tabelle zu CAL-Suites in diesem Abschnitt.</w:t>
      </w:r>
    </w:p>
    <w:p w:rsidR="000F56C8" w:rsidRPr="00A41DFB" w:rsidRDefault="000F56C8" w:rsidP="008E676F">
      <w:pPr>
        <w:pStyle w:val="ProductList-Body"/>
        <w:tabs>
          <w:tab w:val="clear" w:pos="158"/>
          <w:tab w:val="left" w:pos="180"/>
        </w:tabs>
        <w:rPr>
          <w:lang w:val="de-DE"/>
        </w:rPr>
      </w:pPr>
      <w:r w:rsidRPr="00A41DFB">
        <w:rPr>
          <w:vertAlign w:val="superscript"/>
          <w:lang w:val="de-DE"/>
        </w:rPr>
        <w:t>1</w:t>
      </w:r>
      <w:r w:rsidRPr="00A41DFB">
        <w:rPr>
          <w:i/>
          <w:lang w:val="de-DE"/>
        </w:rPr>
        <w:t xml:space="preserve"> Für CAL für Microsoft Dynamics CRM Professional werden 2 Punkte gewährt</w:t>
      </w:r>
    </w:p>
    <w:p w:rsidR="00B710C4" w:rsidRPr="00A41DFB" w:rsidRDefault="00B710C4" w:rsidP="00677C94">
      <w:pPr>
        <w:spacing w:after="0" w:line="240" w:lineRule="auto"/>
        <w:rPr>
          <w:lang w:val="de-DE"/>
        </w:rPr>
      </w:pPr>
    </w:p>
    <w:p w:rsidR="00B710C4" w:rsidRPr="00A41DFB" w:rsidRDefault="00E85897" w:rsidP="00B710C4">
      <w:pPr>
        <w:pStyle w:val="ProductList-Body"/>
        <w:rPr>
          <w:lang w:val="de-DE"/>
        </w:rPr>
      </w:pPr>
      <w:r w:rsidRPr="00A41DFB">
        <w:rPr>
          <w:lang w:val="de-DE"/>
        </w:rP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rsidR="00B710C4" w:rsidRPr="00A41DFB" w:rsidRDefault="00B710C4" w:rsidP="00B710C4">
      <w:pPr>
        <w:pStyle w:val="ProductList-Body"/>
        <w:rPr>
          <w:lang w:val="de-DE"/>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6D5DE5">
        <w:trPr>
          <w:trHeight w:val="226"/>
          <w:tblHeader/>
        </w:trPr>
        <w:tc>
          <w:tcPr>
            <w:tcW w:w="5147" w:type="dxa"/>
            <w:shd w:val="clear" w:color="auto" w:fill="2E74B5" w:themeFill="accent1" w:themeFillShade="BF"/>
            <w:tcMar>
              <w:top w:w="15" w:type="dxa"/>
              <w:left w:w="108" w:type="dxa"/>
              <w:bottom w:w="0" w:type="dxa"/>
              <w:right w:w="108" w:type="dxa"/>
            </w:tcMar>
          </w:tcPr>
          <w:p w:rsidR="00B710C4" w:rsidRPr="00A41DFB" w:rsidRDefault="00B710C4" w:rsidP="00B710C4">
            <w:pPr>
              <w:pStyle w:val="ProductList-Body"/>
              <w:spacing w:before="20" w:after="20"/>
              <w:rPr>
                <w:color w:val="FFFFFF" w:themeColor="background1"/>
                <w:lang w:val="de-DE"/>
              </w:rPr>
            </w:pPr>
            <w:r w:rsidRPr="00A41DFB">
              <w:rPr>
                <w:color w:val="FFFFFF" w:themeColor="background1"/>
                <w:lang w:val="de-DE"/>
              </w:rPr>
              <w:t>Office-Anwendungs- und/oder Serverpunkte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98252F" w:rsidRPr="00717EC0" w:rsidTr="006D5DE5">
        <w:trPr>
          <w:trHeight w:val="127"/>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200 – 499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500 – 1.999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3</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2.000 – 3.999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5</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4.000 – 29.999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30.000 – 49.999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15</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50.000 – 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20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100.000 – 199.999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30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200.000 – 399.999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40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400.000 – 599.999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50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600.000 +</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75</w:t>
            </w:r>
          </w:p>
        </w:tc>
      </w:tr>
    </w:tbl>
    <w:p w:rsidR="00B710C4" w:rsidRPr="002D224E" w:rsidRDefault="00B710C4" w:rsidP="00B710C4">
      <w:pPr>
        <w:pStyle w:val="ProductList-Body"/>
      </w:pPr>
    </w:p>
    <w:p w:rsidR="00B710C4" w:rsidRPr="00A41DFB" w:rsidRDefault="00B710C4" w:rsidP="00B710C4">
      <w:pPr>
        <w:pStyle w:val="ProductList-Body"/>
        <w:rPr>
          <w:lang w:val="de-DE"/>
        </w:rPr>
      </w:pPr>
      <w:r w:rsidRPr="00A41DFB">
        <w:rPr>
          <w:lang w:val="de-DE"/>
        </w:rPr>
        <w:t>Software Assurance für Core CAL Suites</w:t>
      </w:r>
      <w:r>
        <w:fldChar w:fldCharType="begin"/>
      </w:r>
      <w:r w:rsidRPr="00A41DFB">
        <w:rPr>
          <w:lang w:val="de-DE"/>
        </w:rPr>
        <w:instrText>XE "Core CAL Suite"</w:instrText>
      </w:r>
      <w:r>
        <w:fldChar w:fldCharType="end"/>
      </w:r>
      <w:r w:rsidRPr="00A41DFB">
        <w:rPr>
          <w:lang w:val="de-DE"/>
        </w:rPr>
        <w:t xml:space="preserve"> und SQL CAL zählt bei den Schwellenwerten in der ersten Spalte unten jeweils als ein (1) Punkt, Software Assurance für Enterprise CAL Suites</w:t>
      </w:r>
      <w:r>
        <w:fldChar w:fldCharType="begin"/>
      </w:r>
      <w:r w:rsidRPr="00A41DFB">
        <w:rPr>
          <w:lang w:val="de-DE"/>
        </w:rPr>
        <w:instrText>XE "Enterprise CAL Suite"</w:instrText>
      </w:r>
      <w:r>
        <w:fldChar w:fldCharType="end"/>
      </w:r>
      <w:r w:rsidRPr="00A41DFB">
        <w:rPr>
          <w:lang w:val="de-DE"/>
        </w:rPr>
        <w:t xml:space="preserve"> zählt bei den Schwellenwerten in der ersten Spalte unten jeweils als zwei (2) Punkte:</w:t>
      </w:r>
    </w:p>
    <w:p w:rsidR="00B710C4" w:rsidRPr="00A41DFB" w:rsidRDefault="00B710C4" w:rsidP="00B710C4">
      <w:pPr>
        <w:pStyle w:val="ProductList-Body"/>
        <w:rPr>
          <w:lang w:val="de-DE"/>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6D5DE5">
        <w:trPr>
          <w:trHeight w:val="172"/>
          <w:tblHeader/>
        </w:trPr>
        <w:tc>
          <w:tcPr>
            <w:tcW w:w="51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98252F" w:rsidRPr="00717EC0" w:rsidTr="006D5DE5">
        <w:trPr>
          <w:trHeight w:val="23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200 – 3.999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w:t>
            </w:r>
          </w:p>
        </w:tc>
      </w:tr>
      <w:tr w:rsidR="0098252F" w:rsidRPr="00717EC0" w:rsidTr="006D5DE5">
        <w:trPr>
          <w:trHeight w:val="55"/>
        </w:trPr>
        <w:tc>
          <w:tcPr>
            <w:tcW w:w="5147" w:type="dxa"/>
            <w:shd w:val="clear" w:color="auto" w:fill="FFFFFF"/>
            <w:tcMar>
              <w:top w:w="15" w:type="dxa"/>
              <w:left w:w="108" w:type="dxa"/>
              <w:bottom w:w="0" w:type="dxa"/>
              <w:right w:w="108" w:type="dxa"/>
            </w:tcMar>
          </w:tcPr>
          <w:p w:rsidR="0098252F" w:rsidRPr="0098252F" w:rsidRDefault="0098252F" w:rsidP="0098252F">
            <w:pPr>
              <w:pStyle w:val="ProductList-Body"/>
            </w:pPr>
            <w:r w:rsidRPr="0098252F">
              <w:t>4.000 – 9</w:t>
            </w:r>
            <w:r>
              <w:t>.</w:t>
            </w:r>
            <w:r w:rsidRPr="0098252F">
              <w:t>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3</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10.000 – 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5</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100.000 – 299.999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7</w:t>
            </w:r>
          </w:p>
        </w:tc>
      </w:tr>
      <w:tr w:rsidR="0098252F" w:rsidRPr="00717EC0" w:rsidTr="006D5DE5">
        <w:trPr>
          <w:trHeight w:val="73"/>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300.000 – 599.999</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10</w:t>
            </w:r>
          </w:p>
        </w:tc>
      </w:tr>
      <w:tr w:rsidR="0098252F" w:rsidRPr="00717EC0" w:rsidTr="006D5DE5">
        <w:trPr>
          <w:trHeight w:val="45"/>
        </w:trPr>
        <w:tc>
          <w:tcPr>
            <w:tcW w:w="5147" w:type="dxa"/>
            <w:shd w:val="clear" w:color="auto" w:fill="FFFFFF"/>
            <w:tcMar>
              <w:top w:w="15" w:type="dxa"/>
              <w:left w:w="108" w:type="dxa"/>
              <w:bottom w:w="0" w:type="dxa"/>
              <w:right w:w="108" w:type="dxa"/>
            </w:tcMar>
          </w:tcPr>
          <w:p w:rsidR="0098252F" w:rsidRPr="0098252F" w:rsidRDefault="0098252F" w:rsidP="00C93F70">
            <w:pPr>
              <w:pStyle w:val="ProductList-Body"/>
            </w:pPr>
            <w:r w:rsidRPr="0098252F">
              <w:t>600.000 +</w:t>
            </w:r>
          </w:p>
        </w:tc>
        <w:tc>
          <w:tcPr>
            <w:tcW w:w="5265" w:type="dxa"/>
            <w:shd w:val="clear" w:color="auto" w:fill="FFFFFF"/>
            <w:tcMar>
              <w:top w:w="15" w:type="dxa"/>
              <w:left w:w="108" w:type="dxa"/>
              <w:bottom w:w="0" w:type="dxa"/>
              <w:right w:w="108" w:type="dxa"/>
            </w:tcMar>
          </w:tcPr>
          <w:p w:rsidR="0098252F" w:rsidRPr="00717EC0" w:rsidRDefault="0098252F" w:rsidP="00B710C4">
            <w:pPr>
              <w:pStyle w:val="ProductList-Body"/>
            </w:pPr>
            <w:r>
              <w:t>12</w:t>
            </w:r>
          </w:p>
        </w:tc>
      </w:tr>
    </w:tbl>
    <w:p w:rsidR="00B710C4" w:rsidRPr="002D224E" w:rsidRDefault="00B710C4" w:rsidP="00B710C4">
      <w:pPr>
        <w:pStyle w:val="ProductList-Body"/>
      </w:pPr>
    </w:p>
    <w:p w:rsidR="003B3EBC" w:rsidRPr="002D224E" w:rsidRDefault="00B710C4" w:rsidP="003B3EBC">
      <w:pPr>
        <w:pStyle w:val="ProductList-Body"/>
      </w:pPr>
      <w:r w:rsidRPr="00A41DFB">
        <w:rPr>
          <w:lang w:val="de-DE"/>
        </w:rPr>
        <w:t xml:space="preserve">Kunden können einen oder mehrere der unten beschriebenen, angebotenen Services auswählen und aus den verfügbaren Servicelevels maximal den auswählen, der der Anzahl von Planning Services-Tagen entspricht, die für sie verfügbar sind. </w:t>
      </w:r>
      <w:r>
        <w:t>Zu den verfügbaren Angeboten gehören folgende:</w:t>
      </w:r>
    </w:p>
    <w:p w:rsidR="003B3EBC" w:rsidRPr="002D224E" w:rsidRDefault="003B3EBC" w:rsidP="00026DDE">
      <w:pPr>
        <w:pStyle w:val="ProductList-Body"/>
        <w:numPr>
          <w:ilvl w:val="0"/>
          <w:numId w:val="22"/>
        </w:numPr>
        <w:ind w:left="450" w:hanging="270"/>
      </w:pPr>
      <w:r>
        <w:t>Desktop Deployment Planning Services (DDPS)</w:t>
      </w:r>
    </w:p>
    <w:p w:rsidR="003B3EBC" w:rsidRPr="002D224E" w:rsidRDefault="00B710C4" w:rsidP="00026DDE">
      <w:pPr>
        <w:pStyle w:val="ProductList-Body"/>
        <w:numPr>
          <w:ilvl w:val="1"/>
          <w:numId w:val="22"/>
        </w:numPr>
        <w:ind w:left="720" w:hanging="270"/>
      </w:pPr>
      <w:r>
        <w:t xml:space="preserve"> </w:t>
      </w:r>
      <w:r w:rsidRPr="00A41DFB">
        <w:rPr>
          <w:lang w:val="de-DE"/>
        </w:rPr>
        <w:t xml:space="preserve">Zur Ausarbeitung eines Bereitstellungs- oder Upgrade-Plans für Office und Windows. </w:t>
      </w:r>
      <w:r>
        <w:t>Für die Einrichtung eines Office 365-Piloten verwendbar.</w:t>
      </w:r>
    </w:p>
    <w:p w:rsidR="003B3EBC" w:rsidRDefault="003B3EBC" w:rsidP="00026DDE">
      <w:pPr>
        <w:pStyle w:val="ProductList-Body"/>
        <w:numPr>
          <w:ilvl w:val="1"/>
          <w:numId w:val="22"/>
        </w:numPr>
        <w:ind w:left="720" w:hanging="270"/>
      </w:pPr>
      <w:r>
        <w:t>Servicelevels: 1, 3, 5, 10 oder 15 Tage</w:t>
      </w:r>
    </w:p>
    <w:p w:rsidR="00C93F70" w:rsidRDefault="00C93F70" w:rsidP="00C93F70">
      <w:pPr>
        <w:pStyle w:val="ProductList-Body"/>
      </w:pPr>
    </w:p>
    <w:p w:rsidR="00C93F70" w:rsidRPr="002D224E" w:rsidRDefault="00C93F70" w:rsidP="00C93F70">
      <w:pPr>
        <w:pStyle w:val="ProductList-Body"/>
      </w:pPr>
    </w:p>
    <w:p w:rsidR="003B3EBC" w:rsidRPr="002D224E" w:rsidRDefault="003B3EBC" w:rsidP="00026DDE">
      <w:pPr>
        <w:pStyle w:val="ProductList-Body"/>
        <w:numPr>
          <w:ilvl w:val="0"/>
          <w:numId w:val="22"/>
        </w:numPr>
        <w:ind w:left="450" w:hanging="270"/>
      </w:pPr>
      <w:r>
        <w:lastRenderedPageBreak/>
        <w:t>SharePoint Deployment Planning Services (SDPS)</w:t>
      </w:r>
    </w:p>
    <w:p w:rsidR="003B3EBC" w:rsidRPr="002D224E" w:rsidRDefault="00B710C4" w:rsidP="00026DDE">
      <w:pPr>
        <w:pStyle w:val="ProductList-Body"/>
        <w:numPr>
          <w:ilvl w:val="1"/>
          <w:numId w:val="22"/>
        </w:numPr>
        <w:ind w:left="720" w:hanging="270"/>
      </w:pPr>
      <w:r w:rsidRPr="00A41DFB">
        <w:rPr>
          <w:lang w:val="de-DE"/>
        </w:rPr>
        <w:t xml:space="preserve">Zur Ausarbeitung eines Bereitstellungs- oder Upgrade-Plans für SharePoint. </w:t>
      </w:r>
      <w:r>
        <w:t>Für die Einrichtung eines Office 365-Piloten verwendbar.</w:t>
      </w:r>
      <w:r w:rsidR="00383C85">
        <w:t xml:space="preserve"> </w:t>
      </w:r>
    </w:p>
    <w:p w:rsidR="003B3EBC" w:rsidRPr="002D224E" w:rsidRDefault="003B3EBC" w:rsidP="00026DDE">
      <w:pPr>
        <w:pStyle w:val="ProductList-Body"/>
        <w:numPr>
          <w:ilvl w:val="1"/>
          <w:numId w:val="22"/>
        </w:numPr>
        <w:ind w:left="720" w:hanging="270"/>
      </w:pPr>
      <w:r>
        <w:t>Servicelevels: 1, 3, 5, 10 oder 15 Tage</w:t>
      </w:r>
    </w:p>
    <w:p w:rsidR="003B3EBC" w:rsidRPr="002D224E" w:rsidRDefault="003B3EBC" w:rsidP="00026DDE">
      <w:pPr>
        <w:pStyle w:val="ProductList-Body"/>
        <w:numPr>
          <w:ilvl w:val="0"/>
          <w:numId w:val="22"/>
        </w:numPr>
        <w:ind w:left="450" w:hanging="270"/>
      </w:pPr>
      <w:r>
        <w:t>Lync und Exchange Deployment Planning Services (L&amp;EDPS)</w:t>
      </w:r>
    </w:p>
    <w:p w:rsidR="003B3EBC" w:rsidRPr="002D224E" w:rsidRDefault="00B710C4" w:rsidP="00026DDE">
      <w:pPr>
        <w:pStyle w:val="ProductList-Body"/>
        <w:numPr>
          <w:ilvl w:val="1"/>
          <w:numId w:val="22"/>
        </w:numPr>
        <w:ind w:left="720" w:hanging="270"/>
      </w:pPr>
      <w:r w:rsidRPr="00A41DFB">
        <w:rPr>
          <w:lang w:val="de-DE"/>
        </w:rPr>
        <w:t xml:space="preserve">Zur Ausarbeitung eines Bereitstellungs- oder Upgrade-Plans für Lync und Exchange. </w:t>
      </w:r>
      <w:r>
        <w:t>Für die Einrichtung eines Office 365-Piloten verwendbar.</w:t>
      </w:r>
    </w:p>
    <w:p w:rsidR="003B3EBC" w:rsidRPr="002D224E" w:rsidRDefault="003B3EBC" w:rsidP="00026DDE">
      <w:pPr>
        <w:pStyle w:val="ProductList-Body"/>
        <w:numPr>
          <w:ilvl w:val="1"/>
          <w:numId w:val="22"/>
        </w:numPr>
        <w:ind w:left="720" w:hanging="270"/>
      </w:pPr>
      <w:r>
        <w:t>Servicelevels: 1, 3, 5, 10 oder 15 Tage</w:t>
      </w:r>
    </w:p>
    <w:p w:rsidR="003B3EBC" w:rsidRPr="002D224E" w:rsidRDefault="003B3EBC" w:rsidP="00026DDE">
      <w:pPr>
        <w:pStyle w:val="ProductList-Body"/>
        <w:numPr>
          <w:ilvl w:val="0"/>
          <w:numId w:val="22"/>
        </w:numPr>
        <w:ind w:left="450" w:hanging="270"/>
      </w:pPr>
      <w:r>
        <w:t>Private Cloud, Management und Virtualization Deployment Planning Services (PVDPS)</w:t>
      </w:r>
    </w:p>
    <w:p w:rsidR="003B3EBC" w:rsidRPr="00A41DFB" w:rsidRDefault="008E676F" w:rsidP="00026DDE">
      <w:pPr>
        <w:pStyle w:val="ProductList-Body"/>
        <w:numPr>
          <w:ilvl w:val="1"/>
          <w:numId w:val="22"/>
        </w:numPr>
        <w:ind w:left="720" w:hanging="270"/>
        <w:rPr>
          <w:lang w:val="de-DE"/>
        </w:rPr>
      </w:pPr>
      <w:r w:rsidRPr="00A41DFB">
        <w:rPr>
          <w:lang w:val="de-DE"/>
        </w:rPr>
        <w:t>Zur Ausarbeitung eines Bereitstellungs- oder Upgrade-Plans für Windows Server, Systems Center und Hyper-V.</w:t>
      </w:r>
    </w:p>
    <w:p w:rsidR="003B3EBC" w:rsidRPr="002D224E" w:rsidRDefault="003B3EBC" w:rsidP="00026DDE">
      <w:pPr>
        <w:pStyle w:val="ProductList-Body"/>
        <w:numPr>
          <w:ilvl w:val="1"/>
          <w:numId w:val="22"/>
        </w:numPr>
        <w:ind w:left="720" w:hanging="270"/>
      </w:pPr>
      <w:r>
        <w:t>Servicelevels: 3, 5, 10 oder 15 Tage</w:t>
      </w:r>
    </w:p>
    <w:p w:rsidR="003B3EBC" w:rsidRPr="002D224E" w:rsidRDefault="003B3EBC" w:rsidP="00026DDE">
      <w:pPr>
        <w:pStyle w:val="ProductList-Body"/>
        <w:numPr>
          <w:ilvl w:val="0"/>
          <w:numId w:val="22"/>
        </w:numPr>
        <w:ind w:left="450" w:hanging="270"/>
      </w:pPr>
      <w:r>
        <w:t>SQL Server Deployment Planning Services (SSDPS)</w:t>
      </w:r>
    </w:p>
    <w:p w:rsidR="003B3EBC" w:rsidRPr="00A41DFB" w:rsidRDefault="00B710C4" w:rsidP="00026DDE">
      <w:pPr>
        <w:pStyle w:val="ProductList-Body"/>
        <w:numPr>
          <w:ilvl w:val="1"/>
          <w:numId w:val="22"/>
        </w:numPr>
        <w:ind w:left="720" w:hanging="270"/>
        <w:rPr>
          <w:lang w:val="de-DE"/>
        </w:rPr>
      </w:pPr>
      <w:r w:rsidRPr="00A41DFB">
        <w:rPr>
          <w:lang w:val="de-DE"/>
        </w:rPr>
        <w:t>Zur Ausarbeitung eines Bereitstellungs- oder Upgrade-Plans für Systems Center, Windows Server und Hyper-V.</w:t>
      </w:r>
    </w:p>
    <w:p w:rsidR="003B3EBC" w:rsidRPr="002D224E" w:rsidRDefault="003B3EBC" w:rsidP="00026DDE">
      <w:pPr>
        <w:pStyle w:val="ProductList-Body"/>
        <w:numPr>
          <w:ilvl w:val="1"/>
          <w:numId w:val="22"/>
        </w:numPr>
        <w:ind w:left="720" w:hanging="270"/>
      </w:pPr>
      <w:r>
        <w:t>Servicelevels: 3, 5, 10 oder 15 Tage</w:t>
      </w:r>
    </w:p>
    <w:p w:rsidR="003B3EBC" w:rsidRPr="002D224E" w:rsidRDefault="003B3EBC" w:rsidP="00026DDE">
      <w:pPr>
        <w:pStyle w:val="ProductList-Body"/>
        <w:numPr>
          <w:ilvl w:val="0"/>
          <w:numId w:val="22"/>
        </w:numPr>
        <w:ind w:left="450" w:hanging="270"/>
      </w:pPr>
      <w:r>
        <w:t>Developer Tools Deployment Planning Services (DTDPS)</w:t>
      </w:r>
    </w:p>
    <w:p w:rsidR="003B3EBC" w:rsidRPr="002D224E" w:rsidRDefault="00B710C4" w:rsidP="00026DDE">
      <w:pPr>
        <w:pStyle w:val="ProductList-Body"/>
        <w:numPr>
          <w:ilvl w:val="1"/>
          <w:numId w:val="22"/>
        </w:numPr>
        <w:ind w:left="720" w:hanging="270"/>
      </w:pPr>
      <w:r w:rsidRPr="00A41DFB">
        <w:rPr>
          <w:lang w:val="de-DE"/>
        </w:rPr>
        <w:t xml:space="preserve">Zur Ausarbeitung eines Bereitstellungs- , Upgrade- oder Migrationsplans für SQL Server. </w:t>
      </w:r>
      <w:r>
        <w:t xml:space="preserve">Implementierungs- oder Upgrade-Plan für Microsoft Dynamics CRM. </w:t>
      </w:r>
    </w:p>
    <w:p w:rsidR="003B3EBC" w:rsidRPr="002D224E" w:rsidRDefault="003B3EBC" w:rsidP="00026DDE">
      <w:pPr>
        <w:pStyle w:val="ProductList-Body"/>
        <w:numPr>
          <w:ilvl w:val="1"/>
          <w:numId w:val="22"/>
        </w:numPr>
        <w:ind w:left="720" w:hanging="270"/>
      </w:pPr>
      <w:r>
        <w:t>Servicelevels: 3 oder 5 Tage</w:t>
      </w:r>
    </w:p>
    <w:p w:rsidR="003B3EBC" w:rsidRPr="002D224E" w:rsidRDefault="003B3EBC" w:rsidP="00026DDE">
      <w:pPr>
        <w:pStyle w:val="ProductList-Body"/>
        <w:numPr>
          <w:ilvl w:val="0"/>
          <w:numId w:val="22"/>
        </w:numPr>
        <w:ind w:left="450" w:hanging="270"/>
      </w:pPr>
      <w:r>
        <w:t>Public Cloud, Azure Deployment Planning Services (AZDPS)</w:t>
      </w:r>
    </w:p>
    <w:p w:rsidR="003B3EBC" w:rsidRPr="00A41DFB" w:rsidRDefault="00B710C4" w:rsidP="00026DDE">
      <w:pPr>
        <w:pStyle w:val="ProductList-Body"/>
        <w:numPr>
          <w:ilvl w:val="1"/>
          <w:numId w:val="22"/>
        </w:numPr>
        <w:ind w:left="720" w:hanging="270"/>
        <w:rPr>
          <w:lang w:val="de-DE"/>
        </w:rPr>
      </w:pPr>
      <w:r w:rsidRPr="00A41DFB">
        <w:rPr>
          <w:lang w:val="de-DE"/>
        </w:rPr>
        <w:t>Schulung, Demos und Aktivierungsplanung für Microsoft Azure.</w:t>
      </w:r>
    </w:p>
    <w:p w:rsidR="003B3EBC" w:rsidRPr="002D224E" w:rsidRDefault="003B3EBC" w:rsidP="00026DDE">
      <w:pPr>
        <w:pStyle w:val="ProductList-Body"/>
        <w:numPr>
          <w:ilvl w:val="1"/>
          <w:numId w:val="22"/>
        </w:numPr>
        <w:ind w:left="720" w:hanging="270"/>
      </w:pPr>
      <w:r>
        <w:t>Servicelevels: 3, 5 oder 10 Tage</w:t>
      </w:r>
    </w:p>
    <w:p w:rsidR="003B3EBC" w:rsidRPr="002D224E" w:rsidRDefault="003B3EBC" w:rsidP="003B3EBC">
      <w:pPr>
        <w:pStyle w:val="ProductList-Body"/>
      </w:pPr>
    </w:p>
    <w:p w:rsidR="00132A99" w:rsidRPr="00A41DFB" w:rsidRDefault="003B3EBC" w:rsidP="00132A99">
      <w:pPr>
        <w:pStyle w:val="ProductList-Body"/>
        <w:rPr>
          <w:lang w:val="de-DE"/>
        </w:rPr>
      </w:pPr>
      <w:r w:rsidRPr="00A41DFB">
        <w:rPr>
          <w:lang w:val="de-DE"/>
        </w:rPr>
        <w:t>Die Liste der verfügbaren Services und zugehörigen Servicelevels kann jederzeit geändert werden.</w:t>
      </w:r>
      <w:r w:rsidR="00383C85">
        <w:rPr>
          <w:lang w:val="de-DE"/>
        </w:rPr>
        <w:t xml:space="preserve"> </w:t>
      </w:r>
      <w:r w:rsidRPr="00A41DFB">
        <w:rPr>
          <w:lang w:val="de-DE"/>
        </w:rPr>
        <w:t>Von Qualifizierten Anbietern erhalten Kunden auf Anfrage eine Übersicht über den verfügbaren Leistungsumfang für jedes der oben genannten Serviceangebote.</w:t>
      </w:r>
      <w:r>
        <w:fldChar w:fldCharType="begin"/>
      </w:r>
      <w:r w:rsidRPr="00A41DFB">
        <w:rPr>
          <w:lang w:val="de-DE"/>
        </w:rPr>
        <w:instrText>XE "Microsoft Dynamics CRM Server 2013"</w:instrText>
      </w:r>
      <w:r>
        <w:fldChar w:fldCharType="end"/>
      </w:r>
      <w:r>
        <w:fldChar w:fldCharType="begin"/>
      </w:r>
      <w:r w:rsidRPr="00A41DFB">
        <w:rPr>
          <w:lang w:val="de-DE"/>
        </w:rPr>
        <w:instrText>XE "System Center 2012 Standard"</w:instrText>
      </w:r>
      <w:r>
        <w:fldChar w:fldCharType="end"/>
      </w:r>
      <w:r>
        <w:fldChar w:fldCharType="begin"/>
      </w:r>
      <w:r w:rsidRPr="00A41DFB">
        <w:rPr>
          <w:lang w:val="de-DE"/>
        </w:rPr>
        <w:instrText>XE "System Center 2012 Datacenter"</w:instrText>
      </w:r>
      <w:r>
        <w:fldChar w:fldCharType="end"/>
      </w:r>
      <w:r>
        <w:fldChar w:fldCharType="begin"/>
      </w:r>
      <w:r w:rsidRPr="00A41DFB">
        <w:rPr>
          <w:lang w:val="de-DE"/>
        </w:rPr>
        <w:instrText>XE "Core CAL Suite"</w:instrText>
      </w:r>
      <w:r>
        <w:fldChar w:fldCharType="end"/>
      </w:r>
      <w:r>
        <w:fldChar w:fldCharType="begin"/>
      </w:r>
      <w:r w:rsidRPr="00A41DFB">
        <w:rPr>
          <w:lang w:val="de-DE"/>
        </w:rPr>
        <w:instrText>XE "Enterprise CAL Suite"</w:instrText>
      </w:r>
      <w:r>
        <w:fldChar w:fldCharType="end"/>
      </w:r>
      <w:r>
        <w:fldChar w:fldCharType="begin"/>
      </w:r>
      <w:r w:rsidRPr="00A41DFB">
        <w:rPr>
          <w:lang w:val="de-DE"/>
        </w:rPr>
        <w:instrText>XE "Enterprise CAL Suite"</w:instrText>
      </w:r>
      <w:r>
        <w:fldChar w:fldCharType="end"/>
      </w:r>
      <w:r>
        <w:fldChar w:fldCharType="begin"/>
      </w:r>
      <w:r w:rsidRPr="00A41DFB">
        <w:rPr>
          <w:lang w:val="de-DE"/>
        </w:rPr>
        <w:instrText>XE "Enterprise CAL Suite"</w:instrText>
      </w:r>
      <w:r>
        <w:fldChar w:fldCharType="end"/>
      </w:r>
    </w:p>
    <w:p w:rsidR="008E676F" w:rsidRPr="00A41DFB" w:rsidRDefault="008E676F" w:rsidP="00132A99">
      <w:pPr>
        <w:pStyle w:val="ProductList-Body"/>
        <w:rPr>
          <w:lang w:val="de-DE"/>
        </w:rPr>
      </w:pPr>
    </w:p>
    <w:p w:rsidR="00132A99" w:rsidRPr="00A41DFB" w:rsidRDefault="00132A99" w:rsidP="00C93F70">
      <w:pPr>
        <w:pStyle w:val="ProductList-Body"/>
        <w:rPr>
          <w:lang w:val="de-DE"/>
        </w:rPr>
      </w:pPr>
      <w:r w:rsidRPr="00A41DFB">
        <w:rPr>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w:t>
      </w:r>
      <w:r w:rsidR="00C93F70">
        <w:rPr>
          <w:lang w:val="de-DE"/>
        </w:rPr>
        <w:t> </w:t>
      </w:r>
      <w:r w:rsidRPr="00A41DFB">
        <w:rPr>
          <w:lang w:val="de-DE"/>
        </w:rPr>
        <w:t>nicht in Anspruch genommene Schulungstage aus der Trainingsgutschein-Vergünstigung, die umgewandelt werden können.</w:t>
      </w:r>
      <w:r w:rsidR="00383C85">
        <w:rPr>
          <w:lang w:val="de-DE"/>
        </w:rPr>
        <w:t xml:space="preserve"> </w:t>
      </w:r>
      <w:r w:rsidRPr="00A41DFB">
        <w:rPr>
          <w:lang w:val="de-DE"/>
        </w:rP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383C85">
        <w:rPr>
          <w:lang w:val="de-DE"/>
        </w:rPr>
        <w:t xml:space="preserve"> </w:t>
      </w:r>
      <w:r w:rsidRPr="00A41DFB">
        <w:rPr>
          <w:lang w:val="de-DE"/>
        </w:rPr>
        <w:t>Mit diesen Tagen können dann Gutscheine für verfügbare Services (wie DDPS oder SDPS) erstellt werden.</w:t>
      </w:r>
      <w:r w:rsidR="00383C85">
        <w:rPr>
          <w:lang w:val="de-DE"/>
        </w:rPr>
        <w:t xml:space="preserve"> </w:t>
      </w:r>
      <w:r w:rsidRPr="00A41DFB">
        <w:rPr>
          <w:lang w:val="de-DE"/>
        </w:rPr>
        <w:t>*Die Berechtigung von Kunden, Tage zurück in Trainingsgutschein-Tage umzuwandeln, ist durch die Anzahl von Tagen, die auf der Stufe der Planning Services-Tage verfügbar sind, begrenzt.</w:t>
      </w:r>
      <w:r w:rsidR="00383C85">
        <w:rPr>
          <w:lang w:val="de-DE"/>
        </w:rPr>
        <w:t xml:space="preserve"> </w:t>
      </w:r>
    </w:p>
    <w:p w:rsidR="00132A99" w:rsidRPr="00A41DFB" w:rsidRDefault="00132A99" w:rsidP="00132A99">
      <w:pPr>
        <w:pStyle w:val="ProductList-Body"/>
        <w:rPr>
          <w:lang w:val="de-DE"/>
        </w:rPr>
      </w:pPr>
    </w:p>
    <w:p w:rsidR="00132A99" w:rsidRPr="00A41DFB" w:rsidRDefault="00132A99" w:rsidP="00132A99">
      <w:pPr>
        <w:pStyle w:val="ProductList-Body"/>
        <w:rPr>
          <w:lang w:val="de-DE"/>
        </w:rPr>
      </w:pPr>
      <w:r w:rsidRPr="00A41DFB">
        <w:rPr>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132A99" w:rsidRPr="00A41DFB" w:rsidRDefault="00132A99" w:rsidP="00132A99">
      <w:pPr>
        <w:pStyle w:val="ProductList-Body"/>
        <w:rPr>
          <w:lang w:val="de-DE"/>
        </w:rPr>
      </w:pPr>
    </w:p>
    <w:p w:rsidR="00132A99" w:rsidRPr="00A41DFB" w:rsidRDefault="00132A99" w:rsidP="00026DDE">
      <w:pPr>
        <w:pStyle w:val="ProductList-Body"/>
        <w:numPr>
          <w:ilvl w:val="0"/>
          <w:numId w:val="23"/>
        </w:numPr>
        <w:ind w:left="450" w:hanging="270"/>
        <w:rPr>
          <w:lang w:val="de-DE"/>
        </w:rPr>
      </w:pPr>
      <w:r w:rsidRPr="00A41DFB">
        <w:rPr>
          <w:lang w:val="de-DE"/>
        </w:rPr>
        <w:t>Planning Services können dem Kunden durch qualifizierte Microsoft-Partner oder Microsoft Consulting Services bereitgestellt werden.</w:t>
      </w:r>
      <w:r w:rsidR="00383C85">
        <w:rPr>
          <w:lang w:val="de-DE"/>
        </w:rPr>
        <w:t xml:space="preserve"> </w:t>
      </w:r>
      <w:r w:rsidRPr="00A41DFB">
        <w:rPr>
          <w:lang w:val="de-DE"/>
        </w:rP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53" w:history="1">
        <w:r w:rsidRPr="00A41DFB">
          <w:rPr>
            <w:rStyle w:val="Hyperlink"/>
            <w:lang w:val="de-DE"/>
          </w:rPr>
          <w:t>http://directory.partners.extranet.microsoft.com/psbproviders</w:t>
        </w:r>
      </w:hyperlink>
      <w:r w:rsidR="00C93F70" w:rsidRPr="00C93F70">
        <w:rPr>
          <w:rStyle w:val="Hyperlink"/>
          <w:u w:val="none"/>
          <w:lang w:val="de-DE"/>
        </w:rPr>
        <w:t>.</w:t>
      </w:r>
    </w:p>
    <w:p w:rsidR="00B710C4" w:rsidRPr="00A41DFB" w:rsidRDefault="00B710C4" w:rsidP="00026DDE">
      <w:pPr>
        <w:pStyle w:val="ProductList-Body"/>
        <w:numPr>
          <w:ilvl w:val="0"/>
          <w:numId w:val="23"/>
        </w:numPr>
        <w:ind w:left="450" w:hanging="270"/>
        <w:rPr>
          <w:lang w:val="de-DE"/>
        </w:rPr>
      </w:pPr>
      <w:r w:rsidRPr="00A41DFB">
        <w:rPr>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132A99" w:rsidRPr="00A41DFB" w:rsidRDefault="00132A99" w:rsidP="00026DDE">
      <w:pPr>
        <w:pStyle w:val="ProductList-Body"/>
        <w:numPr>
          <w:ilvl w:val="0"/>
          <w:numId w:val="23"/>
        </w:numPr>
        <w:ind w:left="450" w:hanging="270"/>
        <w:rPr>
          <w:lang w:val="de-DE"/>
        </w:rPr>
      </w:pPr>
      <w:r w:rsidRPr="00A41DFB">
        <w:rPr>
          <w:lang w:val="de-DE"/>
        </w:rPr>
        <w:t>Planning Services-Gutscheine können nur von dem Kunden eingelöst werden, der sich für die Vergünstigung qualifiziert hat.</w:t>
      </w:r>
    </w:p>
    <w:p w:rsidR="00132A99" w:rsidRPr="00A41DFB" w:rsidRDefault="00132A99" w:rsidP="00026DDE">
      <w:pPr>
        <w:pStyle w:val="ProductList-Body"/>
        <w:numPr>
          <w:ilvl w:val="0"/>
          <w:numId w:val="23"/>
        </w:numPr>
        <w:ind w:left="450" w:hanging="270"/>
        <w:rPr>
          <w:lang w:val="de-DE"/>
        </w:rPr>
      </w:pPr>
      <w:r w:rsidRPr="00A41DFB">
        <w:rPr>
          <w:lang w:val="de-DE"/>
        </w:rPr>
        <w:t>Planning Services-Gutscheine können nicht gegen Bargeld, Zahlungen oder andere entgeltliche Gegenleistungen eingetauscht werden.</w:t>
      </w:r>
    </w:p>
    <w:p w:rsidR="00132A99" w:rsidRPr="00A41DFB" w:rsidRDefault="00132A99" w:rsidP="00026DDE">
      <w:pPr>
        <w:pStyle w:val="ProductList-Body"/>
        <w:numPr>
          <w:ilvl w:val="0"/>
          <w:numId w:val="23"/>
        </w:numPr>
        <w:ind w:left="450" w:hanging="270"/>
        <w:rPr>
          <w:lang w:val="de-DE"/>
        </w:rPr>
      </w:pPr>
      <w:r w:rsidRPr="00A41DFB">
        <w:rPr>
          <w:lang w:val="de-DE"/>
        </w:rPr>
        <w:t>Kunden sind berechtigt, von ihrem Anbieter außerhalb dieses Programms zusätzliche Services zu erwerben, die über den Umfang der Arbeit (wie durch den Gutscheintyp und Servicelevel vorgegeben) hinausgehen.</w:t>
      </w:r>
    </w:p>
    <w:p w:rsidR="00132A99" w:rsidRPr="00A41DFB" w:rsidRDefault="00132A99" w:rsidP="00026DDE">
      <w:pPr>
        <w:pStyle w:val="ProductList-Body"/>
        <w:numPr>
          <w:ilvl w:val="0"/>
          <w:numId w:val="23"/>
        </w:numPr>
        <w:ind w:left="450" w:hanging="270"/>
        <w:rPr>
          <w:lang w:val="de-DE"/>
        </w:rPr>
      </w:pPr>
      <w:r w:rsidRPr="00A41DFB">
        <w:rPr>
          <w:lang w:val="de-DE"/>
        </w:rPr>
        <w:t>Durch Verringerung des qualifizierenden SA-Umfangs aufgrund von Rückgaben und anderen Abrechnungsanpassungen, sofern zulässig, kann die Anzahl der Tage des Planning Services-Anspruchs des Kunden verringert werden.</w:t>
      </w:r>
    </w:p>
    <w:p w:rsidR="00EA4BEE" w:rsidRPr="00A41DFB" w:rsidRDefault="00EA4BEE" w:rsidP="00026DDE">
      <w:pPr>
        <w:pStyle w:val="ProductList-Body"/>
        <w:numPr>
          <w:ilvl w:val="0"/>
          <w:numId w:val="23"/>
        </w:numPr>
        <w:ind w:left="450" w:hanging="270"/>
        <w:rPr>
          <w:lang w:val="de-DE"/>
        </w:rPr>
      </w:pPr>
      <w:r w:rsidRPr="00A41DFB">
        <w:rPr>
          <w:lang w:val="de-DE"/>
        </w:rPr>
        <w:t>Gutscheine dürfen nicht als Stapel gesammelt oder kombiniert werden. Das Unternehmen sollte einen Gutschein für eine Verpflichtung zur verfügbaren Anzahl von Tagen vorlegen.</w:t>
      </w:r>
    </w:p>
    <w:p w:rsidR="00132A99" w:rsidRPr="00A41DFB" w:rsidRDefault="00132A99" w:rsidP="00026DDE">
      <w:pPr>
        <w:pStyle w:val="ProductList-Body"/>
        <w:numPr>
          <w:ilvl w:val="0"/>
          <w:numId w:val="23"/>
        </w:numPr>
        <w:ind w:left="450" w:hanging="270"/>
        <w:rPr>
          <w:lang w:val="de-DE"/>
        </w:rPr>
      </w:pPr>
      <w:r w:rsidRPr="00A41DFB">
        <w:rPr>
          <w:lang w:val="de-DE"/>
        </w:rP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rsidR="00132A99" w:rsidRPr="00A41DFB" w:rsidRDefault="00132A99" w:rsidP="00026DDE">
      <w:pPr>
        <w:pStyle w:val="ProductList-Body"/>
        <w:numPr>
          <w:ilvl w:val="0"/>
          <w:numId w:val="23"/>
        </w:numPr>
        <w:ind w:left="450" w:hanging="270"/>
        <w:rPr>
          <w:lang w:val="de-DE"/>
        </w:rPr>
      </w:pPr>
      <w:r w:rsidRPr="00A41DFB">
        <w:rPr>
          <w:lang w:val="de-DE"/>
        </w:rPr>
        <w:t>Gutscheine müssen während der Software Assurance-Laufzeit zugewiesen werden.</w:t>
      </w:r>
    </w:p>
    <w:p w:rsidR="00132A99" w:rsidRPr="00A41DFB" w:rsidRDefault="00132A99" w:rsidP="00026DDE">
      <w:pPr>
        <w:pStyle w:val="ProductList-Body"/>
        <w:numPr>
          <w:ilvl w:val="0"/>
          <w:numId w:val="23"/>
        </w:numPr>
        <w:ind w:left="450" w:hanging="270"/>
        <w:rPr>
          <w:lang w:val="de-DE"/>
        </w:rPr>
      </w:pPr>
      <w:r w:rsidRPr="00A41DFB">
        <w:rPr>
          <w:lang w:val="de-DE"/>
        </w:rPr>
        <w:lastRenderedPageBreak/>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383C85">
        <w:rPr>
          <w:lang w:val="de-DE"/>
        </w:rPr>
        <w:t xml:space="preserve"> </w:t>
      </w:r>
      <w:r w:rsidRPr="00A41DFB">
        <w:rPr>
          <w:lang w:val="de-DE"/>
        </w:rPr>
        <w:t>Kunden, die Software Assurance für ein Jahr erwerben, erhalten ein Drittel der angegebenen Anzahl von Servicetagen.</w:t>
      </w:r>
      <w:r w:rsidR="00383C85">
        <w:rPr>
          <w:lang w:val="de-DE"/>
        </w:rPr>
        <w:t xml:space="preserve"> </w:t>
      </w:r>
      <w:r w:rsidRPr="00A41DFB">
        <w:rPr>
          <w:lang w:val="de-DE"/>
        </w:rPr>
        <w:t>Kunden, die Software Assurance für zwei Jahre erwerben, erhalten zwei Drittel der angegebenen Anzahl von Servicetagen.</w:t>
      </w:r>
      <w:r w:rsidR="00383C85">
        <w:rPr>
          <w:lang w:val="de-DE"/>
        </w:rPr>
        <w:t xml:space="preserve"> </w:t>
      </w:r>
    </w:p>
    <w:p w:rsidR="00132A99" w:rsidRPr="00A41DFB" w:rsidRDefault="00132A99" w:rsidP="00132A99">
      <w:pPr>
        <w:pStyle w:val="ProductList-Body"/>
        <w:rPr>
          <w:lang w:val="de-DE"/>
        </w:rPr>
      </w:pPr>
    </w:p>
    <w:p w:rsidR="00132A99" w:rsidRPr="00A41DFB" w:rsidRDefault="00132A99" w:rsidP="00132A99">
      <w:pPr>
        <w:pStyle w:val="ProductList-Body"/>
        <w:rPr>
          <w:lang w:val="de-DE"/>
        </w:rPr>
      </w:pPr>
      <w:r w:rsidRPr="00A41DFB">
        <w:rPr>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132A99" w:rsidRPr="00A41DFB" w:rsidRDefault="00132A99" w:rsidP="00132A99">
      <w:pPr>
        <w:pStyle w:val="ProductList-Body"/>
        <w:rPr>
          <w:lang w:val="de-DE"/>
        </w:rPr>
      </w:pPr>
    </w:p>
    <w:p w:rsidR="00132A99" w:rsidRPr="00A41DFB" w:rsidRDefault="000953A4" w:rsidP="00C64C21">
      <w:pPr>
        <w:pStyle w:val="ProductList-SubSubSectionHeading"/>
        <w:outlineLvl w:val="2"/>
        <w:rPr>
          <w:lang w:val="de-DE"/>
        </w:rPr>
      </w:pPr>
      <w:bookmarkStart w:id="1606" w:name="_Toc387767064"/>
      <w:bookmarkStart w:id="1607" w:name="_Toc389057894"/>
      <w:bookmarkStart w:id="1608" w:name="SA_EnhancedEditionBenefits"/>
      <w:r w:rsidRPr="00A41DFB">
        <w:rPr>
          <w:b/>
          <w:color w:val="00188F"/>
          <w:lang w:val="de-DE"/>
        </w:rPr>
        <w:t>Erweiterte</w:t>
      </w:r>
      <w:r w:rsidRPr="00A41DFB">
        <w:rPr>
          <w:b/>
          <w:lang w:val="de-DE"/>
        </w:rPr>
        <w:t xml:space="preserve"> </w:t>
      </w:r>
      <w:r w:rsidR="00265696">
        <w:rPr>
          <w:b/>
          <w:color w:val="00188F"/>
          <w:lang w:val="de-DE"/>
        </w:rPr>
        <w:t>Edition-Vergünstigungen</w:t>
      </w:r>
      <w:r w:rsidRPr="00A41DFB">
        <w:rPr>
          <w:b/>
          <w:color w:val="00188F"/>
          <w:lang w:val="de-DE"/>
        </w:rPr>
        <w:t>-Windows und Windows Embedded</w:t>
      </w:r>
      <w:bookmarkEnd w:id="1606"/>
      <w:bookmarkEnd w:id="1607"/>
      <w:r w:rsidRPr="00A41DFB">
        <w:rPr>
          <w:b/>
          <w:color w:val="00188F"/>
          <w:lang w:val="de-DE"/>
        </w:rPr>
        <w:t xml:space="preserve"> </w:t>
      </w:r>
      <w:bookmarkEnd w:id="1608"/>
    </w:p>
    <w:p w:rsidR="00132A99" w:rsidRPr="00A41DFB" w:rsidRDefault="00B710C4" w:rsidP="00141936">
      <w:pPr>
        <w:pStyle w:val="ProductList-Body"/>
        <w:rPr>
          <w:lang w:val="de-DE"/>
        </w:rPr>
      </w:pPr>
      <w:r w:rsidRPr="00A41DFB">
        <w:rPr>
          <w:lang w:val="de-DE"/>
        </w:rP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rsidRPr="00A41DFB">
        <w:rPr>
          <w:lang w:val="de-DE"/>
        </w:rPr>
        <w:instrText>XE "Windows Embedded 8.1 Industry Pro"</w:instrText>
      </w:r>
      <w:r>
        <w:fldChar w:fldCharType="end"/>
      </w:r>
      <w:r w:rsidRPr="00A41DFB">
        <w:rPr>
          <w:lang w:val="de-DE"/>
        </w:rPr>
        <w:t xml:space="preserve"> in den Produktbenutzungsrechten ausführen. </w:t>
      </w:r>
    </w:p>
    <w:p w:rsidR="00132A99" w:rsidRPr="00A41DFB" w:rsidRDefault="00132A99" w:rsidP="004925A1">
      <w:pPr>
        <w:pStyle w:val="ProductList-Body"/>
        <w:ind w:left="180"/>
        <w:rPr>
          <w:lang w:val="de-DE"/>
        </w:rPr>
      </w:pPr>
    </w:p>
    <w:p w:rsidR="00132A99" w:rsidRPr="00A41DFB" w:rsidRDefault="00132A99" w:rsidP="00141936">
      <w:pPr>
        <w:pStyle w:val="ProductList-SubSubSectionHeading"/>
        <w:outlineLvl w:val="2"/>
        <w:rPr>
          <w:lang w:val="de-DE"/>
        </w:rPr>
      </w:pPr>
      <w:bookmarkStart w:id="1609" w:name="_Toc379797443"/>
      <w:bookmarkStart w:id="1610" w:name="_Toc380513479"/>
      <w:bookmarkStart w:id="1611" w:name="_Toc380655529"/>
      <w:bookmarkStart w:id="1612" w:name="SA_EnterpriseSideloading"/>
      <w:bookmarkStart w:id="1613" w:name="_Toc387767065"/>
      <w:bookmarkStart w:id="1614" w:name="_Toc389057895"/>
      <w:r w:rsidRPr="00A41DFB">
        <w:rPr>
          <w:b/>
          <w:color w:val="00188F"/>
          <w:lang w:val="de-DE"/>
        </w:rPr>
        <w:t>Enterprise Sideloading</w:t>
      </w:r>
      <w:bookmarkEnd w:id="1609"/>
      <w:bookmarkEnd w:id="1610"/>
      <w:bookmarkEnd w:id="1611"/>
      <w:bookmarkEnd w:id="1612"/>
      <w:bookmarkEnd w:id="1613"/>
      <w:bookmarkEnd w:id="1614"/>
    </w:p>
    <w:p w:rsidR="00132A99" w:rsidRPr="00A41DFB" w:rsidRDefault="00132A99" w:rsidP="00141936">
      <w:pPr>
        <w:pStyle w:val="ProductList-Body"/>
        <w:rPr>
          <w:lang w:val="de-DE"/>
        </w:rPr>
      </w:pPr>
      <w:r w:rsidRPr="00A41DFB">
        <w:rPr>
          <w:lang w:val="de-DE"/>
        </w:rPr>
        <w:t xml:space="preserve">Weitere Informationen finden Sie in den Produkthinweisen zu </w:t>
      </w:r>
      <w:hyperlink w:anchor="WindowsSideloadingRights" w:history="1">
        <w:r w:rsidRPr="00A41DFB">
          <w:rPr>
            <w:rStyle w:val="Hyperlink"/>
            <w:lang w:val="de-DE"/>
          </w:rPr>
          <w:t>Windows 8 Enterprise Sideloading und Enterprise Sideloading für Windows Embedded 8.1</w:t>
        </w:r>
      </w:hyperlink>
      <w:r>
        <w:fldChar w:fldCharType="begin"/>
      </w:r>
      <w:r w:rsidRPr="00A41DFB">
        <w:rPr>
          <w:lang w:val="de-DE"/>
        </w:rPr>
        <w:instrText>XE "Enterprise Sideloading für Windows Embedded 8.1"</w:instrText>
      </w:r>
      <w:r>
        <w:fldChar w:fldCharType="end"/>
      </w:r>
      <w:r w:rsidRPr="00A41DFB">
        <w:rPr>
          <w:lang w:val="de-DE"/>
        </w:rPr>
        <w:t xml:space="preserve"> im Abschnitt „Produkteintrag“ dieses Dokuments.</w:t>
      </w:r>
    </w:p>
    <w:p w:rsidR="00132A99" w:rsidRPr="00A41DFB" w:rsidRDefault="00132A99" w:rsidP="00132A99">
      <w:pPr>
        <w:pStyle w:val="ProductList-Body"/>
        <w:rPr>
          <w:lang w:val="de-DE"/>
        </w:rPr>
      </w:pPr>
    </w:p>
    <w:p w:rsidR="00132A99" w:rsidRPr="00A41DFB" w:rsidRDefault="00132A99" w:rsidP="00EA116D">
      <w:pPr>
        <w:pStyle w:val="ProductList-SubSubSectionHeading"/>
        <w:outlineLvl w:val="2"/>
        <w:rPr>
          <w:lang w:val="de-DE"/>
        </w:rPr>
      </w:pPr>
      <w:bookmarkStart w:id="1615" w:name="_Toc379797444"/>
      <w:bookmarkStart w:id="1616" w:name="_Toc380513480"/>
      <w:bookmarkStart w:id="1617" w:name="_Toc380655530"/>
      <w:bookmarkStart w:id="1618" w:name="SA_WindowsCompanionSubscription"/>
      <w:bookmarkStart w:id="1619" w:name="_Toc387767066"/>
      <w:bookmarkStart w:id="1620" w:name="_Toc389057896"/>
      <w:r w:rsidRPr="00A41DFB">
        <w:rPr>
          <w:b/>
          <w:color w:val="00188F"/>
          <w:lang w:val="de-DE"/>
        </w:rPr>
        <w:t>Windows Companion-Abonnement</w:t>
      </w:r>
      <w:bookmarkEnd w:id="1615"/>
      <w:bookmarkEnd w:id="1616"/>
      <w:bookmarkEnd w:id="1617"/>
      <w:bookmarkEnd w:id="1618"/>
      <w:bookmarkEnd w:id="1619"/>
      <w:bookmarkEnd w:id="1620"/>
      <w:r>
        <w:fldChar w:fldCharType="begin"/>
      </w:r>
      <w:r w:rsidRPr="00A41DFB">
        <w:rPr>
          <w:lang w:val="de-DE"/>
        </w:rPr>
        <w:instrText>XE "Windows Companion-Abonnement"</w:instrText>
      </w:r>
      <w:r>
        <w:fldChar w:fldCharType="end"/>
      </w:r>
    </w:p>
    <w:p w:rsidR="00132A99" w:rsidRPr="00A41DFB" w:rsidRDefault="00132A99" w:rsidP="00132A99">
      <w:pPr>
        <w:pStyle w:val="ProductList-Body"/>
        <w:rPr>
          <w:lang w:val="de-DE"/>
        </w:rPr>
      </w:pPr>
      <w:r w:rsidRPr="00A41DFB">
        <w:rPr>
          <w:lang w:val="de-DE"/>
        </w:rPr>
        <w:t xml:space="preserve">Weitere Informationen finden Sie im Produkthinweis zu </w:t>
      </w:r>
      <w:hyperlink w:anchor="WindowsCompanionSubscription" w:history="1">
        <w:r w:rsidRPr="00A41DFB">
          <w:rPr>
            <w:rStyle w:val="Hyperlink"/>
            <w:lang w:val="de-DE"/>
          </w:rPr>
          <w:t>Windows Companion-Abonnement</w:t>
        </w:r>
        <w:r>
          <w:fldChar w:fldCharType="begin"/>
        </w:r>
        <w:r w:rsidRPr="00A41DFB">
          <w:rPr>
            <w:lang w:val="de-DE"/>
          </w:rPr>
          <w:instrText>XE "Windows Companion-Abonnement"</w:instrText>
        </w:r>
        <w:r>
          <w:fldChar w:fldCharType="end"/>
        </w:r>
      </w:hyperlink>
      <w:r w:rsidRPr="00A41DFB">
        <w:rPr>
          <w:lang w:val="de-DE"/>
        </w:rPr>
        <w:t xml:space="preserve"> im Abschnitt „Onlinedienste“ dieses Dokuments.</w:t>
      </w:r>
    </w:p>
    <w:p w:rsidR="00132A99" w:rsidRPr="00A41DFB" w:rsidRDefault="00132A99" w:rsidP="00132A99">
      <w:pPr>
        <w:pStyle w:val="ProductList-Body"/>
        <w:rPr>
          <w:lang w:val="de-DE"/>
        </w:rPr>
      </w:pPr>
    </w:p>
    <w:p w:rsidR="00132A99" w:rsidRPr="00A41DFB" w:rsidRDefault="00132A99" w:rsidP="00EA116D">
      <w:pPr>
        <w:pStyle w:val="ProductList-SubSubSectionHeading"/>
        <w:outlineLvl w:val="2"/>
        <w:rPr>
          <w:lang w:val="de-DE"/>
        </w:rPr>
      </w:pPr>
      <w:bookmarkStart w:id="1621" w:name="_Toc379797445"/>
      <w:bookmarkStart w:id="1622" w:name="_Toc380513481"/>
      <w:bookmarkStart w:id="1623" w:name="_Toc380655531"/>
      <w:bookmarkStart w:id="1624" w:name="SA_TrainingVouchers"/>
      <w:bookmarkStart w:id="1625" w:name="_Toc387767067"/>
      <w:bookmarkStart w:id="1626" w:name="_Toc389057897"/>
      <w:r w:rsidRPr="00A41DFB">
        <w:rPr>
          <w:b/>
          <w:color w:val="00188F"/>
          <w:lang w:val="de-DE"/>
        </w:rPr>
        <w:t>Trainingsgutscheine</w:t>
      </w:r>
      <w:bookmarkEnd w:id="1621"/>
      <w:bookmarkEnd w:id="1622"/>
      <w:bookmarkEnd w:id="1623"/>
      <w:bookmarkEnd w:id="1624"/>
      <w:bookmarkEnd w:id="1625"/>
      <w:bookmarkEnd w:id="1626"/>
    </w:p>
    <w:p w:rsidR="00132A99" w:rsidRPr="00A41DFB" w:rsidRDefault="00132A99" w:rsidP="00132A99">
      <w:pPr>
        <w:pStyle w:val="ProductList-Body"/>
        <w:rPr>
          <w:lang w:val="de-DE"/>
        </w:rPr>
      </w:pPr>
      <w:r w:rsidRPr="00A41DFB">
        <w:rPr>
          <w:lang w:val="de-DE"/>
        </w:rP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383C85">
        <w:rPr>
          <w:lang w:val="de-DE"/>
        </w:rPr>
        <w:t xml:space="preserve"> </w:t>
      </w:r>
      <w:r w:rsidRPr="00A41DFB">
        <w:rPr>
          <w:lang w:val="de-DE"/>
        </w:rPr>
        <w:t>Diese Gutscheine berechtigen Kunden zum Erhalt von Kursen von einem Microsoft-Partner mit einer Learning-Kompetenz (Microsoft Learning Partner) für eine bestimmte Anzahl von Schulungstagen.</w:t>
      </w:r>
      <w:r w:rsidR="00383C85">
        <w:rPr>
          <w:lang w:val="de-DE"/>
        </w:rPr>
        <w:t xml:space="preserve"> </w:t>
      </w:r>
      <w:r w:rsidRPr="00A41DFB">
        <w:rPr>
          <w:lang w:val="de-DE"/>
        </w:rPr>
        <w:t>Die Anzahl der bewilligten Tage hängt vom Programm und der Anzahl qualifizierender Lizenzen ab, für die Software Assurance erworben wird.</w:t>
      </w:r>
      <w:r w:rsidR="00383C85">
        <w:rPr>
          <w:lang w:val="de-DE"/>
        </w:rPr>
        <w:t xml:space="preserve"> </w:t>
      </w:r>
    </w:p>
    <w:p w:rsidR="00132A99" w:rsidRPr="00A41DFB" w:rsidRDefault="00132A99" w:rsidP="00132A99">
      <w:pPr>
        <w:pStyle w:val="ProductList-Body"/>
        <w:rPr>
          <w:lang w:val="de-DE"/>
        </w:rPr>
      </w:pPr>
    </w:p>
    <w:p w:rsidR="00132A99" w:rsidRPr="00A41DFB" w:rsidRDefault="00132A99" w:rsidP="00132A99">
      <w:pPr>
        <w:pStyle w:val="ProductList-Body"/>
        <w:rPr>
          <w:lang w:val="de-DE"/>
        </w:rPr>
      </w:pPr>
      <w:r w:rsidRPr="00A41DFB">
        <w:rPr>
          <w:lang w:val="de-DE"/>
        </w:rPr>
        <w:t>Die für die Trainingsgutschein-Berechtigung erforderliche Mindestanzahl von Lizenzen, für die Software Assurance erworben wird, hängt vom Programm ab.</w:t>
      </w:r>
    </w:p>
    <w:p w:rsidR="00132A99" w:rsidRPr="00A41DFB" w:rsidRDefault="00132A99" w:rsidP="004F3C6D">
      <w:pPr>
        <w:pStyle w:val="ProductList-Body"/>
        <w:rPr>
          <w:lang w:val="de-DE"/>
        </w:rPr>
      </w:pPr>
    </w:p>
    <w:tbl>
      <w:tblPr>
        <w:tblStyle w:val="TableGrid"/>
        <w:tblW w:w="0" w:type="auto"/>
        <w:tblInd w:w="108" w:type="dxa"/>
        <w:tblLook w:val="04A0" w:firstRow="1" w:lastRow="0" w:firstColumn="1" w:lastColumn="0" w:noHBand="0" w:noVBand="1"/>
      </w:tblPr>
      <w:tblGrid>
        <w:gridCol w:w="3547"/>
        <w:gridCol w:w="3480"/>
        <w:gridCol w:w="3480"/>
      </w:tblGrid>
      <w:tr w:rsidR="00132A99" w:rsidTr="006D5DE5">
        <w:trPr>
          <w:tblHeader/>
        </w:trPr>
        <w:tc>
          <w:tcPr>
            <w:tcW w:w="354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rsidR="00132A99" w:rsidRPr="00A41DFB" w:rsidRDefault="00132A99" w:rsidP="000F032B">
            <w:pPr>
              <w:pStyle w:val="ProductList-Body"/>
              <w:spacing w:before="20" w:after="20"/>
              <w:rPr>
                <w:color w:val="FFFFFF" w:themeColor="background1"/>
                <w:lang w:val="de-DE"/>
              </w:rPr>
            </w:pPr>
            <w:r w:rsidRPr="00A41DFB">
              <w:rPr>
                <w:color w:val="FFFFFF" w:themeColor="background1"/>
                <w:lang w:val="de-DE"/>
              </w:rPr>
              <w:t>Produkte aus dem Office System-Anwendungs-Pool</w:t>
            </w:r>
            <w:r w:rsidRPr="00A41DFB">
              <w:rPr>
                <w:i/>
                <w:color w:val="FFFFFF" w:themeColor="background1"/>
                <w:lang w:val="de-DE"/>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rsidRPr="0097767D" w:rsidTr="006D5DE5">
        <w:tc>
          <w:tcPr>
            <w:tcW w:w="3547" w:type="dxa"/>
            <w:vAlign w:val="center"/>
          </w:tcPr>
          <w:p w:rsidR="00132A99" w:rsidRPr="00717EC0" w:rsidRDefault="00132A99" w:rsidP="000F032B">
            <w:pPr>
              <w:pStyle w:val="ProductList-Body"/>
            </w:pPr>
            <w:r>
              <w:t>Open Value</w:t>
            </w:r>
          </w:p>
        </w:tc>
        <w:tc>
          <w:tcPr>
            <w:tcW w:w="3480" w:type="dxa"/>
            <w:vAlign w:val="center"/>
          </w:tcPr>
          <w:p w:rsidR="00132A99" w:rsidRPr="00A41DFB" w:rsidRDefault="00132A99" w:rsidP="000F032B">
            <w:pPr>
              <w:pStyle w:val="ProductList-Body"/>
              <w:rPr>
                <w:lang w:val="de-DE"/>
              </w:rPr>
            </w:pPr>
            <w:r w:rsidRPr="00A41DFB">
              <w:rPr>
                <w:lang w:val="de-DE"/>
              </w:rPr>
              <w:t>2 Tage pro 50 Lizenzen (maximal 20 Tage)</w:t>
            </w:r>
          </w:p>
        </w:tc>
        <w:tc>
          <w:tcPr>
            <w:tcW w:w="3480" w:type="dxa"/>
            <w:vAlign w:val="center"/>
          </w:tcPr>
          <w:p w:rsidR="00132A99" w:rsidRPr="00A41DFB" w:rsidRDefault="00132A99" w:rsidP="000F032B">
            <w:pPr>
              <w:pStyle w:val="ProductList-Body"/>
              <w:rPr>
                <w:lang w:val="de-DE"/>
              </w:rPr>
            </w:pPr>
            <w:r w:rsidRPr="00A41DFB">
              <w:rPr>
                <w:lang w:val="de-DE"/>
              </w:rPr>
              <w:t>1 Tag pro 50 Lizenzen (maximal 10 Tage)</w:t>
            </w:r>
          </w:p>
        </w:tc>
      </w:tr>
      <w:tr w:rsidR="00132A99" w:rsidTr="006D5DE5">
        <w:tc>
          <w:tcPr>
            <w:tcW w:w="3547" w:type="dxa"/>
            <w:vAlign w:val="center"/>
          </w:tcPr>
          <w:p w:rsidR="00132A99" w:rsidRPr="00717EC0" w:rsidRDefault="00132A99" w:rsidP="000F032B">
            <w:pPr>
              <w:pStyle w:val="ProductList-Body"/>
              <w:rPr>
                <w:b/>
              </w:rPr>
            </w:pPr>
            <w:r>
              <w:t>SAM 1 bis 249</w:t>
            </w:r>
          </w:p>
        </w:tc>
        <w:tc>
          <w:tcPr>
            <w:tcW w:w="3480" w:type="dxa"/>
            <w:vAlign w:val="center"/>
          </w:tcPr>
          <w:p w:rsidR="00132A99" w:rsidRPr="00717EC0" w:rsidRDefault="00132A99" w:rsidP="000F032B">
            <w:pPr>
              <w:pStyle w:val="ProductList-Body"/>
            </w:pPr>
            <w:r>
              <w:t>2 Tage pro 50 Lizenzen</w:t>
            </w:r>
          </w:p>
        </w:tc>
        <w:tc>
          <w:tcPr>
            <w:tcW w:w="3480" w:type="dxa"/>
            <w:vAlign w:val="center"/>
          </w:tcPr>
          <w:p w:rsidR="00132A99" w:rsidRPr="00717EC0" w:rsidRDefault="00132A99" w:rsidP="000F032B">
            <w:pPr>
              <w:pStyle w:val="ProductList-Body"/>
            </w:pPr>
            <w:r>
              <w:t>1 Tag pro 50 Lizenzen</w:t>
            </w:r>
          </w:p>
        </w:tc>
      </w:tr>
      <w:tr w:rsidR="00132A99" w:rsidTr="006D5DE5">
        <w:tc>
          <w:tcPr>
            <w:tcW w:w="3547" w:type="dxa"/>
            <w:vAlign w:val="center"/>
          </w:tcPr>
          <w:p w:rsidR="00132A99" w:rsidRPr="00717EC0" w:rsidRDefault="00132A99" w:rsidP="000F032B">
            <w:pPr>
              <w:pStyle w:val="ProductList-Body"/>
            </w:pPr>
            <w:r>
              <w:t xml:space="preserve">SAM 250 bis 2.399 </w:t>
            </w:r>
          </w:p>
        </w:tc>
        <w:tc>
          <w:tcPr>
            <w:tcW w:w="3480" w:type="dxa"/>
            <w:vAlign w:val="center"/>
          </w:tcPr>
          <w:p w:rsidR="00132A99" w:rsidRPr="00717EC0" w:rsidRDefault="00132A99" w:rsidP="000F032B">
            <w:pPr>
              <w:pStyle w:val="ProductList-Body"/>
            </w:pPr>
            <w:r>
              <w:t>20 Tage pro berechtigtem Beitritt</w:t>
            </w:r>
          </w:p>
        </w:tc>
        <w:tc>
          <w:tcPr>
            <w:tcW w:w="3480" w:type="dxa"/>
            <w:vAlign w:val="center"/>
          </w:tcPr>
          <w:p w:rsidR="00132A99" w:rsidRPr="00717EC0" w:rsidRDefault="00132A99" w:rsidP="000F032B">
            <w:pPr>
              <w:pStyle w:val="ProductList-Body"/>
            </w:pPr>
            <w:r>
              <w:t>10 Tage pro berechtigtem Beitritt</w:t>
            </w:r>
          </w:p>
        </w:tc>
      </w:tr>
      <w:tr w:rsidR="00132A99" w:rsidTr="006D5DE5">
        <w:tc>
          <w:tcPr>
            <w:tcW w:w="3547" w:type="dxa"/>
            <w:vAlign w:val="center"/>
          </w:tcPr>
          <w:p w:rsidR="00132A99" w:rsidRPr="00717EC0" w:rsidRDefault="00132A99" w:rsidP="000F032B">
            <w:pPr>
              <w:pStyle w:val="ProductList-Body"/>
              <w:rPr>
                <w:i/>
              </w:rPr>
            </w:pPr>
            <w:r>
              <w:t>SAM 2.400 bis 5.999</w:t>
            </w:r>
          </w:p>
        </w:tc>
        <w:tc>
          <w:tcPr>
            <w:tcW w:w="3480" w:type="dxa"/>
            <w:vAlign w:val="center"/>
          </w:tcPr>
          <w:p w:rsidR="00132A99" w:rsidRPr="00717EC0" w:rsidRDefault="00132A99" w:rsidP="000F032B">
            <w:pPr>
              <w:pStyle w:val="ProductList-Body"/>
            </w:pPr>
            <w:r>
              <w:t xml:space="preserve">30 Tage* </w:t>
            </w:r>
          </w:p>
        </w:tc>
        <w:tc>
          <w:tcPr>
            <w:tcW w:w="3480" w:type="dxa"/>
            <w:vAlign w:val="center"/>
          </w:tcPr>
          <w:p w:rsidR="00132A99" w:rsidRPr="00717EC0" w:rsidRDefault="00132A99" w:rsidP="000F032B">
            <w:pPr>
              <w:pStyle w:val="ProductList-Body"/>
            </w:pPr>
            <w:r>
              <w:t>15 Tage*</w:t>
            </w:r>
          </w:p>
        </w:tc>
      </w:tr>
      <w:tr w:rsidR="00132A99" w:rsidTr="006D5DE5">
        <w:tc>
          <w:tcPr>
            <w:tcW w:w="3547" w:type="dxa"/>
            <w:vAlign w:val="center"/>
          </w:tcPr>
          <w:p w:rsidR="00132A99" w:rsidRPr="00717EC0" w:rsidRDefault="00132A99" w:rsidP="000F032B">
            <w:pPr>
              <w:pStyle w:val="ProductList-Body"/>
              <w:rPr>
                <w:i/>
              </w:rPr>
            </w:pPr>
            <w:r>
              <w:t>SAM 6.000 bis 14.999</w:t>
            </w:r>
          </w:p>
        </w:tc>
        <w:tc>
          <w:tcPr>
            <w:tcW w:w="3480" w:type="dxa"/>
            <w:vAlign w:val="center"/>
          </w:tcPr>
          <w:p w:rsidR="00132A99" w:rsidRPr="00717EC0" w:rsidRDefault="00132A99" w:rsidP="000F032B">
            <w:pPr>
              <w:pStyle w:val="ProductList-Body"/>
            </w:pPr>
            <w:r>
              <w:t xml:space="preserve">50 Tage* </w:t>
            </w:r>
          </w:p>
        </w:tc>
        <w:tc>
          <w:tcPr>
            <w:tcW w:w="3480" w:type="dxa"/>
            <w:vAlign w:val="center"/>
          </w:tcPr>
          <w:p w:rsidR="00132A99" w:rsidRPr="00717EC0" w:rsidRDefault="00132A99" w:rsidP="000F032B">
            <w:pPr>
              <w:pStyle w:val="ProductList-Body"/>
            </w:pPr>
            <w:r>
              <w:t>25 Tage*</w:t>
            </w:r>
          </w:p>
        </w:tc>
      </w:tr>
      <w:tr w:rsidR="00132A99" w:rsidTr="006D5DE5">
        <w:tc>
          <w:tcPr>
            <w:tcW w:w="3547" w:type="dxa"/>
            <w:vAlign w:val="center"/>
          </w:tcPr>
          <w:p w:rsidR="00132A99" w:rsidRPr="00717EC0" w:rsidRDefault="00132A99" w:rsidP="000F032B">
            <w:pPr>
              <w:pStyle w:val="ProductList-Body"/>
              <w:rPr>
                <w:i/>
              </w:rPr>
            </w:pPr>
            <w:r>
              <w:t>SAM 15.000 bis 29.999</w:t>
            </w:r>
          </w:p>
        </w:tc>
        <w:tc>
          <w:tcPr>
            <w:tcW w:w="3480" w:type="dxa"/>
            <w:vAlign w:val="center"/>
          </w:tcPr>
          <w:p w:rsidR="00132A99" w:rsidRPr="00717EC0" w:rsidRDefault="00132A99" w:rsidP="000F032B">
            <w:pPr>
              <w:pStyle w:val="ProductList-Body"/>
            </w:pPr>
            <w:r>
              <w:t>110 Tage*</w:t>
            </w:r>
          </w:p>
        </w:tc>
        <w:tc>
          <w:tcPr>
            <w:tcW w:w="3480" w:type="dxa"/>
            <w:vAlign w:val="center"/>
          </w:tcPr>
          <w:p w:rsidR="00132A99" w:rsidRPr="00717EC0" w:rsidRDefault="00132A99" w:rsidP="000F032B">
            <w:pPr>
              <w:pStyle w:val="ProductList-Body"/>
            </w:pPr>
            <w:r>
              <w:t>55 Tage*</w:t>
            </w:r>
          </w:p>
        </w:tc>
      </w:tr>
      <w:tr w:rsidR="00132A99" w:rsidTr="006D5DE5">
        <w:tc>
          <w:tcPr>
            <w:tcW w:w="3547" w:type="dxa"/>
            <w:vAlign w:val="center"/>
          </w:tcPr>
          <w:p w:rsidR="00132A99" w:rsidRPr="00717EC0" w:rsidRDefault="00132A99" w:rsidP="000F032B">
            <w:pPr>
              <w:pStyle w:val="ProductList-Body"/>
              <w:rPr>
                <w:i/>
              </w:rPr>
            </w:pPr>
            <w:r>
              <w:t>SAM 30.000 bis 49.999</w:t>
            </w:r>
          </w:p>
        </w:tc>
        <w:tc>
          <w:tcPr>
            <w:tcW w:w="3480" w:type="dxa"/>
            <w:vAlign w:val="center"/>
          </w:tcPr>
          <w:p w:rsidR="00132A99" w:rsidRPr="00717EC0" w:rsidRDefault="00132A99" w:rsidP="000F032B">
            <w:pPr>
              <w:pStyle w:val="ProductList-Body"/>
            </w:pPr>
            <w:r>
              <w:t>160 Tage*</w:t>
            </w:r>
          </w:p>
        </w:tc>
        <w:tc>
          <w:tcPr>
            <w:tcW w:w="3480" w:type="dxa"/>
            <w:vAlign w:val="center"/>
          </w:tcPr>
          <w:p w:rsidR="00132A99" w:rsidRPr="00717EC0" w:rsidRDefault="00132A99" w:rsidP="000F032B">
            <w:pPr>
              <w:pStyle w:val="ProductList-Body"/>
            </w:pPr>
            <w:r>
              <w:t>80 Tage*</w:t>
            </w:r>
          </w:p>
        </w:tc>
      </w:tr>
      <w:tr w:rsidR="00132A99" w:rsidTr="006D5DE5">
        <w:tc>
          <w:tcPr>
            <w:tcW w:w="3547" w:type="dxa"/>
            <w:vAlign w:val="center"/>
          </w:tcPr>
          <w:p w:rsidR="00132A99" w:rsidRPr="00717EC0" w:rsidRDefault="00132A99" w:rsidP="000F032B">
            <w:pPr>
              <w:pStyle w:val="ProductList-Body"/>
              <w:rPr>
                <w:i/>
              </w:rPr>
            </w:pPr>
            <w:r>
              <w:t>SAM 50.000 bis 99.999</w:t>
            </w:r>
          </w:p>
        </w:tc>
        <w:tc>
          <w:tcPr>
            <w:tcW w:w="3480" w:type="dxa"/>
            <w:vAlign w:val="center"/>
          </w:tcPr>
          <w:p w:rsidR="00132A99" w:rsidRPr="00717EC0" w:rsidRDefault="00132A99" w:rsidP="000F032B">
            <w:pPr>
              <w:pStyle w:val="ProductList-Body"/>
            </w:pPr>
            <w:r>
              <w:t>250 Tage*</w:t>
            </w:r>
          </w:p>
        </w:tc>
        <w:tc>
          <w:tcPr>
            <w:tcW w:w="3480" w:type="dxa"/>
            <w:vAlign w:val="center"/>
          </w:tcPr>
          <w:p w:rsidR="00132A99" w:rsidRPr="00717EC0" w:rsidRDefault="00132A99" w:rsidP="000F032B">
            <w:pPr>
              <w:pStyle w:val="ProductList-Body"/>
            </w:pPr>
            <w:r>
              <w:t>125 Tage*</w:t>
            </w:r>
          </w:p>
        </w:tc>
      </w:tr>
      <w:tr w:rsidR="00132A99" w:rsidTr="006D5DE5">
        <w:tc>
          <w:tcPr>
            <w:tcW w:w="3547" w:type="dxa"/>
            <w:vAlign w:val="center"/>
          </w:tcPr>
          <w:p w:rsidR="00132A99" w:rsidRPr="00717EC0" w:rsidRDefault="00132A99" w:rsidP="000F032B">
            <w:pPr>
              <w:pStyle w:val="ProductList-Body"/>
              <w:rPr>
                <w:b/>
              </w:rPr>
            </w:pPr>
            <w:r>
              <w:t>SAM 100.000 bis 199.999</w:t>
            </w:r>
          </w:p>
        </w:tc>
        <w:tc>
          <w:tcPr>
            <w:tcW w:w="3480" w:type="dxa"/>
            <w:vAlign w:val="center"/>
          </w:tcPr>
          <w:p w:rsidR="00132A99" w:rsidRPr="00717EC0" w:rsidRDefault="00132A99" w:rsidP="000F032B">
            <w:pPr>
              <w:pStyle w:val="ProductList-Body"/>
            </w:pPr>
            <w:r>
              <w:t>400 Tage*</w:t>
            </w:r>
          </w:p>
        </w:tc>
        <w:tc>
          <w:tcPr>
            <w:tcW w:w="3480" w:type="dxa"/>
            <w:vAlign w:val="center"/>
          </w:tcPr>
          <w:p w:rsidR="00132A99" w:rsidRPr="00717EC0" w:rsidRDefault="00132A99" w:rsidP="000F032B">
            <w:pPr>
              <w:pStyle w:val="ProductList-Body"/>
            </w:pPr>
            <w:r>
              <w:t>200 Tage*</w:t>
            </w:r>
          </w:p>
        </w:tc>
      </w:tr>
      <w:tr w:rsidR="00132A99" w:rsidTr="006D5DE5">
        <w:tc>
          <w:tcPr>
            <w:tcW w:w="3547" w:type="dxa"/>
            <w:vAlign w:val="center"/>
          </w:tcPr>
          <w:p w:rsidR="00132A99" w:rsidRPr="00717EC0" w:rsidRDefault="00132A99" w:rsidP="000F032B">
            <w:pPr>
              <w:pStyle w:val="ProductList-Body"/>
              <w:rPr>
                <w:b/>
              </w:rPr>
            </w:pPr>
            <w:r>
              <w:t>SAM 200.000 bis 399.999</w:t>
            </w:r>
          </w:p>
        </w:tc>
        <w:tc>
          <w:tcPr>
            <w:tcW w:w="3480" w:type="dxa"/>
            <w:vAlign w:val="center"/>
          </w:tcPr>
          <w:p w:rsidR="00132A99" w:rsidRPr="00717EC0" w:rsidRDefault="00132A99" w:rsidP="000F032B">
            <w:pPr>
              <w:pStyle w:val="ProductList-Body"/>
            </w:pPr>
            <w:r>
              <w:t>600 Tage*</w:t>
            </w:r>
          </w:p>
        </w:tc>
        <w:tc>
          <w:tcPr>
            <w:tcW w:w="3480" w:type="dxa"/>
            <w:vAlign w:val="center"/>
          </w:tcPr>
          <w:p w:rsidR="00132A99" w:rsidRPr="00717EC0" w:rsidRDefault="00132A99" w:rsidP="000F032B">
            <w:pPr>
              <w:pStyle w:val="ProductList-Body"/>
            </w:pPr>
            <w:r>
              <w:t>300 Tage*</w:t>
            </w:r>
          </w:p>
        </w:tc>
      </w:tr>
      <w:tr w:rsidR="00132A99" w:rsidTr="006D5DE5">
        <w:tc>
          <w:tcPr>
            <w:tcW w:w="3547" w:type="dxa"/>
            <w:vAlign w:val="center"/>
          </w:tcPr>
          <w:p w:rsidR="00132A99" w:rsidRPr="00717EC0" w:rsidRDefault="00132A99" w:rsidP="00F97607">
            <w:pPr>
              <w:pStyle w:val="ProductList-Body"/>
              <w:tabs>
                <w:tab w:val="clear" w:pos="158"/>
                <w:tab w:val="left" w:pos="162"/>
              </w:tabs>
              <w:rPr>
                <w:b/>
              </w:rPr>
            </w:pPr>
            <w:r>
              <w:t>SAM 400.000 bis 599.999</w:t>
            </w:r>
          </w:p>
        </w:tc>
        <w:tc>
          <w:tcPr>
            <w:tcW w:w="3480" w:type="dxa"/>
            <w:vAlign w:val="center"/>
          </w:tcPr>
          <w:p w:rsidR="00132A99" w:rsidRPr="00717EC0" w:rsidRDefault="00132A99" w:rsidP="000F032B">
            <w:pPr>
              <w:pStyle w:val="ProductList-Body"/>
            </w:pPr>
            <w:r>
              <w:t>800 Tage*</w:t>
            </w:r>
          </w:p>
        </w:tc>
        <w:tc>
          <w:tcPr>
            <w:tcW w:w="3480" w:type="dxa"/>
            <w:vAlign w:val="center"/>
          </w:tcPr>
          <w:p w:rsidR="00132A99" w:rsidRPr="00717EC0" w:rsidRDefault="00132A99" w:rsidP="000F032B">
            <w:pPr>
              <w:pStyle w:val="ProductList-Body"/>
            </w:pPr>
            <w:r>
              <w:t>400 Tage*</w:t>
            </w:r>
          </w:p>
        </w:tc>
      </w:tr>
      <w:tr w:rsidR="00132A99" w:rsidTr="006D5DE5">
        <w:tc>
          <w:tcPr>
            <w:tcW w:w="3547" w:type="dxa"/>
            <w:vAlign w:val="center"/>
          </w:tcPr>
          <w:p w:rsidR="00132A99" w:rsidRPr="00717EC0" w:rsidRDefault="00132A99" w:rsidP="000F032B">
            <w:pPr>
              <w:pStyle w:val="ProductList-Body"/>
              <w:rPr>
                <w:b/>
              </w:rPr>
            </w:pPr>
            <w:r>
              <w:t>SAM ab 600.000</w:t>
            </w:r>
          </w:p>
        </w:tc>
        <w:tc>
          <w:tcPr>
            <w:tcW w:w="3480" w:type="dxa"/>
            <w:vAlign w:val="center"/>
          </w:tcPr>
          <w:p w:rsidR="00132A99" w:rsidRPr="00717EC0" w:rsidRDefault="00132A99" w:rsidP="000F032B">
            <w:pPr>
              <w:pStyle w:val="ProductList-Body"/>
            </w:pPr>
            <w:r>
              <w:t>1400 Tage*</w:t>
            </w:r>
          </w:p>
        </w:tc>
        <w:tc>
          <w:tcPr>
            <w:tcW w:w="3480" w:type="dxa"/>
            <w:vAlign w:val="center"/>
          </w:tcPr>
          <w:p w:rsidR="00132A99" w:rsidRPr="00717EC0" w:rsidRDefault="00132A99" w:rsidP="000F032B">
            <w:pPr>
              <w:pStyle w:val="ProductList-Body"/>
            </w:pPr>
            <w:r>
              <w:t>700 Tage*</w:t>
            </w:r>
          </w:p>
        </w:tc>
      </w:tr>
    </w:tbl>
    <w:p w:rsidR="000F032B" w:rsidRPr="00A41DFB" w:rsidRDefault="000F032B" w:rsidP="00F97607">
      <w:pPr>
        <w:pStyle w:val="ProductList-Body"/>
        <w:tabs>
          <w:tab w:val="clear" w:pos="158"/>
          <w:tab w:val="left" w:pos="270"/>
        </w:tabs>
        <w:rPr>
          <w:lang w:val="de-DE"/>
        </w:rPr>
      </w:pPr>
      <w:r w:rsidRPr="00A41DFB">
        <w:rPr>
          <w:lang w:val="de-DE"/>
        </w:rPr>
        <w:t xml:space="preserve">Anmerkung: </w:t>
      </w:r>
      <w:r w:rsidRPr="00A41DFB">
        <w:rPr>
          <w:i/>
          <w:lang w:val="de-DE"/>
        </w:rPr>
        <w:t>Die verfügbaren Schulungstage basieren auf einem Beitritt oder Vertrag für volle 3 Jahre (weitere Informationen siehe unten).</w:t>
      </w:r>
      <w:r w:rsidR="00383C85">
        <w:rPr>
          <w:lang w:val="de-DE"/>
        </w:rPr>
        <w:t xml:space="preserve"> </w:t>
      </w:r>
    </w:p>
    <w:p w:rsidR="000F032B" w:rsidRPr="00A41DFB" w:rsidRDefault="000F032B" w:rsidP="00F97607">
      <w:pPr>
        <w:pStyle w:val="ProductList-Body"/>
        <w:tabs>
          <w:tab w:val="clear" w:pos="158"/>
          <w:tab w:val="left" w:pos="270"/>
        </w:tabs>
        <w:rPr>
          <w:lang w:val="de-DE"/>
        </w:rPr>
      </w:pPr>
      <w:r w:rsidRPr="00A41DFB">
        <w:rPr>
          <w:i/>
          <w:lang w:val="de-DE"/>
        </w:rPr>
        <w:t>Weitere Informationen finden Sie in der Tabelle mit der Office System-Anwendung</w:t>
      </w:r>
    </w:p>
    <w:p w:rsidR="000F032B" w:rsidRPr="00A41DFB" w:rsidRDefault="000F032B" w:rsidP="00F97607">
      <w:pPr>
        <w:pStyle w:val="ProductList-Body"/>
        <w:tabs>
          <w:tab w:val="clear" w:pos="158"/>
          <w:tab w:val="left" w:pos="270"/>
        </w:tabs>
        <w:rPr>
          <w:lang w:val="de-DE"/>
        </w:rPr>
      </w:pPr>
      <w:r w:rsidRPr="00A41DFB">
        <w:rPr>
          <w:lang w:val="de-DE"/>
        </w:rPr>
        <w:t>*</w:t>
      </w:r>
      <w:r w:rsidRPr="00A41DFB">
        <w:rPr>
          <w:i/>
          <w:lang w:val="de-DE"/>
        </w:rPr>
        <w:t>Anzahl von Tagen pro berechtigten Beitritt oder Vertrag.</w:t>
      </w:r>
    </w:p>
    <w:p w:rsidR="000F032B" w:rsidRPr="00A41DFB" w:rsidRDefault="000F032B" w:rsidP="000F032B">
      <w:pPr>
        <w:pStyle w:val="ProductList-Body"/>
        <w:rPr>
          <w:lang w:val="de-DE"/>
        </w:rPr>
      </w:pPr>
    </w:p>
    <w:p w:rsidR="00C0319E" w:rsidRPr="00A41DFB" w:rsidRDefault="00C0319E" w:rsidP="00026DDE">
      <w:pPr>
        <w:pStyle w:val="ProductList-Body"/>
        <w:numPr>
          <w:ilvl w:val="0"/>
          <w:numId w:val="24"/>
        </w:numPr>
        <w:ind w:left="450" w:hanging="270"/>
        <w:rPr>
          <w:lang w:val="de-DE"/>
        </w:rPr>
      </w:pPr>
      <w:r w:rsidRPr="00A41DFB">
        <w:rPr>
          <w:lang w:val="de-DE"/>
        </w:rPr>
        <w:t>Nicht alle Kurse sind in allen Sprachen verfügbar.</w:t>
      </w:r>
    </w:p>
    <w:p w:rsidR="000F032B" w:rsidRPr="00A41DFB" w:rsidRDefault="000F032B" w:rsidP="00026DDE">
      <w:pPr>
        <w:pStyle w:val="ProductList-Body"/>
        <w:numPr>
          <w:ilvl w:val="0"/>
          <w:numId w:val="24"/>
        </w:numPr>
        <w:ind w:left="450" w:hanging="270"/>
        <w:rPr>
          <w:lang w:val="de-DE"/>
        </w:rPr>
      </w:pPr>
      <w:r w:rsidRPr="00A41DFB">
        <w:rPr>
          <w:lang w:val="de-DE"/>
        </w:rPr>
        <w:t>Es gelten die vom Microsoft Learning Partner festgelegten lokalen Richtlinien und Nutzungsbestimmungen.</w:t>
      </w:r>
    </w:p>
    <w:p w:rsidR="000F032B" w:rsidRPr="00A41DFB" w:rsidRDefault="000F032B" w:rsidP="00026DDE">
      <w:pPr>
        <w:pStyle w:val="ProductList-Body"/>
        <w:numPr>
          <w:ilvl w:val="0"/>
          <w:numId w:val="24"/>
        </w:numPr>
        <w:ind w:left="450" w:hanging="270"/>
        <w:rPr>
          <w:lang w:val="de-DE"/>
        </w:rPr>
      </w:pPr>
      <w:r w:rsidRPr="00A41DFB">
        <w:rPr>
          <w:lang w:val="de-DE"/>
        </w:rPr>
        <w:t>Verwalter von Vergünstigungen haben bis zu dem vom Microsoft Learning Partner festgelegten Datum für die Kursstornierung die Möglichkeit, einen Gutschein im zugewiesenen Status zu widerrufen.</w:t>
      </w:r>
    </w:p>
    <w:p w:rsidR="000F032B" w:rsidRPr="00A41DFB" w:rsidRDefault="000F032B" w:rsidP="00026DDE">
      <w:pPr>
        <w:pStyle w:val="ProductList-Body"/>
        <w:numPr>
          <w:ilvl w:val="0"/>
          <w:numId w:val="24"/>
        </w:numPr>
        <w:ind w:left="450" w:hanging="270"/>
        <w:rPr>
          <w:lang w:val="de-DE"/>
        </w:rPr>
      </w:pPr>
      <w:r w:rsidRPr="00A41DFB">
        <w:rPr>
          <w:lang w:val="de-DE"/>
        </w:rPr>
        <w:t>Kurstage, die vom Gutschein nicht abgedeckt werden, müssen von der Person bezahlt werden, die die Schulung erhält.</w:t>
      </w:r>
    </w:p>
    <w:p w:rsidR="000F032B" w:rsidRPr="00A41DFB" w:rsidRDefault="000F032B" w:rsidP="00026DDE">
      <w:pPr>
        <w:pStyle w:val="ProductList-Body"/>
        <w:numPr>
          <w:ilvl w:val="0"/>
          <w:numId w:val="24"/>
        </w:numPr>
        <w:ind w:left="450" w:hanging="270"/>
        <w:rPr>
          <w:lang w:val="de-DE"/>
        </w:rPr>
      </w:pPr>
      <w:r w:rsidRPr="00A41DFB">
        <w:rPr>
          <w:lang w:val="de-DE"/>
        </w:rPr>
        <w:lastRenderedPageBreak/>
        <w:t>Gutscheintage, die über die für einen bestimmten Kurs angewendete Anzahl von Tagen hinausgehen, fließen in den Pool der verfügbaren Tage zurück, die vom Verwalter von Vergünstigungen neu zugewiesen werden können.</w:t>
      </w:r>
    </w:p>
    <w:p w:rsidR="000F032B" w:rsidRPr="00A41DFB" w:rsidRDefault="000F032B" w:rsidP="00026DDE">
      <w:pPr>
        <w:pStyle w:val="ProductList-Body"/>
        <w:numPr>
          <w:ilvl w:val="0"/>
          <w:numId w:val="24"/>
        </w:numPr>
        <w:ind w:left="450" w:hanging="270"/>
        <w:rPr>
          <w:lang w:val="de-DE"/>
        </w:rPr>
      </w:pPr>
      <w:r w:rsidRPr="00A41DFB">
        <w:rPr>
          <w:lang w:val="de-DE"/>
        </w:rPr>
        <w:t>Für Kurse, die in einem beschleunigten Format bereitgestellt werden, ist die Anzahl von Gutscheintagen erforderlich, die der Anzahl von Kurstagen für die normale Kursbereitstellung entspricht.</w:t>
      </w:r>
    </w:p>
    <w:p w:rsidR="000F032B" w:rsidRPr="00A41DFB" w:rsidRDefault="000F032B" w:rsidP="00026DDE">
      <w:pPr>
        <w:pStyle w:val="ProductList-Body"/>
        <w:numPr>
          <w:ilvl w:val="0"/>
          <w:numId w:val="24"/>
        </w:numPr>
        <w:ind w:left="450" w:hanging="270"/>
        <w:rPr>
          <w:lang w:val="de-DE"/>
        </w:rPr>
      </w:pPr>
      <w:r w:rsidRPr="00A41DFB">
        <w:rPr>
          <w:lang w:val="de-DE"/>
        </w:rPr>
        <w:t>Der Gutschein ist nur für Tage mit von Kursleitern durchgeführten Schulungen bei qualifizierten Microsoft Microsoft Learning Partnern für genehmigte Kurse einlösbar.</w:t>
      </w:r>
      <w:r w:rsidR="00383C85">
        <w:rPr>
          <w:lang w:val="de-DE"/>
        </w:rPr>
        <w:t xml:space="preserve"> </w:t>
      </w:r>
      <w:r w:rsidRPr="00A41DFB">
        <w:rPr>
          <w:lang w:val="de-DE"/>
        </w:rPr>
        <w:t>Angepasste Kurse (abgesehen von genehmigten Kursen mit beschleunigter Bereitstellung oder angepassten Kursen, die allein aus genehmigten Kursen zusammengestellt wurden) werden durch diese Gutscheine nicht abgedeckt.</w:t>
      </w:r>
      <w:r w:rsidR="00383C85">
        <w:rPr>
          <w:lang w:val="de-DE"/>
        </w:rPr>
        <w:t xml:space="preserve"> </w:t>
      </w:r>
      <w:r w:rsidRPr="00A41DFB">
        <w:rPr>
          <w:lang w:val="de-DE"/>
        </w:rPr>
        <w:t xml:space="preserve">Informationen zu genehmigten Kursen finden Sie unter </w:t>
      </w:r>
      <w:hyperlink r:id="rId54" w:history="1">
        <w:r w:rsidRPr="00A41DFB">
          <w:rPr>
            <w:rStyle w:val="Hyperlink"/>
            <w:lang w:val="de-DE"/>
          </w:rPr>
          <w:t>http://www.microsoft.com/learning/sa/training.mspx</w:t>
        </w:r>
      </w:hyperlink>
      <w:r w:rsidRPr="00A41DFB">
        <w:rPr>
          <w:lang w:val="de-DE"/>
        </w:rPr>
        <w:t>.</w:t>
      </w:r>
    </w:p>
    <w:p w:rsidR="000F032B" w:rsidRPr="00A41DFB" w:rsidRDefault="000F032B" w:rsidP="00026DDE">
      <w:pPr>
        <w:pStyle w:val="ProductList-Body"/>
        <w:numPr>
          <w:ilvl w:val="0"/>
          <w:numId w:val="24"/>
        </w:numPr>
        <w:ind w:left="450" w:hanging="270"/>
        <w:rPr>
          <w:lang w:val="de-DE"/>
        </w:rPr>
      </w:pPr>
      <w:r w:rsidRPr="00A41DFB">
        <w:rPr>
          <w:lang w:val="de-DE"/>
        </w:rPr>
        <w:t>Gutscheine können nicht für Gebühren im Zusammenhang mit einem reservierten Kurs verwendet werden, zu dem ein Kunde nicht erschienen ist.</w:t>
      </w:r>
      <w:r w:rsidR="00383C85">
        <w:rPr>
          <w:lang w:val="de-DE"/>
        </w:rPr>
        <w:t xml:space="preserve"> </w:t>
      </w:r>
      <w:r w:rsidRPr="00A41DFB">
        <w:rPr>
          <w:lang w:val="de-DE"/>
        </w:rPr>
        <w:t xml:space="preserve">Für alle Gebühren im Zusammenhang mit „Nichterscheinen“ ist der Kunde verantwortlich. </w:t>
      </w:r>
    </w:p>
    <w:p w:rsidR="000F032B" w:rsidRPr="00A41DFB" w:rsidRDefault="000F032B" w:rsidP="00026DDE">
      <w:pPr>
        <w:pStyle w:val="ProductList-Body"/>
        <w:numPr>
          <w:ilvl w:val="0"/>
          <w:numId w:val="24"/>
        </w:numPr>
        <w:ind w:left="450" w:hanging="270"/>
        <w:rPr>
          <w:lang w:val="de-DE"/>
        </w:rPr>
      </w:pPr>
      <w:r w:rsidRPr="00A41DFB">
        <w:rPr>
          <w:lang w:val="de-DE"/>
        </w:rPr>
        <w:t xml:space="preserve">Gutscheine können nur von der Person eingelöst werden, die vom Kunden zur Nutzung des Gutscheins genehmigt wurde. </w:t>
      </w:r>
    </w:p>
    <w:p w:rsidR="000F032B" w:rsidRPr="00A41DFB" w:rsidRDefault="000F032B" w:rsidP="00026DDE">
      <w:pPr>
        <w:pStyle w:val="ProductList-Body"/>
        <w:numPr>
          <w:ilvl w:val="0"/>
          <w:numId w:val="24"/>
        </w:numPr>
        <w:ind w:left="450" w:hanging="270"/>
        <w:rPr>
          <w:lang w:val="de-DE"/>
        </w:rPr>
      </w:pPr>
      <w:r w:rsidRPr="00A41DFB">
        <w:rPr>
          <w:lang w:val="de-DE"/>
        </w:rPr>
        <w:t>Gutscheine können nicht gegen Bargeld, Zahlungen oder andere entgeltliche Gegenleistungen eingetauscht werden.</w:t>
      </w:r>
    </w:p>
    <w:p w:rsidR="000F032B" w:rsidRPr="00A41DFB" w:rsidRDefault="000F032B" w:rsidP="00026DDE">
      <w:pPr>
        <w:pStyle w:val="ProductList-Body"/>
        <w:numPr>
          <w:ilvl w:val="0"/>
          <w:numId w:val="24"/>
        </w:numPr>
        <w:ind w:left="450" w:hanging="270"/>
        <w:rPr>
          <w:lang w:val="de-DE"/>
        </w:rPr>
      </w:pPr>
      <w:r w:rsidRPr="00A41DFB">
        <w:rPr>
          <w:lang w:val="de-DE"/>
        </w:rPr>
        <w:t>Gutscheine müssen während der Software Assurance-Laufzeit zugewiesen werden.</w:t>
      </w:r>
    </w:p>
    <w:p w:rsidR="000F032B" w:rsidRPr="00A41DFB" w:rsidRDefault="000F032B" w:rsidP="00026DDE">
      <w:pPr>
        <w:pStyle w:val="ProductList-Body"/>
        <w:numPr>
          <w:ilvl w:val="0"/>
          <w:numId w:val="24"/>
        </w:numPr>
        <w:ind w:left="450" w:hanging="270"/>
        <w:rPr>
          <w:lang w:val="de-DE"/>
        </w:rPr>
      </w:pPr>
      <w:r w:rsidRPr="00A41DFB">
        <w:rPr>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0F032B" w:rsidRPr="002D224E" w:rsidRDefault="000F032B" w:rsidP="00026DDE">
      <w:pPr>
        <w:pStyle w:val="ProductList-Body"/>
        <w:numPr>
          <w:ilvl w:val="0"/>
          <w:numId w:val="24"/>
        </w:numPr>
        <w:ind w:left="450" w:hanging="270"/>
      </w:pPr>
      <w:r w:rsidRPr="00A41DFB">
        <w:rPr>
          <w:lang w:val="de-DE"/>
        </w:rPr>
        <w:t>Mit Ausnahme von Demonstrationssitzungen entspricht ein Trainingsgutschein-Tag einem Schulungssitzungstag.</w:t>
      </w:r>
      <w:r w:rsidR="00383C85">
        <w:rPr>
          <w:lang w:val="de-DE"/>
        </w:rPr>
        <w:t xml:space="preserve"> </w:t>
      </w:r>
      <w:r>
        <w:t>Bei Demonstrationssitzungen entspricht ein Trainingsgutschein-Tag einer Demonstrationssitzung.</w:t>
      </w:r>
    </w:p>
    <w:p w:rsidR="000F032B" w:rsidRPr="00A41DFB" w:rsidRDefault="000F032B" w:rsidP="00026DDE">
      <w:pPr>
        <w:pStyle w:val="ProductList-Body"/>
        <w:numPr>
          <w:ilvl w:val="0"/>
          <w:numId w:val="24"/>
        </w:numPr>
        <w:ind w:left="450" w:hanging="270"/>
        <w:rPr>
          <w:lang w:val="de-DE"/>
        </w:rPr>
      </w:pPr>
      <w:r w:rsidRPr="00A41DFB">
        <w:rPr>
          <w:lang w:val="de-DE"/>
        </w:rPr>
        <w:t>Kunden müssen Trainingsgutscheine für Pakete aus mindestens vier Demonstrationssitzungen einlösen.</w:t>
      </w:r>
    </w:p>
    <w:p w:rsidR="000F032B" w:rsidRPr="00A41DFB" w:rsidRDefault="000F032B" w:rsidP="00026DDE">
      <w:pPr>
        <w:pStyle w:val="ProductList-Body"/>
        <w:numPr>
          <w:ilvl w:val="0"/>
          <w:numId w:val="24"/>
        </w:numPr>
        <w:ind w:left="450" w:hanging="270"/>
        <w:rPr>
          <w:lang w:val="de-DE"/>
        </w:rPr>
      </w:pPr>
      <w:r w:rsidRPr="00A41DFB">
        <w:rPr>
          <w:lang w:val="de-DE"/>
        </w:rPr>
        <w:t>Für Demonstrationssitzungen eingelöste Trainingsgutscheine sind im Gegensatz zu für andere Schulungssitzungen eingelöste Trainingsgutscheine nicht auf eine Person beschränkt.</w:t>
      </w:r>
    </w:p>
    <w:p w:rsidR="000F032B" w:rsidRPr="00A41DFB" w:rsidRDefault="000F032B" w:rsidP="00026DDE">
      <w:pPr>
        <w:pStyle w:val="ProductList-Body"/>
        <w:numPr>
          <w:ilvl w:val="0"/>
          <w:numId w:val="24"/>
        </w:numPr>
        <w:ind w:left="450" w:hanging="270"/>
        <w:rPr>
          <w:lang w:val="de-DE"/>
        </w:rPr>
      </w:pPr>
      <w:r w:rsidRPr="00A41DFB">
        <w:rPr>
          <w:lang w:val="de-DE"/>
        </w:rPr>
        <w:t xml:space="preserve">Gutscheine können jeweils nur bei einem qualifizierten Microsoft Learning Partner zum Reservieren von Schulungen verwendet werden. </w:t>
      </w:r>
    </w:p>
    <w:p w:rsidR="000F032B" w:rsidRPr="00A41DFB" w:rsidRDefault="000F032B" w:rsidP="00026DDE">
      <w:pPr>
        <w:pStyle w:val="ProductList-Body"/>
        <w:numPr>
          <w:ilvl w:val="0"/>
          <w:numId w:val="24"/>
        </w:numPr>
        <w:ind w:left="450" w:hanging="270"/>
        <w:rPr>
          <w:lang w:val="de-DE"/>
        </w:rPr>
      </w:pPr>
      <w:r w:rsidRPr="00A41DFB">
        <w:rPr>
          <w:lang w:val="de-DE"/>
        </w:rPr>
        <w:t>Der Microsoft Learning Partner behält sich das Recht vor, einen Kurs in Übereinstimmung mit der örtlichen Stornierungsrichtlinie zu stornieren.</w:t>
      </w:r>
    </w:p>
    <w:p w:rsidR="000F032B" w:rsidRPr="00A41DFB" w:rsidRDefault="000F032B" w:rsidP="00026DDE">
      <w:pPr>
        <w:pStyle w:val="ProductList-Body"/>
        <w:numPr>
          <w:ilvl w:val="0"/>
          <w:numId w:val="24"/>
        </w:numPr>
        <w:ind w:left="450" w:hanging="270"/>
        <w:rPr>
          <w:lang w:val="de-DE"/>
        </w:rPr>
      </w:pPr>
      <w:r w:rsidRPr="00A41DFB">
        <w:rPr>
          <w:lang w:val="de-DE"/>
        </w:rPr>
        <w:t>Gutscheine sind nur bei teilnehmenden Microsoft Learning Partnern gültig. Sie können bei jedem qualifizierten Microsoft Learning Partner weltweit verwendet werden.</w:t>
      </w:r>
      <w:r w:rsidR="00383C85">
        <w:rPr>
          <w:lang w:val="de-DE"/>
        </w:rPr>
        <w:t xml:space="preserve"> </w:t>
      </w:r>
    </w:p>
    <w:p w:rsidR="000F032B" w:rsidRPr="00A41DFB" w:rsidRDefault="000F032B" w:rsidP="00026DDE">
      <w:pPr>
        <w:pStyle w:val="ProductList-Body"/>
        <w:numPr>
          <w:ilvl w:val="0"/>
          <w:numId w:val="24"/>
        </w:numPr>
        <w:ind w:left="450" w:hanging="270"/>
        <w:rPr>
          <w:lang w:val="de-DE"/>
        </w:rPr>
      </w:pPr>
      <w:r w:rsidRPr="00A41DFB">
        <w:rPr>
          <w:lang w:val="de-DE"/>
        </w:rPr>
        <w:t>Kunden müssen dem Microsoft Learning Partner vor Ende des Kurses die Gutscheininformationen zur Verfügung stellen, die sie für den Kurs anwenden möchten, um den Gutschein als Zahlung für den Kurs zu verwenden.</w:t>
      </w:r>
      <w:r w:rsidR="00383C85">
        <w:rPr>
          <w:lang w:val="de-DE"/>
        </w:rPr>
        <w:t xml:space="preserve"> </w:t>
      </w:r>
    </w:p>
    <w:p w:rsidR="000F032B" w:rsidRPr="00A41DFB" w:rsidRDefault="000F032B" w:rsidP="00026DDE">
      <w:pPr>
        <w:pStyle w:val="ProductList-Body"/>
        <w:numPr>
          <w:ilvl w:val="0"/>
          <w:numId w:val="24"/>
        </w:numPr>
        <w:ind w:left="450" w:hanging="270"/>
        <w:rPr>
          <w:lang w:val="de-DE"/>
        </w:rPr>
      </w:pPr>
      <w:r w:rsidRPr="00A41DFB">
        <w:rPr>
          <w:lang w:val="de-DE"/>
        </w:rPr>
        <w:t>Microsoft ist nicht für verlorene, gestohlene, verlegte oder missbrauchte Gutscheine verantwortlich.</w:t>
      </w:r>
    </w:p>
    <w:p w:rsidR="000F032B" w:rsidRPr="00A41DFB" w:rsidRDefault="000F032B" w:rsidP="00026DDE">
      <w:pPr>
        <w:pStyle w:val="ProductList-Body"/>
        <w:numPr>
          <w:ilvl w:val="0"/>
          <w:numId w:val="24"/>
        </w:numPr>
        <w:ind w:left="450" w:hanging="270"/>
        <w:rPr>
          <w:lang w:val="de-DE"/>
        </w:rPr>
      </w:pPr>
      <w:r w:rsidRPr="00A41DFB">
        <w:rPr>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0F032B" w:rsidRPr="00A41DFB" w:rsidRDefault="000F032B" w:rsidP="00026DDE">
      <w:pPr>
        <w:pStyle w:val="ProductList-Body"/>
        <w:numPr>
          <w:ilvl w:val="0"/>
          <w:numId w:val="24"/>
        </w:numPr>
        <w:ind w:left="450" w:hanging="270"/>
        <w:rPr>
          <w:lang w:val="de-DE"/>
        </w:rPr>
      </w:pPr>
      <w:r w:rsidRPr="00A41DFB">
        <w:rPr>
          <w:lang w:val="de-DE"/>
        </w:rPr>
        <w:t>Gutscheine können nur von dem Kunden eingelöst werden, der für die Vergünstigung qualifiziert ist.</w:t>
      </w:r>
    </w:p>
    <w:p w:rsidR="000F032B" w:rsidRPr="00A41DFB" w:rsidRDefault="000F032B" w:rsidP="00026DDE">
      <w:pPr>
        <w:pStyle w:val="ProductList-Body"/>
        <w:numPr>
          <w:ilvl w:val="0"/>
          <w:numId w:val="24"/>
        </w:numPr>
        <w:ind w:left="450" w:hanging="270"/>
        <w:rPr>
          <w:lang w:val="de-DE"/>
        </w:rPr>
      </w:pPr>
      <w:r w:rsidRPr="00A41DFB">
        <w:rPr>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0F032B" w:rsidRPr="00A41DFB" w:rsidRDefault="000F032B" w:rsidP="00026DDE">
      <w:pPr>
        <w:pStyle w:val="ProductList-Body"/>
        <w:numPr>
          <w:ilvl w:val="0"/>
          <w:numId w:val="24"/>
        </w:numPr>
        <w:ind w:left="450" w:hanging="270"/>
        <w:rPr>
          <w:lang w:val="de-DE"/>
        </w:rPr>
      </w:pPr>
      <w:r w:rsidRPr="00A41DFB">
        <w:rPr>
          <w:lang w:val="de-DE"/>
        </w:rPr>
        <w:t>In der Tabelle oben sind die verfügbaren Schulungstage basierend auf einem Beitritt oder Vertrag für volle 3 Jahre aufgeführt.</w:t>
      </w:r>
      <w:r w:rsidR="00383C85">
        <w:rPr>
          <w:lang w:val="de-DE"/>
        </w:rPr>
        <w:t xml:space="preserve"> </w:t>
      </w:r>
      <w:r w:rsidRPr="00A41DFB">
        <w:rPr>
          <w:lang w:val="de-DE"/>
        </w:rPr>
        <w:t>Kunden, die Software Assurance für ein Jahr erwerben, erhalten ein Drittel der angegebenen Anzahl von Schulungstagen.</w:t>
      </w:r>
      <w:r w:rsidR="00383C85">
        <w:rPr>
          <w:lang w:val="de-DE"/>
        </w:rPr>
        <w:t xml:space="preserve"> </w:t>
      </w:r>
      <w:r w:rsidRPr="00A41DFB">
        <w:rPr>
          <w:lang w:val="de-DE"/>
        </w:rPr>
        <w:t>Kunden, die Software Assurance für zwei Jahre erwerben, erhalten zwei Drittel der angegebenen Anzahl von Schulungstagen.</w:t>
      </w:r>
    </w:p>
    <w:p w:rsidR="000F032B" w:rsidRPr="00A41DFB" w:rsidRDefault="000F032B" w:rsidP="000F032B">
      <w:pPr>
        <w:pStyle w:val="ProductList-Body"/>
        <w:rPr>
          <w:lang w:val="de-DE"/>
        </w:rPr>
      </w:pPr>
    </w:p>
    <w:p w:rsidR="000F032B" w:rsidRPr="00A41DFB" w:rsidRDefault="000F032B" w:rsidP="00432379">
      <w:pPr>
        <w:pStyle w:val="ProductList-SubSubSectionHeading"/>
        <w:outlineLvl w:val="2"/>
        <w:rPr>
          <w:lang w:val="de-DE"/>
        </w:rPr>
      </w:pPr>
      <w:bookmarkStart w:id="1627" w:name="_Toc379797446"/>
      <w:bookmarkStart w:id="1628" w:name="_Toc380513482"/>
      <w:bookmarkStart w:id="1629" w:name="_Toc380655532"/>
      <w:bookmarkStart w:id="1630" w:name="_Toc387767068"/>
      <w:bookmarkStart w:id="1631" w:name="_Toc389057898"/>
      <w:r w:rsidRPr="00A41DFB">
        <w:rPr>
          <w:b/>
          <w:color w:val="00188F"/>
          <w:lang w:val="de-DE"/>
        </w:rPr>
        <w:t>E-Learning</w:t>
      </w:r>
      <w:bookmarkEnd w:id="1627"/>
      <w:bookmarkEnd w:id="1628"/>
      <w:bookmarkEnd w:id="1629"/>
      <w:bookmarkEnd w:id="1630"/>
      <w:bookmarkEnd w:id="1631"/>
    </w:p>
    <w:p w:rsidR="000F032B" w:rsidRPr="00A41DFB" w:rsidRDefault="000F032B" w:rsidP="000F032B">
      <w:pPr>
        <w:pStyle w:val="ProductList-Body"/>
        <w:rPr>
          <w:lang w:val="de-DE"/>
        </w:rPr>
      </w:pPr>
      <w:r w:rsidRPr="00A41DFB">
        <w:rPr>
          <w:lang w:val="de-DE"/>
        </w:rPr>
        <w:t>Diese Vergünstigung variiert nach Anwendung, System und Server. Berechtigte Kunden erhalten pro qualifizierendem Beitritt/Vertrag einen Zugriffscode (für Anwendungen, Systeme und Server).</w:t>
      </w:r>
      <w:r w:rsidR="00383C85">
        <w:rPr>
          <w:lang w:val="de-DE"/>
        </w:rPr>
        <w:t xml:space="preserve"> </w:t>
      </w:r>
      <w:r w:rsidRPr="00A41DFB">
        <w:rPr>
          <w:lang w:val="de-DE"/>
        </w:rPr>
        <w:t>Kunden können außerdem SCORM-kompatible, nur aus Inhalt bestehende E-Learning-Dateien (für ausgewählte Anwendungen und Systeme) von VLSC herunterladen, um sie in ihr Learning Management System (LMS) zu importieren.</w:t>
      </w:r>
      <w:r w:rsidR="00383C85">
        <w:rPr>
          <w:lang w:val="de-DE"/>
        </w:rPr>
        <w:t xml:space="preserve"> </w:t>
      </w:r>
      <w:r w:rsidRPr="00A41DFB">
        <w:rPr>
          <w:lang w:val="de-DE"/>
        </w:rP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rsidR="000F032B" w:rsidRPr="00A41DFB" w:rsidRDefault="000F032B" w:rsidP="000F032B">
      <w:pPr>
        <w:pStyle w:val="ProductList-Body"/>
        <w:rPr>
          <w:lang w:val="de-DE"/>
        </w:rPr>
      </w:pPr>
    </w:p>
    <w:p w:rsidR="000F032B" w:rsidRPr="00A41DFB" w:rsidRDefault="000F032B" w:rsidP="000F032B">
      <w:pPr>
        <w:pStyle w:val="ProductList-Body"/>
        <w:rPr>
          <w:lang w:val="de-DE"/>
        </w:rPr>
      </w:pPr>
      <w:r w:rsidRPr="00A41DFB">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383C85">
        <w:rPr>
          <w:lang w:val="de-DE"/>
        </w:rPr>
        <w:t xml:space="preserve"> </w:t>
      </w:r>
      <w:r w:rsidRPr="00A41DFB">
        <w:rPr>
          <w:lang w:val="de-DE"/>
        </w:rPr>
        <w:t>Der Zugriff kann nicht von einem Nutzer auf einen anderen übertragen werden.</w:t>
      </w:r>
      <w:r w:rsidR="00383C85">
        <w:rPr>
          <w:lang w:val="de-DE"/>
        </w:rPr>
        <w:t xml:space="preserve"> </w:t>
      </w:r>
    </w:p>
    <w:p w:rsidR="000F032B" w:rsidRPr="00A41DFB" w:rsidRDefault="000F032B" w:rsidP="000F032B">
      <w:pPr>
        <w:pStyle w:val="ProductList-Body"/>
        <w:rPr>
          <w:lang w:val="de-DE"/>
        </w:rPr>
      </w:pPr>
    </w:p>
    <w:p w:rsidR="000F032B" w:rsidRPr="00A41DFB" w:rsidRDefault="000F032B" w:rsidP="000F032B">
      <w:pPr>
        <w:pStyle w:val="ProductList-Body"/>
        <w:rPr>
          <w:lang w:val="de-DE"/>
        </w:rPr>
      </w:pPr>
      <w:r w:rsidRPr="00A41DFB">
        <w:rPr>
          <w:lang w:val="de-DE"/>
        </w:rPr>
        <w:t xml:space="preserve">Berechtigte Kunden können E-Learning-Kits bei einem regionalen Fulfillment-Center erwerben, wenn die Online-Option nicht ausreicht. </w:t>
      </w:r>
    </w:p>
    <w:p w:rsidR="000F032B" w:rsidRPr="00A41DFB" w:rsidRDefault="000F032B" w:rsidP="000F032B">
      <w:pPr>
        <w:pStyle w:val="ProductList-Body"/>
        <w:rPr>
          <w:lang w:val="de-DE"/>
        </w:rPr>
      </w:pPr>
      <w:r w:rsidRPr="00A41DFB">
        <w:rPr>
          <w:lang w:val="de-DE"/>
        </w:rPr>
        <w:t>Die Bereitstellung und Nutzung der E-Learning-Kurse durch Kunden unterliegt den Bestimmungen ihres Lizenzvertrages.</w:t>
      </w:r>
      <w:r w:rsidR="00383C85">
        <w:rPr>
          <w:lang w:val="de-DE"/>
        </w:rPr>
        <w:t xml:space="preserve"> </w:t>
      </w:r>
    </w:p>
    <w:p w:rsidR="000F032B" w:rsidRPr="00A41DFB" w:rsidRDefault="000F032B" w:rsidP="000F032B">
      <w:pPr>
        <w:pStyle w:val="ProductList-Body"/>
        <w:rPr>
          <w:lang w:val="de-DE"/>
        </w:rPr>
      </w:pPr>
    </w:p>
    <w:p w:rsidR="000F032B" w:rsidRPr="00A41DFB" w:rsidRDefault="000F032B" w:rsidP="00AF6146">
      <w:pPr>
        <w:pStyle w:val="ProductList-Body"/>
        <w:keepNext/>
        <w:rPr>
          <w:lang w:val="de-DE"/>
        </w:rPr>
      </w:pPr>
      <w:bookmarkStart w:id="1632" w:name="SA_ELearning"/>
      <w:r w:rsidRPr="00A41DFB">
        <w:rPr>
          <w:b/>
          <w:color w:val="00188F"/>
          <w:lang w:val="de-DE"/>
        </w:rPr>
        <w:lastRenderedPageBreak/>
        <w:t>E-Learning</w:t>
      </w:r>
      <w:bookmarkEnd w:id="1632"/>
    </w:p>
    <w:p w:rsidR="000F032B" w:rsidRPr="00A41DFB" w:rsidRDefault="000F032B" w:rsidP="00AF6146">
      <w:pPr>
        <w:pStyle w:val="ProductList-Body"/>
        <w:keepNext/>
        <w:rPr>
          <w:lang w:val="de-DE"/>
        </w:rPr>
      </w:pPr>
      <w:r w:rsidRPr="00A41DFB">
        <w:rPr>
          <w:lang w:val="de-DE"/>
        </w:rP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rsidR="000F032B" w:rsidRPr="00A41DFB" w:rsidRDefault="000F032B" w:rsidP="000F032B">
      <w:pPr>
        <w:pStyle w:val="ProductList-Body"/>
        <w:rPr>
          <w:lang w:val="de-DE"/>
        </w:rPr>
      </w:pPr>
    </w:p>
    <w:p w:rsidR="000F032B" w:rsidRPr="00A41DFB" w:rsidRDefault="000F032B" w:rsidP="00432379">
      <w:pPr>
        <w:pStyle w:val="ProductList-SubSubSectionHeading"/>
        <w:outlineLvl w:val="2"/>
        <w:rPr>
          <w:lang w:val="de-DE"/>
        </w:rPr>
      </w:pPr>
      <w:bookmarkStart w:id="1633" w:name="SA_HomeUseProgram"/>
      <w:bookmarkStart w:id="1634" w:name="_Toc379797447"/>
      <w:bookmarkStart w:id="1635" w:name="_Toc380513483"/>
      <w:bookmarkStart w:id="1636" w:name="_Toc380655533"/>
      <w:bookmarkStart w:id="1637" w:name="_Toc387767069"/>
      <w:bookmarkStart w:id="1638" w:name="_Toc389057899"/>
      <w:bookmarkEnd w:id="1633"/>
      <w:r w:rsidRPr="00A41DFB">
        <w:rPr>
          <w:b/>
          <w:color w:val="00188F"/>
          <w:lang w:val="de-DE"/>
        </w:rPr>
        <w:t>Home Use Program</w:t>
      </w:r>
      <w:bookmarkEnd w:id="1634"/>
      <w:bookmarkEnd w:id="1635"/>
      <w:bookmarkEnd w:id="1636"/>
      <w:bookmarkEnd w:id="1637"/>
      <w:bookmarkEnd w:id="1638"/>
    </w:p>
    <w:p w:rsidR="000F032B" w:rsidRPr="00A41DFB" w:rsidRDefault="000F032B" w:rsidP="000F032B">
      <w:pPr>
        <w:pStyle w:val="ProductList-Body"/>
        <w:rPr>
          <w:lang w:val="de-DE"/>
        </w:rPr>
      </w:pPr>
      <w:r w:rsidRPr="00A41DFB">
        <w:rPr>
          <w:lang w:val="de-DE"/>
        </w:rP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383C85">
        <w:rPr>
          <w:lang w:val="de-DE"/>
        </w:rPr>
        <w:t xml:space="preserve"> </w:t>
      </w:r>
      <w:r w:rsidRPr="00A41DFB">
        <w:rPr>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383C85">
        <w:rPr>
          <w:lang w:val="de-DE"/>
        </w:rPr>
        <w:t xml:space="preserve"> </w:t>
      </w:r>
      <w:r w:rsidRPr="00A41DFB">
        <w:rPr>
          <w:lang w:val="de-DE"/>
        </w:rPr>
        <w:t>Wenn während des qualifizierten Nutzungszeitraums eine neue Version veröffentlicht wird, können die Hauptnutzer die neueste Version erwerben, um die aktuell installierte Version zu ersetzen.</w:t>
      </w:r>
      <w:r w:rsidR="00383C85">
        <w:rPr>
          <w:lang w:val="de-DE"/>
        </w:rPr>
        <w:t xml:space="preserve"> </w:t>
      </w:r>
      <w:r w:rsidRPr="00A41DFB">
        <w:rPr>
          <w:lang w:val="de-DE"/>
        </w:rPr>
        <w:t>Die Desktop-Anwendungen, durch die sich Kunden für die Teilnahme am Home Use Program qualifizieren und die im Rahmen dieses Programms verfügbar sind, können der untenstehenden Tabelle entnommen werden.*</w:t>
      </w:r>
    </w:p>
    <w:p w:rsidR="000F032B" w:rsidRPr="00A41DFB" w:rsidRDefault="000F032B" w:rsidP="000F032B">
      <w:pPr>
        <w:pStyle w:val="ProductList-Body"/>
        <w:rPr>
          <w:lang w:val="de-DE"/>
        </w:rPr>
      </w:pPr>
    </w:p>
    <w:p w:rsidR="000F032B" w:rsidRPr="00A41DFB" w:rsidRDefault="000F032B" w:rsidP="00C93F70">
      <w:pPr>
        <w:pStyle w:val="ProductList-Body"/>
        <w:rPr>
          <w:lang w:val="de-DE"/>
        </w:rPr>
      </w:pPr>
      <w:r w:rsidRPr="00A41DFB">
        <w:rPr>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w:t>
      </w:r>
      <w:r w:rsidR="00C93F70">
        <w:rPr>
          <w:lang w:val="de-DE"/>
        </w:rPr>
        <w:t> </w:t>
      </w:r>
      <w:r w:rsidRPr="00A41DFB">
        <w:rPr>
          <w:lang w:val="de-DE"/>
        </w:rPr>
        <w:t xml:space="preserve">kündigen. </w:t>
      </w:r>
    </w:p>
    <w:p w:rsidR="000F032B" w:rsidRPr="00A41DFB" w:rsidRDefault="000F032B" w:rsidP="000F032B">
      <w:pPr>
        <w:pStyle w:val="ProductList-Body"/>
        <w:rPr>
          <w:lang w:val="de-DE"/>
        </w:rPr>
      </w:pPr>
    </w:p>
    <w:p w:rsidR="000F032B" w:rsidRPr="00A41DFB" w:rsidRDefault="000F032B" w:rsidP="000F032B">
      <w:pPr>
        <w:pStyle w:val="ProductList-Body"/>
        <w:rPr>
          <w:lang w:val="de-DE"/>
        </w:rPr>
      </w:pPr>
      <w:r w:rsidRPr="00A41DFB">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032B" w:rsidRPr="00A41DFB" w:rsidRDefault="000F032B" w:rsidP="000F032B">
      <w:pPr>
        <w:pStyle w:val="ProductList-Body"/>
        <w:rPr>
          <w:lang w:val="de-DE"/>
        </w:rPr>
      </w:pPr>
    </w:p>
    <w:p w:rsidR="000F032B" w:rsidRPr="00A41DFB" w:rsidRDefault="00C0319E" w:rsidP="000F032B">
      <w:pPr>
        <w:pStyle w:val="ProductList-Body"/>
        <w:rPr>
          <w:lang w:val="de-DE"/>
        </w:rPr>
      </w:pPr>
      <w:r w:rsidRPr="00A41DFB">
        <w:rPr>
          <w:lang w:val="de-DE"/>
        </w:rPr>
        <w:t>Jene Bestimmungen werden zwischen Microsoft und dem Mitarbeiter des Kunden vereinbart und weichen tatsächlich von den unter den Volumenlizenzen des Kunden gewährten Rechten ab (z. B. darf der Mitarbeiter nur eine Kopie der HUP-Software installieren). Kunden müssen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F032B" w:rsidRPr="00A41DFB" w:rsidRDefault="000F032B" w:rsidP="000F032B">
      <w:pPr>
        <w:pStyle w:val="ProductList-Body"/>
        <w:rPr>
          <w:lang w:val="de-DE"/>
        </w:rPr>
      </w:pPr>
    </w:p>
    <w:p w:rsidR="000F032B" w:rsidRPr="00A41DFB" w:rsidRDefault="000F032B" w:rsidP="000F032B">
      <w:pPr>
        <w:pStyle w:val="ProductList-Body"/>
        <w:rPr>
          <w:lang w:val="de-DE"/>
        </w:rPr>
      </w:pPr>
      <w:r w:rsidRPr="00A41DFB">
        <w:rPr>
          <w:lang w:val="de-DE"/>
        </w:rPr>
        <w:t>Die Teilnahme an diesem Programm kann für den Kunden und seine Mitarbeiter steuerliche Auswirkungen haben.</w:t>
      </w:r>
      <w:r w:rsidR="00383C85">
        <w:rPr>
          <w:lang w:val="de-DE"/>
        </w:rPr>
        <w:t xml:space="preserve"> </w:t>
      </w:r>
      <w:r w:rsidRPr="00A41DFB">
        <w:rPr>
          <w:lang w:val="de-DE"/>
        </w:rP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r w:rsidR="008B3413">
        <w:rPr>
          <w:lang w:val="de-DE"/>
        </w:rPr>
        <w:t>:</w:t>
      </w:r>
    </w:p>
    <w:p w:rsidR="000F032B" w:rsidRPr="00A41DFB" w:rsidRDefault="000F032B" w:rsidP="00026DDE">
      <w:pPr>
        <w:pStyle w:val="ProductList-Body"/>
        <w:numPr>
          <w:ilvl w:val="0"/>
          <w:numId w:val="25"/>
        </w:numPr>
        <w:ind w:left="450" w:hanging="270"/>
        <w:rPr>
          <w:lang w:val="de-DE"/>
        </w:rPr>
      </w:pPr>
      <w:r w:rsidRPr="00A41DFB">
        <w:rPr>
          <w:lang w:val="de-DE"/>
        </w:rPr>
        <w:t>Kunden dürfen von Mitarbeitern keine Zahlung oder Gegenleistung in Verbindung mit HUP verlangen oder etwas unternehmen oder unterlassen, was zu einer Erhöhung der Gesamtkosten einer HUP-Vergünstigung für einen Mitarbeiter in Neuseeland führen würde, die</w:t>
      </w:r>
      <w:r w:rsidR="001F4B0F">
        <w:rPr>
          <w:lang w:val="de-DE"/>
        </w:rPr>
        <w:t> </w:t>
      </w:r>
      <w:r w:rsidRPr="00A41DFB">
        <w:rPr>
          <w:lang w:val="de-DE"/>
        </w:rPr>
        <w:t>über</w:t>
      </w:r>
      <w:r w:rsidR="001F4B0F">
        <w:rPr>
          <w:lang w:val="de-DE"/>
        </w:rPr>
        <w:t> </w:t>
      </w:r>
      <w:r w:rsidRPr="00A41DFB">
        <w:rPr>
          <w:lang w:val="de-DE"/>
        </w:rPr>
        <w:t xml:space="preserve">einen von Microsoft in Rechnung gestellten Betrag hinausgeht. </w:t>
      </w:r>
    </w:p>
    <w:p w:rsidR="000F032B" w:rsidRPr="00A41DFB" w:rsidRDefault="000F032B" w:rsidP="00026DDE">
      <w:pPr>
        <w:pStyle w:val="ProductList-Body"/>
        <w:numPr>
          <w:ilvl w:val="0"/>
          <w:numId w:val="25"/>
        </w:numPr>
        <w:ind w:left="450" w:hanging="270"/>
        <w:rPr>
          <w:lang w:val="de-DE"/>
        </w:rPr>
      </w:pPr>
      <w:r w:rsidRPr="00A41DFB">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F032B" w:rsidRPr="00A41DFB" w:rsidRDefault="000F032B" w:rsidP="000F032B">
      <w:pPr>
        <w:pStyle w:val="ProductList-Body"/>
        <w:rPr>
          <w:lang w:val="de-DE"/>
        </w:rPr>
      </w:pPr>
    </w:p>
    <w:p w:rsidR="00C0319E" w:rsidRPr="00A41DFB" w:rsidRDefault="00C0319E" w:rsidP="004925A1">
      <w:pPr>
        <w:pStyle w:val="ProductList-Body"/>
        <w:rPr>
          <w:lang w:val="de-DE"/>
        </w:rPr>
      </w:pPr>
      <w:r w:rsidRPr="00A41DFB">
        <w:rPr>
          <w:lang w:val="de-DE"/>
        </w:rPr>
        <w:t xml:space="preserve">Die Desktop-Anwendungen, durch die sich Kunden für die Teilnahme am Home Use Program qualifizieren und die im Rahmen dieses Programms verfügbar sind, sind hier aufgeführt: </w:t>
      </w:r>
    </w:p>
    <w:p w:rsidR="000F032B" w:rsidRPr="00A41DFB" w:rsidRDefault="000F032B" w:rsidP="004925A1">
      <w:pPr>
        <w:pStyle w:val="ProductList-Body"/>
        <w:rPr>
          <w:lang w:val="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0F032B" w:rsidRPr="00717EC0" w:rsidTr="006D5DE5">
        <w:trPr>
          <w:trHeight w:val="60"/>
          <w:tblHeader/>
        </w:trPr>
        <w:tc>
          <w:tcPr>
            <w:tcW w:w="5237"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rsidTr="006D5DE5">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Standard 2010/2013</w:t>
            </w:r>
          </w:p>
          <w:p w:rsidR="000F032B" w:rsidRPr="002D224E"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6D5DE5">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6D5DE5">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6D5DE5">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lastRenderedPageBreak/>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A41DFB" w:rsidRDefault="000F032B" w:rsidP="00F97607">
      <w:pPr>
        <w:pStyle w:val="ProductList-Body"/>
        <w:tabs>
          <w:tab w:val="clear" w:pos="158"/>
          <w:tab w:val="left" w:pos="180"/>
        </w:tabs>
        <w:rPr>
          <w:lang w:val="de-DE"/>
        </w:rPr>
      </w:pPr>
      <w:r w:rsidRPr="00A41DFB">
        <w:rPr>
          <w:i/>
          <w:lang w:val="de-DE"/>
        </w:rPr>
        <w:t xml:space="preserve">Weitere Informationen, einschließlich Informationen zur zukünftigen Verfügbarkeit von zusätzlicher Home Use Program-Software, finden Sie unter </w:t>
      </w:r>
      <w:hyperlink r:id="rId55" w:history="1">
        <w:r w:rsidRPr="00A41DFB">
          <w:rPr>
            <w:rStyle w:val="Hyperlink"/>
            <w:i/>
            <w:lang w:val="de-DE"/>
          </w:rPr>
          <w:t>http://www.microsoft.com/licensing</w:t>
        </w:r>
      </w:hyperlink>
      <w:r w:rsidRPr="00A41DFB">
        <w:rPr>
          <w:i/>
          <w:lang w:val="de-DE"/>
        </w:rPr>
        <w:t>.</w:t>
      </w:r>
    </w:p>
    <w:p w:rsidR="000F032B" w:rsidRPr="00A41DFB" w:rsidRDefault="000F032B" w:rsidP="00F97607">
      <w:pPr>
        <w:pStyle w:val="ProductList-Body"/>
        <w:tabs>
          <w:tab w:val="clear" w:pos="158"/>
          <w:tab w:val="left" w:pos="180"/>
        </w:tabs>
        <w:rPr>
          <w:lang w:val="de-DE"/>
        </w:rPr>
      </w:pPr>
      <w:r w:rsidRPr="00A41DFB">
        <w:rPr>
          <w:i/>
          <w:lang w:val="de-DE"/>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1F4B0F">
        <w:rPr>
          <w:i/>
          <w:lang w:val="de-DE"/>
        </w:rPr>
        <w:t> </w:t>
      </w:r>
      <w:r w:rsidRPr="00A41DFB">
        <w:rPr>
          <w:i/>
          <w:lang w:val="de-DE"/>
        </w:rPr>
        <w:t>SAM) und Academic Open-Programme kommen für diese Vergünstigung nicht infrage.</w:t>
      </w:r>
    </w:p>
    <w:p w:rsidR="000F032B" w:rsidRPr="00C93F70" w:rsidRDefault="000F032B" w:rsidP="000F032B">
      <w:pPr>
        <w:pStyle w:val="ProductList-Body"/>
        <w:rPr>
          <w:sz w:val="16"/>
          <w:szCs w:val="16"/>
          <w:lang w:val="de-DE"/>
        </w:rPr>
      </w:pPr>
    </w:p>
    <w:p w:rsidR="000F032B" w:rsidRPr="00A41DFB" w:rsidRDefault="000F032B" w:rsidP="00432379">
      <w:pPr>
        <w:pStyle w:val="ProductList-SubSubSectionHeading"/>
        <w:outlineLvl w:val="2"/>
        <w:rPr>
          <w:lang w:val="de-DE"/>
        </w:rPr>
      </w:pPr>
      <w:bookmarkStart w:id="1639" w:name="_Toc379797448"/>
      <w:bookmarkStart w:id="1640" w:name="_Toc380513484"/>
      <w:bookmarkStart w:id="1641" w:name="_Toc380655534"/>
      <w:bookmarkStart w:id="1642" w:name="SA_EnterpriseSourceLicensingProgram"/>
      <w:bookmarkStart w:id="1643" w:name="_Toc387767070"/>
      <w:bookmarkStart w:id="1644" w:name="_Toc389057900"/>
      <w:r w:rsidRPr="00A41DFB">
        <w:rPr>
          <w:b/>
          <w:color w:val="00188F"/>
          <w:lang w:val="de-DE"/>
        </w:rPr>
        <w:t>Enterprise Source Licensing Program</w:t>
      </w:r>
      <w:bookmarkEnd w:id="1639"/>
      <w:bookmarkEnd w:id="1640"/>
      <w:bookmarkEnd w:id="1641"/>
      <w:bookmarkEnd w:id="1642"/>
      <w:bookmarkEnd w:id="1643"/>
      <w:bookmarkEnd w:id="1644"/>
      <w:r w:rsidRPr="00A41DFB">
        <w:rPr>
          <w:b/>
          <w:lang w:val="de-DE"/>
        </w:rPr>
        <w:t xml:space="preserve"> </w:t>
      </w:r>
    </w:p>
    <w:p w:rsidR="000F032B" w:rsidRPr="00A41DFB" w:rsidRDefault="000F032B" w:rsidP="000F032B">
      <w:pPr>
        <w:pStyle w:val="ProductList-Body"/>
        <w:rPr>
          <w:lang w:val="de-DE"/>
        </w:rPr>
      </w:pPr>
      <w:r w:rsidRPr="00A41DFB">
        <w:rPr>
          <w:lang w:val="de-DE"/>
        </w:rP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56" w:history="1">
        <w:r w:rsidRPr="00A41DFB">
          <w:rPr>
            <w:rStyle w:val="Hyperlink"/>
            <w:lang w:val="de-DE"/>
          </w:rPr>
          <w:t>http://www.microsoft.com/en-us/sharedsource/enterprise-source-licensing-program.aspx</w:t>
        </w:r>
      </w:hyperlink>
      <w:r w:rsidRPr="00A41DFB">
        <w:rPr>
          <w:lang w:val="de-DE"/>
        </w:rPr>
        <w:t>. Programme für Forschung &amp; Lehre sind zur Teilnahme am Microsoft Research Source Licensing Program berechtigt.</w:t>
      </w:r>
    </w:p>
    <w:p w:rsidR="000F032B" w:rsidRPr="00E006EE" w:rsidRDefault="000F032B" w:rsidP="000F032B">
      <w:pPr>
        <w:pStyle w:val="ProductList-Body"/>
        <w:rPr>
          <w:sz w:val="16"/>
          <w:szCs w:val="16"/>
          <w:lang w:val="de-DE"/>
        </w:rPr>
      </w:pPr>
    </w:p>
    <w:p w:rsidR="000F032B" w:rsidRPr="00A41DFB" w:rsidRDefault="000F032B" w:rsidP="00432379">
      <w:pPr>
        <w:pStyle w:val="ProductList-SubSubSectionHeading"/>
        <w:outlineLvl w:val="2"/>
        <w:rPr>
          <w:lang w:val="de-DE"/>
        </w:rPr>
      </w:pPr>
      <w:bookmarkStart w:id="1645" w:name="_Toc379797449"/>
      <w:bookmarkStart w:id="1646" w:name="_Toc380513485"/>
      <w:bookmarkStart w:id="1647" w:name="_Toc380655535"/>
      <w:bookmarkStart w:id="1648" w:name="SA_24x7"/>
      <w:bookmarkStart w:id="1649" w:name="_Toc387767071"/>
      <w:bookmarkStart w:id="1650" w:name="_Toc389057901"/>
      <w:r w:rsidRPr="00A41DFB">
        <w:rPr>
          <w:b/>
          <w:color w:val="00188F"/>
          <w:lang w:val="de-DE"/>
        </w:rPr>
        <w:t>24x7 Problembehebungssupport</w:t>
      </w:r>
      <w:bookmarkEnd w:id="1645"/>
      <w:bookmarkEnd w:id="1646"/>
      <w:bookmarkEnd w:id="1647"/>
      <w:bookmarkEnd w:id="1648"/>
      <w:bookmarkEnd w:id="1649"/>
      <w:bookmarkEnd w:id="1650"/>
    </w:p>
    <w:p w:rsidR="000F032B" w:rsidRPr="00A41DFB" w:rsidRDefault="000F032B" w:rsidP="00840F96">
      <w:pPr>
        <w:pStyle w:val="ProductList-Body"/>
        <w:ind w:left="180"/>
        <w:rPr>
          <w:lang w:val="de-DE"/>
        </w:rPr>
      </w:pPr>
      <w:r w:rsidRPr="00A41DFB">
        <w:rPr>
          <w:lang w:val="de-DE"/>
        </w:rP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383C85">
        <w:rPr>
          <w:lang w:val="de-DE"/>
        </w:rPr>
        <w:t xml:space="preserve"> </w:t>
      </w:r>
    </w:p>
    <w:p w:rsidR="000F032B" w:rsidRPr="00E006EE" w:rsidRDefault="000F032B" w:rsidP="00840F96">
      <w:pPr>
        <w:pStyle w:val="ProductList-Body"/>
        <w:ind w:left="180"/>
        <w:rPr>
          <w:sz w:val="16"/>
          <w:szCs w:val="16"/>
          <w:lang w:val="de-DE"/>
        </w:rPr>
      </w:pPr>
    </w:p>
    <w:p w:rsidR="000F032B" w:rsidRPr="00A41DFB" w:rsidRDefault="000F032B" w:rsidP="00840F96">
      <w:pPr>
        <w:pStyle w:val="ProductList-Body"/>
        <w:ind w:left="180"/>
        <w:rPr>
          <w:lang w:val="de-DE"/>
        </w:rPr>
      </w:pPr>
      <w:r w:rsidRPr="00A41DFB">
        <w:rPr>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383C85">
        <w:rPr>
          <w:lang w:val="de-DE"/>
        </w:rPr>
        <w:t xml:space="preserve"> </w:t>
      </w:r>
      <w:r w:rsidRPr="00A41DFB">
        <w:rPr>
          <w:lang w:val="de-DE"/>
        </w:rPr>
        <w:t>Microsoft wird angemessene Maßnahmen zur Unterstützung der Kunden mit Supportbedarf ergreifen, die den Microsoft-Produktsupportrichtlinien entsprechen.</w:t>
      </w:r>
      <w:r w:rsidR="00383C85">
        <w:rPr>
          <w:lang w:val="de-DE"/>
        </w:rPr>
        <w:t xml:space="preserve"> </w:t>
      </w:r>
      <w:r w:rsidRPr="00A41DFB">
        <w:rPr>
          <w:lang w:val="de-DE"/>
        </w:rPr>
        <w:t>Microsoft behält sich das Recht vor, unangemessene Forderungen nach Supportservices abzulehnen und</w:t>
      </w:r>
      <w:r w:rsidR="001F4B0F">
        <w:rPr>
          <w:lang w:val="de-DE"/>
        </w:rPr>
        <w:t> </w:t>
      </w:r>
      <w:r w:rsidRPr="00A41DFB">
        <w:rPr>
          <w:lang w:val="de-DE"/>
        </w:rPr>
        <w:t xml:space="preserve">Kunden jederzeit auf einen zusätzlichen Servicelevel-Vertrag zu verweisen, in dessen Rahmen zusätzliche Kosten anfallen können. </w:t>
      </w:r>
    </w:p>
    <w:p w:rsidR="000F032B" w:rsidRPr="00E006EE" w:rsidRDefault="000F032B" w:rsidP="00840F96">
      <w:pPr>
        <w:pStyle w:val="ProductList-Body"/>
        <w:ind w:left="180"/>
        <w:rPr>
          <w:sz w:val="16"/>
          <w:szCs w:val="16"/>
          <w:lang w:val="de-DE"/>
        </w:rPr>
      </w:pPr>
    </w:p>
    <w:p w:rsidR="000F032B" w:rsidRPr="00A41DFB" w:rsidRDefault="000F032B" w:rsidP="00840F96">
      <w:pPr>
        <w:pStyle w:val="ProductList-Body"/>
        <w:ind w:left="180"/>
        <w:rPr>
          <w:lang w:val="de-DE"/>
        </w:rPr>
      </w:pPr>
      <w:r w:rsidRPr="00A41DFB">
        <w:rPr>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0F032B" w:rsidRPr="00E006EE" w:rsidRDefault="000F032B" w:rsidP="00840F96">
      <w:pPr>
        <w:pStyle w:val="ProductList-Body"/>
        <w:ind w:left="180"/>
        <w:rPr>
          <w:sz w:val="16"/>
          <w:szCs w:val="16"/>
          <w:lang w:val="de-DE"/>
        </w:rPr>
      </w:pPr>
    </w:p>
    <w:p w:rsidR="000F032B" w:rsidRPr="00A41DFB" w:rsidRDefault="000F032B" w:rsidP="00840F96">
      <w:pPr>
        <w:pStyle w:val="ProductList-Body"/>
        <w:ind w:left="180"/>
        <w:rPr>
          <w:lang w:val="de-DE"/>
        </w:rPr>
      </w:pPr>
      <w:r w:rsidRPr="00A41DFB">
        <w:rPr>
          <w:lang w:val="de-DE"/>
        </w:rPr>
        <w:t>Eine unterstützte Break-Fix-Supportanfrage, auch als Fall bezeichnet, wird als ein einzelnes Supportproblem und die angemessenen Bemühungen zu seiner Behebung definiert.</w:t>
      </w:r>
      <w:r w:rsidR="00383C85">
        <w:rPr>
          <w:lang w:val="de-DE"/>
        </w:rPr>
        <w:t xml:space="preserve"> </w:t>
      </w:r>
      <w:r w:rsidRPr="00A41DFB">
        <w:rPr>
          <w:lang w:val="de-DE"/>
        </w:rPr>
        <w:t>Ein einzelnes Supportproblem ist ein Problem, das nicht in untergeordnete Probleme aufgeteilt werden kann.</w:t>
      </w:r>
      <w:r w:rsidR="00383C85">
        <w:rPr>
          <w:lang w:val="de-DE"/>
        </w:rPr>
        <w:t xml:space="preserve"> </w:t>
      </w:r>
      <w:r w:rsidRPr="00A41DFB">
        <w:rPr>
          <w:lang w:val="de-DE"/>
        </w:rPr>
        <w:t>Wenn ein Problem aus untergeordneten Problemen besteht, wird jedes von ihnen als separater Fall betrachtet.</w:t>
      </w:r>
      <w:r w:rsidR="00383C85">
        <w:rPr>
          <w:lang w:val="de-DE"/>
        </w:rPr>
        <w:t xml:space="preserve"> </w:t>
      </w:r>
      <w:r w:rsidRPr="00A41DFB">
        <w:rPr>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383C85">
        <w:rPr>
          <w:lang w:val="de-DE"/>
        </w:rPr>
        <w:t xml:space="preserve"> </w:t>
      </w:r>
      <w:r w:rsidRPr="00A41DFB">
        <w:rPr>
          <w:lang w:val="de-DE"/>
        </w:rPr>
        <w:t>Hotfixes sind dazu gedacht, bestimmte Probleme der Kunden zu beheben, und wurden keinen Regressionstests unterzogen.</w:t>
      </w:r>
      <w:r w:rsidR="00383C85">
        <w:rPr>
          <w:lang w:val="de-DE"/>
        </w:rPr>
        <w:t xml:space="preserve"> </w:t>
      </w:r>
      <w:r w:rsidRPr="00A41DFB">
        <w:rPr>
          <w:lang w:val="de-DE"/>
        </w:rPr>
        <w:t>Sofern hierin nichts anderes bestimmt ist, dürfen Hotfixes ohne ausdrückliche schriftliche Zustimmung von Microsoft nicht an nicht verbundene Dritte vertrieben werden.</w:t>
      </w:r>
    </w:p>
    <w:p w:rsidR="000F032B" w:rsidRPr="00E006EE" w:rsidRDefault="000F032B" w:rsidP="00840F96">
      <w:pPr>
        <w:pStyle w:val="ProductList-Body"/>
        <w:ind w:left="180"/>
        <w:rPr>
          <w:sz w:val="16"/>
          <w:szCs w:val="16"/>
          <w:lang w:val="de-DE"/>
        </w:rPr>
      </w:pPr>
    </w:p>
    <w:p w:rsidR="000F032B" w:rsidRPr="00A41DFB" w:rsidRDefault="000F032B" w:rsidP="00840F96">
      <w:pPr>
        <w:pStyle w:val="ProductList-Body"/>
        <w:ind w:left="180"/>
        <w:rPr>
          <w:lang w:val="de-DE"/>
        </w:rPr>
      </w:pPr>
      <w:r w:rsidRPr="00A41DFB">
        <w:rPr>
          <w:lang w:val="de-DE"/>
        </w:rPr>
        <w:t>Produkte, die über Volumenlizenzierung erhältlich sind und für die derzeit wie unter der Support Lifecycle Policy von Microsoft aufgeführt Mainstream-Support geleistet wird, sind mit einer Berechtigung zu 24x7-Problembehebungssupport verbunden.</w:t>
      </w:r>
      <w:r w:rsidR="00383C85">
        <w:rPr>
          <w:lang w:val="de-DE"/>
        </w:rPr>
        <w:t xml:space="preserve"> </w:t>
      </w:r>
      <w:r w:rsidRPr="00A41DFB">
        <w:rPr>
          <w:lang w:val="de-DE"/>
        </w:rP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1F4B0F">
        <w:rPr>
          <w:lang w:val="de-DE"/>
        </w:rPr>
        <w:t> </w:t>
      </w:r>
      <w:r w:rsidRPr="00A41DFB">
        <w:rPr>
          <w:lang w:val="de-DE"/>
        </w:rPr>
        <w:t>für andere berechtigte Produkte zu verwenden sind, wie nachstehend im Abschnitt „Gewährung von telefonischen Supportanfragen“ beschrieben.</w:t>
      </w:r>
      <w:r w:rsidR="00383C85">
        <w:rPr>
          <w:lang w:val="de-DE"/>
        </w:rPr>
        <w:t xml:space="preserve"> </w:t>
      </w:r>
      <w:r w:rsidRPr="00A41DFB">
        <w:rPr>
          <w:lang w:val="de-DE"/>
        </w:rPr>
        <w:t>Mehr Informationen über die Service- und Supportrichtlinien finden Sie im jeweiligen Abschnitt für dieses Produkt in diesem Dokument.</w:t>
      </w:r>
      <w:r w:rsidR="00383C85">
        <w:rPr>
          <w:lang w:val="de-DE"/>
        </w:rPr>
        <w:t xml:space="preserve"> </w:t>
      </w:r>
      <w:r w:rsidRPr="00A41DFB">
        <w:rPr>
          <w:lang w:val="de-DE"/>
        </w:rPr>
        <w:t>Frühere Versionen des Produktes, für die derzeit Mainstream-Support geleistet wird und die die Kunden anstelle der aktuell lizenzierten Version nutzen möchten, sind ebenfalls mit einer Berechtigung verbunden.</w:t>
      </w:r>
      <w:r w:rsidR="00383C85">
        <w:rPr>
          <w:lang w:val="de-DE"/>
        </w:rPr>
        <w:t xml:space="preserve"> </w:t>
      </w:r>
      <w:r w:rsidRPr="00A41DFB">
        <w:rPr>
          <w:lang w:val="de-DE"/>
        </w:rPr>
        <w:t>Die Developer Edition aller Server, HED-Produkte und MSDN-Abonnements sind ausgeschlossen.</w:t>
      </w:r>
    </w:p>
    <w:p w:rsidR="000F032B" w:rsidRPr="00E006EE" w:rsidRDefault="000F032B" w:rsidP="00840F96">
      <w:pPr>
        <w:pStyle w:val="ProductList-Body"/>
        <w:ind w:left="180"/>
        <w:rPr>
          <w:sz w:val="16"/>
          <w:szCs w:val="16"/>
          <w:lang w:val="de-DE"/>
        </w:rPr>
      </w:pPr>
    </w:p>
    <w:p w:rsidR="000F032B" w:rsidRPr="00A41DFB" w:rsidRDefault="000F032B" w:rsidP="00840F96">
      <w:pPr>
        <w:pStyle w:val="ProductList-Body"/>
        <w:ind w:left="180"/>
        <w:rPr>
          <w:lang w:val="de-DE"/>
        </w:rPr>
      </w:pPr>
      <w:r w:rsidRPr="00A41DFB">
        <w:rPr>
          <w:lang w:val="de-DE"/>
        </w:rP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F032B" w:rsidRPr="00A41DFB" w:rsidRDefault="000F032B" w:rsidP="00840F96">
      <w:pPr>
        <w:pStyle w:val="ProductList-Body"/>
        <w:ind w:left="180"/>
        <w:rPr>
          <w:lang w:val="de-DE"/>
        </w:rPr>
      </w:pPr>
      <w:r w:rsidRPr="00A41DFB">
        <w:rPr>
          <w:lang w:val="de-DE"/>
        </w:rPr>
        <w:lastRenderedPageBreak/>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F032B" w:rsidRPr="00A41DFB" w:rsidRDefault="000F032B" w:rsidP="00840F96">
      <w:pPr>
        <w:pStyle w:val="ProductList-Body"/>
        <w:ind w:left="180"/>
        <w:rPr>
          <w:lang w:val="de-DE"/>
        </w:rPr>
      </w:pPr>
    </w:p>
    <w:p w:rsidR="000F032B" w:rsidRPr="00A41DFB" w:rsidRDefault="000F032B" w:rsidP="00840F96">
      <w:pPr>
        <w:pStyle w:val="ProductList-Body"/>
        <w:ind w:left="180"/>
        <w:rPr>
          <w:lang w:val="de-DE"/>
        </w:rPr>
      </w:pPr>
      <w:r w:rsidRPr="00A41DFB">
        <w:rPr>
          <w:lang w:val="de-DE"/>
        </w:rP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r w:rsidR="00383C85">
        <w:rPr>
          <w:lang w:val="de-DE"/>
        </w:rPr>
        <w:t xml:space="preserve"> </w:t>
      </w:r>
    </w:p>
    <w:p w:rsidR="000F032B" w:rsidRPr="00A41DFB" w:rsidRDefault="000F032B" w:rsidP="00840F96">
      <w:pPr>
        <w:pStyle w:val="ProductList-Body"/>
        <w:ind w:left="180"/>
        <w:rPr>
          <w:lang w:val="de-DE"/>
        </w:rPr>
      </w:pPr>
    </w:p>
    <w:p w:rsidR="000F032B" w:rsidRPr="00A41DFB" w:rsidRDefault="000F032B" w:rsidP="00840F96">
      <w:pPr>
        <w:pStyle w:val="ProductList-Body"/>
        <w:ind w:left="180"/>
        <w:rPr>
          <w:lang w:val="de-DE"/>
        </w:rPr>
      </w:pPr>
      <w:r w:rsidRPr="00A41DFB">
        <w:rPr>
          <w:b/>
          <w:color w:val="00188F"/>
          <w:lang w:val="de-DE"/>
        </w:rPr>
        <w:t>Gewährung von telefonischen Supportanfragen</w:t>
      </w:r>
    </w:p>
    <w:p w:rsidR="00132A99" w:rsidRPr="002D224E" w:rsidRDefault="000F032B" w:rsidP="00840F96">
      <w:pPr>
        <w:pStyle w:val="ProductList-Body"/>
        <w:ind w:left="180"/>
      </w:pPr>
      <w:r w:rsidRPr="00A41DFB">
        <w:rPr>
          <w:lang w:val="de-DE"/>
        </w:rPr>
        <w:t>Die Anzahl der zulässigen telefonischen Supportanfragen ist je nach SA-Ausgaben und Zahlungsoption des jeweiligen Kunden von Kunde zu Kunde unterschiedlich.</w:t>
      </w:r>
      <w:r w:rsidR="00383C85">
        <w:rPr>
          <w:lang w:val="de-DE"/>
        </w:rPr>
        <w:t xml:space="preserve"> </w:t>
      </w:r>
      <w:r w:rsidRPr="00A41DFB">
        <w:rPr>
          <w:lang w:val="de-DE"/>
        </w:rPr>
        <w:t>Die kostenlose Anfrage wird im Rahmen eines Konzernbeitritts, Select-Beitritts, einer Select Plus-Registrierung und eines Open Value-Vertrages mit SA für mindestens ein qualifizierendes Server-Softwareprodukt gewährt.</w:t>
      </w:r>
      <w:r w:rsidRPr="00A41DFB">
        <w:rPr>
          <w:rFonts w:cs="Tahoma"/>
          <w:szCs w:val="18"/>
          <w:lang w:val="de-DE"/>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383C85">
        <w:rPr>
          <w:rFonts w:cs="Tahoma"/>
          <w:szCs w:val="18"/>
          <w:lang w:val="de-DE"/>
        </w:rPr>
        <w:t xml:space="preserve"> </w:t>
      </w:r>
      <w:r w:rsidRPr="00A41DFB">
        <w:rPr>
          <w:rFonts w:cs="Tahoma"/>
          <w:szCs w:val="18"/>
          <w:lang w:val="de-DE"/>
        </w:rPr>
        <w:t>Für SA-Ausgaben pro Server SA bzw. CAL SA in Höhe von mindestens $20.000 gewähren wir eine Anfrage. Für SA-Ausgaben pro System-Pool oder Anwendungs-Pool in Höhe von mindestens $200.000 gewähren wir eine Anfrage.</w:t>
      </w:r>
      <w:r w:rsidR="00383C85">
        <w:rPr>
          <w:rFonts w:cs="Tahoma"/>
          <w:szCs w:val="18"/>
          <w:lang w:val="de-DE"/>
        </w:rPr>
        <w:t xml:space="preserve"> </w:t>
      </w:r>
      <w:r w:rsidRPr="00A41DFB">
        <w:rPr>
          <w:rFonts w:cs="Tahoma"/>
          <w:szCs w:val="18"/>
          <w:lang w:val="de-DE"/>
        </w:rPr>
        <w:t>Die folgende Tabelle enthält die ungefähren Währungsäquivalente für auf Grundlage von SA-Ausgaben gewährten Anfragen für Verträge, die nicht auf US-Dollar lauten.</w:t>
      </w:r>
      <w:r w:rsidR="00383C85">
        <w:rPr>
          <w:rFonts w:cs="Tahoma"/>
          <w:szCs w:val="18"/>
          <w:lang w:val="de-DE"/>
        </w:rPr>
        <w:t xml:space="preserve"> </w:t>
      </w:r>
      <w:r>
        <w:rPr>
          <w:rFonts w:cs="Tahoma"/>
          <w:szCs w:val="18"/>
        </w:rPr>
        <w:t>Aufgrund der Wechselkursschwankungen sind Änderungen an dieser Tabelle vorbehalten.</w:t>
      </w:r>
    </w:p>
    <w:p w:rsidR="00332DA2" w:rsidRPr="002D224E" w:rsidRDefault="00332DA2" w:rsidP="00840F96">
      <w:pPr>
        <w:pStyle w:val="ProductList-Body"/>
        <w:spacing w:before="20" w:after="20"/>
        <w:ind w:left="180"/>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530"/>
        <w:gridCol w:w="3510"/>
        <w:gridCol w:w="3476"/>
      </w:tblGrid>
      <w:tr w:rsidR="00332DA2" w:rsidRPr="0097767D" w:rsidTr="00D25050">
        <w:trPr>
          <w:trHeight w:val="178"/>
          <w:tblHeader/>
        </w:trPr>
        <w:tc>
          <w:tcPr>
            <w:tcW w:w="189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53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51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41DFB" w:rsidRDefault="00332DA2" w:rsidP="00332DA2">
            <w:pPr>
              <w:pStyle w:val="ProductList-Body"/>
              <w:spacing w:before="20" w:after="20"/>
              <w:rPr>
                <w:rFonts w:cs="Tahoma"/>
                <w:bCs/>
                <w:color w:val="FFFFFF" w:themeColor="background1"/>
                <w:szCs w:val="18"/>
                <w:lang w:val="de-DE"/>
              </w:rPr>
            </w:pPr>
            <w:r w:rsidRPr="00A41DFB">
              <w:rPr>
                <w:rFonts w:cs="Tahoma"/>
                <w:bCs/>
                <w:color w:val="FFFFFF" w:themeColor="background1"/>
                <w:szCs w:val="18"/>
                <w:lang w:val="de-DE"/>
              </w:rPr>
              <w:t>Server/CAL – Stufen für gewährte Anfragen</w:t>
            </w:r>
          </w:p>
        </w:tc>
        <w:tc>
          <w:tcPr>
            <w:tcW w:w="3476"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41DFB" w:rsidRDefault="00332DA2" w:rsidP="00332DA2">
            <w:pPr>
              <w:pStyle w:val="ProductList-Body"/>
              <w:spacing w:before="20" w:after="20"/>
              <w:rPr>
                <w:rFonts w:cs="Tahoma"/>
                <w:bCs/>
                <w:color w:val="FFFFFF" w:themeColor="background1"/>
                <w:szCs w:val="18"/>
                <w:lang w:val="de-DE"/>
              </w:rPr>
            </w:pPr>
            <w:r w:rsidRPr="00A41DFB">
              <w:rPr>
                <w:rFonts w:cs="Tahoma"/>
                <w:bCs/>
                <w:color w:val="FFFFFF" w:themeColor="background1"/>
                <w:szCs w:val="18"/>
                <w:lang w:val="de-DE"/>
              </w:rPr>
              <w:t>IW/Client – Stufen für gewährte Anfragen</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US-Dollar</w:t>
            </w:r>
          </w:p>
        </w:tc>
        <w:tc>
          <w:tcPr>
            <w:tcW w:w="1530" w:type="dxa"/>
            <w:vAlign w:val="bottom"/>
          </w:tcPr>
          <w:p w:rsidR="00332DA2" w:rsidRPr="00717EC0" w:rsidRDefault="00332DA2" w:rsidP="00332DA2">
            <w:pPr>
              <w:pStyle w:val="ProductList-Body"/>
              <w:rPr>
                <w:rFonts w:cs="Tahoma"/>
                <w:szCs w:val="18"/>
              </w:rPr>
            </w:pPr>
            <w:r>
              <w:rPr>
                <w:rFonts w:cs="Tahoma"/>
                <w:szCs w:val="18"/>
              </w:rPr>
              <w:t>USD</w:t>
            </w:r>
          </w:p>
        </w:tc>
        <w:tc>
          <w:tcPr>
            <w:tcW w:w="3510" w:type="dxa"/>
            <w:vAlign w:val="bottom"/>
          </w:tcPr>
          <w:p w:rsidR="00332DA2" w:rsidRPr="00717EC0" w:rsidRDefault="00332DA2" w:rsidP="00D25050">
            <w:pPr>
              <w:pStyle w:val="ProductList-Body"/>
              <w:rPr>
                <w:rFonts w:cs="Tahoma"/>
                <w:szCs w:val="18"/>
              </w:rPr>
            </w:pPr>
            <w:r>
              <w:rPr>
                <w:rFonts w:cs="Tahoma"/>
                <w:szCs w:val="18"/>
              </w:rPr>
              <w:t>$20</w:t>
            </w:r>
            <w:r w:rsidR="00D25050">
              <w:rPr>
                <w:rFonts w:cs="Tahoma"/>
                <w:szCs w:val="18"/>
              </w:rPr>
              <w:t>.</w:t>
            </w:r>
            <w:r>
              <w:rPr>
                <w:rFonts w:cs="Tahoma"/>
                <w:szCs w:val="18"/>
              </w:rPr>
              <w:t>000</w:t>
            </w:r>
          </w:p>
        </w:tc>
        <w:tc>
          <w:tcPr>
            <w:tcW w:w="3476" w:type="dxa"/>
            <w:vAlign w:val="bottom"/>
          </w:tcPr>
          <w:p w:rsidR="00332DA2" w:rsidRPr="00717EC0" w:rsidRDefault="00332DA2" w:rsidP="00D25050">
            <w:pPr>
              <w:pStyle w:val="ProductList-Body"/>
              <w:rPr>
                <w:rFonts w:cs="Tahoma"/>
                <w:szCs w:val="18"/>
              </w:rPr>
            </w:pPr>
            <w:r>
              <w:rPr>
                <w:rFonts w:cs="Tahoma"/>
                <w:szCs w:val="18"/>
              </w:rPr>
              <w:t>$200</w:t>
            </w:r>
            <w:r w:rsidR="00D25050">
              <w:rPr>
                <w:rFonts w:cs="Tahoma"/>
                <w:szCs w:val="18"/>
              </w:rPr>
              <w:t>.</w:t>
            </w:r>
            <w:r>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1530" w:type="dxa"/>
            <w:vAlign w:val="bottom"/>
          </w:tcPr>
          <w:p w:rsidR="00332DA2" w:rsidRPr="00717EC0" w:rsidRDefault="00332DA2" w:rsidP="00332DA2">
            <w:pPr>
              <w:pStyle w:val="ProductList-Body"/>
              <w:rPr>
                <w:rFonts w:cs="Tahoma"/>
                <w:szCs w:val="18"/>
              </w:rPr>
            </w:pPr>
            <w:r>
              <w:rPr>
                <w:rFonts w:cs="Tahoma"/>
                <w:szCs w:val="18"/>
              </w:rPr>
              <w:t>AUD</w:t>
            </w:r>
          </w:p>
        </w:tc>
        <w:tc>
          <w:tcPr>
            <w:tcW w:w="3510" w:type="dxa"/>
            <w:vAlign w:val="bottom"/>
          </w:tcPr>
          <w:p w:rsidR="00332DA2" w:rsidRPr="00717EC0" w:rsidRDefault="00332DA2" w:rsidP="00D25050">
            <w:pPr>
              <w:pStyle w:val="ProductList-Body"/>
              <w:rPr>
                <w:rFonts w:cs="Tahoma"/>
                <w:szCs w:val="18"/>
              </w:rPr>
            </w:pPr>
            <w:r>
              <w:rPr>
                <w:rFonts w:cs="Tahoma"/>
                <w:szCs w:val="18"/>
              </w:rPr>
              <w:t>30</w:t>
            </w:r>
            <w:r w:rsidR="00D25050">
              <w:rPr>
                <w:rFonts w:cs="Tahoma"/>
                <w:szCs w:val="18"/>
              </w:rPr>
              <w:t>.</w:t>
            </w:r>
            <w:r>
              <w:rPr>
                <w:rFonts w:cs="Tahoma"/>
                <w:szCs w:val="18"/>
              </w:rPr>
              <w:t>000</w:t>
            </w:r>
          </w:p>
        </w:tc>
        <w:tc>
          <w:tcPr>
            <w:tcW w:w="3476" w:type="dxa"/>
            <w:vAlign w:val="bottom"/>
          </w:tcPr>
          <w:p w:rsidR="00332DA2" w:rsidRPr="00717EC0" w:rsidRDefault="00332DA2" w:rsidP="00D25050">
            <w:pPr>
              <w:pStyle w:val="ProductList-Body"/>
              <w:rPr>
                <w:rFonts w:cs="Tahoma"/>
                <w:szCs w:val="18"/>
              </w:rPr>
            </w:pPr>
            <w:r>
              <w:rPr>
                <w:rFonts w:cs="Tahoma"/>
                <w:szCs w:val="18"/>
              </w:rPr>
              <w:t>300</w:t>
            </w:r>
            <w:r w:rsidR="00D25050">
              <w:rPr>
                <w:rFonts w:cs="Tahoma"/>
                <w:szCs w:val="18"/>
              </w:rPr>
              <w:t>.</w:t>
            </w:r>
            <w:r>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1530" w:type="dxa"/>
            <w:vAlign w:val="bottom"/>
          </w:tcPr>
          <w:p w:rsidR="00332DA2" w:rsidRPr="00717EC0" w:rsidRDefault="00332DA2" w:rsidP="00332DA2">
            <w:pPr>
              <w:pStyle w:val="ProductList-Body"/>
              <w:rPr>
                <w:rFonts w:cs="Tahoma"/>
                <w:szCs w:val="18"/>
              </w:rPr>
            </w:pPr>
            <w:r>
              <w:rPr>
                <w:rFonts w:cs="Tahoma"/>
                <w:szCs w:val="18"/>
              </w:rPr>
              <w:t>CAD</w:t>
            </w:r>
          </w:p>
        </w:tc>
        <w:tc>
          <w:tcPr>
            <w:tcW w:w="3510" w:type="dxa"/>
            <w:vAlign w:val="bottom"/>
          </w:tcPr>
          <w:p w:rsidR="00332DA2" w:rsidRPr="00717EC0" w:rsidRDefault="00332DA2" w:rsidP="00D25050">
            <w:pPr>
              <w:pStyle w:val="ProductList-Body"/>
              <w:rPr>
                <w:rFonts w:cs="Tahoma"/>
                <w:szCs w:val="18"/>
              </w:rPr>
            </w:pPr>
            <w:r>
              <w:rPr>
                <w:rFonts w:cs="Tahoma"/>
                <w:szCs w:val="18"/>
              </w:rPr>
              <w:t>27</w:t>
            </w:r>
            <w:r w:rsidR="00D25050">
              <w:rPr>
                <w:rFonts w:cs="Tahoma"/>
                <w:szCs w:val="18"/>
              </w:rPr>
              <w:t>.</w:t>
            </w:r>
            <w:r>
              <w:rPr>
                <w:rFonts w:cs="Tahoma"/>
                <w:szCs w:val="18"/>
              </w:rPr>
              <w:t>000</w:t>
            </w:r>
          </w:p>
        </w:tc>
        <w:tc>
          <w:tcPr>
            <w:tcW w:w="3476" w:type="dxa"/>
            <w:vAlign w:val="bottom"/>
          </w:tcPr>
          <w:p w:rsidR="00332DA2" w:rsidRPr="00717EC0" w:rsidRDefault="00332DA2" w:rsidP="00D25050">
            <w:pPr>
              <w:pStyle w:val="ProductList-Body"/>
              <w:rPr>
                <w:rFonts w:cs="Tahoma"/>
                <w:szCs w:val="18"/>
              </w:rPr>
            </w:pPr>
            <w:r>
              <w:rPr>
                <w:rFonts w:cs="Tahoma"/>
                <w:szCs w:val="18"/>
              </w:rPr>
              <w:t>270</w:t>
            </w:r>
            <w:r w:rsidR="00D25050">
              <w:rPr>
                <w:rFonts w:cs="Tahoma"/>
                <w:szCs w:val="18"/>
              </w:rPr>
              <w:t>.</w:t>
            </w:r>
            <w:r>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Schweizer Franken</w:t>
            </w:r>
          </w:p>
        </w:tc>
        <w:tc>
          <w:tcPr>
            <w:tcW w:w="1530" w:type="dxa"/>
            <w:vAlign w:val="bottom"/>
          </w:tcPr>
          <w:p w:rsidR="00332DA2" w:rsidRPr="00717EC0" w:rsidRDefault="00332DA2" w:rsidP="00332DA2">
            <w:pPr>
              <w:pStyle w:val="ProductList-Body"/>
              <w:rPr>
                <w:rFonts w:cs="Tahoma"/>
                <w:szCs w:val="18"/>
              </w:rPr>
            </w:pPr>
            <w:r>
              <w:rPr>
                <w:rFonts w:cs="Tahoma"/>
                <w:szCs w:val="18"/>
              </w:rPr>
              <w:t>CHF</w:t>
            </w:r>
          </w:p>
        </w:tc>
        <w:tc>
          <w:tcPr>
            <w:tcW w:w="3510" w:type="dxa"/>
            <w:vAlign w:val="bottom"/>
          </w:tcPr>
          <w:p w:rsidR="00332DA2" w:rsidRPr="00717EC0" w:rsidRDefault="00332DA2" w:rsidP="00D25050">
            <w:pPr>
              <w:pStyle w:val="ProductList-Body"/>
              <w:rPr>
                <w:rFonts w:cs="Tahoma"/>
                <w:szCs w:val="18"/>
              </w:rPr>
            </w:pPr>
            <w:r>
              <w:rPr>
                <w:rFonts w:cs="Tahoma"/>
                <w:szCs w:val="18"/>
              </w:rPr>
              <w:t>S Fr. 33</w:t>
            </w:r>
            <w:r w:rsidR="00D25050">
              <w:rPr>
                <w:rFonts w:cs="Tahoma"/>
                <w:szCs w:val="18"/>
              </w:rPr>
              <w:t>.</w:t>
            </w:r>
            <w:r>
              <w:rPr>
                <w:rFonts w:cs="Tahoma"/>
                <w:szCs w:val="18"/>
              </w:rPr>
              <w:t>000</w:t>
            </w:r>
          </w:p>
        </w:tc>
        <w:tc>
          <w:tcPr>
            <w:tcW w:w="3476" w:type="dxa"/>
            <w:vAlign w:val="bottom"/>
          </w:tcPr>
          <w:p w:rsidR="00332DA2" w:rsidRPr="00717EC0" w:rsidRDefault="00332DA2" w:rsidP="00D25050">
            <w:pPr>
              <w:pStyle w:val="ProductList-Body"/>
              <w:rPr>
                <w:rFonts w:cs="Tahoma"/>
                <w:szCs w:val="18"/>
              </w:rPr>
            </w:pPr>
            <w:r>
              <w:rPr>
                <w:rFonts w:cs="Tahoma"/>
                <w:szCs w:val="18"/>
              </w:rPr>
              <w:t>S Fr. 330</w:t>
            </w:r>
            <w:r w:rsidR="00D25050">
              <w:rPr>
                <w:rFonts w:cs="Tahoma"/>
                <w:szCs w:val="18"/>
              </w:rPr>
              <w:t>.</w:t>
            </w:r>
            <w:r>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1530" w:type="dxa"/>
            <w:vAlign w:val="bottom"/>
          </w:tcPr>
          <w:p w:rsidR="00332DA2" w:rsidRPr="00717EC0" w:rsidRDefault="00332DA2" w:rsidP="00332DA2">
            <w:pPr>
              <w:pStyle w:val="ProductList-Body"/>
              <w:rPr>
                <w:rFonts w:cs="Tahoma"/>
                <w:szCs w:val="18"/>
              </w:rPr>
            </w:pPr>
            <w:r>
              <w:rPr>
                <w:rFonts w:cs="Tahoma"/>
                <w:szCs w:val="18"/>
              </w:rPr>
              <w:t>CNY</w:t>
            </w:r>
          </w:p>
        </w:tc>
        <w:tc>
          <w:tcPr>
            <w:tcW w:w="3510" w:type="dxa"/>
            <w:vAlign w:val="bottom"/>
          </w:tcPr>
          <w:p w:rsidR="00332DA2" w:rsidRPr="00717EC0" w:rsidRDefault="00332DA2" w:rsidP="00332DA2">
            <w:pPr>
              <w:pStyle w:val="ProductList-Body"/>
              <w:rPr>
                <w:rFonts w:cs="Tahoma"/>
                <w:szCs w:val="18"/>
              </w:rPr>
            </w:pPr>
            <w:r>
              <w:rPr>
                <w:rFonts w:cs="Tahoma"/>
                <w:szCs w:val="18"/>
              </w:rPr>
              <w:t>CRC 165.000</w:t>
            </w:r>
          </w:p>
        </w:tc>
        <w:tc>
          <w:tcPr>
            <w:tcW w:w="3476"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Dänische Krone</w:t>
            </w:r>
          </w:p>
        </w:tc>
        <w:tc>
          <w:tcPr>
            <w:tcW w:w="1530" w:type="dxa"/>
            <w:vAlign w:val="bottom"/>
          </w:tcPr>
          <w:p w:rsidR="00332DA2" w:rsidRPr="00717EC0" w:rsidRDefault="00332DA2" w:rsidP="00332DA2">
            <w:pPr>
              <w:pStyle w:val="ProductList-Body"/>
              <w:rPr>
                <w:rFonts w:cs="Tahoma"/>
                <w:szCs w:val="18"/>
              </w:rPr>
            </w:pPr>
            <w:r>
              <w:rPr>
                <w:rFonts w:cs="Tahoma"/>
                <w:szCs w:val="18"/>
              </w:rPr>
              <w:t>DKK</w:t>
            </w:r>
          </w:p>
        </w:tc>
        <w:tc>
          <w:tcPr>
            <w:tcW w:w="3510" w:type="dxa"/>
            <w:vAlign w:val="bottom"/>
          </w:tcPr>
          <w:p w:rsidR="00332DA2" w:rsidRPr="00717EC0" w:rsidRDefault="00332DA2" w:rsidP="00332DA2">
            <w:pPr>
              <w:pStyle w:val="ProductList-Body"/>
              <w:rPr>
                <w:rFonts w:cs="Tahoma"/>
                <w:szCs w:val="18"/>
              </w:rPr>
            </w:pPr>
            <w:r>
              <w:rPr>
                <w:rFonts w:cs="Tahoma"/>
                <w:szCs w:val="18"/>
              </w:rPr>
              <w:t>kr 160.000</w:t>
            </w:r>
          </w:p>
        </w:tc>
        <w:tc>
          <w:tcPr>
            <w:tcW w:w="3476"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EURO</w:t>
            </w:r>
          </w:p>
        </w:tc>
        <w:tc>
          <w:tcPr>
            <w:tcW w:w="1530" w:type="dxa"/>
            <w:vAlign w:val="bottom"/>
          </w:tcPr>
          <w:p w:rsidR="00332DA2" w:rsidRPr="00717EC0" w:rsidRDefault="00332DA2" w:rsidP="00332DA2">
            <w:pPr>
              <w:pStyle w:val="ProductList-Body"/>
              <w:rPr>
                <w:rFonts w:cs="Tahoma"/>
                <w:szCs w:val="18"/>
              </w:rPr>
            </w:pPr>
            <w:r>
              <w:rPr>
                <w:rFonts w:cs="Tahoma"/>
                <w:szCs w:val="18"/>
              </w:rPr>
              <w:t>EUR</w:t>
            </w:r>
          </w:p>
        </w:tc>
        <w:tc>
          <w:tcPr>
            <w:tcW w:w="3510" w:type="dxa"/>
            <w:vAlign w:val="bottom"/>
          </w:tcPr>
          <w:p w:rsidR="00332DA2" w:rsidRPr="00717EC0" w:rsidRDefault="00143AAA" w:rsidP="00332DA2">
            <w:pPr>
              <w:pStyle w:val="ProductList-Body"/>
              <w:rPr>
                <w:rFonts w:cs="Tahoma"/>
                <w:szCs w:val="18"/>
              </w:rPr>
            </w:pPr>
            <w:r>
              <w:rPr>
                <w:rFonts w:cs="Tahoma"/>
                <w:szCs w:val="18"/>
              </w:rPr>
              <w:t>21.</w:t>
            </w:r>
            <w:r w:rsidR="00332DA2">
              <w:rPr>
                <w:rFonts w:cs="Tahoma"/>
                <w:szCs w:val="18"/>
              </w:rPr>
              <w:t>500</w:t>
            </w:r>
          </w:p>
        </w:tc>
        <w:tc>
          <w:tcPr>
            <w:tcW w:w="3476" w:type="dxa"/>
            <w:vAlign w:val="bottom"/>
          </w:tcPr>
          <w:p w:rsidR="00332DA2" w:rsidRPr="00717EC0" w:rsidRDefault="00332DA2" w:rsidP="00D25050">
            <w:pPr>
              <w:pStyle w:val="ProductList-Body"/>
              <w:rPr>
                <w:rFonts w:cs="Tahoma"/>
                <w:szCs w:val="18"/>
              </w:rPr>
            </w:pPr>
            <w:r>
              <w:rPr>
                <w:rFonts w:cs="Tahoma"/>
                <w:szCs w:val="18"/>
              </w:rPr>
              <w:t>215</w:t>
            </w:r>
            <w:r w:rsidR="00D25050">
              <w:rPr>
                <w:rFonts w:cs="Tahoma"/>
                <w:szCs w:val="18"/>
              </w:rPr>
              <w:t>.</w:t>
            </w:r>
            <w:r>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Britisches Pfund</w:t>
            </w:r>
          </w:p>
        </w:tc>
        <w:tc>
          <w:tcPr>
            <w:tcW w:w="1530" w:type="dxa"/>
            <w:vAlign w:val="bottom"/>
          </w:tcPr>
          <w:p w:rsidR="00332DA2" w:rsidRPr="00717EC0" w:rsidRDefault="00332DA2" w:rsidP="00332DA2">
            <w:pPr>
              <w:pStyle w:val="ProductList-Body"/>
              <w:rPr>
                <w:rFonts w:cs="Tahoma"/>
                <w:szCs w:val="18"/>
              </w:rPr>
            </w:pPr>
            <w:r>
              <w:rPr>
                <w:rFonts w:cs="Tahoma"/>
                <w:szCs w:val="18"/>
              </w:rPr>
              <w:t>GBP</w:t>
            </w:r>
          </w:p>
        </w:tc>
        <w:tc>
          <w:tcPr>
            <w:tcW w:w="3510" w:type="dxa"/>
            <w:vAlign w:val="bottom"/>
          </w:tcPr>
          <w:p w:rsidR="00332DA2" w:rsidRPr="00717EC0" w:rsidRDefault="00332DA2" w:rsidP="00D25050">
            <w:pPr>
              <w:pStyle w:val="ProductList-Body"/>
              <w:rPr>
                <w:rFonts w:cs="Tahoma"/>
                <w:szCs w:val="18"/>
              </w:rPr>
            </w:pPr>
            <w:r>
              <w:rPr>
                <w:rFonts w:cs="Tahoma"/>
                <w:szCs w:val="18"/>
              </w:rPr>
              <w:t>£13</w:t>
            </w:r>
            <w:r w:rsidR="00D25050">
              <w:rPr>
                <w:rFonts w:cs="Tahoma"/>
                <w:szCs w:val="18"/>
              </w:rPr>
              <w:t>.</w:t>
            </w:r>
            <w:r>
              <w:rPr>
                <w:rFonts w:cs="Tahoma"/>
                <w:szCs w:val="18"/>
              </w:rPr>
              <w:t>500</w:t>
            </w:r>
          </w:p>
        </w:tc>
        <w:tc>
          <w:tcPr>
            <w:tcW w:w="3476" w:type="dxa"/>
            <w:vAlign w:val="bottom"/>
          </w:tcPr>
          <w:p w:rsidR="00332DA2" w:rsidRPr="00717EC0" w:rsidRDefault="00143AAA" w:rsidP="00332DA2">
            <w:pPr>
              <w:pStyle w:val="ProductList-Body"/>
              <w:rPr>
                <w:rFonts w:cs="Tahoma"/>
                <w:szCs w:val="18"/>
              </w:rPr>
            </w:pPr>
            <w:r>
              <w:rPr>
                <w:rFonts w:cs="Tahoma"/>
                <w:szCs w:val="18"/>
              </w:rPr>
              <w:t>£135.</w:t>
            </w:r>
            <w:r w:rsidR="00332DA2">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Japanischer Yen</w:t>
            </w:r>
          </w:p>
        </w:tc>
        <w:tc>
          <w:tcPr>
            <w:tcW w:w="1530" w:type="dxa"/>
            <w:vAlign w:val="bottom"/>
          </w:tcPr>
          <w:p w:rsidR="00332DA2" w:rsidRPr="00717EC0" w:rsidRDefault="00332DA2" w:rsidP="00332DA2">
            <w:pPr>
              <w:pStyle w:val="ProductList-Body"/>
              <w:rPr>
                <w:rFonts w:cs="Tahoma"/>
                <w:szCs w:val="18"/>
              </w:rPr>
            </w:pPr>
            <w:r>
              <w:rPr>
                <w:rFonts w:cs="Tahoma"/>
                <w:szCs w:val="18"/>
              </w:rPr>
              <w:t>JPY</w:t>
            </w:r>
          </w:p>
        </w:tc>
        <w:tc>
          <w:tcPr>
            <w:tcW w:w="3510" w:type="dxa"/>
            <w:vAlign w:val="bottom"/>
          </w:tcPr>
          <w:p w:rsidR="00332DA2" w:rsidRPr="00717EC0" w:rsidRDefault="00332DA2" w:rsidP="00332DA2">
            <w:pPr>
              <w:pStyle w:val="ProductList-Body"/>
              <w:rPr>
                <w:rFonts w:cs="Tahoma"/>
                <w:szCs w:val="18"/>
              </w:rPr>
            </w:pPr>
            <w:r>
              <w:rPr>
                <w:rFonts w:cs="Tahoma"/>
                <w:szCs w:val="18"/>
              </w:rPr>
              <w:t>JPY 2.400.000</w:t>
            </w:r>
          </w:p>
        </w:tc>
        <w:tc>
          <w:tcPr>
            <w:tcW w:w="3476"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Koreanischer Won</w:t>
            </w:r>
          </w:p>
        </w:tc>
        <w:tc>
          <w:tcPr>
            <w:tcW w:w="1530" w:type="dxa"/>
            <w:vAlign w:val="bottom"/>
          </w:tcPr>
          <w:p w:rsidR="00332DA2" w:rsidRPr="00717EC0" w:rsidRDefault="00332DA2" w:rsidP="00332DA2">
            <w:pPr>
              <w:pStyle w:val="ProductList-Body"/>
              <w:rPr>
                <w:rFonts w:cs="Tahoma"/>
                <w:szCs w:val="18"/>
              </w:rPr>
            </w:pPr>
            <w:r>
              <w:rPr>
                <w:rFonts w:cs="Tahoma"/>
                <w:szCs w:val="18"/>
              </w:rPr>
              <w:t>KRW</w:t>
            </w:r>
          </w:p>
        </w:tc>
        <w:tc>
          <w:tcPr>
            <w:tcW w:w="3510" w:type="dxa"/>
            <w:vAlign w:val="bottom"/>
          </w:tcPr>
          <w:p w:rsidR="00332DA2" w:rsidRPr="00717EC0" w:rsidRDefault="00332DA2" w:rsidP="00332DA2">
            <w:pPr>
              <w:pStyle w:val="ProductList-Body"/>
              <w:rPr>
                <w:rFonts w:cs="Tahoma"/>
                <w:szCs w:val="18"/>
              </w:rPr>
            </w:pPr>
            <w:r>
              <w:rPr>
                <w:rFonts w:cs="Tahoma"/>
                <w:szCs w:val="18"/>
              </w:rPr>
              <w:t>KWD 24.000.000</w:t>
            </w:r>
          </w:p>
        </w:tc>
        <w:tc>
          <w:tcPr>
            <w:tcW w:w="3476"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Norwegische Krone</w:t>
            </w:r>
          </w:p>
        </w:tc>
        <w:tc>
          <w:tcPr>
            <w:tcW w:w="1530" w:type="dxa"/>
            <w:vAlign w:val="bottom"/>
          </w:tcPr>
          <w:p w:rsidR="00332DA2" w:rsidRPr="00717EC0" w:rsidRDefault="00332DA2" w:rsidP="00332DA2">
            <w:pPr>
              <w:pStyle w:val="ProductList-Body"/>
              <w:rPr>
                <w:rFonts w:cs="Tahoma"/>
                <w:szCs w:val="18"/>
              </w:rPr>
            </w:pPr>
            <w:r>
              <w:rPr>
                <w:rFonts w:cs="Tahoma"/>
                <w:szCs w:val="18"/>
              </w:rPr>
              <w:t>NOK</w:t>
            </w:r>
          </w:p>
        </w:tc>
        <w:tc>
          <w:tcPr>
            <w:tcW w:w="3510" w:type="dxa"/>
            <w:vAlign w:val="bottom"/>
          </w:tcPr>
          <w:p w:rsidR="00332DA2" w:rsidRPr="00717EC0" w:rsidRDefault="00332DA2" w:rsidP="00332DA2">
            <w:pPr>
              <w:pStyle w:val="ProductList-Body"/>
              <w:rPr>
                <w:rFonts w:cs="Tahoma"/>
                <w:szCs w:val="18"/>
              </w:rPr>
            </w:pPr>
            <w:r>
              <w:rPr>
                <w:rFonts w:cs="Tahoma"/>
                <w:szCs w:val="18"/>
              </w:rPr>
              <w:t>kr 165.000</w:t>
            </w:r>
          </w:p>
        </w:tc>
        <w:tc>
          <w:tcPr>
            <w:tcW w:w="3476"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1530" w:type="dxa"/>
            <w:vAlign w:val="bottom"/>
          </w:tcPr>
          <w:p w:rsidR="00332DA2" w:rsidRPr="00717EC0" w:rsidRDefault="00332DA2" w:rsidP="00332DA2">
            <w:pPr>
              <w:pStyle w:val="ProductList-Body"/>
              <w:rPr>
                <w:rFonts w:cs="Tahoma"/>
                <w:szCs w:val="18"/>
              </w:rPr>
            </w:pPr>
            <w:r>
              <w:rPr>
                <w:rFonts w:cs="Tahoma"/>
                <w:szCs w:val="18"/>
              </w:rPr>
              <w:t>NZD</w:t>
            </w:r>
          </w:p>
        </w:tc>
        <w:tc>
          <w:tcPr>
            <w:tcW w:w="3510" w:type="dxa"/>
            <w:vAlign w:val="bottom"/>
          </w:tcPr>
          <w:p w:rsidR="00332DA2" w:rsidRPr="00717EC0" w:rsidRDefault="00332DA2" w:rsidP="00D25050">
            <w:pPr>
              <w:pStyle w:val="ProductList-Body"/>
              <w:rPr>
                <w:rFonts w:cs="Tahoma"/>
                <w:szCs w:val="18"/>
              </w:rPr>
            </w:pPr>
            <w:r>
              <w:rPr>
                <w:rFonts w:cs="Tahoma"/>
                <w:szCs w:val="18"/>
              </w:rPr>
              <w:t>35</w:t>
            </w:r>
            <w:r w:rsidR="00D25050">
              <w:rPr>
                <w:rFonts w:cs="Tahoma"/>
                <w:szCs w:val="18"/>
              </w:rPr>
              <w:t>.</w:t>
            </w:r>
            <w:r>
              <w:rPr>
                <w:rFonts w:cs="Tahoma"/>
                <w:szCs w:val="18"/>
              </w:rPr>
              <w:t>000</w:t>
            </w:r>
          </w:p>
        </w:tc>
        <w:tc>
          <w:tcPr>
            <w:tcW w:w="3476" w:type="dxa"/>
            <w:vAlign w:val="bottom"/>
          </w:tcPr>
          <w:p w:rsidR="00332DA2" w:rsidRPr="00717EC0" w:rsidRDefault="00143AAA" w:rsidP="00332DA2">
            <w:pPr>
              <w:pStyle w:val="ProductList-Body"/>
              <w:rPr>
                <w:rFonts w:cs="Tahoma"/>
                <w:szCs w:val="18"/>
              </w:rPr>
            </w:pPr>
            <w:r>
              <w:rPr>
                <w:rFonts w:cs="Tahoma"/>
                <w:szCs w:val="18"/>
              </w:rPr>
              <w:t>350.</w:t>
            </w:r>
            <w:r w:rsidR="00332DA2">
              <w:rPr>
                <w:rFonts w:cs="Tahoma"/>
                <w:szCs w:val="18"/>
              </w:rPr>
              <w:t>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Schwedische Krone</w:t>
            </w:r>
          </w:p>
        </w:tc>
        <w:tc>
          <w:tcPr>
            <w:tcW w:w="1530" w:type="dxa"/>
            <w:vAlign w:val="bottom"/>
          </w:tcPr>
          <w:p w:rsidR="00332DA2" w:rsidRPr="00717EC0" w:rsidRDefault="00332DA2" w:rsidP="00332DA2">
            <w:pPr>
              <w:pStyle w:val="ProductList-Body"/>
              <w:rPr>
                <w:rFonts w:cs="Tahoma"/>
                <w:szCs w:val="18"/>
              </w:rPr>
            </w:pPr>
            <w:r>
              <w:rPr>
                <w:rFonts w:cs="Tahoma"/>
                <w:szCs w:val="18"/>
              </w:rPr>
              <w:t>SEK</w:t>
            </w:r>
          </w:p>
        </w:tc>
        <w:tc>
          <w:tcPr>
            <w:tcW w:w="3510" w:type="dxa"/>
            <w:vAlign w:val="bottom"/>
          </w:tcPr>
          <w:p w:rsidR="00332DA2" w:rsidRPr="00717EC0" w:rsidRDefault="00332DA2" w:rsidP="00332DA2">
            <w:pPr>
              <w:pStyle w:val="ProductList-Body"/>
              <w:rPr>
                <w:rFonts w:cs="Tahoma"/>
                <w:szCs w:val="18"/>
              </w:rPr>
            </w:pPr>
            <w:r>
              <w:rPr>
                <w:rFonts w:cs="Tahoma"/>
                <w:szCs w:val="18"/>
              </w:rPr>
              <w:t>kr 200.000</w:t>
            </w:r>
          </w:p>
        </w:tc>
        <w:tc>
          <w:tcPr>
            <w:tcW w:w="3476"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D25050">
        <w:trPr>
          <w:trHeight w:val="236"/>
        </w:trPr>
        <w:tc>
          <w:tcPr>
            <w:tcW w:w="1890"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1530" w:type="dxa"/>
            <w:vAlign w:val="bottom"/>
          </w:tcPr>
          <w:p w:rsidR="00332DA2" w:rsidRPr="00717EC0" w:rsidRDefault="00332DA2" w:rsidP="00332DA2">
            <w:pPr>
              <w:pStyle w:val="ProductList-Body"/>
              <w:rPr>
                <w:rFonts w:cs="Tahoma"/>
                <w:szCs w:val="18"/>
              </w:rPr>
            </w:pPr>
            <w:r>
              <w:rPr>
                <w:rFonts w:cs="Tahoma"/>
                <w:szCs w:val="18"/>
              </w:rPr>
              <w:t>TWD</w:t>
            </w:r>
          </w:p>
        </w:tc>
        <w:tc>
          <w:tcPr>
            <w:tcW w:w="3510" w:type="dxa"/>
            <w:vAlign w:val="bottom"/>
          </w:tcPr>
          <w:p w:rsidR="00332DA2" w:rsidRPr="00717EC0" w:rsidRDefault="00332DA2" w:rsidP="00332DA2">
            <w:pPr>
              <w:pStyle w:val="ProductList-Body"/>
              <w:rPr>
                <w:rFonts w:cs="Tahoma"/>
                <w:szCs w:val="18"/>
              </w:rPr>
            </w:pPr>
            <w:r>
              <w:rPr>
                <w:rFonts w:cs="Tahoma"/>
                <w:szCs w:val="18"/>
              </w:rPr>
              <w:t>NTD 700.000</w:t>
            </w:r>
          </w:p>
        </w:tc>
        <w:tc>
          <w:tcPr>
            <w:tcW w:w="3476"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D25050">
        <w:trPr>
          <w:trHeight w:val="236"/>
        </w:trPr>
        <w:tc>
          <w:tcPr>
            <w:tcW w:w="1890" w:type="dxa"/>
          </w:tcPr>
          <w:p w:rsidR="00332DA2" w:rsidRPr="00717EC0" w:rsidRDefault="00332DA2" w:rsidP="00332DA2">
            <w:pPr>
              <w:pStyle w:val="ProductList-Body"/>
              <w:rPr>
                <w:rFonts w:cs="Tahoma"/>
                <w:szCs w:val="18"/>
              </w:rPr>
            </w:pPr>
            <w:r>
              <w:rPr>
                <w:rFonts w:cs="Tahoma"/>
                <w:szCs w:val="18"/>
              </w:rPr>
              <w:t>Indische Rupie</w:t>
            </w:r>
          </w:p>
        </w:tc>
        <w:tc>
          <w:tcPr>
            <w:tcW w:w="1530" w:type="dxa"/>
          </w:tcPr>
          <w:p w:rsidR="00332DA2" w:rsidRPr="00717EC0" w:rsidRDefault="00332DA2" w:rsidP="00332DA2">
            <w:pPr>
              <w:pStyle w:val="ProductList-Body"/>
              <w:rPr>
                <w:rFonts w:cs="Tahoma"/>
                <w:szCs w:val="18"/>
              </w:rPr>
            </w:pPr>
            <w:r>
              <w:rPr>
                <w:rFonts w:cs="Tahoma"/>
                <w:szCs w:val="18"/>
              </w:rPr>
              <w:t>INR</w:t>
            </w:r>
          </w:p>
        </w:tc>
        <w:tc>
          <w:tcPr>
            <w:tcW w:w="3510" w:type="dxa"/>
          </w:tcPr>
          <w:p w:rsidR="00332DA2" w:rsidRPr="00717EC0" w:rsidRDefault="00332DA2" w:rsidP="00332DA2">
            <w:pPr>
              <w:pStyle w:val="ProductList-Body"/>
              <w:rPr>
                <w:rFonts w:cs="Tahoma"/>
                <w:szCs w:val="18"/>
              </w:rPr>
            </w:pPr>
            <w:r>
              <w:rPr>
                <w:rFonts w:cs="Tahoma"/>
                <w:szCs w:val="18"/>
              </w:rPr>
              <w:t>INR 1.000.000</w:t>
            </w:r>
          </w:p>
        </w:tc>
        <w:tc>
          <w:tcPr>
            <w:tcW w:w="3476"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D25050">
        <w:trPr>
          <w:trHeight w:val="236"/>
        </w:trPr>
        <w:tc>
          <w:tcPr>
            <w:tcW w:w="1890" w:type="dxa"/>
          </w:tcPr>
          <w:p w:rsidR="00332DA2" w:rsidRPr="00717EC0" w:rsidRDefault="00332DA2" w:rsidP="00332DA2">
            <w:pPr>
              <w:pStyle w:val="ProductList-Body"/>
              <w:rPr>
                <w:rFonts w:cs="Tahoma"/>
                <w:szCs w:val="18"/>
              </w:rPr>
            </w:pPr>
            <w:r>
              <w:rPr>
                <w:rFonts w:cs="Tahoma"/>
                <w:szCs w:val="18"/>
              </w:rPr>
              <w:t>Russischer Rubel</w:t>
            </w:r>
          </w:p>
        </w:tc>
        <w:tc>
          <w:tcPr>
            <w:tcW w:w="1530" w:type="dxa"/>
          </w:tcPr>
          <w:p w:rsidR="00332DA2" w:rsidRPr="00717EC0" w:rsidRDefault="00332DA2" w:rsidP="00332DA2">
            <w:pPr>
              <w:pStyle w:val="ProductList-Body"/>
              <w:rPr>
                <w:rFonts w:cs="Tahoma"/>
                <w:szCs w:val="18"/>
              </w:rPr>
            </w:pPr>
            <w:r>
              <w:rPr>
                <w:rFonts w:cs="Tahoma"/>
                <w:szCs w:val="18"/>
              </w:rPr>
              <w:t>RUB</w:t>
            </w:r>
          </w:p>
        </w:tc>
        <w:tc>
          <w:tcPr>
            <w:tcW w:w="3510" w:type="dxa"/>
          </w:tcPr>
          <w:p w:rsidR="00332DA2" w:rsidRPr="00717EC0" w:rsidRDefault="00332DA2" w:rsidP="00332DA2">
            <w:pPr>
              <w:pStyle w:val="ProductList-Body"/>
              <w:rPr>
                <w:rFonts w:cs="Tahoma"/>
                <w:szCs w:val="18"/>
              </w:rPr>
            </w:pPr>
            <w:r>
              <w:rPr>
                <w:rFonts w:cs="Tahoma"/>
                <w:szCs w:val="18"/>
              </w:rPr>
              <w:t>RUB 660.000</w:t>
            </w:r>
          </w:p>
        </w:tc>
        <w:tc>
          <w:tcPr>
            <w:tcW w:w="3476" w:type="dxa"/>
          </w:tcPr>
          <w:p w:rsidR="00332DA2" w:rsidRPr="00717EC0" w:rsidRDefault="00332DA2" w:rsidP="00332DA2">
            <w:pPr>
              <w:pStyle w:val="ProductList-Body"/>
              <w:rPr>
                <w:rFonts w:cs="Tahoma"/>
                <w:szCs w:val="18"/>
              </w:rPr>
            </w:pPr>
            <w:r>
              <w:rPr>
                <w:rFonts w:cs="Tahoma"/>
                <w:szCs w:val="18"/>
              </w:rPr>
              <w:t>RUB 6.600.000</w:t>
            </w:r>
          </w:p>
        </w:tc>
      </w:tr>
    </w:tbl>
    <w:p w:rsidR="00332DA2" w:rsidRPr="002D224E" w:rsidRDefault="00332DA2" w:rsidP="00332DA2">
      <w:pPr>
        <w:pStyle w:val="ProductList-Body"/>
      </w:pPr>
    </w:p>
    <w:p w:rsidR="00332DA2" w:rsidRPr="00A41DFB" w:rsidRDefault="00332DA2" w:rsidP="00840F96">
      <w:pPr>
        <w:pStyle w:val="ProductList-Body"/>
        <w:ind w:left="180"/>
        <w:rPr>
          <w:lang w:val="de-DE"/>
        </w:rPr>
      </w:pPr>
      <w:r w:rsidRPr="00A41DFB">
        <w:rPr>
          <w:rFonts w:cs="Tahoma"/>
          <w:szCs w:val="18"/>
          <w:lang w:val="de-DE"/>
        </w:rPr>
        <w:t>Anfragen werden in der SA-Laufzeit auf Grundlage der Zahlungsoption zugeteilt.</w:t>
      </w:r>
      <w:r w:rsidR="00383C85">
        <w:rPr>
          <w:rFonts w:cs="Tahoma"/>
          <w:szCs w:val="18"/>
          <w:lang w:val="de-DE"/>
        </w:rPr>
        <w:t xml:space="preserve"> </w:t>
      </w:r>
      <w:r w:rsidRPr="00A41DFB">
        <w:rPr>
          <w:rFonts w:cs="Tahoma"/>
          <w:szCs w:val="18"/>
          <w:lang w:val="de-DE"/>
        </w:rPr>
        <w:t>Für Verträge, die Ratenzahlungen entsprechen, werden die Anfragen während die Laufzeit gewährt. Für Verträge, die einer Einmalzahlung entsprechen, werden sie zu Beginn gewährt.</w:t>
      </w:r>
      <w:r w:rsidR="00383C85">
        <w:rPr>
          <w:rFonts w:cs="Tahoma"/>
          <w:szCs w:val="18"/>
          <w:lang w:val="de-DE"/>
        </w:rPr>
        <w:t xml:space="preserve"> </w:t>
      </w:r>
      <w:r w:rsidRPr="00A41DFB">
        <w:rPr>
          <w:rFonts w:cs="Tahoma"/>
          <w:szCs w:val="18"/>
          <w:lang w:val="de-DE"/>
        </w:rPr>
        <w:t>Käufe, die nach der Anfangsbestellung getätigt werden, führen zu einer Neuberechnung der gewährten Anfragen und der jährlichen Zuteilung.</w:t>
      </w:r>
      <w:r w:rsidR="00383C85">
        <w:rPr>
          <w:rFonts w:cs="Tahoma"/>
          <w:szCs w:val="18"/>
          <w:lang w:val="de-DE"/>
        </w:rPr>
        <w:t xml:space="preserve"> </w:t>
      </w:r>
      <w:r w:rsidRPr="00A41DFB">
        <w:rPr>
          <w:rFonts w:cs="Tahoma"/>
          <w:szCs w:val="18"/>
          <w:lang w:val="de-DE"/>
        </w:rPr>
        <w:t>Nicht in Anspruch genommene telefonische Supportanfragen verlieren mit Ablauf von Software Assurance ihre Gültigkeit.</w:t>
      </w:r>
      <w:r w:rsidR="00383C85">
        <w:rPr>
          <w:rFonts w:cs="Tahoma"/>
          <w:szCs w:val="18"/>
          <w:lang w:val="de-DE"/>
        </w:rPr>
        <w:t xml:space="preserve"> </w:t>
      </w:r>
      <w:r w:rsidRPr="00A41DFB">
        <w:rPr>
          <w:rFonts w:cs="Tahoma"/>
          <w:szCs w:val="18"/>
          <w:lang w:val="de-DE"/>
        </w:rPr>
        <w:t>Telefonische Supportanfragen können nicht von einem Beitritt oder Vertrag auf einen anderen übertragen werden.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 xml:space="preserve">Zugang zum lokalen telefonischen Support steht während der Geschäftszeiten zur Verfügung, die auf der Website </w:t>
      </w:r>
      <w:hyperlink r:id="rId57" w:history="1">
        <w:r w:rsidRPr="00A41DFB">
          <w:rPr>
            <w:rStyle w:val="Hyperlink"/>
            <w:rFonts w:cs="Tahoma"/>
            <w:szCs w:val="18"/>
            <w:lang w:val="de-DE"/>
          </w:rPr>
          <w:t>http://support.microsoft.com/gp/saphone</w:t>
        </w:r>
      </w:hyperlink>
      <w:r w:rsidRPr="00A41DFB">
        <w:rPr>
          <w:rFonts w:cs="Tahoma"/>
          <w:szCs w:val="18"/>
          <w:lang w:val="de-DE"/>
        </w:rPr>
        <w:t xml:space="preserve"> aufgelistet sind.</w:t>
      </w:r>
      <w:r w:rsidR="00383C85">
        <w:rPr>
          <w:rFonts w:cs="Tahoma"/>
          <w:szCs w:val="18"/>
          <w:lang w:val="de-DE"/>
        </w:rPr>
        <w:t xml:space="preserve"> </w:t>
      </w:r>
      <w:r w:rsidRPr="00A41DFB">
        <w:rPr>
          <w:rFonts w:cs="Tahoma"/>
          <w:szCs w:val="18"/>
          <w:lang w:val="de-DE"/>
        </w:rPr>
        <w:t>Telefonischer Support nach den Geschäftszeiten kann über regionale und internationale Support Center geleistet werden.</w:t>
      </w:r>
      <w:r w:rsidR="00383C85">
        <w:rPr>
          <w:rFonts w:cs="Tahoma"/>
          <w:szCs w:val="18"/>
          <w:lang w:val="de-DE"/>
        </w:rPr>
        <w:t xml:space="preserve"> </w:t>
      </w:r>
      <w:r w:rsidRPr="00A41DFB">
        <w:rPr>
          <w:rFonts w:cs="Tahoma"/>
          <w:szCs w:val="18"/>
          <w:lang w:val="de-DE"/>
        </w:rPr>
        <w:t>Telefonischer Support nach den Geschäftszeiten kann nur zur Veranlassung geschäftskritischer Supportanfragen genutzt werden.</w:t>
      </w:r>
      <w:r w:rsidR="00383C85">
        <w:rPr>
          <w:rFonts w:cs="Tahoma"/>
          <w:szCs w:val="18"/>
          <w:lang w:val="de-DE"/>
        </w:rPr>
        <w:t xml:space="preserve"> </w:t>
      </w:r>
      <w:r w:rsidRPr="00A41DFB">
        <w:rPr>
          <w:rFonts w:cs="Tahoma"/>
          <w:szCs w:val="18"/>
          <w:lang w:val="de-DE"/>
        </w:rPr>
        <w:t>Die Geschäftszeiten sind von der jeweiligen Region abhängig.</w:t>
      </w:r>
      <w:r w:rsidR="00383C85">
        <w:rPr>
          <w:rFonts w:cs="Tahoma"/>
          <w:szCs w:val="18"/>
          <w:lang w:val="de-DE"/>
        </w:rPr>
        <w:t xml:space="preserve"> </w:t>
      </w:r>
      <w:r w:rsidRPr="00A41DFB">
        <w:rPr>
          <w:rFonts w:cs="Tahoma"/>
          <w:szCs w:val="18"/>
          <w:lang w:val="de-DE"/>
        </w:rPr>
        <w:t>Telefonischer Support wird nicht in allen Regionen in allen Sprachen angeboten.</w:t>
      </w:r>
    </w:p>
    <w:p w:rsidR="00332DA2" w:rsidRPr="00A41DFB" w:rsidRDefault="00332DA2" w:rsidP="00332DA2">
      <w:pPr>
        <w:pStyle w:val="ProductList-Body"/>
        <w:rPr>
          <w:lang w:val="de-DE"/>
        </w:rPr>
      </w:pPr>
      <w:bookmarkStart w:id="1651" w:name="_Toc240899164"/>
    </w:p>
    <w:p w:rsidR="00332DA2" w:rsidRPr="00A41DFB" w:rsidRDefault="00332DA2" w:rsidP="00677095">
      <w:pPr>
        <w:pStyle w:val="ProductList-Body"/>
        <w:keepNext/>
        <w:ind w:left="187"/>
        <w:rPr>
          <w:lang w:val="de-DE"/>
        </w:rPr>
      </w:pPr>
      <w:r w:rsidRPr="00A41DFB">
        <w:rPr>
          <w:rFonts w:cs="Tahoma"/>
          <w:b/>
          <w:color w:val="00188F"/>
          <w:szCs w:val="18"/>
          <w:lang w:val="de-DE"/>
        </w:rPr>
        <w:lastRenderedPageBreak/>
        <w:t>Web-basierte Anfragen</w:t>
      </w:r>
      <w:bookmarkEnd w:id="1651"/>
      <w:r w:rsidRPr="00A41DFB">
        <w:rPr>
          <w:rFonts w:cs="Tahoma"/>
          <w:b/>
          <w:szCs w:val="18"/>
          <w:lang w:val="de-DE"/>
        </w:rPr>
        <w:t xml:space="preserve"> </w:t>
      </w:r>
    </w:p>
    <w:p w:rsidR="00332DA2" w:rsidRPr="00A41DFB" w:rsidRDefault="00332DA2" w:rsidP="00677095">
      <w:pPr>
        <w:pStyle w:val="ProductList-Body"/>
        <w:keepNext/>
        <w:ind w:left="187"/>
        <w:rPr>
          <w:lang w:val="de-DE"/>
        </w:rPr>
      </w:pPr>
      <w:r w:rsidRPr="00A41DFB">
        <w:rPr>
          <w:rFonts w:cs="Tahoma"/>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383C85">
        <w:rPr>
          <w:rFonts w:cs="Tahoma"/>
          <w:szCs w:val="18"/>
          <w:lang w:val="de-DE"/>
        </w:rPr>
        <w:t xml:space="preserve"> </w:t>
      </w:r>
      <w:r w:rsidRPr="00A41DFB">
        <w:rPr>
          <w:rFonts w:cs="Tahoma"/>
          <w:szCs w:val="18"/>
          <w:lang w:val="de-DE"/>
        </w:rPr>
        <w:t>Der Zugang zu Websites des elektronischen Supports steht 24 Stunden am Tag und sieben Tage die Woche zur Verfügung. Antworten erfolgen jedoch während der Geschäftszeiten.</w:t>
      </w:r>
      <w:r w:rsidR="00383C85">
        <w:rPr>
          <w:rFonts w:cs="Tahoma"/>
          <w:szCs w:val="18"/>
          <w:lang w:val="de-DE"/>
        </w:rPr>
        <w:t xml:space="preserve"> </w:t>
      </w:r>
      <w:r w:rsidRPr="00A41DFB">
        <w:rPr>
          <w:rFonts w:cs="Tahoma"/>
          <w:szCs w:val="18"/>
          <w:lang w:val="de-DE"/>
        </w:rPr>
        <w:t>Nutzen Sie die obige Tabelle zu den Geschäftszeiten in Abhängigkeit von der Region im obigen Abschnitt „Gewährung von telefonischen Supportanfragen“.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Telefonisch gemeldete Anfragen werden nach Behebung mit den verfügbaren telefonischen Supportanfragen verrechnet.</w:t>
      </w:r>
      <w:r w:rsidR="00383C85">
        <w:rPr>
          <w:rFonts w:cs="Tahoma"/>
          <w:szCs w:val="18"/>
          <w:lang w:val="de-DE"/>
        </w:rPr>
        <w:t xml:space="preserve"> </w:t>
      </w:r>
      <w:r w:rsidRPr="00A41DFB">
        <w:rPr>
          <w:rFonts w:cs="Tahoma"/>
          <w:szCs w:val="18"/>
          <w:lang w:val="de-DE"/>
        </w:rPr>
        <w:t>Über das Web gemeldete Anfragen erfolgen auf Bedarfsbasis und werden über das Web, per E-Mail und mithilfe anderer elektronischer Mittel vorgenommen.</w:t>
      </w:r>
      <w:r w:rsidR="00383C85">
        <w:rPr>
          <w:rFonts w:cs="Tahoma"/>
          <w:szCs w:val="18"/>
          <w:lang w:val="de-DE"/>
        </w:rPr>
        <w:t xml:space="preserve"> </w:t>
      </w:r>
      <w:r w:rsidRPr="00A41DFB">
        <w:rPr>
          <w:rFonts w:cs="Tahoma"/>
          <w:szCs w:val="18"/>
          <w:lang w:val="de-DE"/>
        </w:rPr>
        <w:t>Über das Web gemeldete Anfragen, die anschließend vom Kunden in eine telefonische Behebung umgewandelt werden, werden nach Behebung mit den verfügbaren telefonischen Supportanfragen verrechnet.</w:t>
      </w:r>
      <w:r w:rsidR="00383C85">
        <w:rPr>
          <w:rFonts w:cs="Tahoma"/>
          <w:szCs w:val="18"/>
          <w:lang w:val="de-DE"/>
        </w:rPr>
        <w:t xml:space="preserve"> </w:t>
      </w:r>
      <w:r w:rsidRPr="00A41DFB">
        <w:rPr>
          <w:rFonts w:cs="Tahoma"/>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383C85">
        <w:rPr>
          <w:rFonts w:cs="Tahoma"/>
          <w:szCs w:val="18"/>
          <w:lang w:val="de-DE"/>
        </w:rPr>
        <w:t xml:space="preserve"> </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Web-basierte Supportanfragen können nicht von einer Lizenz auf eine andere übertragen werden.</w:t>
      </w:r>
      <w:r w:rsidR="00383C85">
        <w:rPr>
          <w:rFonts w:cs="Tahoma"/>
          <w:szCs w:val="18"/>
          <w:lang w:val="de-DE"/>
        </w:rPr>
        <w:t xml:space="preserve"> </w:t>
      </w:r>
      <w:r w:rsidRPr="00A41DFB">
        <w:rPr>
          <w:rFonts w:cs="Tahoma"/>
          <w:szCs w:val="18"/>
          <w:lang w:val="de-DE"/>
        </w:rPr>
        <w:t>Weitere Informationen zur Zuweisung oder Neuzuweisung von Lizenzen für physische Server finden Sie in den Produktbenutzungsrechten.</w:t>
      </w:r>
    </w:p>
    <w:p w:rsidR="00332DA2" w:rsidRPr="00A41DFB" w:rsidRDefault="00332DA2" w:rsidP="00840F96">
      <w:pPr>
        <w:pStyle w:val="ProductList-Body"/>
        <w:ind w:left="180"/>
        <w:rPr>
          <w:lang w:val="de-DE"/>
        </w:rPr>
      </w:pPr>
      <w:bookmarkStart w:id="1652" w:name="_Toc240899165"/>
    </w:p>
    <w:p w:rsidR="00332DA2" w:rsidRPr="00A41DFB" w:rsidRDefault="00332DA2" w:rsidP="00840F96">
      <w:pPr>
        <w:pStyle w:val="ProductList-Body"/>
        <w:ind w:left="180"/>
        <w:rPr>
          <w:lang w:val="de-DE"/>
        </w:rPr>
      </w:pPr>
      <w:r w:rsidRPr="00A41DFB">
        <w:rPr>
          <w:rFonts w:cs="Tahoma"/>
          <w:b/>
          <w:color w:val="00188F"/>
          <w:szCs w:val="18"/>
          <w:lang w:val="de-DE"/>
        </w:rPr>
        <w:t>Supportkontakte</w:t>
      </w:r>
      <w:bookmarkEnd w:id="1652"/>
    </w:p>
    <w:p w:rsidR="00332DA2" w:rsidRPr="00A41DFB" w:rsidRDefault="00332DA2" w:rsidP="00840F96">
      <w:pPr>
        <w:pStyle w:val="ProductList-Body"/>
        <w:ind w:left="180"/>
        <w:rPr>
          <w:lang w:val="de-DE"/>
        </w:rPr>
      </w:pPr>
      <w:r w:rsidRPr="00A41DFB">
        <w:rPr>
          <w:rFonts w:cs="Tahoma"/>
          <w:szCs w:val="18"/>
          <w:lang w:val="de-DE"/>
        </w:rPr>
        <w:t>Die Anzahl der zulässigen Supportkontakte variiert je nach Volumenlizenzprogramm und Anzahl der durch Software Assurance abgedeckten Lizenzen, wie unten dargestellt.</w:t>
      </w:r>
      <w:r w:rsidR="00383C85">
        <w:rPr>
          <w:rFonts w:cs="Tahoma"/>
          <w:szCs w:val="18"/>
          <w:lang w:val="de-DE"/>
        </w:rPr>
        <w:t xml:space="preserve"> </w:t>
      </w:r>
      <w:r w:rsidRPr="00A41DFB">
        <w:rPr>
          <w:rFonts w:cs="Tahoma"/>
          <w:szCs w:val="18"/>
          <w:lang w:val="de-DE"/>
        </w:rPr>
        <w:t>Die Kontaktpersonen müssen namentlich benannt sein und können Personen außerhalb des Unternehmens des</w:t>
      </w:r>
      <w:r w:rsidR="001F4B0F">
        <w:rPr>
          <w:rFonts w:cs="Tahoma"/>
          <w:szCs w:val="18"/>
          <w:lang w:val="de-DE"/>
        </w:rPr>
        <w:t> </w:t>
      </w:r>
      <w:r w:rsidRPr="00A41DFB">
        <w:rPr>
          <w:rFonts w:cs="Tahoma"/>
          <w:szCs w:val="18"/>
          <w:lang w:val="de-DE"/>
        </w:rPr>
        <w:t>Kunden einschließen.</w:t>
      </w:r>
      <w:r w:rsidR="00383C85">
        <w:rPr>
          <w:rFonts w:cs="Tahoma"/>
          <w:szCs w:val="18"/>
          <w:lang w:val="de-DE"/>
        </w:rPr>
        <w:t xml:space="preserve"> </w:t>
      </w:r>
      <w:r w:rsidRPr="00A41DFB">
        <w:rPr>
          <w:rFonts w:cs="Tahoma"/>
          <w:szCs w:val="18"/>
          <w:lang w:val="de-DE"/>
        </w:rPr>
        <w:t>Ein Unternehmen, eine Abteilung oder eine Gruppe kann jedoch nicht als Kontaktperson genannt werden.</w:t>
      </w:r>
    </w:p>
    <w:p w:rsidR="00332DA2" w:rsidRPr="00A41DFB" w:rsidRDefault="00332DA2" w:rsidP="00332DA2">
      <w:pPr>
        <w:pStyle w:val="ProductList-Body"/>
        <w:rPr>
          <w:lang w:val="de-DE"/>
        </w:rPr>
      </w:pPr>
    </w:p>
    <w:tbl>
      <w:tblPr>
        <w:tblW w:w="106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70"/>
        <w:gridCol w:w="1170"/>
        <w:gridCol w:w="1260"/>
        <w:gridCol w:w="1217"/>
        <w:gridCol w:w="1346"/>
        <w:gridCol w:w="1346"/>
        <w:gridCol w:w="1347"/>
      </w:tblGrid>
      <w:tr w:rsidR="00332DA2" w:rsidRPr="00717EC0" w:rsidTr="00C20B28">
        <w:trPr>
          <w:trHeight w:val="178"/>
          <w:tblHeader/>
        </w:trPr>
        <w:tc>
          <w:tcPr>
            <w:tcW w:w="297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217"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rsidTr="00C20B28">
        <w:trPr>
          <w:trHeight w:val="236"/>
        </w:trPr>
        <w:tc>
          <w:tcPr>
            <w:tcW w:w="2970" w:type="dxa"/>
            <w:vAlign w:val="center"/>
          </w:tcPr>
          <w:p w:rsidR="00332DA2" w:rsidRPr="00A41DFB" w:rsidRDefault="00332DA2" w:rsidP="00332DA2">
            <w:pPr>
              <w:pStyle w:val="ProductList-Body"/>
              <w:rPr>
                <w:rFonts w:cs="Tahoma"/>
                <w:szCs w:val="18"/>
                <w:lang w:val="de-DE"/>
              </w:rPr>
            </w:pPr>
            <w:r w:rsidRPr="00A41DFB">
              <w:rPr>
                <w:rFonts w:cs="Tahoma"/>
                <w:szCs w:val="18"/>
                <w:lang w:val="de-DE"/>
              </w:rPr>
              <w:t>Anzahl der Kontakte für telefonischen Problembehebungssupport</w:t>
            </w:r>
          </w:p>
        </w:tc>
        <w:tc>
          <w:tcPr>
            <w:tcW w:w="1170" w:type="dxa"/>
            <w:vAlign w:val="center"/>
          </w:tcPr>
          <w:p w:rsidR="00332DA2" w:rsidRPr="00717EC0" w:rsidRDefault="00332DA2" w:rsidP="00332DA2">
            <w:pPr>
              <w:pStyle w:val="ProductList-Body"/>
              <w:rPr>
                <w:rFonts w:cs="Tahoma"/>
                <w:szCs w:val="18"/>
              </w:rPr>
            </w:pPr>
            <w:r>
              <w:rPr>
                <w:rFonts w:cs="Tahoma"/>
                <w:szCs w:val="18"/>
              </w:rPr>
              <w:t>Nach Bedarf</w:t>
            </w:r>
          </w:p>
        </w:tc>
        <w:tc>
          <w:tcPr>
            <w:tcW w:w="1260" w:type="dxa"/>
            <w:vAlign w:val="center"/>
          </w:tcPr>
          <w:p w:rsidR="00332DA2" w:rsidRPr="00717EC0" w:rsidRDefault="00332DA2" w:rsidP="00332DA2">
            <w:pPr>
              <w:pStyle w:val="ProductList-Body"/>
              <w:rPr>
                <w:rFonts w:cs="Tahoma"/>
                <w:szCs w:val="18"/>
              </w:rPr>
            </w:pPr>
            <w:r>
              <w:rPr>
                <w:rFonts w:cs="Tahoma"/>
                <w:szCs w:val="18"/>
              </w:rPr>
              <w:t>Nach Bedarf</w:t>
            </w:r>
          </w:p>
        </w:tc>
        <w:tc>
          <w:tcPr>
            <w:tcW w:w="1217"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7" w:type="dxa"/>
            <w:vAlign w:val="center"/>
          </w:tcPr>
          <w:p w:rsidR="00332DA2" w:rsidRPr="00717EC0" w:rsidRDefault="00332DA2" w:rsidP="00332DA2">
            <w:pPr>
              <w:pStyle w:val="ProductList-Body"/>
              <w:rPr>
                <w:rFonts w:cs="Tahoma"/>
                <w:szCs w:val="18"/>
              </w:rPr>
            </w:pPr>
            <w:r>
              <w:rPr>
                <w:rFonts w:cs="Tahoma"/>
                <w:szCs w:val="18"/>
              </w:rPr>
              <w:t>Nach Bedarf</w:t>
            </w:r>
          </w:p>
        </w:tc>
      </w:tr>
      <w:tr w:rsidR="00332DA2" w:rsidRPr="00717EC0" w:rsidTr="00C20B28">
        <w:trPr>
          <w:trHeight w:val="236"/>
        </w:trPr>
        <w:tc>
          <w:tcPr>
            <w:tcW w:w="2970" w:type="dxa"/>
            <w:vAlign w:val="center"/>
          </w:tcPr>
          <w:p w:rsidR="00332DA2" w:rsidRPr="00A41DFB" w:rsidRDefault="00332DA2" w:rsidP="00332DA2">
            <w:pPr>
              <w:pStyle w:val="ProductList-Body"/>
              <w:rPr>
                <w:rFonts w:cs="Tahoma"/>
                <w:szCs w:val="18"/>
                <w:lang w:val="de-DE"/>
              </w:rPr>
            </w:pPr>
            <w:r w:rsidRPr="00A41DFB">
              <w:rPr>
                <w:rFonts w:cs="Tahoma"/>
                <w:szCs w:val="18"/>
                <w:lang w:val="de-DE"/>
              </w:rPr>
              <w:t>Anzahl der autorisierten Kontakte für Web-basierten Support</w:t>
            </w:r>
          </w:p>
        </w:tc>
        <w:tc>
          <w:tcPr>
            <w:tcW w:w="1170" w:type="dxa"/>
            <w:vAlign w:val="center"/>
          </w:tcPr>
          <w:p w:rsidR="00332DA2" w:rsidRPr="00717EC0" w:rsidRDefault="00332DA2" w:rsidP="00332DA2">
            <w:pPr>
              <w:pStyle w:val="ProductList-Body"/>
              <w:rPr>
                <w:rFonts w:cs="Tahoma"/>
                <w:szCs w:val="18"/>
              </w:rPr>
            </w:pPr>
            <w:r>
              <w:rPr>
                <w:rFonts w:cs="Tahoma"/>
                <w:szCs w:val="18"/>
              </w:rPr>
              <w:t>-</w:t>
            </w:r>
          </w:p>
        </w:tc>
        <w:tc>
          <w:tcPr>
            <w:tcW w:w="1260" w:type="dxa"/>
            <w:vAlign w:val="center"/>
          </w:tcPr>
          <w:p w:rsidR="00332DA2" w:rsidRPr="00717EC0" w:rsidRDefault="00332DA2" w:rsidP="00332DA2">
            <w:pPr>
              <w:pStyle w:val="ProductList-Body"/>
              <w:rPr>
                <w:rFonts w:cs="Tahoma"/>
                <w:szCs w:val="18"/>
              </w:rPr>
            </w:pPr>
            <w:r>
              <w:rPr>
                <w:rFonts w:cs="Tahoma"/>
                <w:szCs w:val="18"/>
              </w:rPr>
              <w:t>1</w:t>
            </w:r>
          </w:p>
        </w:tc>
        <w:tc>
          <w:tcPr>
            <w:tcW w:w="1217"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2D224E" w:rsidRDefault="00332DA2" w:rsidP="00840F96">
      <w:pPr>
        <w:pStyle w:val="ProductList-Body"/>
        <w:ind w:left="180"/>
      </w:pPr>
    </w:p>
    <w:p w:rsidR="00332DA2" w:rsidRPr="002D224E" w:rsidRDefault="00332DA2" w:rsidP="00840F96">
      <w:pPr>
        <w:pStyle w:val="ProductList-Body"/>
        <w:ind w:left="180"/>
      </w:pPr>
      <w:bookmarkStart w:id="1653" w:name="_Toc240899166"/>
      <w:r>
        <w:rPr>
          <w:rFonts w:cs="Tahoma"/>
          <w:b/>
          <w:color w:val="00188F"/>
          <w:szCs w:val="18"/>
        </w:rPr>
        <w:t>Servicelevel für Software Assurance-Kunden</w:t>
      </w:r>
      <w:bookmarkEnd w:id="1653"/>
    </w:p>
    <w:p w:rsidR="00332DA2" w:rsidRPr="00A41DFB" w:rsidRDefault="00332DA2" w:rsidP="00840F96">
      <w:pPr>
        <w:pStyle w:val="ProductList-Body"/>
        <w:ind w:left="180"/>
        <w:rPr>
          <w:lang w:val="de-DE"/>
        </w:rPr>
      </w:pPr>
      <w:r w:rsidRPr="00A41DFB">
        <w:rPr>
          <w:rFonts w:cs="Tahoma"/>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Die Kunden sind dafür verantwortlich, den anfänglichen Schweregrad in Absprache mit uns festzulegen, und können jederzeit eine Änderung des Schweregrades verlangen.</w:t>
      </w:r>
      <w:r w:rsidR="00383C85">
        <w:rPr>
          <w:rFonts w:cs="Tahoma"/>
          <w:szCs w:val="18"/>
          <w:lang w:val="de-DE"/>
        </w:rPr>
        <w:t xml:space="preserve"> </w:t>
      </w:r>
      <w:r w:rsidRPr="00A41DFB">
        <w:rPr>
          <w:rFonts w:cs="Tahoma"/>
          <w:szCs w:val="18"/>
          <w:lang w:val="de-DE"/>
        </w:rPr>
        <w:t>Geschätzte Reaktionszeiten nach Schweregrad und die Verantwortlichkeiten des Kunden werden in der nachstehenden Tabelle definiert:</w:t>
      </w:r>
    </w:p>
    <w:p w:rsidR="00332DA2" w:rsidRPr="00A41DFB" w:rsidRDefault="00332DA2" w:rsidP="00840F96">
      <w:pPr>
        <w:pStyle w:val="ProductList-Body"/>
        <w:ind w:left="180"/>
        <w:rPr>
          <w:lang w:val="de-DE"/>
        </w:rPr>
      </w:pP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2907"/>
      </w:tblGrid>
      <w:tr w:rsidR="00332DA2" w:rsidRPr="00717EC0" w:rsidTr="007936DA">
        <w:trPr>
          <w:trHeight w:val="160"/>
          <w:tblHeader/>
        </w:trPr>
        <w:tc>
          <w:tcPr>
            <w:tcW w:w="132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rsidTr="007936DA">
        <w:tc>
          <w:tcPr>
            <w:tcW w:w="13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rsidR="00332DA2" w:rsidRPr="00D25050" w:rsidRDefault="00332DA2" w:rsidP="00332DA2">
            <w:pPr>
              <w:pStyle w:val="ProductList-Body"/>
              <w:rPr>
                <w:spacing w:val="-2"/>
                <w:lang w:val="de-DE"/>
              </w:rPr>
            </w:pPr>
            <w:r w:rsidRPr="00D25050">
              <w:rPr>
                <w:rFonts w:cs="Tahoma"/>
                <w:spacing w:val="-2"/>
                <w:szCs w:val="18"/>
                <w:lang w:val="de-DE"/>
              </w:rPr>
              <w:t xml:space="preserve">Kritische Auswirkungen auf das Geschäft: </w:t>
            </w:r>
          </w:p>
          <w:p w:rsidR="00332DA2" w:rsidRPr="00A41DFB" w:rsidRDefault="00332DA2" w:rsidP="00332DA2">
            <w:pPr>
              <w:pStyle w:val="ProductList-Body"/>
              <w:rPr>
                <w:rFonts w:cs="Tahoma"/>
                <w:szCs w:val="18"/>
                <w:lang w:val="de-DE"/>
              </w:rPr>
            </w:pPr>
            <w:r w:rsidRPr="00A41DFB">
              <w:rPr>
                <w:rFonts w:cs="Tahoma"/>
                <w:szCs w:val="18"/>
                <w:lang w:val="de-DE"/>
              </w:rPr>
              <w:t>Das Geschäft des Kunden erlebt einen erheblichen Verlust oder eine erhebliche Beeinträchtigung von Diensten.</w:t>
            </w:r>
          </w:p>
        </w:tc>
        <w:tc>
          <w:tcPr>
            <w:tcW w:w="317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t>1</w:t>
            </w:r>
            <w:r w:rsidRPr="00A41DFB">
              <w:rPr>
                <w:rFonts w:cs="Tahoma"/>
                <w:szCs w:val="18"/>
                <w:vertAlign w:val="superscript"/>
                <w:lang w:val="de-DE"/>
              </w:rPr>
              <w:t>.</w:t>
            </w:r>
            <w:r w:rsidRPr="00A41DFB">
              <w:rPr>
                <w:rFonts w:cs="Tahoma"/>
                <w:szCs w:val="18"/>
                <w:lang w:val="de-DE"/>
              </w:rPr>
              <w:t xml:space="preserve"> Reaktion auf Anruf in 2 Stunden oder weniger, basierend auf dem Supportangebot</w:t>
            </w:r>
          </w:p>
          <w:p w:rsidR="00332DA2" w:rsidRPr="00A41DFB" w:rsidRDefault="00332DA2" w:rsidP="00332DA2">
            <w:pPr>
              <w:pStyle w:val="ProductList-Body"/>
              <w:rPr>
                <w:lang w:val="de-DE"/>
              </w:rPr>
            </w:pPr>
            <w:r w:rsidRPr="00A41DFB">
              <w:rPr>
                <w:rFonts w:cs="Tahoma"/>
                <w:szCs w:val="18"/>
                <w:lang w:val="de-DE"/>
              </w:rPr>
              <w:t>Microsoft-Ressourcen nach Bedarf am Standort des Kunden</w:t>
            </w:r>
          </w:p>
          <w:p w:rsidR="00332DA2" w:rsidRPr="00A41DFB" w:rsidRDefault="00332DA2" w:rsidP="00332DA2">
            <w:pPr>
              <w:pStyle w:val="ProductList-Body"/>
              <w:rPr>
                <w:lang w:val="de-DE"/>
              </w:rPr>
            </w:pPr>
            <w:r w:rsidRPr="00A41DFB">
              <w:rPr>
                <w:rFonts w:cs="Tahoma"/>
                <w:szCs w:val="18"/>
                <w:lang w:val="de-DE"/>
              </w:rPr>
              <w:t>Durchgehende Bemühungen rund um die Uhr</w:t>
            </w:r>
          </w:p>
          <w:p w:rsidR="00332DA2" w:rsidRPr="00A41DFB" w:rsidRDefault="00332DA2" w:rsidP="00332DA2">
            <w:pPr>
              <w:pStyle w:val="ProductList-Body"/>
              <w:rPr>
                <w:rFonts w:cs="Tahoma"/>
                <w:szCs w:val="18"/>
                <w:lang w:val="de-DE"/>
              </w:rPr>
            </w:pPr>
            <w:r w:rsidRPr="00A41DFB">
              <w:rPr>
                <w:rFonts w:cs="Tahoma"/>
                <w:szCs w:val="18"/>
                <w:lang w:val="de-DE"/>
              </w:rPr>
              <w:t>Benachrichtigung der leitenden Manager bei Microsoft, basierend auf dem Supportangebot</w:t>
            </w:r>
          </w:p>
        </w:tc>
        <w:tc>
          <w:tcPr>
            <w:tcW w:w="290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t>Zuweisung geeigneter Ressourcen zur Aufrechterhaltung durchgehender Bemühungen rund um die Uhr</w:t>
            </w:r>
            <w:r w:rsidRPr="00A41DFB">
              <w:rPr>
                <w:rFonts w:cs="Tahoma"/>
                <w:szCs w:val="18"/>
                <w:vertAlign w:val="superscript"/>
                <w:lang w:val="de-DE"/>
              </w:rPr>
              <w:t>2</w:t>
            </w:r>
          </w:p>
          <w:p w:rsidR="00332DA2" w:rsidRPr="00A41DFB" w:rsidRDefault="00332DA2" w:rsidP="00332DA2">
            <w:pPr>
              <w:pStyle w:val="ProductList-Body"/>
              <w:rPr>
                <w:lang w:val="de-DE"/>
              </w:rPr>
            </w:pPr>
            <w:r w:rsidRPr="00A41DFB">
              <w:rPr>
                <w:rFonts w:cs="Tahoma"/>
                <w:szCs w:val="18"/>
                <w:lang w:val="de-DE"/>
              </w:rPr>
              <w:t>Schneller Zugriff und schnelle Reaktion durch Änderungskontrollautorität</w:t>
            </w:r>
          </w:p>
          <w:p w:rsidR="00332DA2" w:rsidRPr="00717EC0" w:rsidRDefault="00332DA2" w:rsidP="00332DA2">
            <w:pPr>
              <w:pStyle w:val="ProductList-Body"/>
              <w:rPr>
                <w:rFonts w:cs="Tahoma"/>
                <w:szCs w:val="18"/>
              </w:rPr>
            </w:pPr>
            <w:r>
              <w:rPr>
                <w:rFonts w:cs="Tahoma"/>
                <w:szCs w:val="18"/>
              </w:rPr>
              <w:t>Benachrichtigung des Managements</w:t>
            </w:r>
          </w:p>
        </w:tc>
      </w:tr>
      <w:tr w:rsidR="00332DA2" w:rsidRPr="0097767D" w:rsidTr="00C20B28">
        <w:tc>
          <w:tcPr>
            <w:tcW w:w="13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t xml:space="preserve">Mittelschwere Auswirkungen auf das Geschäft: </w:t>
            </w:r>
          </w:p>
          <w:p w:rsidR="00332DA2" w:rsidRPr="00A41DFB" w:rsidRDefault="00332DA2" w:rsidP="00332DA2">
            <w:pPr>
              <w:pStyle w:val="ProductList-Body"/>
              <w:rPr>
                <w:rFonts w:cs="Tahoma"/>
                <w:szCs w:val="18"/>
                <w:lang w:val="de-DE"/>
              </w:rPr>
            </w:pPr>
            <w:r w:rsidRPr="00A41DFB">
              <w:rPr>
                <w:rFonts w:cs="Tahoma"/>
                <w:szCs w:val="18"/>
                <w:lang w:val="de-DE"/>
              </w:rPr>
              <w:t xml:space="preserve">Das Geschäft des Kunden erlebt einen mittelschweren Verlust oder eine </w:t>
            </w:r>
            <w:r w:rsidRPr="00A41DFB">
              <w:rPr>
                <w:rFonts w:cs="Tahoma"/>
                <w:szCs w:val="18"/>
                <w:lang w:val="de-DE"/>
              </w:rPr>
              <w:lastRenderedPageBreak/>
              <w:t>mittelschwere Beeinträchtigung von Diensten, die Arbeit kann jedoch vernünftigerweise mit Beeinträchtigungen fortgesetzt werden.</w:t>
            </w:r>
          </w:p>
        </w:tc>
        <w:tc>
          <w:tcPr>
            <w:tcW w:w="317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lastRenderedPageBreak/>
              <w:t>1</w:t>
            </w:r>
            <w:r w:rsidRPr="00A41DFB">
              <w:rPr>
                <w:rFonts w:cs="Tahoma"/>
                <w:szCs w:val="18"/>
                <w:vertAlign w:val="superscript"/>
                <w:lang w:val="de-DE"/>
              </w:rPr>
              <w:t>.</w:t>
            </w:r>
            <w:r w:rsidRPr="00A41DFB">
              <w:rPr>
                <w:rFonts w:cs="Tahoma"/>
                <w:szCs w:val="18"/>
                <w:lang w:val="de-DE"/>
              </w:rPr>
              <w:t xml:space="preserve"> Reaktion auf Anruf in 4 Stunden oder weniger, basierend auf dem Supportangebot</w:t>
            </w:r>
          </w:p>
          <w:p w:rsidR="00332DA2" w:rsidRPr="002D224E" w:rsidRDefault="00332DA2" w:rsidP="00332DA2">
            <w:pPr>
              <w:pStyle w:val="ProductList-Body"/>
            </w:pPr>
            <w:r>
              <w:rPr>
                <w:rFonts w:cs="Tahoma"/>
                <w:szCs w:val="18"/>
              </w:rPr>
              <w:t xml:space="preserve">Bemühungen nur während der </w:t>
            </w:r>
            <w:r>
              <w:rPr>
                <w:rFonts w:cs="Tahoma"/>
                <w:bCs/>
                <w:szCs w:val="18"/>
              </w:rPr>
              <w:lastRenderedPageBreak/>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lastRenderedPageBreak/>
              <w:t>Zuweisung geeigneter Ressourcen zur Aufrechterhaltung durchgehender Bemühungen während der Geschäftszeiten</w:t>
            </w:r>
            <w:r w:rsidRPr="00A41DFB">
              <w:rPr>
                <w:rFonts w:cs="Tahoma"/>
                <w:szCs w:val="18"/>
                <w:vertAlign w:val="superscript"/>
                <w:lang w:val="de-DE"/>
              </w:rPr>
              <w:t xml:space="preserve"> </w:t>
            </w:r>
          </w:p>
          <w:p w:rsidR="00332DA2" w:rsidRPr="00A41DFB" w:rsidRDefault="00332DA2" w:rsidP="00332DA2">
            <w:pPr>
              <w:pStyle w:val="ProductList-Body"/>
              <w:rPr>
                <w:rFonts w:cs="Tahoma"/>
                <w:szCs w:val="18"/>
                <w:lang w:val="de-DE"/>
              </w:rPr>
            </w:pPr>
            <w:r w:rsidRPr="00A41DFB">
              <w:rPr>
                <w:rFonts w:cs="Tahoma"/>
                <w:szCs w:val="18"/>
                <w:lang w:val="de-DE"/>
              </w:rPr>
              <w:lastRenderedPageBreak/>
              <w:t>Zugriff und Reaktion von Änderungskontrollautorität innerhalb von 4 Geschäftsstunden</w:t>
            </w:r>
          </w:p>
        </w:tc>
      </w:tr>
      <w:tr w:rsidR="00332DA2" w:rsidRPr="0097767D" w:rsidTr="007936DA">
        <w:tc>
          <w:tcPr>
            <w:tcW w:w="1327" w:type="dxa"/>
            <w:tcMar>
              <w:top w:w="0" w:type="dxa"/>
              <w:left w:w="108" w:type="dxa"/>
              <w:bottom w:w="0" w:type="dxa"/>
              <w:right w:w="108" w:type="dxa"/>
            </w:tcMar>
          </w:tcPr>
          <w:p w:rsidR="00332DA2" w:rsidRPr="00A41DFB" w:rsidRDefault="00332DA2" w:rsidP="00332DA2">
            <w:pPr>
              <w:pStyle w:val="ProductList-Body"/>
              <w:rPr>
                <w:rFonts w:cs="Tahoma"/>
                <w:szCs w:val="18"/>
                <w:lang w:val="de-DE"/>
              </w:rPr>
            </w:pPr>
            <w:r w:rsidRPr="00A41DFB">
              <w:rPr>
                <w:rFonts w:cs="Tahoma"/>
                <w:szCs w:val="18"/>
                <w:lang w:val="de-DE"/>
              </w:rPr>
              <w:lastRenderedPageBreak/>
              <w:t>C. Einreichung per Telefon oder Web</w:t>
            </w:r>
          </w:p>
        </w:tc>
        <w:tc>
          <w:tcPr>
            <w:tcW w:w="3186" w:type="dxa"/>
            <w:tcMar>
              <w:top w:w="0" w:type="dxa"/>
              <w:left w:w="108" w:type="dxa"/>
              <w:bottom w:w="0" w:type="dxa"/>
              <w:right w:w="108" w:type="dxa"/>
            </w:tcMar>
          </w:tcPr>
          <w:p w:rsidR="00332DA2" w:rsidRPr="00C20B28" w:rsidRDefault="00332DA2" w:rsidP="00C20B28">
            <w:pPr>
              <w:pStyle w:val="ProductList-Body"/>
              <w:ind w:right="-95"/>
              <w:rPr>
                <w:spacing w:val="-2"/>
                <w:lang w:val="de-DE"/>
              </w:rPr>
            </w:pPr>
            <w:r w:rsidRPr="00C20B28">
              <w:rPr>
                <w:rFonts w:cs="Tahoma"/>
                <w:spacing w:val="-2"/>
                <w:szCs w:val="18"/>
                <w:lang w:val="de-DE"/>
              </w:rPr>
              <w:t xml:space="preserve">Minimale Auswirkungen auf das Geschäft: </w:t>
            </w:r>
          </w:p>
          <w:p w:rsidR="00332DA2" w:rsidRPr="00A41DFB" w:rsidRDefault="00332DA2" w:rsidP="00332DA2">
            <w:pPr>
              <w:pStyle w:val="ProductList-Body"/>
              <w:rPr>
                <w:rFonts w:cs="Tahoma"/>
                <w:szCs w:val="18"/>
                <w:lang w:val="de-DE"/>
              </w:rPr>
            </w:pPr>
            <w:r w:rsidRPr="00A41DFB">
              <w:rPr>
                <w:rFonts w:cs="Tahoma"/>
                <w:szCs w:val="18"/>
                <w:lang w:val="de-DE"/>
              </w:rPr>
              <w:t>Das Geschäft des Kunden ist im Wesentlichen funktionsfähig, mit geringen oder keinen Beeinträchtigungen von Diensten.</w:t>
            </w:r>
          </w:p>
        </w:tc>
        <w:tc>
          <w:tcPr>
            <w:tcW w:w="317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t>1</w:t>
            </w:r>
            <w:r w:rsidRPr="00A41DFB">
              <w:rPr>
                <w:rFonts w:cs="Tahoma"/>
                <w:szCs w:val="18"/>
                <w:vertAlign w:val="superscript"/>
                <w:lang w:val="de-DE"/>
              </w:rPr>
              <w:t>.</w:t>
            </w:r>
            <w:r w:rsidRPr="00A41DFB">
              <w:rPr>
                <w:rFonts w:cs="Tahoma"/>
                <w:szCs w:val="18"/>
                <w:lang w:val="de-DE"/>
              </w:rPr>
              <w:t xml:space="preserve"> Reaktion auf Anruf innerhalb von einem Geschäftstag oder weniger, basierend auf dem Supportangebot</w:t>
            </w:r>
          </w:p>
          <w:p w:rsidR="00332DA2" w:rsidRPr="002D224E" w:rsidRDefault="00332DA2" w:rsidP="00332DA2">
            <w:pPr>
              <w:pStyle w:val="ProductList-Body"/>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A41DFB" w:rsidRDefault="00332DA2" w:rsidP="00332DA2">
            <w:pPr>
              <w:pStyle w:val="ProductList-Body"/>
              <w:rPr>
                <w:lang w:val="de-DE"/>
              </w:rPr>
            </w:pPr>
            <w:r w:rsidRPr="00A41DFB">
              <w:rPr>
                <w:rFonts w:cs="Tahoma"/>
                <w:szCs w:val="18"/>
                <w:lang w:val="de-DE"/>
              </w:rPr>
              <w:t>Genaue Kontaktinformationen zum Fallinhaber</w:t>
            </w:r>
          </w:p>
          <w:p w:rsidR="00332DA2" w:rsidRPr="00A41DFB" w:rsidRDefault="00332DA2" w:rsidP="00332DA2">
            <w:pPr>
              <w:pStyle w:val="ProductList-Body"/>
              <w:rPr>
                <w:rFonts w:cs="Tahoma"/>
                <w:szCs w:val="18"/>
                <w:lang w:val="de-DE"/>
              </w:rPr>
            </w:pPr>
            <w:r w:rsidRPr="00A41DFB">
              <w:rPr>
                <w:rFonts w:cs="Tahoma"/>
                <w:szCs w:val="18"/>
                <w:lang w:val="de-DE"/>
              </w:rPr>
              <w:t>Reaktion innerhalb eines Geschäftstages</w:t>
            </w:r>
          </w:p>
        </w:tc>
      </w:tr>
    </w:tbl>
    <w:p w:rsidR="00332DA2" w:rsidRPr="00A41DFB" w:rsidRDefault="00332DA2" w:rsidP="00840F96">
      <w:pPr>
        <w:pStyle w:val="ProductList-Body"/>
        <w:tabs>
          <w:tab w:val="clear" w:pos="158"/>
          <w:tab w:val="left" w:pos="180"/>
        </w:tabs>
        <w:ind w:left="180"/>
        <w:rPr>
          <w:lang w:val="de-DE"/>
        </w:rPr>
      </w:pPr>
      <w:r w:rsidRPr="00D25050">
        <w:rPr>
          <w:rFonts w:cs="Tahoma"/>
          <w:i/>
          <w:szCs w:val="18"/>
          <w:vertAlign w:val="superscript"/>
          <w:lang w:val="de-DE"/>
        </w:rPr>
        <w:t xml:space="preserve">1 </w:t>
      </w:r>
      <w:r w:rsidRPr="00A41DFB">
        <w:rPr>
          <w:rFonts w:cs="Tahoma"/>
          <w:i/>
          <w:szCs w:val="18"/>
          <w:lang w:val="de-DE"/>
        </w:rPr>
        <w:t>Wenden Sie sich bezüglich der örtlichen Geschäftszeiten an Ihren Microsoft-Vertreter.</w:t>
      </w:r>
    </w:p>
    <w:p w:rsidR="00332DA2" w:rsidRPr="00A41DFB" w:rsidRDefault="00332DA2" w:rsidP="00840F96">
      <w:pPr>
        <w:pStyle w:val="ProductList-Body"/>
        <w:tabs>
          <w:tab w:val="clear" w:pos="158"/>
          <w:tab w:val="left" w:pos="180"/>
        </w:tabs>
        <w:ind w:left="180"/>
        <w:rPr>
          <w:lang w:val="de-DE"/>
        </w:rPr>
      </w:pPr>
      <w:r w:rsidRPr="00D25050">
        <w:rPr>
          <w:rFonts w:cs="Tahoma"/>
          <w:i/>
          <w:szCs w:val="18"/>
          <w:vertAlign w:val="superscript"/>
          <w:lang w:val="de-DE"/>
        </w:rPr>
        <w:t xml:space="preserve">2 </w:t>
      </w:r>
      <w:r w:rsidRPr="00A41DFB">
        <w:rPr>
          <w:rFonts w:cs="Tahoma"/>
          <w:i/>
          <w:szCs w:val="18"/>
          <w:lang w:val="de-DE"/>
        </w:rPr>
        <w:t>Möglicherweise müssen wir den Schweregrad herunterstufen, falls der Kunde nicht in der Lage ist, angemessene Ressourcen oder Reaktionen bereitzustellen, um uns die Fortsetzung der Bemühungen zur Problembehebung zu ermöglichen.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bCs/>
          <w:szCs w:val="18"/>
          <w:lang w:val="de-DE"/>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332DA2" w:rsidRPr="00A41DFB" w:rsidRDefault="00332DA2" w:rsidP="00840F96">
      <w:pPr>
        <w:pStyle w:val="ProductList-Body"/>
        <w:ind w:left="180"/>
        <w:rPr>
          <w:lang w:val="de-DE"/>
        </w:rPr>
      </w:pPr>
    </w:p>
    <w:p w:rsidR="00332DA2" w:rsidRPr="00D25050" w:rsidRDefault="00332DA2" w:rsidP="00840F96">
      <w:pPr>
        <w:pStyle w:val="ProductList-Body"/>
        <w:ind w:left="180"/>
        <w:rPr>
          <w:spacing w:val="-2"/>
          <w:lang w:val="de-DE"/>
        </w:rPr>
      </w:pPr>
      <w:r w:rsidRPr="00D25050">
        <w:rPr>
          <w:rFonts w:cs="Tahoma"/>
          <w:bCs/>
          <w:spacing w:val="-2"/>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bCs/>
          <w:szCs w:val="18"/>
          <w:lang w:val="de-DE"/>
        </w:rPr>
        <w:t xml:space="preserve">Diese Supportvergünstigung ist an die SA-Investition geknüpft, nicht an die Version. </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b/>
          <w:bCs/>
          <w:color w:val="00188F"/>
          <w:szCs w:val="18"/>
          <w:lang w:val="de-DE"/>
        </w:rPr>
        <w:t>Umwandlung von Software Assurance-24x7-Problembehebungssupport-Anfragen in Premier-Supportleistungen</w:t>
      </w:r>
    </w:p>
    <w:p w:rsidR="00332DA2" w:rsidRPr="00A41DFB" w:rsidRDefault="00332DA2" w:rsidP="00840F96">
      <w:pPr>
        <w:pStyle w:val="ProductList-Body"/>
        <w:ind w:left="180"/>
        <w:rPr>
          <w:lang w:val="de-DE"/>
        </w:rPr>
      </w:pPr>
      <w:r w:rsidRPr="00A41DFB">
        <w:rPr>
          <w:rFonts w:cs="Tahoma"/>
          <w:color w:val="000000"/>
          <w:szCs w:val="18"/>
          <w:lang w:val="de-DE"/>
        </w:rPr>
        <w:t>Kunden können Software Assurance-24x7-Problembehebungssupport-Anfragen umwandeln in:</w:t>
      </w:r>
    </w:p>
    <w:p w:rsidR="00332DA2" w:rsidRPr="002D224E" w:rsidRDefault="00332DA2" w:rsidP="00840F96">
      <w:pPr>
        <w:pStyle w:val="ProductList-Body"/>
        <w:numPr>
          <w:ilvl w:val="0"/>
          <w:numId w:val="42"/>
        </w:numPr>
        <w:ind w:hanging="270"/>
      </w:pPr>
      <w:r>
        <w:rPr>
          <w:rFonts w:cs="Tahoma"/>
          <w:color w:val="000000"/>
          <w:szCs w:val="18"/>
        </w:rPr>
        <w:t>Premier-Problembehebungssupport-Stunden</w:t>
      </w:r>
    </w:p>
    <w:p w:rsidR="00332DA2" w:rsidRPr="00A41DFB" w:rsidRDefault="00332DA2" w:rsidP="00840F96">
      <w:pPr>
        <w:pStyle w:val="ProductList-Body"/>
        <w:numPr>
          <w:ilvl w:val="0"/>
          <w:numId w:val="42"/>
        </w:numPr>
        <w:ind w:hanging="270"/>
        <w:rPr>
          <w:lang w:val="de-DE"/>
        </w:rPr>
      </w:pPr>
      <w:r w:rsidRPr="00A41DFB">
        <w:rPr>
          <w:rFonts w:cs="Tahoma"/>
          <w:color w:val="000000"/>
          <w:szCs w:val="18"/>
          <w:lang w:val="de-DE"/>
        </w:rPr>
        <w:t>Dedicated Support Engineer (DSE)-Stunden – gilt nur für Aktivitäten im Rahmen des reaktiven Supports</w:t>
      </w:r>
    </w:p>
    <w:p w:rsidR="00332DA2" w:rsidRPr="00A41DFB" w:rsidRDefault="00332DA2" w:rsidP="00332DA2">
      <w:pPr>
        <w:pStyle w:val="ProductList-Body"/>
        <w:rPr>
          <w:lang w:val="de-DE"/>
        </w:rPr>
      </w:pPr>
    </w:p>
    <w:p w:rsidR="00332DA2" w:rsidRPr="00A41DFB" w:rsidRDefault="00332DA2" w:rsidP="00840F96">
      <w:pPr>
        <w:pStyle w:val="ProductList-Body"/>
        <w:ind w:left="180"/>
        <w:rPr>
          <w:lang w:val="de-DE"/>
        </w:rPr>
      </w:pPr>
      <w:r w:rsidRPr="00A41DFB">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383C85">
        <w:rPr>
          <w:rFonts w:cs="Tahoma"/>
          <w:color w:val="000000"/>
          <w:szCs w:val="18"/>
          <w:lang w:val="de-DE"/>
        </w:rPr>
        <w:t xml:space="preserve"> </w:t>
      </w:r>
      <w:r w:rsidRPr="00A41DFB">
        <w:rPr>
          <w:rFonts w:cs="Tahoma"/>
          <w:color w:val="000000"/>
          <w:szCs w:val="18"/>
          <w:lang w:val="de-DE"/>
        </w:rPr>
        <w:t>Möglicherweise müssen die Kunden vor der Umwandlung von Software Assurance-24x7-Problembehebungssupport-Stunden zusätzliche Supportaccountverwaltungs-Stunden erwerben.</w:t>
      </w:r>
      <w:r w:rsidR="00383C85">
        <w:rPr>
          <w:rFonts w:cs="Tahoma"/>
          <w:color w:val="000000"/>
          <w:szCs w:val="18"/>
          <w:lang w:val="de-DE"/>
        </w:rPr>
        <w:t xml:space="preserve"> </w:t>
      </w:r>
      <w:r w:rsidRPr="00A41DFB">
        <w:rPr>
          <w:rFonts w:cs="Tahoma"/>
          <w:color w:val="000000"/>
          <w:szCs w:val="18"/>
          <w:lang w:val="de-DE"/>
        </w:rPr>
        <w:t>SA-24x7-Problembehebungssupport-Anfragen, die in Premier umgewandelt werden, gelten als Premier-Problembehebungssupport-Stunden und unterliegen der Premier-Services-Beschreibung.</w:t>
      </w:r>
      <w:r w:rsidR="00383C85">
        <w:rPr>
          <w:rFonts w:cs="Tahoma"/>
          <w:color w:val="000000"/>
          <w:szCs w:val="18"/>
          <w:lang w:val="de-DE"/>
        </w:rPr>
        <w:t xml:space="preserve"> </w:t>
      </w:r>
      <w:r w:rsidRPr="00A41DFB">
        <w:rPr>
          <w:rFonts w:cs="Tahoma"/>
          <w:color w:val="000000"/>
          <w:szCs w:val="18"/>
          <w:lang w:val="de-DE"/>
        </w:rPr>
        <w:t>Nach der Umwandlung können Fälle nicht in die SA-Zuteilung eines Kunden zurückgeführt werden.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b/>
          <w:color w:val="00188F"/>
          <w:szCs w:val="18"/>
          <w:lang w:val="de-DE"/>
        </w:rPr>
        <w:t>Zusätzliche Geschäftsbestimmungen</w:t>
      </w:r>
    </w:p>
    <w:p w:rsidR="00332DA2" w:rsidRPr="00A41DFB" w:rsidRDefault="00332DA2" w:rsidP="00840F96">
      <w:pPr>
        <w:pStyle w:val="ProductList-Body"/>
        <w:ind w:left="180"/>
        <w:rPr>
          <w:lang w:val="de-DE"/>
        </w:rPr>
      </w:pPr>
      <w:r w:rsidRPr="00A41DFB">
        <w:rPr>
          <w:rFonts w:cs="Tahoma"/>
          <w:szCs w:val="18"/>
          <w:lang w:val="de-DE"/>
        </w:rPr>
        <w:t>SA-Ausgaben können nicht über Select- oder Konzernbeitritte, Select Plus-Registrierungen oder Open Value-Verträge zur Qualifizierung für zusätzliche Gewährungen kombiniert werden.</w:t>
      </w:r>
      <w:r w:rsidR="00383C85">
        <w:rPr>
          <w:rFonts w:cs="Tahoma"/>
          <w:szCs w:val="18"/>
          <w:lang w:val="de-DE"/>
        </w:rPr>
        <w:t xml:space="preserve"> </w:t>
      </w:r>
      <w:r w:rsidRPr="00A41DFB">
        <w:rPr>
          <w:rFonts w:cs="Tahoma"/>
          <w:szCs w:val="18"/>
          <w:lang w:val="de-DE"/>
        </w:rPr>
        <w:t>Die Ausgaben innerhalb jedes Beitritts oder Vertrages werden zur Bestimmung der Gewährung für</w:t>
      </w:r>
      <w:r w:rsidR="001F4B0F">
        <w:rPr>
          <w:rFonts w:cs="Tahoma"/>
          <w:szCs w:val="18"/>
          <w:lang w:val="de-DE"/>
        </w:rPr>
        <w:t> </w:t>
      </w:r>
      <w:r w:rsidRPr="00A41DFB">
        <w:rPr>
          <w:rFonts w:cs="Tahoma"/>
          <w:szCs w:val="18"/>
          <w:lang w:val="de-DE"/>
        </w:rPr>
        <w:t>den betreffenden Beitritt oder Vertrag verwendet.</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cs="Tahoma"/>
          <w:szCs w:val="18"/>
          <w:lang w:val="de-DE"/>
        </w:rPr>
        <w:t>Eine Verringerung d</w:t>
      </w:r>
      <w:r w:rsidRPr="00A41DFB">
        <w:rPr>
          <w:rFonts w:cs="Tahoma"/>
          <w:bCs/>
          <w:szCs w:val="18"/>
          <w:lang w:val="de-DE"/>
        </w:rPr>
        <w:t>er</w:t>
      </w:r>
      <w:r w:rsidRPr="00A41DFB">
        <w:rPr>
          <w:rFonts w:cs="Tahoma"/>
          <w:szCs w:val="18"/>
          <w:lang w:val="de-DE"/>
        </w:rPr>
        <w:t xml:space="preserve"> SA-Ausgaben infolge von Rückgaben und anderen Abrechnungsanpassungen,</w:t>
      </w:r>
      <w:r w:rsidRPr="00A41DFB">
        <w:rPr>
          <w:rFonts w:cs="Tahoma"/>
          <w:bCs/>
          <w:szCs w:val="18"/>
          <w:lang w:val="de-DE"/>
        </w:rPr>
        <w:t>,</w:t>
      </w:r>
      <w:r w:rsidRPr="00A41DFB">
        <w:rPr>
          <w:rFonts w:cs="Tahoma"/>
          <w:szCs w:val="18"/>
          <w:lang w:val="de-DE"/>
        </w:rPr>
        <w:t xml:space="preserve"> sofern zulässig, </w:t>
      </w:r>
      <w:r w:rsidRPr="00A41DFB">
        <w:rPr>
          <w:rFonts w:cs="Tahoma"/>
          <w:bCs/>
          <w:szCs w:val="18"/>
          <w:lang w:val="de-DE"/>
        </w:rPr>
        <w:t>kann</w:t>
      </w:r>
      <w:r w:rsidRPr="00A41DFB">
        <w:rPr>
          <w:rFonts w:cs="Tahoma"/>
          <w:szCs w:val="18"/>
          <w:lang w:val="de-DE"/>
        </w:rPr>
        <w:t xml:space="preserve"> zum Verlust der Support-Berechtigung oder von gewährten telefonischen Supportanfragen während des aktuellen Gewährungszeitraums oder künftiger Gewährungszeiträume führen. </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bookmarkStart w:id="1654" w:name="_Toc336338237"/>
      <w:bookmarkStart w:id="1655" w:name="_Toc372892144"/>
      <w:r w:rsidRPr="00A41DFB">
        <w:rPr>
          <w:rFonts w:cs="Tahoma"/>
          <w:b/>
          <w:color w:val="00188F"/>
          <w:szCs w:val="18"/>
          <w:lang w:val="de-DE"/>
        </w:rPr>
        <w:t>Unbegrenzter 24x7-Problembehebungssupport</w:t>
      </w:r>
      <w:bookmarkEnd w:id="1654"/>
      <w:bookmarkEnd w:id="1655"/>
    </w:p>
    <w:p w:rsidR="00332DA2" w:rsidRPr="00A41DFB" w:rsidRDefault="00332DA2" w:rsidP="00840F96">
      <w:pPr>
        <w:pStyle w:val="ProductList-Body"/>
        <w:ind w:left="180"/>
        <w:rPr>
          <w:lang w:val="de-DE"/>
        </w:rPr>
      </w:pPr>
      <w:r w:rsidRPr="00A41DFB">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b/>
          <w:color w:val="00188F"/>
          <w:szCs w:val="18"/>
          <w:lang w:val="de-DE"/>
        </w:rPr>
        <w:t>SCE-Berechtigung</w:t>
      </w:r>
    </w:p>
    <w:p w:rsidR="00332DA2" w:rsidRPr="00A41DFB" w:rsidRDefault="00332DA2" w:rsidP="00840F96">
      <w:pPr>
        <w:pStyle w:val="ProductList-Body"/>
        <w:ind w:left="180"/>
        <w:rPr>
          <w:lang w:val="de-DE"/>
        </w:rPr>
      </w:pPr>
      <w:r w:rsidRPr="00A41DFB">
        <w:rPr>
          <w:szCs w:val="18"/>
          <w:lang w:val="de-DE"/>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383C85">
        <w:rPr>
          <w:szCs w:val="18"/>
          <w:lang w:val="de-DE"/>
        </w:rPr>
        <w:t xml:space="preserve"> </w:t>
      </w:r>
      <w:r w:rsidRPr="00A41DFB">
        <w:rPr>
          <w:szCs w:val="18"/>
          <w:lang w:val="de-DE"/>
        </w:rPr>
        <w:t xml:space="preserve">Die unten aufgeführten Produkte, für die derzeit in Übereinstimmung mit dem Premier-Vertrag eines Kunden und wie unter </w:t>
      </w:r>
      <w:hyperlink r:id="rId58" w:history="1">
        <w:r w:rsidRPr="00A41DFB">
          <w:rPr>
            <w:rStyle w:val="Hyperlink"/>
            <w:rFonts w:cs="Tahoma"/>
            <w:szCs w:val="18"/>
            <w:lang w:val="de-DE"/>
          </w:rPr>
          <w:t>Microsoft's Support Lifecycle Policy</w:t>
        </w:r>
      </w:hyperlink>
      <w:r w:rsidRPr="00A41DFB">
        <w:rPr>
          <w:color w:val="000000"/>
          <w:szCs w:val="18"/>
          <w:lang w:val="de-DE"/>
        </w:rPr>
        <w:t xml:space="preserve"> aufgeführt Mainstream- oder Erweiterter Support geleistet wird, sind in dieser Vergünstigung enthalten.</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rFonts w:eastAsia="Calibri" w:cs="Tahoma"/>
          <w:szCs w:val="18"/>
          <w:lang w:val="de-DE"/>
        </w:rPr>
        <w:lastRenderedPageBreak/>
        <w:t>Die qualifizierenden Anwendungsplattform-Produkte sind:</w:t>
      </w:r>
    </w:p>
    <w:p w:rsidR="00332DA2" w:rsidRPr="002D224E" w:rsidRDefault="00332DA2" w:rsidP="00840F96">
      <w:pPr>
        <w:pStyle w:val="ProductList-Body"/>
        <w:numPr>
          <w:ilvl w:val="0"/>
          <w:numId w:val="26"/>
        </w:numPr>
        <w:ind w:hanging="270"/>
      </w:pPr>
      <w:r>
        <w:rPr>
          <w:rFonts w:cs="Tahoma"/>
          <w:szCs w:val="18"/>
        </w:rPr>
        <w:t>SQL-CAL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pro Core </w:t>
      </w:r>
    </w:p>
    <w:p w:rsidR="00332DA2" w:rsidRPr="002D224E" w:rsidRDefault="00332DA2" w:rsidP="00840F96">
      <w:pPr>
        <w:pStyle w:val="ProductList-Body"/>
        <w:numPr>
          <w:ilvl w:val="0"/>
          <w:numId w:val="26"/>
        </w:numPr>
        <w:ind w:hanging="270"/>
      </w:pPr>
      <w:r>
        <w:rPr>
          <w:rFonts w:cs="Tahoma"/>
          <w:szCs w:val="18"/>
        </w:rPr>
        <w:t xml:space="preserve">SQL Server Enterprise pro Core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SQL Server Parallel Data Warehouse</w:t>
      </w:r>
    </w:p>
    <w:p w:rsidR="00332DA2" w:rsidRPr="002D224E" w:rsidRDefault="00332DA2" w:rsidP="00840F96">
      <w:pPr>
        <w:pStyle w:val="ProductList-Body"/>
        <w:numPr>
          <w:ilvl w:val="0"/>
          <w:numId w:val="26"/>
        </w:numPr>
        <w:ind w:hanging="270"/>
      </w:pPr>
      <w:r>
        <w:rPr>
          <w:rFonts w:cs="Tahoma"/>
          <w:szCs w:val="18"/>
        </w:rPr>
        <w:t>BizTalk Server Standard pro Core</w:t>
      </w:r>
    </w:p>
    <w:p w:rsidR="00332DA2" w:rsidRPr="002D224E" w:rsidRDefault="00332DA2" w:rsidP="00840F96">
      <w:pPr>
        <w:pStyle w:val="ProductList-Body"/>
        <w:numPr>
          <w:ilvl w:val="0"/>
          <w:numId w:val="26"/>
        </w:numPr>
        <w:ind w:hanging="270"/>
      </w:pPr>
      <w:r>
        <w:rPr>
          <w:rFonts w:cs="Tahoma"/>
          <w:szCs w:val="18"/>
        </w:rPr>
        <w:t>BizTalk Server Enterprise pro Core</w:t>
      </w:r>
    </w:p>
    <w:p w:rsidR="00332DA2" w:rsidRPr="002D224E" w:rsidRDefault="00332DA2" w:rsidP="00840F96">
      <w:pPr>
        <w:pStyle w:val="ProductList-Body"/>
        <w:numPr>
          <w:ilvl w:val="0"/>
          <w:numId w:val="26"/>
        </w:numPr>
        <w:ind w:hanging="270"/>
      </w:pPr>
      <w:r>
        <w:rPr>
          <w:rFonts w:cs="Tahoma"/>
          <w:szCs w:val="18"/>
        </w:rPr>
        <w:t>BizTalk Server Branch pro Core</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2D224E" w:rsidRDefault="00332DA2" w:rsidP="00840F96">
      <w:pPr>
        <w:pStyle w:val="ProductList-Body"/>
        <w:ind w:left="180"/>
      </w:pPr>
    </w:p>
    <w:p w:rsidR="00332DA2" w:rsidRPr="00A41DFB" w:rsidRDefault="00332DA2" w:rsidP="00840F96">
      <w:pPr>
        <w:pStyle w:val="ProductList-Body"/>
        <w:ind w:left="180"/>
        <w:rPr>
          <w:lang w:val="de-DE"/>
        </w:rPr>
      </w:pPr>
      <w:r w:rsidRPr="00A41DFB">
        <w:rPr>
          <w:szCs w:val="18"/>
          <w:lang w:val="de-DE"/>
        </w:rPr>
        <w:t>Die qualifizierenden Produkte aus der Core Infrastructure-Komponente sind folgende:</w:t>
      </w:r>
    </w:p>
    <w:p w:rsidR="00332DA2" w:rsidRPr="002D224E" w:rsidRDefault="006F1126" w:rsidP="00840F96">
      <w:pPr>
        <w:pStyle w:val="ProductList-Body"/>
        <w:numPr>
          <w:ilvl w:val="0"/>
          <w:numId w:val="27"/>
        </w:numPr>
        <w:ind w:hanging="270"/>
      </w:pPr>
      <w:r>
        <w:rPr>
          <w:szCs w:val="18"/>
        </w:rPr>
        <w:t>CIS Datacenter (Windows Server Datacenter und System Center Datacenter)</w:t>
      </w:r>
    </w:p>
    <w:p w:rsidR="00332DA2" w:rsidRPr="002D224E" w:rsidRDefault="00332DA2" w:rsidP="00840F96">
      <w:pPr>
        <w:pStyle w:val="ProductList-Body"/>
        <w:numPr>
          <w:ilvl w:val="0"/>
          <w:numId w:val="27"/>
        </w:numPr>
        <w:ind w:hanging="270"/>
      </w:pPr>
      <w:r>
        <w:rPr>
          <w:szCs w:val="18"/>
        </w:rPr>
        <w:t>CIS Standard (Windows Server Standard und System Center Standard)</w:t>
      </w:r>
    </w:p>
    <w:p w:rsidR="00332DA2" w:rsidRPr="002D224E" w:rsidRDefault="00332DA2" w:rsidP="00840F96">
      <w:pPr>
        <w:pStyle w:val="ProductList-Body"/>
        <w:ind w:left="180"/>
      </w:pPr>
    </w:p>
    <w:p w:rsidR="00332DA2" w:rsidRPr="00A41DFB" w:rsidRDefault="00332DA2" w:rsidP="00840F96">
      <w:pPr>
        <w:pStyle w:val="ProductList-Body"/>
        <w:ind w:left="180"/>
        <w:rPr>
          <w:lang w:val="de-DE"/>
        </w:rPr>
      </w:pPr>
      <w:r w:rsidRPr="00A41DFB">
        <w:rPr>
          <w:rFonts w:cs="Tahoma"/>
          <w:szCs w:val="18"/>
          <w:lang w:val="de-DE"/>
        </w:rPr>
        <w:t>Die folgende Tabelle enthält die umgerechneten Schwellenwerte für SA-Ausgaben für Verträge, die nicht auf US-Dollar lauten.</w:t>
      </w:r>
      <w:r w:rsidR="00383C85">
        <w:rPr>
          <w:rFonts w:cs="Tahoma"/>
          <w:szCs w:val="18"/>
          <w:lang w:val="de-DE"/>
        </w:rPr>
        <w:t xml:space="preserve"> </w:t>
      </w:r>
      <w:r w:rsidRPr="00A41DFB">
        <w:rPr>
          <w:rFonts w:cs="Tahoma"/>
          <w:szCs w:val="18"/>
          <w:lang w:val="de-DE"/>
        </w:rPr>
        <w:t>Aufgrund der Wechselkursschwankungen kann diese Tabelle ohne Ankündigung geändert werden.</w:t>
      </w:r>
    </w:p>
    <w:p w:rsidR="00332DA2" w:rsidRPr="00A41DFB" w:rsidRDefault="00332DA2" w:rsidP="00840F96">
      <w:pPr>
        <w:pStyle w:val="ProductList-Body"/>
        <w:ind w:left="180"/>
        <w:rPr>
          <w:lang w:val="de-DE"/>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97767D"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A41DFB" w:rsidRDefault="00332DA2" w:rsidP="00395D5F">
            <w:pPr>
              <w:pStyle w:val="ProductList-Body"/>
              <w:spacing w:before="20" w:after="20"/>
              <w:rPr>
                <w:rFonts w:cs="Tahoma"/>
                <w:bCs/>
                <w:color w:val="FFFFFF" w:themeColor="background1"/>
                <w:szCs w:val="18"/>
                <w:lang w:val="de-DE"/>
              </w:rPr>
            </w:pPr>
            <w:r w:rsidRPr="00A41DFB">
              <w:rPr>
                <w:rFonts w:cs="Tahoma"/>
                <w:bCs/>
                <w:color w:val="FFFFFF" w:themeColor="background1"/>
                <w:szCs w:val="18"/>
                <w:lang w:val="de-DE"/>
              </w:rPr>
              <w:t>Durchschnittliche Mindestausgaben für SA pro Jahr zur Qualifizierung für Unbegrenzten 24x7-Problembehebungssupport</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US-Dollar</w:t>
            </w:r>
          </w:p>
        </w:tc>
        <w:tc>
          <w:tcPr>
            <w:tcW w:w="3450" w:type="dxa"/>
            <w:vAlign w:val="bottom"/>
          </w:tcPr>
          <w:p w:rsidR="00C20B28" w:rsidRPr="00717EC0" w:rsidRDefault="00C20B28" w:rsidP="00332DA2">
            <w:pPr>
              <w:pStyle w:val="ProductList-Body"/>
              <w:rPr>
                <w:rFonts w:cs="Tahoma"/>
                <w:szCs w:val="18"/>
              </w:rPr>
            </w:pPr>
            <w:r>
              <w:rPr>
                <w:rFonts w:cs="Tahoma"/>
                <w:szCs w:val="18"/>
              </w:rPr>
              <w:t>USD</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250.000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Australischer Dollar</w:t>
            </w:r>
          </w:p>
        </w:tc>
        <w:tc>
          <w:tcPr>
            <w:tcW w:w="3450" w:type="dxa"/>
            <w:vAlign w:val="bottom"/>
          </w:tcPr>
          <w:p w:rsidR="00C20B28" w:rsidRPr="00717EC0" w:rsidRDefault="00C20B28" w:rsidP="00332DA2">
            <w:pPr>
              <w:pStyle w:val="ProductList-Body"/>
              <w:rPr>
                <w:rFonts w:cs="Tahoma"/>
                <w:szCs w:val="18"/>
              </w:rPr>
            </w:pPr>
            <w:r>
              <w:rPr>
                <w:rFonts w:cs="Tahoma"/>
                <w:szCs w:val="18"/>
              </w:rPr>
              <w:t>AUD</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375.000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Kanadischer Dollar</w:t>
            </w:r>
          </w:p>
        </w:tc>
        <w:tc>
          <w:tcPr>
            <w:tcW w:w="3450" w:type="dxa"/>
            <w:vAlign w:val="bottom"/>
          </w:tcPr>
          <w:p w:rsidR="00C20B28" w:rsidRPr="00717EC0" w:rsidRDefault="00C20B28" w:rsidP="00332DA2">
            <w:pPr>
              <w:pStyle w:val="ProductList-Body"/>
              <w:rPr>
                <w:rFonts w:cs="Tahoma"/>
                <w:szCs w:val="18"/>
              </w:rPr>
            </w:pPr>
            <w:r>
              <w:rPr>
                <w:rFonts w:cs="Tahoma"/>
                <w:szCs w:val="18"/>
              </w:rPr>
              <w:t>CAD</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337.500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Schweizer Franken</w:t>
            </w:r>
          </w:p>
        </w:tc>
        <w:tc>
          <w:tcPr>
            <w:tcW w:w="3450" w:type="dxa"/>
            <w:vAlign w:val="bottom"/>
          </w:tcPr>
          <w:p w:rsidR="00C20B28" w:rsidRPr="00717EC0" w:rsidRDefault="00C20B28" w:rsidP="00332DA2">
            <w:pPr>
              <w:pStyle w:val="ProductList-Body"/>
              <w:rPr>
                <w:rFonts w:cs="Tahoma"/>
                <w:szCs w:val="18"/>
              </w:rPr>
            </w:pPr>
            <w:r>
              <w:rPr>
                <w:rFonts w:cs="Tahoma"/>
                <w:szCs w:val="18"/>
              </w:rPr>
              <w:t>CHF</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412.500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Chinesischer Renminbi</w:t>
            </w:r>
          </w:p>
        </w:tc>
        <w:tc>
          <w:tcPr>
            <w:tcW w:w="3450" w:type="dxa"/>
            <w:vAlign w:val="bottom"/>
          </w:tcPr>
          <w:p w:rsidR="00C20B28" w:rsidRPr="00717EC0" w:rsidRDefault="00C20B28" w:rsidP="00332DA2">
            <w:pPr>
              <w:pStyle w:val="ProductList-Body"/>
              <w:rPr>
                <w:rFonts w:cs="Tahoma"/>
                <w:szCs w:val="18"/>
              </w:rPr>
            </w:pPr>
            <w:r>
              <w:rPr>
                <w:rFonts w:cs="Tahoma"/>
                <w:szCs w:val="18"/>
              </w:rPr>
              <w:t>CNY</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2.062.500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Dänische Krone</w:t>
            </w:r>
          </w:p>
        </w:tc>
        <w:tc>
          <w:tcPr>
            <w:tcW w:w="3450" w:type="dxa"/>
            <w:vAlign w:val="bottom"/>
          </w:tcPr>
          <w:p w:rsidR="00C20B28" w:rsidRPr="00717EC0" w:rsidRDefault="00C20B28" w:rsidP="00332DA2">
            <w:pPr>
              <w:pStyle w:val="ProductList-Body"/>
              <w:rPr>
                <w:rFonts w:cs="Tahoma"/>
                <w:szCs w:val="18"/>
              </w:rPr>
            </w:pPr>
            <w:r>
              <w:rPr>
                <w:rFonts w:cs="Tahoma"/>
                <w:szCs w:val="18"/>
              </w:rPr>
              <w:t>DKK</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2.000.000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EURO</w:t>
            </w:r>
          </w:p>
        </w:tc>
        <w:tc>
          <w:tcPr>
            <w:tcW w:w="3450" w:type="dxa"/>
            <w:vAlign w:val="bottom"/>
          </w:tcPr>
          <w:p w:rsidR="00C20B28" w:rsidRPr="00717EC0" w:rsidRDefault="00C20B28" w:rsidP="00332DA2">
            <w:pPr>
              <w:pStyle w:val="ProductList-Body"/>
              <w:rPr>
                <w:rFonts w:cs="Tahoma"/>
                <w:szCs w:val="18"/>
              </w:rPr>
            </w:pPr>
            <w:r>
              <w:rPr>
                <w:rFonts w:cs="Tahoma"/>
                <w:szCs w:val="18"/>
              </w:rPr>
              <w:t>EUR</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268.750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Britisches Pfund</w:t>
            </w:r>
          </w:p>
        </w:tc>
        <w:tc>
          <w:tcPr>
            <w:tcW w:w="3450" w:type="dxa"/>
            <w:vAlign w:val="bottom"/>
          </w:tcPr>
          <w:p w:rsidR="00C20B28" w:rsidRPr="00717EC0" w:rsidRDefault="00C20B28" w:rsidP="00332DA2">
            <w:pPr>
              <w:pStyle w:val="ProductList-Body"/>
              <w:rPr>
                <w:rFonts w:cs="Tahoma"/>
                <w:szCs w:val="18"/>
              </w:rPr>
            </w:pPr>
            <w:r>
              <w:rPr>
                <w:rFonts w:cs="Tahoma"/>
                <w:szCs w:val="18"/>
              </w:rPr>
              <w:t>GBP</w:t>
            </w:r>
          </w:p>
        </w:tc>
        <w:tc>
          <w:tcPr>
            <w:tcW w:w="3451" w:type="dxa"/>
            <w:vAlign w:val="bottom"/>
          </w:tcPr>
          <w:p w:rsidR="00C20B28" w:rsidRPr="00C20B28" w:rsidRDefault="00C20B28" w:rsidP="00FC7FAB">
            <w:pPr>
              <w:pStyle w:val="ProductList-Body"/>
              <w:rPr>
                <w:rFonts w:cs="Tahoma"/>
                <w:szCs w:val="18"/>
              </w:rPr>
            </w:pPr>
            <w:r w:rsidRPr="00C20B28">
              <w:rPr>
                <w:rFonts w:cs="Tahoma"/>
                <w:szCs w:val="18"/>
              </w:rPr>
              <w:t xml:space="preserve"> </w:t>
            </w:r>
            <w:r w:rsidRPr="00C20B28">
              <w:rPr>
                <w:rFonts w:cs="Tahoma"/>
                <w:color w:val="000000"/>
                <w:szCs w:val="18"/>
              </w:rPr>
              <w:t xml:space="preserve">168.750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Japanischer Yen</w:t>
            </w:r>
          </w:p>
        </w:tc>
        <w:tc>
          <w:tcPr>
            <w:tcW w:w="3450" w:type="dxa"/>
            <w:vAlign w:val="bottom"/>
          </w:tcPr>
          <w:p w:rsidR="00C20B28" w:rsidRPr="00717EC0" w:rsidRDefault="00C20B28" w:rsidP="00332DA2">
            <w:pPr>
              <w:pStyle w:val="ProductList-Body"/>
              <w:rPr>
                <w:rFonts w:cs="Tahoma"/>
                <w:szCs w:val="18"/>
              </w:rPr>
            </w:pPr>
            <w:r>
              <w:rPr>
                <w:rFonts w:cs="Tahoma"/>
                <w:szCs w:val="18"/>
              </w:rPr>
              <w:t>JPY</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30.000.000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Koreanischer Won</w:t>
            </w:r>
          </w:p>
        </w:tc>
        <w:tc>
          <w:tcPr>
            <w:tcW w:w="3450" w:type="dxa"/>
            <w:vAlign w:val="bottom"/>
          </w:tcPr>
          <w:p w:rsidR="00C20B28" w:rsidRPr="00717EC0" w:rsidRDefault="00C20B28" w:rsidP="00332DA2">
            <w:pPr>
              <w:pStyle w:val="ProductList-Body"/>
              <w:rPr>
                <w:rFonts w:cs="Tahoma"/>
                <w:szCs w:val="18"/>
              </w:rPr>
            </w:pPr>
            <w:r>
              <w:rPr>
                <w:rFonts w:cs="Tahoma"/>
                <w:szCs w:val="18"/>
              </w:rPr>
              <w:t>KRW</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300.000.000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Norwegische Krone</w:t>
            </w:r>
          </w:p>
        </w:tc>
        <w:tc>
          <w:tcPr>
            <w:tcW w:w="3450" w:type="dxa"/>
            <w:vAlign w:val="bottom"/>
          </w:tcPr>
          <w:p w:rsidR="00C20B28" w:rsidRPr="00717EC0" w:rsidRDefault="00C20B28" w:rsidP="00332DA2">
            <w:pPr>
              <w:pStyle w:val="ProductList-Body"/>
              <w:rPr>
                <w:rFonts w:cs="Tahoma"/>
                <w:szCs w:val="18"/>
              </w:rPr>
            </w:pPr>
            <w:r>
              <w:rPr>
                <w:rFonts w:cs="Tahoma"/>
                <w:szCs w:val="18"/>
              </w:rPr>
              <w:t>NOK</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2.062.500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Neuseeländischer Dollar</w:t>
            </w:r>
          </w:p>
        </w:tc>
        <w:tc>
          <w:tcPr>
            <w:tcW w:w="3450" w:type="dxa"/>
            <w:vAlign w:val="bottom"/>
          </w:tcPr>
          <w:p w:rsidR="00C20B28" w:rsidRPr="00717EC0" w:rsidRDefault="00C20B28" w:rsidP="00332DA2">
            <w:pPr>
              <w:pStyle w:val="ProductList-Body"/>
              <w:rPr>
                <w:rFonts w:cs="Tahoma"/>
                <w:szCs w:val="18"/>
              </w:rPr>
            </w:pPr>
            <w:r>
              <w:rPr>
                <w:rFonts w:cs="Tahoma"/>
                <w:szCs w:val="18"/>
              </w:rPr>
              <w:t>NZD</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437.500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Schwedische Krone</w:t>
            </w:r>
          </w:p>
        </w:tc>
        <w:tc>
          <w:tcPr>
            <w:tcW w:w="3450" w:type="dxa"/>
            <w:vAlign w:val="bottom"/>
          </w:tcPr>
          <w:p w:rsidR="00C20B28" w:rsidRPr="00717EC0" w:rsidRDefault="00C20B28" w:rsidP="00332DA2">
            <w:pPr>
              <w:pStyle w:val="ProductList-Body"/>
              <w:rPr>
                <w:rFonts w:cs="Tahoma"/>
                <w:szCs w:val="18"/>
              </w:rPr>
            </w:pPr>
            <w:r>
              <w:rPr>
                <w:rFonts w:cs="Tahoma"/>
                <w:szCs w:val="18"/>
              </w:rPr>
              <w:t>SEK</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2.500.000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Neuer Taiwan-Dollar</w:t>
            </w:r>
          </w:p>
        </w:tc>
        <w:tc>
          <w:tcPr>
            <w:tcW w:w="3450" w:type="dxa"/>
            <w:vAlign w:val="bottom"/>
          </w:tcPr>
          <w:p w:rsidR="00C20B28" w:rsidRPr="00717EC0" w:rsidRDefault="00C20B28" w:rsidP="00332DA2">
            <w:pPr>
              <w:pStyle w:val="ProductList-Body"/>
              <w:rPr>
                <w:rFonts w:cs="Tahoma"/>
                <w:szCs w:val="18"/>
              </w:rPr>
            </w:pPr>
            <w:r>
              <w:rPr>
                <w:rFonts w:cs="Tahoma"/>
                <w:szCs w:val="18"/>
              </w:rPr>
              <w:t>TWD</w:t>
            </w:r>
          </w:p>
        </w:tc>
        <w:tc>
          <w:tcPr>
            <w:tcW w:w="3451" w:type="dxa"/>
            <w:vAlign w:val="bottom"/>
          </w:tcPr>
          <w:p w:rsidR="00C20B28" w:rsidRPr="00C20B28" w:rsidRDefault="00C20B28" w:rsidP="00FC7FAB">
            <w:pPr>
              <w:pStyle w:val="ProductList-Body"/>
              <w:rPr>
                <w:rFonts w:cs="Tahoma"/>
                <w:szCs w:val="18"/>
              </w:rPr>
            </w:pPr>
            <w:r w:rsidRPr="00C20B28">
              <w:rPr>
                <w:rFonts w:cs="Tahoma"/>
                <w:color w:val="000000"/>
                <w:szCs w:val="18"/>
              </w:rPr>
              <w:t xml:space="preserve"> 8.750.000 </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Indische Rupie</w:t>
            </w:r>
          </w:p>
        </w:tc>
        <w:tc>
          <w:tcPr>
            <w:tcW w:w="3450" w:type="dxa"/>
            <w:vAlign w:val="bottom"/>
          </w:tcPr>
          <w:p w:rsidR="00C20B28" w:rsidRPr="00717EC0" w:rsidRDefault="00C20B28" w:rsidP="00332DA2">
            <w:pPr>
              <w:pStyle w:val="ProductList-Body"/>
              <w:rPr>
                <w:rFonts w:cs="Tahoma"/>
                <w:szCs w:val="18"/>
              </w:rPr>
            </w:pPr>
            <w:r>
              <w:rPr>
                <w:rFonts w:cs="Tahoma"/>
                <w:szCs w:val="18"/>
              </w:rPr>
              <w:t>INR</w:t>
            </w:r>
          </w:p>
        </w:tc>
        <w:tc>
          <w:tcPr>
            <w:tcW w:w="3451" w:type="dxa"/>
            <w:vAlign w:val="bottom"/>
          </w:tcPr>
          <w:p w:rsidR="00C20B28" w:rsidRPr="00C20B28" w:rsidRDefault="00C20B28" w:rsidP="00FC7FAB">
            <w:pPr>
              <w:pStyle w:val="ProductList-Body"/>
              <w:rPr>
                <w:rFonts w:cs="Tahoma"/>
                <w:color w:val="000000"/>
                <w:szCs w:val="18"/>
              </w:rPr>
            </w:pPr>
            <w:r w:rsidRPr="00C20B28">
              <w:rPr>
                <w:rFonts w:cs="Tahoma"/>
                <w:szCs w:val="18"/>
              </w:rPr>
              <w:t>12.500.000</w:t>
            </w:r>
          </w:p>
        </w:tc>
      </w:tr>
      <w:tr w:rsidR="00C20B28" w:rsidRPr="00717EC0" w:rsidTr="00840F96">
        <w:trPr>
          <w:trHeight w:val="236"/>
          <w:jc w:val="center"/>
        </w:trPr>
        <w:tc>
          <w:tcPr>
            <w:tcW w:w="3465" w:type="dxa"/>
            <w:vAlign w:val="bottom"/>
          </w:tcPr>
          <w:p w:rsidR="00C20B28" w:rsidRPr="00717EC0" w:rsidRDefault="00C20B28" w:rsidP="00332DA2">
            <w:pPr>
              <w:pStyle w:val="ProductList-Body"/>
              <w:rPr>
                <w:rFonts w:cs="Tahoma"/>
                <w:szCs w:val="18"/>
              </w:rPr>
            </w:pPr>
            <w:r>
              <w:rPr>
                <w:rFonts w:cs="Tahoma"/>
                <w:szCs w:val="18"/>
              </w:rPr>
              <w:t>Russischer Rubel</w:t>
            </w:r>
          </w:p>
        </w:tc>
        <w:tc>
          <w:tcPr>
            <w:tcW w:w="3450" w:type="dxa"/>
            <w:vAlign w:val="bottom"/>
          </w:tcPr>
          <w:p w:rsidR="00C20B28" w:rsidRPr="00717EC0" w:rsidRDefault="00C20B28" w:rsidP="00332DA2">
            <w:pPr>
              <w:pStyle w:val="ProductList-Body"/>
              <w:rPr>
                <w:rFonts w:cs="Tahoma"/>
                <w:szCs w:val="18"/>
              </w:rPr>
            </w:pPr>
            <w:r>
              <w:rPr>
                <w:rFonts w:cs="Tahoma"/>
                <w:szCs w:val="18"/>
              </w:rPr>
              <w:t>RUB</w:t>
            </w:r>
          </w:p>
        </w:tc>
        <w:tc>
          <w:tcPr>
            <w:tcW w:w="3451" w:type="dxa"/>
            <w:vAlign w:val="bottom"/>
          </w:tcPr>
          <w:p w:rsidR="00C20B28" w:rsidRPr="00C20B28" w:rsidRDefault="00C20B28" w:rsidP="00FC7FAB">
            <w:pPr>
              <w:pStyle w:val="ProductList-Body"/>
              <w:rPr>
                <w:rFonts w:cs="Tahoma"/>
                <w:color w:val="000000"/>
                <w:szCs w:val="18"/>
              </w:rPr>
            </w:pPr>
            <w:r w:rsidRPr="00C20B28">
              <w:rPr>
                <w:rFonts w:cs="Tahoma"/>
                <w:szCs w:val="18"/>
              </w:rPr>
              <w:t>8.250.000</w:t>
            </w:r>
          </w:p>
        </w:tc>
      </w:tr>
    </w:tbl>
    <w:p w:rsidR="00332DA2" w:rsidRPr="002D224E" w:rsidRDefault="00332DA2" w:rsidP="00332DA2">
      <w:pPr>
        <w:pStyle w:val="ProductList-Body"/>
      </w:pPr>
    </w:p>
    <w:p w:rsidR="00332DA2" w:rsidRPr="00C20B28" w:rsidRDefault="00332DA2" w:rsidP="00840F96">
      <w:pPr>
        <w:pStyle w:val="ProductList-Body"/>
        <w:ind w:left="180"/>
        <w:rPr>
          <w:spacing w:val="-2"/>
          <w:lang w:val="de-DE"/>
        </w:rPr>
      </w:pPr>
      <w:r w:rsidRPr="00C20B28">
        <w:rPr>
          <w:spacing w:val="-2"/>
          <w:szCs w:val="18"/>
          <w:lang w:val="de-DE"/>
        </w:rP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383C85" w:rsidRPr="00C20B28">
        <w:rPr>
          <w:spacing w:val="-2"/>
          <w:szCs w:val="18"/>
          <w:lang w:val="de-DE"/>
        </w:rPr>
        <w:t xml:space="preserve"> </w:t>
      </w:r>
      <w:r w:rsidRPr="00C20B28">
        <w:rPr>
          <w:spacing w:val="-2"/>
          <w:szCs w:val="18"/>
          <w:lang w:val="de-DE"/>
        </w:rPr>
        <w:t xml:space="preserve">Anfragen im Rahmen von Unbegrenztem 24x7-Problembehebungssupport können nicht in Premier-Problembehebungssupport-Stunden oder -Anfragen umgewandelt werden. </w:t>
      </w:r>
    </w:p>
    <w:p w:rsidR="00332DA2" w:rsidRPr="00A41DFB" w:rsidRDefault="00332DA2" w:rsidP="00840F96">
      <w:pPr>
        <w:pStyle w:val="ProductList-Body"/>
        <w:ind w:left="180"/>
        <w:rPr>
          <w:lang w:val="de-DE"/>
        </w:rPr>
      </w:pPr>
    </w:p>
    <w:p w:rsidR="00332DA2" w:rsidRPr="00A41DFB" w:rsidRDefault="00B12C95" w:rsidP="00840F96">
      <w:pPr>
        <w:pStyle w:val="ProductList-Body"/>
        <w:ind w:left="180"/>
        <w:rPr>
          <w:lang w:val="de-DE"/>
        </w:rPr>
      </w:pPr>
      <w:r w:rsidRPr="00A41DFB">
        <w:rPr>
          <w:b/>
          <w:color w:val="00188F"/>
          <w:szCs w:val="18"/>
          <w:lang w:val="de-DE"/>
        </w:rPr>
        <w:t>Berechtigung für Parallel Data Warehouse</w:t>
      </w:r>
    </w:p>
    <w:p w:rsidR="00332DA2" w:rsidRPr="00A41DFB" w:rsidRDefault="00332DA2" w:rsidP="00840F96">
      <w:pPr>
        <w:pStyle w:val="ProductList-Body"/>
        <w:ind w:left="180"/>
        <w:rPr>
          <w:lang w:val="de-DE"/>
        </w:rPr>
      </w:pPr>
      <w:r w:rsidRPr="00A41DFB">
        <w:rPr>
          <w:szCs w:val="18"/>
          <w:lang w:val="de-DE"/>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383C85">
        <w:rPr>
          <w:szCs w:val="18"/>
          <w:lang w:val="de-DE"/>
        </w:rPr>
        <w:t xml:space="preserve"> </w:t>
      </w:r>
      <w:r w:rsidRPr="00A41DFB">
        <w:rPr>
          <w:szCs w:val="18"/>
          <w:lang w:val="de-DE"/>
        </w:rPr>
        <w:t xml:space="preserve">Wenn Kunden Lizenzen für Parallel Data Warehouse (PDW) erwerben, gewährt Microsoft Anfragen nicht auf Grundlage tatsächlicher SA-Ausgaben für dieses Produkt. </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color w:val="000000"/>
          <w:szCs w:val="18"/>
          <w:lang w:val="de-DE"/>
        </w:rP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rsidRPr="00A41DFB">
        <w:rPr>
          <w:color w:val="000000"/>
          <w:szCs w:val="18"/>
          <w:lang w:val="de-DE"/>
        </w:rPr>
        <w:lastRenderedPageBreak/>
        <w:t>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383C85">
        <w:rPr>
          <w:color w:val="000000"/>
          <w:szCs w:val="18"/>
          <w:lang w:val="de-DE"/>
        </w:rPr>
        <w:t xml:space="preserve"> </w:t>
      </w:r>
      <w:r w:rsidRPr="00A41DFB">
        <w:rPr>
          <w:color w:val="000000"/>
          <w:szCs w:val="18"/>
          <w:lang w:val="de-DE"/>
        </w:rPr>
        <w:t>Siehe folgende Tabelle:</w:t>
      </w:r>
    </w:p>
    <w:p w:rsidR="00332DA2" w:rsidRPr="00A41DFB" w:rsidRDefault="00332DA2" w:rsidP="00840F96">
      <w:pPr>
        <w:pStyle w:val="ProductList-Body"/>
        <w:ind w:left="180"/>
        <w:rPr>
          <w:lang w:val="de-DE"/>
        </w:rPr>
      </w:pPr>
    </w:p>
    <w:p w:rsidR="00332DA2" w:rsidRPr="00A41DFB" w:rsidRDefault="00332DA2" w:rsidP="00840F96">
      <w:pPr>
        <w:pStyle w:val="ProductList-Body"/>
        <w:ind w:left="180"/>
        <w:rPr>
          <w:lang w:val="de-DE"/>
        </w:rPr>
      </w:pPr>
      <w:r w:rsidRPr="00A41DFB">
        <w:rPr>
          <w:color w:val="000000"/>
          <w:szCs w:val="18"/>
          <w:lang w:val="de-DE"/>
        </w:rPr>
        <w:t>Die folgende Tabelle gilt für Kunden, die über einen SCE oder Lizenzen für PDW verfügen:</w:t>
      </w:r>
    </w:p>
    <w:p w:rsidR="00332DA2" w:rsidRPr="00A41DFB" w:rsidRDefault="00332DA2" w:rsidP="00332DA2">
      <w:pPr>
        <w:pStyle w:val="ProductList-Body"/>
        <w:rPr>
          <w:lang w:val="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90"/>
        <w:gridCol w:w="2340"/>
      </w:tblGrid>
      <w:tr w:rsidR="00332DA2" w:rsidRPr="00717EC0" w:rsidTr="006476D8">
        <w:trPr>
          <w:tblHeader/>
        </w:trPr>
        <w:tc>
          <w:tcPr>
            <w:tcW w:w="1890" w:type="dxa"/>
            <w:shd w:val="clear" w:color="auto" w:fill="0072C6"/>
            <w:tcMar>
              <w:top w:w="0" w:type="dxa"/>
              <w:left w:w="108" w:type="dxa"/>
              <w:bottom w:w="0" w:type="dxa"/>
              <w:right w:w="108" w:type="dxa"/>
            </w:tcMar>
            <w:hideMark/>
          </w:tcPr>
          <w:p w:rsidR="00332DA2" w:rsidRPr="00A41DFB" w:rsidRDefault="00332DA2" w:rsidP="00395D5F">
            <w:pPr>
              <w:pStyle w:val="ProductList-Body"/>
              <w:spacing w:before="20" w:after="20"/>
              <w:rPr>
                <w:color w:val="FFFFFF" w:themeColor="background1"/>
                <w:szCs w:val="18"/>
                <w:lang w:val="de-DE"/>
              </w:rPr>
            </w:pPr>
            <w:r w:rsidRPr="00A41DFB">
              <w:rPr>
                <w:bCs/>
                <w:color w:val="FFFFFF" w:themeColor="background1"/>
                <w:szCs w:val="18"/>
                <w:lang w:val="de-DE"/>
              </w:rPr>
              <w:t>Durchschnittliche SA-Ausgaben pro Jahr</w:t>
            </w:r>
          </w:p>
        </w:tc>
        <w:tc>
          <w:tcPr>
            <w:tcW w:w="2340"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771FDD" w:rsidRPr="00717EC0" w:rsidTr="006476D8">
        <w:tc>
          <w:tcPr>
            <w:tcW w:w="1890" w:type="dxa"/>
            <w:tcMar>
              <w:top w:w="0" w:type="dxa"/>
              <w:left w:w="108" w:type="dxa"/>
              <w:bottom w:w="0" w:type="dxa"/>
              <w:right w:w="108" w:type="dxa"/>
            </w:tcMar>
            <w:hideMark/>
          </w:tcPr>
          <w:p w:rsidR="00771FDD" w:rsidRPr="00771FDD" w:rsidRDefault="00771FDD" w:rsidP="00FC7FAB">
            <w:pPr>
              <w:pStyle w:val="ProductList-Body"/>
              <w:rPr>
                <w:color w:val="000000"/>
                <w:szCs w:val="18"/>
              </w:rPr>
            </w:pPr>
            <w:r w:rsidRPr="00771FDD">
              <w:rPr>
                <w:color w:val="000000"/>
                <w:szCs w:val="18"/>
              </w:rPr>
              <w:t>$250.000 - $374.999</w:t>
            </w:r>
          </w:p>
        </w:tc>
        <w:tc>
          <w:tcPr>
            <w:tcW w:w="2340" w:type="dxa"/>
            <w:tcMar>
              <w:top w:w="0" w:type="dxa"/>
              <w:left w:w="108" w:type="dxa"/>
              <w:bottom w:w="0" w:type="dxa"/>
              <w:right w:w="108" w:type="dxa"/>
            </w:tcMar>
            <w:hideMark/>
          </w:tcPr>
          <w:p w:rsidR="00771FDD" w:rsidRPr="00717EC0" w:rsidRDefault="00771FDD" w:rsidP="00332DA2">
            <w:pPr>
              <w:pStyle w:val="ProductList-Body"/>
              <w:rPr>
                <w:color w:val="000000"/>
                <w:szCs w:val="18"/>
              </w:rPr>
            </w:pPr>
            <w:r>
              <w:rPr>
                <w:color w:val="000000"/>
                <w:szCs w:val="18"/>
              </w:rPr>
              <w:t>4</w:t>
            </w:r>
          </w:p>
        </w:tc>
      </w:tr>
      <w:tr w:rsidR="00771FDD" w:rsidRPr="00717EC0" w:rsidTr="006476D8">
        <w:tc>
          <w:tcPr>
            <w:tcW w:w="1890" w:type="dxa"/>
            <w:tcMar>
              <w:top w:w="0" w:type="dxa"/>
              <w:left w:w="108" w:type="dxa"/>
              <w:bottom w:w="0" w:type="dxa"/>
              <w:right w:w="108" w:type="dxa"/>
            </w:tcMar>
            <w:hideMark/>
          </w:tcPr>
          <w:p w:rsidR="00771FDD" w:rsidRPr="00771FDD" w:rsidRDefault="00771FDD" w:rsidP="00FC7FAB">
            <w:pPr>
              <w:pStyle w:val="ProductList-Body"/>
              <w:rPr>
                <w:szCs w:val="18"/>
              </w:rPr>
            </w:pPr>
            <w:r w:rsidRPr="00771FDD">
              <w:rPr>
                <w:szCs w:val="18"/>
              </w:rPr>
              <w:t>$375.000 - $499.999</w:t>
            </w:r>
          </w:p>
        </w:tc>
        <w:tc>
          <w:tcPr>
            <w:tcW w:w="2340" w:type="dxa"/>
            <w:tcMar>
              <w:top w:w="0" w:type="dxa"/>
              <w:left w:w="108" w:type="dxa"/>
              <w:bottom w:w="0" w:type="dxa"/>
              <w:right w:w="108" w:type="dxa"/>
            </w:tcMar>
            <w:hideMark/>
          </w:tcPr>
          <w:p w:rsidR="00771FDD" w:rsidRPr="00717EC0" w:rsidRDefault="00771FDD" w:rsidP="00332DA2">
            <w:pPr>
              <w:pStyle w:val="ProductList-Body"/>
              <w:rPr>
                <w:szCs w:val="18"/>
              </w:rPr>
            </w:pPr>
            <w:r>
              <w:rPr>
                <w:szCs w:val="18"/>
              </w:rPr>
              <w:t>5</w:t>
            </w:r>
          </w:p>
        </w:tc>
      </w:tr>
      <w:tr w:rsidR="00771FDD" w:rsidRPr="00717EC0" w:rsidTr="006476D8">
        <w:tc>
          <w:tcPr>
            <w:tcW w:w="1890" w:type="dxa"/>
            <w:tcMar>
              <w:top w:w="0" w:type="dxa"/>
              <w:left w:w="108" w:type="dxa"/>
              <w:bottom w:w="0" w:type="dxa"/>
              <w:right w:w="108" w:type="dxa"/>
            </w:tcMar>
            <w:hideMark/>
          </w:tcPr>
          <w:p w:rsidR="00771FDD" w:rsidRPr="00771FDD" w:rsidRDefault="00771FDD" w:rsidP="00FC7FAB">
            <w:pPr>
              <w:pStyle w:val="ProductList-Body"/>
              <w:rPr>
                <w:szCs w:val="18"/>
              </w:rPr>
            </w:pPr>
            <w:r w:rsidRPr="00771FDD">
              <w:rPr>
                <w:szCs w:val="18"/>
              </w:rPr>
              <w:t>$500.000 - $624.999</w:t>
            </w:r>
          </w:p>
        </w:tc>
        <w:tc>
          <w:tcPr>
            <w:tcW w:w="2340" w:type="dxa"/>
            <w:tcMar>
              <w:top w:w="0" w:type="dxa"/>
              <w:left w:w="108" w:type="dxa"/>
              <w:bottom w:w="0" w:type="dxa"/>
              <w:right w:w="108" w:type="dxa"/>
            </w:tcMar>
            <w:hideMark/>
          </w:tcPr>
          <w:p w:rsidR="00771FDD" w:rsidRPr="00717EC0" w:rsidRDefault="00771FDD" w:rsidP="00332DA2">
            <w:pPr>
              <w:pStyle w:val="ProductList-Body"/>
              <w:rPr>
                <w:szCs w:val="18"/>
              </w:rPr>
            </w:pPr>
            <w:r>
              <w:rPr>
                <w:szCs w:val="18"/>
              </w:rPr>
              <w:t>6</w:t>
            </w:r>
          </w:p>
        </w:tc>
      </w:tr>
      <w:tr w:rsidR="00771FDD" w:rsidRPr="00717EC0" w:rsidTr="006476D8">
        <w:tc>
          <w:tcPr>
            <w:tcW w:w="1890" w:type="dxa"/>
            <w:tcMar>
              <w:top w:w="0" w:type="dxa"/>
              <w:left w:w="108" w:type="dxa"/>
              <w:bottom w:w="0" w:type="dxa"/>
              <w:right w:w="108" w:type="dxa"/>
            </w:tcMar>
            <w:hideMark/>
          </w:tcPr>
          <w:p w:rsidR="00771FDD" w:rsidRPr="00771FDD" w:rsidRDefault="00771FDD" w:rsidP="00FC7FAB">
            <w:pPr>
              <w:pStyle w:val="ProductList-Body"/>
              <w:rPr>
                <w:szCs w:val="18"/>
              </w:rPr>
            </w:pPr>
            <w:r w:rsidRPr="00771FDD">
              <w:rPr>
                <w:szCs w:val="18"/>
              </w:rPr>
              <w:t>$625.000 - $749.999</w:t>
            </w:r>
          </w:p>
        </w:tc>
        <w:tc>
          <w:tcPr>
            <w:tcW w:w="2340" w:type="dxa"/>
            <w:tcMar>
              <w:top w:w="0" w:type="dxa"/>
              <w:left w:w="108" w:type="dxa"/>
              <w:bottom w:w="0" w:type="dxa"/>
              <w:right w:w="108" w:type="dxa"/>
            </w:tcMar>
            <w:hideMark/>
          </w:tcPr>
          <w:p w:rsidR="00771FDD" w:rsidRPr="00717EC0" w:rsidRDefault="00771FDD" w:rsidP="00332DA2">
            <w:pPr>
              <w:pStyle w:val="ProductList-Body"/>
              <w:rPr>
                <w:szCs w:val="18"/>
              </w:rPr>
            </w:pPr>
            <w:r>
              <w:rPr>
                <w:szCs w:val="18"/>
              </w:rPr>
              <w:t>7</w:t>
            </w:r>
          </w:p>
        </w:tc>
      </w:tr>
      <w:tr w:rsidR="00771FDD" w:rsidRPr="00717EC0" w:rsidTr="006476D8">
        <w:tc>
          <w:tcPr>
            <w:tcW w:w="1890" w:type="dxa"/>
            <w:tcMar>
              <w:top w:w="0" w:type="dxa"/>
              <w:left w:w="108" w:type="dxa"/>
              <w:bottom w:w="0" w:type="dxa"/>
              <w:right w:w="108" w:type="dxa"/>
            </w:tcMar>
            <w:hideMark/>
          </w:tcPr>
          <w:p w:rsidR="00771FDD" w:rsidRPr="00771FDD" w:rsidRDefault="00771FDD" w:rsidP="00FC7FAB">
            <w:pPr>
              <w:pStyle w:val="ProductList-Body"/>
              <w:rPr>
                <w:szCs w:val="18"/>
              </w:rPr>
            </w:pPr>
            <w:r w:rsidRPr="00771FDD">
              <w:rPr>
                <w:szCs w:val="18"/>
              </w:rPr>
              <w:t>$750.000 - $874.999</w:t>
            </w:r>
          </w:p>
        </w:tc>
        <w:tc>
          <w:tcPr>
            <w:tcW w:w="2340" w:type="dxa"/>
            <w:tcMar>
              <w:top w:w="0" w:type="dxa"/>
              <w:left w:w="108" w:type="dxa"/>
              <w:bottom w:w="0" w:type="dxa"/>
              <w:right w:w="108" w:type="dxa"/>
            </w:tcMar>
            <w:hideMark/>
          </w:tcPr>
          <w:p w:rsidR="00771FDD" w:rsidRPr="00717EC0" w:rsidRDefault="00771FDD" w:rsidP="00332DA2">
            <w:pPr>
              <w:pStyle w:val="ProductList-Body"/>
              <w:rPr>
                <w:szCs w:val="18"/>
              </w:rPr>
            </w:pPr>
            <w:r>
              <w:rPr>
                <w:szCs w:val="18"/>
              </w:rPr>
              <w:t>8</w:t>
            </w:r>
          </w:p>
        </w:tc>
      </w:tr>
    </w:tbl>
    <w:p w:rsidR="00332DA2" w:rsidRPr="002D224E" w:rsidRDefault="00332DA2" w:rsidP="00332DA2">
      <w:pPr>
        <w:pStyle w:val="ProductList-Body"/>
      </w:pPr>
    </w:p>
    <w:p w:rsidR="00332DA2" w:rsidRPr="00A41DFB" w:rsidRDefault="00332DA2" w:rsidP="00840F96">
      <w:pPr>
        <w:pStyle w:val="ProductList-Body"/>
        <w:ind w:left="180"/>
        <w:rPr>
          <w:lang w:val="de-DE"/>
        </w:rPr>
      </w:pPr>
      <w:r w:rsidRPr="00A41DFB">
        <w:rPr>
          <w:szCs w:val="18"/>
          <w:lang w:val="de-DE"/>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656" w:name="SA_SystemCenterGlobalServiceMonitor"/>
      <w:bookmarkStart w:id="1657" w:name="_Toc336338239"/>
      <w:r w:rsidRPr="00A41DFB">
        <w:rPr>
          <w:b/>
          <w:vanish/>
          <w:color w:val="00188F"/>
          <w:lang w:val="de-DE"/>
        </w:rPr>
        <w:cr/>
      </w:r>
      <w:bookmarkStart w:id="1658" w:name="_Toc379797450"/>
      <w:bookmarkStart w:id="1659" w:name="_Toc380513486"/>
      <w:bookmarkStart w:id="1660" w:name="_Toc380655536"/>
      <w:bookmarkStart w:id="1661" w:name="_Toc387767072"/>
      <w:bookmarkStart w:id="1662" w:name="_Toc389057902"/>
      <w:r w:rsidRPr="00A41DFB">
        <w:rPr>
          <w:b/>
          <w:color w:val="00188F"/>
          <w:lang w:val="de-DE"/>
        </w:rPr>
        <w:t>Globaler System Center-Dienstmonitor</w:t>
      </w:r>
      <w:bookmarkEnd w:id="1656"/>
      <w:bookmarkEnd w:id="1658"/>
      <w:bookmarkEnd w:id="1659"/>
      <w:bookmarkEnd w:id="1660"/>
      <w:bookmarkEnd w:id="1661"/>
      <w:bookmarkEnd w:id="1662"/>
    </w:p>
    <w:p w:rsidR="00332DA2" w:rsidRPr="00A41DFB" w:rsidRDefault="00332DA2" w:rsidP="00332DA2">
      <w:pPr>
        <w:pStyle w:val="ProductList-Body"/>
        <w:rPr>
          <w:lang w:val="de-DE"/>
        </w:rPr>
      </w:pPr>
      <w:r w:rsidRPr="00A41DFB">
        <w:rPr>
          <w:rFonts w:cs="Tahoma"/>
          <w:szCs w:val="18"/>
          <w:lang w:val="de-DE"/>
        </w:rPr>
        <w:t>Kunden mit aktiver Software Assurance für Management-Lizenzen, die in der Tabelle unten angegeben sind, sind berechtigt, einen globalen System Center-Dienstmonitor wie in den PUR dargelegt zu verwenden.</w:t>
      </w:r>
    </w:p>
    <w:p w:rsidR="00332DA2" w:rsidRPr="00A41DFB" w:rsidRDefault="00332DA2" w:rsidP="00332DA2">
      <w:pPr>
        <w:pStyle w:val="ProductList-Body"/>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717EC0" w:rsidTr="007936DA">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97767D" w:rsidTr="007936DA">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A41DFB" w:rsidRDefault="00332DA2" w:rsidP="00332DA2">
            <w:pPr>
              <w:pStyle w:val="ProductList-Body"/>
              <w:rPr>
                <w:rFonts w:cs="Tahoma"/>
                <w:szCs w:val="18"/>
                <w:lang w:val="de-DE"/>
              </w:rPr>
            </w:pPr>
            <w:r w:rsidRPr="00A41DFB">
              <w:rPr>
                <w:rFonts w:cs="Tahoma"/>
                <w:szCs w:val="18"/>
                <w:lang w:val="de-DE"/>
              </w:rPr>
              <w:t>Server-Management-Lizenz für System Center Datacenter</w:t>
            </w:r>
          </w:p>
        </w:tc>
      </w:tr>
      <w:tr w:rsidR="00332DA2" w:rsidRPr="0097767D" w:rsidTr="007936DA">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A41DFB" w:rsidRDefault="00332DA2" w:rsidP="00332DA2">
            <w:pPr>
              <w:pStyle w:val="ProductList-Body"/>
              <w:rPr>
                <w:rFonts w:cs="Tahoma"/>
                <w:szCs w:val="18"/>
                <w:lang w:val="de-DE"/>
              </w:rPr>
            </w:pPr>
            <w:r w:rsidRPr="00A41DFB">
              <w:rPr>
                <w:rFonts w:cs="Tahoma"/>
                <w:szCs w:val="18"/>
                <w:lang w:val="de-DE"/>
              </w:rPr>
              <w:t>Server-Management-Lizenz für System Center Standard</w:t>
            </w:r>
          </w:p>
        </w:tc>
      </w:tr>
    </w:tbl>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663" w:name="_Toc372892146"/>
      <w:bookmarkStart w:id="1664" w:name="_Toc379797451"/>
      <w:bookmarkStart w:id="1665" w:name="_Toc380513487"/>
      <w:bookmarkStart w:id="1666" w:name="_Toc380655537"/>
      <w:bookmarkStart w:id="1667" w:name="_Toc387767073"/>
      <w:bookmarkStart w:id="1668" w:name="_Toc389057903"/>
      <w:bookmarkStart w:id="1669" w:name="SA_BackUpDisasterRecovery"/>
      <w:r w:rsidRPr="00A41DFB">
        <w:rPr>
          <w:b/>
          <w:color w:val="00188F"/>
          <w:lang w:val="de-DE"/>
        </w:rPr>
        <w:t>Backup für die Wiederherstellung im Notfall</w:t>
      </w:r>
      <w:bookmarkEnd w:id="1657"/>
      <w:bookmarkEnd w:id="1663"/>
      <w:bookmarkEnd w:id="1664"/>
      <w:bookmarkEnd w:id="1665"/>
      <w:bookmarkEnd w:id="1666"/>
      <w:bookmarkEnd w:id="1667"/>
      <w:bookmarkEnd w:id="1668"/>
      <w:r w:rsidRPr="00A41DFB">
        <w:rPr>
          <w:b/>
          <w:lang w:val="de-DE"/>
        </w:rPr>
        <w:t xml:space="preserve"> </w:t>
      </w:r>
      <w:bookmarkEnd w:id="1669"/>
    </w:p>
    <w:p w:rsidR="00332DA2" w:rsidRPr="00A41DFB" w:rsidRDefault="006F6997" w:rsidP="00332DA2">
      <w:pPr>
        <w:pStyle w:val="ProductList-Body"/>
        <w:rPr>
          <w:lang w:val="de-DE"/>
        </w:rPr>
      </w:pPr>
      <w:r w:rsidRPr="00A41DFB">
        <w:rPr>
          <w:rFonts w:cs="Tahoma"/>
          <w:szCs w:val="18"/>
          <w:lang w:val="de-DE"/>
        </w:rPr>
        <w:t>Kunden mit SA für qualifizierende Serverprodukte und zugehörige CALs haben Anspruch auf zusätzliche Serverlizenzen für diese Produkte zum Zweck der Wiederherstellung im Notfall.</w:t>
      </w:r>
      <w:r w:rsidR="00383C85">
        <w:rPr>
          <w:rFonts w:cs="Tahoma"/>
          <w:szCs w:val="18"/>
          <w:lang w:val="de-DE"/>
        </w:rPr>
        <w:t xml:space="preserve"> </w:t>
      </w:r>
    </w:p>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670" w:name="_Toc336338240"/>
      <w:bookmarkStart w:id="1671" w:name="_Toc372892147"/>
      <w:bookmarkStart w:id="1672" w:name="_Toc379797452"/>
      <w:bookmarkStart w:id="1673" w:name="_Toc380513488"/>
      <w:bookmarkStart w:id="1674" w:name="_Toc380655538"/>
      <w:bookmarkStart w:id="1675" w:name="SA_TechNetSASubscriptionServices"/>
      <w:bookmarkStart w:id="1676" w:name="_Toc387767074"/>
      <w:bookmarkStart w:id="1677" w:name="_Toc389057904"/>
      <w:r w:rsidRPr="00A41DFB">
        <w:rPr>
          <w:b/>
          <w:color w:val="00188F"/>
          <w:lang w:val="de-DE"/>
        </w:rPr>
        <w:t>TechNet SA-Abonnementservices</w:t>
      </w:r>
      <w:bookmarkEnd w:id="1670"/>
      <w:bookmarkEnd w:id="1671"/>
      <w:bookmarkEnd w:id="1672"/>
      <w:bookmarkEnd w:id="1673"/>
      <w:bookmarkEnd w:id="1674"/>
      <w:bookmarkEnd w:id="1675"/>
      <w:bookmarkEnd w:id="1676"/>
      <w:bookmarkEnd w:id="1677"/>
    </w:p>
    <w:p w:rsidR="00671B8F" w:rsidRPr="00A41DFB" w:rsidRDefault="004F774C" w:rsidP="00332DA2">
      <w:pPr>
        <w:pStyle w:val="ProductList-Body"/>
        <w:rPr>
          <w:lang w:val="de-DE"/>
        </w:rPr>
      </w:pPr>
      <w:r w:rsidRPr="00A41DFB">
        <w:rPr>
          <w:rFonts w:eastAsia="Calibri" w:cs="Tahoma"/>
          <w:i/>
          <w:szCs w:val="18"/>
          <w:lang w:val="de-DE"/>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rsidR="00332DA2" w:rsidRPr="00A41DFB" w:rsidRDefault="00332DA2" w:rsidP="00332DA2">
      <w:pPr>
        <w:pStyle w:val="ProductList-Body"/>
        <w:rPr>
          <w:lang w:val="de-DE"/>
        </w:rPr>
      </w:pPr>
    </w:p>
    <w:p w:rsidR="00332DA2" w:rsidRPr="00A41DFB" w:rsidRDefault="00332DA2" w:rsidP="00332DA2">
      <w:pPr>
        <w:pStyle w:val="ProductList-Body"/>
        <w:rPr>
          <w:lang w:val="de-DE"/>
        </w:rPr>
      </w:pPr>
      <w:bookmarkStart w:id="1678" w:name="_Toc336338242"/>
      <w:bookmarkStart w:id="1679" w:name="_Toc372892149"/>
      <w:bookmarkStart w:id="1680" w:name="SA_LicenseMobilitythroughSA"/>
      <w:r w:rsidRPr="00A41DFB">
        <w:rPr>
          <w:rFonts w:cs="Tahoma"/>
          <w:b/>
          <w:color w:val="00188F"/>
          <w:szCs w:val="18"/>
          <w:lang w:val="de-DE"/>
        </w:rPr>
        <w:t>Lizenzmobilität durch Software Assurance</w:t>
      </w:r>
      <w:bookmarkEnd w:id="1678"/>
      <w:bookmarkEnd w:id="1679"/>
      <w:bookmarkEnd w:id="1680"/>
    </w:p>
    <w:p w:rsidR="00332DA2" w:rsidRPr="00A41DFB" w:rsidRDefault="00332DA2" w:rsidP="00273364">
      <w:pPr>
        <w:pStyle w:val="ProductList-Body"/>
        <w:rPr>
          <w:lang w:val="de-DE"/>
        </w:rPr>
      </w:pPr>
      <w:r w:rsidRPr="00A41DFB">
        <w:rPr>
          <w:lang w:val="de-DE"/>
        </w:rPr>
        <w:t xml:space="preserve">Mit Lizenzmobilität durch Software Assurance kann ein Kunde bestimmte lokale Lizenzen mit aktiver Software Assurance auf gemeinsam genutzte Server von Dritten verschieben. </w:t>
      </w:r>
      <w:r w:rsidRPr="00A41DFB">
        <w:rPr>
          <w:szCs w:val="18"/>
          <w:lang w:val="de-DE"/>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332DA2" w:rsidRPr="00A41DFB" w:rsidRDefault="00332DA2" w:rsidP="00273364">
      <w:pPr>
        <w:pStyle w:val="ProductList-Body"/>
        <w:numPr>
          <w:ilvl w:val="0"/>
          <w:numId w:val="29"/>
        </w:numPr>
        <w:ind w:left="450" w:hanging="270"/>
        <w:rPr>
          <w:lang w:val="de-DE"/>
        </w:rPr>
      </w:pPr>
      <w:r w:rsidRPr="00A41DFB">
        <w:rPr>
          <w:szCs w:val="18"/>
          <w:lang w:val="de-DE"/>
        </w:rPr>
        <w:t>System Center – alle Server-Management-Lizenzen (MLs), einschließlich SMSE und SMSD mit SA und System Center 2012 Standard</w:t>
      </w:r>
      <w:r>
        <w:fldChar w:fldCharType="begin"/>
      </w:r>
      <w:r w:rsidRPr="00A41DFB">
        <w:rPr>
          <w:lang w:val="de-DE"/>
        </w:rPr>
        <w:instrText>XE "System Center 2012 Standard"</w:instrText>
      </w:r>
      <w:r>
        <w:fldChar w:fldCharType="end"/>
      </w:r>
      <w:r w:rsidRPr="00A41DFB">
        <w:rPr>
          <w:szCs w:val="18"/>
          <w:lang w:val="de-DE"/>
        </w:rPr>
        <w:t xml:space="preserve"> und Datacenter mit Software Assurance</w:t>
      </w:r>
    </w:p>
    <w:p w:rsidR="00332DA2" w:rsidRPr="00A41DFB" w:rsidRDefault="00332DA2" w:rsidP="00332DA2">
      <w:pPr>
        <w:pStyle w:val="ProductList-Body"/>
        <w:rPr>
          <w:lang w:val="de-DE"/>
        </w:rPr>
      </w:pPr>
    </w:p>
    <w:p w:rsidR="00332DA2" w:rsidRPr="00A41DFB" w:rsidRDefault="00332DA2" w:rsidP="00273364">
      <w:pPr>
        <w:pStyle w:val="ProductList-Body"/>
        <w:rPr>
          <w:lang w:val="de-DE"/>
        </w:rPr>
      </w:pPr>
      <w:r w:rsidRPr="00A41DFB">
        <w:rPr>
          <w:lang w:val="de-DE"/>
        </w:rPr>
        <w:t>Um Lizenzmobilität durch SA zu verwenden, müssen Kunden folgende Anforderungen erfüllen:</w:t>
      </w:r>
    </w:p>
    <w:p w:rsidR="00332DA2" w:rsidRPr="00A41DFB" w:rsidRDefault="00332DA2" w:rsidP="00273364">
      <w:pPr>
        <w:pStyle w:val="ProductList-Body"/>
        <w:numPr>
          <w:ilvl w:val="0"/>
          <w:numId w:val="30"/>
        </w:numPr>
        <w:ind w:left="450" w:hanging="270"/>
        <w:rPr>
          <w:lang w:val="de-DE"/>
        </w:rPr>
      </w:pPr>
      <w:r w:rsidRPr="00A41DFB">
        <w:rPr>
          <w:szCs w:val="18"/>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rsidR="00332DA2" w:rsidRPr="00A41DFB" w:rsidRDefault="00332DA2" w:rsidP="00273364">
      <w:pPr>
        <w:pStyle w:val="ProductList-Body"/>
        <w:numPr>
          <w:ilvl w:val="0"/>
          <w:numId w:val="30"/>
        </w:numPr>
        <w:ind w:left="450" w:hanging="270"/>
        <w:rPr>
          <w:lang w:val="de-DE"/>
        </w:rPr>
      </w:pPr>
      <w:r w:rsidRPr="00A41DFB">
        <w:rPr>
          <w:szCs w:val="18"/>
          <w:lang w:val="de-DE"/>
        </w:rPr>
        <w:t xml:space="preserve">ihre Lizenzen nur mit qualifizierten Partnern für Lizenzmobilität durch Software Assurance bereitstellen (siehe </w:t>
      </w:r>
      <w:hyperlink r:id="rId59" w:history="1">
        <w:r w:rsidRPr="00A41DFB">
          <w:rPr>
            <w:rStyle w:val="Hyperlink"/>
            <w:szCs w:val="18"/>
            <w:lang w:val="de-DE"/>
          </w:rPr>
          <w:t>http://www.microsoft.com/licensing/software-assurance/license-mobility</w:t>
        </w:r>
      </w:hyperlink>
      <w:r w:rsidRPr="00A41DFB">
        <w:rPr>
          <w:szCs w:val="18"/>
          <w:lang w:val="de-DE"/>
        </w:rPr>
        <w:t>)</w:t>
      </w:r>
    </w:p>
    <w:p w:rsidR="00332DA2" w:rsidRPr="00A41DFB" w:rsidRDefault="00332DA2" w:rsidP="00273364">
      <w:pPr>
        <w:pStyle w:val="ProductList-Body"/>
        <w:numPr>
          <w:ilvl w:val="0"/>
          <w:numId w:val="30"/>
        </w:numPr>
        <w:ind w:left="450" w:hanging="270"/>
        <w:rPr>
          <w:lang w:val="de-DE"/>
        </w:rPr>
      </w:pPr>
      <w:r w:rsidRPr="00A41DFB">
        <w:rPr>
          <w:szCs w:val="18"/>
          <w:lang w:val="de-DE"/>
        </w:rPr>
        <w:t>das Formblatt zur Validierung von Lizenzmobilität ausfüllen und bei jedem Partner für Lizenzmobilität durch Software Assurance, der die lizenzierte Software der Kunden den gemeinsam genutzten Servern der Partner ausführt, einreichen.</w:t>
      </w:r>
      <w:r w:rsidR="00383C85">
        <w:rPr>
          <w:szCs w:val="18"/>
          <w:lang w:val="de-DE"/>
        </w:rPr>
        <w:t xml:space="preserve"> </w:t>
      </w:r>
      <w:r w:rsidRPr="00A41DFB">
        <w:rPr>
          <w:szCs w:val="18"/>
          <w:lang w:val="de-DE"/>
        </w:rPr>
        <w:t>Das Formblatt zur Validierung von Lizenzmobilität wird Kunden vom qualifizierten Partner für Lizenzmobilität durch Software Assurance zur Verfügung gestellt.</w:t>
      </w:r>
    </w:p>
    <w:p w:rsidR="00332DA2" w:rsidRPr="00A41DFB" w:rsidRDefault="00332DA2" w:rsidP="00332DA2">
      <w:pPr>
        <w:pStyle w:val="ProductList-Body"/>
        <w:rPr>
          <w:lang w:val="de-DE"/>
        </w:rPr>
      </w:pPr>
    </w:p>
    <w:p w:rsidR="00360D72" w:rsidRDefault="00360D72" w:rsidP="00432379">
      <w:pPr>
        <w:pStyle w:val="ProductList-SubSubSectionHeading"/>
        <w:outlineLvl w:val="2"/>
        <w:rPr>
          <w:b/>
          <w:color w:val="00188F"/>
          <w:lang w:val="de-DE"/>
        </w:rPr>
      </w:pPr>
      <w:bookmarkStart w:id="1681" w:name="_Toc336338243"/>
      <w:bookmarkStart w:id="1682" w:name="_Toc372892150"/>
      <w:bookmarkStart w:id="1683" w:name="_Toc379797454"/>
      <w:bookmarkStart w:id="1684" w:name="_Toc380513490"/>
      <w:bookmarkStart w:id="1685" w:name="_Toc380655539"/>
      <w:bookmarkStart w:id="1686" w:name="SA_WindowsThinPC"/>
      <w:bookmarkStart w:id="1687" w:name="_Toc387767075"/>
    </w:p>
    <w:p w:rsidR="00360D72" w:rsidRDefault="00360D72" w:rsidP="00432379">
      <w:pPr>
        <w:pStyle w:val="ProductList-SubSubSectionHeading"/>
        <w:outlineLvl w:val="2"/>
        <w:rPr>
          <w:b/>
          <w:color w:val="00188F"/>
          <w:lang w:val="de-DE"/>
        </w:rPr>
      </w:pPr>
    </w:p>
    <w:p w:rsidR="00332DA2" w:rsidRPr="00A41DFB" w:rsidRDefault="00332DA2" w:rsidP="00432379">
      <w:pPr>
        <w:pStyle w:val="ProductList-SubSubSectionHeading"/>
        <w:outlineLvl w:val="2"/>
        <w:rPr>
          <w:lang w:val="de-DE"/>
        </w:rPr>
      </w:pPr>
      <w:bookmarkStart w:id="1688" w:name="_Toc389057905"/>
      <w:r w:rsidRPr="00A41DFB">
        <w:rPr>
          <w:b/>
          <w:color w:val="00188F"/>
          <w:lang w:val="de-DE"/>
        </w:rPr>
        <w:lastRenderedPageBreak/>
        <w:t>Windows Thin PC</w:t>
      </w:r>
      <w:bookmarkEnd w:id="1681"/>
      <w:bookmarkEnd w:id="1682"/>
      <w:bookmarkEnd w:id="1683"/>
      <w:bookmarkEnd w:id="1684"/>
      <w:bookmarkEnd w:id="1685"/>
      <w:bookmarkEnd w:id="1686"/>
      <w:bookmarkEnd w:id="1687"/>
      <w:bookmarkEnd w:id="1688"/>
    </w:p>
    <w:p w:rsidR="00332DA2" w:rsidRPr="00360D72" w:rsidRDefault="00332DA2" w:rsidP="00332DA2">
      <w:pPr>
        <w:pStyle w:val="ProductList-Body"/>
        <w:rPr>
          <w:spacing w:val="-2"/>
          <w:lang w:val="de-DE"/>
        </w:rPr>
      </w:pPr>
      <w:r w:rsidRPr="00360D72">
        <w:rPr>
          <w:rFonts w:eastAsia="Calibri" w:cs="Tahoma"/>
          <w:spacing w:val="-2"/>
          <w:szCs w:val="18"/>
          <w:lang w:val="de-DE"/>
        </w:rPr>
        <w:t>Volumenlizenzkunden mit aktiver Software Assurance für das Windows Desktop-Betriebssystem oder aktiven Lizenzen für VDA sind zu dieser Vergünstigung berechtigt.</w:t>
      </w:r>
      <w:r w:rsidR="00383C85" w:rsidRPr="00360D72">
        <w:rPr>
          <w:rFonts w:eastAsia="Calibri" w:cs="Tahoma"/>
          <w:spacing w:val="-2"/>
          <w:szCs w:val="18"/>
          <w:lang w:val="de-DE"/>
        </w:rPr>
        <w:t xml:space="preserve"> </w:t>
      </w:r>
      <w:r w:rsidRPr="00360D72">
        <w:rPr>
          <w:rFonts w:eastAsia="Calibri" w:cs="Tahoma"/>
          <w:spacing w:val="-2"/>
          <w:szCs w:val="18"/>
          <w:lang w:val="de-DE"/>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383C85" w:rsidRPr="00360D72">
        <w:rPr>
          <w:rFonts w:eastAsia="Calibri" w:cs="Tahoma"/>
          <w:spacing w:val="-2"/>
          <w:szCs w:val="18"/>
          <w:lang w:val="de-DE"/>
        </w:rPr>
        <w:t xml:space="preserve"> </w:t>
      </w:r>
    </w:p>
    <w:p w:rsidR="00332DA2" w:rsidRPr="00A41DFB" w:rsidRDefault="00332DA2" w:rsidP="00332DA2">
      <w:pPr>
        <w:pStyle w:val="ProductList-Body"/>
        <w:rPr>
          <w:lang w:val="de-DE"/>
        </w:rPr>
      </w:pPr>
    </w:p>
    <w:p w:rsidR="00332DA2" w:rsidRPr="00A41DFB" w:rsidRDefault="00332DA2" w:rsidP="00332DA2">
      <w:pPr>
        <w:pStyle w:val="ProductList-Body"/>
        <w:rPr>
          <w:lang w:val="de-DE"/>
        </w:rPr>
      </w:pPr>
      <w:r w:rsidRPr="00A41DFB">
        <w:rPr>
          <w:rFonts w:eastAsia="Calibri" w:cs="Tahoma"/>
          <w:szCs w:val="18"/>
          <w:lang w:val="de-DE"/>
        </w:rPr>
        <w:t>Berechtigte Kunden können Windows Thin PC anstelle von Instanzen des Windows Desktop-Betriebssystems nutzen, das sie unter ihrer Windows Software Assurance oder ihren Lizenzen für Windows VDA nutzen dürfen.</w:t>
      </w:r>
      <w:r w:rsidR="00383C85">
        <w:rPr>
          <w:rFonts w:eastAsia="Calibri" w:cs="Tahoma"/>
          <w:szCs w:val="18"/>
          <w:lang w:val="de-DE"/>
        </w:rPr>
        <w:t xml:space="preserve"> </w:t>
      </w:r>
    </w:p>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689" w:name="_Toc291204568"/>
      <w:bookmarkStart w:id="1690" w:name="_Toc374472969"/>
      <w:bookmarkStart w:id="1691" w:name="_Toc375840471"/>
      <w:bookmarkStart w:id="1692" w:name="_Toc379797455"/>
      <w:bookmarkStart w:id="1693" w:name="_Toc380513491"/>
      <w:bookmarkStart w:id="1694" w:name="_Toc380655540"/>
      <w:bookmarkStart w:id="1695" w:name="SA_ExtendedHotfixSupport"/>
      <w:bookmarkStart w:id="1696" w:name="_Toc387767076"/>
      <w:bookmarkStart w:id="1697" w:name="_Toc389057906"/>
      <w:r w:rsidRPr="00A41DFB">
        <w:rPr>
          <w:b/>
          <w:color w:val="00188F"/>
          <w:lang w:val="de-DE"/>
        </w:rPr>
        <w:t>Erweiterter Hotfix-Support</w:t>
      </w:r>
      <w:bookmarkEnd w:id="1689"/>
      <w:bookmarkEnd w:id="1690"/>
      <w:bookmarkEnd w:id="1691"/>
      <w:bookmarkEnd w:id="1692"/>
      <w:bookmarkEnd w:id="1693"/>
      <w:bookmarkEnd w:id="1694"/>
      <w:bookmarkEnd w:id="1695"/>
      <w:bookmarkEnd w:id="1696"/>
      <w:bookmarkEnd w:id="1697"/>
    </w:p>
    <w:p w:rsidR="00332DA2" w:rsidRPr="00A41DFB" w:rsidRDefault="00332DA2" w:rsidP="00332DA2">
      <w:pPr>
        <w:pStyle w:val="ProductList-Body"/>
        <w:rPr>
          <w:lang w:val="de-DE"/>
        </w:rPr>
      </w:pPr>
      <w:r w:rsidRPr="00A41DFB">
        <w:rPr>
          <w:rFonts w:eastAsia="Calibri" w:cs="Tahoma"/>
          <w:szCs w:val="18"/>
          <w:lang w:val="de-DE"/>
        </w:rPr>
        <w:t>Erweiterter Hotfix-Support ist für Kunden verfügbar, die einen Premier- oder Essential-Supportvertrag unterzeichnet und Software Assurance unter den folgenden Programmen erworben haben:</w:t>
      </w:r>
    </w:p>
    <w:p w:rsidR="00332DA2" w:rsidRPr="00A41DFB" w:rsidRDefault="00332DA2" w:rsidP="00026DDE">
      <w:pPr>
        <w:pStyle w:val="ProductList-Body"/>
        <w:numPr>
          <w:ilvl w:val="0"/>
          <w:numId w:val="31"/>
        </w:numPr>
        <w:ind w:left="450" w:hanging="270"/>
        <w:rPr>
          <w:lang w:val="de-DE"/>
        </w:rPr>
      </w:pPr>
      <w:r w:rsidRPr="00A41DFB">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332DA2" w:rsidRPr="00A41DFB" w:rsidRDefault="00332DA2" w:rsidP="00026DDE">
      <w:pPr>
        <w:pStyle w:val="ProductList-Body"/>
        <w:numPr>
          <w:ilvl w:val="0"/>
          <w:numId w:val="31"/>
        </w:numPr>
        <w:ind w:left="450" w:hanging="270"/>
        <w:rPr>
          <w:lang w:val="de-DE"/>
        </w:rPr>
      </w:pPr>
      <w:r w:rsidRPr="00A41DFB">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rsidR="00332DA2" w:rsidRPr="002D224E" w:rsidRDefault="00332DA2" w:rsidP="00026DDE">
      <w:pPr>
        <w:pStyle w:val="ProductList-Body"/>
        <w:numPr>
          <w:ilvl w:val="0"/>
          <w:numId w:val="31"/>
        </w:numPr>
        <w:ind w:left="450" w:hanging="270"/>
      </w:pPr>
      <w:r w:rsidRPr="00A41DFB">
        <w:rPr>
          <w:rFonts w:cs="Tahoma"/>
          <w:szCs w:val="18"/>
          <w:lang w:val="de-DE"/>
        </w:rPr>
        <w:t>Kunden (außer Forschung &amp; Lehre) mit Software Assurance für mindestens ein Serverprodukt haben Anspruch auf den Erweiterten Hotfix-Support für Serverprodukte.</w:t>
      </w:r>
      <w:r w:rsidR="00383C85">
        <w:rPr>
          <w:rFonts w:cs="Tahoma"/>
          <w:szCs w:val="18"/>
          <w:lang w:val="de-DE"/>
        </w:rPr>
        <w:t xml:space="preserve"> </w:t>
      </w:r>
      <w:r>
        <w:rPr>
          <w:rFonts w:cs="Tahoma"/>
          <w:szCs w:val="18"/>
        </w:rPr>
        <w:t>Die folgenden Serverprodukte sind abgedeckt:</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und Windows Server.</w:t>
      </w:r>
    </w:p>
    <w:p w:rsidR="00332DA2" w:rsidRPr="002D224E" w:rsidRDefault="00332DA2" w:rsidP="00332DA2">
      <w:pPr>
        <w:pStyle w:val="ProductList-Body"/>
      </w:pPr>
    </w:p>
    <w:p w:rsidR="00332DA2" w:rsidRPr="00A41DFB" w:rsidRDefault="00332DA2" w:rsidP="00332DA2">
      <w:pPr>
        <w:pStyle w:val="ProductList-Body"/>
        <w:rPr>
          <w:lang w:val="de-DE"/>
        </w:rPr>
      </w:pPr>
      <w:r w:rsidRPr="00A41DFB">
        <w:rPr>
          <w:rFonts w:eastAsia="Calibri" w:cs="Tahoma"/>
          <w:szCs w:val="18"/>
          <w:lang w:val="de-DE"/>
        </w:rPr>
        <w:t>Beim Erweiterten Hotfix-Support handelt es sich um eine Vergünstigung für ältere Softwareversionen, die vom Mainstream- in den Erweiterten Support übergegangen sind.</w:t>
      </w:r>
      <w:r w:rsidR="00383C85">
        <w:rPr>
          <w:rFonts w:eastAsia="Calibri" w:cs="Tahoma"/>
          <w:szCs w:val="18"/>
          <w:lang w:val="de-DE"/>
        </w:rPr>
        <w:t xml:space="preserve"> </w:t>
      </w:r>
      <w:r w:rsidRPr="00A41DFB">
        <w:rPr>
          <w:rFonts w:eastAsia="Calibri" w:cs="Tahoma"/>
          <w:szCs w:val="18"/>
          <w:lang w:val="de-DE"/>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383C85">
        <w:rPr>
          <w:rFonts w:eastAsia="Calibri" w:cs="Tahoma"/>
          <w:szCs w:val="18"/>
          <w:lang w:val="de-DE"/>
        </w:rPr>
        <w:t xml:space="preserve"> </w:t>
      </w:r>
      <w:r w:rsidRPr="00A41DFB">
        <w:rPr>
          <w:rFonts w:eastAsia="Calibri" w:cs="Tahoma"/>
          <w:szCs w:val="18"/>
          <w:lang w:val="de-DE"/>
        </w:rPr>
        <w:t>Kunden, die Anspruch auf diese Vergünstigung haben, müssen sich nicht innerhalb von 90 Tagen nach dem Übergang eines Produktes zum Erweiterten Support anmelden.</w:t>
      </w:r>
    </w:p>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698" w:name="_Toc336338244"/>
      <w:bookmarkStart w:id="1699" w:name="_Toc372892151"/>
      <w:bookmarkStart w:id="1700" w:name="_Toc379797456"/>
      <w:bookmarkStart w:id="1701" w:name="_Toc380513492"/>
      <w:bookmarkStart w:id="1702" w:name="_Toc380655541"/>
      <w:bookmarkStart w:id="1703" w:name="SA_MDOPforSA"/>
      <w:bookmarkStart w:id="1704" w:name="_Toc387767077"/>
      <w:bookmarkStart w:id="1705" w:name="_Toc389057907"/>
      <w:r w:rsidRPr="00A41DFB">
        <w:rPr>
          <w:b/>
          <w:color w:val="00188F"/>
          <w:lang w:val="de-DE"/>
        </w:rPr>
        <w:t>Microsoft Desktop Optimization Pack für Software Assurance</w:t>
      </w:r>
      <w:bookmarkEnd w:id="1698"/>
      <w:bookmarkEnd w:id="1699"/>
      <w:bookmarkEnd w:id="1700"/>
      <w:bookmarkEnd w:id="1701"/>
      <w:bookmarkEnd w:id="1702"/>
      <w:bookmarkEnd w:id="1703"/>
      <w:bookmarkEnd w:id="1704"/>
      <w:bookmarkEnd w:id="1705"/>
      <w:r>
        <w:fldChar w:fldCharType="begin"/>
      </w:r>
      <w:r w:rsidRPr="00A41DFB">
        <w:rPr>
          <w:lang w:val="de-DE"/>
        </w:rPr>
        <w:instrText>XE "Microsoft Desktop Optimization Pack für SA"</w:instrText>
      </w:r>
      <w:r>
        <w:fldChar w:fldCharType="end"/>
      </w:r>
    </w:p>
    <w:p w:rsidR="00332DA2" w:rsidRPr="00A41DFB" w:rsidRDefault="00332DA2" w:rsidP="00332DA2">
      <w:pPr>
        <w:pStyle w:val="ProductList-Body"/>
        <w:rPr>
          <w:lang w:val="de-DE"/>
        </w:rPr>
      </w:pPr>
      <w:r w:rsidRPr="00A41DFB">
        <w:rPr>
          <w:rFonts w:eastAsia="MS PGothic" w:cs="Tahoma"/>
          <w:szCs w:val="18"/>
          <w:lang w:val="de-DE"/>
        </w:rPr>
        <w:t>Das Microsoft Desktop Optimization Pack für Software Assurance (MDOP</w:t>
      </w:r>
      <w:r>
        <w:fldChar w:fldCharType="begin"/>
      </w:r>
      <w:r w:rsidRPr="00A41DFB">
        <w:rPr>
          <w:lang w:val="de-DE"/>
        </w:rPr>
        <w:instrText>XE "MDOP"</w:instrText>
      </w:r>
      <w:r>
        <w:fldChar w:fldCharType="end"/>
      </w:r>
      <w:r w:rsidRPr="00A41DFB">
        <w:rPr>
          <w:rFonts w:eastAsia="MS PGothic" w:cs="Tahoma"/>
          <w:szCs w:val="18"/>
          <w:lang w:val="de-DE"/>
        </w:rPr>
        <w:t>) ist optional und wird nur den Kunden zum Kauf angeboten, die Folgendes besitzen:</w:t>
      </w:r>
    </w:p>
    <w:p w:rsidR="00332DA2" w:rsidRPr="00A41DFB" w:rsidRDefault="00332DA2" w:rsidP="00026DDE">
      <w:pPr>
        <w:pStyle w:val="ProductList-Body"/>
        <w:numPr>
          <w:ilvl w:val="0"/>
          <w:numId w:val="32"/>
        </w:numPr>
        <w:ind w:left="450" w:hanging="270"/>
        <w:rPr>
          <w:lang w:val="de-DE"/>
        </w:rPr>
      </w:pPr>
      <w:r w:rsidRPr="00A41DFB">
        <w:rPr>
          <w:rFonts w:cs="Tahoma"/>
          <w:szCs w:val="18"/>
          <w:lang w:val="de-DE"/>
        </w:rPr>
        <w:t>aktive SA für ihre Windows Desktop-Betriebssystemlizenzen,</w:t>
      </w:r>
    </w:p>
    <w:p w:rsidR="00332DA2" w:rsidRPr="002D224E" w:rsidRDefault="00332DA2" w:rsidP="00026DDE">
      <w:pPr>
        <w:pStyle w:val="ProductList-Body"/>
        <w:numPr>
          <w:ilvl w:val="0"/>
          <w:numId w:val="32"/>
        </w:numPr>
        <w:ind w:left="450" w:hanging="270"/>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rsidR="00332DA2" w:rsidRPr="00A41DFB" w:rsidRDefault="00332DA2" w:rsidP="00026DDE">
      <w:pPr>
        <w:pStyle w:val="ProductList-Body"/>
        <w:numPr>
          <w:ilvl w:val="0"/>
          <w:numId w:val="32"/>
        </w:numPr>
        <w:ind w:left="450" w:hanging="270"/>
        <w:rPr>
          <w:lang w:val="de-DE"/>
        </w:rPr>
      </w:pPr>
      <w:r w:rsidRPr="00A41DFB">
        <w:rPr>
          <w:rFonts w:cs="Tahoma"/>
          <w:szCs w:val="18"/>
          <w:lang w:val="de-DE"/>
        </w:rPr>
        <w:t>aktive Abonnements für die Windows Companion-Abonnementlizenz</w:t>
      </w:r>
      <w:r>
        <w:fldChar w:fldCharType="begin"/>
      </w:r>
      <w:r w:rsidRPr="00A41DFB">
        <w:rPr>
          <w:lang w:val="de-DE"/>
        </w:rPr>
        <w:instrText>XE "Windows Companion-Abonnement"</w:instrText>
      </w:r>
      <w:r>
        <w:fldChar w:fldCharType="end"/>
      </w:r>
    </w:p>
    <w:p w:rsidR="00332DA2" w:rsidRPr="00A41DFB" w:rsidRDefault="00332DA2" w:rsidP="00332DA2">
      <w:pPr>
        <w:pStyle w:val="ProductList-Body"/>
        <w:rPr>
          <w:lang w:val="de-DE"/>
        </w:rPr>
      </w:pPr>
    </w:p>
    <w:p w:rsidR="00332DA2" w:rsidRPr="00A41DFB" w:rsidRDefault="00332DA2" w:rsidP="00432379">
      <w:pPr>
        <w:pStyle w:val="ProductList-SubSubSectionHeading"/>
        <w:outlineLvl w:val="2"/>
        <w:rPr>
          <w:lang w:val="de-DE"/>
        </w:rPr>
      </w:pPr>
      <w:bookmarkStart w:id="1706" w:name="_Toc379797457"/>
      <w:bookmarkStart w:id="1707" w:name="_Toc380513493"/>
      <w:bookmarkStart w:id="1708" w:name="_Toc380655542"/>
      <w:bookmarkStart w:id="1709" w:name="SA_VirtualizationRightsforWinDesktop"/>
      <w:bookmarkStart w:id="1710" w:name="_Toc387767078"/>
      <w:bookmarkStart w:id="1711" w:name="_Toc389057908"/>
      <w:r w:rsidRPr="00A41DFB">
        <w:rPr>
          <w:b/>
          <w:color w:val="00188F"/>
          <w:lang w:val="de-DE"/>
        </w:rPr>
        <w:t>Virtualisierungsrechte für Windows- und Windows Embedded-lizenzierte Desktops</w:t>
      </w:r>
      <w:bookmarkEnd w:id="1706"/>
      <w:bookmarkEnd w:id="1707"/>
      <w:bookmarkEnd w:id="1708"/>
      <w:bookmarkEnd w:id="1709"/>
      <w:bookmarkEnd w:id="1710"/>
      <w:bookmarkEnd w:id="1711"/>
    </w:p>
    <w:p w:rsidR="00332DA2" w:rsidRPr="00A41DFB" w:rsidRDefault="00332DA2" w:rsidP="00332DA2">
      <w:pPr>
        <w:pStyle w:val="ProductList-Body"/>
        <w:rPr>
          <w:lang w:val="de-DE"/>
        </w:rPr>
      </w:pPr>
      <w:r w:rsidRPr="00A41DFB">
        <w:rPr>
          <w:rFonts w:cs="Tahoma"/>
          <w:color w:val="000000"/>
          <w:szCs w:val="18"/>
          <w:lang w:val="de-DE"/>
        </w:rPr>
        <w:t>Dieses Nutzungsrecht erlaubt das Ausführen der Software auf bis zu vier lokalen virtuellen Computern.</w:t>
      </w:r>
      <w:r w:rsidR="00383C85">
        <w:rPr>
          <w:rFonts w:cs="Tahoma"/>
          <w:color w:val="000000"/>
          <w:szCs w:val="18"/>
          <w:lang w:val="de-DE"/>
        </w:rPr>
        <w:t xml:space="preserve"> </w:t>
      </w:r>
      <w:r w:rsidRPr="00A41DFB">
        <w:rPr>
          <w:rFonts w:cs="Tahoma"/>
          <w:color w:val="000000"/>
          <w:szCs w:val="18"/>
          <w:lang w:val="de-DE"/>
        </w:rPr>
        <w:t xml:space="preserve">Weitere Einzelheiten zur Nutzung finden Sie in den </w:t>
      </w:r>
      <w:r w:rsidRPr="00A41DFB">
        <w:rPr>
          <w:rFonts w:eastAsia="Calibri" w:cs="Tahoma"/>
          <w:color w:val="000000" w:themeColor="text1"/>
          <w:szCs w:val="18"/>
          <w:lang w:val="de-DE"/>
        </w:rPr>
        <w:t xml:space="preserve">PUR </w:t>
      </w:r>
      <w:hyperlink r:id="rId60" w:history="1">
        <w:r w:rsidRPr="00A41DFB">
          <w:rPr>
            <w:rStyle w:val="Hyperlink"/>
            <w:lang w:val="de-DE"/>
          </w:rPr>
          <w:t>http://go.microsoft.com/?linkid=9839207</w:t>
        </w:r>
      </w:hyperlink>
      <w:r w:rsidRPr="00A41DFB">
        <w:rPr>
          <w:rFonts w:cs="Tahoma"/>
          <w:color w:val="000000"/>
          <w:szCs w:val="18"/>
          <w:lang w:val="de-DE"/>
        </w:rPr>
        <w:t>.</w:t>
      </w:r>
    </w:p>
    <w:p w:rsidR="00332DA2" w:rsidRPr="00A41DFB" w:rsidRDefault="00332DA2" w:rsidP="00332DA2">
      <w:pPr>
        <w:pStyle w:val="ProductList-Body"/>
        <w:rPr>
          <w:lang w:val="de-DE"/>
        </w:rPr>
      </w:pPr>
      <w:bookmarkStart w:id="1712" w:name="_Toc257907651"/>
      <w:bookmarkStart w:id="1713" w:name="_Toc233026785"/>
    </w:p>
    <w:p w:rsidR="00332DA2" w:rsidRPr="00A41DFB" w:rsidRDefault="00332DA2" w:rsidP="00432379">
      <w:pPr>
        <w:pStyle w:val="ProductList-SubSubSectionHeading"/>
        <w:outlineLvl w:val="2"/>
        <w:rPr>
          <w:lang w:val="de-DE"/>
        </w:rPr>
      </w:pPr>
      <w:bookmarkStart w:id="1714" w:name="_Toc336338245"/>
      <w:bookmarkStart w:id="1715" w:name="_Toc372892152"/>
      <w:bookmarkStart w:id="1716" w:name="_Toc379797458"/>
      <w:bookmarkStart w:id="1717" w:name="_Toc380513494"/>
      <w:bookmarkStart w:id="1718" w:name="_Toc380655543"/>
      <w:bookmarkStart w:id="1719" w:name="SA_WindowsVDARights"/>
      <w:bookmarkStart w:id="1720" w:name="_Toc387767079"/>
      <w:bookmarkStart w:id="1721" w:name="_Toc389057909"/>
      <w:r w:rsidRPr="00A41DFB">
        <w:rPr>
          <w:b/>
          <w:color w:val="00188F"/>
          <w:lang w:val="de-DE"/>
        </w:rPr>
        <w:t>Windows Virtual Desktop Access</w:t>
      </w:r>
      <w:r>
        <w:fldChar w:fldCharType="begin"/>
      </w:r>
      <w:r w:rsidRPr="00A41DFB">
        <w:rPr>
          <w:lang w:val="de-DE"/>
        </w:rPr>
        <w:instrText>XE "Windows Virtual Desktop Access"</w:instrText>
      </w:r>
      <w:r>
        <w:fldChar w:fldCharType="end"/>
      </w:r>
      <w:bookmarkEnd w:id="1712"/>
      <w:r w:rsidRPr="00A41DFB">
        <w:rPr>
          <w:b/>
          <w:color w:val="00188F"/>
          <w:lang w:val="de-DE"/>
        </w:rPr>
        <w:t>-Rechte</w:t>
      </w:r>
      <w:bookmarkEnd w:id="1714"/>
      <w:bookmarkEnd w:id="1715"/>
      <w:bookmarkEnd w:id="1716"/>
      <w:bookmarkEnd w:id="1717"/>
      <w:bookmarkEnd w:id="1718"/>
      <w:bookmarkEnd w:id="1719"/>
      <w:bookmarkEnd w:id="1720"/>
      <w:bookmarkEnd w:id="1721"/>
    </w:p>
    <w:p w:rsidR="00332DA2" w:rsidRPr="00A41DFB" w:rsidRDefault="00332DA2" w:rsidP="00332DA2">
      <w:pPr>
        <w:pStyle w:val="ProductList-Body"/>
        <w:rPr>
          <w:lang w:val="de-DE"/>
        </w:rPr>
      </w:pPr>
      <w:r w:rsidRPr="00A41DFB">
        <w:rPr>
          <w:rFonts w:eastAsia="Calibri" w:cs="Tahoma"/>
          <w:color w:val="000000" w:themeColor="text1"/>
          <w:szCs w:val="18"/>
          <w:lang w:val="de-DE"/>
        </w:rPr>
        <w:t xml:space="preserve">Windows VDA-Rechte gewähren den Kunden das Recht, die neueste Version des Windows-Desktop-Betriebssystems bzw. des Windows Embedded-Desktop-Betriebssystems auszuführen. </w:t>
      </w:r>
    </w:p>
    <w:p w:rsidR="00332DA2" w:rsidRPr="00A41DFB" w:rsidRDefault="00332DA2" w:rsidP="00332DA2">
      <w:pPr>
        <w:pStyle w:val="ProductList-Body"/>
        <w:rPr>
          <w:lang w:val="de-DE"/>
        </w:rPr>
      </w:pPr>
    </w:p>
    <w:p w:rsidR="00332DA2" w:rsidRPr="00A41DFB" w:rsidRDefault="00332DA2" w:rsidP="00332DA2">
      <w:pPr>
        <w:pStyle w:val="ProductList-Body"/>
        <w:rPr>
          <w:lang w:val="de-DE"/>
        </w:rPr>
      </w:pPr>
      <w:r w:rsidRPr="00A41DFB">
        <w:rPr>
          <w:rFonts w:eastAsia="Calibri" w:cs="Tahoma"/>
          <w:color w:val="000000" w:themeColor="text1"/>
          <w:szCs w:val="18"/>
          <w:lang w:val="de-DE"/>
        </w:rPr>
        <w:t xml:space="preserve">Weitere Informationen über VDA finden Sie in den PUR unter </w:t>
      </w:r>
      <w:hyperlink r:id="rId61" w:history="1">
        <w:r w:rsidRPr="00A41DFB">
          <w:rPr>
            <w:rStyle w:val="Hyperlink"/>
            <w:lang w:val="de-DE"/>
          </w:rPr>
          <w:t>http://go.microsoft.com/?linkid=9839207</w:t>
        </w:r>
      </w:hyperlink>
      <w:r w:rsidRPr="00A41DFB">
        <w:rPr>
          <w:rFonts w:eastAsia="Calibri" w:cs="Tahoma"/>
          <w:color w:val="000000" w:themeColor="text1"/>
          <w:szCs w:val="18"/>
          <w:lang w:val="de-DE"/>
        </w:rPr>
        <w:t>. VDA ist auch als gesonderte Abonnementlizenz für die nicht von der Software Assurance für Windows abgedeckten Geräte verfügbar.</w:t>
      </w:r>
    </w:p>
    <w:p w:rsidR="001E32A0" w:rsidRPr="00A41DFB" w:rsidRDefault="001E32A0" w:rsidP="00332DA2">
      <w:pPr>
        <w:pStyle w:val="ProductList-Body"/>
        <w:rPr>
          <w:lang w:val="de-DE"/>
        </w:rPr>
      </w:pPr>
    </w:p>
    <w:p w:rsidR="00332DA2" w:rsidRPr="00A41DFB" w:rsidRDefault="00332DA2" w:rsidP="00E1775F">
      <w:pPr>
        <w:pStyle w:val="ProductList-SubSubSectionHeading"/>
        <w:outlineLvl w:val="2"/>
        <w:rPr>
          <w:lang w:val="de-DE"/>
        </w:rPr>
      </w:pPr>
      <w:bookmarkStart w:id="1722" w:name="_Toc379797459"/>
      <w:bookmarkStart w:id="1723" w:name="_Toc380513495"/>
      <w:bookmarkStart w:id="1724" w:name="_Toc380655544"/>
      <w:bookmarkStart w:id="1725" w:name="SA_StepUpLicenseAvailability"/>
      <w:bookmarkStart w:id="1726" w:name="_Toc387767080"/>
      <w:bookmarkStart w:id="1727" w:name="_Toc389057910"/>
      <w:bookmarkEnd w:id="1713"/>
      <w:r w:rsidRPr="00A41DFB">
        <w:rPr>
          <w:b/>
          <w:color w:val="00188F"/>
          <w:lang w:val="de-DE"/>
        </w:rPr>
        <w:t>Step Up-Lizenzverfügbarkeit</w:t>
      </w:r>
      <w:bookmarkEnd w:id="1722"/>
      <w:bookmarkEnd w:id="1723"/>
      <w:bookmarkEnd w:id="1724"/>
      <w:bookmarkEnd w:id="1725"/>
      <w:bookmarkEnd w:id="1726"/>
      <w:bookmarkEnd w:id="1727"/>
    </w:p>
    <w:p w:rsidR="00332DA2" w:rsidRPr="00A41DFB" w:rsidRDefault="00332DA2" w:rsidP="00332DA2">
      <w:pPr>
        <w:pStyle w:val="ProductList-Body"/>
        <w:rPr>
          <w:lang w:val="de-DE"/>
        </w:rPr>
      </w:pPr>
      <w:r w:rsidRPr="00A41DFB">
        <w:rPr>
          <w:rFonts w:cs="Tahoma"/>
          <w:color w:val="000000" w:themeColor="text1"/>
          <w:szCs w:val="18"/>
          <w:lang w:val="de-DE"/>
        </w:rPr>
        <w:t>Kunden mit aktiver Software Assurance auf einer niedrigeren Edition bei bestimmten Produkten können mit einer Step Up-Lizenz wie in der untenstehenden Tabelle beschrieben, zu einer höheren Edition migrieren.</w:t>
      </w:r>
      <w:r w:rsidR="00383C85">
        <w:rPr>
          <w:rFonts w:cs="Tahoma"/>
          <w:color w:val="000000" w:themeColor="text1"/>
          <w:szCs w:val="18"/>
          <w:lang w:val="de-DE"/>
        </w:rPr>
        <w:t xml:space="preserve"> </w:t>
      </w:r>
      <w:r w:rsidRPr="00A41DFB">
        <w:rPr>
          <w:rFonts w:cs="Tahoma"/>
          <w:color w:val="000000" w:themeColor="text1"/>
          <w:szCs w:val="18"/>
          <w:lang w:val="de-DE"/>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383C85">
        <w:rPr>
          <w:rFonts w:cs="Tahoma"/>
          <w:color w:val="000000" w:themeColor="text1"/>
          <w:szCs w:val="18"/>
          <w:lang w:val="de-DE"/>
        </w:rPr>
        <w:t xml:space="preserve"> </w:t>
      </w:r>
      <w:r w:rsidRPr="00A41DFB">
        <w:rPr>
          <w:rFonts w:cs="Tahoma"/>
          <w:color w:val="000000" w:themeColor="text1"/>
          <w:szCs w:val="18"/>
          <w:lang w:val="de-DE"/>
        </w:rPr>
        <w:t>Das Recht des Kunden, Software unter einer Step Up-Lizenz zu nutzen, setzt voraus, dass der Kunde eine Lizenz für das qualifizierende Produkt besitzt und diese behält.</w:t>
      </w:r>
      <w:r w:rsidR="00383C85">
        <w:rPr>
          <w:rFonts w:cs="Tahoma"/>
          <w:color w:val="000000" w:themeColor="text1"/>
          <w:szCs w:val="18"/>
          <w:lang w:val="de-DE"/>
        </w:rPr>
        <w:t xml:space="preserve"> </w:t>
      </w:r>
      <w:r w:rsidRPr="00A41DFB">
        <w:rPr>
          <w:rFonts w:cs="Tahoma"/>
          <w:color w:val="000000" w:themeColor="text1"/>
          <w:szCs w:val="18"/>
          <w:lang w:val="de-DE"/>
        </w:rPr>
        <w:t>Die Kunden können die Lizenz für das qualifizierende Produkt nicht separat von der Step Up-Lizenz übertragen.</w:t>
      </w:r>
      <w:r w:rsidR="00383C85">
        <w:rPr>
          <w:rFonts w:cs="Tahoma"/>
          <w:color w:val="000000" w:themeColor="text1"/>
          <w:szCs w:val="18"/>
          <w:lang w:val="de-DE"/>
        </w:rPr>
        <w:t xml:space="preserve"> </w:t>
      </w:r>
      <w:r w:rsidRPr="00A41DFB">
        <w:rPr>
          <w:rFonts w:cs="Tahoma"/>
          <w:color w:val="000000" w:themeColor="text1"/>
          <w:szCs w:val="18"/>
          <w:lang w:val="de-DE"/>
        </w:rPr>
        <w:t>Die zeitlich unbeschränkten Rechte im Rahmen einer Step Up-Lizenz haben Vorrang vor der und ersetzen die zugrunde liegende Lizenz für das qualifizierende Produkt.</w:t>
      </w:r>
      <w:r w:rsidR="00383C85">
        <w:rPr>
          <w:rFonts w:cs="Tahoma"/>
          <w:color w:val="000000" w:themeColor="text1"/>
          <w:szCs w:val="18"/>
          <w:lang w:val="de-DE"/>
        </w:rPr>
        <w:t xml:space="preserve"> </w:t>
      </w:r>
      <w:r w:rsidRPr="00A41DFB">
        <w:rPr>
          <w:rFonts w:cs="Tahoma"/>
          <w:color w:val="000000" w:themeColor="text1"/>
          <w:szCs w:val="18"/>
          <w:lang w:val="de-DE"/>
        </w:rPr>
        <w:t xml:space="preserve">Weitere Informationen erhalten Sie in der Volumenlizenz-Kurzdarstellung zu Step Up-Lizenzen für Enterprise Edition: </w:t>
      </w:r>
      <w:hyperlink r:id="rId62" w:history="1">
        <w:r w:rsidRPr="00A41DFB">
          <w:rPr>
            <w:rStyle w:val="Hyperlink"/>
            <w:rFonts w:cs="Tahoma"/>
            <w:szCs w:val="18"/>
            <w:lang w:val="de-DE"/>
          </w:rPr>
          <w:t>http://www.microsoft.com/licensing</w:t>
        </w:r>
      </w:hyperlink>
    </w:p>
    <w:p w:rsidR="00332DA2" w:rsidRPr="00A41DFB" w:rsidRDefault="00332DA2" w:rsidP="00332DA2">
      <w:pPr>
        <w:pStyle w:val="ProductList-Body"/>
        <w:rPr>
          <w:lang w:val="de-DE"/>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717EC0" w:rsidTr="007936DA">
        <w:trPr>
          <w:tblHeader/>
        </w:trPr>
        <w:tc>
          <w:tcPr>
            <w:tcW w:w="5244" w:type="dxa"/>
            <w:shd w:val="clear" w:color="auto" w:fill="0072C6"/>
            <w:tcMar>
              <w:top w:w="0" w:type="dxa"/>
              <w:left w:w="108" w:type="dxa"/>
              <w:bottom w:w="0" w:type="dxa"/>
              <w:right w:w="108" w:type="dxa"/>
            </w:tcMar>
            <w:hideMark/>
          </w:tcPr>
          <w:p w:rsidR="00332DA2" w:rsidRPr="009561B6" w:rsidRDefault="00332DA2" w:rsidP="007936DA">
            <w:pPr>
              <w:pStyle w:val="ProductList-Body"/>
              <w:keepNext/>
              <w:spacing w:before="20" w:after="20"/>
              <w:rPr>
                <w:rFonts w:eastAsia="Calibri" w:cs="Tahoma"/>
                <w:color w:val="FFFFFF" w:themeColor="background1"/>
                <w:szCs w:val="18"/>
              </w:rPr>
            </w:pPr>
            <w:r>
              <w:rPr>
                <w:rFonts w:cs="Tahoma"/>
                <w:color w:val="FFFFFF" w:themeColor="background1"/>
                <w:szCs w:val="18"/>
              </w:rPr>
              <w:lastRenderedPageBreak/>
              <w:t>Step Up von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rsidTr="007936DA">
        <w:tc>
          <w:tcPr>
            <w:tcW w:w="5244" w:type="dxa"/>
            <w:tcMar>
              <w:top w:w="0" w:type="dxa"/>
              <w:left w:w="108" w:type="dxa"/>
              <w:bottom w:w="0" w:type="dxa"/>
              <w:right w:w="108" w:type="dxa"/>
            </w:tcMar>
            <w:hideMark/>
          </w:tcPr>
          <w:p w:rsidR="00332DA2" w:rsidRPr="00717EC0" w:rsidRDefault="00332DA2" w:rsidP="007936DA">
            <w:pPr>
              <w:pStyle w:val="ProductList-Body"/>
              <w:keepNext/>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7936DA">
        <w:tc>
          <w:tcPr>
            <w:tcW w:w="5244" w:type="dxa"/>
            <w:tcMar>
              <w:top w:w="0" w:type="dxa"/>
              <w:left w:w="108" w:type="dxa"/>
              <w:bottom w:w="0" w:type="dxa"/>
              <w:right w:w="108" w:type="dxa"/>
            </w:tcMar>
            <w:hideMark/>
          </w:tcPr>
          <w:p w:rsidR="00332DA2" w:rsidRPr="00717EC0" w:rsidRDefault="00332DA2" w:rsidP="007936DA">
            <w:pPr>
              <w:pStyle w:val="ProductList-Body"/>
              <w:keepNext/>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7936DA">
        <w:trPr>
          <w:trHeight w:val="238"/>
        </w:trPr>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A41DFB" w:rsidTr="007936DA">
        <w:trPr>
          <w:trHeight w:val="247"/>
        </w:trPr>
        <w:tc>
          <w:tcPr>
            <w:tcW w:w="5244" w:type="dxa"/>
            <w:tcMar>
              <w:top w:w="0" w:type="dxa"/>
              <w:left w:w="108" w:type="dxa"/>
              <w:bottom w:w="0" w:type="dxa"/>
              <w:right w:w="108" w:type="dxa"/>
            </w:tcMar>
          </w:tcPr>
          <w:p w:rsidR="00332DA2" w:rsidRPr="00A41DFB" w:rsidRDefault="00332DA2" w:rsidP="00332DA2">
            <w:pPr>
              <w:pStyle w:val="ProductList-Body"/>
              <w:rPr>
                <w:rFonts w:cs="Tahoma"/>
                <w:color w:val="000000" w:themeColor="text1"/>
                <w:szCs w:val="18"/>
                <w:lang w:val="fr-FR"/>
              </w:rPr>
            </w:pPr>
            <w:r w:rsidRPr="00A41DFB">
              <w:rPr>
                <w:rFonts w:cs="Tahoma"/>
                <w:color w:val="000000" w:themeColor="text1"/>
                <w:szCs w:val="18"/>
                <w:lang w:val="fr-FR"/>
              </w:rPr>
              <w:t>Core CAL Suite</w:t>
            </w:r>
            <w:r>
              <w:fldChar w:fldCharType="begin"/>
            </w:r>
            <w:r w:rsidRPr="00A41DFB">
              <w:rPr>
                <w:lang w:val="fr-FR"/>
              </w:rPr>
              <w:instrText>XE "Core CAL Suite"</w:instrText>
            </w:r>
            <w:r>
              <w:fldChar w:fldCharType="end"/>
            </w:r>
            <w:r w:rsidRPr="00A41DFB">
              <w:rPr>
                <w:rFonts w:cs="Tahoma"/>
                <w:color w:val="000000" w:themeColor="text1"/>
                <w:szCs w:val="18"/>
                <w:lang w:val="fr-FR"/>
              </w:rPr>
              <w:t xml:space="preserve"> Bridge für Office 365</w:t>
            </w:r>
            <w:r>
              <w:fldChar w:fldCharType="begin"/>
            </w:r>
            <w:r w:rsidRPr="00A41DFB">
              <w:rPr>
                <w:lang w:val="fr-FR"/>
              </w:rPr>
              <w:instrText>XE "Core CAL Suite Bridge für Office 365"</w:instrText>
            </w:r>
            <w:r>
              <w:fldChar w:fldCharType="end"/>
            </w:r>
          </w:p>
        </w:tc>
        <w:tc>
          <w:tcPr>
            <w:tcW w:w="5355" w:type="dxa"/>
            <w:tcMar>
              <w:top w:w="0" w:type="dxa"/>
              <w:left w:w="108" w:type="dxa"/>
              <w:bottom w:w="0" w:type="dxa"/>
              <w:right w:w="108" w:type="dxa"/>
            </w:tcMar>
          </w:tcPr>
          <w:p w:rsidR="00332DA2" w:rsidRPr="00A41DFB" w:rsidRDefault="00332DA2" w:rsidP="00332DA2">
            <w:pPr>
              <w:pStyle w:val="ProductList-Body"/>
              <w:rPr>
                <w:rFonts w:cs="Tahoma"/>
                <w:color w:val="000000" w:themeColor="text1"/>
                <w:szCs w:val="18"/>
                <w:lang w:val="fr-FR"/>
              </w:rPr>
            </w:pPr>
            <w:r w:rsidRPr="00A41DFB">
              <w:rPr>
                <w:rFonts w:cs="Tahoma"/>
                <w:color w:val="000000" w:themeColor="text1"/>
                <w:szCs w:val="18"/>
                <w:lang w:val="fr-FR"/>
              </w:rPr>
              <w:t>Enterprise CAL Suite</w:t>
            </w:r>
            <w:r>
              <w:fldChar w:fldCharType="begin"/>
            </w:r>
            <w:r w:rsidRPr="00A41DFB">
              <w:rPr>
                <w:lang w:val="fr-FR"/>
              </w:rPr>
              <w:instrText>XE "Enterprise CAL Suite"</w:instrText>
            </w:r>
            <w:r>
              <w:fldChar w:fldCharType="end"/>
            </w:r>
            <w:r w:rsidRPr="00A41DFB">
              <w:rPr>
                <w:rFonts w:cs="Tahoma"/>
                <w:color w:val="000000" w:themeColor="text1"/>
                <w:szCs w:val="18"/>
                <w:lang w:val="fr-FR"/>
              </w:rPr>
              <w:t xml:space="preserve"> Bridge für Office 365</w:t>
            </w:r>
            <w:r>
              <w:fldChar w:fldCharType="begin"/>
            </w:r>
            <w:r w:rsidRPr="00A41DFB">
              <w:rPr>
                <w:lang w:val="fr-FR"/>
              </w:rPr>
              <w:instrText>XE "Enterprise CAL Suite Bridge für Office 365"</w:instrText>
            </w:r>
            <w:r>
              <w:fldChar w:fldCharType="end"/>
            </w:r>
          </w:p>
        </w:tc>
      </w:tr>
      <w:tr w:rsidR="00332DA2" w:rsidRPr="00A41DFB" w:rsidTr="007936DA">
        <w:trPr>
          <w:trHeight w:val="247"/>
        </w:trPr>
        <w:tc>
          <w:tcPr>
            <w:tcW w:w="5244"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Windows Intune</w:t>
            </w:r>
          </w:p>
        </w:tc>
        <w:tc>
          <w:tcPr>
            <w:tcW w:w="5355" w:type="dxa"/>
            <w:tcMar>
              <w:top w:w="0" w:type="dxa"/>
              <w:left w:w="108" w:type="dxa"/>
              <w:bottom w:w="0" w:type="dxa"/>
              <w:right w:w="108" w:type="dxa"/>
            </w:tcMar>
          </w:tcPr>
          <w:p w:rsidR="00332DA2" w:rsidRPr="00A41DFB" w:rsidRDefault="00332DA2" w:rsidP="00B608EC">
            <w:pPr>
              <w:pStyle w:val="ProductList-Body"/>
              <w:rPr>
                <w:rFonts w:cs="Tahoma"/>
                <w:color w:val="000000" w:themeColor="text1"/>
                <w:szCs w:val="18"/>
                <w:lang w:val="fr-FR"/>
              </w:rPr>
            </w:pPr>
            <w:r w:rsidRPr="00A41DFB">
              <w:rPr>
                <w:rFonts w:cs="Tahoma"/>
                <w:color w:val="000000" w:themeColor="text1"/>
                <w:szCs w:val="18"/>
                <w:lang w:val="fr-FR"/>
              </w:rPr>
              <w:t>Enterprise CAL Suite</w:t>
            </w:r>
            <w:r>
              <w:fldChar w:fldCharType="begin"/>
            </w:r>
            <w:r w:rsidRPr="00A41DFB">
              <w:rPr>
                <w:lang w:val="fr-FR"/>
              </w:rPr>
              <w:instrText>XE "Enterprise CAL Suite"</w:instrText>
            </w:r>
            <w:r>
              <w:fldChar w:fldCharType="end"/>
            </w:r>
            <w:r w:rsidRPr="00A41DFB">
              <w:rPr>
                <w:rFonts w:cs="Tahoma"/>
                <w:color w:val="000000" w:themeColor="text1"/>
                <w:szCs w:val="18"/>
                <w:lang w:val="fr-FR"/>
              </w:rPr>
              <w:t xml:space="preserve"> Bridge für Windows Intune</w:t>
            </w:r>
          </w:p>
        </w:tc>
      </w:tr>
      <w:tr w:rsidR="00332DA2" w:rsidRPr="00717EC0" w:rsidTr="007936DA">
        <w:trPr>
          <w:trHeight w:val="247"/>
        </w:trPr>
        <w:tc>
          <w:tcPr>
            <w:tcW w:w="5244"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97767D" w:rsidTr="007936DA">
        <w:trPr>
          <w:trHeight w:val="247"/>
        </w:trPr>
        <w:tc>
          <w:tcPr>
            <w:tcW w:w="5244" w:type="dxa"/>
            <w:tcMar>
              <w:top w:w="0" w:type="dxa"/>
              <w:left w:w="108" w:type="dxa"/>
              <w:bottom w:w="0" w:type="dxa"/>
              <w:right w:w="108" w:type="dxa"/>
            </w:tcMar>
            <w:hideMark/>
          </w:tcPr>
          <w:p w:rsidR="00332DA2" w:rsidRPr="00A41DFB" w:rsidRDefault="00332DA2" w:rsidP="00332DA2">
            <w:pPr>
              <w:pStyle w:val="ProductList-Body"/>
              <w:rPr>
                <w:rFonts w:cs="Tahoma"/>
                <w:color w:val="000000" w:themeColor="text1"/>
                <w:szCs w:val="18"/>
                <w:lang w:val="fr-FR"/>
              </w:rPr>
            </w:pPr>
            <w:r w:rsidRPr="00A41DFB">
              <w:rPr>
                <w:rFonts w:cs="Tahoma"/>
                <w:color w:val="000000" w:themeColor="text1"/>
                <w:szCs w:val="18"/>
                <w:lang w:val="fr-FR"/>
              </w:rPr>
              <w:t>Core Infrastructure Server Suite Standard</w:t>
            </w:r>
            <w:r>
              <w:fldChar w:fldCharType="begin"/>
            </w:r>
            <w:r w:rsidRPr="00A41DFB">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A41DFB" w:rsidRDefault="00332DA2" w:rsidP="00332DA2">
            <w:pPr>
              <w:pStyle w:val="ProductList-Body"/>
              <w:rPr>
                <w:rFonts w:cs="Tahoma"/>
                <w:color w:val="000000" w:themeColor="text1"/>
                <w:szCs w:val="18"/>
                <w:lang w:val="fr-FR"/>
              </w:rPr>
            </w:pPr>
            <w:r w:rsidRPr="00A41DFB">
              <w:rPr>
                <w:rFonts w:cs="Tahoma"/>
                <w:color w:val="000000" w:themeColor="text1"/>
                <w:szCs w:val="18"/>
                <w:lang w:val="fr-FR"/>
              </w:rPr>
              <w:t>Core Infrastructure Server Suite Datacenter</w:t>
            </w:r>
            <w:r>
              <w:fldChar w:fldCharType="begin"/>
            </w:r>
            <w:r w:rsidRPr="00A41DFB">
              <w:rPr>
                <w:lang w:val="fr-FR"/>
              </w:rPr>
              <w:instrText>XE "Core Infrastructure Server Suite Datacenter"</w:instrText>
            </w:r>
            <w:r>
              <w:fldChar w:fldCharType="end"/>
            </w:r>
          </w:p>
        </w:tc>
      </w:tr>
      <w:tr w:rsidR="00332DA2" w:rsidRPr="00A41DFB"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rsidR="00332DA2" w:rsidRPr="00A41DFB" w:rsidRDefault="00332DA2" w:rsidP="00332DA2">
            <w:pPr>
              <w:pStyle w:val="ProductList-Body"/>
              <w:rPr>
                <w:rFonts w:eastAsia="Calibri" w:cs="Tahoma"/>
                <w:color w:val="000000" w:themeColor="text1"/>
                <w:szCs w:val="18"/>
                <w:lang w:val="fr-FR"/>
              </w:rPr>
            </w:pPr>
            <w:r w:rsidRPr="00A41DFB">
              <w:rPr>
                <w:rFonts w:cs="Tahoma"/>
                <w:color w:val="000000" w:themeColor="text1"/>
                <w:szCs w:val="18"/>
                <w:lang w:val="fr-FR"/>
              </w:rPr>
              <w:t>Desktop Education mit Enterprise CAL Suite</w:t>
            </w:r>
            <w:r>
              <w:fldChar w:fldCharType="begin"/>
            </w:r>
            <w:r w:rsidRPr="00A41DFB">
              <w:rPr>
                <w:lang w:val="fr-FR"/>
              </w:rPr>
              <w:instrText>XE "Enterprise CAL Suite"</w:instrText>
            </w:r>
            <w:r>
              <w:fldChar w:fldCharType="end"/>
            </w:r>
          </w:p>
        </w:tc>
      </w:tr>
      <w:tr w:rsidR="00332DA2" w:rsidRPr="00A41DFB"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rsidR="00332DA2" w:rsidRPr="00A41DFB" w:rsidRDefault="00332DA2" w:rsidP="00332DA2">
            <w:pPr>
              <w:pStyle w:val="ProductList-Body"/>
              <w:rPr>
                <w:rFonts w:eastAsia="Calibri" w:cs="Tahoma"/>
                <w:color w:val="000000" w:themeColor="text1"/>
                <w:szCs w:val="18"/>
                <w:lang w:val="fr-FR"/>
              </w:rPr>
            </w:pPr>
            <w:r w:rsidRPr="00A41DFB">
              <w:rPr>
                <w:rFonts w:cs="Tahoma"/>
                <w:color w:val="000000" w:themeColor="text1"/>
                <w:szCs w:val="18"/>
                <w:lang w:val="fr-FR"/>
              </w:rPr>
              <w:t>Desktop School mit Enterprise CAL Suite</w:t>
            </w:r>
            <w:r>
              <w:fldChar w:fldCharType="begin"/>
            </w:r>
            <w:r w:rsidRPr="00A41DFB">
              <w:rPr>
                <w:lang w:val="fr-FR"/>
              </w:rPr>
              <w:instrText>XE "Enterprise CAL Suite"</w:instrText>
            </w:r>
            <w:r>
              <w:fldChar w:fldCharType="end"/>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7936DA">
        <w:tc>
          <w:tcPr>
            <w:tcW w:w="524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7936DA">
        <w:tc>
          <w:tcPr>
            <w:tcW w:w="5244"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728" w:name="_Toc236810936"/>
            <w:r>
              <w:rPr>
                <w:rFonts w:cs="Tahoma"/>
                <w:color w:val="000000" w:themeColor="text1"/>
                <w:szCs w:val="18"/>
              </w:rPr>
              <w:t xml:space="preserve"> Desktop Optimization Pack </w:t>
            </w:r>
            <w:bookmarkEnd w:id="1728"/>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7936DA">
        <w:tc>
          <w:tcPr>
            <w:tcW w:w="5244"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7936DA">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7936DA">
        <w:tc>
          <w:tcPr>
            <w:tcW w:w="5244"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rsidTr="007936DA">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7936DA">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2D224E" w:rsidRDefault="009A0C93" w:rsidP="004F3C6D">
      <w:pPr>
        <w:pStyle w:val="ProductList-Body"/>
      </w:pPr>
    </w:p>
    <w:p w:rsidR="001E32A0" w:rsidRPr="002D224E" w:rsidRDefault="001E32A0"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729" w:name="Services"/>
      <w:bookmarkStart w:id="1730" w:name="_Toc378147684"/>
      <w:bookmarkStart w:id="1731" w:name="_Toc378151581"/>
      <w:bookmarkStart w:id="1732" w:name="_Toc379797460"/>
      <w:bookmarkStart w:id="1733" w:name="_Toc380513496"/>
      <w:bookmarkStart w:id="1734" w:name="_Toc380655545"/>
      <w:bookmarkStart w:id="1735" w:name="_Toc389057911"/>
      <w:r>
        <w:lastRenderedPageBreak/>
        <w:t>Services</w:t>
      </w:r>
      <w:bookmarkEnd w:id="1729"/>
      <w:bookmarkEnd w:id="1730"/>
      <w:bookmarkEnd w:id="1731"/>
      <w:bookmarkEnd w:id="1732"/>
      <w:bookmarkEnd w:id="1733"/>
      <w:bookmarkEnd w:id="1734"/>
      <w:bookmarkEnd w:id="1735"/>
    </w:p>
    <w:p w:rsidR="00DB5001" w:rsidRPr="00A41DFB" w:rsidRDefault="00DB5001" w:rsidP="00DB5001">
      <w:pPr>
        <w:pStyle w:val="ProductList-Body"/>
        <w:rPr>
          <w:lang w:val="de-DE"/>
        </w:rPr>
      </w:pPr>
      <w:bookmarkStart w:id="1736" w:name="_Toc378147685"/>
      <w:bookmarkStart w:id="1737" w:name="_Toc378151582"/>
      <w:r w:rsidRPr="00A41DFB">
        <w:rPr>
          <w:lang w:val="de-DE"/>
        </w:rPr>
        <w:t xml:space="preserve">Die Abschnitte unten enthalten eine detaillierte Beschreibung der Services, die Kunden erwerben können. </w:t>
      </w:r>
    </w:p>
    <w:p w:rsidR="00DB5001" w:rsidRPr="00A41DFB" w:rsidRDefault="00DB5001" w:rsidP="00DB5001">
      <w:pPr>
        <w:pStyle w:val="ProductList-Body"/>
        <w:rPr>
          <w:lang w:val="de-DE"/>
        </w:rPr>
      </w:pPr>
      <w:r w:rsidRPr="00A41DFB">
        <w:rPr>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w:t>
      </w:r>
      <w:r w:rsidR="001F4B0F">
        <w:rPr>
          <w:lang w:val="de-DE"/>
        </w:rPr>
        <w:t> </w:t>
      </w:r>
      <w:r w:rsidRPr="00A41DFB">
        <w:rPr>
          <w:lang w:val="de-DE"/>
        </w:rPr>
        <w:t>Verfügbarkeit eines bestimmten Angebots sollten sich Kunden an ihren Handelspartner oder Microsoft-Kundenbetreuer wenden.</w:t>
      </w:r>
    </w:p>
    <w:p w:rsidR="00DB5001" w:rsidRPr="00A41DFB" w:rsidRDefault="00DB5001" w:rsidP="00DB5001">
      <w:pPr>
        <w:pStyle w:val="ProductList-Body"/>
        <w:rPr>
          <w:lang w:val="de-DE"/>
        </w:rPr>
      </w:pPr>
    </w:p>
    <w:p w:rsidR="009A0C93" w:rsidRPr="002D224E" w:rsidRDefault="00FA00BF" w:rsidP="002E202B">
      <w:pPr>
        <w:pStyle w:val="ProductList-Offering1Heading"/>
        <w:outlineLvl w:val="1"/>
      </w:pPr>
      <w:bookmarkStart w:id="1738" w:name="_Toc379797461"/>
      <w:bookmarkStart w:id="1739" w:name="_Toc380513497"/>
      <w:bookmarkStart w:id="1740" w:name="_Toc380655546"/>
      <w:bookmarkStart w:id="1741" w:name="_Toc389057912"/>
      <w:r>
        <w:t>Microsoft Premier-Supportangebote</w:t>
      </w:r>
      <w:bookmarkEnd w:id="1736"/>
      <w:bookmarkEnd w:id="1737"/>
      <w:bookmarkEnd w:id="1738"/>
      <w:bookmarkEnd w:id="1739"/>
      <w:bookmarkEnd w:id="1740"/>
      <w:bookmarkEnd w:id="1741"/>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823"/>
        <w:gridCol w:w="1800"/>
        <w:gridCol w:w="1800"/>
        <w:gridCol w:w="1800"/>
      </w:tblGrid>
      <w:tr w:rsidR="00A41808" w:rsidRPr="00B40E4C" w:rsidTr="00360D72">
        <w:trPr>
          <w:tblHeader/>
        </w:trPr>
        <w:tc>
          <w:tcPr>
            <w:tcW w:w="357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82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80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80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80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360D72">
        <w:tc>
          <w:tcPr>
            <w:tcW w:w="3577"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823"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360D72">
        <w:tc>
          <w:tcPr>
            <w:tcW w:w="3577" w:type="dxa"/>
            <w:vAlign w:val="center"/>
          </w:tcPr>
          <w:p w:rsidR="00A41808" w:rsidRPr="00B40E4C" w:rsidRDefault="00A41808" w:rsidP="00A41808">
            <w:pPr>
              <w:pStyle w:val="ProductList-Body"/>
              <w:rPr>
                <w:color w:val="000000"/>
              </w:rPr>
            </w:pPr>
            <w:r>
              <w:rPr>
                <w:color w:val="000000"/>
              </w:rPr>
              <w:t>Accountprofilerstellung &amp; Berichterstattung</w:t>
            </w:r>
          </w:p>
        </w:tc>
        <w:tc>
          <w:tcPr>
            <w:tcW w:w="1823" w:type="dxa"/>
            <w:vAlign w:val="center"/>
          </w:tcPr>
          <w:p w:rsidR="00A41808" w:rsidRPr="00B40E4C" w:rsidRDefault="00A41808" w:rsidP="00A41808">
            <w:pPr>
              <w:pStyle w:val="ProductList-Body"/>
              <w:rPr>
                <w:color w:val="000000"/>
              </w:rPr>
            </w:pPr>
            <w:r>
              <w:rPr>
                <w:color w:val="000000"/>
              </w:rPr>
              <w:t>Monatlich</w:t>
            </w:r>
          </w:p>
        </w:tc>
        <w:tc>
          <w:tcPr>
            <w:tcW w:w="1800" w:type="dxa"/>
            <w:vAlign w:val="center"/>
          </w:tcPr>
          <w:p w:rsidR="00A41808" w:rsidRPr="00B40E4C" w:rsidRDefault="00A41808" w:rsidP="00A41808">
            <w:pPr>
              <w:pStyle w:val="ProductList-Body"/>
              <w:rPr>
                <w:color w:val="000000"/>
              </w:rPr>
            </w:pPr>
            <w:r>
              <w:rPr>
                <w:color w:val="000000"/>
              </w:rPr>
              <w:t>Monatlich</w:t>
            </w:r>
          </w:p>
        </w:tc>
        <w:tc>
          <w:tcPr>
            <w:tcW w:w="1800" w:type="dxa"/>
            <w:vAlign w:val="center"/>
          </w:tcPr>
          <w:p w:rsidR="00A41808" w:rsidRPr="00B40E4C" w:rsidRDefault="00A41808" w:rsidP="00A41808">
            <w:pPr>
              <w:pStyle w:val="ProductList-Body"/>
              <w:rPr>
                <w:color w:val="000000"/>
              </w:rPr>
            </w:pPr>
            <w:r>
              <w:rPr>
                <w:color w:val="000000"/>
              </w:rPr>
              <w:t>Monatlich</w:t>
            </w:r>
          </w:p>
        </w:tc>
        <w:tc>
          <w:tcPr>
            <w:tcW w:w="1800" w:type="dxa"/>
            <w:vAlign w:val="center"/>
          </w:tcPr>
          <w:p w:rsidR="00A41808" w:rsidRPr="00B40E4C" w:rsidRDefault="00A41808" w:rsidP="00A41808">
            <w:pPr>
              <w:pStyle w:val="ProductList-Body"/>
              <w:rPr>
                <w:color w:val="000000"/>
              </w:rPr>
            </w:pPr>
            <w:r>
              <w:rPr>
                <w:color w:val="000000"/>
              </w:rPr>
              <w:t>Monatlich</w:t>
            </w:r>
          </w:p>
        </w:tc>
      </w:tr>
      <w:tr w:rsidR="00A41808" w:rsidRPr="00B40E4C" w:rsidTr="00360D72">
        <w:tc>
          <w:tcPr>
            <w:tcW w:w="3577" w:type="dxa"/>
            <w:vAlign w:val="center"/>
          </w:tcPr>
          <w:p w:rsidR="00A41808" w:rsidRPr="00B40E4C" w:rsidRDefault="00A41808" w:rsidP="00A41808">
            <w:pPr>
              <w:pStyle w:val="ProductList-Body"/>
              <w:rPr>
                <w:color w:val="000000"/>
              </w:rPr>
            </w:pPr>
            <w:r>
              <w:rPr>
                <w:color w:val="000000"/>
              </w:rPr>
              <w:t>Supportunterstützung (jährlich zugeteilte Stunden)</w:t>
            </w:r>
          </w:p>
        </w:tc>
        <w:tc>
          <w:tcPr>
            <w:tcW w:w="1823" w:type="dxa"/>
            <w:vAlign w:val="center"/>
          </w:tcPr>
          <w:p w:rsidR="00A41808" w:rsidRPr="00B40E4C" w:rsidRDefault="00A41808" w:rsidP="00A41808">
            <w:pPr>
              <w:pStyle w:val="ProductList-Body"/>
              <w:rPr>
                <w:color w:val="000000"/>
              </w:rPr>
            </w:pPr>
            <w:r>
              <w:rPr>
                <w:color w:val="000000"/>
              </w:rPr>
              <w:t>Bis zu 10 Stunden</w:t>
            </w:r>
          </w:p>
        </w:tc>
        <w:tc>
          <w:tcPr>
            <w:tcW w:w="1800" w:type="dxa"/>
          </w:tcPr>
          <w:p w:rsidR="00A41808" w:rsidRPr="00A41DFB" w:rsidRDefault="00A41808" w:rsidP="00A41808">
            <w:pPr>
              <w:pStyle w:val="ProductList-Body"/>
              <w:rPr>
                <w:color w:val="000000"/>
                <w:lang w:val="de-DE"/>
              </w:rPr>
            </w:pPr>
            <w:r w:rsidRPr="00A41DFB">
              <w:rPr>
                <w:color w:val="000000"/>
                <w:lang w:val="de-DE"/>
              </w:rPr>
              <w:t>Bis zu 10 Stunden</w:t>
            </w:r>
            <w:r w:rsidRPr="00A41DFB">
              <w:rPr>
                <w:color w:val="000000"/>
                <w:lang w:val="de-DE"/>
              </w:rPr>
              <w:br/>
              <w:t>+ 1 Systemdiagnose</w:t>
            </w:r>
            <w:r w:rsidRPr="00A41DFB">
              <w:rPr>
                <w:color w:val="000000"/>
                <w:lang w:val="de-DE"/>
              </w:rPr>
              <w:br/>
              <w:t>+ 1 Workshop</w:t>
            </w:r>
          </w:p>
        </w:tc>
        <w:tc>
          <w:tcPr>
            <w:tcW w:w="1800" w:type="dxa"/>
            <w:vAlign w:val="center"/>
          </w:tcPr>
          <w:p w:rsidR="00A41808" w:rsidRPr="00B40E4C" w:rsidRDefault="00A41808" w:rsidP="00A41808">
            <w:pPr>
              <w:pStyle w:val="ProductList-Body"/>
              <w:rPr>
                <w:color w:val="000000"/>
              </w:rPr>
            </w:pPr>
            <w:r>
              <w:rPr>
                <w:color w:val="000000"/>
              </w:rPr>
              <w:t>Bis zu 120 Stunden</w:t>
            </w:r>
          </w:p>
        </w:tc>
        <w:tc>
          <w:tcPr>
            <w:tcW w:w="1800" w:type="dxa"/>
            <w:vAlign w:val="center"/>
          </w:tcPr>
          <w:p w:rsidR="00A41808" w:rsidRPr="00B40E4C" w:rsidRDefault="00A41808" w:rsidP="00A41808">
            <w:pPr>
              <w:pStyle w:val="ProductList-Body"/>
              <w:rPr>
                <w:color w:val="000000"/>
              </w:rPr>
            </w:pPr>
            <w:r>
              <w:rPr>
                <w:color w:val="000000"/>
              </w:rPr>
              <w:t>Bis zu 160 Stunden</w:t>
            </w:r>
          </w:p>
        </w:tc>
      </w:tr>
      <w:tr w:rsidR="00A41808" w:rsidRPr="00B40E4C" w:rsidTr="00360D72">
        <w:tc>
          <w:tcPr>
            <w:tcW w:w="3577" w:type="dxa"/>
            <w:vAlign w:val="center"/>
          </w:tcPr>
          <w:p w:rsidR="00A41808" w:rsidRPr="00B40E4C" w:rsidRDefault="00A41808" w:rsidP="00A41808">
            <w:pPr>
              <w:pStyle w:val="ProductList-Body"/>
              <w:rPr>
                <w:color w:val="000000"/>
              </w:rPr>
            </w:pPr>
            <w:r>
              <w:rPr>
                <w:color w:val="000000"/>
              </w:rPr>
              <w:t>Problembehebungssupport (jährlich zugeteilt)</w:t>
            </w:r>
          </w:p>
        </w:tc>
        <w:tc>
          <w:tcPr>
            <w:tcW w:w="1823" w:type="dxa"/>
            <w:vAlign w:val="center"/>
          </w:tcPr>
          <w:p w:rsidR="00A41808" w:rsidRPr="00B40E4C" w:rsidRDefault="00A41808" w:rsidP="00A41808">
            <w:pPr>
              <w:pStyle w:val="ProductList-Body"/>
              <w:rPr>
                <w:color w:val="000000"/>
              </w:rPr>
            </w:pPr>
            <w:r>
              <w:rPr>
                <w:color w:val="000000"/>
              </w:rPr>
              <w:t>Bis zu 40 Stunden</w:t>
            </w:r>
          </w:p>
        </w:tc>
        <w:tc>
          <w:tcPr>
            <w:tcW w:w="1800" w:type="dxa"/>
          </w:tcPr>
          <w:p w:rsidR="00A41808" w:rsidRPr="00B40E4C" w:rsidRDefault="00A41808" w:rsidP="00A41808">
            <w:pPr>
              <w:pStyle w:val="ProductList-Body"/>
              <w:rPr>
                <w:color w:val="000000"/>
              </w:rPr>
            </w:pPr>
            <w:r>
              <w:rPr>
                <w:color w:val="000000"/>
              </w:rPr>
              <w:t>Bis zu 30 Stunden</w:t>
            </w:r>
          </w:p>
        </w:tc>
        <w:tc>
          <w:tcPr>
            <w:tcW w:w="1800" w:type="dxa"/>
            <w:vAlign w:val="center"/>
          </w:tcPr>
          <w:p w:rsidR="00A41808" w:rsidRPr="00B40E4C" w:rsidRDefault="00A41808" w:rsidP="00A41808">
            <w:pPr>
              <w:pStyle w:val="ProductList-Body"/>
              <w:rPr>
                <w:color w:val="000000"/>
              </w:rPr>
            </w:pPr>
            <w:r>
              <w:rPr>
                <w:color w:val="000000"/>
              </w:rPr>
              <w:t>Bis zu 80 Stunden</w:t>
            </w:r>
          </w:p>
        </w:tc>
        <w:tc>
          <w:tcPr>
            <w:tcW w:w="1800" w:type="dxa"/>
            <w:vAlign w:val="center"/>
          </w:tcPr>
          <w:p w:rsidR="00A41808" w:rsidRPr="00B40E4C" w:rsidRDefault="00A41808" w:rsidP="00A41808">
            <w:pPr>
              <w:pStyle w:val="ProductList-Body"/>
              <w:rPr>
                <w:color w:val="000000"/>
              </w:rPr>
            </w:pPr>
            <w:r>
              <w:rPr>
                <w:color w:val="000000"/>
              </w:rPr>
              <w:t>Bis zu 140 Stunden</w:t>
            </w:r>
          </w:p>
        </w:tc>
      </w:tr>
      <w:tr w:rsidR="004A3FA6" w:rsidRPr="00B40E4C" w:rsidTr="00360D72">
        <w:tc>
          <w:tcPr>
            <w:tcW w:w="3577" w:type="dxa"/>
            <w:vAlign w:val="center"/>
          </w:tcPr>
          <w:p w:rsidR="004A3FA6" w:rsidRPr="00A41DFB" w:rsidRDefault="004A3FA6" w:rsidP="004A3FA6">
            <w:pPr>
              <w:pStyle w:val="ProductList-Body"/>
              <w:rPr>
                <w:color w:val="000000"/>
                <w:lang w:val="de-DE"/>
              </w:rPr>
            </w:pPr>
            <w:r w:rsidRPr="00A41DFB">
              <w:rPr>
                <w:color w:val="000000"/>
                <w:lang w:val="de-DE"/>
              </w:rPr>
              <w:t>Eskalationsverwaltung für kritische Situationen rund um die Uhr (Schweregrad 1)</w:t>
            </w:r>
          </w:p>
        </w:tc>
        <w:tc>
          <w:tcPr>
            <w:tcW w:w="1823"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360D72">
        <w:tc>
          <w:tcPr>
            <w:tcW w:w="3577" w:type="dxa"/>
            <w:vAlign w:val="center"/>
          </w:tcPr>
          <w:p w:rsidR="004A3FA6" w:rsidRPr="00B40E4C" w:rsidRDefault="004A3FA6" w:rsidP="004A3FA6">
            <w:pPr>
              <w:pStyle w:val="ProductList-Body"/>
              <w:rPr>
                <w:color w:val="000000"/>
              </w:rPr>
            </w:pPr>
            <w:r>
              <w:rPr>
                <w:color w:val="000000"/>
              </w:rPr>
              <w:t>Schneller Support vor Ort</w:t>
            </w:r>
          </w:p>
        </w:tc>
        <w:tc>
          <w:tcPr>
            <w:tcW w:w="1823"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360D72">
        <w:tc>
          <w:tcPr>
            <w:tcW w:w="3577" w:type="dxa"/>
            <w:vAlign w:val="center"/>
          </w:tcPr>
          <w:p w:rsidR="004A3FA6" w:rsidRPr="00B40E4C" w:rsidRDefault="004A3FA6" w:rsidP="004A3FA6">
            <w:pPr>
              <w:pStyle w:val="ProductList-Body"/>
              <w:rPr>
                <w:color w:val="000000"/>
              </w:rPr>
            </w:pPr>
            <w:r>
              <w:rPr>
                <w:color w:val="000000"/>
              </w:rPr>
              <w:t>Proaktive Informationsdienste</w:t>
            </w:r>
          </w:p>
        </w:tc>
        <w:tc>
          <w:tcPr>
            <w:tcW w:w="1823"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360D72">
        <w:tc>
          <w:tcPr>
            <w:tcW w:w="3577" w:type="dxa"/>
            <w:vAlign w:val="center"/>
          </w:tcPr>
          <w:p w:rsidR="004A3FA6" w:rsidRPr="00B40E4C" w:rsidRDefault="004A3FA6" w:rsidP="004A3FA6">
            <w:pPr>
              <w:pStyle w:val="ProductList-Body"/>
              <w:rPr>
                <w:color w:val="000000"/>
              </w:rPr>
            </w:pPr>
            <w:r>
              <w:rPr>
                <w:color w:val="000000"/>
              </w:rPr>
              <w:t>Microsoft Premier Online</w:t>
            </w:r>
          </w:p>
        </w:tc>
        <w:tc>
          <w:tcPr>
            <w:tcW w:w="1823"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360D72">
        <w:tc>
          <w:tcPr>
            <w:tcW w:w="3577" w:type="dxa"/>
            <w:vAlign w:val="center"/>
          </w:tcPr>
          <w:p w:rsidR="00A41808" w:rsidRPr="00B40E4C" w:rsidRDefault="00A41808" w:rsidP="00A41808">
            <w:pPr>
              <w:pStyle w:val="ProductList-Body"/>
              <w:rPr>
                <w:color w:val="000000"/>
              </w:rPr>
            </w:pPr>
            <w:r>
              <w:rPr>
                <w:color w:val="000000"/>
              </w:rPr>
              <w:t xml:space="preserve">Zusätzliche Stunden </w:t>
            </w:r>
          </w:p>
        </w:tc>
        <w:tc>
          <w:tcPr>
            <w:tcW w:w="1823" w:type="dxa"/>
            <w:vAlign w:val="center"/>
          </w:tcPr>
          <w:p w:rsidR="00A41808" w:rsidRPr="00B40E4C" w:rsidRDefault="00A41808" w:rsidP="00A41808">
            <w:pPr>
              <w:pStyle w:val="ProductList-Body"/>
              <w:rPr>
                <w:color w:val="000000"/>
              </w:rPr>
            </w:pPr>
            <w:r>
              <w:rPr>
                <w:color w:val="000000"/>
              </w:rPr>
              <w:t>20 Stunden pro Paket</w:t>
            </w:r>
          </w:p>
        </w:tc>
        <w:tc>
          <w:tcPr>
            <w:tcW w:w="1800" w:type="dxa"/>
            <w:vAlign w:val="center"/>
          </w:tcPr>
          <w:p w:rsidR="00A41808" w:rsidRPr="00B40E4C" w:rsidRDefault="00A41808" w:rsidP="00A41808">
            <w:pPr>
              <w:pStyle w:val="ProductList-Body"/>
              <w:rPr>
                <w:color w:val="000000"/>
              </w:rPr>
            </w:pPr>
            <w:r>
              <w:rPr>
                <w:color w:val="000000"/>
              </w:rPr>
              <w:t>20 Stunden pro Paket</w:t>
            </w:r>
          </w:p>
        </w:tc>
        <w:tc>
          <w:tcPr>
            <w:tcW w:w="1800" w:type="dxa"/>
            <w:vAlign w:val="center"/>
          </w:tcPr>
          <w:p w:rsidR="00A41808" w:rsidRPr="00B40E4C" w:rsidRDefault="00A41808" w:rsidP="00A41808">
            <w:pPr>
              <w:pStyle w:val="ProductList-Body"/>
              <w:rPr>
                <w:color w:val="000000"/>
              </w:rPr>
            </w:pPr>
            <w:r>
              <w:rPr>
                <w:color w:val="000000"/>
              </w:rPr>
              <w:t>20 Stunden pro Paket</w:t>
            </w:r>
          </w:p>
        </w:tc>
        <w:tc>
          <w:tcPr>
            <w:tcW w:w="1800" w:type="dxa"/>
            <w:vAlign w:val="center"/>
          </w:tcPr>
          <w:p w:rsidR="00A41808" w:rsidRPr="00B40E4C" w:rsidRDefault="00A41808" w:rsidP="00A41808">
            <w:pPr>
              <w:pStyle w:val="ProductList-Body"/>
              <w:rPr>
                <w:color w:val="000000"/>
              </w:rPr>
            </w:pPr>
            <w:r>
              <w:rPr>
                <w:color w:val="000000"/>
              </w:rPr>
              <w:t>20 Stunden pro Paket</w:t>
            </w:r>
          </w:p>
        </w:tc>
      </w:tr>
    </w:tbl>
    <w:p w:rsidR="00A41808" w:rsidRPr="00A41DFB" w:rsidRDefault="00A41808" w:rsidP="00A41808">
      <w:pPr>
        <w:pStyle w:val="ProductList-Body"/>
        <w:ind w:left="180"/>
        <w:rPr>
          <w:lang w:val="de-DE"/>
        </w:rPr>
      </w:pPr>
      <w:r w:rsidRPr="00A41DFB">
        <w:rPr>
          <w:vertAlign w:val="superscript"/>
          <w:lang w:val="de-DE"/>
        </w:rPr>
        <w:t xml:space="preserve">1 </w:t>
      </w:r>
      <w:r w:rsidRPr="00A41DFB">
        <w:rPr>
          <w:i/>
          <w:lang w:val="de-DE"/>
        </w:rPr>
        <w:t>Die Geschäftszeiten sind lokal festgelegt.</w:t>
      </w:r>
    </w:p>
    <w:p w:rsidR="00A41808" w:rsidRPr="00A41DFB" w:rsidRDefault="00A41808" w:rsidP="00A41808">
      <w:pPr>
        <w:pStyle w:val="ProductList-Body"/>
        <w:rPr>
          <w:lang w:val="de-DE"/>
        </w:rPr>
      </w:pPr>
    </w:p>
    <w:p w:rsidR="00A41808" w:rsidRPr="00A41DFB" w:rsidRDefault="00A41808" w:rsidP="00A41808">
      <w:pPr>
        <w:pStyle w:val="ProductList-Body"/>
        <w:rPr>
          <w:lang w:val="de-DE"/>
        </w:rPr>
      </w:pPr>
      <w:r w:rsidRPr="00A41DFB">
        <w:rPr>
          <w:lang w:val="de-DE"/>
        </w:rP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rsidR="00A41808" w:rsidRPr="00A41DFB" w:rsidRDefault="00A41808" w:rsidP="00A41808">
      <w:pPr>
        <w:pStyle w:val="ProductList-Body"/>
        <w:rPr>
          <w:lang w:val="de-DE"/>
        </w:rPr>
      </w:pPr>
    </w:p>
    <w:p w:rsidR="00A41808" w:rsidRPr="00A41DFB" w:rsidRDefault="00A41808" w:rsidP="00A41808">
      <w:pPr>
        <w:pStyle w:val="ProductList-Body"/>
        <w:rPr>
          <w:lang w:val="de-DE"/>
        </w:rPr>
      </w:pPr>
      <w:r w:rsidRPr="00A41DFB">
        <w:rPr>
          <w:lang w:val="de-DE"/>
        </w:rP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rsidR="00A41808" w:rsidRPr="00A41DFB" w:rsidRDefault="00A41808" w:rsidP="00A41808">
      <w:pPr>
        <w:pStyle w:val="ProductList-Body"/>
        <w:rPr>
          <w:lang w:val="de-DE"/>
        </w:rPr>
      </w:pPr>
    </w:p>
    <w:p w:rsidR="009A0C93" w:rsidRPr="00A41DFB" w:rsidRDefault="00A41808" w:rsidP="00A41808">
      <w:pPr>
        <w:pStyle w:val="ProductList-Body"/>
        <w:rPr>
          <w:lang w:val="de-DE"/>
        </w:rPr>
      </w:pPr>
      <w:r w:rsidRPr="00A41DFB">
        <w:rPr>
          <w:lang w:val="de-DE"/>
        </w:rPr>
        <w:t>Problembehebungssupport bietet Unterstützung für Probleme mit bestimmten Symptomen, die bei der Verwendung von Microsoft-Produkten aufgetreten sind, wenn eine vernünftige Erwartung besteht, dass das Problem von Microsoft-Produkten verursacht wird.</w:t>
      </w:r>
    </w:p>
    <w:p w:rsidR="00A41808" w:rsidRPr="00A41DFB" w:rsidRDefault="00A41808" w:rsidP="004F3C6D">
      <w:pPr>
        <w:pStyle w:val="ProductList-Body"/>
        <w:rPr>
          <w:lang w:val="de-DE"/>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2860"/>
      </w:tblGrid>
      <w:tr w:rsidR="00A41808" w:rsidRPr="00B40E4C" w:rsidTr="007936DA">
        <w:trPr>
          <w:tblHeader/>
        </w:trPr>
        <w:tc>
          <w:tcPr>
            <w:tcW w:w="1834"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A41DFB">
              <w:rPr>
                <w:color w:val="FFFFFF" w:themeColor="background1"/>
                <w:lang w:val="de-DE"/>
              </w:rPr>
              <w:br w:type="page"/>
            </w:r>
            <w:r>
              <w:rPr>
                <w:color w:val="FFFFFF" w:themeColor="background1"/>
              </w:rPr>
              <w:t>Schweregrad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97767D" w:rsidTr="007936DA">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 xml:space="preserve">Katastrophale Auswirkungen auf das Geschäft: </w:t>
            </w:r>
          </w:p>
          <w:p w:rsidR="00A41808" w:rsidRPr="00A41DFB" w:rsidRDefault="00A41808" w:rsidP="00A41808">
            <w:pPr>
              <w:pStyle w:val="ProductList-Body"/>
              <w:rPr>
                <w:lang w:val="de-DE"/>
              </w:rPr>
            </w:pPr>
            <w:r w:rsidRPr="00A41DFB">
              <w:rPr>
                <w:color w:val="000000"/>
                <w:lang w:val="de-DE"/>
              </w:rPr>
              <w:t>Vollständiger Verlust eines zentralen (geschäftskritischen) Geschäftsprozesses, Arbeit kann vernünftigerweise nicht fortgesetzt werden</w:t>
            </w:r>
          </w:p>
          <w:p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1</w:t>
            </w:r>
            <w:r w:rsidRPr="00A41DFB">
              <w:rPr>
                <w:color w:val="000000"/>
                <w:vertAlign w:val="superscript"/>
                <w:lang w:val="de-DE"/>
              </w:rPr>
              <w:t>.</w:t>
            </w:r>
            <w:r w:rsidRPr="00A41DFB">
              <w:rPr>
                <w:color w:val="000000"/>
                <w:lang w:val="de-DE"/>
              </w:rPr>
              <w:t xml:space="preserve"> Reaktion auf Anruf in 1 Stunde oder weniger</w:t>
            </w:r>
          </w:p>
          <w:p w:rsidR="00A41808" w:rsidRPr="00A41DFB" w:rsidRDefault="00A41808" w:rsidP="00A41808">
            <w:pPr>
              <w:pStyle w:val="ProductList-Body"/>
              <w:rPr>
                <w:lang w:val="de-DE"/>
              </w:rPr>
            </w:pPr>
            <w:r w:rsidRPr="00A41DFB">
              <w:rPr>
                <w:color w:val="000000"/>
                <w:lang w:val="de-DE"/>
              </w:rPr>
              <w:t>Unsere Ressourcen schnellstmöglich am Standort des Kunden</w:t>
            </w:r>
          </w:p>
          <w:p w:rsidR="00A41808" w:rsidRPr="00A41DFB" w:rsidRDefault="00A41808" w:rsidP="00A41808">
            <w:pPr>
              <w:pStyle w:val="ProductList-Body"/>
              <w:rPr>
                <w:lang w:val="de-DE"/>
              </w:rPr>
            </w:pPr>
            <w:r w:rsidRPr="00A41DFB">
              <w:rPr>
                <w:color w:val="000000"/>
                <w:lang w:val="de-DE"/>
              </w:rPr>
              <w:t>Durchgehende Bemühungen rund um die Uhr</w:t>
            </w:r>
          </w:p>
          <w:p w:rsidR="00A41808" w:rsidRPr="00A41DFB" w:rsidRDefault="00A41808" w:rsidP="00A41808">
            <w:pPr>
              <w:pStyle w:val="ProductList-Body"/>
              <w:rPr>
                <w:lang w:val="de-DE"/>
              </w:rPr>
            </w:pPr>
            <w:r w:rsidRPr="00A41DFB">
              <w:rPr>
                <w:color w:val="000000"/>
                <w:lang w:val="de-DE"/>
              </w:rPr>
              <w:t>Schnelle Eskalation innerhalb von Microsoft an Produktteams</w:t>
            </w:r>
          </w:p>
          <w:p w:rsidR="00A41808" w:rsidRPr="00A41DFB" w:rsidRDefault="00A41808" w:rsidP="00A41808">
            <w:pPr>
              <w:pStyle w:val="ProductList-Body"/>
              <w:rPr>
                <w:color w:val="000000"/>
                <w:lang w:val="de-DE"/>
              </w:rPr>
            </w:pPr>
            <w:r w:rsidRPr="00A41DFB">
              <w:rPr>
                <w:color w:val="000000"/>
                <w:lang w:val="de-DE"/>
              </w:rPr>
              <w:t xml:space="preserve">Benachrichtigung der leitenden Führungskräfte von Microsoft </w:t>
            </w:r>
          </w:p>
        </w:tc>
        <w:tc>
          <w:tcPr>
            <w:tcW w:w="2860"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 xml:space="preserve">Benachrichtigung der leitenden Führungskräfte des Kunden </w:t>
            </w:r>
          </w:p>
          <w:p w:rsidR="00A41808" w:rsidRPr="00A41DFB" w:rsidRDefault="00A41808" w:rsidP="00A41808">
            <w:pPr>
              <w:pStyle w:val="ProductList-Body"/>
              <w:rPr>
                <w:lang w:val="de-DE"/>
              </w:rPr>
            </w:pPr>
            <w:r w:rsidRPr="00A41DFB">
              <w:rPr>
                <w:color w:val="000000"/>
                <w:lang w:val="de-DE"/>
              </w:rPr>
              <w:t>Zuweisung geeigneter Ressourcen zur Aufrechterhaltung durchgehender Bemühungen rund um die Uhr</w:t>
            </w:r>
            <w:r w:rsidRPr="00A41DFB">
              <w:rPr>
                <w:color w:val="000000"/>
                <w:vertAlign w:val="superscript"/>
                <w:lang w:val="de-DE"/>
              </w:rPr>
              <w:t>2</w:t>
            </w:r>
          </w:p>
          <w:p w:rsidR="00A41808" w:rsidRPr="00A41DFB" w:rsidRDefault="00A41808" w:rsidP="00A41808">
            <w:pPr>
              <w:pStyle w:val="ProductList-Body"/>
              <w:rPr>
                <w:color w:val="000000"/>
                <w:lang w:val="de-DE"/>
              </w:rPr>
            </w:pPr>
            <w:r w:rsidRPr="00A41DFB">
              <w:rPr>
                <w:color w:val="000000"/>
                <w:lang w:val="de-DE"/>
              </w:rPr>
              <w:t>Schneller Zugriff und schnelle Reaktion durch Änderungskontrollautorität</w:t>
            </w:r>
          </w:p>
        </w:tc>
      </w:tr>
      <w:tr w:rsidR="00A41808" w:rsidRPr="00B40E4C" w:rsidTr="007936DA">
        <w:tc>
          <w:tcPr>
            <w:tcW w:w="1834" w:type="dxa"/>
            <w:tcMar>
              <w:top w:w="0" w:type="dxa"/>
              <w:left w:w="108" w:type="dxa"/>
              <w:bottom w:w="0" w:type="dxa"/>
              <w:right w:w="108" w:type="dxa"/>
            </w:tcMar>
          </w:tcPr>
          <w:p w:rsidR="00A41808" w:rsidRPr="00A41DFB" w:rsidRDefault="00A41808" w:rsidP="00A41808">
            <w:pPr>
              <w:pStyle w:val="ProductList-Body"/>
              <w:rPr>
                <w:color w:val="000000"/>
                <w:lang w:val="de-DE"/>
              </w:rPr>
            </w:pPr>
            <w:r w:rsidRPr="00A41DFB">
              <w:rPr>
                <w:color w:val="000000"/>
                <w:lang w:val="de-DE"/>
              </w:rPr>
              <w:t>A Einreichung nur per Telefon</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 xml:space="preserve">Kritische Auswirkungen auf das Geschäft: </w:t>
            </w:r>
          </w:p>
          <w:p w:rsidR="00A41808" w:rsidRPr="00A41DFB" w:rsidRDefault="00A41808" w:rsidP="00A41808">
            <w:pPr>
              <w:pStyle w:val="ProductList-Body"/>
              <w:rPr>
                <w:lang w:val="de-DE"/>
              </w:rPr>
            </w:pPr>
            <w:r w:rsidRPr="00A41DFB">
              <w:rPr>
                <w:color w:val="000000"/>
                <w:lang w:val="de-DE"/>
              </w:rPr>
              <w:t>Erheblicher Verlust oder erhebliche Beeinträchtigung von Diensten</w:t>
            </w:r>
          </w:p>
          <w:p w:rsidR="00A41808" w:rsidRPr="00A41DFB" w:rsidRDefault="00A41808" w:rsidP="00A41808">
            <w:pPr>
              <w:pStyle w:val="ProductList-Body"/>
              <w:rPr>
                <w:color w:val="000000"/>
                <w:lang w:val="de-DE"/>
              </w:rPr>
            </w:pPr>
            <w:r w:rsidRPr="00A41DFB">
              <w:rPr>
                <w:color w:val="000000"/>
                <w:lang w:val="de-DE"/>
              </w:rPr>
              <w:t>Bearbeitung innerhalb von 1 Stunde erforderlich</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1</w:t>
            </w:r>
            <w:r w:rsidRPr="00A41DFB">
              <w:rPr>
                <w:color w:val="000000"/>
                <w:vertAlign w:val="superscript"/>
                <w:lang w:val="de-DE"/>
              </w:rPr>
              <w:t>.</w:t>
            </w:r>
            <w:r w:rsidRPr="00A41DFB">
              <w:rPr>
                <w:color w:val="000000"/>
                <w:lang w:val="de-DE"/>
              </w:rPr>
              <w:t xml:space="preserve"> Reaktion auf Anruf in 1 Stunde oder weniger</w:t>
            </w:r>
          </w:p>
          <w:p w:rsidR="00A41808" w:rsidRPr="00A41DFB" w:rsidRDefault="00A41808" w:rsidP="00A41808">
            <w:pPr>
              <w:pStyle w:val="ProductList-Body"/>
              <w:rPr>
                <w:lang w:val="de-DE"/>
              </w:rPr>
            </w:pPr>
            <w:r w:rsidRPr="00A41DFB">
              <w:rPr>
                <w:color w:val="000000"/>
                <w:lang w:val="de-DE"/>
              </w:rPr>
              <w:t>Unsere Ressourcen nach Bedarf am Standort des Kunden</w:t>
            </w:r>
          </w:p>
          <w:p w:rsidR="00A41808" w:rsidRPr="00A41DFB" w:rsidRDefault="00A41808" w:rsidP="00A41808">
            <w:pPr>
              <w:pStyle w:val="ProductList-Body"/>
              <w:rPr>
                <w:lang w:val="de-DE"/>
              </w:rPr>
            </w:pPr>
            <w:r w:rsidRPr="00A41DFB">
              <w:rPr>
                <w:color w:val="000000"/>
                <w:lang w:val="de-DE"/>
              </w:rPr>
              <w:t>Durchgehende Bemühungen rund um die Uhr</w:t>
            </w:r>
          </w:p>
          <w:p w:rsidR="00A41808" w:rsidRPr="00A41DFB" w:rsidRDefault="00A41808" w:rsidP="00A41808">
            <w:pPr>
              <w:pStyle w:val="ProductList-Body"/>
              <w:rPr>
                <w:color w:val="000000"/>
                <w:lang w:val="de-DE"/>
              </w:rPr>
            </w:pPr>
            <w:r w:rsidRPr="00A41DFB">
              <w:rPr>
                <w:color w:val="000000"/>
                <w:lang w:val="de-DE"/>
              </w:rPr>
              <w:t>Benachrichtigung der leitenden Manager von Microsoft</w:t>
            </w:r>
          </w:p>
        </w:tc>
        <w:tc>
          <w:tcPr>
            <w:tcW w:w="2860"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Zuweisung geeigneter Ressourcen zur Aufrechterhaltung durchgehender Bemühungen rund um die Uhr</w:t>
            </w:r>
            <w:r w:rsidRPr="00A41DFB">
              <w:rPr>
                <w:color w:val="000000"/>
                <w:vertAlign w:val="superscript"/>
                <w:lang w:val="de-DE"/>
              </w:rPr>
              <w:t>2</w:t>
            </w:r>
          </w:p>
          <w:p w:rsidR="00A41808" w:rsidRPr="00A41DFB" w:rsidRDefault="00A41808" w:rsidP="00A41808">
            <w:pPr>
              <w:pStyle w:val="ProductList-Body"/>
              <w:rPr>
                <w:lang w:val="de-DE"/>
              </w:rPr>
            </w:pPr>
            <w:r w:rsidRPr="00A41DFB">
              <w:rPr>
                <w:color w:val="000000"/>
                <w:lang w:val="de-DE"/>
              </w:rPr>
              <w:t>Schneller Zugriff und schnelle Reaktion durch Änderungskontrollautorität</w:t>
            </w:r>
          </w:p>
          <w:p w:rsidR="00A41808" w:rsidRPr="00B40E4C" w:rsidRDefault="00A41808" w:rsidP="00A41808">
            <w:pPr>
              <w:pStyle w:val="ProductList-Body"/>
              <w:rPr>
                <w:color w:val="000000"/>
              </w:rPr>
            </w:pPr>
            <w:r>
              <w:rPr>
                <w:color w:val="000000"/>
              </w:rPr>
              <w:t>Benachrichtigung des Managements</w:t>
            </w:r>
          </w:p>
        </w:tc>
      </w:tr>
      <w:tr w:rsidR="00A41808" w:rsidRPr="0097767D" w:rsidTr="00360D72">
        <w:trPr>
          <w:cantSplit/>
        </w:trPr>
        <w:tc>
          <w:tcPr>
            <w:tcW w:w="1834" w:type="dxa"/>
            <w:tcMar>
              <w:top w:w="0" w:type="dxa"/>
              <w:left w:w="108" w:type="dxa"/>
              <w:bottom w:w="0" w:type="dxa"/>
              <w:right w:w="108" w:type="dxa"/>
            </w:tcMar>
          </w:tcPr>
          <w:p w:rsidR="00A41808" w:rsidRPr="00A41DFB" w:rsidRDefault="00A41808" w:rsidP="00A41808">
            <w:pPr>
              <w:pStyle w:val="ProductList-Body"/>
              <w:rPr>
                <w:color w:val="000000"/>
                <w:lang w:val="de-DE"/>
              </w:rPr>
            </w:pPr>
            <w:r w:rsidRPr="00A41DFB">
              <w:rPr>
                <w:color w:val="000000"/>
                <w:lang w:val="de-DE"/>
              </w:rPr>
              <w:lastRenderedPageBreak/>
              <w:t>B Einreichung per Telefon oder Web</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 xml:space="preserve">Mittelschwere Auswirkungen auf das Geschäft: </w:t>
            </w:r>
          </w:p>
          <w:p w:rsidR="00A41808" w:rsidRPr="00A41DFB" w:rsidRDefault="00A41808" w:rsidP="00A41808">
            <w:pPr>
              <w:pStyle w:val="ProductList-Body"/>
              <w:rPr>
                <w:lang w:val="de-DE"/>
              </w:rPr>
            </w:pPr>
            <w:r w:rsidRPr="00A41DFB">
              <w:rPr>
                <w:color w:val="000000"/>
                <w:lang w:val="de-DE"/>
              </w:rPr>
              <w:t>Mittelmäßiger Verlust oder mittelmäßige Beeinträchtigung von Diensten, die Arbeit kann jedoch vernünftigerweise mit Beeinträchtigungen fortgesetzt werden.</w:t>
            </w:r>
          </w:p>
          <w:p w:rsidR="00A41808" w:rsidRPr="00A41DFB" w:rsidRDefault="00A41808" w:rsidP="00A41808">
            <w:pPr>
              <w:pStyle w:val="ProductList-Body"/>
              <w:rPr>
                <w:color w:val="000000"/>
                <w:lang w:val="de-DE"/>
              </w:rPr>
            </w:pPr>
            <w:r w:rsidRPr="00A41DFB">
              <w:rPr>
                <w:color w:val="000000"/>
                <w:lang w:val="de-DE"/>
              </w:rPr>
              <w:t>Bearbeitung innerhalb von 2 Geschäftsstunden erforderlich</w:t>
            </w:r>
            <w:r w:rsidRPr="00A41DFB">
              <w:rPr>
                <w:color w:val="000000"/>
                <w:vertAlign w:val="superscript"/>
                <w:lang w:val="de-DE"/>
              </w:rPr>
              <w:t>1</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1. Reaktion auf Anruf in 2 Stunden oder weniger</w:t>
            </w:r>
          </w:p>
          <w:p w:rsidR="00A41808" w:rsidRPr="002D224E" w:rsidRDefault="00A41808" w:rsidP="00A41808">
            <w:pPr>
              <w:pStyle w:val="ProductList-Body"/>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Zuweisung geeigneter Ressourcen zur Aufrechterhaltung durchgehender Bemühungen während der Geschäftszeiten</w:t>
            </w:r>
            <w:r w:rsidRPr="00A41DFB">
              <w:rPr>
                <w:color w:val="000000"/>
                <w:vertAlign w:val="superscript"/>
                <w:lang w:val="de-DE"/>
              </w:rPr>
              <w:t>1</w:t>
            </w:r>
          </w:p>
          <w:p w:rsidR="00A41808" w:rsidRPr="00A41DFB" w:rsidRDefault="00A41808" w:rsidP="00A41808">
            <w:pPr>
              <w:pStyle w:val="ProductList-Body"/>
              <w:rPr>
                <w:color w:val="000000"/>
                <w:lang w:val="de-DE"/>
              </w:rPr>
            </w:pPr>
            <w:r w:rsidRPr="00A41DFB">
              <w:rPr>
                <w:color w:val="000000"/>
                <w:lang w:val="de-DE"/>
              </w:rPr>
              <w:t>Zugriff und Reaktion von Änderungskontrollautorität innerhalb von 4 Geschäftsstunden</w:t>
            </w:r>
            <w:r w:rsidRPr="00A41DFB">
              <w:rPr>
                <w:color w:val="000000"/>
                <w:vertAlign w:val="superscript"/>
                <w:lang w:val="de-DE"/>
              </w:rPr>
              <w:t>1</w:t>
            </w:r>
          </w:p>
        </w:tc>
      </w:tr>
      <w:tr w:rsidR="00A41808" w:rsidRPr="0097767D" w:rsidTr="007936DA">
        <w:tc>
          <w:tcPr>
            <w:tcW w:w="1834" w:type="dxa"/>
            <w:tcMar>
              <w:top w:w="0" w:type="dxa"/>
              <w:left w:w="108" w:type="dxa"/>
              <w:bottom w:w="0" w:type="dxa"/>
              <w:right w:w="108" w:type="dxa"/>
            </w:tcMar>
          </w:tcPr>
          <w:p w:rsidR="00A41808" w:rsidRPr="00A41DFB" w:rsidRDefault="00A41808" w:rsidP="00A41808">
            <w:pPr>
              <w:pStyle w:val="ProductList-Body"/>
              <w:rPr>
                <w:color w:val="000000"/>
                <w:lang w:val="de-DE"/>
              </w:rPr>
            </w:pPr>
            <w:r w:rsidRPr="00A41DFB">
              <w:rPr>
                <w:color w:val="000000"/>
                <w:lang w:val="de-DE"/>
              </w:rPr>
              <w:t>C Einreichung per Telefon oder Web</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 xml:space="preserve">Minimale Auswirkungen auf das Geschäft: </w:t>
            </w:r>
          </w:p>
          <w:p w:rsidR="00A41808" w:rsidRPr="00A41DFB" w:rsidRDefault="00A41808" w:rsidP="00A41808">
            <w:pPr>
              <w:pStyle w:val="ProductList-Body"/>
              <w:rPr>
                <w:lang w:val="de-DE"/>
              </w:rPr>
            </w:pPr>
            <w:r w:rsidRPr="00A41DFB">
              <w:rPr>
                <w:color w:val="000000"/>
                <w:lang w:val="de-DE"/>
              </w:rPr>
              <w:t>Im Wesentlichen funktionsfähig, mit geringen oder keinen Beeinträchtigungen von Diensten.</w:t>
            </w:r>
          </w:p>
          <w:p w:rsidR="00A41808" w:rsidRPr="00A41DFB" w:rsidRDefault="00A41808" w:rsidP="00A41808">
            <w:pPr>
              <w:pStyle w:val="ProductList-Body"/>
              <w:rPr>
                <w:color w:val="000000"/>
                <w:lang w:val="de-DE"/>
              </w:rPr>
            </w:pPr>
            <w:r w:rsidRPr="00A41DFB">
              <w:rPr>
                <w:color w:val="000000"/>
                <w:lang w:val="de-DE"/>
              </w:rPr>
              <w:t>Bearbeitung innerhalb von 4 Geschäftsstunden erforderlich</w:t>
            </w:r>
            <w:r w:rsidRPr="00A41DFB">
              <w:rPr>
                <w:color w:val="000000"/>
                <w:vertAlign w:val="superscript"/>
                <w:lang w:val="de-DE"/>
              </w:rPr>
              <w:t>1</w:t>
            </w:r>
          </w:p>
        </w:tc>
        <w:tc>
          <w:tcPr>
            <w:tcW w:w="2859"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1. Reaktion auf Anruf in 4 Stunden oder weniger</w:t>
            </w:r>
          </w:p>
          <w:p w:rsidR="00A41808" w:rsidRPr="002D224E" w:rsidRDefault="00A41808" w:rsidP="00A41808">
            <w:pPr>
              <w:pStyle w:val="ProductList-Body"/>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A41DFB" w:rsidRDefault="00A41808" w:rsidP="00A41808">
            <w:pPr>
              <w:pStyle w:val="ProductList-Body"/>
              <w:rPr>
                <w:lang w:val="de-DE"/>
              </w:rPr>
            </w:pPr>
            <w:r w:rsidRPr="00A41DFB">
              <w:rPr>
                <w:color w:val="000000"/>
                <w:lang w:val="de-DE"/>
              </w:rPr>
              <w:t>Genaue Kontaktinformationen zum Fallinhaber</w:t>
            </w:r>
          </w:p>
          <w:p w:rsidR="00A41808" w:rsidRPr="00A41DFB" w:rsidRDefault="00A41808" w:rsidP="00A41808">
            <w:pPr>
              <w:pStyle w:val="ProductList-Body"/>
              <w:rPr>
                <w:color w:val="000000"/>
                <w:lang w:val="de-DE"/>
              </w:rPr>
            </w:pPr>
            <w:r w:rsidRPr="00A41DFB">
              <w:rPr>
                <w:color w:val="000000"/>
                <w:lang w:val="de-DE"/>
              </w:rPr>
              <w:t>Reaktion innerhalb von 24 Stunden.</w:t>
            </w:r>
          </w:p>
        </w:tc>
      </w:tr>
    </w:tbl>
    <w:p w:rsidR="00A41808" w:rsidRPr="00A41DFB" w:rsidRDefault="00A41808" w:rsidP="00F97607">
      <w:pPr>
        <w:pStyle w:val="ProductList-Body"/>
        <w:tabs>
          <w:tab w:val="clear" w:pos="158"/>
          <w:tab w:val="left" w:pos="180"/>
        </w:tabs>
        <w:rPr>
          <w:lang w:val="de-DE"/>
        </w:rPr>
      </w:pPr>
      <w:r w:rsidRPr="00360D72">
        <w:rPr>
          <w:i/>
          <w:iCs/>
          <w:vertAlign w:val="superscript"/>
          <w:lang w:val="de-DE"/>
        </w:rPr>
        <w:t>1</w:t>
      </w:r>
      <w:r w:rsidRPr="00A41DFB">
        <w:rPr>
          <w:lang w:val="de-DE"/>
        </w:rPr>
        <w:t xml:space="preserve"> </w:t>
      </w:r>
      <w:r w:rsidRPr="00A41DFB">
        <w:rPr>
          <w:i/>
          <w:lang w:val="de-DE"/>
        </w:rPr>
        <w:t>Die Geschäftszeiten sind lokal festgelegt.</w:t>
      </w:r>
    </w:p>
    <w:p w:rsidR="00A41808" w:rsidRPr="00A41DFB" w:rsidRDefault="00A41808" w:rsidP="00F97607">
      <w:pPr>
        <w:pStyle w:val="ProductList-Body"/>
        <w:tabs>
          <w:tab w:val="clear" w:pos="158"/>
          <w:tab w:val="left" w:pos="180"/>
        </w:tabs>
        <w:rPr>
          <w:lang w:val="de-DE"/>
        </w:rPr>
      </w:pPr>
      <w:r w:rsidRPr="00360D72">
        <w:rPr>
          <w:i/>
          <w:iCs/>
          <w:vertAlign w:val="superscript"/>
          <w:lang w:val="de-DE"/>
        </w:rPr>
        <w:t>2</w:t>
      </w:r>
      <w:r w:rsidRPr="00360D72">
        <w:rPr>
          <w:i/>
          <w:iCs/>
          <w:lang w:val="de-DE"/>
        </w:rPr>
        <w:t xml:space="preserve"> </w:t>
      </w:r>
      <w:r w:rsidRPr="00A41DFB">
        <w:rPr>
          <w:i/>
          <w:lang w:val="de-DE"/>
        </w:rPr>
        <w:t>Möglicherweise müssen wir den Schweregrad herunterstufen, falls der Kunde nicht in der Lage ist, angemessene Ressourcen oder Reaktionen bereitzustellen, um uns die Fortsetzung der Bemühungen zur Problembehebung zu ermöglichen.</w:t>
      </w:r>
    </w:p>
    <w:p w:rsidR="00A41808" w:rsidRPr="00A41DFB" w:rsidRDefault="00A41808" w:rsidP="00A41808">
      <w:pPr>
        <w:pStyle w:val="ProductList-Body"/>
        <w:rPr>
          <w:lang w:val="de-DE"/>
        </w:rPr>
      </w:pPr>
    </w:p>
    <w:p w:rsidR="00A41808" w:rsidRPr="00A41DFB" w:rsidRDefault="00A41808" w:rsidP="00A41808">
      <w:pPr>
        <w:pStyle w:val="ProductList-Body"/>
        <w:rPr>
          <w:lang w:val="de-DE"/>
        </w:rPr>
      </w:pPr>
      <w:r w:rsidRPr="00A41DFB">
        <w:rPr>
          <w:lang w:val="de-DE"/>
        </w:rPr>
        <w:t>Informationsdienste umfassen den Zugang zur Premier-Onlinewebsite sowie regelmäßige geplante Supportwebcasts, die von Programmmanagern, Entwicklern und Fachleuten von Microsoft geleitet werden und wichtige Informationen zu Microsoft-Technologien bieten.</w:t>
      </w:r>
    </w:p>
    <w:p w:rsidR="00A41808" w:rsidRPr="00A41DFB" w:rsidRDefault="00A41808" w:rsidP="00A41808">
      <w:pPr>
        <w:pStyle w:val="ProductList-Body"/>
        <w:rPr>
          <w:lang w:val="de-DE"/>
        </w:rPr>
      </w:pPr>
      <w:r w:rsidRPr="00A41DFB">
        <w:rPr>
          <w:lang w:val="de-DE"/>
        </w:rPr>
        <w:t xml:space="preserve">Zusätzliche Stunden können für Supportunterstützung oder Problembehebungssupport verwendet werden. </w:t>
      </w:r>
    </w:p>
    <w:p w:rsidR="00A41808" w:rsidRPr="00A41DFB" w:rsidRDefault="00A41808" w:rsidP="00A41808">
      <w:pPr>
        <w:pStyle w:val="ProductList-Body"/>
        <w:rPr>
          <w:lang w:val="de-DE"/>
        </w:rPr>
      </w:pPr>
    </w:p>
    <w:p w:rsidR="00A41808" w:rsidRPr="00A41DFB" w:rsidRDefault="00A41808" w:rsidP="00A41808">
      <w:pPr>
        <w:pStyle w:val="ProductList-Body"/>
        <w:rPr>
          <w:lang w:val="de-DE"/>
        </w:rPr>
      </w:pPr>
      <w:r w:rsidRPr="00A41DFB">
        <w:rPr>
          <w:b/>
          <w:color w:val="00188F"/>
          <w:lang w:val="de-DE"/>
        </w:rPr>
        <w:t>Weitere Geschäftsregeln</w:t>
      </w:r>
    </w:p>
    <w:p w:rsidR="00A41808" w:rsidRPr="00A41DFB" w:rsidRDefault="00A41808" w:rsidP="00A41808">
      <w:pPr>
        <w:pStyle w:val="ProductList-Body"/>
        <w:rPr>
          <w:lang w:val="de-DE"/>
        </w:rPr>
      </w:pPr>
      <w:r w:rsidRPr="00A41DFB">
        <w:rPr>
          <w:lang w:val="de-DE"/>
        </w:rPr>
        <w:t>Alle Services stellen Support für kommerziell freigegebene, allgemein verfügbare Microsoft-Produkte bereit (sofern sie nicht auf der Premier-Onlinewebsite oder der Supportlebenszyklus-Website von Microsoft ausdrücklich ausgeschlossen sind).</w:t>
      </w:r>
      <w:r w:rsidR="00383C85">
        <w:rPr>
          <w:lang w:val="de-DE"/>
        </w:rPr>
        <w:t xml:space="preserve"> </w:t>
      </w:r>
      <w:r w:rsidRPr="00A41DFB">
        <w:rPr>
          <w:lang w:val="de-DE"/>
        </w:rPr>
        <w:t>Die Services werden im Allgemeinen stündlich abgerechnet und durch Fernübermittlung in englischer Sprache bereitgestellt (außer eine andere Sprache ist verfügbar).</w:t>
      </w:r>
      <w:r w:rsidR="00383C85">
        <w:rPr>
          <w:lang w:val="de-DE"/>
        </w:rPr>
        <w:t xml:space="preserve"> </w:t>
      </w:r>
      <w:r w:rsidRPr="00A41DFB">
        <w:rPr>
          <w:lang w:val="de-DE"/>
        </w:rPr>
        <w:t>Sie werden in dem Land erbracht, in dem der Volumenlizenzvertrag unterzeichnet wurde. Besuche vor Ort sind nicht vorausbezahlt und können nur erfolgen, wenn die entsprechenden Ressourcen verfügbar sind.</w:t>
      </w:r>
      <w:r w:rsidR="00383C85">
        <w:rPr>
          <w:lang w:val="de-DE"/>
        </w:rPr>
        <w:t xml:space="preserve"> </w:t>
      </w:r>
      <w:r w:rsidRPr="00A41DFB">
        <w:rPr>
          <w:lang w:val="de-DE"/>
        </w:rPr>
        <w:t>Services, die während eines Jahres nicht genutzt werden, verfallen.</w:t>
      </w:r>
      <w:r w:rsidR="00383C85">
        <w:rPr>
          <w:lang w:val="de-DE"/>
        </w:rPr>
        <w:t xml:space="preserve"> </w:t>
      </w:r>
      <w:r w:rsidRPr="00A41DFB">
        <w:rPr>
          <w:lang w:val="de-DE"/>
        </w:rPr>
        <w:t>Auf Anfrage des Kunden können wir über eine DFÜ-Remoteverbindung auf sein System zugreifen, um Probleme zu analysieren.</w:t>
      </w:r>
      <w:r w:rsidR="00383C85">
        <w:rPr>
          <w:lang w:val="de-DE"/>
        </w:rPr>
        <w:t xml:space="preserve"> </w:t>
      </w:r>
      <w:r w:rsidRPr="00A41DFB">
        <w:rPr>
          <w:lang w:val="de-DE"/>
        </w:rPr>
        <w:t>Der Kunde muss über einen Zugriff auf das Internet verfügen, um internetbasierte Dienste nutzen zu können.</w:t>
      </w:r>
    </w:p>
    <w:p w:rsidR="009A0C93" w:rsidRPr="00A41DFB" w:rsidRDefault="009A0C93" w:rsidP="004F3C6D">
      <w:pPr>
        <w:pStyle w:val="ProductList-Body"/>
        <w:rPr>
          <w:lang w:val="de-DE"/>
        </w:rPr>
      </w:pPr>
    </w:p>
    <w:p w:rsidR="009A0C93" w:rsidRPr="00A41DFB" w:rsidRDefault="00FA00BF" w:rsidP="002E202B">
      <w:pPr>
        <w:pStyle w:val="ProductList-Offering1Heading"/>
        <w:outlineLvl w:val="1"/>
        <w:rPr>
          <w:lang w:val="de-DE"/>
        </w:rPr>
      </w:pPr>
      <w:bookmarkStart w:id="1742" w:name="_Toc378147686"/>
      <w:bookmarkStart w:id="1743" w:name="_Toc378151583"/>
      <w:bookmarkStart w:id="1744" w:name="_Toc379797462"/>
      <w:bookmarkStart w:id="1745" w:name="_Toc380513498"/>
      <w:bookmarkStart w:id="1746" w:name="_Toc380655547"/>
      <w:bookmarkStart w:id="1747" w:name="_Toc389057913"/>
      <w:r w:rsidRPr="00A41DFB">
        <w:rPr>
          <w:lang w:val="de-DE"/>
        </w:rPr>
        <w:t>Microsoft Enterprise Strategy-Programmangebote</w:t>
      </w:r>
      <w:bookmarkEnd w:id="1742"/>
      <w:bookmarkEnd w:id="1743"/>
      <w:bookmarkEnd w:id="1744"/>
      <w:bookmarkEnd w:id="1745"/>
      <w:bookmarkEnd w:id="1746"/>
      <w:bookmarkEnd w:id="1747"/>
    </w:p>
    <w:p w:rsidR="00DC7CDF" w:rsidRPr="00A41DFB" w:rsidRDefault="00DC7CDF" w:rsidP="00DC7CDF">
      <w:pPr>
        <w:pStyle w:val="ProductList-Body"/>
        <w:rPr>
          <w:lang w:val="de-DE"/>
        </w:rPr>
      </w:pPr>
      <w:r w:rsidRPr="00A41DFB">
        <w:rPr>
          <w:b/>
          <w:color w:val="00188F"/>
          <w:lang w:val="de-DE"/>
        </w:rPr>
        <w:t>Übersicht über das Microsoft Enterprise Strategy-Programm</w:t>
      </w:r>
    </w:p>
    <w:p w:rsidR="00DC7CDF" w:rsidRPr="00A41DFB" w:rsidRDefault="00DC7CDF" w:rsidP="00DC7CDF">
      <w:pPr>
        <w:pStyle w:val="ProductList-Body"/>
        <w:rPr>
          <w:lang w:val="de-DE"/>
        </w:rPr>
      </w:pPr>
      <w:r w:rsidRPr="00A41DFB">
        <w:rPr>
          <w:lang w:val="de-DE"/>
        </w:rP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rsidR="00DC7CDF" w:rsidRPr="00A41DFB" w:rsidRDefault="00DC7CDF" w:rsidP="00DC7CDF">
      <w:pPr>
        <w:pStyle w:val="ProductList-Body"/>
        <w:rPr>
          <w:lang w:val="de-DE"/>
        </w:rPr>
      </w:pPr>
    </w:p>
    <w:p w:rsidR="00FA00BF" w:rsidRPr="00A41DFB" w:rsidRDefault="00DC7CDF" w:rsidP="00DC7CDF">
      <w:pPr>
        <w:pStyle w:val="ProductList-Body"/>
        <w:rPr>
          <w:lang w:val="de-DE"/>
        </w:rPr>
      </w:pPr>
      <w:r w:rsidRPr="00A41DFB">
        <w:rPr>
          <w:lang w:val="de-DE"/>
        </w:rPr>
        <w:t>Die Enterprise Strategy-Programmangebote enthalten die folgenden Komponenten, die für jedes Jahr des Konzernvertrages des Kunden bereitgestellt werden:</w:t>
      </w:r>
    </w:p>
    <w:p w:rsidR="00FA00BF" w:rsidRPr="00A41DFB" w:rsidRDefault="00FA00BF" w:rsidP="004F3C6D">
      <w:pPr>
        <w:pStyle w:val="ProductList-Body"/>
        <w:rPr>
          <w:lang w:val="de-DE"/>
        </w:rPr>
      </w:pPr>
    </w:p>
    <w:tbl>
      <w:tblPr>
        <w:tblStyle w:val="TableGrid"/>
        <w:tblW w:w="0" w:type="auto"/>
        <w:tblInd w:w="108" w:type="dxa"/>
        <w:tblLook w:val="04A0" w:firstRow="1" w:lastRow="0" w:firstColumn="1" w:lastColumn="0" w:noHBand="0" w:noVBand="1"/>
      </w:tblPr>
      <w:tblGrid>
        <w:gridCol w:w="2583"/>
        <w:gridCol w:w="2653"/>
        <w:gridCol w:w="2653"/>
        <w:gridCol w:w="2653"/>
      </w:tblGrid>
      <w:tr w:rsidR="00DC7CDF" w:rsidTr="007936DA">
        <w:trPr>
          <w:tblHeader/>
        </w:trPr>
        <w:tc>
          <w:tcPr>
            <w:tcW w:w="251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97767D" w:rsidTr="007936DA">
        <w:tc>
          <w:tcPr>
            <w:tcW w:w="2519" w:type="dxa"/>
          </w:tcPr>
          <w:p w:rsidR="00DC7CDF" w:rsidRPr="00D64AED" w:rsidRDefault="00DC7CDF" w:rsidP="00A41808">
            <w:pPr>
              <w:pStyle w:val="ProductList-Body"/>
            </w:pPr>
            <w:r>
              <w:t>Enterprise Architect und Konzernserviceerbringungsteam</w:t>
            </w:r>
          </w:p>
        </w:tc>
        <w:tc>
          <w:tcPr>
            <w:tcW w:w="2653" w:type="dxa"/>
          </w:tcPr>
          <w:p w:rsidR="00DC7CDF" w:rsidRPr="00A41DFB" w:rsidRDefault="00DC7CDF" w:rsidP="00A41808">
            <w:pPr>
              <w:pStyle w:val="ProductList-Body"/>
              <w:rPr>
                <w:lang w:val="de-DE"/>
              </w:rPr>
            </w:pPr>
            <w:r w:rsidRPr="00A41DFB">
              <w:rPr>
                <w:lang w:val="de-DE"/>
              </w:rPr>
              <w:t xml:space="preserve">Insgesamt bis zu 400 Einsatzstunden eines Microsoft Enterprise Architect und des Konzernserviceerbringungsteams </w:t>
            </w:r>
          </w:p>
        </w:tc>
        <w:tc>
          <w:tcPr>
            <w:tcW w:w="2653" w:type="dxa"/>
          </w:tcPr>
          <w:p w:rsidR="00DC7CDF" w:rsidRPr="00A41DFB" w:rsidRDefault="00DC7CDF" w:rsidP="00A41808">
            <w:pPr>
              <w:pStyle w:val="ProductList-Body"/>
              <w:rPr>
                <w:lang w:val="de-DE"/>
              </w:rPr>
            </w:pPr>
            <w:r w:rsidRPr="00A41DFB">
              <w:rPr>
                <w:lang w:val="de-DE"/>
              </w:rPr>
              <w:t xml:space="preserve">Insgesamt bis zu 800 Einsatzstunden eines Microsoft Enterprise Architect und des Konzernserviceerbringungsteams </w:t>
            </w:r>
          </w:p>
        </w:tc>
        <w:tc>
          <w:tcPr>
            <w:tcW w:w="2653" w:type="dxa"/>
          </w:tcPr>
          <w:p w:rsidR="00DC7CDF" w:rsidRPr="00A41DFB" w:rsidRDefault="00DC7CDF" w:rsidP="00A41808">
            <w:pPr>
              <w:pStyle w:val="ProductList-Body"/>
              <w:rPr>
                <w:lang w:val="de-DE"/>
              </w:rPr>
            </w:pPr>
            <w:r w:rsidRPr="00A41DFB">
              <w:rPr>
                <w:lang w:val="de-DE"/>
              </w:rPr>
              <w:t xml:space="preserve">Insgesamt bis zu 1600 Einsatzstunden eines Microsoft Enterprise Architect und des Konzernserviceerbringungsteams </w:t>
            </w:r>
          </w:p>
        </w:tc>
      </w:tr>
      <w:tr w:rsidR="004A3FA6" w:rsidTr="007936DA">
        <w:tc>
          <w:tcPr>
            <w:tcW w:w="2519" w:type="dxa"/>
          </w:tcPr>
          <w:p w:rsidR="004A3FA6" w:rsidRPr="00D64AED" w:rsidRDefault="004A3FA6" w:rsidP="004A3FA6">
            <w:pPr>
              <w:pStyle w:val="ProductList-Body"/>
            </w:pPr>
            <w:r>
              <w:t>Servicebereitstellungsplan (Services Delivery Plan, SDP)</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4A3FA6" w:rsidTr="007936DA">
        <w:tc>
          <w:tcPr>
            <w:tcW w:w="2519" w:type="dxa"/>
          </w:tcPr>
          <w:p w:rsidR="004A3FA6" w:rsidRPr="00D64AED" w:rsidRDefault="004A3FA6" w:rsidP="004A3FA6">
            <w:pPr>
              <w:pStyle w:val="ProductList-Body"/>
            </w:pPr>
            <w:r>
              <w:t>Enterprise Strategy Network</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4A3FA6" w:rsidTr="007936DA">
        <w:tc>
          <w:tcPr>
            <w:tcW w:w="2519" w:type="dxa"/>
          </w:tcPr>
          <w:p w:rsidR="004A3FA6" w:rsidRPr="00D64AED" w:rsidRDefault="004A3FA6" w:rsidP="004A3FA6">
            <w:pPr>
              <w:pStyle w:val="ProductList-Body"/>
            </w:pPr>
            <w:r>
              <w:t>Enterprise Strategy Library</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DC7CDF" w:rsidTr="007936DA">
        <w:tc>
          <w:tcPr>
            <w:tcW w:w="2519" w:type="dxa"/>
          </w:tcPr>
          <w:p w:rsidR="00DC7CDF" w:rsidRPr="00D64AED" w:rsidRDefault="00A41808" w:rsidP="00A41808">
            <w:pPr>
              <w:pStyle w:val="ProductList-Body"/>
            </w:pPr>
            <w:r>
              <w:t xml:space="preserve">Enterprise Strategy </w:t>
            </w:r>
          </w:p>
        </w:tc>
        <w:tc>
          <w:tcPr>
            <w:tcW w:w="2653" w:type="dxa"/>
          </w:tcPr>
          <w:p w:rsidR="00DC7CDF" w:rsidRDefault="00DC7CDF" w:rsidP="00A41808">
            <w:pPr>
              <w:pStyle w:val="ProductList-Body"/>
            </w:pPr>
            <w:r>
              <w:t>200 Stunden</w:t>
            </w:r>
          </w:p>
        </w:tc>
        <w:tc>
          <w:tcPr>
            <w:tcW w:w="2653" w:type="dxa"/>
          </w:tcPr>
          <w:p w:rsidR="00DC7CDF" w:rsidRDefault="00DC7CDF" w:rsidP="00A41808">
            <w:pPr>
              <w:pStyle w:val="ProductList-Body"/>
            </w:pPr>
            <w:r>
              <w:t>200 Stunden</w:t>
            </w:r>
          </w:p>
        </w:tc>
        <w:tc>
          <w:tcPr>
            <w:tcW w:w="2653" w:type="dxa"/>
          </w:tcPr>
          <w:p w:rsidR="00DC7CDF" w:rsidRDefault="00DC7CDF" w:rsidP="00A41808">
            <w:pPr>
              <w:pStyle w:val="ProductList-Body"/>
            </w:pPr>
            <w:r>
              <w:t>200 Stunden</w:t>
            </w:r>
          </w:p>
        </w:tc>
      </w:tr>
    </w:tbl>
    <w:p w:rsidR="00DC7CDF" w:rsidRPr="002D224E" w:rsidRDefault="00DC7CDF" w:rsidP="004F3C6D">
      <w:pPr>
        <w:pStyle w:val="ProductList-Body"/>
      </w:pPr>
    </w:p>
    <w:p w:rsidR="00DC7CDF" w:rsidRPr="002D224E" w:rsidRDefault="008507CF" w:rsidP="00677095">
      <w:pPr>
        <w:pStyle w:val="ProductList-Body"/>
        <w:keepNext/>
      </w:pPr>
      <w:r>
        <w:rPr>
          <w:b/>
          <w:color w:val="00188F"/>
        </w:rPr>
        <w:lastRenderedPageBreak/>
        <w:t>Der Enterprise Architect</w:t>
      </w:r>
      <w:r>
        <w:rPr>
          <w:b/>
        </w:rPr>
        <w:t xml:space="preserve"> </w:t>
      </w:r>
    </w:p>
    <w:p w:rsidR="00DC7CDF" w:rsidRPr="00A41DFB" w:rsidRDefault="00DC7CDF" w:rsidP="00677095">
      <w:pPr>
        <w:pStyle w:val="ProductList-Body"/>
        <w:keepNext/>
        <w:rPr>
          <w:lang w:val="de-DE"/>
        </w:rPr>
      </w:pPr>
      <w:r w:rsidRPr="00A41DFB">
        <w:rPr>
          <w:lang w:val="de-DE"/>
        </w:rPr>
        <w:t xml:space="preserve">Arbeitet eng mit dem Kunden zusammen, um einen Service Delivery Plan zu erstellen und zu übergeben, in dem Meilensteine und Ziele festgelegt sind, und bestimmt zur Verfolgung des Fortschritts im Vergleich zum Plan den Prozess, Daten und Regeln; </w:t>
      </w:r>
    </w:p>
    <w:p w:rsidR="00DC7CDF" w:rsidRPr="00A41DFB" w:rsidRDefault="00DC7CDF" w:rsidP="00DC7CDF">
      <w:pPr>
        <w:pStyle w:val="ProductList-Body"/>
        <w:rPr>
          <w:lang w:val="de-DE"/>
        </w:rPr>
      </w:pPr>
      <w:r w:rsidRPr="00A41DFB">
        <w:rPr>
          <w:lang w:val="de-DE"/>
        </w:rPr>
        <w:t>Präsentiert monatliche Statusupdates des Fortschritts im Vergleich zum Plan;</w:t>
      </w:r>
    </w:p>
    <w:p w:rsidR="00DC7CDF" w:rsidRPr="00A41DFB" w:rsidRDefault="00DC7CDF" w:rsidP="00DC7CDF">
      <w:pPr>
        <w:pStyle w:val="ProductList-Body"/>
        <w:rPr>
          <w:lang w:val="de-DE"/>
        </w:rPr>
      </w:pPr>
      <w:r w:rsidRPr="00A41DFB">
        <w:rPr>
          <w:lang w:val="de-DE"/>
        </w:rPr>
        <w:t>Verwaltet die ergänzende Durchführung durch Microsoft-Ressourcen (Enterprise Strategy Network und Konzernserviceerbringungsteam).</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b/>
          <w:color w:val="00188F"/>
          <w:lang w:val="de-DE"/>
        </w:rPr>
        <w:t>Das Konzernserviceerbringungsteam</w:t>
      </w:r>
      <w:r w:rsidRPr="00A41DFB">
        <w:rPr>
          <w:b/>
          <w:lang w:val="de-DE"/>
        </w:rPr>
        <w:t xml:space="preserve"> </w:t>
      </w:r>
    </w:p>
    <w:p w:rsidR="00DC7CDF" w:rsidRPr="00A41DFB" w:rsidRDefault="00DC7CDF" w:rsidP="00DC7CDF">
      <w:pPr>
        <w:pStyle w:val="ProductList-Body"/>
        <w:rPr>
          <w:lang w:val="de-DE"/>
        </w:rPr>
      </w:pPr>
      <w:r w:rsidRPr="00A41DFB">
        <w:rPr>
          <w:lang w:val="de-DE"/>
        </w:rPr>
        <w:t>Umfasst Ressourcen von Microsoft Services und den Service-Kompetenzzentren (Services Centers of Excellence, CoEs);</w:t>
      </w:r>
    </w:p>
    <w:p w:rsidR="00DC7CDF" w:rsidRPr="00A41DFB" w:rsidRDefault="00DC7CDF" w:rsidP="00DC7CDF">
      <w:pPr>
        <w:pStyle w:val="ProductList-Body"/>
        <w:rPr>
          <w:lang w:val="de-DE"/>
        </w:rPr>
      </w:pPr>
      <w:r w:rsidRPr="00A41DFB">
        <w:rPr>
          <w:lang w:val="de-DE"/>
        </w:rPr>
        <w:t>Unterstützt die Enterprise Architects mit Fachwissen;</w:t>
      </w:r>
    </w:p>
    <w:p w:rsidR="00DC7CDF" w:rsidRPr="00A41DFB" w:rsidRDefault="00DC7CDF" w:rsidP="00DC7CDF">
      <w:pPr>
        <w:pStyle w:val="ProductList-Body"/>
        <w:rPr>
          <w:lang w:val="de-DE"/>
        </w:rPr>
      </w:pPr>
      <w:r w:rsidRPr="00A41DFB">
        <w:rPr>
          <w:lang w:val="de-DE"/>
        </w:rPr>
        <w:t xml:space="preserve">Stellt dem Kunden Best Practice-Ratschläge, konkrete Empfehlungen zu Microsoft-Technologien und Referenzarchitekturen zur Verfügung. </w:t>
      </w:r>
    </w:p>
    <w:p w:rsidR="00DC7CDF" w:rsidRPr="00A41DFB" w:rsidRDefault="00DC7CDF" w:rsidP="00DC7CDF">
      <w:pPr>
        <w:pStyle w:val="ProductList-Body"/>
        <w:rPr>
          <w:lang w:val="de-DE"/>
        </w:rPr>
      </w:pPr>
    </w:p>
    <w:p w:rsidR="00DC7CDF" w:rsidRPr="00A41DFB" w:rsidRDefault="00241D62" w:rsidP="00DC7CDF">
      <w:pPr>
        <w:pStyle w:val="ProductList-Body"/>
        <w:rPr>
          <w:lang w:val="de-DE"/>
        </w:rPr>
      </w:pPr>
      <w:r w:rsidRPr="00A41DFB">
        <w:rPr>
          <w:b/>
          <w:color w:val="00188F"/>
          <w:lang w:val="de-DE"/>
        </w:rPr>
        <w:t>Servicebereitstellungsplan (Services Delivery Plan, SDP)</w:t>
      </w:r>
      <w:r w:rsidRPr="00A41DFB">
        <w:rPr>
          <w:lang w:val="de-DE"/>
        </w:rPr>
        <w:t xml:space="preserve"> </w:t>
      </w:r>
    </w:p>
    <w:p w:rsidR="00DC7CDF" w:rsidRPr="00A41DFB" w:rsidRDefault="00DC7CDF" w:rsidP="00DC7CDF">
      <w:pPr>
        <w:pStyle w:val="ProductList-Body"/>
        <w:rPr>
          <w:lang w:val="de-DE"/>
        </w:rPr>
      </w:pPr>
      <w:r w:rsidRPr="00A41DFB">
        <w:rPr>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lang w:val="de-DE"/>
        </w:rPr>
        <w:t>Wichtige Empfehlungen aus dem Enterprise Strategy-Einsatz, die weitere Arbeiten seitens des Enterprise Architect oder anderer Ressourcen zur Erreichung der gewünschten Ziele erforderlich machen, werden ebenfalls in den SDP aufgenommen.</w:t>
      </w:r>
      <w:r w:rsidR="00383C85">
        <w:rPr>
          <w:lang w:val="de-DE"/>
        </w:rPr>
        <w:t xml:space="preserve"> </w:t>
      </w:r>
      <w:r w:rsidRPr="00A41DFB">
        <w:rPr>
          <w:lang w:val="de-DE"/>
        </w:rPr>
        <w:t>Alle Angaben zu Zeitskalen, Daten und Bereitstellungszeitplänen innerhalb des SDP sind lediglich Schätzungen und können je nach Einsatz variieren.</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b/>
          <w:color w:val="00188F"/>
          <w:lang w:val="de-DE"/>
        </w:rPr>
        <w:t>Programmvorteile</w:t>
      </w:r>
    </w:p>
    <w:p w:rsidR="00DC7CDF" w:rsidRPr="00A41DFB" w:rsidRDefault="00DC7CDF" w:rsidP="00DC7CDF">
      <w:pPr>
        <w:pStyle w:val="ProductList-Body"/>
        <w:rPr>
          <w:lang w:val="de-DE"/>
        </w:rPr>
      </w:pPr>
      <w:r w:rsidRPr="00A41DFB">
        <w:rPr>
          <w:lang w:val="de-DE"/>
        </w:rPr>
        <w:t xml:space="preserve">Während des Einsatzes sind die folgenden Programmvorteile verfügbar: </w:t>
      </w:r>
    </w:p>
    <w:p w:rsidR="00DC7CDF" w:rsidRPr="00A41DFB" w:rsidRDefault="00DC7CDF" w:rsidP="00026DDE">
      <w:pPr>
        <w:pStyle w:val="ProductList-Body"/>
        <w:numPr>
          <w:ilvl w:val="0"/>
          <w:numId w:val="19"/>
        </w:numPr>
        <w:ind w:left="360" w:hanging="180"/>
        <w:rPr>
          <w:lang w:val="de-DE"/>
        </w:rPr>
      </w:pPr>
      <w:r w:rsidRPr="00A41DFB">
        <w:rPr>
          <w:b/>
          <w:lang w:val="de-DE"/>
        </w:rPr>
        <w:t>Enterprise Strategy Network</w:t>
      </w:r>
      <w:r w:rsidRPr="00265696">
        <w:rPr>
          <w:b/>
          <w:lang w:val="de-DE"/>
        </w:rPr>
        <w:t xml:space="preserve">: </w:t>
      </w:r>
      <w:r w:rsidRPr="00A41DFB">
        <w:rPr>
          <w:lang w:val="de-DE"/>
        </w:rPr>
        <w:t xml:space="preserve">Eine enge Verbindung mit den Forschungs- und Entwicklungsteams von Microsoft sowie mit Experten aus allen Bereichen von Microsoft </w:t>
      </w:r>
    </w:p>
    <w:p w:rsidR="00DC7CDF" w:rsidRPr="00A41DFB" w:rsidRDefault="00DC7CDF" w:rsidP="00026DDE">
      <w:pPr>
        <w:pStyle w:val="ProductList-Body"/>
        <w:numPr>
          <w:ilvl w:val="0"/>
          <w:numId w:val="19"/>
        </w:numPr>
        <w:ind w:left="360" w:hanging="180"/>
        <w:rPr>
          <w:lang w:val="de-DE"/>
        </w:rPr>
      </w:pPr>
      <w:r w:rsidRPr="00A41DFB">
        <w:rPr>
          <w:b/>
          <w:lang w:val="de-DE"/>
        </w:rPr>
        <w:t>Enterprise Strategy Library</w:t>
      </w:r>
      <w:r w:rsidRPr="00265696">
        <w:rPr>
          <w:b/>
          <w:lang w:val="de-DE"/>
        </w:rPr>
        <w:t>:</w:t>
      </w:r>
      <w:r w:rsidRPr="00A41DFB">
        <w:rPr>
          <w:lang w:val="de-DE"/>
        </w:rPr>
        <w:t xml:space="preserve"> Eine umfangreiche Sammlung von Materialien, darunter Branchen-Know-how und Benchmarks-Tools, Konzern- und Technologiearchitektur sowie Referenzmodelle und -methoden.</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b/>
          <w:color w:val="00188F"/>
          <w:lang w:val="de-DE"/>
        </w:rPr>
        <w:t>Enterprise Strategy-Servicemodule</w:t>
      </w:r>
    </w:p>
    <w:p w:rsidR="00DC7CDF" w:rsidRPr="00A41DFB" w:rsidRDefault="00DC7CDF" w:rsidP="00DC7CDF">
      <w:pPr>
        <w:pStyle w:val="ProductList-Body"/>
        <w:rPr>
          <w:lang w:val="de-DE"/>
        </w:rPr>
      </w:pPr>
      <w:r w:rsidRPr="00A41DFB">
        <w:rPr>
          <w:lang w:val="de-DE"/>
        </w:rPr>
        <w:t>Der Enterprise Strategy-Einsatz beinhaltet eines oder mehrere der folgenden Enterprise Strategy-Servicemodule, wie im Service Delivery Plan dokumentiert:</w:t>
      </w:r>
    </w:p>
    <w:p w:rsidR="00DC7CDF" w:rsidRPr="00A41DFB" w:rsidRDefault="00DC7CDF" w:rsidP="00026DDE">
      <w:pPr>
        <w:pStyle w:val="ProductList-Body"/>
        <w:numPr>
          <w:ilvl w:val="0"/>
          <w:numId w:val="20"/>
        </w:numPr>
        <w:ind w:left="450" w:hanging="270"/>
        <w:rPr>
          <w:lang w:val="de-DE"/>
        </w:rPr>
      </w:pPr>
      <w:r w:rsidRPr="00A41DFB">
        <w:rPr>
          <w:b/>
          <w:lang w:val="de-DE"/>
        </w:rPr>
        <w:t>Werterkennungsworkshop</w:t>
      </w:r>
      <w:r w:rsidRPr="00265696">
        <w:rPr>
          <w:b/>
          <w:lang w:val="de-DE"/>
        </w:rPr>
        <w:t>:</w:t>
      </w:r>
      <w:r w:rsidRPr="00A41DFB">
        <w:rPr>
          <w:lang w:val="de-DE"/>
        </w:rPr>
        <w:t xml:space="preserve"> Ein Workshop, der Geschäfts- und IT-Verantwortliche bei der Entwicklung und Anfertigung eines Kundenkontextberichts und einer Zusammenfassung der Geschäftsmöglichkeiten unterstützen soll.</w:t>
      </w:r>
    </w:p>
    <w:p w:rsidR="00DC7CDF" w:rsidRPr="00A41DFB" w:rsidRDefault="00DC7CDF" w:rsidP="00026DDE">
      <w:pPr>
        <w:pStyle w:val="ProductList-Body"/>
        <w:numPr>
          <w:ilvl w:val="0"/>
          <w:numId w:val="20"/>
        </w:numPr>
        <w:ind w:left="450" w:hanging="270"/>
        <w:rPr>
          <w:lang w:val="de-DE"/>
        </w:rPr>
      </w:pPr>
      <w:r w:rsidRPr="00A41DFB">
        <w:rPr>
          <w:b/>
          <w:lang w:val="de-DE"/>
        </w:rPr>
        <w:t>Roadmap zum Wert des Konzernvertrages</w:t>
      </w:r>
      <w:r w:rsidRPr="00265696">
        <w:rPr>
          <w:b/>
          <w:lang w:val="de-DE"/>
        </w:rPr>
        <w:t>:</w:t>
      </w:r>
      <w:r w:rsidRPr="00A41DFB">
        <w:rPr>
          <w:lang w:val="de-DE"/>
        </w:rPr>
        <w:t xml:space="preserve"> Eine Roadmap und Key Performance Indicators (KPIs) für zusammengehörige Initiativen, mit</w:t>
      </w:r>
      <w:r w:rsidR="00265696">
        <w:rPr>
          <w:lang w:val="de-DE"/>
        </w:rPr>
        <w:t> </w:t>
      </w:r>
      <w:r w:rsidRPr="00A41DFB">
        <w:rPr>
          <w:lang w:val="de-DE"/>
        </w:rPr>
        <w:t>denen der Geschäftswert der Investition eines Kunden in Microsoft-Services und -Software quantifiziert wird, einschließlich einer Reihe</w:t>
      </w:r>
      <w:r w:rsidR="00265696">
        <w:rPr>
          <w:lang w:val="de-DE"/>
        </w:rPr>
        <w:t> </w:t>
      </w:r>
      <w:r w:rsidRPr="00A41DFB">
        <w:rPr>
          <w:lang w:val="de-DE"/>
        </w:rPr>
        <w:t>von Empfehlungen zur Verkürzung des Zeitrahmens bis zur Bereitstellung und Einführung seiner Investitionen.</w:t>
      </w:r>
    </w:p>
    <w:p w:rsidR="00DC7CDF" w:rsidRPr="00A41DFB" w:rsidRDefault="00DC7CDF" w:rsidP="00026DDE">
      <w:pPr>
        <w:pStyle w:val="ProductList-Body"/>
        <w:numPr>
          <w:ilvl w:val="0"/>
          <w:numId w:val="20"/>
        </w:numPr>
        <w:ind w:left="450" w:hanging="270"/>
        <w:rPr>
          <w:lang w:val="de-DE"/>
        </w:rPr>
      </w:pPr>
      <w:r w:rsidRPr="00A41DFB">
        <w:rPr>
          <w:b/>
          <w:lang w:val="de-DE"/>
        </w:rPr>
        <w:t>Portfolio-Optimierung</w:t>
      </w:r>
      <w:r w:rsidRPr="00265696">
        <w:rPr>
          <w:b/>
          <w:lang w:val="de-DE"/>
        </w:rPr>
        <w:t>:</w:t>
      </w:r>
      <w:r w:rsidRPr="00A41DFB">
        <w:rPr>
          <w:lang w:val="de-DE"/>
        </w:rPr>
        <w:t xml:space="preserve"> Ein Bericht, in dem die Geschäfts- und IT-Portfolios (einschließlich geschäftlicher Fähigkeiten, IT-Services, Anwendungen, Technologien und vorhandener Programm-/Projekt-Portfolios) eines Kunden bewertet und Möglichkeiten zum Einsatz von</w:t>
      </w:r>
      <w:r w:rsidR="00265696">
        <w:rPr>
          <w:lang w:val="de-DE"/>
        </w:rPr>
        <w:t> </w:t>
      </w:r>
      <w:r w:rsidRPr="00A41DFB">
        <w:rPr>
          <w:lang w:val="de-DE"/>
        </w:rPr>
        <w:t>Microsoft-Geräten und -Services zur Rationalisierung spezifischer Portfolios im Kontext der aktuellen Geschäftsstrategie des Kunden aufgezeigt werden.</w:t>
      </w:r>
    </w:p>
    <w:p w:rsidR="00DC7CDF" w:rsidRPr="00A41DFB" w:rsidRDefault="00DC7CDF" w:rsidP="00026DDE">
      <w:pPr>
        <w:pStyle w:val="ProductList-Body"/>
        <w:numPr>
          <w:ilvl w:val="0"/>
          <w:numId w:val="20"/>
        </w:numPr>
        <w:ind w:left="450" w:hanging="270"/>
        <w:rPr>
          <w:lang w:val="de-DE"/>
        </w:rPr>
      </w:pPr>
      <w:r w:rsidRPr="00A41DFB">
        <w:rPr>
          <w:b/>
          <w:lang w:val="de-DE"/>
        </w:rPr>
        <w:t>Architekturoptionen und -empfehlungen</w:t>
      </w:r>
      <w:r w:rsidRPr="00265696">
        <w:rPr>
          <w:b/>
          <w:lang w:val="de-DE"/>
        </w:rPr>
        <w:t xml:space="preserve">: </w:t>
      </w:r>
      <w:r w:rsidRPr="00A41DFB">
        <w:rPr>
          <w:lang w:val="de-DE"/>
        </w:rPr>
        <w:t xml:space="preserve">Ein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rsidR="00DC7CDF" w:rsidRPr="00A41DFB" w:rsidRDefault="00DC7CDF" w:rsidP="00026DDE">
      <w:pPr>
        <w:pStyle w:val="ProductList-Body"/>
        <w:numPr>
          <w:ilvl w:val="0"/>
          <w:numId w:val="20"/>
        </w:numPr>
        <w:ind w:left="450" w:hanging="270"/>
        <w:rPr>
          <w:lang w:val="de-DE"/>
        </w:rPr>
      </w:pPr>
      <w:r w:rsidRPr="00A41DFB">
        <w:rPr>
          <w:b/>
          <w:lang w:val="de-DE"/>
        </w:rPr>
        <w:t>Wertplanung</w:t>
      </w:r>
      <w:r w:rsidRPr="00265696">
        <w:rPr>
          <w:b/>
          <w:lang w:val="de-DE"/>
        </w:rPr>
        <w:t xml:space="preserve">: </w:t>
      </w:r>
      <w:r w:rsidRPr="00A41DFB">
        <w:rPr>
          <w:lang w:val="de-DE"/>
        </w:rPr>
        <w:t>Ein detaillierter Programmplan, Einführungs- und Änderungsplan, eine Value Scorecard und ein Steuerungsplan zur Unterstützung der oben beschriebenen Empfehlung und Roadmap (Architekturoptionen und -empfehlungen).</w:t>
      </w:r>
    </w:p>
    <w:p w:rsidR="00DC7CDF" w:rsidRPr="00A41DFB" w:rsidRDefault="00DC7CDF" w:rsidP="00026DDE">
      <w:pPr>
        <w:pStyle w:val="ProductList-Body"/>
        <w:numPr>
          <w:ilvl w:val="0"/>
          <w:numId w:val="20"/>
        </w:numPr>
        <w:ind w:left="450" w:hanging="270"/>
        <w:rPr>
          <w:lang w:val="de-DE"/>
        </w:rPr>
      </w:pPr>
      <w:r w:rsidRPr="00A41DFB">
        <w:rPr>
          <w:b/>
          <w:lang w:val="de-DE"/>
        </w:rPr>
        <w:t>Business-Case-Entwicklung</w:t>
      </w:r>
      <w:r w:rsidRPr="00265696">
        <w:rPr>
          <w:b/>
          <w:lang w:val="de-DE"/>
        </w:rPr>
        <w:t xml:space="preserve">: </w:t>
      </w:r>
      <w:r w:rsidRPr="00A41DFB">
        <w:rPr>
          <w:lang w:val="de-DE"/>
        </w:rPr>
        <w:t>Ein Geschäftswertmodell für den Plan für die vorgeschlagene Initiative auf der Grundlage einer finanziellen Analyse der veranschlagten Kosten und quantifizierbaren Vorteile.</w:t>
      </w:r>
    </w:p>
    <w:p w:rsidR="00DC7CDF" w:rsidRPr="00A41DFB" w:rsidRDefault="00DC7CDF" w:rsidP="00026DDE">
      <w:pPr>
        <w:pStyle w:val="ProductList-Body"/>
        <w:numPr>
          <w:ilvl w:val="0"/>
          <w:numId w:val="20"/>
        </w:numPr>
        <w:ind w:left="450" w:hanging="270"/>
        <w:rPr>
          <w:lang w:val="de-DE"/>
        </w:rPr>
      </w:pPr>
      <w:r w:rsidRPr="00A41DFB">
        <w:rPr>
          <w:b/>
          <w:lang w:val="de-DE"/>
        </w:rPr>
        <w:t>Einführungs- und Änderungsmanagement</w:t>
      </w:r>
      <w:r w:rsidRPr="00265696">
        <w:rPr>
          <w:b/>
          <w:lang w:val="de-DE"/>
        </w:rPr>
        <w:t xml:space="preserve">: </w:t>
      </w:r>
      <w:r w:rsidRPr="00A41DFB">
        <w:rPr>
          <w:lang w:val="de-DE"/>
        </w:rPr>
        <w:t>Durchführung des Einführungs- und Änderungsplans (einschließlich des Kommunikationsplans, der Bereitschafts-/Schulungspläne und der Supportpläne) und Bereitstellung von Einführungsbeaufsichtigung, Berichterstattung und Risikominderung.</w:t>
      </w:r>
    </w:p>
    <w:p w:rsidR="00DC7CDF" w:rsidRPr="00A41DFB" w:rsidRDefault="00DC7CDF" w:rsidP="00026DDE">
      <w:pPr>
        <w:pStyle w:val="ProductList-Body"/>
        <w:numPr>
          <w:ilvl w:val="0"/>
          <w:numId w:val="20"/>
        </w:numPr>
        <w:ind w:left="450" w:hanging="270"/>
        <w:rPr>
          <w:lang w:val="de-DE"/>
        </w:rPr>
      </w:pPr>
      <w:r w:rsidRPr="00A41DFB">
        <w:rPr>
          <w:b/>
          <w:lang w:val="de-DE"/>
        </w:rPr>
        <w:t>Wertmanagement</w:t>
      </w:r>
      <w:r w:rsidRPr="00265696">
        <w:rPr>
          <w:b/>
          <w:lang w:val="de-DE"/>
        </w:rPr>
        <w:t xml:space="preserve">: </w:t>
      </w:r>
      <w:r w:rsidRPr="00A41DFB">
        <w:rPr>
          <w:lang w:val="de-DE"/>
        </w:rPr>
        <w:t>Messung und Verfolgung des Fortschritts der Initiative anhand der festgelegten KPIs eines Kunden und der internen Messsysteme seines Unternehmens (z. B. Engagements, Scorecards und Geschäftsbewertungen).</w:t>
      </w:r>
    </w:p>
    <w:p w:rsidR="00DC7CDF" w:rsidRPr="00A41DFB" w:rsidRDefault="00DC7CDF" w:rsidP="00026DDE">
      <w:pPr>
        <w:pStyle w:val="ProductList-Body"/>
        <w:numPr>
          <w:ilvl w:val="0"/>
          <w:numId w:val="20"/>
        </w:numPr>
        <w:ind w:left="450" w:hanging="270"/>
        <w:rPr>
          <w:lang w:val="de-DE"/>
        </w:rPr>
      </w:pPr>
      <w:r w:rsidRPr="00A41DFB">
        <w:rPr>
          <w:b/>
          <w:lang w:val="de-DE"/>
        </w:rPr>
        <w:t>Programmsteuerung, Risiko- und Compliance-Management</w:t>
      </w:r>
      <w:r w:rsidRPr="00265696">
        <w:rPr>
          <w:b/>
          <w:lang w:val="de-DE"/>
        </w:rPr>
        <w:t>:</w:t>
      </w:r>
      <w:r w:rsidRPr="00A41DFB">
        <w:rPr>
          <w:lang w:val="de-DE"/>
        </w:rPr>
        <w:t xml:space="preserve"> Überwachung des Programmstatus und Übermittlung von Berichten an definierte Steuerungsstrukturen (z. B. Lenkungskomitees, Prüfungsausschüsse) zur Ermöglichung effektiver Entscheidungsfindungen während</w:t>
      </w:r>
      <w:r w:rsidR="00265696">
        <w:rPr>
          <w:lang w:val="de-DE"/>
        </w:rPr>
        <w:t> </w:t>
      </w:r>
      <w:r w:rsidRPr="00A41DFB">
        <w:rPr>
          <w:lang w:val="de-DE"/>
        </w:rPr>
        <w:t>des gesamten Lebenszyklus des Programms.</w:t>
      </w:r>
    </w:p>
    <w:p w:rsidR="00DC7CDF" w:rsidRPr="00A41DFB" w:rsidRDefault="00DC7CDF" w:rsidP="00DC7CDF">
      <w:pPr>
        <w:pStyle w:val="ProductList-Body"/>
        <w:rPr>
          <w:lang w:val="de-DE"/>
        </w:rPr>
      </w:pPr>
    </w:p>
    <w:p w:rsidR="00DC7CDF" w:rsidRPr="00A41DFB" w:rsidRDefault="00DC7CDF" w:rsidP="00677095">
      <w:pPr>
        <w:pStyle w:val="ProductList-Body"/>
        <w:keepNext/>
        <w:rPr>
          <w:lang w:val="de-DE"/>
        </w:rPr>
      </w:pPr>
      <w:r w:rsidRPr="00A41DFB">
        <w:rPr>
          <w:b/>
          <w:color w:val="00188F"/>
          <w:lang w:val="de-DE"/>
        </w:rPr>
        <w:lastRenderedPageBreak/>
        <w:t>Enterprise Strategy Capacity Add-On</w:t>
      </w:r>
    </w:p>
    <w:p w:rsidR="00DC7CDF" w:rsidRPr="00A41DFB" w:rsidRDefault="00DC7CDF" w:rsidP="00677095">
      <w:pPr>
        <w:pStyle w:val="ProductList-Body"/>
        <w:keepNext/>
        <w:rPr>
          <w:lang w:val="de-DE"/>
        </w:rPr>
      </w:pPr>
      <w:r w:rsidRPr="00A41DFB">
        <w:rPr>
          <w:lang w:val="de-DE"/>
        </w:rPr>
        <w:t>Der Kunde kann Ressourcen des Microsoft-Konzernserviceerbringungsteam in Blöcken zu je 200 Stunden erwerben, um die Bereitstellungskapazität bei Enterprise Strategy-Einsätzen zu erhöhen. 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b/>
          <w:color w:val="00188F"/>
          <w:lang w:val="de-DE"/>
        </w:rPr>
        <w:t>Vertraglich nicht abgedeckte Services</w:t>
      </w:r>
      <w:r w:rsidR="00383C85">
        <w:rPr>
          <w:lang w:val="de-DE"/>
        </w:rPr>
        <w:t xml:space="preserve"> </w:t>
      </w:r>
    </w:p>
    <w:p w:rsidR="00DC7CDF" w:rsidRPr="00A41DFB" w:rsidRDefault="00DC7CDF" w:rsidP="00DC7CDF">
      <w:pPr>
        <w:pStyle w:val="ProductList-Body"/>
        <w:rPr>
          <w:lang w:val="de-DE"/>
        </w:rPr>
      </w:pPr>
      <w:r w:rsidRPr="00A41DFB">
        <w:rPr>
          <w:lang w:val="de-DE"/>
        </w:rPr>
        <w:t>Das Enterprise Strategy-Programm umfasst ausschließlich Beratung und Empfehlungen für die Einführung von Microsoft-Technologien durch den Kunden.</w:t>
      </w:r>
      <w:r w:rsidR="00383C85">
        <w:rPr>
          <w:lang w:val="de-DE"/>
        </w:rPr>
        <w:t xml:space="preserve"> </w:t>
      </w:r>
      <w:r w:rsidRPr="00A41DFB">
        <w:rPr>
          <w:lang w:val="de-DE"/>
        </w:rPr>
        <w:t>Die Entscheidung, die Ratschläge, Hinweise und Empfehlungen von Microsoft zu befolgen oder zu ignorieren, liegt ausschließlich beim Kunden.</w:t>
      </w:r>
      <w:r w:rsidR="00383C85">
        <w:rPr>
          <w:lang w:val="de-DE"/>
        </w:rPr>
        <w:t xml:space="preserve"> </w:t>
      </w:r>
      <w:r w:rsidRPr="00A41DFB">
        <w:rPr>
          <w:lang w:val="de-DE"/>
        </w:rPr>
        <w:t>Microsoft gibt keinerlei Zusicherungen, Gewährleistungen oder Garantien hinsichtlich der Ergebnisse ab, die der Kunde möglicherweise durch Befolgen der Ratschläge, Hinweise und Empfehlungen von Microsoft erzielt.</w:t>
      </w:r>
      <w:r w:rsidR="00383C85">
        <w:rPr>
          <w:lang w:val="de-DE"/>
        </w:rPr>
        <w:t xml:space="preserve"> </w:t>
      </w:r>
      <w:r w:rsidRPr="00A41DFB">
        <w:rPr>
          <w:lang w:val="de-DE"/>
        </w:rPr>
        <w:t>Produktlizenzen sind nicht enthalten.</w:t>
      </w:r>
      <w:r w:rsidR="00383C85">
        <w:rPr>
          <w:lang w:val="de-DE"/>
        </w:rPr>
        <w:t xml:space="preserve"> </w:t>
      </w:r>
      <w:r w:rsidRPr="00A41DFB">
        <w:rPr>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DC7CDF" w:rsidRPr="00A41DFB" w:rsidRDefault="00DC7CDF" w:rsidP="00DC7CDF">
      <w:pPr>
        <w:pStyle w:val="ProductList-Body"/>
        <w:rPr>
          <w:lang w:val="de-DE"/>
        </w:rPr>
      </w:pPr>
    </w:p>
    <w:p w:rsidR="00DC7CDF" w:rsidRPr="00A41DFB" w:rsidRDefault="00DC7CDF" w:rsidP="00DC7CDF">
      <w:pPr>
        <w:pStyle w:val="ProductList-Body"/>
        <w:rPr>
          <w:lang w:val="de-DE"/>
        </w:rPr>
      </w:pPr>
      <w:r w:rsidRPr="00A41DFB">
        <w:rPr>
          <w:b/>
          <w:color w:val="00188F"/>
          <w:lang w:val="de-DE"/>
        </w:rPr>
        <w:t>Verantwortlichkeiten des Kunden</w:t>
      </w:r>
      <w:r w:rsidR="00383C85">
        <w:rPr>
          <w:lang w:val="de-DE"/>
        </w:rPr>
        <w:t xml:space="preserve"> </w:t>
      </w:r>
    </w:p>
    <w:p w:rsidR="00DC7CDF" w:rsidRPr="00A41DFB" w:rsidRDefault="00DC7CDF" w:rsidP="00DC7CDF">
      <w:pPr>
        <w:pStyle w:val="ProductList-Body"/>
        <w:rPr>
          <w:lang w:val="de-DE"/>
        </w:rPr>
      </w:pPr>
      <w:r w:rsidRPr="00A41DFB">
        <w:rPr>
          <w:lang w:val="de-DE"/>
        </w:rPr>
        <w:t>Der Erfolg des Enterprise Strategy-Programms und die Erfüllung unserer Pflichten sind von der Beteiligung des Kunden während des Programms abhängig, einschließlich, jedoch ohne Beschränkung auf Folgendes:</w:t>
      </w:r>
    </w:p>
    <w:p w:rsidR="00DC7CDF" w:rsidRPr="00A41DFB" w:rsidRDefault="00DC7CDF" w:rsidP="00026DDE">
      <w:pPr>
        <w:pStyle w:val="ProductList-Body"/>
        <w:numPr>
          <w:ilvl w:val="0"/>
          <w:numId w:val="21"/>
        </w:numPr>
        <w:ind w:left="450" w:hanging="270"/>
        <w:rPr>
          <w:lang w:val="de-DE"/>
        </w:rPr>
      </w:pPr>
      <w:r w:rsidRPr="00A41DFB">
        <w:rPr>
          <w:lang w:val="de-DE"/>
        </w:rPr>
        <w:t xml:space="preserve">Verfügbarkeit von Vertretern, IT-Mitarbeitern und Ressourcen des Kunden, einschließlich, jedoch nicht beschränkt auf Hardware, Software, Internetanschluss und Büroräume </w:t>
      </w:r>
    </w:p>
    <w:p w:rsidR="00DC7CDF" w:rsidRPr="00A41DFB" w:rsidRDefault="00DC7CDF" w:rsidP="00026DDE">
      <w:pPr>
        <w:pStyle w:val="ProductList-Body"/>
        <w:numPr>
          <w:ilvl w:val="0"/>
          <w:numId w:val="21"/>
        </w:numPr>
        <w:ind w:left="450" w:hanging="270"/>
        <w:rPr>
          <w:lang w:val="de-DE"/>
        </w:rPr>
      </w:pPr>
      <w:r w:rsidRPr="00A41DFB">
        <w:rPr>
          <w:lang w:val="de-DE"/>
        </w:rPr>
        <w:t xml:space="preserve">Zeitnahe Bereitstellung korrekter und vollständiger Informationen durch den Kunden </w:t>
      </w:r>
    </w:p>
    <w:p w:rsidR="00DC7CDF" w:rsidRPr="00A41DFB" w:rsidRDefault="00DC7CDF" w:rsidP="00026DDE">
      <w:pPr>
        <w:pStyle w:val="ProductList-Body"/>
        <w:numPr>
          <w:ilvl w:val="0"/>
          <w:numId w:val="21"/>
        </w:numPr>
        <w:ind w:left="450" w:hanging="270"/>
        <w:rPr>
          <w:lang w:val="de-DE"/>
        </w:rPr>
      </w:pPr>
      <w:r w:rsidRPr="00A41DFB">
        <w:rPr>
          <w:lang w:val="de-DE"/>
        </w:rPr>
        <w:t>Zugang zu Informationen über das Unternehmen des Kunden</w:t>
      </w:r>
    </w:p>
    <w:p w:rsidR="00DC7CDF" w:rsidRPr="00A41DFB" w:rsidRDefault="00DC7CDF" w:rsidP="00026DDE">
      <w:pPr>
        <w:pStyle w:val="ProductList-Body"/>
        <w:numPr>
          <w:ilvl w:val="0"/>
          <w:numId w:val="21"/>
        </w:numPr>
        <w:ind w:left="450" w:hanging="270"/>
        <w:rPr>
          <w:lang w:val="de-DE"/>
        </w:rPr>
      </w:pPr>
      <w:r w:rsidRPr="00A41DFB">
        <w:rPr>
          <w:lang w:val="de-DE"/>
        </w:rPr>
        <w:t>Zeitnahe und effektiven Erfüllung der dem Kunden zugewiesenen Verantwortlichkeiten und</w:t>
      </w:r>
    </w:p>
    <w:p w:rsidR="00DC7CDF" w:rsidRPr="00A41DFB" w:rsidRDefault="00DC7CDF" w:rsidP="00026DDE">
      <w:pPr>
        <w:pStyle w:val="ProductList-Body"/>
        <w:numPr>
          <w:ilvl w:val="0"/>
          <w:numId w:val="21"/>
        </w:numPr>
        <w:ind w:left="450" w:hanging="270"/>
        <w:rPr>
          <w:lang w:val="de-DE"/>
        </w:rPr>
      </w:pPr>
      <w:r w:rsidRPr="00A41DFB">
        <w:rPr>
          <w:lang w:val="de-DE"/>
        </w:rPr>
        <w:t>Zeitnahe Entscheidungen und Genehmigungen durch das Management des Kunden.</w:t>
      </w:r>
      <w:r w:rsidR="00383C85">
        <w:rPr>
          <w:lang w:val="de-DE"/>
        </w:rPr>
        <w:t xml:space="preserve"> </w:t>
      </w:r>
    </w:p>
    <w:p w:rsidR="00DC7CDF" w:rsidRPr="00A41DFB" w:rsidRDefault="00DC7CDF" w:rsidP="004F3C6D">
      <w:pPr>
        <w:pStyle w:val="ProductList-Body"/>
        <w:rPr>
          <w:lang w:val="de-DE"/>
        </w:rPr>
      </w:pPr>
    </w:p>
    <w:p w:rsidR="009A0C93" w:rsidRPr="00A41DFB" w:rsidRDefault="009A0C93" w:rsidP="004F3C6D">
      <w:pPr>
        <w:pStyle w:val="ProductList-Body"/>
        <w:rPr>
          <w:lang w:val="de-DE"/>
        </w:rPr>
      </w:pPr>
    </w:p>
    <w:p w:rsidR="006B2591" w:rsidRPr="00A41DFB" w:rsidRDefault="006B2591" w:rsidP="004F3C6D">
      <w:pPr>
        <w:pStyle w:val="ProductList-Body"/>
        <w:rPr>
          <w:lang w:val="de-DE"/>
        </w:rPr>
        <w:sectPr w:rsidR="006B2591" w:rsidRPr="00A41DFB" w:rsidSect="00F20AFE">
          <w:footerReference w:type="default" r:id="rId64"/>
          <w:pgSz w:w="12240" w:h="15840"/>
          <w:pgMar w:top="1440" w:right="720" w:bottom="1440" w:left="720" w:header="720" w:footer="720" w:gutter="0"/>
          <w:cols w:space="720"/>
          <w:docGrid w:linePitch="360"/>
        </w:sectPr>
      </w:pPr>
    </w:p>
    <w:p w:rsidR="009A0C93" w:rsidRPr="00A41DFB" w:rsidRDefault="006B2591" w:rsidP="00661180">
      <w:pPr>
        <w:pStyle w:val="ProductList-SectionHeading"/>
        <w:outlineLvl w:val="0"/>
        <w:rPr>
          <w:lang w:val="de-DE"/>
        </w:rPr>
      </w:pPr>
      <w:bookmarkStart w:id="1748" w:name="AppendixA"/>
      <w:bookmarkStart w:id="1749" w:name="_Toc378147687"/>
      <w:bookmarkStart w:id="1750" w:name="_Toc378151584"/>
      <w:bookmarkStart w:id="1751" w:name="_Toc379797463"/>
      <w:bookmarkStart w:id="1752" w:name="_Toc380513499"/>
      <w:bookmarkStart w:id="1753" w:name="_Toc380655548"/>
      <w:bookmarkStart w:id="1754" w:name="_Toc389057914"/>
      <w:r w:rsidRPr="00A41DFB">
        <w:rPr>
          <w:lang w:val="de-DE"/>
        </w:rPr>
        <w:lastRenderedPageBreak/>
        <w:t>Anhang A – Ergänzende Bestimmungen zum Programmvertrag</w:t>
      </w:r>
      <w:bookmarkEnd w:id="1748"/>
      <w:bookmarkEnd w:id="1749"/>
      <w:bookmarkEnd w:id="1750"/>
      <w:bookmarkEnd w:id="1751"/>
      <w:bookmarkEnd w:id="1752"/>
      <w:bookmarkEnd w:id="1753"/>
      <w:bookmarkEnd w:id="1754"/>
    </w:p>
    <w:p w:rsidR="006B2591" w:rsidRPr="00A41DFB" w:rsidRDefault="00E3770D" w:rsidP="002E202B">
      <w:pPr>
        <w:pStyle w:val="ProductList-Offering1Heading"/>
        <w:outlineLvl w:val="1"/>
        <w:rPr>
          <w:lang w:val="de-DE"/>
        </w:rPr>
      </w:pPr>
      <w:bookmarkStart w:id="1755" w:name="_Toc378147688"/>
      <w:bookmarkStart w:id="1756" w:name="_Toc378151585"/>
      <w:bookmarkStart w:id="1757" w:name="_Toc379797464"/>
      <w:bookmarkStart w:id="1758" w:name="_Toc380513500"/>
      <w:bookmarkStart w:id="1759" w:name="_Toc380655549"/>
      <w:bookmarkStart w:id="1760" w:name="_Toc389057915"/>
      <w:r w:rsidRPr="00A41DFB">
        <w:rPr>
          <w:lang w:val="de-DE"/>
        </w:rPr>
        <w:t>Ergänzende Bestimmungen zum Select Plus-Programm</w:t>
      </w:r>
      <w:bookmarkEnd w:id="1755"/>
      <w:bookmarkEnd w:id="1756"/>
      <w:bookmarkEnd w:id="1757"/>
      <w:bookmarkEnd w:id="1758"/>
      <w:bookmarkEnd w:id="1759"/>
      <w:bookmarkEnd w:id="1760"/>
    </w:p>
    <w:p w:rsidR="006715C9" w:rsidRPr="00A41DFB" w:rsidRDefault="006715C9" w:rsidP="006715C9">
      <w:pPr>
        <w:pStyle w:val="ProductList-Body"/>
        <w:rPr>
          <w:lang w:val="de-DE"/>
        </w:rPr>
      </w:pPr>
      <w:r w:rsidRPr="00A41DFB">
        <w:rPr>
          <w:lang w:val="de-DE"/>
        </w:rPr>
        <w:t>Für Select Plus ist während des ersten Jahres eine Mindestbestellmenge von 500 Punkten pro Pool erforderlich.</w:t>
      </w:r>
      <w:r w:rsidR="00383C85">
        <w:rPr>
          <w:lang w:val="de-DE"/>
        </w:rPr>
        <w:t xml:space="preserve"> </w:t>
      </w:r>
      <w:r w:rsidRPr="00A41DFB">
        <w:rPr>
          <w:lang w:val="de-DE"/>
        </w:rPr>
        <w:t>Wenn ein Qualifizierender Vertrag bereitgestellt wird, kann auf diese Mindestbestellmenge verzichtet werden.</w:t>
      </w:r>
    </w:p>
    <w:p w:rsidR="006715C9" w:rsidRPr="00A41DFB" w:rsidRDefault="006715C9" w:rsidP="006715C9">
      <w:pPr>
        <w:pStyle w:val="ProductList-Body"/>
        <w:rPr>
          <w:lang w:val="de-DE"/>
        </w:rPr>
      </w:pPr>
    </w:p>
    <w:p w:rsidR="006715C9" w:rsidRPr="00A41DFB" w:rsidRDefault="006715C9" w:rsidP="006715C9">
      <w:pPr>
        <w:pStyle w:val="ProductList-Body"/>
        <w:rPr>
          <w:lang w:val="de-DE"/>
        </w:rPr>
      </w:pPr>
      <w:r w:rsidRPr="00A41DFB">
        <w:rPr>
          <w:b/>
          <w:color w:val="00188F"/>
          <w:lang w:val="de-DE"/>
        </w:rPr>
        <w:t>Preislevels für Select Plus</w:t>
      </w:r>
    </w:p>
    <w:p w:rsidR="006715C9" w:rsidRPr="00A41DFB" w:rsidRDefault="006715C9" w:rsidP="006715C9">
      <w:pPr>
        <w:pStyle w:val="ProductList-Body"/>
        <w:rPr>
          <w:lang w:val="de-DE"/>
        </w:rPr>
      </w:pPr>
      <w:r w:rsidRPr="00A41DFB">
        <w:rPr>
          <w:lang w:val="de-DE"/>
        </w:rPr>
        <w:t>Die Preise des Kunden basieren auf einem Vertrag zwischen dem Kunden und dem Handelspartner des Kunden.</w:t>
      </w:r>
      <w:r w:rsidR="00383C85">
        <w:rPr>
          <w:lang w:val="de-DE"/>
        </w:rPr>
        <w:t xml:space="preserve"> </w:t>
      </w:r>
      <w:r w:rsidRPr="00A41DFB">
        <w:rPr>
          <w:lang w:val="de-DE"/>
        </w:rPr>
        <w:t>Microsoft stellt jedoch dem Handelspartner die folgenden Kriterien für Preise und Punkte als Orientierungshilfe für Endkundenpreise zur Verfügung:</w:t>
      </w:r>
    </w:p>
    <w:p w:rsidR="006B2591" w:rsidRPr="00A41DFB" w:rsidRDefault="006B2591" w:rsidP="004F3C6D">
      <w:pPr>
        <w:pStyle w:val="ProductList-Body"/>
        <w:rPr>
          <w:lang w:val="de-DE"/>
        </w:rPr>
      </w:pPr>
    </w:p>
    <w:tbl>
      <w:tblPr>
        <w:tblStyle w:val="TableGrid"/>
        <w:tblW w:w="0" w:type="auto"/>
        <w:tblInd w:w="108" w:type="dxa"/>
        <w:tblLook w:val="04A0" w:firstRow="1" w:lastRow="0" w:firstColumn="1" w:lastColumn="0" w:noHBand="0" w:noVBand="1"/>
      </w:tblPr>
      <w:tblGrid>
        <w:gridCol w:w="5197"/>
        <w:gridCol w:w="5310"/>
      </w:tblGrid>
      <w:tr w:rsidR="002D3658" w:rsidRPr="002D3658" w:rsidTr="007936DA">
        <w:trPr>
          <w:tblHeader/>
        </w:trPr>
        <w:tc>
          <w:tcPr>
            <w:tcW w:w="5197"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rsidTr="007936DA">
        <w:tc>
          <w:tcPr>
            <w:tcW w:w="5197"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7936DA">
        <w:tc>
          <w:tcPr>
            <w:tcW w:w="5197" w:type="dxa"/>
          </w:tcPr>
          <w:p w:rsidR="002D3658" w:rsidRDefault="002D3658" w:rsidP="004F3C6D">
            <w:pPr>
              <w:pStyle w:val="ProductList-Body"/>
            </w:pPr>
            <w:r>
              <w:t>B</w:t>
            </w:r>
          </w:p>
        </w:tc>
        <w:tc>
          <w:tcPr>
            <w:tcW w:w="5310" w:type="dxa"/>
          </w:tcPr>
          <w:p w:rsidR="002D3658" w:rsidRDefault="002D3658" w:rsidP="00360D72">
            <w:pPr>
              <w:pStyle w:val="ProductList-Body"/>
            </w:pPr>
            <w:r>
              <w:t>4</w:t>
            </w:r>
            <w:r w:rsidR="00360D72">
              <w:t>.</w:t>
            </w:r>
            <w:r>
              <w:t>000</w:t>
            </w:r>
          </w:p>
        </w:tc>
      </w:tr>
      <w:tr w:rsidR="002D3658" w:rsidTr="007936DA">
        <w:tc>
          <w:tcPr>
            <w:tcW w:w="5197" w:type="dxa"/>
          </w:tcPr>
          <w:p w:rsidR="002D3658" w:rsidRDefault="002D3658" w:rsidP="004F3C6D">
            <w:pPr>
              <w:pStyle w:val="ProductList-Body"/>
            </w:pPr>
            <w:r>
              <w:t>C</w:t>
            </w:r>
          </w:p>
        </w:tc>
        <w:tc>
          <w:tcPr>
            <w:tcW w:w="5310" w:type="dxa"/>
          </w:tcPr>
          <w:p w:rsidR="002D3658" w:rsidRDefault="002D3658" w:rsidP="00360D72">
            <w:pPr>
              <w:pStyle w:val="ProductList-Body"/>
            </w:pPr>
            <w:r>
              <w:t>10</w:t>
            </w:r>
            <w:r w:rsidR="00360D72">
              <w:t>.</w:t>
            </w:r>
            <w:r>
              <w:t>000</w:t>
            </w:r>
          </w:p>
        </w:tc>
      </w:tr>
      <w:tr w:rsidR="002D3658" w:rsidTr="007936DA">
        <w:tc>
          <w:tcPr>
            <w:tcW w:w="5197" w:type="dxa"/>
          </w:tcPr>
          <w:p w:rsidR="002D3658" w:rsidRDefault="002D3658" w:rsidP="004F3C6D">
            <w:pPr>
              <w:pStyle w:val="ProductList-Body"/>
            </w:pPr>
            <w:r>
              <w:t>C</w:t>
            </w:r>
          </w:p>
        </w:tc>
        <w:tc>
          <w:tcPr>
            <w:tcW w:w="5310" w:type="dxa"/>
          </w:tcPr>
          <w:p w:rsidR="002D3658" w:rsidRDefault="002D3658" w:rsidP="00360D72">
            <w:pPr>
              <w:pStyle w:val="ProductList-Body"/>
            </w:pPr>
            <w:r>
              <w:t>25</w:t>
            </w:r>
            <w:r w:rsidR="00360D72">
              <w:t>.</w:t>
            </w:r>
            <w:r>
              <w:t>000</w:t>
            </w:r>
          </w:p>
        </w:tc>
      </w:tr>
    </w:tbl>
    <w:p w:rsidR="006715C9" w:rsidRPr="002D224E" w:rsidRDefault="006715C9" w:rsidP="004F3C6D">
      <w:pPr>
        <w:pStyle w:val="ProductList-Body"/>
      </w:pPr>
    </w:p>
    <w:p w:rsidR="00FA00BF" w:rsidRPr="00A41DFB" w:rsidRDefault="00FA00BF" w:rsidP="002E202B">
      <w:pPr>
        <w:pStyle w:val="ProductList-Offering1Heading"/>
        <w:outlineLvl w:val="1"/>
        <w:rPr>
          <w:lang w:val="de-DE"/>
        </w:rPr>
      </w:pPr>
      <w:bookmarkStart w:id="1761" w:name="_Toc378147689"/>
      <w:bookmarkStart w:id="1762" w:name="_Toc378151586"/>
      <w:bookmarkStart w:id="1763" w:name="_Toc379797465"/>
      <w:bookmarkStart w:id="1764" w:name="_Toc380513501"/>
      <w:bookmarkStart w:id="1765" w:name="_Toc380655550"/>
      <w:bookmarkStart w:id="1766" w:name="_Toc389057916"/>
      <w:r w:rsidRPr="00A41DFB">
        <w:rPr>
          <w:lang w:val="de-DE"/>
        </w:rPr>
        <w:t>Definition von Verwaltung für Qualifizierte Geräte</w:t>
      </w:r>
      <w:bookmarkEnd w:id="1761"/>
      <w:bookmarkEnd w:id="1762"/>
      <w:bookmarkEnd w:id="1763"/>
      <w:bookmarkEnd w:id="1764"/>
      <w:bookmarkEnd w:id="1765"/>
      <w:bookmarkEnd w:id="1766"/>
    </w:p>
    <w:p w:rsidR="006715C9" w:rsidRPr="002D224E" w:rsidRDefault="006715C9" w:rsidP="006715C9">
      <w:pPr>
        <w:pStyle w:val="ProductList-Body"/>
      </w:pPr>
      <w:r w:rsidRPr="00A41DFB">
        <w:rPr>
          <w:lang w:val="de-DE"/>
        </w:rP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383C85">
        <w:rPr>
          <w:lang w:val="de-DE"/>
        </w:rPr>
        <w:t xml:space="preserve"> </w:t>
      </w:r>
      <w:r>
        <w:t xml:space="preserve">Beispielsweise verwaltet ein Volumenlizenzkunde Geräte: </w:t>
      </w:r>
    </w:p>
    <w:p w:rsidR="006715C9" w:rsidRPr="00A41DFB" w:rsidRDefault="006715C9" w:rsidP="00026DDE">
      <w:pPr>
        <w:pStyle w:val="ProductList-Body"/>
        <w:numPr>
          <w:ilvl w:val="0"/>
          <w:numId w:val="18"/>
        </w:numPr>
        <w:ind w:left="450" w:hanging="270"/>
        <w:rPr>
          <w:lang w:val="de-DE"/>
        </w:rPr>
      </w:pPr>
      <w:r w:rsidRPr="00A41DFB">
        <w:rPr>
          <w:lang w:val="de-DE"/>
        </w:rPr>
        <w:t>denen er den Beitritt zu seiner Domäne erlaubt oder</w:t>
      </w:r>
    </w:p>
    <w:p w:rsidR="006715C9" w:rsidRPr="00A41DFB" w:rsidRDefault="006715C9" w:rsidP="00026DDE">
      <w:pPr>
        <w:pStyle w:val="ProductList-Body"/>
        <w:numPr>
          <w:ilvl w:val="0"/>
          <w:numId w:val="18"/>
        </w:numPr>
        <w:ind w:left="450" w:hanging="270"/>
        <w:rPr>
          <w:lang w:val="de-DE"/>
        </w:rPr>
      </w:pPr>
      <w:r w:rsidRPr="00A41DFB">
        <w:rPr>
          <w:lang w:val="de-DE"/>
        </w:rPr>
        <w:t>die er als Voraussetzung für die Verwendung von Anwendungen in seinen Geschäftsräumen authentifiziert oder</w:t>
      </w:r>
    </w:p>
    <w:p w:rsidR="006715C9" w:rsidRPr="00A41DFB" w:rsidRDefault="006715C9" w:rsidP="00026DDE">
      <w:pPr>
        <w:pStyle w:val="ProductList-Body"/>
        <w:numPr>
          <w:ilvl w:val="0"/>
          <w:numId w:val="18"/>
        </w:numPr>
        <w:ind w:left="450" w:hanging="270"/>
        <w:rPr>
          <w:lang w:val="de-DE"/>
        </w:rPr>
      </w:pPr>
      <w:r w:rsidRPr="00A41DFB">
        <w:rPr>
          <w:lang w:val="de-DE"/>
        </w:rPr>
        <w:t>auf denen er Agents installiert (z. B. Antiviren-, Antimalware- oder sonstige Agents, die durch die Richtlinie des Kunden vorgeschrieben sind) oder</w:t>
      </w:r>
    </w:p>
    <w:p w:rsidR="006715C9" w:rsidRPr="00A41DFB" w:rsidRDefault="006715C9" w:rsidP="00026DDE">
      <w:pPr>
        <w:pStyle w:val="ProductList-Body"/>
        <w:numPr>
          <w:ilvl w:val="0"/>
          <w:numId w:val="18"/>
        </w:numPr>
        <w:ind w:left="450" w:hanging="270"/>
        <w:rPr>
          <w:lang w:val="de-DE"/>
        </w:rPr>
      </w:pPr>
      <w:r w:rsidRPr="00A41DFB">
        <w:rPr>
          <w:lang w:val="de-DE"/>
        </w:rPr>
        <w:t>auf die er direkt oder indirekt Gruppenrichtlinien anwendet oder auf denen er diese durchsetzt oder</w:t>
      </w:r>
    </w:p>
    <w:p w:rsidR="006715C9" w:rsidRPr="00A41DFB" w:rsidRDefault="006715C9" w:rsidP="00026DDE">
      <w:pPr>
        <w:pStyle w:val="ProductList-Body"/>
        <w:numPr>
          <w:ilvl w:val="0"/>
          <w:numId w:val="18"/>
        </w:numPr>
        <w:ind w:left="450" w:hanging="270"/>
        <w:rPr>
          <w:lang w:val="de-DE"/>
        </w:rPr>
      </w:pPr>
      <w:r w:rsidRPr="00A41DFB">
        <w:rPr>
          <w:lang w:val="de-DE"/>
        </w:rPr>
        <w:t>auf denen er Daten zu Hardware oder Software, die direkt oder indirekt mit einer Betriebssystemumgebung im Zusammenhang steht, anfordert oder erhält, diese Hardware oder Software konfiguriert oder Anweisungen dazu gibt oder</w:t>
      </w:r>
    </w:p>
    <w:p w:rsidR="006715C9" w:rsidRPr="00A41DFB" w:rsidRDefault="006715C9" w:rsidP="00026DDE">
      <w:pPr>
        <w:pStyle w:val="ProductList-Body"/>
        <w:numPr>
          <w:ilvl w:val="0"/>
          <w:numId w:val="18"/>
        </w:numPr>
        <w:ind w:left="450" w:hanging="270"/>
        <w:rPr>
          <w:lang w:val="de-DE"/>
        </w:rPr>
      </w:pPr>
      <w:r w:rsidRPr="00A41DFB">
        <w:rPr>
          <w:lang w:val="de-DE"/>
        </w:rPr>
        <w:t>denen er den Zugriff auf eine Virtual Desktop-Infrastruktur (VDI) außerhalb von Windows SA, Windows Intune</w:t>
      </w:r>
      <w:r>
        <w:fldChar w:fldCharType="begin"/>
      </w:r>
      <w:r w:rsidRPr="00A41DFB">
        <w:rPr>
          <w:lang w:val="de-DE"/>
        </w:rPr>
        <w:instrText>XE "Windows Intune"</w:instrText>
      </w:r>
      <w:r>
        <w:fldChar w:fldCharType="end"/>
      </w:r>
      <w:r w:rsidRPr="00A41DFB">
        <w:rPr>
          <w:lang w:val="de-DE"/>
        </w:rPr>
        <w:t xml:space="preserve"> (Gerät) oder Windows Virtual Desktop Access</w:t>
      </w:r>
      <w:r>
        <w:fldChar w:fldCharType="begin"/>
      </w:r>
      <w:r w:rsidRPr="00A41DFB">
        <w:rPr>
          <w:lang w:val="de-DE"/>
        </w:rPr>
        <w:instrText>XE "Windows Virtual Desktop Access"</w:instrText>
      </w:r>
      <w:r>
        <w:fldChar w:fldCharType="end"/>
      </w:r>
      <w:r w:rsidRPr="00A41DFB">
        <w:rPr>
          <w:lang w:val="de-DE"/>
        </w:rPr>
        <w:t>-Roamingrechten erlaubt.</w:t>
      </w:r>
    </w:p>
    <w:p w:rsidR="006715C9" w:rsidRPr="00A41DFB" w:rsidRDefault="006715C9" w:rsidP="006715C9">
      <w:pPr>
        <w:pStyle w:val="ProductList-Body"/>
        <w:rPr>
          <w:lang w:val="de-DE"/>
        </w:rPr>
      </w:pPr>
    </w:p>
    <w:p w:rsidR="00FA00BF" w:rsidRPr="00A41DFB" w:rsidRDefault="006715C9" w:rsidP="006715C9">
      <w:pPr>
        <w:pStyle w:val="ProductList-Body"/>
        <w:rPr>
          <w:lang w:val="de-DE"/>
        </w:rPr>
      </w:pPr>
      <w:r w:rsidRPr="00A41DFB">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6715C9" w:rsidRPr="00A41DFB" w:rsidRDefault="006715C9" w:rsidP="006715C9">
      <w:pPr>
        <w:pStyle w:val="ProductList-Body"/>
        <w:rPr>
          <w:lang w:val="de-DE"/>
        </w:rPr>
      </w:pPr>
    </w:p>
    <w:p w:rsidR="00FA00BF" w:rsidRPr="00A41DFB" w:rsidRDefault="00FA00BF" w:rsidP="002E202B">
      <w:pPr>
        <w:pStyle w:val="ProductList-Offering1Heading"/>
        <w:outlineLvl w:val="1"/>
        <w:rPr>
          <w:lang w:val="de-DE"/>
        </w:rPr>
      </w:pPr>
      <w:bookmarkStart w:id="1767" w:name="_Toc378147690"/>
      <w:bookmarkStart w:id="1768" w:name="_Toc378151587"/>
      <w:bookmarkStart w:id="1769" w:name="_Toc379797466"/>
      <w:bookmarkStart w:id="1770" w:name="_Toc380513502"/>
      <w:bookmarkStart w:id="1771" w:name="_Toc380655551"/>
      <w:bookmarkStart w:id="1772" w:name="_Toc389057917"/>
      <w:r w:rsidRPr="00A41DFB">
        <w:rPr>
          <w:lang w:val="de-DE"/>
        </w:rPr>
        <w:t>Ergänzende Bestimmungen für Professional Services – Vorgänger</w:t>
      </w:r>
      <w:bookmarkEnd w:id="1767"/>
      <w:bookmarkEnd w:id="1768"/>
      <w:r w:rsidRPr="00A41DFB">
        <w:rPr>
          <w:lang w:val="de-DE"/>
        </w:rPr>
        <w:t xml:space="preserve"> verträge</w:t>
      </w:r>
      <w:bookmarkEnd w:id="1769"/>
      <w:bookmarkEnd w:id="1770"/>
      <w:bookmarkEnd w:id="1771"/>
      <w:bookmarkEnd w:id="1772"/>
    </w:p>
    <w:p w:rsidR="00F3669D" w:rsidRPr="00A41DFB" w:rsidRDefault="00F3669D" w:rsidP="00F3669D">
      <w:pPr>
        <w:pStyle w:val="ProductList-Body"/>
        <w:rPr>
          <w:lang w:val="de-DE"/>
        </w:rPr>
      </w:pPr>
      <w:r w:rsidRPr="00A41DFB">
        <w:rPr>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t>Nutzungsrechte, Eigentum und Lizenzrechte</w:t>
      </w:r>
    </w:p>
    <w:p w:rsidR="00F66A13" w:rsidRPr="00A41DFB" w:rsidRDefault="00F3669D" w:rsidP="005B2831">
      <w:pPr>
        <w:pStyle w:val="ProductList-Body"/>
        <w:ind w:left="180"/>
        <w:rPr>
          <w:lang w:val="de-DE"/>
        </w:rPr>
      </w:pPr>
      <w:r w:rsidRPr="00A41DFB">
        <w:rPr>
          <w:b/>
          <w:color w:val="00188F"/>
          <w:lang w:val="de-DE"/>
        </w:rPr>
        <w:t>Fixes</w:t>
      </w:r>
    </w:p>
    <w:p w:rsidR="00F3669D" w:rsidRPr="00A41DFB" w:rsidRDefault="00F3669D" w:rsidP="005B2831">
      <w:pPr>
        <w:pStyle w:val="ProductList-Body"/>
        <w:ind w:left="180"/>
        <w:rPr>
          <w:lang w:val="de-DE"/>
        </w:rPr>
      </w:pPr>
      <w:r w:rsidRPr="00A41DFB">
        <w:rPr>
          <w:lang w:val="de-DE"/>
        </w:rPr>
        <w:t>Wenn Microsoft dem Kunden im Rahmen der Erbringung der Services Fixes zur Verfügung stellt, werden diese Fixes in Übereinstimmung mit den Lizenzbestimmungen für das Product, auf das sich diese Fixes beziehen, lizenziert.</w:t>
      </w:r>
      <w:r w:rsidR="00383C85">
        <w:rPr>
          <w:lang w:val="de-DE"/>
        </w:rPr>
        <w:t xml:space="preserve"> </w:t>
      </w:r>
      <w:r w:rsidRPr="00A41DFB">
        <w:rPr>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383C85">
        <w:rPr>
          <w:lang w:val="de-DE"/>
        </w:rPr>
        <w:t xml:space="preserve"> </w:t>
      </w:r>
      <w:r w:rsidRPr="00A41DFB">
        <w:rPr>
          <w:lang w:val="de-DE"/>
        </w:rPr>
        <w:t>Der Kunde ist nicht berechtigt, Fixes zu ändern, ihre Dateinamen zu ändern oder sie mit Computercodes zu kombinieren, die nicht von Microsoft stammen.</w:t>
      </w:r>
    </w:p>
    <w:p w:rsidR="00F3669D" w:rsidRDefault="00F3669D" w:rsidP="005B2831">
      <w:pPr>
        <w:pStyle w:val="ProductList-Body"/>
        <w:ind w:left="180"/>
        <w:rPr>
          <w:lang w:val="de-DE"/>
        </w:rPr>
      </w:pPr>
    </w:p>
    <w:p w:rsidR="00360D72" w:rsidRDefault="00360D72" w:rsidP="005B2831">
      <w:pPr>
        <w:pStyle w:val="ProductList-Body"/>
        <w:ind w:left="180"/>
        <w:rPr>
          <w:lang w:val="de-DE"/>
        </w:rPr>
      </w:pPr>
    </w:p>
    <w:p w:rsidR="00360D72" w:rsidRDefault="00360D72" w:rsidP="005B2831">
      <w:pPr>
        <w:pStyle w:val="ProductList-Body"/>
        <w:ind w:left="180"/>
        <w:rPr>
          <w:lang w:val="de-DE"/>
        </w:rPr>
      </w:pPr>
    </w:p>
    <w:p w:rsidR="00360D72" w:rsidRPr="00A41DFB" w:rsidRDefault="00360D72" w:rsidP="005B2831">
      <w:pPr>
        <w:pStyle w:val="ProductList-Body"/>
        <w:ind w:left="180"/>
        <w:rPr>
          <w:lang w:val="de-DE"/>
        </w:rPr>
      </w:pPr>
    </w:p>
    <w:p w:rsidR="00F66A13" w:rsidRPr="00A41DFB" w:rsidRDefault="00F3669D" w:rsidP="005B2831">
      <w:pPr>
        <w:pStyle w:val="ProductList-Body"/>
        <w:ind w:left="180"/>
        <w:rPr>
          <w:lang w:val="de-DE"/>
        </w:rPr>
      </w:pPr>
      <w:r w:rsidRPr="00A41DFB">
        <w:rPr>
          <w:b/>
          <w:color w:val="00188F"/>
          <w:lang w:val="de-DE"/>
        </w:rPr>
        <w:lastRenderedPageBreak/>
        <w:t>Vorbestehende Werke</w:t>
      </w:r>
    </w:p>
    <w:p w:rsidR="00F3669D" w:rsidRPr="00A41DFB" w:rsidRDefault="00F3669D" w:rsidP="005B2831">
      <w:pPr>
        <w:pStyle w:val="ProductList-Body"/>
        <w:ind w:left="180"/>
        <w:rPr>
          <w:lang w:val="de-DE"/>
        </w:rPr>
      </w:pPr>
      <w:r w:rsidRPr="00A41DFB">
        <w:rPr>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383C85">
        <w:rPr>
          <w:lang w:val="de-DE"/>
        </w:rPr>
        <w:t xml:space="preserve"> </w:t>
      </w:r>
      <w:r w:rsidRPr="00A41DFB">
        <w:rPr>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F3669D" w:rsidRPr="00A41DFB" w:rsidRDefault="00F3669D" w:rsidP="005B2831">
      <w:pPr>
        <w:pStyle w:val="ProductList-Body"/>
        <w:ind w:left="180"/>
        <w:rPr>
          <w:lang w:val="de-DE"/>
        </w:rPr>
      </w:pPr>
    </w:p>
    <w:p w:rsidR="00F3669D" w:rsidRPr="00A41DFB" w:rsidRDefault="00F3669D" w:rsidP="005B2831">
      <w:pPr>
        <w:pStyle w:val="ProductList-Body"/>
        <w:ind w:left="180"/>
        <w:rPr>
          <w:lang w:val="de-DE"/>
        </w:rPr>
      </w:pPr>
      <w:r w:rsidRPr="00A41DFB">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F3669D" w:rsidRPr="00A41DFB" w:rsidRDefault="00F3669D" w:rsidP="005B2831">
      <w:pPr>
        <w:pStyle w:val="ProductList-Body"/>
        <w:ind w:left="180"/>
        <w:rPr>
          <w:lang w:val="de-DE"/>
        </w:rPr>
      </w:pPr>
    </w:p>
    <w:p w:rsidR="00F66A13" w:rsidRPr="00A41DFB" w:rsidRDefault="00F3669D" w:rsidP="005B2831">
      <w:pPr>
        <w:pStyle w:val="ProductList-Body"/>
        <w:ind w:left="180"/>
        <w:rPr>
          <w:lang w:val="de-DE"/>
        </w:rPr>
      </w:pPr>
      <w:r w:rsidRPr="00A41DFB">
        <w:rPr>
          <w:b/>
          <w:color w:val="00188F"/>
          <w:lang w:val="de-DE"/>
        </w:rPr>
        <w:t>Entwicklungen</w:t>
      </w:r>
    </w:p>
    <w:p w:rsidR="00F3669D" w:rsidRPr="00A41DFB" w:rsidRDefault="00F3669D" w:rsidP="005B2831">
      <w:pPr>
        <w:pStyle w:val="ProductList-Body"/>
        <w:ind w:left="180"/>
        <w:rPr>
          <w:lang w:val="de-DE"/>
        </w:rPr>
      </w:pPr>
      <w:r w:rsidRPr="00A41DFB">
        <w:rPr>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383C85">
        <w:rPr>
          <w:lang w:val="de-DE"/>
        </w:rPr>
        <w:t xml:space="preserve"> </w:t>
      </w:r>
      <w:r w:rsidRPr="00A41DFB">
        <w:rPr>
          <w:lang w:val="de-DE"/>
        </w:rPr>
        <w:t>Jede Partei ist die alleinige Eigentümerin der Bearbeitungen, die sie auf Basis der Entwicklungen vornimmt.</w:t>
      </w:r>
      <w:r w:rsidR="00383C85">
        <w:rPr>
          <w:lang w:val="de-DE"/>
        </w:rPr>
        <w:t xml:space="preserve"> </w:t>
      </w:r>
      <w:r w:rsidRPr="00A41DFB">
        <w:rPr>
          <w:lang w:val="de-DE"/>
        </w:rPr>
        <w:t>Der Kunde verpflichtet sich, seine Rechte an Entwicklungen ausschließlich für seine internen Geschäftszwecke auszuüben und die Entwicklungen nicht an Dritte weiterzuverkaufen oder zu vertreiben.</w:t>
      </w:r>
    </w:p>
    <w:p w:rsidR="00F3669D" w:rsidRPr="00A41DFB" w:rsidRDefault="00F3669D" w:rsidP="005B2831">
      <w:pPr>
        <w:pStyle w:val="ProductList-Body"/>
        <w:ind w:left="180"/>
        <w:rPr>
          <w:lang w:val="de-DE"/>
        </w:rPr>
      </w:pPr>
    </w:p>
    <w:p w:rsidR="00F66A13" w:rsidRPr="00A41DFB" w:rsidRDefault="00F3669D" w:rsidP="005B2831">
      <w:pPr>
        <w:pStyle w:val="ProductList-Body"/>
        <w:ind w:left="180"/>
        <w:rPr>
          <w:lang w:val="de-DE"/>
        </w:rPr>
      </w:pPr>
      <w:r w:rsidRPr="00A41DFB">
        <w:rPr>
          <w:b/>
          <w:color w:val="00188F"/>
          <w:lang w:val="de-DE"/>
        </w:rPr>
        <w:t>Materialien</w:t>
      </w:r>
    </w:p>
    <w:p w:rsidR="00F3669D" w:rsidRPr="00A41DFB" w:rsidRDefault="00F3669D" w:rsidP="005B2831">
      <w:pPr>
        <w:pStyle w:val="ProductList-Body"/>
        <w:ind w:left="180"/>
        <w:rPr>
          <w:lang w:val="de-DE"/>
        </w:rPr>
      </w:pPr>
      <w:r w:rsidRPr="00A41DFB">
        <w:rPr>
          <w:lang w:val="de-DE"/>
        </w:rP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383C85">
        <w:rPr>
          <w:lang w:val="de-DE"/>
        </w:rPr>
        <w:t xml:space="preserve"> </w:t>
      </w:r>
      <w:r w:rsidRPr="00A41DFB">
        <w:rPr>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383C85">
        <w:rPr>
          <w:lang w:val="de-DE"/>
        </w:rPr>
        <w:t xml:space="preserve"> </w:t>
      </w:r>
      <w:r w:rsidRPr="00A41DFB">
        <w:rPr>
          <w:lang w:val="de-DE"/>
        </w:rPr>
        <w:t>Kunden sind berechtigt, die unter diesem Vertrag gewährten Rechte an ihre Verbundenen Unternehmen zu unterlizenzieren.</w:t>
      </w:r>
      <w:r w:rsidR="00383C85">
        <w:rPr>
          <w:lang w:val="de-DE"/>
        </w:rPr>
        <w:t xml:space="preserve"> </w:t>
      </w:r>
      <w:r w:rsidRPr="00A41DFB">
        <w:rPr>
          <w:lang w:val="de-DE"/>
        </w:rPr>
        <w:t>Alle nicht ausdrücklich gewährten Rechte bleiben vorbehalten.</w:t>
      </w:r>
    </w:p>
    <w:p w:rsidR="00F3669D" w:rsidRPr="00A41DFB" w:rsidRDefault="00F3669D" w:rsidP="005B2831">
      <w:pPr>
        <w:pStyle w:val="ProductList-Body"/>
        <w:ind w:left="180"/>
        <w:rPr>
          <w:lang w:val="de-DE"/>
        </w:rPr>
      </w:pPr>
    </w:p>
    <w:p w:rsidR="00F66A13" w:rsidRPr="00A41DFB" w:rsidRDefault="00F3669D" w:rsidP="005B2831">
      <w:pPr>
        <w:pStyle w:val="ProductList-Body"/>
        <w:ind w:left="180"/>
        <w:rPr>
          <w:lang w:val="de-DE"/>
        </w:rPr>
      </w:pPr>
      <w:r w:rsidRPr="00A41DFB">
        <w:rPr>
          <w:b/>
          <w:color w:val="00188F"/>
          <w:lang w:val="de-DE"/>
        </w:rPr>
        <w:t>Mustercode</w:t>
      </w:r>
    </w:p>
    <w:p w:rsidR="00F3669D" w:rsidRPr="00A41DFB" w:rsidRDefault="00F3669D" w:rsidP="005B2831">
      <w:pPr>
        <w:pStyle w:val="ProductList-Body"/>
        <w:ind w:left="180"/>
        <w:rPr>
          <w:lang w:val="de-DE"/>
        </w:rPr>
      </w:pPr>
      <w:r w:rsidRPr="00A41DFB">
        <w:rPr>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F3669D" w:rsidRPr="00A41DFB" w:rsidRDefault="00F3669D" w:rsidP="005B2831">
      <w:pPr>
        <w:pStyle w:val="ProductList-Body"/>
        <w:ind w:left="180"/>
        <w:rPr>
          <w:lang w:val="de-DE"/>
        </w:rPr>
      </w:pPr>
    </w:p>
    <w:p w:rsidR="00F66A13" w:rsidRPr="00A41DFB" w:rsidRDefault="008507CF" w:rsidP="005B2831">
      <w:pPr>
        <w:pStyle w:val="ProductList-Body"/>
        <w:ind w:left="180"/>
        <w:rPr>
          <w:lang w:val="de-DE"/>
        </w:rPr>
      </w:pPr>
      <w:r w:rsidRPr="00A41DFB">
        <w:rPr>
          <w:b/>
          <w:color w:val="00188F"/>
          <w:lang w:val="de-DE"/>
        </w:rPr>
        <w:t>Open Source-Lizenzbeschränkungen</w:t>
      </w:r>
    </w:p>
    <w:p w:rsidR="00F3669D" w:rsidRPr="00A41DFB" w:rsidRDefault="00F3669D" w:rsidP="005B2831">
      <w:pPr>
        <w:pStyle w:val="ProductList-Body"/>
        <w:ind w:left="180"/>
        <w:rPr>
          <w:lang w:val="de-DE"/>
        </w:rPr>
      </w:pPr>
      <w:r w:rsidRPr="00A41DFB">
        <w:rPr>
          <w:lang w:val="de-DE"/>
        </w:rPr>
        <w:t>Da manche Lizenzbestimmungen Dritter erfordern, dass Computercode grundsätzlich (i) Dritten in Quellcodeform offengelegt wird, (ii) Dritten zu</w:t>
      </w:r>
      <w:r w:rsidR="00265696">
        <w:rPr>
          <w:lang w:val="de-DE"/>
        </w:rPr>
        <w:t> </w:t>
      </w:r>
      <w:r w:rsidRPr="00A41DFB">
        <w:rPr>
          <w:lang w:val="de-DE"/>
        </w:rP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265696">
        <w:rPr>
          <w:lang w:val="de-DE"/>
        </w:rPr>
        <w:t> </w:t>
      </w:r>
      <w:r w:rsidRPr="00A41DFB">
        <w:rPr>
          <w:lang w:val="de-DE"/>
        </w:rPr>
        <w:t>integrieren, ihn entsprechend zu ändern, mit anderem Computercode zu kombinieren und/oder damit zu vertreiben, wenn dadurch der Computercode der anderen Partei Open Source-Lizenzbestimmungen unterfällt.</w:t>
      </w:r>
      <w:r w:rsidR="00383C85">
        <w:rPr>
          <w:lang w:val="de-DE"/>
        </w:rPr>
        <w:t xml:space="preserve"> </w:t>
      </w:r>
      <w:r w:rsidRPr="00A41DFB">
        <w:rPr>
          <w:lang w:val="de-DE"/>
        </w:rPr>
        <w:t>Außerdem sichert jede Partei zu, dass sie der anderen Partei keinen Computercode bereitstellt oder überlässt, der Open Source-Lizenzbestimmungen unterliegt.</w:t>
      </w:r>
    </w:p>
    <w:p w:rsidR="00F3669D" w:rsidRPr="00A41DFB" w:rsidRDefault="00F3669D" w:rsidP="005B2831">
      <w:pPr>
        <w:pStyle w:val="ProductList-Body"/>
        <w:ind w:left="180"/>
        <w:rPr>
          <w:lang w:val="de-DE"/>
        </w:rPr>
      </w:pPr>
    </w:p>
    <w:p w:rsidR="00F66A13" w:rsidRPr="00A41DFB" w:rsidRDefault="008507CF" w:rsidP="005B2831">
      <w:pPr>
        <w:pStyle w:val="ProductList-Body"/>
        <w:ind w:left="180"/>
        <w:rPr>
          <w:lang w:val="de-DE"/>
        </w:rPr>
      </w:pPr>
      <w:r w:rsidRPr="00A41DFB">
        <w:rPr>
          <w:b/>
          <w:color w:val="00188F"/>
          <w:lang w:val="de-DE"/>
        </w:rPr>
        <w:t>Rechte von Verbundenen Unternehmen</w:t>
      </w:r>
    </w:p>
    <w:p w:rsidR="00F3669D" w:rsidRPr="00A41DFB" w:rsidRDefault="00F3669D" w:rsidP="005B2831">
      <w:pPr>
        <w:pStyle w:val="ProductList-Body"/>
        <w:ind w:left="180"/>
        <w:rPr>
          <w:lang w:val="de-DE"/>
        </w:rPr>
      </w:pPr>
      <w:r w:rsidRPr="00A41DFB">
        <w:rPr>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F3669D" w:rsidRPr="00A41DFB" w:rsidRDefault="00F3669D" w:rsidP="00F3669D">
      <w:pPr>
        <w:pStyle w:val="ProductList-Body"/>
        <w:rPr>
          <w:lang w:val="de-DE"/>
        </w:rPr>
      </w:pPr>
    </w:p>
    <w:p w:rsidR="00F66A13" w:rsidRPr="00A41DFB" w:rsidRDefault="008507CF" w:rsidP="00F3669D">
      <w:pPr>
        <w:pStyle w:val="ProductList-Body"/>
        <w:rPr>
          <w:lang w:val="de-DE"/>
        </w:rPr>
      </w:pPr>
      <w:r w:rsidRPr="00A41DFB">
        <w:rPr>
          <w:b/>
          <w:color w:val="00188F"/>
          <w:lang w:val="de-DE"/>
        </w:rPr>
        <w:t>Vorbehalt von Rechten</w:t>
      </w:r>
    </w:p>
    <w:p w:rsidR="00F3669D" w:rsidRPr="00A41DFB" w:rsidRDefault="00F3669D" w:rsidP="00F3669D">
      <w:pPr>
        <w:pStyle w:val="ProductList-Body"/>
        <w:rPr>
          <w:lang w:val="de-DE"/>
        </w:rPr>
      </w:pPr>
      <w:r w:rsidRPr="00A41DFB">
        <w:rPr>
          <w:lang w:val="de-DE"/>
        </w:rPr>
        <w:t>Alle nicht ausdrücklich gewährten Rechte bleiben vorbehalten.</w:t>
      </w:r>
    </w:p>
    <w:p w:rsidR="00F3669D" w:rsidRDefault="00F3669D" w:rsidP="00F3669D">
      <w:pPr>
        <w:pStyle w:val="ProductList-Body"/>
        <w:rPr>
          <w:lang w:val="de-DE"/>
        </w:rPr>
      </w:pPr>
    </w:p>
    <w:p w:rsidR="00360D72" w:rsidRPr="00A41DFB" w:rsidRDefault="00360D72"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lastRenderedPageBreak/>
        <w:t>Gewährleistungen</w:t>
      </w:r>
      <w:r w:rsidRPr="00A41DFB">
        <w:rPr>
          <w:color w:val="00188F"/>
          <w:lang w:val="de-DE"/>
        </w:rPr>
        <w:t xml:space="preserve">, </w:t>
      </w:r>
      <w:r w:rsidRPr="00A41DFB">
        <w:rPr>
          <w:b/>
          <w:color w:val="00188F"/>
          <w:lang w:val="de-DE"/>
        </w:rPr>
        <w:t>Ausschlüsse und Haftungsbeschränkung</w:t>
      </w:r>
    </w:p>
    <w:p w:rsidR="00F66A13" w:rsidRPr="00A41DFB" w:rsidRDefault="00F3669D" w:rsidP="005B2831">
      <w:pPr>
        <w:pStyle w:val="ProductList-Body"/>
        <w:tabs>
          <w:tab w:val="clear" w:pos="158"/>
          <w:tab w:val="left" w:pos="180"/>
        </w:tabs>
        <w:ind w:left="180"/>
        <w:rPr>
          <w:lang w:val="de-DE"/>
        </w:rPr>
      </w:pPr>
      <w:r w:rsidRPr="00A41DFB">
        <w:rPr>
          <w:b/>
          <w:color w:val="00188F"/>
          <w:lang w:val="de-DE"/>
        </w:rPr>
        <w:t>Gewährleistung für Services</w:t>
      </w:r>
    </w:p>
    <w:p w:rsidR="00F3669D" w:rsidRPr="00A41DFB" w:rsidRDefault="00F3669D" w:rsidP="005B2831">
      <w:pPr>
        <w:pStyle w:val="ProductList-Body"/>
        <w:tabs>
          <w:tab w:val="clear" w:pos="158"/>
          <w:tab w:val="left" w:pos="180"/>
        </w:tabs>
        <w:ind w:left="180"/>
        <w:rPr>
          <w:lang w:val="de-DE"/>
        </w:rPr>
      </w:pPr>
      <w:r w:rsidRPr="00A41DFB">
        <w:rPr>
          <w:lang w:val="de-DE"/>
        </w:rPr>
        <w:t>Microsoft gewährleistet, dass alle Services mit professioneller Sorgfalt und Kenntnis erbracht werden.</w:t>
      </w:r>
    </w:p>
    <w:p w:rsidR="00F3669D" w:rsidRPr="00A41DFB" w:rsidRDefault="00F3669D" w:rsidP="005B2831">
      <w:pPr>
        <w:pStyle w:val="ProductList-Body"/>
        <w:tabs>
          <w:tab w:val="clear" w:pos="158"/>
          <w:tab w:val="left" w:pos="180"/>
        </w:tabs>
        <w:ind w:left="180"/>
        <w:rPr>
          <w:lang w:val="de-DE"/>
        </w:rPr>
      </w:pPr>
    </w:p>
    <w:p w:rsidR="00F66A13" w:rsidRPr="00A41DFB" w:rsidRDefault="00F3669D" w:rsidP="005B2831">
      <w:pPr>
        <w:pStyle w:val="ProductList-Body"/>
        <w:tabs>
          <w:tab w:val="clear" w:pos="158"/>
          <w:tab w:val="left" w:pos="180"/>
        </w:tabs>
        <w:ind w:left="180"/>
        <w:rPr>
          <w:lang w:val="de-DE"/>
        </w:rPr>
      </w:pPr>
      <w:r w:rsidRPr="00A41DFB">
        <w:rPr>
          <w:b/>
          <w:color w:val="00188F"/>
          <w:lang w:val="de-DE"/>
        </w:rPr>
        <w:t>KEINE ANDEREN GARANTIEN</w:t>
      </w:r>
    </w:p>
    <w:p w:rsidR="00F3669D" w:rsidRPr="00A41DFB" w:rsidRDefault="00F3669D" w:rsidP="00360D72">
      <w:pPr>
        <w:pStyle w:val="ProductList-Body"/>
        <w:tabs>
          <w:tab w:val="clear" w:pos="158"/>
          <w:tab w:val="left" w:pos="180"/>
        </w:tabs>
        <w:ind w:left="180"/>
        <w:rPr>
          <w:lang w:val="de-DE"/>
        </w:rPr>
      </w:pPr>
      <w:r w:rsidRPr="00A41DFB">
        <w:rPr>
          <w:b/>
          <w:lang w:val="de-DE"/>
        </w:rPr>
        <w:t>IM DURCH DAS ANWENDBARE GESETZ ZUGELASSENEN UMFANG SCHLIESST MICROSOFT ALLE ZUSICHERUNGEN, GARANTIEN UND GEWÄHRLEISTUNGEN, OB AUSDRÜCKLICHE, KONKLUDENTE ODER GESETZLICHE, MIT AUSNAHME DER IN DIESEM VERTRAG AUSDRÜCKLICH GENANNTEN AUS.</w:t>
      </w:r>
      <w:r w:rsidR="00383C85">
        <w:rPr>
          <w:b/>
          <w:lang w:val="de-DE"/>
        </w:rPr>
        <w:t xml:space="preserve"> </w:t>
      </w:r>
      <w:r w:rsidRPr="00A41DFB">
        <w:rPr>
          <w:b/>
          <w:lang w:val="de-DE"/>
        </w:rPr>
        <w:t>DIESER AUSSCHLUSS UMFASST SÄMTLICHE GEWÄHRLEISTUNGEN ODER GARANTIEN IM HINBLICK AUF EIGENTUM, NICHTVERLETZUNG VON RECHTEN DRITTER, ZUFRIEDENSTELLENDE QUALITÄT ODER ERGEBNISSE, HANDELSÜBLICHKEIT UND EIGNUNG FÜR</w:t>
      </w:r>
      <w:r w:rsidR="00360D72">
        <w:rPr>
          <w:b/>
          <w:lang w:val="de-DE"/>
        </w:rPr>
        <w:t> </w:t>
      </w:r>
      <w:r w:rsidRPr="00A41DFB">
        <w:rPr>
          <w:b/>
          <w:lang w:val="de-DE"/>
        </w:rPr>
        <w:t>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383C85">
        <w:rPr>
          <w:b/>
          <w:lang w:val="de-DE"/>
        </w:rPr>
        <w:t xml:space="preserve"> </w:t>
      </w:r>
    </w:p>
    <w:p w:rsidR="00F3669D" w:rsidRPr="00A41DFB" w:rsidRDefault="00F3669D" w:rsidP="005B2831">
      <w:pPr>
        <w:pStyle w:val="ProductList-Body"/>
        <w:tabs>
          <w:tab w:val="clear" w:pos="158"/>
          <w:tab w:val="left" w:pos="180"/>
        </w:tabs>
        <w:ind w:left="180"/>
        <w:rPr>
          <w:lang w:val="de-DE"/>
        </w:rPr>
      </w:pPr>
    </w:p>
    <w:p w:rsidR="00F66A13" w:rsidRPr="00A41DFB" w:rsidRDefault="00F3669D" w:rsidP="005B2831">
      <w:pPr>
        <w:pStyle w:val="ProductList-Body"/>
        <w:tabs>
          <w:tab w:val="clear" w:pos="158"/>
          <w:tab w:val="left" w:pos="180"/>
        </w:tabs>
        <w:ind w:left="180"/>
        <w:rPr>
          <w:lang w:val="de-DE"/>
        </w:rPr>
      </w:pPr>
      <w:r w:rsidRPr="00A41DFB">
        <w:rPr>
          <w:b/>
          <w:color w:val="00188F"/>
          <w:lang w:val="de-DE"/>
        </w:rPr>
        <w:t>Haftungsbeschränkung</w:t>
      </w:r>
    </w:p>
    <w:p w:rsidR="00F3669D" w:rsidRPr="00A41DFB" w:rsidRDefault="00F3669D" w:rsidP="005B2831">
      <w:pPr>
        <w:pStyle w:val="ProductList-Body"/>
        <w:tabs>
          <w:tab w:val="clear" w:pos="158"/>
          <w:tab w:val="left" w:pos="180"/>
        </w:tabs>
        <w:ind w:left="180"/>
        <w:rPr>
          <w:lang w:val="de-DE"/>
        </w:rPr>
      </w:pPr>
      <w:r w:rsidRPr="00A41DFB">
        <w:rPr>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383C85">
        <w:rPr>
          <w:lang w:val="de-DE"/>
        </w:rPr>
        <w:t xml:space="preserve"> </w:t>
      </w:r>
    </w:p>
    <w:p w:rsidR="00F3669D" w:rsidRPr="00A41DFB" w:rsidRDefault="00F3669D" w:rsidP="005B2831">
      <w:pPr>
        <w:pStyle w:val="ProductList-Body"/>
        <w:tabs>
          <w:tab w:val="clear" w:pos="158"/>
          <w:tab w:val="left" w:pos="180"/>
        </w:tabs>
        <w:ind w:left="180"/>
        <w:rPr>
          <w:lang w:val="de-DE"/>
        </w:rPr>
      </w:pPr>
    </w:p>
    <w:p w:rsidR="00F66A13" w:rsidRPr="00A41DFB" w:rsidRDefault="00F3669D" w:rsidP="005B2831">
      <w:pPr>
        <w:pStyle w:val="ProductList-Body"/>
        <w:tabs>
          <w:tab w:val="clear" w:pos="158"/>
          <w:tab w:val="left" w:pos="180"/>
        </w:tabs>
        <w:ind w:left="180"/>
        <w:rPr>
          <w:lang w:val="de-DE"/>
        </w:rPr>
      </w:pPr>
      <w:r w:rsidRPr="00A41DFB">
        <w:rPr>
          <w:b/>
          <w:color w:val="00188F"/>
          <w:lang w:val="de-DE"/>
        </w:rPr>
        <w:t>KEINE HAFTUNG FÜR BESTIMMTE SCHADENERSATZANSPRÜCHE</w:t>
      </w:r>
    </w:p>
    <w:p w:rsidR="00F3669D" w:rsidRPr="00A41DFB" w:rsidRDefault="00F3669D" w:rsidP="00360D72">
      <w:pPr>
        <w:pStyle w:val="ProductList-Body"/>
        <w:tabs>
          <w:tab w:val="clear" w:pos="158"/>
          <w:tab w:val="left" w:pos="180"/>
        </w:tabs>
        <w:ind w:left="180"/>
        <w:rPr>
          <w:lang w:val="de-DE"/>
        </w:rPr>
      </w:pPr>
      <w:r w:rsidRPr="00A41DFB">
        <w:rPr>
          <w:b/>
          <w:lang w:val="de-DE"/>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w:t>
      </w:r>
      <w:r w:rsidR="00360D72">
        <w:rPr>
          <w:b/>
          <w:lang w:val="de-DE"/>
        </w:rPr>
        <w:t> </w:t>
      </w:r>
      <w:r w:rsidRPr="00A41DFB">
        <w:rPr>
          <w:b/>
          <w:lang w:val="de-DE"/>
        </w:rPr>
        <w:t>ODER EINE SOLCHE MÖGLICHKEIT VERNÜNFTIGERWEISE VORHERSEHBAR WAR.</w:t>
      </w:r>
      <w:r w:rsidR="00383C85">
        <w:rPr>
          <w:b/>
          <w:lang w:val="de-DE"/>
        </w:rPr>
        <w:t xml:space="preserve"> </w:t>
      </w:r>
      <w:r w:rsidRPr="00A41DFB">
        <w:rPr>
          <w:b/>
          <w:lang w:val="de-DE"/>
        </w:rPr>
        <w:t>DIESER HAFTUNGSAUSSCHLUSS GILT NICHT FÜR</w:t>
      </w:r>
      <w:r w:rsidR="00360D72">
        <w:rPr>
          <w:b/>
          <w:lang w:val="de-DE"/>
        </w:rPr>
        <w:t> </w:t>
      </w:r>
      <w:r w:rsidRPr="00A41DFB">
        <w:rPr>
          <w:b/>
          <w:lang w:val="de-DE"/>
        </w:rPr>
        <w:t>DIE</w:t>
      </w:r>
      <w:r w:rsidR="00360D72">
        <w:rPr>
          <w:b/>
          <w:lang w:val="de-DE"/>
        </w:rPr>
        <w:t> </w:t>
      </w:r>
      <w:r w:rsidRPr="00A41DFB">
        <w:rPr>
          <w:b/>
          <w:lang w:val="de-DE"/>
        </w:rPr>
        <w:t>GEGENSEITIGE HAFTUNG BEIDER PARTEIEN FÜR VERLETZUNGEN VON VERTRAULICHKEITSVERPFLICHTUNGEN ODER VON URHEBERRECHTEN/GEWERBLICHEN SCHUTZRECHTEN DER JEWEILS ANDEREN PARTEI.</w:t>
      </w:r>
    </w:p>
    <w:p w:rsidR="00F3669D" w:rsidRPr="00A41DFB" w:rsidRDefault="00F3669D" w:rsidP="005B2831">
      <w:pPr>
        <w:pStyle w:val="ProductList-Body"/>
        <w:tabs>
          <w:tab w:val="clear" w:pos="158"/>
          <w:tab w:val="left" w:pos="180"/>
        </w:tabs>
        <w:ind w:left="180"/>
        <w:rPr>
          <w:lang w:val="de-DE"/>
        </w:rPr>
      </w:pPr>
    </w:p>
    <w:p w:rsidR="00F66A13" w:rsidRPr="00A41DFB" w:rsidRDefault="00F3669D" w:rsidP="005B2831">
      <w:pPr>
        <w:pStyle w:val="ProductList-Body"/>
        <w:tabs>
          <w:tab w:val="clear" w:pos="158"/>
          <w:tab w:val="left" w:pos="180"/>
        </w:tabs>
        <w:ind w:left="180"/>
        <w:rPr>
          <w:lang w:val="de-DE"/>
        </w:rPr>
      </w:pPr>
      <w:r w:rsidRPr="00A41DFB">
        <w:rPr>
          <w:b/>
          <w:color w:val="00188F"/>
          <w:lang w:val="de-DE"/>
        </w:rPr>
        <w:t>Anwendung</w:t>
      </w:r>
    </w:p>
    <w:p w:rsidR="00FA00BF" w:rsidRPr="00A41DFB" w:rsidRDefault="00F3669D" w:rsidP="005B2831">
      <w:pPr>
        <w:pStyle w:val="ProductList-Body"/>
        <w:tabs>
          <w:tab w:val="clear" w:pos="158"/>
          <w:tab w:val="left" w:pos="180"/>
        </w:tabs>
        <w:ind w:left="180"/>
        <w:rPr>
          <w:lang w:val="de-DE"/>
        </w:rPr>
      </w:pPr>
      <w:r w:rsidRPr="00A41DFB">
        <w:rPr>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FA00BF" w:rsidRPr="00A41DFB" w:rsidRDefault="00FA00BF" w:rsidP="004F3C6D">
      <w:pPr>
        <w:pStyle w:val="ProductList-Body"/>
        <w:rPr>
          <w:lang w:val="de-DE"/>
        </w:rPr>
      </w:pPr>
    </w:p>
    <w:p w:rsidR="00FA00BF" w:rsidRPr="00A41DFB" w:rsidRDefault="00FA00BF" w:rsidP="002E202B">
      <w:pPr>
        <w:pStyle w:val="ProductList-Offering1Heading"/>
        <w:outlineLvl w:val="1"/>
        <w:rPr>
          <w:lang w:val="de-DE"/>
        </w:rPr>
      </w:pPr>
      <w:bookmarkStart w:id="1773" w:name="_Toc378147691"/>
      <w:bookmarkStart w:id="1774" w:name="_Toc378151588"/>
      <w:bookmarkStart w:id="1775" w:name="_Toc379797467"/>
      <w:bookmarkStart w:id="1776" w:name="_Toc380513503"/>
      <w:bookmarkStart w:id="1777" w:name="_Toc380655552"/>
      <w:bookmarkStart w:id="1778" w:name="_Toc389057918"/>
      <w:r w:rsidRPr="00A41DFB">
        <w:rPr>
          <w:lang w:val="de-DE"/>
        </w:rPr>
        <w:t>Ergänzende Bestimmungen für Onlinedienste, die mit Software verwendet werden – Vorgänger</w:t>
      </w:r>
      <w:bookmarkEnd w:id="1773"/>
      <w:bookmarkEnd w:id="1774"/>
      <w:r w:rsidRPr="00A41DFB">
        <w:rPr>
          <w:lang w:val="de-DE"/>
        </w:rPr>
        <w:t>verträge</w:t>
      </w:r>
      <w:bookmarkEnd w:id="1775"/>
      <w:bookmarkEnd w:id="1776"/>
      <w:bookmarkEnd w:id="1777"/>
      <w:bookmarkEnd w:id="1778"/>
    </w:p>
    <w:p w:rsidR="00F3669D" w:rsidRPr="00A41DFB" w:rsidRDefault="009446CB" w:rsidP="00F3669D">
      <w:pPr>
        <w:pStyle w:val="ProductList-Body"/>
        <w:rPr>
          <w:lang w:val="de-DE"/>
        </w:rPr>
      </w:pPr>
      <w:r w:rsidRPr="00A41DFB">
        <w:rPr>
          <w:lang w:val="de-DE"/>
        </w:rP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383C85">
        <w:rPr>
          <w:lang w:val="de-DE"/>
        </w:rPr>
        <w:t xml:space="preserve"> </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t>Definitionen</w:t>
      </w:r>
    </w:p>
    <w:p w:rsidR="00F3669D" w:rsidRPr="00A41DFB" w:rsidRDefault="00F3669D" w:rsidP="00F3669D">
      <w:pPr>
        <w:pStyle w:val="ProductList-Body"/>
        <w:rPr>
          <w:lang w:val="de-DE"/>
        </w:rPr>
      </w:pPr>
      <w:r w:rsidRPr="00A41DFB">
        <w:rPr>
          <w:lang w:val="de-DE"/>
        </w:rPr>
        <w:t>„Kundendaten“ sind alle Daten, einschließlich sämtlicher Text-, Ton-, Software- oder Bilddateien, die Microsoft vom oder im Namen des Kunden durch die Nutzung der Onlinedienste durch den Kunden bereitgestellt werden.</w:t>
      </w:r>
    </w:p>
    <w:p w:rsidR="006F1126" w:rsidRPr="00A41DFB" w:rsidRDefault="006C0B5E" w:rsidP="00F3669D">
      <w:pPr>
        <w:pStyle w:val="ProductList-Body"/>
        <w:rPr>
          <w:lang w:val="de-DE"/>
        </w:rPr>
      </w:pPr>
      <w:r w:rsidRPr="00A41DFB">
        <w:rPr>
          <w:lang w:val="de-DE"/>
        </w:rPr>
        <w:t>„Onlinedienste“ sind die von Microsoft gehosteten Dienste, die im Abschnitt „Onlinedienste“ der Produktliste aufgeführt sind.</w:t>
      </w:r>
    </w:p>
    <w:p w:rsidR="00F3669D" w:rsidRPr="00A41DFB" w:rsidRDefault="00F3669D" w:rsidP="00F3669D">
      <w:pPr>
        <w:pStyle w:val="ProductList-Body"/>
        <w:rPr>
          <w:lang w:val="de-DE"/>
        </w:rPr>
      </w:pPr>
      <w:r w:rsidRPr="00A41DFB">
        <w:rPr>
          <w:lang w:val="de-DE"/>
        </w:rPr>
        <w:t>„Vereinbarung zum Servicelevel“ ist das Dokument, in dem die Standards aufgeführt sind, zu deren Einhaltung sich Microsoft verpflichtet und nach denen Microsoft das Servicelevel für einen Onlinedienst misst.</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t>Anwendbarkeit der Ergänzenden Bestimmungen</w:t>
      </w:r>
    </w:p>
    <w:p w:rsidR="00F3669D" w:rsidRPr="00A41DFB" w:rsidRDefault="00F3669D" w:rsidP="00F3669D">
      <w:pPr>
        <w:pStyle w:val="ProductList-Body"/>
        <w:rPr>
          <w:lang w:val="de-DE"/>
        </w:rPr>
      </w:pPr>
      <w:r w:rsidRPr="00A41DFB">
        <w:rPr>
          <w:lang w:val="de-DE"/>
        </w:rPr>
        <w:t>Diese Ergänzenden Bestimmungen gelten nur für den Erwerb und die Nutzung von Onlinediensten und Services durch den Kunden.</w:t>
      </w:r>
      <w:r w:rsidR="00383C85">
        <w:rPr>
          <w:lang w:val="de-DE"/>
        </w:rPr>
        <w:t xml:space="preserve"> </w:t>
      </w:r>
      <w:r w:rsidRPr="00A41DFB">
        <w:rPr>
          <w:lang w:val="de-DE"/>
        </w:rPr>
        <w:t>Im Falle eines Widerspruchs zwischen diesen Ergänzenden Bestimmungen und den Bestimmungen des Rahmenvertrages oder Vertrages, der durch ihre Bestimmungen nicht ausdrücklich geregelt ist, gelten diese Ergänzenden Bestimmungen.</w:t>
      </w:r>
    </w:p>
    <w:p w:rsidR="00F3669D" w:rsidRPr="00A41DFB" w:rsidRDefault="00F3669D" w:rsidP="00F3669D">
      <w:pPr>
        <w:pStyle w:val="ProductList-Body"/>
        <w:rPr>
          <w:lang w:val="de-DE"/>
        </w:rPr>
      </w:pPr>
    </w:p>
    <w:p w:rsidR="00F3669D" w:rsidRPr="00A41DFB" w:rsidRDefault="008507CF" w:rsidP="00F3669D">
      <w:pPr>
        <w:pStyle w:val="ProductList-Body"/>
        <w:rPr>
          <w:lang w:val="de-DE"/>
        </w:rPr>
      </w:pPr>
      <w:r w:rsidRPr="00A41DFB">
        <w:rPr>
          <w:b/>
          <w:color w:val="00188F"/>
          <w:lang w:val="de-DE"/>
        </w:rPr>
        <w:t>Beschränkte Gewährleistung für Onlinedienste</w:t>
      </w:r>
    </w:p>
    <w:p w:rsidR="00F3669D" w:rsidRPr="00A41DFB" w:rsidRDefault="00F3669D" w:rsidP="00F3669D">
      <w:pPr>
        <w:pStyle w:val="ProductList-Body"/>
        <w:rPr>
          <w:lang w:val="de-DE"/>
        </w:rPr>
      </w:pPr>
      <w:r w:rsidRPr="00A41DFB">
        <w:rPr>
          <w:lang w:val="de-DE"/>
        </w:rPr>
        <w:t>Microsoft gewährleistet, dass die Onlinedienste in Übereinstimmung mit der anwendbaren Vereinbarung zum Servicelevel funktionieren.</w:t>
      </w:r>
      <w:r w:rsidR="00383C85">
        <w:rPr>
          <w:lang w:val="de-DE"/>
        </w:rPr>
        <w:t xml:space="preserve"> </w:t>
      </w:r>
      <w:r w:rsidRPr="00A41DFB">
        <w:rPr>
          <w:lang w:val="de-DE"/>
        </w:rPr>
        <w:t>Diese beschränkte Gewährleistung gilt für die Dauer der Nutzung der Onlinedienste durch den Kunden, vorbehaltlich der Mitteilungsanforderungen in der anwendbaren Vereinbarung zum Servicelevel.</w:t>
      </w:r>
    </w:p>
    <w:p w:rsidR="00F3669D" w:rsidRPr="00A41DFB" w:rsidRDefault="00F3669D" w:rsidP="00F3669D">
      <w:pPr>
        <w:pStyle w:val="ProductList-Body"/>
        <w:rPr>
          <w:lang w:val="de-DE"/>
        </w:rPr>
      </w:pPr>
      <w:r w:rsidRPr="00A41DFB">
        <w:rPr>
          <w:lang w:val="de-DE"/>
        </w:rPr>
        <w:lastRenderedPageBreak/>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383C85">
        <w:rPr>
          <w:lang w:val="de-DE"/>
        </w:rPr>
        <w:t xml:space="preserve"> </w:t>
      </w:r>
      <w:r w:rsidRPr="00A41DFB">
        <w:rPr>
          <w:lang w:val="de-DE"/>
        </w:rPr>
        <w:t>Dies sind die einzigen Ansprüche des Kunden bei Verletzung der beschränkten Gewährleistung, es sei denn, das anwendbare Recht schreibt andere Ansprüche vor.</w:t>
      </w:r>
    </w:p>
    <w:p w:rsidR="00F3669D" w:rsidRPr="00A41DFB" w:rsidRDefault="00F3669D" w:rsidP="00F3669D">
      <w:pPr>
        <w:pStyle w:val="ProductList-Body"/>
        <w:rPr>
          <w:lang w:val="de-DE"/>
        </w:rPr>
      </w:pPr>
      <w:r w:rsidRPr="00A41DFB">
        <w:rPr>
          <w:lang w:val="de-DE"/>
        </w:rPr>
        <w:t>Diese beschränkte Gewährleistung unterliegt den folgenden Einschränkungen:</w:t>
      </w:r>
    </w:p>
    <w:p w:rsidR="00F3669D" w:rsidRPr="00A41DFB" w:rsidRDefault="00F3669D" w:rsidP="00026DDE">
      <w:pPr>
        <w:pStyle w:val="ProductList-Body"/>
        <w:numPr>
          <w:ilvl w:val="0"/>
          <w:numId w:val="15"/>
        </w:numPr>
        <w:ind w:left="450" w:hanging="270"/>
        <w:rPr>
          <w:lang w:val="de-DE"/>
        </w:rPr>
      </w:pPr>
      <w:r w:rsidRPr="00A41DFB">
        <w:rPr>
          <w:lang w:val="de-DE"/>
        </w:rP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rsidR="00F3669D" w:rsidRPr="00A41DFB" w:rsidRDefault="00F3669D" w:rsidP="00026DDE">
      <w:pPr>
        <w:pStyle w:val="ProductList-Body"/>
        <w:numPr>
          <w:ilvl w:val="0"/>
          <w:numId w:val="15"/>
        </w:numPr>
        <w:ind w:left="450" w:hanging="270"/>
        <w:rPr>
          <w:lang w:val="de-DE"/>
        </w:rPr>
      </w:pPr>
      <w:r w:rsidRPr="00A41DFB">
        <w:rPr>
          <w:lang w:val="de-DE"/>
        </w:rPr>
        <w:t>die beschränkte Gewährleistung gilt nicht für kostenlose, Test-, Pre-Release- oder Beta-Versionen der Onlinedienste, und</w:t>
      </w:r>
    </w:p>
    <w:p w:rsidR="00F3669D" w:rsidRPr="00A41DFB" w:rsidRDefault="00F3669D" w:rsidP="00026DDE">
      <w:pPr>
        <w:pStyle w:val="ProductList-Body"/>
        <w:numPr>
          <w:ilvl w:val="0"/>
          <w:numId w:val="15"/>
        </w:numPr>
        <w:ind w:left="450" w:hanging="270"/>
        <w:rPr>
          <w:lang w:val="de-DE"/>
        </w:rPr>
      </w:pPr>
      <w:r w:rsidRPr="00A41DFB">
        <w:rPr>
          <w:lang w:val="de-DE"/>
        </w:rPr>
        <w:t>die beschränkte Gewährleistung gilt nicht für Probleme, die durch Nichteinhaltung der Mindestsystemanforderungen verursacht werden.</w:t>
      </w:r>
    </w:p>
    <w:p w:rsidR="00F3669D" w:rsidRPr="00A41DFB" w:rsidRDefault="00F3669D" w:rsidP="00F3669D">
      <w:pPr>
        <w:pStyle w:val="ProductList-Body"/>
        <w:rPr>
          <w:lang w:val="de-DE"/>
        </w:rPr>
      </w:pPr>
    </w:p>
    <w:p w:rsidR="006C0B5E" w:rsidRPr="00A41DFB" w:rsidRDefault="00F3669D" w:rsidP="006C0B5E">
      <w:pPr>
        <w:pStyle w:val="ProductList-Body"/>
        <w:numPr>
          <w:ilvl w:val="0"/>
          <w:numId w:val="15"/>
        </w:numPr>
        <w:ind w:left="450" w:hanging="270"/>
        <w:rPr>
          <w:lang w:val="de-DE"/>
        </w:rPr>
      </w:pPr>
      <w:r w:rsidRPr="00A41DFB">
        <w:rPr>
          <w:b/>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383C85">
        <w:rPr>
          <w:b/>
          <w:lang w:val="de-DE"/>
        </w:rPr>
        <w:t xml:space="preserve"> </w:t>
      </w:r>
      <w:r w:rsidRPr="00A41DFB">
        <w:rPr>
          <w:b/>
          <w:lang w:val="de-DE"/>
        </w:rPr>
        <w:t>DIESE AUSSCHLÜSSE GELTEN, WENN SIE NICHT GEMÄSS ANWENDBAREM RECHT UNZULÄSSIG SIND.</w:t>
      </w:r>
      <w:r w:rsidRPr="00A41DFB">
        <w:rPr>
          <w:lang w:val="de-DE"/>
        </w:rPr>
        <w:t xml:space="preserve"> Alle Implied Warranties oder Implied Guarantees (konkludente Gewährleistungen oder</w:t>
      </w:r>
      <w:r w:rsidR="00265696">
        <w:rPr>
          <w:lang w:val="de-DE"/>
        </w:rPr>
        <w:t> </w:t>
      </w:r>
      <w:r w:rsidRPr="00A41DFB">
        <w:rPr>
          <w:lang w:val="de-DE"/>
        </w:rPr>
        <w:t>Garantien), deren Ausschluss rechtlich nicht zulässig ist, gelten für ein Jahr ab Beginn der Laufzeit der beschränkten Gewährleistung,</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t>Datenschutz und Sicherheit</w:t>
      </w:r>
    </w:p>
    <w:p w:rsidR="00F3669D" w:rsidRPr="00A41DFB" w:rsidRDefault="00F3669D" w:rsidP="00F3669D">
      <w:pPr>
        <w:pStyle w:val="ProductList-Body"/>
        <w:rPr>
          <w:lang w:val="de-DE"/>
        </w:rPr>
      </w:pPr>
      <w:r w:rsidRPr="00A41DFB">
        <w:rPr>
          <w:lang w:val="de-DE"/>
        </w:rPr>
        <w:t>Microsoft und der Kunde werden jeweils sämtliche anwendbaren Gesetze und Regelungen einhalten (einschließlich der geltenden Gesetze zur Benachrichtigung bei Sicherheitsverletzungen).</w:t>
      </w:r>
      <w:r w:rsidR="00383C85">
        <w:rPr>
          <w:lang w:val="de-DE"/>
        </w:rPr>
        <w:t xml:space="preserve"> </w:t>
      </w:r>
      <w:r w:rsidRPr="00A41DFB">
        <w:rPr>
          <w:lang w:val="de-DE"/>
        </w:rPr>
        <w:t>Microsoft ist jedoch nicht für die Einhaltung von Gesetzen oder Regelungen verantwortlich, die für den Kunden oder seine Branche und nicht gleichzeitig allgemein für Serviceprovider im Bereich Informationstechnologie gelten.</w:t>
      </w:r>
      <w:r w:rsidR="00383C85">
        <w:rPr>
          <w:lang w:val="de-DE"/>
        </w:rPr>
        <w:t xml:space="preserve"> </w:t>
      </w:r>
      <w:r w:rsidRPr="00A41DFB">
        <w:rPr>
          <w:lang w:val="de-DE"/>
        </w:rPr>
        <w:t>Der Kunde stimmt der Verarbeitung von persönlichen Informationen durch Microsoft und ihre Vertreter zur Förderung des Gegenstandes des Vertrages, einschließlich dieser Ergänzenden Bestimmungen, zu.</w:t>
      </w:r>
    </w:p>
    <w:p w:rsidR="00F3669D" w:rsidRPr="00A41DFB" w:rsidRDefault="00F3669D" w:rsidP="00F3669D">
      <w:pPr>
        <w:pStyle w:val="ProductList-Body"/>
        <w:rPr>
          <w:lang w:val="de-DE"/>
        </w:rPr>
      </w:pPr>
    </w:p>
    <w:p w:rsidR="00F3669D" w:rsidRPr="00A41DFB" w:rsidRDefault="00F3669D" w:rsidP="00360D72">
      <w:pPr>
        <w:pStyle w:val="ProductList-Body"/>
        <w:rPr>
          <w:lang w:val="de-DE"/>
        </w:rPr>
      </w:pPr>
      <w:r w:rsidRPr="00A41DFB">
        <w:rPr>
          <w:lang w:val="de-DE"/>
        </w:rP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383C85">
        <w:rPr>
          <w:lang w:val="de-DE"/>
        </w:rPr>
        <w:t xml:space="preserve"> </w:t>
      </w:r>
      <w:r w:rsidRPr="00A41DFB">
        <w:rPr>
          <w:lang w:val="de-DE"/>
        </w:rPr>
        <w:t>Der</w:t>
      </w:r>
      <w:r w:rsidR="00360D72">
        <w:rPr>
          <w:lang w:val="de-DE"/>
        </w:rPr>
        <w:t> </w:t>
      </w:r>
      <w:r w:rsidRPr="00A41DFB">
        <w:rPr>
          <w:lang w:val="de-DE"/>
        </w:rPr>
        <w:t>Kunde holt alle erforderlichen Zustimmungen von Dritten nach den geltenden Privacy- und Datenschutzgesetzen ein, bevor er Microsoft persönliche Informationen zur Verfügung stellt.</w:t>
      </w:r>
    </w:p>
    <w:p w:rsidR="006C0B5E" w:rsidRPr="00A41DFB" w:rsidRDefault="006C0B5E" w:rsidP="00F3669D">
      <w:pPr>
        <w:pStyle w:val="ProductList-Body"/>
        <w:rPr>
          <w:lang w:val="de-DE"/>
        </w:rPr>
      </w:pPr>
    </w:p>
    <w:p w:rsidR="00F3669D" w:rsidRPr="00A41DFB" w:rsidRDefault="00F3669D" w:rsidP="00360D72">
      <w:pPr>
        <w:pStyle w:val="ProductList-Body"/>
        <w:rPr>
          <w:lang w:val="de-DE"/>
        </w:rPr>
      </w:pPr>
      <w:r w:rsidRPr="00A41DFB">
        <w:rPr>
          <w:lang w:val="de-DE"/>
        </w:rPr>
        <w:t xml:space="preserve">Die vom Kunden in Verbindung mit diesem Vertrag oder der Nutzung der Onlinedienste bereitgestellten persönlichen Informationen werden gemäß der unter </w:t>
      </w:r>
      <w:hyperlink r:id="rId65" w:history="1">
        <w:r w:rsidRPr="00A41DFB">
          <w:rPr>
            <w:rStyle w:val="Hyperlink"/>
            <w:lang w:val="de-DE"/>
          </w:rPr>
          <w:t>https://www.microsoft.com/licensing/servicecenter</w:t>
        </w:r>
      </w:hyperlink>
      <w:r w:rsidRPr="00A41DFB">
        <w:rPr>
          <w:lang w:val="de-DE"/>
        </w:rP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w:t>
      </w:r>
      <w:r w:rsidR="00360D72">
        <w:rPr>
          <w:lang w:val="de-DE"/>
        </w:rPr>
        <w:t> </w:t>
      </w:r>
      <w:r w:rsidRPr="00A41DFB">
        <w:rPr>
          <w:lang w:val="de-DE"/>
        </w:rPr>
        <w:t>die USA oder in jedes andere Land, in dem Microsoft oder deren Serviceprovider Einrichtungen haben, übertragen, dort gespeichert und verarbeitet werden.</w:t>
      </w:r>
      <w:r w:rsidR="00383C85">
        <w:rPr>
          <w:lang w:val="de-DE"/>
        </w:rPr>
        <w:t xml:space="preserve"> </w:t>
      </w:r>
      <w:r w:rsidRPr="00A41DFB">
        <w:rPr>
          <w:lang w:val="de-DE"/>
        </w:rPr>
        <w:t>Durch Verwendung der Onlinedienste stimmt der Kunde den zuvor genannten Bestimmungen zu.</w:t>
      </w:r>
      <w:r w:rsidR="00383C85">
        <w:rPr>
          <w:lang w:val="de-DE"/>
        </w:rPr>
        <w:t xml:space="preserve"> </w:t>
      </w:r>
      <w:r w:rsidRPr="00A41DFB">
        <w:rPr>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383C85">
        <w:rPr>
          <w:lang w:val="de-DE"/>
        </w:rPr>
        <w:t xml:space="preserve"> </w:t>
      </w:r>
    </w:p>
    <w:p w:rsidR="00F3669D" w:rsidRPr="00A41DFB" w:rsidRDefault="00F3669D" w:rsidP="00F3669D">
      <w:pPr>
        <w:pStyle w:val="ProductList-Body"/>
        <w:rPr>
          <w:lang w:val="de-DE"/>
        </w:rPr>
      </w:pPr>
    </w:p>
    <w:p w:rsidR="00F3669D" w:rsidRPr="00A41DFB" w:rsidRDefault="008507CF" w:rsidP="00F3669D">
      <w:pPr>
        <w:pStyle w:val="ProductList-Body"/>
        <w:rPr>
          <w:lang w:val="de-DE"/>
        </w:rPr>
      </w:pPr>
      <w:r w:rsidRPr="00A41DFB">
        <w:rPr>
          <w:b/>
          <w:color w:val="00188F"/>
          <w:lang w:val="de-DE"/>
        </w:rPr>
        <w:t>Schutzvereinbarung des Kunden</w:t>
      </w:r>
    </w:p>
    <w:p w:rsidR="00F3669D" w:rsidRPr="00A41DFB" w:rsidRDefault="00F3669D" w:rsidP="00F3669D">
      <w:pPr>
        <w:pStyle w:val="ProductList-Body"/>
        <w:rPr>
          <w:lang w:val="de-DE"/>
        </w:rPr>
      </w:pPr>
      <w:r w:rsidRPr="00A41DFB">
        <w:rPr>
          <w:lang w:val="de-DE"/>
        </w:rPr>
        <w:t>Der Kunde verteidigt Microsoft gegen jegliche Ansprüche, die von nicht verbundenen Dritten geltend gemacht werden und die:</w:t>
      </w:r>
    </w:p>
    <w:p w:rsidR="00F3669D" w:rsidRPr="00A41DFB" w:rsidRDefault="00F3669D" w:rsidP="00360D72">
      <w:pPr>
        <w:pStyle w:val="ProductList-Body"/>
        <w:numPr>
          <w:ilvl w:val="0"/>
          <w:numId w:val="16"/>
        </w:numPr>
        <w:ind w:left="450" w:hanging="270"/>
        <w:rPr>
          <w:lang w:val="de-DE"/>
        </w:rPr>
      </w:pPr>
      <w:r w:rsidRPr="00A41DFB">
        <w:rPr>
          <w:lang w:val="de-DE"/>
        </w:rPr>
        <w:t>dahingehend geltend gemacht werden, dass Kundendaten oder nicht von Microsoft stammende Software, die Microsoft im Namen des</w:t>
      </w:r>
      <w:r w:rsidR="00360D72">
        <w:rPr>
          <w:lang w:val="de-DE"/>
        </w:rPr>
        <w:t> </w:t>
      </w:r>
      <w:r w:rsidRPr="00A41DFB">
        <w:rPr>
          <w:lang w:val="de-DE"/>
        </w:rPr>
        <w:t>Kunden hostet, ein Patent, Urheberrecht oder eine Marke des Dritten verletze oder dessen Geschäftsgeheimnis unrechtmäßig verwende,</w:t>
      </w:r>
      <w:r w:rsidR="00360D72">
        <w:rPr>
          <w:lang w:val="de-DE"/>
        </w:rPr>
        <w:t> </w:t>
      </w:r>
      <w:r w:rsidRPr="00A41DFB">
        <w:rPr>
          <w:lang w:val="de-DE"/>
        </w:rPr>
        <w:t>oder</w:t>
      </w:r>
    </w:p>
    <w:p w:rsidR="00F3669D" w:rsidRPr="00A41DFB" w:rsidRDefault="00F3669D" w:rsidP="00026DDE">
      <w:pPr>
        <w:pStyle w:val="ProductList-Body"/>
        <w:numPr>
          <w:ilvl w:val="0"/>
          <w:numId w:val="16"/>
        </w:numPr>
        <w:ind w:left="450" w:hanging="270"/>
        <w:rPr>
          <w:lang w:val="de-DE"/>
        </w:rPr>
      </w:pPr>
      <w:r w:rsidRPr="00A41DFB">
        <w:rPr>
          <w:lang w:val="de-DE"/>
        </w:rPr>
        <w:t>durch die Verletzung der Bestimmungen Acceptable Use Policy entstehen, die in den Produktbenutzungsrechten beschrieben ist.</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lang w:val="de-DE"/>
        </w:rPr>
        <w:t>Der Kunde muss außerdem die Summe eines hieraus resultierenden rechtskräftigen Urteils gegen Microsoft bezahlen (oder eines Vergleichs, dem der Kunde zustimmt).</w:t>
      </w:r>
      <w:r w:rsidR="00383C85">
        <w:rPr>
          <w:lang w:val="de-DE"/>
        </w:rPr>
        <w:t xml:space="preserve"> </w:t>
      </w:r>
      <w:r w:rsidRPr="00A41DFB">
        <w:rPr>
          <w:lang w:val="de-DE"/>
        </w:rPr>
        <w:t>Diese Ziffer bestimmt den ausschließlichen Abhilfeanspruch von Microsoft in Bezug auf diese Ansprüche.</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lang w:val="de-DE"/>
        </w:rPr>
        <w:t>Microsoft muss den Kunden unverzüglich schriftlich über einen Anspruch gemäß dieser Ziffer in Kenntnis setzen.</w:t>
      </w:r>
      <w:r w:rsidR="00383C85">
        <w:rPr>
          <w:lang w:val="de-DE"/>
        </w:rPr>
        <w:t xml:space="preserve"> </w:t>
      </w:r>
      <w:r w:rsidRPr="00A41DFB">
        <w:rPr>
          <w:lang w:val="de-DE"/>
        </w:rPr>
        <w:t>Microsoft muss (1) dem Kunden die alleinige Kontrolle über die Verteidigung oder den Vergleich eines solchen Anspruchs einräumen und (2) ihn bei der Verteidigung gegen den Anspruch angemessen unterstützen.</w:t>
      </w:r>
      <w:r w:rsidR="00383C85">
        <w:rPr>
          <w:lang w:val="de-DE"/>
        </w:rPr>
        <w:t xml:space="preserve"> </w:t>
      </w:r>
      <w:r w:rsidRPr="00A41DFB">
        <w:rPr>
          <w:lang w:val="de-DE"/>
        </w:rPr>
        <w:t>Der Kunde erstattet Microsoft sämtliche angemessenen Kosten, die Microsoft im Rahmen der Unterstützungsleistung entstehen.</w:t>
      </w:r>
    </w:p>
    <w:p w:rsidR="00F3669D" w:rsidRPr="00A41DFB" w:rsidRDefault="00F3669D" w:rsidP="00F3669D">
      <w:pPr>
        <w:pStyle w:val="ProductList-Body"/>
        <w:rPr>
          <w:lang w:val="de-DE"/>
        </w:rPr>
      </w:pPr>
    </w:p>
    <w:p w:rsidR="00F3669D" w:rsidRPr="00A41DFB" w:rsidRDefault="008507CF" w:rsidP="00F3669D">
      <w:pPr>
        <w:pStyle w:val="ProductList-Body"/>
        <w:rPr>
          <w:lang w:val="de-DE"/>
        </w:rPr>
      </w:pPr>
      <w:r w:rsidRPr="00A41DFB">
        <w:rPr>
          <w:b/>
          <w:color w:val="00188F"/>
          <w:lang w:val="de-DE"/>
        </w:rPr>
        <w:t>Haftungsbeschränkung</w:t>
      </w:r>
    </w:p>
    <w:p w:rsidR="00F3669D" w:rsidRPr="002D224E" w:rsidRDefault="00F3669D" w:rsidP="00F3669D">
      <w:pPr>
        <w:pStyle w:val="ProductList-Body"/>
      </w:pPr>
      <w:r w:rsidRPr="00A41DFB">
        <w:rPr>
          <w:lang w:val="de-DE"/>
        </w:rPr>
        <w:t xml:space="preserve">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w:t>
      </w:r>
      <w:r w:rsidRPr="00A41DFB">
        <w:rPr>
          <w:lang w:val="de-DE"/>
        </w:rPr>
        <w:lastRenderedPageBreak/>
        <w:t>unter keinen Umständen den für diesen Onlinedienst unter dem jeweiligen Ergänzenden Vertrag gezahlten Betrag übersteigt.</w:t>
      </w:r>
      <w:r w:rsidR="00383C85">
        <w:rPr>
          <w:lang w:val="de-DE"/>
        </w:rPr>
        <w:t xml:space="preserve"> </w:t>
      </w:r>
      <w:r w:rsidRPr="00A41DFB">
        <w:rPr>
          <w:lang w:val="de-DE"/>
        </w:rPr>
        <w:t>Diese Beschränkungen gelten unabhängig davon, ob die Haftung auf Vertragsverletzung, unerlaubter Handlung (einschließlich Fahrlässigkeit), verschuldensunabhängiger Haftung, Verletzung von Garantien oder auf einem anderen Rechtsgrund beruht.</w:t>
      </w:r>
      <w:r w:rsidR="00383C85">
        <w:rPr>
          <w:lang w:val="de-DE"/>
        </w:rPr>
        <w:t xml:space="preserve"> </w:t>
      </w:r>
      <w:r>
        <w:t>Diese finanziellen Beschränkungen finden jedoch keine Anwendung auf:</w:t>
      </w:r>
    </w:p>
    <w:p w:rsidR="00F3669D" w:rsidRPr="00A41DFB" w:rsidRDefault="00F3669D" w:rsidP="00026DDE">
      <w:pPr>
        <w:pStyle w:val="ProductList-Body"/>
        <w:numPr>
          <w:ilvl w:val="0"/>
          <w:numId w:val="17"/>
        </w:numPr>
        <w:ind w:left="450" w:hanging="270"/>
        <w:rPr>
          <w:lang w:val="de-DE"/>
        </w:rPr>
      </w:pPr>
      <w:r w:rsidRPr="00A41DFB">
        <w:rPr>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A41DFB" w:rsidRDefault="00F3669D" w:rsidP="00026DDE">
      <w:pPr>
        <w:pStyle w:val="ProductList-Body"/>
        <w:numPr>
          <w:ilvl w:val="0"/>
          <w:numId w:val="17"/>
        </w:numPr>
        <w:ind w:left="450" w:hanging="270"/>
        <w:rPr>
          <w:lang w:val="de-DE"/>
        </w:rPr>
      </w:pPr>
      <w:r w:rsidRPr="00A41DFB">
        <w:rPr>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F3669D" w:rsidRPr="00A41DFB" w:rsidRDefault="00F3669D" w:rsidP="00026DDE">
      <w:pPr>
        <w:pStyle w:val="ProductList-Body"/>
        <w:numPr>
          <w:ilvl w:val="0"/>
          <w:numId w:val="17"/>
        </w:numPr>
        <w:ind w:left="450" w:hanging="270"/>
        <w:rPr>
          <w:lang w:val="de-DE"/>
        </w:rPr>
      </w:pPr>
      <w:r w:rsidRPr="00A41DFB">
        <w:rPr>
          <w:lang w:val="de-DE"/>
        </w:rPr>
        <w:t>Verletzung der gewerblichen Schutzrechte/Urheberrechte einer Partei durch die andere Partei.</w:t>
      </w:r>
    </w:p>
    <w:p w:rsidR="00F3669D" w:rsidRPr="00A41DFB" w:rsidRDefault="00F3669D" w:rsidP="00F3669D">
      <w:pPr>
        <w:pStyle w:val="ProductList-Body"/>
        <w:rPr>
          <w:lang w:val="de-DE"/>
        </w:rPr>
      </w:pPr>
    </w:p>
    <w:p w:rsidR="00F3669D" w:rsidRPr="00A41DFB" w:rsidRDefault="00360D72" w:rsidP="00360D72">
      <w:pPr>
        <w:pStyle w:val="ProductList-Body"/>
        <w:rPr>
          <w:lang w:val="de-DE"/>
        </w:rPr>
      </w:pPr>
      <w:r w:rsidRPr="00A41DFB">
        <w:rPr>
          <w:lang w:val="de-DE"/>
        </w:rPr>
        <w:t>IM DURCH DAS ANWENDBARE RECHT ZUGELASSENEN UMFANG IST KEINE PARTEI UND KEINES IHRER VERBUNDENEN UNTERNEHMEN ODER KEINER IHRER VERTRAGSPARTNER, WAS AUCH IMMER DIE RECHTLICHE GRUNDLAGE FÜR DEN ANSPRUCH IST, HAFTBAR FÜR INDIREKTE, SPEZIELLE</w:t>
      </w:r>
      <w:r>
        <w:rPr>
          <w:lang w:val="de-DE"/>
        </w:rPr>
        <w:t> </w:t>
      </w:r>
      <w:r w:rsidRPr="00A41DFB">
        <w:rPr>
          <w:lang w:val="de-DE"/>
        </w:rPr>
        <w:t>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Pr>
          <w:lang w:val="de-DE"/>
        </w:rPr>
        <w:t xml:space="preserve"> </w:t>
      </w:r>
      <w:r w:rsidRPr="00A41DFB">
        <w:rPr>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w:t>
      </w:r>
      <w:r w:rsidR="00265696">
        <w:rPr>
          <w:lang w:val="de-DE"/>
        </w:rPr>
        <w:t> </w:t>
      </w:r>
      <w:r w:rsidRPr="00A41DFB">
        <w:rPr>
          <w:lang w:val="de-DE"/>
        </w:rPr>
        <w:t>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A41DFB" w:rsidRDefault="00F3669D" w:rsidP="00F3669D">
      <w:pPr>
        <w:pStyle w:val="ProductList-Body"/>
        <w:rPr>
          <w:lang w:val="de-DE"/>
        </w:rPr>
      </w:pPr>
    </w:p>
    <w:p w:rsidR="00F3669D" w:rsidRPr="00A41DFB" w:rsidRDefault="00F3669D" w:rsidP="00F3669D">
      <w:pPr>
        <w:pStyle w:val="ProductList-Body"/>
        <w:rPr>
          <w:lang w:val="de-DE"/>
        </w:rPr>
      </w:pPr>
      <w:r w:rsidRPr="00A41DFB">
        <w:rPr>
          <w:b/>
          <w:color w:val="00188F"/>
          <w:lang w:val="de-DE"/>
        </w:rPr>
        <w:t>Vertragspartner</w:t>
      </w:r>
    </w:p>
    <w:p w:rsidR="00FA00BF" w:rsidRPr="00A41DFB" w:rsidRDefault="00F3669D" w:rsidP="00F3669D">
      <w:pPr>
        <w:pStyle w:val="ProductList-Body"/>
        <w:rPr>
          <w:lang w:val="de-DE"/>
        </w:rPr>
      </w:pPr>
      <w:r w:rsidRPr="00A41DFB">
        <w:rPr>
          <w:lang w:val="de-DE"/>
        </w:rPr>
        <w:t>Microsoft ist berechtigt, Vertragspartner zur Unterstützung von Onlinediensten einzusetzen.</w:t>
      </w:r>
      <w:r w:rsidR="00383C85">
        <w:rPr>
          <w:lang w:val="de-DE"/>
        </w:rPr>
        <w:t xml:space="preserve"> </w:t>
      </w:r>
      <w:r w:rsidRPr="00A41DFB">
        <w:rPr>
          <w:lang w:val="de-DE"/>
        </w:rPr>
        <w:t>Microsoft ist für deren Leistung gemäß den Bestimmungen des Volumenlizenzvertrags des Kunden verantwortlich.</w:t>
      </w:r>
    </w:p>
    <w:p w:rsidR="006B2591" w:rsidRPr="00A41DFB" w:rsidRDefault="006B2591" w:rsidP="004F3C6D">
      <w:pPr>
        <w:pStyle w:val="ProductList-Body"/>
        <w:rPr>
          <w:lang w:val="de-DE"/>
        </w:rPr>
      </w:pPr>
    </w:p>
    <w:p w:rsidR="006B2591" w:rsidRPr="00A41DFB" w:rsidRDefault="006B2591" w:rsidP="004F3C6D">
      <w:pPr>
        <w:pStyle w:val="ProductList-Body"/>
        <w:rPr>
          <w:lang w:val="de-DE"/>
        </w:rPr>
      </w:pPr>
    </w:p>
    <w:p w:rsidR="006B2591" w:rsidRPr="00A41DFB" w:rsidRDefault="006B2591" w:rsidP="004F3C6D">
      <w:pPr>
        <w:pStyle w:val="ProductList-Body"/>
        <w:rPr>
          <w:lang w:val="de-DE"/>
        </w:rPr>
        <w:sectPr w:rsidR="006B2591" w:rsidRPr="00A41DFB" w:rsidSect="00F20AFE">
          <w:footerReference w:type="default" r:id="rId66"/>
          <w:pgSz w:w="12240" w:h="15840"/>
          <w:pgMar w:top="1440" w:right="720" w:bottom="1440" w:left="720" w:header="720" w:footer="720" w:gutter="0"/>
          <w:cols w:space="720"/>
          <w:docGrid w:linePitch="360"/>
        </w:sectPr>
      </w:pPr>
    </w:p>
    <w:p w:rsidR="006B2591" w:rsidRPr="00A41DFB" w:rsidRDefault="006B2591" w:rsidP="00661180">
      <w:pPr>
        <w:pStyle w:val="ProductList-SectionHeading"/>
        <w:outlineLvl w:val="0"/>
        <w:rPr>
          <w:lang w:val="de-DE"/>
        </w:rPr>
      </w:pPr>
      <w:bookmarkStart w:id="1779" w:name="AppendixB"/>
      <w:bookmarkStart w:id="1780" w:name="_Toc378147692"/>
      <w:bookmarkStart w:id="1781" w:name="_Toc378151589"/>
      <w:bookmarkStart w:id="1782" w:name="_Toc379797468"/>
      <w:bookmarkStart w:id="1783" w:name="_Toc380513504"/>
      <w:bookmarkStart w:id="1784" w:name="_Toc380655553"/>
      <w:bookmarkStart w:id="1785" w:name="_Toc389057919"/>
      <w:r w:rsidRPr="00A41DFB">
        <w:rPr>
          <w:lang w:val="de-DE"/>
        </w:rPr>
        <w:lastRenderedPageBreak/>
        <w:t>Anhang B – Product Promotions</w:t>
      </w:r>
      <w:bookmarkEnd w:id="1779"/>
      <w:bookmarkEnd w:id="1780"/>
      <w:bookmarkEnd w:id="1781"/>
      <w:bookmarkEnd w:id="1782"/>
      <w:bookmarkEnd w:id="1783"/>
      <w:bookmarkEnd w:id="1784"/>
      <w:bookmarkEnd w:id="1785"/>
    </w:p>
    <w:p w:rsidR="006B2591" w:rsidRPr="00A41DFB" w:rsidRDefault="00FA00BF" w:rsidP="002E202B">
      <w:pPr>
        <w:pStyle w:val="ProductList-Offering1Heading"/>
        <w:outlineLvl w:val="1"/>
        <w:rPr>
          <w:lang w:val="de-DE"/>
        </w:rPr>
      </w:pPr>
      <w:bookmarkStart w:id="1786" w:name="_Toc378147693"/>
      <w:bookmarkStart w:id="1787" w:name="_Toc378151590"/>
      <w:bookmarkStart w:id="1788" w:name="_Toc379797469"/>
      <w:bookmarkStart w:id="1789" w:name="_Toc380513505"/>
      <w:bookmarkStart w:id="1790" w:name="_Toc380655554"/>
      <w:bookmarkStart w:id="1791" w:name="_Toc389057920"/>
      <w:r w:rsidRPr="00A41DFB">
        <w:rPr>
          <w:lang w:val="de-DE"/>
        </w:rPr>
        <w:t>Promotion für Visual Studio Test Pro mit MSDN</w:t>
      </w:r>
      <w:bookmarkEnd w:id="1786"/>
      <w:bookmarkEnd w:id="1787"/>
      <w:bookmarkEnd w:id="1788"/>
      <w:bookmarkEnd w:id="1789"/>
      <w:bookmarkEnd w:id="1790"/>
      <w:bookmarkEnd w:id="1791"/>
    </w:p>
    <w:p w:rsidR="006B2591" w:rsidRPr="00A41DFB" w:rsidRDefault="00165F81" w:rsidP="004F3C6D">
      <w:pPr>
        <w:pStyle w:val="ProductList-Body"/>
        <w:rPr>
          <w:lang w:val="de-DE"/>
        </w:rPr>
      </w:pPr>
      <w:r w:rsidRPr="00A41DFB">
        <w:rPr>
          <w:lang w:val="de-DE"/>
        </w:rPr>
        <w:t>Zwischen dem 1. Oktober 2013 und dem 30. Juni 2014 bietet Microsoft Kunden, die Visual Studio 2013 Test Pro mit MSDN über Konzern-Volumenlizenzprogramme erwerben, 35 % Ermäßigung.</w:t>
      </w:r>
      <w:r w:rsidR="00383C85">
        <w:rPr>
          <w:lang w:val="de-DE"/>
        </w:rPr>
        <w:t xml:space="preserve"> </w:t>
      </w:r>
      <w:r w:rsidRPr="00A41DFB">
        <w:rPr>
          <w:lang w:val="de-DE"/>
        </w:rPr>
        <w:t>Diese Angebot gilt nur für den Neuerwerb und steht Kunden der EA-, EAP-, Select Plus- und Open Value-Programme zur Verfügung. Zu den Zielkundensegmenten gehören EPG Commercial, SMS&amp;P Corporate Accounts und Verwaltung.</w:t>
      </w:r>
    </w:p>
    <w:p w:rsidR="006B2591" w:rsidRPr="00A41DFB" w:rsidRDefault="006B2591" w:rsidP="004F3C6D">
      <w:pPr>
        <w:pStyle w:val="ProductList-Body"/>
        <w:rPr>
          <w:lang w:val="de-DE"/>
        </w:rPr>
      </w:pPr>
    </w:p>
    <w:p w:rsidR="00FA00BF" w:rsidRPr="00A41DFB" w:rsidRDefault="00356011" w:rsidP="002E202B">
      <w:pPr>
        <w:pStyle w:val="ProductList-Offering1Heading"/>
        <w:outlineLvl w:val="1"/>
        <w:rPr>
          <w:lang w:val="de-DE"/>
        </w:rPr>
      </w:pPr>
      <w:bookmarkStart w:id="1792" w:name="_Toc378147694"/>
      <w:bookmarkStart w:id="1793" w:name="_Toc378151591"/>
      <w:bookmarkStart w:id="1794" w:name="_Toc379797470"/>
      <w:bookmarkStart w:id="1795" w:name="_Toc380513506"/>
      <w:bookmarkStart w:id="1796" w:name="_Toc380655555"/>
      <w:bookmarkStart w:id="1797" w:name="_Toc389057921"/>
      <w:r w:rsidRPr="00A41DFB">
        <w:rPr>
          <w:lang w:val="de-DE"/>
        </w:rPr>
        <w:t>Schnellere Einführung von Microsoft Azure</w:t>
      </w:r>
      <w:bookmarkEnd w:id="1792"/>
      <w:bookmarkEnd w:id="1793"/>
      <w:bookmarkEnd w:id="1794"/>
      <w:bookmarkEnd w:id="1795"/>
      <w:bookmarkEnd w:id="1796"/>
      <w:bookmarkEnd w:id="1797"/>
    </w:p>
    <w:p w:rsidR="00DB5001" w:rsidRPr="00A41DFB" w:rsidRDefault="00DB5001" w:rsidP="00DB5001">
      <w:pPr>
        <w:pStyle w:val="ProductList-Body"/>
        <w:rPr>
          <w:lang w:val="de-DE"/>
        </w:rPr>
      </w:pPr>
      <w:r w:rsidRPr="00A41DFB">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383C85">
        <w:rPr>
          <w:lang w:val="de-DE"/>
        </w:rPr>
        <w:t xml:space="preserve"> </w:t>
      </w:r>
    </w:p>
    <w:p w:rsidR="00DB5001" w:rsidRPr="00A41DFB" w:rsidRDefault="00F37CAF" w:rsidP="00026DDE">
      <w:pPr>
        <w:pStyle w:val="ProductList-Body"/>
        <w:numPr>
          <w:ilvl w:val="0"/>
          <w:numId w:val="14"/>
        </w:numPr>
        <w:ind w:left="450" w:hanging="270"/>
        <w:rPr>
          <w:lang w:val="de-DE"/>
        </w:rPr>
      </w:pPr>
      <w:r w:rsidRPr="00A41DFB">
        <w:rPr>
          <w:lang w:val="de-DE"/>
        </w:rPr>
        <w:t>Menge 1 der „25 Einheiten der Finanziellen Verpflichtungen für Promotion-Gutschriften-SKU“, basierend auf der vorherigen Verpflichtung zum</w:t>
      </w:r>
      <w:r w:rsidR="00383C85">
        <w:rPr>
          <w:lang w:val="de-DE"/>
        </w:rPr>
        <w:t xml:space="preserve"> </w:t>
      </w:r>
      <w:r w:rsidRPr="00A41DFB">
        <w:rPr>
          <w:lang w:val="de-DE"/>
        </w:rPr>
        <w:t>des äquivalenten Werts in lokaler Währung von 42 Einheiten der SKU der Finanziellen Verpflichtung (3H9-00001) während einer Laufzeit von 12 Monaten</w:t>
      </w:r>
    </w:p>
    <w:p w:rsidR="00DB5001" w:rsidRPr="00A41DFB" w:rsidRDefault="00F37CAF" w:rsidP="00026DDE">
      <w:pPr>
        <w:pStyle w:val="ProductList-Body"/>
        <w:numPr>
          <w:ilvl w:val="0"/>
          <w:numId w:val="14"/>
        </w:numPr>
        <w:ind w:left="450" w:hanging="270"/>
        <w:rPr>
          <w:lang w:val="de-DE"/>
        </w:rPr>
      </w:pPr>
      <w:r w:rsidRPr="00A41DFB">
        <w:rPr>
          <w:lang w:val="de-DE"/>
        </w:rPr>
        <w:t>Menge 1 der „50 Einheiten der Finanziellen Verpflichtungen SKU der Promotion-Gutschriften“, basierend auf der vorherigen Verpflichtung zum Kauf des äquivalenten Werts in lokaler Währung von 84 Einheiten der SKU der Finanziellen Verpflichtung (3H9-00002) während einer Laufzeit von 12 Monaten</w:t>
      </w:r>
    </w:p>
    <w:p w:rsidR="00DB5001" w:rsidRPr="00A41DFB" w:rsidRDefault="00F37CAF" w:rsidP="00026DDE">
      <w:pPr>
        <w:pStyle w:val="ProductList-Body"/>
        <w:numPr>
          <w:ilvl w:val="0"/>
          <w:numId w:val="14"/>
        </w:numPr>
        <w:ind w:left="450" w:hanging="270"/>
        <w:rPr>
          <w:lang w:val="de-DE"/>
        </w:rPr>
      </w:pPr>
      <w:r w:rsidRPr="00A41DFB">
        <w:rPr>
          <w:lang w:val="de-DE"/>
        </w:rPr>
        <w:t>Menge 1 der „80 Einheiten der Finanziellen Verpflichtungen SKU der Promotion-Gutschriften“, basierend auf der vorherigen Verpflichtung zum Kauf des äquivalenten Werts in lokaler Währung von 167 Einheiten der SKU der Finanziellen Verpflichtung (3H9-00003) während einer Laufzeit von 12 Monaten</w:t>
      </w:r>
    </w:p>
    <w:p w:rsidR="00F37CAF" w:rsidRPr="00A41DFB" w:rsidRDefault="00F37CAF" w:rsidP="00DB5001">
      <w:pPr>
        <w:pStyle w:val="ProductList-Body"/>
        <w:rPr>
          <w:lang w:val="de-DE"/>
        </w:rPr>
      </w:pPr>
      <w:r w:rsidRPr="00A41DFB">
        <w:rPr>
          <w:lang w:val="de-DE"/>
        </w:rPr>
        <w:t>Diese ansteigende finanzielle Gutschrift wird durch die zusätzliche SKU auf dem CPS ermöglicht, deren SKU-Beschreibung die Angabe „promo“ enthält.</w:t>
      </w:r>
      <w:r w:rsidR="00383C85">
        <w:rPr>
          <w:lang w:val="de-DE"/>
        </w:rPr>
        <w:t xml:space="preserve"> </w:t>
      </w:r>
      <w:r w:rsidRPr="00A41DFB">
        <w:rPr>
          <w:lang w:val="de-DE"/>
        </w:rPr>
        <w:t>Die entsprechende Gutschrift für die Finanzielle Verpflichtung in lokaler Währung wird über das Microsoft Azure Enterprise Portal zur Verfügung gestellt.</w:t>
      </w:r>
    </w:p>
    <w:p w:rsidR="00F37CAF" w:rsidRPr="00A41DFB" w:rsidRDefault="00F37CAF" w:rsidP="00DB5001">
      <w:pPr>
        <w:pStyle w:val="ProductList-Body"/>
        <w:rPr>
          <w:lang w:val="de-DE"/>
        </w:rPr>
      </w:pPr>
    </w:p>
    <w:p w:rsidR="006B2591" w:rsidRPr="00A41DFB" w:rsidRDefault="00DB5001" w:rsidP="00DB5001">
      <w:pPr>
        <w:pStyle w:val="ProductList-Body"/>
        <w:rPr>
          <w:lang w:val="de-DE"/>
        </w:rPr>
      </w:pPr>
      <w:r w:rsidRPr="00A41DFB">
        <w:rPr>
          <w:lang w:val="de-DE"/>
        </w:rPr>
        <w:t>Kunden dürfen diese Werbeangebote nicht kombinieren, um sich für zusätzliche Gutschriften zu qualifizieren.</w:t>
      </w:r>
      <w:r w:rsidR="00383C85">
        <w:rPr>
          <w:lang w:val="de-DE"/>
        </w:rPr>
        <w:t xml:space="preserve"> </w:t>
      </w:r>
      <w:r w:rsidRPr="00A41DFB">
        <w:rPr>
          <w:lang w:val="de-DE"/>
        </w:rPr>
        <w:t>Alle Promotion-Gutschriften im Zusammenhang mit finanziellen Verpflichtungen werden dem Konto des Kunden für die Finanzielle Verpflichtung im Rahmen des EA hinzugefügt, sobald das Kundenpreisblatt mit den entsprechenden SKUs der Promotion-Gutschriften und dem zugehörigen, im Voraus erfolgenden Erwerb von Finanziellen Verpflichtungen verarbeitet wird.</w:t>
      </w:r>
      <w:r w:rsidR="00383C85">
        <w:rPr>
          <w:lang w:val="de-DE"/>
        </w:rPr>
        <w:t xml:space="preserve"> </w:t>
      </w:r>
      <w:r w:rsidRPr="00A41DFB">
        <w:rPr>
          <w:lang w:val="de-DE"/>
        </w:rPr>
        <w:t>Dieses Angebot ist für Kunden der EA-, EAS-, EAP-, EWA- und zukünftigen SCE-Programme verfügbar.</w:t>
      </w:r>
    </w:p>
    <w:p w:rsidR="00993957" w:rsidRPr="00A41DFB" w:rsidRDefault="00993957" w:rsidP="004F3C6D">
      <w:pPr>
        <w:pStyle w:val="ProductList-Body"/>
        <w:rPr>
          <w:lang w:val="de-DE"/>
        </w:rPr>
      </w:pPr>
    </w:p>
    <w:p w:rsidR="006B2591" w:rsidRPr="00A41DFB" w:rsidRDefault="006B2591" w:rsidP="004F3C6D">
      <w:pPr>
        <w:pStyle w:val="ProductList-Body"/>
        <w:rPr>
          <w:lang w:val="de-DE"/>
        </w:rPr>
      </w:pPr>
    </w:p>
    <w:p w:rsidR="006B2591" w:rsidRPr="00A41DFB" w:rsidRDefault="006B2591" w:rsidP="004F3C6D">
      <w:pPr>
        <w:pStyle w:val="ProductList-Body"/>
        <w:rPr>
          <w:lang w:val="de-DE"/>
        </w:rPr>
        <w:sectPr w:rsidR="006B2591" w:rsidRPr="00A41DFB" w:rsidSect="00F20AFE">
          <w:footerReference w:type="default" r:id="rId67"/>
          <w:pgSz w:w="12240" w:h="15840"/>
          <w:pgMar w:top="1440" w:right="720" w:bottom="1440" w:left="720" w:header="720" w:footer="720" w:gutter="0"/>
          <w:cols w:space="720"/>
          <w:docGrid w:linePitch="360"/>
        </w:sectPr>
      </w:pPr>
    </w:p>
    <w:p w:rsidR="006B2591" w:rsidRPr="002D224E" w:rsidRDefault="00EF0970" w:rsidP="00472FC6">
      <w:pPr>
        <w:pStyle w:val="ProductList-SectionHeading"/>
        <w:spacing w:after="0"/>
        <w:outlineLvl w:val="0"/>
      </w:pPr>
      <w:bookmarkStart w:id="1798" w:name="Index"/>
      <w:bookmarkStart w:id="1799" w:name="_Toc378147695"/>
      <w:bookmarkStart w:id="1800" w:name="_Toc378151592"/>
      <w:bookmarkStart w:id="1801" w:name="_Toc379797471"/>
      <w:bookmarkStart w:id="1802" w:name="_Toc380513507"/>
      <w:bookmarkStart w:id="1803" w:name="_Toc380655556"/>
      <w:bookmarkStart w:id="1804" w:name="_Toc389057922"/>
      <w:r>
        <w:lastRenderedPageBreak/>
        <w:t>Produktindex</w:t>
      </w:r>
      <w:bookmarkEnd w:id="1798"/>
      <w:bookmarkEnd w:id="1799"/>
      <w:bookmarkEnd w:id="1800"/>
      <w:bookmarkEnd w:id="1801"/>
      <w:bookmarkEnd w:id="1802"/>
      <w:bookmarkEnd w:id="1803"/>
      <w:bookmarkEnd w:id="1804"/>
    </w:p>
    <w:p w:rsidR="00821E31" w:rsidRDefault="00BB73DC" w:rsidP="00956AFC">
      <w:pPr>
        <w:pStyle w:val="ProductList-Body"/>
        <w:rPr>
          <w:noProof/>
          <w:color w:val="000000" w:themeColor="text1"/>
        </w:rPr>
        <w:sectPr w:rsidR="00821E31" w:rsidSect="00821E31">
          <w:footerReference w:type="default" r:id="rId6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821E31" w:rsidRDefault="00821E31">
      <w:pPr>
        <w:pStyle w:val="Index1"/>
      </w:pPr>
      <w:r>
        <w:lastRenderedPageBreak/>
        <w:t>Access 2013, 21, 66</w:t>
      </w:r>
    </w:p>
    <w:p w:rsidR="00821E31" w:rsidRDefault="00821E31">
      <w:pPr>
        <w:pStyle w:val="Index1"/>
      </w:pPr>
      <w:r>
        <w:t>Add-On CAL Suite für Windows Small Business Server 2011 Premium, 42</w:t>
      </w:r>
    </w:p>
    <w:p w:rsidR="00821E31" w:rsidRDefault="00821E31">
      <w:pPr>
        <w:pStyle w:val="Index1"/>
      </w:pPr>
      <w:r w:rsidRPr="00D1404E">
        <w:t>Add-On für Azure-Rechteverwaltung</w:t>
      </w:r>
      <w:r>
        <w:t>, 58</w:t>
      </w:r>
    </w:p>
    <w:p w:rsidR="00821E31" w:rsidRDefault="00821E31">
      <w:pPr>
        <w:pStyle w:val="Index1"/>
      </w:pPr>
      <w:r w:rsidRPr="00D1404E">
        <w:t>Add-On für Exchange Online Plan 1</w:t>
      </w:r>
      <w:r>
        <w:t>, 47, 52</w:t>
      </w:r>
    </w:p>
    <w:p w:rsidR="00821E31" w:rsidRDefault="00821E31">
      <w:pPr>
        <w:pStyle w:val="Index1"/>
      </w:pPr>
      <w:r w:rsidRPr="00D1404E">
        <w:t>Add-On für Lync Online Plan 1</w:t>
      </w:r>
      <w:r>
        <w:t>, 48, 52</w:t>
      </w:r>
    </w:p>
    <w:p w:rsidR="00821E31" w:rsidRDefault="00821E31">
      <w:pPr>
        <w:pStyle w:val="Index1"/>
      </w:pPr>
      <w:r w:rsidRPr="00D1404E">
        <w:t>Add-On für Microsoft Dynamics CRM Online-Zusatzspeicher</w:t>
      </w:r>
      <w:r>
        <w:t>, 45</w:t>
      </w:r>
    </w:p>
    <w:p w:rsidR="00821E31" w:rsidRDefault="00821E31">
      <w:pPr>
        <w:pStyle w:val="Index1"/>
      </w:pPr>
      <w:r>
        <w:t>Add-On für Office 365 Enterprise A2, A3, A4 ohne Office Pro Plus, 51</w:t>
      </w:r>
    </w:p>
    <w:p w:rsidR="00821E31" w:rsidRDefault="00821E31">
      <w:pPr>
        <w:pStyle w:val="Index1"/>
      </w:pPr>
      <w:r w:rsidRPr="00D1404E">
        <w:t>Add-On für Office 365 Enterprise E1, E3, E4</w:t>
      </w:r>
      <w:r>
        <w:t>, 51</w:t>
      </w:r>
    </w:p>
    <w:p w:rsidR="00821E31" w:rsidRDefault="00821E31">
      <w:pPr>
        <w:pStyle w:val="Index1"/>
      </w:pPr>
      <w:r w:rsidRPr="00D1404E">
        <w:t>Add-On für Office 365 Enterprise E1, E3, E4 ohne Office Pro Plus</w:t>
      </w:r>
      <w:r>
        <w:t>, 51</w:t>
      </w:r>
    </w:p>
    <w:p w:rsidR="00821E31" w:rsidRDefault="00821E31">
      <w:pPr>
        <w:pStyle w:val="Index1"/>
      </w:pPr>
      <w:r>
        <w:t>Add-On für Office 365 Government G1, G3, G4, 51</w:t>
      </w:r>
    </w:p>
    <w:p w:rsidR="00821E31" w:rsidRDefault="00821E31">
      <w:pPr>
        <w:pStyle w:val="Index1"/>
      </w:pPr>
      <w:r>
        <w:t>Add-On für Office 365 Government G1, G3, G4 ohne Office Pro Plus, 51</w:t>
      </w:r>
    </w:p>
    <w:p w:rsidR="00821E31" w:rsidRDefault="00821E31">
      <w:pPr>
        <w:pStyle w:val="Index1"/>
      </w:pPr>
      <w:r>
        <w:t>Add-On für SharePoint Online Plan 1, 55</w:t>
      </w:r>
    </w:p>
    <w:p w:rsidR="00821E31" w:rsidRDefault="00821E31">
      <w:pPr>
        <w:pStyle w:val="Index1"/>
      </w:pPr>
      <w:r w:rsidRPr="00D1404E">
        <w:t>Add-On für SharePoint™ Online Plan 1 mit Yammer</w:t>
      </w:r>
      <w:r>
        <w:t>, 55</w:t>
      </w:r>
    </w:p>
    <w:p w:rsidR="00821E31" w:rsidRDefault="00821E31">
      <w:pPr>
        <w:pStyle w:val="Index1"/>
      </w:pPr>
      <w:r w:rsidRPr="00D1404E">
        <w:t>Add-On für Windows Intune</w:t>
      </w:r>
      <w:r>
        <w:t>, 57</w:t>
      </w:r>
    </w:p>
    <w:p w:rsidR="00821E31" w:rsidRDefault="00821E31">
      <w:pPr>
        <w:pStyle w:val="Index1"/>
      </w:pPr>
      <w:r w:rsidRPr="00D1404E">
        <w:t>Antigen</w:t>
      </w:r>
      <w:r>
        <w:t>, 15, 16</w:t>
      </w:r>
    </w:p>
    <w:p w:rsidR="00821E31" w:rsidRDefault="00821E31">
      <w:pPr>
        <w:pStyle w:val="Index1"/>
      </w:pPr>
      <w:r w:rsidRPr="00D1404E">
        <w:t>Antigen für Instant Messaging</w:t>
      </w:r>
      <w:r>
        <w:t>, 15</w:t>
      </w:r>
    </w:p>
    <w:p w:rsidR="00821E31" w:rsidRDefault="00821E31">
      <w:pPr>
        <w:pStyle w:val="Index1"/>
      </w:pPr>
      <w:r w:rsidRPr="00D1404E">
        <w:t>Aufgaben-CAL für Microsoft Dynamics AX 2012 R3</w:t>
      </w:r>
      <w:r>
        <w:t>, 17</w:t>
      </w:r>
    </w:p>
    <w:p w:rsidR="00821E31" w:rsidRDefault="00821E31">
      <w:pPr>
        <w:pStyle w:val="Index1"/>
      </w:pPr>
      <w:r>
        <w:t>AutoRoute 2013, 11</w:t>
      </w:r>
    </w:p>
    <w:p w:rsidR="00821E31" w:rsidRDefault="00821E31">
      <w:pPr>
        <w:pStyle w:val="Index1"/>
      </w:pPr>
      <w:r w:rsidRPr="00D1404E">
        <w:t>Azure-Rechteverwaltung</w:t>
      </w:r>
      <w:r>
        <w:t>, 52, 58</w:t>
      </w:r>
    </w:p>
    <w:p w:rsidR="00821E31" w:rsidRDefault="00821E31">
      <w:pPr>
        <w:pStyle w:val="Index1"/>
      </w:pPr>
      <w:r w:rsidRPr="00D1404E">
        <w:t>Azure-Rechteverwaltung A</w:t>
      </w:r>
      <w:r>
        <w:t>, 58</w:t>
      </w:r>
    </w:p>
    <w:p w:rsidR="00821E31" w:rsidRDefault="00821E31">
      <w:pPr>
        <w:pStyle w:val="Index1"/>
      </w:pPr>
      <w:r>
        <w:t>Bing Maps Consumer Tracked Per Asset Monthly Subscription, 58</w:t>
      </w:r>
    </w:p>
    <w:p w:rsidR="00821E31" w:rsidRDefault="00821E31">
      <w:pPr>
        <w:pStyle w:val="Index1"/>
      </w:pPr>
      <w:r>
        <w:t>Bing Maps Enterprise Fee Monthly Subscription, 58</w:t>
      </w:r>
    </w:p>
    <w:p w:rsidR="00821E31" w:rsidRDefault="00821E31">
      <w:pPr>
        <w:pStyle w:val="Index1"/>
      </w:pPr>
      <w:r>
        <w:t>Bing Maps Internal Website Usage, 58</w:t>
      </w:r>
    </w:p>
    <w:p w:rsidR="00821E31" w:rsidRDefault="00821E31">
      <w:pPr>
        <w:pStyle w:val="Index1"/>
      </w:pPr>
      <w:r>
        <w:t>Bing Maps Known 5K User Monthly Subscription, 58</w:t>
      </w:r>
    </w:p>
    <w:p w:rsidR="00821E31" w:rsidRDefault="00821E31">
      <w:pPr>
        <w:pStyle w:val="Index1"/>
      </w:pPr>
      <w:r>
        <w:t>Bing Maps Known Per User Monthly Subscription, 58</w:t>
      </w:r>
    </w:p>
    <w:p w:rsidR="00821E31" w:rsidRDefault="00821E31">
      <w:pPr>
        <w:pStyle w:val="Index1"/>
      </w:pPr>
      <w:r>
        <w:t>Bing Maps Light Known 5K User Monthly Subscription, 58</w:t>
      </w:r>
    </w:p>
    <w:p w:rsidR="00821E31" w:rsidRDefault="00821E31">
      <w:pPr>
        <w:pStyle w:val="Index1"/>
      </w:pPr>
      <w:r>
        <w:t>Bing Maps Light Known Per User Monthly Subscription, 58</w:t>
      </w:r>
    </w:p>
    <w:p w:rsidR="00821E31" w:rsidRDefault="00821E31">
      <w:pPr>
        <w:pStyle w:val="Index1"/>
      </w:pPr>
      <w:r>
        <w:t>Bing Maps Mobile Asset Management Europe, 58</w:t>
      </w:r>
    </w:p>
    <w:p w:rsidR="00821E31" w:rsidRDefault="00821E31">
      <w:pPr>
        <w:pStyle w:val="Index1"/>
      </w:pPr>
      <w:r>
        <w:t>Bing Maps Mobile Asset Management Platform Fee Monthly Subscription, 58</w:t>
      </w:r>
    </w:p>
    <w:p w:rsidR="00821E31" w:rsidRDefault="00821E31">
      <w:pPr>
        <w:pStyle w:val="Index1"/>
      </w:pPr>
      <w:r>
        <w:t>Bing Maps Public Website Usage 100K Transactions Monthly Subscription, 58</w:t>
      </w:r>
    </w:p>
    <w:p w:rsidR="00821E31" w:rsidRDefault="00821E31">
      <w:pPr>
        <w:pStyle w:val="Index1"/>
      </w:pPr>
      <w:r>
        <w:t>Bing Maps Public Website Usage 420K (und höher) Transactions Monthly Subscription, 58</w:t>
      </w:r>
    </w:p>
    <w:p w:rsidR="00821E31" w:rsidRDefault="00821E31">
      <w:pPr>
        <w:pStyle w:val="Index1"/>
      </w:pPr>
      <w:r>
        <w:t>BizTalk Server 2010, 11, 12</w:t>
      </w:r>
    </w:p>
    <w:p w:rsidR="00821E31" w:rsidRDefault="00821E31">
      <w:pPr>
        <w:pStyle w:val="Index1"/>
      </w:pPr>
      <w:r>
        <w:t>BizTalk Server 2013 R2 Branch Edition, 11</w:t>
      </w:r>
    </w:p>
    <w:p w:rsidR="00821E31" w:rsidRDefault="00821E31">
      <w:pPr>
        <w:pStyle w:val="Index1"/>
      </w:pPr>
      <w:r>
        <w:t>BizTalk Server 2013 R2 Branch IDC, 11</w:t>
      </w:r>
    </w:p>
    <w:p w:rsidR="00821E31" w:rsidRDefault="00821E31">
      <w:pPr>
        <w:pStyle w:val="Index1"/>
      </w:pPr>
      <w:r>
        <w:t>BizTalk Server 2013 R2 Developer, 11</w:t>
      </w:r>
    </w:p>
    <w:p w:rsidR="00821E31" w:rsidRDefault="00821E31">
      <w:pPr>
        <w:pStyle w:val="Index1"/>
      </w:pPr>
      <w:r>
        <w:t>BizTalk Server 2013 R2 Enterprise Edition, 11</w:t>
      </w:r>
    </w:p>
    <w:p w:rsidR="00821E31" w:rsidRDefault="00821E31">
      <w:pPr>
        <w:pStyle w:val="Index1"/>
      </w:pPr>
      <w:r>
        <w:t>BizTalk Server 2013 R2 Standard Edition, 11</w:t>
      </w:r>
    </w:p>
    <w:p w:rsidR="00821E31" w:rsidRDefault="00821E31">
      <w:pPr>
        <w:pStyle w:val="Index1"/>
      </w:pPr>
      <w:r>
        <w:t>BizTalk Server 2013 R2 Standard Edition IDC, 11</w:t>
      </w:r>
    </w:p>
    <w:p w:rsidR="00821E31" w:rsidRDefault="00821E31">
      <w:pPr>
        <w:pStyle w:val="Index1"/>
      </w:pPr>
      <w:r w:rsidRPr="00D1404E">
        <w:t>Business Intelligence Appliance 2012</w:t>
      </w:r>
      <w:r>
        <w:t>, 26</w:t>
      </w:r>
    </w:p>
    <w:p w:rsidR="00821E31" w:rsidRDefault="00821E31">
      <w:pPr>
        <w:pStyle w:val="Index1"/>
      </w:pPr>
      <w:r>
        <w:t>Business Intelligence Appliance 2013, 26</w:t>
      </w:r>
    </w:p>
    <w:p w:rsidR="00821E31" w:rsidRDefault="00821E31">
      <w:pPr>
        <w:pStyle w:val="Index1"/>
      </w:pPr>
      <w:r>
        <w:t>CAL für Exchange Server 2007 Standard für Small Business, 23</w:t>
      </w:r>
    </w:p>
    <w:p w:rsidR="00821E31" w:rsidRDefault="00821E31">
      <w:pPr>
        <w:pStyle w:val="Index1"/>
      </w:pPr>
      <w:r w:rsidRPr="00D1404E">
        <w:t>Cal für Exchange Server Enterprise 2013</w:t>
      </w:r>
      <w:r>
        <w:t>, 23</w:t>
      </w:r>
    </w:p>
    <w:p w:rsidR="00821E31" w:rsidRDefault="00821E31">
      <w:pPr>
        <w:pStyle w:val="Index1"/>
      </w:pPr>
      <w:r w:rsidRPr="00D1404E">
        <w:t>Cal für Exchange Server Standard 2013</w:t>
      </w:r>
      <w:r>
        <w:t>, 23</w:t>
      </w:r>
    </w:p>
    <w:p w:rsidR="00821E31" w:rsidRDefault="00821E31">
      <w:pPr>
        <w:pStyle w:val="Index1"/>
      </w:pPr>
      <w:r w:rsidRPr="00D1404E">
        <w:t>CAL für Forefront Identity Manager 2010 R2</w:t>
      </w:r>
      <w:r>
        <w:t>, 15</w:t>
      </w:r>
    </w:p>
    <w:p w:rsidR="00821E31" w:rsidRDefault="00821E31">
      <w:pPr>
        <w:pStyle w:val="Index1"/>
      </w:pPr>
      <w:r w:rsidRPr="00D1404E">
        <w:t>CAL für Microsoft Dynamics AX 2012 R3 Self-Service</w:t>
      </w:r>
      <w:r>
        <w:t>, 17</w:t>
      </w:r>
    </w:p>
    <w:p w:rsidR="00821E31" w:rsidRDefault="00821E31">
      <w:pPr>
        <w:pStyle w:val="Index1"/>
      </w:pPr>
      <w:r w:rsidRPr="00D1404E">
        <w:t>CAL für Microsoft Dynamics CRM Basic</w:t>
      </w:r>
      <w:r>
        <w:t>, 18</w:t>
      </w:r>
    </w:p>
    <w:p w:rsidR="00821E31" w:rsidRDefault="00821E31">
      <w:pPr>
        <w:pStyle w:val="Index1"/>
      </w:pPr>
      <w:r w:rsidRPr="00D1404E">
        <w:t>CAL für Microsoft Dynamics CRM Essentials</w:t>
      </w:r>
      <w:r>
        <w:t>, 18</w:t>
      </w:r>
    </w:p>
    <w:p w:rsidR="00821E31" w:rsidRDefault="00821E31">
      <w:pPr>
        <w:pStyle w:val="Index1"/>
      </w:pPr>
      <w:r w:rsidRPr="00D1404E">
        <w:t>CAL für Microsoft Dynamics CRM Professional</w:t>
      </w:r>
      <w:r>
        <w:t>, 18</w:t>
      </w:r>
    </w:p>
    <w:p w:rsidR="00821E31" w:rsidRDefault="00821E31">
      <w:pPr>
        <w:pStyle w:val="Index1"/>
      </w:pPr>
      <w:r w:rsidRPr="00D1404E">
        <w:t>CAL für Microsoft Social Listening Education zu Microsoft Dynamics CRM Professional (Gerät und Nutzer)</w:t>
      </w:r>
      <w:r>
        <w:t>, 46</w:t>
      </w:r>
    </w:p>
    <w:p w:rsidR="00821E31" w:rsidRDefault="00821E31">
      <w:pPr>
        <w:pStyle w:val="Index1"/>
      </w:pPr>
      <w:r w:rsidRPr="00D1404E">
        <w:t>CAL für Project Server 2013</w:t>
      </w:r>
      <w:r>
        <w:t>, 24</w:t>
      </w:r>
    </w:p>
    <w:p w:rsidR="00821E31" w:rsidRDefault="00821E31">
      <w:pPr>
        <w:pStyle w:val="Index1"/>
      </w:pPr>
      <w:r w:rsidRPr="00D1404E">
        <w:t>CAL für SQL Server 2014</w:t>
      </w:r>
      <w:r>
        <w:t>, 27</w:t>
      </w:r>
    </w:p>
    <w:p w:rsidR="00821E31" w:rsidRDefault="00821E31">
      <w:pPr>
        <w:pStyle w:val="Index1"/>
      </w:pPr>
      <w:r w:rsidRPr="00D1404E">
        <w:t>CAL für Visual Studio Team Foundation Server 2013</w:t>
      </w:r>
      <w:r>
        <w:t>, 33</w:t>
      </w:r>
    </w:p>
    <w:p w:rsidR="00821E31" w:rsidRDefault="00821E31">
      <w:pPr>
        <w:pStyle w:val="Index1"/>
      </w:pPr>
      <w:r w:rsidRPr="00D1404E">
        <w:t>CAL für Windows MultiPoint Server 2012</w:t>
      </w:r>
      <w:r>
        <w:t>, 41</w:t>
      </w:r>
    </w:p>
    <w:p w:rsidR="00821E31" w:rsidRDefault="00821E31">
      <w:pPr>
        <w:pStyle w:val="Index1"/>
      </w:pPr>
      <w:r w:rsidRPr="00D1404E">
        <w:t>CAL für Windows MultiPoint Server 2012 mit CAL für Windows Server 2012</w:t>
      </w:r>
      <w:r>
        <w:t>, 41</w:t>
      </w:r>
    </w:p>
    <w:p w:rsidR="00821E31" w:rsidRDefault="00821E31">
      <w:pPr>
        <w:pStyle w:val="Index1"/>
      </w:pPr>
      <w:r w:rsidRPr="00D1404E">
        <w:t>CAL für Windows MultiPoint Server 2012 Premium mit CAL für Windows MultiPoint Server</w:t>
      </w:r>
      <w:r>
        <w:t>, 41</w:t>
      </w:r>
    </w:p>
    <w:p w:rsidR="00821E31" w:rsidRDefault="00821E31">
      <w:pPr>
        <w:pStyle w:val="Index1"/>
      </w:pPr>
      <w:r w:rsidRPr="00D1404E">
        <w:t>CAL für Windows Server 2010 Active Directory-Rechteverwaltungsdienste</w:t>
      </w:r>
      <w:r>
        <w:t>, 41</w:t>
      </w:r>
    </w:p>
    <w:p w:rsidR="00821E31" w:rsidRDefault="00821E31">
      <w:pPr>
        <w:pStyle w:val="Index1"/>
      </w:pPr>
      <w:r w:rsidRPr="00D1404E">
        <w:t>CAL für Windows Server 2012-Remotedesktopdienste</w:t>
      </w:r>
      <w:r>
        <w:t>, 41</w:t>
      </w:r>
    </w:p>
    <w:p w:rsidR="00821E31" w:rsidRDefault="00821E31">
      <w:pPr>
        <w:pStyle w:val="Index1"/>
      </w:pPr>
      <w:r>
        <w:t>CAL-Suite für Windows Small Business Server 2011, 42</w:t>
      </w:r>
    </w:p>
    <w:p w:rsidR="00821E31" w:rsidRDefault="00821E31">
      <w:pPr>
        <w:pStyle w:val="Index1"/>
      </w:pPr>
      <w:r w:rsidRPr="00D1404E">
        <w:t>Client-Management-Lizenz (Client-ML) für System Center Service Manager 2010 pro Betriebssystemumgebung</w:t>
      </w:r>
      <w:r>
        <w:t>, 32</w:t>
      </w:r>
    </w:p>
    <w:p w:rsidR="00821E31" w:rsidRDefault="00821E31">
      <w:pPr>
        <w:pStyle w:val="Index1"/>
      </w:pPr>
      <w:r w:rsidRPr="00D1404E">
        <w:lastRenderedPageBreak/>
        <w:t>Client-Management-Lizenz (Client-ML) für System Center Service Manager 2010 pro Nutzer</w:t>
      </w:r>
      <w:r>
        <w:t>, 32</w:t>
      </w:r>
    </w:p>
    <w:p w:rsidR="00821E31" w:rsidRDefault="00821E31">
      <w:pPr>
        <w:pStyle w:val="Index1"/>
      </w:pPr>
      <w:r w:rsidRPr="00D1404E">
        <w:t>Client-Management-Lizenz für System Center 2012 R2 Configuration Manager</w:t>
      </w:r>
      <w:r>
        <w:t>, 29</w:t>
      </w:r>
    </w:p>
    <w:p w:rsidR="00821E31" w:rsidRDefault="00821E31">
      <w:pPr>
        <w:pStyle w:val="Index1"/>
      </w:pPr>
      <w:r w:rsidRPr="00D1404E">
        <w:t>Client-Management-Lizenz für System Center 2012 R2 Configuration Manager pro Betriebssystemumgebung</w:t>
      </w:r>
      <w:r>
        <w:t>, 29</w:t>
      </w:r>
    </w:p>
    <w:p w:rsidR="00821E31" w:rsidRDefault="00821E31">
      <w:pPr>
        <w:pStyle w:val="Index1"/>
      </w:pPr>
      <w:r w:rsidRPr="00D1404E">
        <w:t>Client-Management-Lizenz für System Center 2012 R2 Configuration Manager pro Nutzer</w:t>
      </w:r>
      <w:r>
        <w:t>, 29</w:t>
      </w:r>
    </w:p>
    <w:p w:rsidR="00821E31" w:rsidRDefault="00821E31">
      <w:pPr>
        <w:pStyle w:val="Index1"/>
      </w:pPr>
      <w:r w:rsidRPr="00D1404E">
        <w:t>Client-Management-Lizenz pro Nutzer für System Center Operations Manager 2007 R2</w:t>
      </w:r>
      <w:r>
        <w:t>, 30</w:t>
      </w:r>
    </w:p>
    <w:p w:rsidR="00821E31" w:rsidRDefault="00821E31">
      <w:pPr>
        <w:pStyle w:val="Index1"/>
      </w:pPr>
      <w:r w:rsidRPr="00D1404E">
        <w:t>Client-Management-Lizenz pro OSE für System Center Operations Manager 2007 R2</w:t>
      </w:r>
      <w:r>
        <w:t>, 30</w:t>
      </w:r>
    </w:p>
    <w:p w:rsidR="00821E31" w:rsidRDefault="00821E31">
      <w:pPr>
        <w:pStyle w:val="Index1"/>
      </w:pPr>
      <w:r w:rsidRPr="00D1404E">
        <w:t>Communicator für Mac 2011</w:t>
      </w:r>
      <w:r>
        <w:t>, 23</w:t>
      </w:r>
    </w:p>
    <w:p w:rsidR="00821E31" w:rsidRDefault="00821E31">
      <w:pPr>
        <w:pStyle w:val="Index1"/>
      </w:pPr>
      <w:r w:rsidRPr="00D1404E">
        <w:t>Configuration Manager 2007 R3</w:t>
      </w:r>
      <w:r>
        <w:t>, 31</w:t>
      </w:r>
    </w:p>
    <w:p w:rsidR="00821E31" w:rsidRDefault="00821E31">
      <w:pPr>
        <w:pStyle w:val="Index1"/>
      </w:pPr>
      <w:r w:rsidRPr="00D1404E">
        <w:t>Core CAL Suite</w:t>
      </w:r>
      <w:r>
        <w:t>, 8, 14, 15, 67, 68, 79</w:t>
      </w:r>
    </w:p>
    <w:p w:rsidR="00821E31" w:rsidRDefault="00821E31">
      <w:pPr>
        <w:pStyle w:val="Index1"/>
      </w:pPr>
      <w:r w:rsidRPr="00D1404E">
        <w:t>Core CAL Suite Bridge für Office 365</w:t>
      </w:r>
      <w:r>
        <w:t>, 14, 15, 79</w:t>
      </w:r>
    </w:p>
    <w:p w:rsidR="00821E31" w:rsidRDefault="00821E31">
      <w:pPr>
        <w:pStyle w:val="Index1"/>
      </w:pPr>
      <w:r w:rsidRPr="00D1404E">
        <w:t>Core CAL Suite Bridge für Office 365 und Windows Intune</w:t>
      </w:r>
      <w:r>
        <w:t>, 14, 15</w:t>
      </w:r>
    </w:p>
    <w:p w:rsidR="00821E31" w:rsidRDefault="00821E31">
      <w:pPr>
        <w:pStyle w:val="Index1"/>
      </w:pPr>
      <w:r w:rsidRPr="00D1404E">
        <w:t>Core CAL Suite für Windows Intune</w:t>
      </w:r>
      <w:r>
        <w:t>, 14</w:t>
      </w:r>
    </w:p>
    <w:p w:rsidR="00821E31" w:rsidRDefault="00821E31">
      <w:pPr>
        <w:pStyle w:val="Index1"/>
      </w:pPr>
      <w:r w:rsidRPr="00D1404E">
        <w:rPr>
          <w:lang w:val="fr-FR"/>
        </w:rPr>
        <w:t>Core Infrastructure Server Suite Datacenter</w:t>
      </w:r>
      <w:r>
        <w:t>, 12, 79</w:t>
      </w:r>
    </w:p>
    <w:p w:rsidR="00821E31" w:rsidRDefault="00821E31">
      <w:pPr>
        <w:pStyle w:val="Index1"/>
      </w:pPr>
      <w:r w:rsidRPr="00D1404E">
        <w:rPr>
          <w:lang w:val="fr-FR"/>
        </w:rPr>
        <w:t>Core Infrastructure Server Suite Enterprise</w:t>
      </w:r>
      <w:r>
        <w:t>, 12, 13</w:t>
      </w:r>
    </w:p>
    <w:p w:rsidR="00821E31" w:rsidRDefault="00821E31">
      <w:pPr>
        <w:pStyle w:val="Index1"/>
      </w:pPr>
      <w:r w:rsidRPr="00D1404E">
        <w:rPr>
          <w:lang w:val="fr-FR"/>
        </w:rPr>
        <w:t>Core Infrastructure Server Suite Standard</w:t>
      </w:r>
      <w:r>
        <w:t>, 12, 13, 79</w:t>
      </w:r>
    </w:p>
    <w:p w:rsidR="00821E31" w:rsidRDefault="00821E31">
      <w:pPr>
        <w:pStyle w:val="Index1"/>
      </w:pPr>
      <w:r>
        <w:t>Data Protection Manager 2010, 30, 31</w:t>
      </w:r>
    </w:p>
    <w:p w:rsidR="00821E31" w:rsidRDefault="00821E31">
      <w:pPr>
        <w:pStyle w:val="Index1"/>
      </w:pPr>
      <w:r w:rsidRPr="00D1404E">
        <w:t>Enterprise CAL für Lync Server 2013</w:t>
      </w:r>
      <w:r>
        <w:t>, 24</w:t>
      </w:r>
    </w:p>
    <w:p w:rsidR="00821E31" w:rsidRDefault="00821E31">
      <w:pPr>
        <w:pStyle w:val="Index1"/>
      </w:pPr>
      <w:r w:rsidRPr="00D1404E">
        <w:t>Enterprise CAL für Microsoft Dynamics AX 2012 R3</w:t>
      </w:r>
      <w:r>
        <w:t>, 17</w:t>
      </w:r>
    </w:p>
    <w:p w:rsidR="00821E31" w:rsidRDefault="00821E31">
      <w:pPr>
        <w:pStyle w:val="Index1"/>
      </w:pPr>
      <w:r w:rsidRPr="00D1404E">
        <w:t>Enterprise CAL für SharePoint Server 2013</w:t>
      </w:r>
      <w:r>
        <w:t>, 24</w:t>
      </w:r>
    </w:p>
    <w:p w:rsidR="00821E31" w:rsidRDefault="00821E31">
      <w:pPr>
        <w:pStyle w:val="Index1"/>
      </w:pPr>
      <w:r w:rsidRPr="00D1404E">
        <w:t>Enterprise CAL Suite</w:t>
      </w:r>
      <w:r>
        <w:t>, 8, 14, 15, 48, 57, 67, 68, 79</w:t>
      </w:r>
    </w:p>
    <w:p w:rsidR="00821E31" w:rsidRDefault="00821E31">
      <w:pPr>
        <w:pStyle w:val="Index1"/>
      </w:pPr>
      <w:r w:rsidRPr="00D1404E">
        <w:t>Enterprise CAL Suite Bridge für Office 365</w:t>
      </w:r>
      <w:r>
        <w:t>, 14, 15, 79</w:t>
      </w:r>
    </w:p>
    <w:p w:rsidR="00821E31" w:rsidRDefault="00821E31">
      <w:pPr>
        <w:pStyle w:val="Index1"/>
      </w:pPr>
      <w:r w:rsidRPr="00D1404E">
        <w:t>Enterprise CAL Suite Bridge für Office 365 und Windows Intune</w:t>
      </w:r>
      <w:r>
        <w:t>, 14, 15</w:t>
      </w:r>
    </w:p>
    <w:p w:rsidR="00821E31" w:rsidRDefault="00821E31">
      <w:pPr>
        <w:pStyle w:val="Index1"/>
      </w:pPr>
      <w:r w:rsidRPr="00D1404E">
        <w:t>Enterprise CAL Suite Bridge für Windows Intune</w:t>
      </w:r>
      <w:r>
        <w:t>, 14, 15</w:t>
      </w:r>
    </w:p>
    <w:p w:rsidR="00821E31" w:rsidRDefault="00821E31">
      <w:pPr>
        <w:pStyle w:val="Index1"/>
      </w:pPr>
      <w:r w:rsidRPr="00D1404E">
        <w:t>Enterprise Mobility Suite</w:t>
      </w:r>
      <w:r>
        <w:t>, 59, 60</w:t>
      </w:r>
    </w:p>
    <w:p w:rsidR="00821E31" w:rsidRDefault="00821E31">
      <w:pPr>
        <w:pStyle w:val="Index1"/>
      </w:pPr>
      <w:r w:rsidRPr="00D1404E">
        <w:t>Enterprise Sideloading für Windows Embedded 8.1</w:t>
      </w:r>
      <w:r>
        <w:t>, 69</w:t>
      </w:r>
    </w:p>
    <w:p w:rsidR="00821E31" w:rsidRDefault="00821E31">
      <w:pPr>
        <w:pStyle w:val="Index1"/>
      </w:pPr>
      <w:r>
        <w:t>Enterprise-Server-Management-Lizenz für System Center Configuration Manager 2007 R3, 29</w:t>
      </w:r>
    </w:p>
    <w:p w:rsidR="00821E31" w:rsidRDefault="00821E31">
      <w:pPr>
        <w:pStyle w:val="Index1"/>
      </w:pPr>
      <w:r>
        <w:t>Enterprise-Server-Management-Lizenz für System Center Data Protection Manager 2010, 30</w:t>
      </w:r>
    </w:p>
    <w:p w:rsidR="00821E31" w:rsidRDefault="00821E31">
      <w:pPr>
        <w:pStyle w:val="Index1"/>
      </w:pPr>
      <w:r>
        <w:t>Enterprise-Server-Management-Lizenz für System Center Operations Manager 2007 R2, 30</w:t>
      </w:r>
    </w:p>
    <w:p w:rsidR="00821E31" w:rsidRDefault="00821E31">
      <w:pPr>
        <w:pStyle w:val="Index1"/>
      </w:pPr>
      <w:r>
        <w:t>Excel 2013, 21, 66</w:t>
      </w:r>
    </w:p>
    <w:p w:rsidR="00821E31" w:rsidRDefault="00821E31">
      <w:pPr>
        <w:pStyle w:val="Index1"/>
      </w:pPr>
      <w:r>
        <w:t>Excel für Mac 2011, 22, 66</w:t>
      </w:r>
    </w:p>
    <w:p w:rsidR="00821E31" w:rsidRDefault="00821E31">
      <w:pPr>
        <w:pStyle w:val="Index1"/>
      </w:pPr>
      <w:r w:rsidRPr="00D1404E">
        <w:t>Exchange Hosted Archive</w:t>
      </w:r>
      <w:r>
        <w:t>, 48</w:t>
      </w:r>
    </w:p>
    <w:p w:rsidR="00821E31" w:rsidRDefault="00821E31">
      <w:pPr>
        <w:pStyle w:val="Index1"/>
      </w:pPr>
      <w:r w:rsidRPr="00D1404E">
        <w:t>Exchange Hosted Encryption</w:t>
      </w:r>
      <w:r>
        <w:t>, 47, 48</w:t>
      </w:r>
    </w:p>
    <w:p w:rsidR="00821E31" w:rsidRDefault="00821E31">
      <w:pPr>
        <w:pStyle w:val="Index1"/>
      </w:pPr>
      <w:r w:rsidRPr="00D1404E">
        <w:t>Exchange Hosted Filtering</w:t>
      </w:r>
      <w:r>
        <w:t>, 15, 60</w:t>
      </w:r>
    </w:p>
    <w:p w:rsidR="00821E31" w:rsidRDefault="00821E31">
      <w:pPr>
        <w:pStyle w:val="Index1"/>
      </w:pPr>
      <w:r w:rsidRPr="00D1404E">
        <w:t>Exchange Online Kiosk</w:t>
      </w:r>
      <w:r>
        <w:t>, 43, 47</w:t>
      </w:r>
    </w:p>
    <w:p w:rsidR="00821E31" w:rsidRDefault="00821E31">
      <w:pPr>
        <w:pStyle w:val="Index1"/>
      </w:pPr>
      <w:r w:rsidRPr="00D1404E">
        <w:t>Exchange Online Kiosk G</w:t>
      </w:r>
      <w:r>
        <w:t>, 47</w:t>
      </w:r>
    </w:p>
    <w:p w:rsidR="00821E31" w:rsidRDefault="00821E31">
      <w:pPr>
        <w:pStyle w:val="Index1"/>
      </w:pPr>
      <w:r w:rsidRPr="00D1404E">
        <w:t>Exchange Online Plan 1</w:t>
      </w:r>
      <w:r>
        <w:t>, 47, 52</w:t>
      </w:r>
    </w:p>
    <w:p w:rsidR="00821E31" w:rsidRDefault="00821E31">
      <w:pPr>
        <w:pStyle w:val="Index1"/>
      </w:pPr>
      <w:r w:rsidRPr="00D1404E">
        <w:t>Exchange Online Plan 1 A</w:t>
      </w:r>
      <w:r>
        <w:t>, 47</w:t>
      </w:r>
    </w:p>
    <w:p w:rsidR="00821E31" w:rsidRDefault="00821E31">
      <w:pPr>
        <w:pStyle w:val="Index1"/>
      </w:pPr>
      <w:r w:rsidRPr="00D1404E">
        <w:t>Exchange Online Plan 1 A für Alumni</w:t>
      </w:r>
      <w:r>
        <w:t>, 47</w:t>
      </w:r>
    </w:p>
    <w:p w:rsidR="00821E31" w:rsidRDefault="00821E31">
      <w:pPr>
        <w:pStyle w:val="Index1"/>
      </w:pPr>
      <w:r w:rsidRPr="00D1404E">
        <w:t>Exchange Online Plan 1G</w:t>
      </w:r>
      <w:r>
        <w:t>, 47</w:t>
      </w:r>
    </w:p>
    <w:p w:rsidR="00821E31" w:rsidRDefault="00821E31">
      <w:pPr>
        <w:pStyle w:val="Index1"/>
      </w:pPr>
      <w:r w:rsidRPr="00D1404E">
        <w:t>Exchange Online Plan 2</w:t>
      </w:r>
      <w:r>
        <w:t>, 47</w:t>
      </w:r>
    </w:p>
    <w:p w:rsidR="00821E31" w:rsidRDefault="00821E31">
      <w:pPr>
        <w:pStyle w:val="Index1"/>
      </w:pPr>
      <w:r w:rsidRPr="00D1404E">
        <w:t>Exchange Online Plan 2A</w:t>
      </w:r>
      <w:r>
        <w:t>, 47</w:t>
      </w:r>
    </w:p>
    <w:p w:rsidR="00821E31" w:rsidRDefault="00821E31">
      <w:pPr>
        <w:pStyle w:val="Index1"/>
      </w:pPr>
      <w:r w:rsidRPr="00D1404E">
        <w:t>Exchange Online Plan 2G</w:t>
      </w:r>
      <w:r>
        <w:t>, 47</w:t>
      </w:r>
    </w:p>
    <w:p w:rsidR="00821E31" w:rsidRDefault="00821E31">
      <w:pPr>
        <w:pStyle w:val="Index1"/>
      </w:pPr>
      <w:r w:rsidRPr="00D1404E">
        <w:t>Exchange Online Protection</w:t>
      </w:r>
      <w:r>
        <w:t>, 14, 23, 48</w:t>
      </w:r>
    </w:p>
    <w:p w:rsidR="00821E31" w:rsidRDefault="00821E31">
      <w:pPr>
        <w:pStyle w:val="Index1"/>
      </w:pPr>
      <w:r>
        <w:t>Exchange Online Protection A, 48</w:t>
      </w:r>
    </w:p>
    <w:p w:rsidR="00821E31" w:rsidRDefault="00821E31">
      <w:pPr>
        <w:pStyle w:val="Index1"/>
      </w:pPr>
      <w:r w:rsidRPr="00D1404E">
        <w:t>Exchange Online Protection G</w:t>
      </w:r>
      <w:r>
        <w:t>, 48</w:t>
      </w:r>
    </w:p>
    <w:p w:rsidR="00821E31" w:rsidRDefault="00821E31">
      <w:pPr>
        <w:pStyle w:val="Index1"/>
      </w:pPr>
      <w:r w:rsidRPr="00D1404E">
        <w:t>Exchange Online-Archivierung für Exchange Online</w:t>
      </w:r>
      <w:r>
        <w:t>, 47</w:t>
      </w:r>
    </w:p>
    <w:p w:rsidR="00821E31" w:rsidRDefault="00821E31">
      <w:pPr>
        <w:pStyle w:val="Index1"/>
      </w:pPr>
      <w:r w:rsidRPr="00D1404E">
        <w:t>Exchange Online-Archivierung für Exchange Online A</w:t>
      </w:r>
      <w:r>
        <w:t>, 47</w:t>
      </w:r>
    </w:p>
    <w:p w:rsidR="00821E31" w:rsidRDefault="00821E31">
      <w:pPr>
        <w:pStyle w:val="Index1"/>
      </w:pPr>
      <w:r w:rsidRPr="00D1404E">
        <w:t>Exchange Online-Archivierung für Exchange Online G</w:t>
      </w:r>
      <w:r>
        <w:t>, 47</w:t>
      </w:r>
    </w:p>
    <w:p w:rsidR="00821E31" w:rsidRDefault="00821E31">
      <w:pPr>
        <w:pStyle w:val="Index1"/>
      </w:pPr>
      <w:r w:rsidRPr="00D1404E">
        <w:t>Exchange Online-Archivierung für Exchange Server</w:t>
      </w:r>
      <w:r>
        <w:t>, 14, 43, 47, 48</w:t>
      </w:r>
    </w:p>
    <w:p w:rsidR="00821E31" w:rsidRDefault="00821E31">
      <w:pPr>
        <w:pStyle w:val="Index1"/>
      </w:pPr>
      <w:r w:rsidRPr="00D1404E">
        <w:t>Exchange Online-Archivierung für Exchange Server A</w:t>
      </w:r>
      <w:r>
        <w:t>, 47, 48</w:t>
      </w:r>
    </w:p>
    <w:p w:rsidR="00821E31" w:rsidRDefault="00821E31">
      <w:pPr>
        <w:pStyle w:val="Index1"/>
      </w:pPr>
      <w:r w:rsidRPr="00D1404E">
        <w:t>Exchange Online-Archivierung für Exchange Server G</w:t>
      </w:r>
      <w:r>
        <w:t>, 47</w:t>
      </w:r>
    </w:p>
    <w:p w:rsidR="00821E31" w:rsidRDefault="00821E31">
      <w:pPr>
        <w:pStyle w:val="Index1"/>
      </w:pPr>
      <w:r>
        <w:t>Exchange Server 2007 Standard für Small Business, 23</w:t>
      </w:r>
    </w:p>
    <w:p w:rsidR="00821E31" w:rsidRDefault="00821E31">
      <w:pPr>
        <w:pStyle w:val="Index1"/>
      </w:pPr>
      <w:r>
        <w:t>Exchange Server Enterprise 2013, 23</w:t>
      </w:r>
    </w:p>
    <w:p w:rsidR="00821E31" w:rsidRDefault="00821E31">
      <w:pPr>
        <w:pStyle w:val="Index1"/>
      </w:pPr>
      <w:r>
        <w:t>Exchange Server Standard 2013, 23</w:t>
      </w:r>
    </w:p>
    <w:p w:rsidR="00821E31" w:rsidRDefault="00821E31">
      <w:pPr>
        <w:pStyle w:val="Index1"/>
      </w:pPr>
      <w:r w:rsidRPr="00D1404E">
        <w:lastRenderedPageBreak/>
        <w:t>Expression Studio Ultimate 4</w:t>
      </w:r>
      <w:r>
        <w:t>, 33</w:t>
      </w:r>
    </w:p>
    <w:p w:rsidR="00821E31" w:rsidRDefault="00821E31">
      <w:pPr>
        <w:pStyle w:val="Index1"/>
      </w:pPr>
      <w:r w:rsidRPr="00D1404E">
        <w:t>Externer Connector für Exchange Server 2010</w:t>
      </w:r>
      <w:r>
        <w:t>, 23</w:t>
      </w:r>
    </w:p>
    <w:p w:rsidR="00821E31" w:rsidRDefault="00821E31">
      <w:pPr>
        <w:pStyle w:val="Index1"/>
      </w:pPr>
      <w:r>
        <w:t>Externer Connector für Forefront Identity Manager 2010 R2, 15</w:t>
      </w:r>
    </w:p>
    <w:p w:rsidR="00821E31" w:rsidRDefault="00821E31">
      <w:pPr>
        <w:pStyle w:val="Index1"/>
      </w:pPr>
      <w:r w:rsidRPr="00D1404E">
        <w:t>Externer Connector für Microsoft Dynamics CRM 2011</w:t>
      </w:r>
      <w:r>
        <w:t>, 19</w:t>
      </w:r>
    </w:p>
    <w:p w:rsidR="00821E31" w:rsidRDefault="00821E31">
      <w:pPr>
        <w:pStyle w:val="Index1"/>
      </w:pPr>
      <w:r>
        <w:t>Externer Connector für Windows Server 2012, 41</w:t>
      </w:r>
    </w:p>
    <w:p w:rsidR="00821E31" w:rsidRDefault="00821E31">
      <w:pPr>
        <w:pStyle w:val="Index1"/>
      </w:pPr>
      <w:r>
        <w:t>Externer Connector für Windows Server 2012 Active Directory-Rechteverwaltungsdienste, 41</w:t>
      </w:r>
    </w:p>
    <w:p w:rsidR="00821E31" w:rsidRDefault="00821E31">
      <w:pPr>
        <w:pStyle w:val="Index1"/>
      </w:pPr>
      <w:r>
        <w:t>Externer Connector für Windows Server 2012-Remotedesktopdienste, 41</w:t>
      </w:r>
    </w:p>
    <w:p w:rsidR="00821E31" w:rsidRDefault="00821E31">
      <w:pPr>
        <w:pStyle w:val="Index1"/>
      </w:pPr>
      <w:r w:rsidRPr="00D1404E">
        <w:rPr>
          <w:spacing w:val="-3"/>
        </w:rPr>
        <w:t>FAST Search Server</w:t>
      </w:r>
      <w:r>
        <w:t>, 25</w:t>
      </w:r>
    </w:p>
    <w:p w:rsidR="00821E31" w:rsidRDefault="00821E31">
      <w:pPr>
        <w:pStyle w:val="Index1"/>
      </w:pPr>
      <w:r w:rsidRPr="00D1404E">
        <w:t>Forefront für Office Communications Server</w:t>
      </w:r>
      <w:r>
        <w:t>, 15</w:t>
      </w:r>
    </w:p>
    <w:p w:rsidR="00821E31" w:rsidRDefault="00821E31">
      <w:pPr>
        <w:pStyle w:val="Index1"/>
      </w:pPr>
      <w:r w:rsidRPr="00D1404E">
        <w:t>Forefront Identity Manager 2010 – Windows Live Edition</w:t>
      </w:r>
      <w:r>
        <w:t>, 16</w:t>
      </w:r>
    </w:p>
    <w:p w:rsidR="00821E31" w:rsidRDefault="00821E31">
      <w:pPr>
        <w:pStyle w:val="Index1"/>
      </w:pPr>
      <w:r>
        <w:t>Forefront Identity Manager 2010 R2 Server, 15</w:t>
      </w:r>
    </w:p>
    <w:p w:rsidR="00821E31" w:rsidRDefault="00821E31">
      <w:pPr>
        <w:pStyle w:val="Index1"/>
      </w:pPr>
      <w:r>
        <w:t>Forefront Identity Manager 2012 R2 – Windows Live Edition, 16</w:t>
      </w:r>
    </w:p>
    <w:p w:rsidR="00821E31" w:rsidRDefault="00821E31">
      <w:pPr>
        <w:pStyle w:val="Index1"/>
      </w:pPr>
      <w:r w:rsidRPr="00D1404E">
        <w:t>Forefront Online Protection für Exchange</w:t>
      </w:r>
      <w:r>
        <w:t>, 15, 60</w:t>
      </w:r>
    </w:p>
    <w:p w:rsidR="00821E31" w:rsidRDefault="00821E31">
      <w:pPr>
        <w:pStyle w:val="Index1"/>
      </w:pPr>
      <w:r w:rsidRPr="00D1404E">
        <w:t>Forefront Online Security für Exchange</w:t>
      </w:r>
      <w:r>
        <w:t>, 60</w:t>
      </w:r>
    </w:p>
    <w:p w:rsidR="00821E31" w:rsidRDefault="00821E31">
      <w:pPr>
        <w:pStyle w:val="Index1"/>
      </w:pPr>
      <w:r w:rsidRPr="00D1404E">
        <w:t>Forefront Protection 2010 for Internet Sites</w:t>
      </w:r>
      <w:r>
        <w:t>, 16</w:t>
      </w:r>
    </w:p>
    <w:p w:rsidR="00821E31" w:rsidRDefault="00821E31">
      <w:pPr>
        <w:pStyle w:val="Index1"/>
      </w:pPr>
      <w:r w:rsidRPr="00D1404E">
        <w:t>Forefront Protection 2010 for SharePoint</w:t>
      </w:r>
      <w:r>
        <w:t>, 15, 16, 60</w:t>
      </w:r>
    </w:p>
    <w:p w:rsidR="00821E31" w:rsidRDefault="00821E31">
      <w:pPr>
        <w:pStyle w:val="Index1"/>
      </w:pPr>
      <w:r>
        <w:t>Forefront Protection 2010 for SharePoint for Internet Sites, 60</w:t>
      </w:r>
    </w:p>
    <w:p w:rsidR="00821E31" w:rsidRDefault="00821E31">
      <w:pPr>
        <w:pStyle w:val="Index1"/>
      </w:pPr>
      <w:r w:rsidRPr="00D1404E">
        <w:t>Forefront Protection 2010 für Exchange Server</w:t>
      </w:r>
      <w:r>
        <w:t>, 15, 16</w:t>
      </w:r>
    </w:p>
    <w:p w:rsidR="00821E31" w:rsidRDefault="00821E31">
      <w:pPr>
        <w:pStyle w:val="Index1"/>
      </w:pPr>
      <w:r w:rsidRPr="00D1404E">
        <w:t>Forefront Protection 2010 für SharePoint Server</w:t>
      </w:r>
      <w:r>
        <w:t>, 15</w:t>
      </w:r>
    </w:p>
    <w:p w:rsidR="00821E31" w:rsidRDefault="00821E31">
      <w:pPr>
        <w:pStyle w:val="Index1"/>
      </w:pPr>
      <w:r w:rsidRPr="00D1404E">
        <w:t>Forefront Threat Management Gateway Web Protection Service</w:t>
      </w:r>
      <w:r>
        <w:t>, 15</w:t>
      </w:r>
    </w:p>
    <w:p w:rsidR="00821E31" w:rsidRDefault="00821E31">
      <w:pPr>
        <w:pStyle w:val="Index1"/>
      </w:pPr>
      <w:r w:rsidRPr="00D1404E">
        <w:t>Forefront Unified Access Gateway</w:t>
      </w:r>
      <w:r>
        <w:t>, 15, 16</w:t>
      </w:r>
    </w:p>
    <w:p w:rsidR="00821E31" w:rsidRDefault="00821E31">
      <w:pPr>
        <w:pStyle w:val="Index1"/>
      </w:pPr>
      <w:r w:rsidRPr="00D1404E">
        <w:t>Funktions-CAL für Microsoft Dynamics AX 2012 R3</w:t>
      </w:r>
      <w:r>
        <w:t>, 17</w:t>
      </w:r>
    </w:p>
    <w:p w:rsidR="00821E31" w:rsidRDefault="00821E31">
      <w:pPr>
        <w:pStyle w:val="Index1"/>
      </w:pPr>
      <w:r>
        <w:t>HPC Pack 2008 R2 Enterprise, 42</w:t>
      </w:r>
    </w:p>
    <w:p w:rsidR="00821E31" w:rsidRDefault="00821E31">
      <w:pPr>
        <w:pStyle w:val="Index1"/>
      </w:pPr>
      <w:r w:rsidRPr="00D1404E">
        <w:t>Identity Lifecycle Manager 2007 – Windows Live Edition</w:t>
      </w:r>
      <w:r>
        <w:t>, 16</w:t>
      </w:r>
    </w:p>
    <w:p w:rsidR="00821E31" w:rsidRDefault="00821E31">
      <w:pPr>
        <w:pStyle w:val="Index1"/>
      </w:pPr>
      <w:r>
        <w:t>InfoPath 2013, 21, 66</w:t>
      </w:r>
    </w:p>
    <w:p w:rsidR="00821E31" w:rsidRDefault="00821E31">
      <w:pPr>
        <w:pStyle w:val="Index1"/>
      </w:pPr>
      <w:r w:rsidRPr="00D1404E">
        <w:t>Kommerzielle Nutzung für Office Home &amp; Student 2013 RT</w:t>
      </w:r>
      <w:r>
        <w:t>, 21, 23</w:t>
      </w:r>
    </w:p>
    <w:p w:rsidR="00821E31" w:rsidRDefault="00821E31">
      <w:pPr>
        <w:pStyle w:val="Index1"/>
      </w:pPr>
      <w:r>
        <w:t>Lync 2013, 21, 49, 51, 66</w:t>
      </w:r>
    </w:p>
    <w:p w:rsidR="00821E31" w:rsidRDefault="00821E31">
      <w:pPr>
        <w:pStyle w:val="Index1"/>
      </w:pPr>
      <w:r>
        <w:t>Lync für Mac 2011, 22, 23, 49, 51, 66</w:t>
      </w:r>
    </w:p>
    <w:p w:rsidR="00821E31" w:rsidRDefault="00821E31">
      <w:pPr>
        <w:pStyle w:val="Index1"/>
      </w:pPr>
      <w:r w:rsidRPr="00D1404E">
        <w:t>Lync Online Plan 1</w:t>
      </w:r>
      <w:r>
        <w:t>, 48, 49, 51, 52</w:t>
      </w:r>
    </w:p>
    <w:p w:rsidR="00821E31" w:rsidRDefault="00821E31">
      <w:pPr>
        <w:pStyle w:val="Index1"/>
      </w:pPr>
      <w:r w:rsidRPr="00D1404E">
        <w:t>Lync Online Plan 1G</w:t>
      </w:r>
      <w:r>
        <w:t>, 48</w:t>
      </w:r>
    </w:p>
    <w:p w:rsidR="00821E31" w:rsidRDefault="00821E31">
      <w:pPr>
        <w:pStyle w:val="Index1"/>
      </w:pPr>
      <w:r w:rsidRPr="00D1404E">
        <w:t>Lync Online Plan 2</w:t>
      </w:r>
      <w:r>
        <w:t>, 48</w:t>
      </w:r>
    </w:p>
    <w:p w:rsidR="00821E31" w:rsidRDefault="00821E31">
      <w:pPr>
        <w:pStyle w:val="Index1"/>
      </w:pPr>
      <w:r w:rsidRPr="00D1404E">
        <w:t>Lync Online Plan 2G</w:t>
      </w:r>
      <w:r>
        <w:t>, 48</w:t>
      </w:r>
    </w:p>
    <w:p w:rsidR="00821E31" w:rsidRDefault="00821E31">
      <w:pPr>
        <w:pStyle w:val="Index1"/>
      </w:pPr>
      <w:r>
        <w:t>Lync Server 2010, 24</w:t>
      </w:r>
    </w:p>
    <w:p w:rsidR="00821E31" w:rsidRDefault="00821E31">
      <w:pPr>
        <w:pStyle w:val="Index1"/>
      </w:pPr>
      <w:r w:rsidRPr="00D1404E">
        <w:t>Lync Server 2013</w:t>
      </w:r>
      <w:r>
        <w:t>, 14, 24</w:t>
      </w:r>
    </w:p>
    <w:p w:rsidR="00821E31" w:rsidRDefault="00821E31">
      <w:pPr>
        <w:pStyle w:val="Index1"/>
      </w:pPr>
      <w:r w:rsidRPr="00D1404E">
        <w:t>Lync Server 2013 Plus-CAL</w:t>
      </w:r>
      <w:r>
        <w:t>, 24</w:t>
      </w:r>
    </w:p>
    <w:p w:rsidR="00821E31" w:rsidRDefault="00821E31">
      <w:pPr>
        <w:pStyle w:val="Index1"/>
      </w:pPr>
      <w:r>
        <w:t>MapPoint 2013 für Windows, 16</w:t>
      </w:r>
    </w:p>
    <w:p w:rsidR="00821E31" w:rsidRDefault="00821E31">
      <w:pPr>
        <w:pStyle w:val="Index1"/>
      </w:pPr>
      <w:r>
        <w:t>MapPoint Fleet Edition 2013, 16</w:t>
      </w:r>
    </w:p>
    <w:p w:rsidR="00821E31" w:rsidRDefault="00821E31">
      <w:pPr>
        <w:pStyle w:val="Index1"/>
      </w:pPr>
      <w:r w:rsidRPr="00D1404E">
        <w:t>MDOP</w:t>
      </w:r>
      <w:r>
        <w:t>, 8, 17, 32, 34, 57, 65, 78</w:t>
      </w:r>
    </w:p>
    <w:p w:rsidR="00821E31" w:rsidRDefault="00821E31">
      <w:pPr>
        <w:pStyle w:val="Index1"/>
      </w:pPr>
      <w:r w:rsidRPr="00D1404E">
        <w:t>Microsoft Azure Active Directory Premium</w:t>
      </w:r>
      <w:r>
        <w:t>, 60, 62</w:t>
      </w:r>
    </w:p>
    <w:p w:rsidR="00821E31" w:rsidRDefault="00821E31">
      <w:pPr>
        <w:pStyle w:val="Index1"/>
      </w:pPr>
      <w:r w:rsidRPr="00D1404E">
        <w:t>Microsoft Azure-Dienste</w:t>
      </w:r>
      <w:r>
        <w:t>, 44, 55</w:t>
      </w:r>
    </w:p>
    <w:p w:rsidR="00821E31" w:rsidRDefault="00821E31">
      <w:pPr>
        <w:pStyle w:val="Index1"/>
      </w:pPr>
      <w:r>
        <w:t>Microsoft Desktop Optimization Pack für SA, 17, 78</w:t>
      </w:r>
    </w:p>
    <w:p w:rsidR="00821E31" w:rsidRDefault="00821E31">
      <w:pPr>
        <w:pStyle w:val="Index1"/>
      </w:pPr>
      <w:r w:rsidRPr="00D1404E">
        <w:rPr>
          <w:lang w:val="fr-FR"/>
        </w:rPr>
        <w:t>Microsoft Dynamics AX 2012 R3 Server</w:t>
      </w:r>
      <w:r>
        <w:t>, 17</w:t>
      </w:r>
    </w:p>
    <w:p w:rsidR="00821E31" w:rsidRDefault="00821E31">
      <w:pPr>
        <w:pStyle w:val="Index1"/>
      </w:pPr>
      <w:r>
        <w:t>Microsoft Dynamics CRM Online Basic, 45</w:t>
      </w:r>
    </w:p>
    <w:p w:rsidR="00821E31" w:rsidRDefault="00821E31">
      <w:pPr>
        <w:pStyle w:val="Index1"/>
      </w:pPr>
      <w:r w:rsidRPr="00D1404E">
        <w:t>Microsoft Dynamics CRM Online Basic für SA</w:t>
      </w:r>
      <w:r>
        <w:t>, 45</w:t>
      </w:r>
    </w:p>
    <w:p w:rsidR="00821E31" w:rsidRDefault="00821E31">
      <w:pPr>
        <w:pStyle w:val="Index1"/>
      </w:pPr>
      <w:r>
        <w:t>Microsoft Dynamics CRM Online Enhanced Support, 45</w:t>
      </w:r>
    </w:p>
    <w:p w:rsidR="00821E31" w:rsidRDefault="00821E31">
      <w:pPr>
        <w:pStyle w:val="Index1"/>
      </w:pPr>
      <w:r w:rsidRPr="00D1404E">
        <w:t>Microsoft Dynamics CRM Online Essential</w:t>
      </w:r>
      <w:r>
        <w:t>, 45</w:t>
      </w:r>
    </w:p>
    <w:p w:rsidR="00821E31" w:rsidRDefault="00821E31">
      <w:pPr>
        <w:pStyle w:val="Index1"/>
      </w:pPr>
      <w:r w:rsidRPr="00D1404E">
        <w:t>Microsoft Dynamics CRM Online Essential für SA</w:t>
      </w:r>
      <w:r>
        <w:t>, 45</w:t>
      </w:r>
    </w:p>
    <w:p w:rsidR="00821E31" w:rsidRDefault="00821E31">
      <w:pPr>
        <w:pStyle w:val="Index1"/>
      </w:pPr>
      <w:r w:rsidRPr="00D1404E">
        <w:t>Microsoft Dynamics CRM Online Nichtproduktionsinstanz</w:t>
      </w:r>
      <w:r>
        <w:t>, 45</w:t>
      </w:r>
    </w:p>
    <w:p w:rsidR="00821E31" w:rsidRDefault="00821E31">
      <w:pPr>
        <w:pStyle w:val="Index1"/>
      </w:pPr>
      <w:r w:rsidRPr="00D1404E">
        <w:t>Microsoft Dynamics CRM Online Professional</w:t>
      </w:r>
      <w:r>
        <w:t>, 45, 46</w:t>
      </w:r>
    </w:p>
    <w:p w:rsidR="00821E31" w:rsidRDefault="00821E31">
      <w:pPr>
        <w:pStyle w:val="Index1"/>
      </w:pPr>
      <w:r>
        <w:t>Microsoft Dynamics CRM Online Professional Direct Support, 45</w:t>
      </w:r>
    </w:p>
    <w:p w:rsidR="00821E31" w:rsidRDefault="00821E31">
      <w:pPr>
        <w:pStyle w:val="Index1"/>
      </w:pPr>
      <w:r w:rsidRPr="00D1404E">
        <w:t>Microsoft Dynamics CRM Online Professional für SA</w:t>
      </w:r>
      <w:r>
        <w:t>, 45, 46</w:t>
      </w:r>
    </w:p>
    <w:p w:rsidR="00821E31" w:rsidRDefault="00821E31">
      <w:pPr>
        <w:pStyle w:val="Index1"/>
      </w:pPr>
      <w:r w:rsidRPr="00D1404E">
        <w:t>Microsoft Dynamics CRM Online-Zusatzproduktionsinstanz</w:t>
      </w:r>
      <w:r>
        <w:t>, 45</w:t>
      </w:r>
    </w:p>
    <w:p w:rsidR="00821E31" w:rsidRDefault="00821E31">
      <w:pPr>
        <w:pStyle w:val="Index1"/>
      </w:pPr>
      <w:r>
        <w:t>Microsoft Dynamics CRM Server 2013, 18, 19, 67, 68</w:t>
      </w:r>
    </w:p>
    <w:p w:rsidR="00821E31" w:rsidRDefault="00821E31">
      <w:pPr>
        <w:pStyle w:val="Index1"/>
      </w:pPr>
      <w:r>
        <w:t>Microsoft Dynamics CRM Workgroup Server 2013, 19</w:t>
      </w:r>
    </w:p>
    <w:p w:rsidR="00821E31" w:rsidRDefault="00821E31">
      <w:pPr>
        <w:pStyle w:val="Index1"/>
      </w:pPr>
      <w:r>
        <w:t>Microsoft Learning E-Reference Library, 60</w:t>
      </w:r>
    </w:p>
    <w:p w:rsidR="00821E31" w:rsidRDefault="00821E31">
      <w:pPr>
        <w:pStyle w:val="Index1"/>
      </w:pPr>
      <w:r>
        <w:t>Microsoft Learning IT Academy, 60</w:t>
      </w:r>
    </w:p>
    <w:p w:rsidR="00821E31" w:rsidRDefault="00821E31">
      <w:pPr>
        <w:pStyle w:val="Index1"/>
      </w:pPr>
      <w:r w:rsidRPr="00D1404E">
        <w:t>Microsoft Learning MCP</w:t>
      </w:r>
      <w:r>
        <w:t>, 60, 61</w:t>
      </w:r>
    </w:p>
    <w:p w:rsidR="00821E31" w:rsidRDefault="00821E31">
      <w:pPr>
        <w:pStyle w:val="Index1"/>
      </w:pPr>
      <w:r>
        <w:t>Microsoft Learning MOS, 61</w:t>
      </w:r>
    </w:p>
    <w:p w:rsidR="00821E31" w:rsidRDefault="00821E31">
      <w:pPr>
        <w:pStyle w:val="Index1"/>
      </w:pPr>
      <w:r>
        <w:t>Microsoft Learning MTA, 61</w:t>
      </w:r>
    </w:p>
    <w:p w:rsidR="00821E31" w:rsidRDefault="00821E31">
      <w:pPr>
        <w:pStyle w:val="Index1"/>
      </w:pPr>
      <w:r>
        <w:t>Microsoft Office Audit and Control Management Server, 24</w:t>
      </w:r>
    </w:p>
    <w:p w:rsidR="00821E31" w:rsidRDefault="00821E31">
      <w:pPr>
        <w:pStyle w:val="Index1"/>
      </w:pPr>
      <w:r>
        <w:t>Microsoft Social Listening Professional (Nutzer-AL), 46</w:t>
      </w:r>
    </w:p>
    <w:p w:rsidR="00821E31" w:rsidRDefault="00821E31">
      <w:pPr>
        <w:pStyle w:val="Index1"/>
      </w:pPr>
      <w:r>
        <w:t>Microsoft Social Listening Professional Additional Posts (Add-On-AL), 46</w:t>
      </w:r>
    </w:p>
    <w:p w:rsidR="00821E31" w:rsidRDefault="00821E31">
      <w:pPr>
        <w:pStyle w:val="Index1"/>
      </w:pPr>
      <w:r>
        <w:t>Microsoft Social Listening Professional Education (Nutzer-AL), 46</w:t>
      </w:r>
    </w:p>
    <w:p w:rsidR="00821E31" w:rsidRDefault="00821E31">
      <w:pPr>
        <w:pStyle w:val="Index1"/>
      </w:pPr>
      <w:r>
        <w:t>Microsoft Social Listening Professional Education Additional Posts (Add-On-AL), 46</w:t>
      </w:r>
    </w:p>
    <w:p w:rsidR="00821E31" w:rsidRDefault="00821E31">
      <w:pPr>
        <w:pStyle w:val="Index1"/>
      </w:pPr>
      <w:r>
        <w:lastRenderedPageBreak/>
        <w:t>Microsoft Translator API, 61</w:t>
      </w:r>
    </w:p>
    <w:p w:rsidR="00821E31" w:rsidRDefault="00821E31">
      <w:pPr>
        <w:pStyle w:val="Index1"/>
      </w:pPr>
      <w:r>
        <w:t>MSDN-Betriebssysteme, 32, 33</w:t>
      </w:r>
    </w:p>
    <w:p w:rsidR="00821E31" w:rsidRDefault="00821E31">
      <w:pPr>
        <w:pStyle w:val="Index1"/>
      </w:pPr>
      <w:r>
        <w:t>MSDN-Plattformen, 32, 33</w:t>
      </w:r>
    </w:p>
    <w:p w:rsidR="00821E31" w:rsidRDefault="00821E31">
      <w:pPr>
        <w:pStyle w:val="Index1"/>
      </w:pPr>
      <w:r w:rsidRPr="00D1404E">
        <w:t>Nutzer-AL für Add-On für Windows Intune Extra Storage 1 GB</w:t>
      </w:r>
      <w:r>
        <w:t>, 57</w:t>
      </w:r>
    </w:p>
    <w:p w:rsidR="00821E31" w:rsidRDefault="00821E31">
      <w:pPr>
        <w:pStyle w:val="Index1"/>
      </w:pPr>
      <w:r>
        <w:t>Office 365 Education A2, 50, 51</w:t>
      </w:r>
    </w:p>
    <w:p w:rsidR="00821E31" w:rsidRDefault="00821E31">
      <w:pPr>
        <w:pStyle w:val="Index1"/>
      </w:pPr>
      <w:r>
        <w:t>Office 365 Education A3, 50, 52</w:t>
      </w:r>
    </w:p>
    <w:p w:rsidR="00821E31" w:rsidRDefault="00821E31">
      <w:pPr>
        <w:pStyle w:val="Index1"/>
      </w:pPr>
      <w:r>
        <w:t>Office 365 Education A3, Add-On auf A4, 50</w:t>
      </w:r>
    </w:p>
    <w:p w:rsidR="00821E31" w:rsidRDefault="00821E31">
      <w:pPr>
        <w:pStyle w:val="Index1"/>
      </w:pPr>
      <w:r>
        <w:t>Office 365 Education A4, 50</w:t>
      </w:r>
    </w:p>
    <w:p w:rsidR="00821E31" w:rsidRDefault="00821E31">
      <w:pPr>
        <w:pStyle w:val="Index1"/>
      </w:pPr>
      <w:r w:rsidRPr="00D1404E">
        <w:t>Office 365 Enterprise E1</w:t>
      </w:r>
      <w:r>
        <w:t>, 15, 51, 52</w:t>
      </w:r>
    </w:p>
    <w:p w:rsidR="00821E31" w:rsidRDefault="00821E31">
      <w:pPr>
        <w:pStyle w:val="Index1"/>
      </w:pPr>
      <w:r w:rsidRPr="00D1404E">
        <w:t>Office 365 Enterprise E3</w:t>
      </w:r>
      <w:r>
        <w:t>, 15, 51, 52</w:t>
      </w:r>
    </w:p>
    <w:p w:rsidR="00821E31" w:rsidRDefault="00821E31">
      <w:pPr>
        <w:pStyle w:val="Index1"/>
      </w:pPr>
      <w:r>
        <w:t>Office 365 Enterprise E4, 15, 51, 52</w:t>
      </w:r>
    </w:p>
    <w:p w:rsidR="00821E31" w:rsidRDefault="00821E31">
      <w:pPr>
        <w:pStyle w:val="Index1"/>
      </w:pPr>
      <w:r w:rsidRPr="00D1404E">
        <w:t>Office 365 Enterprise K1</w:t>
      </w:r>
      <w:r>
        <w:t>, 43, 51, 53</w:t>
      </w:r>
    </w:p>
    <w:p w:rsidR="00821E31" w:rsidRDefault="00821E31">
      <w:pPr>
        <w:pStyle w:val="Index1"/>
      </w:pPr>
      <w:r>
        <w:t>Office 365 Government G1, G3, G4, 51</w:t>
      </w:r>
    </w:p>
    <w:p w:rsidR="00821E31" w:rsidRDefault="00821E31">
      <w:pPr>
        <w:pStyle w:val="Index1"/>
      </w:pPr>
      <w:r>
        <w:t>Office 365 Midsize Business, 51, 52</w:t>
      </w:r>
    </w:p>
    <w:p w:rsidR="00821E31" w:rsidRDefault="00821E31">
      <w:pPr>
        <w:pStyle w:val="Index1"/>
      </w:pPr>
      <w:r>
        <w:t>Office 365 ProPlus, 49, 50, 51, 53</w:t>
      </w:r>
    </w:p>
    <w:p w:rsidR="00821E31" w:rsidRDefault="00821E31">
      <w:pPr>
        <w:pStyle w:val="Index1"/>
      </w:pPr>
      <w:r>
        <w:t>Office 365 ProPlus A, 49</w:t>
      </w:r>
    </w:p>
    <w:p w:rsidR="00821E31" w:rsidRDefault="00821E31">
      <w:pPr>
        <w:pStyle w:val="Index1"/>
      </w:pPr>
      <w:r>
        <w:t>Office 365 ProPlus Government G, 49</w:t>
      </w:r>
    </w:p>
    <w:p w:rsidR="00821E31" w:rsidRDefault="00821E31">
      <w:pPr>
        <w:pStyle w:val="Index1"/>
      </w:pPr>
      <w:r w:rsidRPr="00D1404E">
        <w:t>Office 365 ProPlus SA-Übergang</w:t>
      </w:r>
      <w:r>
        <w:t>, 49</w:t>
      </w:r>
    </w:p>
    <w:p w:rsidR="00821E31" w:rsidRDefault="00821E31">
      <w:pPr>
        <w:pStyle w:val="Index1"/>
      </w:pPr>
      <w:r>
        <w:t>Office für Mac Standard 2011, 22, 23, 49, 66, 71</w:t>
      </w:r>
    </w:p>
    <w:p w:rsidR="00821E31" w:rsidRDefault="00821E31">
      <w:pPr>
        <w:pStyle w:val="Index1"/>
      </w:pPr>
      <w:r>
        <w:t>Office Multi Language Pack 2013, 21</w:t>
      </w:r>
    </w:p>
    <w:p w:rsidR="00821E31" w:rsidRDefault="00821E31">
      <w:pPr>
        <w:pStyle w:val="Index1"/>
      </w:pPr>
      <w:r w:rsidRPr="00D1404E">
        <w:t>Office Professional 2010</w:t>
      </w:r>
      <w:r>
        <w:t>, 21</w:t>
      </w:r>
    </w:p>
    <w:p w:rsidR="00821E31" w:rsidRDefault="00821E31">
      <w:pPr>
        <w:pStyle w:val="Index1"/>
      </w:pPr>
      <w:r w:rsidRPr="00D1404E">
        <w:t>Office Professional Plus 2010</w:t>
      </w:r>
      <w:r>
        <w:t>, 21, 26, 49, 71</w:t>
      </w:r>
    </w:p>
    <w:p w:rsidR="00821E31" w:rsidRDefault="00821E31">
      <w:pPr>
        <w:pStyle w:val="Index1"/>
      </w:pPr>
      <w:r>
        <w:t>Office Professional Plus 2013, 21, 22, 26, 49, 50, 51, 66, 71</w:t>
      </w:r>
    </w:p>
    <w:p w:rsidR="00821E31" w:rsidRDefault="00821E31">
      <w:pPr>
        <w:pStyle w:val="Index1"/>
      </w:pPr>
      <w:r>
        <w:t>Office Standard 2013, 21, 22, 26, 63, 66</w:t>
      </w:r>
    </w:p>
    <w:p w:rsidR="00821E31" w:rsidRDefault="00821E31">
      <w:pPr>
        <w:pStyle w:val="Index1"/>
      </w:pPr>
      <w:r w:rsidRPr="00D1404E">
        <w:t>Office Web Apps Server 2013</w:t>
      </w:r>
      <w:r>
        <w:t>, 21</w:t>
      </w:r>
    </w:p>
    <w:p w:rsidR="00821E31" w:rsidRDefault="00821E31">
      <w:pPr>
        <w:pStyle w:val="Index1"/>
      </w:pPr>
      <w:r w:rsidRPr="00D1404E">
        <w:t>OneDrive for Business</w:t>
      </w:r>
      <w:r>
        <w:t>, 54</w:t>
      </w:r>
    </w:p>
    <w:p w:rsidR="00821E31" w:rsidRDefault="00821E31">
      <w:pPr>
        <w:pStyle w:val="Index1"/>
      </w:pPr>
      <w:r>
        <w:t>OneDrive for Business mit Office Online (Nutzer-AL), 54</w:t>
      </w:r>
    </w:p>
    <w:p w:rsidR="00821E31" w:rsidRDefault="00821E31">
      <w:pPr>
        <w:pStyle w:val="Index1"/>
      </w:pPr>
      <w:r>
        <w:t>OneDrive for Business mit Office Online G (Nutzer-AL), 54</w:t>
      </w:r>
    </w:p>
    <w:p w:rsidR="00821E31" w:rsidRDefault="00821E31">
      <w:pPr>
        <w:pStyle w:val="Index1"/>
      </w:pPr>
      <w:r>
        <w:t>OneNote 2013, 21, 66</w:t>
      </w:r>
    </w:p>
    <w:p w:rsidR="00821E31" w:rsidRDefault="00821E31">
      <w:pPr>
        <w:pStyle w:val="Index1"/>
      </w:pPr>
      <w:r>
        <w:t>Operations Manager 2007 R2, 30, 31</w:t>
      </w:r>
    </w:p>
    <w:p w:rsidR="00821E31" w:rsidRDefault="00821E31">
      <w:pPr>
        <w:pStyle w:val="Index1"/>
      </w:pPr>
      <w:r>
        <w:t>Outlook 2013, 21, 66</w:t>
      </w:r>
    </w:p>
    <w:p w:rsidR="00821E31" w:rsidRDefault="00821E31">
      <w:pPr>
        <w:pStyle w:val="Index1"/>
      </w:pPr>
      <w:r>
        <w:t>Outlook für Mac 2011, 22, 23, 66</w:t>
      </w:r>
    </w:p>
    <w:p w:rsidR="00821E31" w:rsidRDefault="00821E31">
      <w:pPr>
        <w:pStyle w:val="Index1"/>
      </w:pPr>
      <w:r w:rsidRPr="00D1404E">
        <w:t>Power BI für Office 365</w:t>
      </w:r>
      <w:r>
        <w:t>, 54</w:t>
      </w:r>
    </w:p>
    <w:p w:rsidR="00821E31" w:rsidRDefault="00821E31">
      <w:pPr>
        <w:pStyle w:val="Index1"/>
      </w:pPr>
      <w:r>
        <w:t>Power BI für Office 365 A, 54</w:t>
      </w:r>
    </w:p>
    <w:p w:rsidR="00821E31" w:rsidRDefault="00821E31">
      <w:pPr>
        <w:pStyle w:val="Index1"/>
      </w:pPr>
      <w:r>
        <w:t>PowerPoint 2013, 21, 66</w:t>
      </w:r>
    </w:p>
    <w:p w:rsidR="00821E31" w:rsidRDefault="00821E31">
      <w:pPr>
        <w:pStyle w:val="Index1"/>
      </w:pPr>
      <w:r>
        <w:t>PowerPoint für Mac 2011, 22, 66</w:t>
      </w:r>
    </w:p>
    <w:p w:rsidR="00821E31" w:rsidRDefault="00821E31">
      <w:pPr>
        <w:pStyle w:val="Index1"/>
      </w:pPr>
      <w:r>
        <w:t>Professional Direct Support für Microsoft Azure, 55</w:t>
      </w:r>
    </w:p>
    <w:p w:rsidR="00821E31" w:rsidRDefault="00821E31">
      <w:pPr>
        <w:pStyle w:val="Index1"/>
      </w:pPr>
      <w:r>
        <w:t>Project Lite, 54</w:t>
      </w:r>
    </w:p>
    <w:p w:rsidR="00821E31" w:rsidRDefault="00821E31">
      <w:pPr>
        <w:pStyle w:val="Index1"/>
      </w:pPr>
      <w:r w:rsidRPr="00D1404E">
        <w:t>Project Online</w:t>
      </w:r>
      <w:r>
        <w:t>, 49, 54</w:t>
      </w:r>
    </w:p>
    <w:p w:rsidR="00821E31" w:rsidRDefault="00821E31">
      <w:pPr>
        <w:pStyle w:val="Index1"/>
      </w:pPr>
      <w:r>
        <w:t>Project Online A, 54</w:t>
      </w:r>
    </w:p>
    <w:p w:rsidR="00821E31" w:rsidRDefault="00821E31">
      <w:pPr>
        <w:pStyle w:val="Index1"/>
      </w:pPr>
      <w:r w:rsidRPr="00D1404E">
        <w:t>Project Online mit Project Pro für Offices 365</w:t>
      </w:r>
      <w:r>
        <w:t>, 49</w:t>
      </w:r>
    </w:p>
    <w:p w:rsidR="00821E31" w:rsidRDefault="00821E31">
      <w:pPr>
        <w:pStyle w:val="Index1"/>
      </w:pPr>
      <w:r>
        <w:t>Project Pro für Office 365, 49</w:t>
      </w:r>
    </w:p>
    <w:p w:rsidR="00821E31" w:rsidRDefault="00821E31">
      <w:pPr>
        <w:pStyle w:val="Index1"/>
      </w:pPr>
      <w:r>
        <w:t>Project Pro für Office 365 A, 49</w:t>
      </w:r>
    </w:p>
    <w:p w:rsidR="00821E31" w:rsidRDefault="00821E31">
      <w:pPr>
        <w:pStyle w:val="Index1"/>
      </w:pPr>
      <w:r>
        <w:t>Project Professional 2013, 21, 22, 66</w:t>
      </w:r>
    </w:p>
    <w:p w:rsidR="00821E31" w:rsidRDefault="00821E31">
      <w:pPr>
        <w:pStyle w:val="Index1"/>
      </w:pPr>
      <w:r w:rsidRPr="00D1404E">
        <w:t>Project Server 2013</w:t>
      </w:r>
      <w:r>
        <w:t>, 22, 24</w:t>
      </w:r>
    </w:p>
    <w:p w:rsidR="00821E31" w:rsidRDefault="00821E31">
      <w:pPr>
        <w:pStyle w:val="Index1"/>
      </w:pPr>
      <w:r>
        <w:t>Project Standard 2013, 21, 22, 66, 72</w:t>
      </w:r>
    </w:p>
    <w:p w:rsidR="00821E31" w:rsidRDefault="00821E31">
      <w:pPr>
        <w:pStyle w:val="Index1"/>
      </w:pPr>
      <w:r>
        <w:t>Publisher 2013, 21, 66</w:t>
      </w:r>
    </w:p>
    <w:p w:rsidR="00821E31" w:rsidRDefault="00821E31">
      <w:pPr>
        <w:pStyle w:val="Index1"/>
      </w:pPr>
      <w:r w:rsidRPr="00D1404E">
        <w:t>R2 für SQL Server 2008</w:t>
      </w:r>
      <w:r>
        <w:t>, 26, 27, 28</w:t>
      </w:r>
    </w:p>
    <w:p w:rsidR="00821E31" w:rsidRDefault="00821E31">
      <w:pPr>
        <w:pStyle w:val="Index1"/>
      </w:pPr>
      <w:r w:rsidRPr="00D1404E">
        <w:rPr>
          <w:spacing w:val="-3"/>
        </w:rPr>
        <w:t>Search Server</w:t>
      </w:r>
      <w:r>
        <w:t>, 25</w:t>
      </w:r>
    </w:p>
    <w:p w:rsidR="00821E31" w:rsidRDefault="00821E31">
      <w:pPr>
        <w:pStyle w:val="Index1"/>
      </w:pPr>
      <w:r w:rsidRPr="00D1404E">
        <w:t>Server-Management-Lizenz (Server-ML) für System Center Service Manager 2010 pro Betriebssystemumgebung</w:t>
      </w:r>
      <w:r>
        <w:t>, 32</w:t>
      </w:r>
    </w:p>
    <w:p w:rsidR="00821E31" w:rsidRDefault="00821E31">
      <w:pPr>
        <w:pStyle w:val="Index1"/>
      </w:pPr>
      <w:r w:rsidRPr="00D1404E">
        <w:t>Server-Management-Lizenz für System Center 2012 R2 Datacenter</w:t>
      </w:r>
      <w:r>
        <w:t>, 30</w:t>
      </w:r>
    </w:p>
    <w:p w:rsidR="00821E31" w:rsidRDefault="00821E31">
      <w:pPr>
        <w:pStyle w:val="Index1"/>
      </w:pPr>
      <w:r w:rsidRPr="00D1404E">
        <w:t>Service Manager 2010</w:t>
      </w:r>
      <w:r>
        <w:t>, 31, 32</w:t>
      </w:r>
    </w:p>
    <w:p w:rsidR="00821E31" w:rsidRDefault="00821E31">
      <w:pPr>
        <w:pStyle w:val="Index1"/>
      </w:pPr>
      <w:r>
        <w:t>SharePoint Online Extra Storage 1 GB, 54</w:t>
      </w:r>
    </w:p>
    <w:p w:rsidR="00821E31" w:rsidRDefault="00821E31">
      <w:pPr>
        <w:pStyle w:val="Index1"/>
      </w:pPr>
      <w:r>
        <w:t>SharePoint Online Extra Storage 1 GB A, 54</w:t>
      </w:r>
    </w:p>
    <w:p w:rsidR="00821E31" w:rsidRDefault="00821E31">
      <w:pPr>
        <w:pStyle w:val="Index1"/>
      </w:pPr>
      <w:r>
        <w:t>SharePoint Online Plan 1, 52, 55</w:t>
      </w:r>
    </w:p>
    <w:p w:rsidR="00821E31" w:rsidRDefault="00821E31">
      <w:pPr>
        <w:pStyle w:val="Index1"/>
      </w:pPr>
      <w:r>
        <w:t>SharePoint Online Plan 1G, 55</w:t>
      </w:r>
    </w:p>
    <w:p w:rsidR="00821E31" w:rsidRDefault="00821E31">
      <w:pPr>
        <w:pStyle w:val="Index1"/>
      </w:pPr>
      <w:r>
        <w:t>SharePoint Online Plan 2, 55</w:t>
      </w:r>
    </w:p>
    <w:p w:rsidR="00821E31" w:rsidRDefault="00821E31">
      <w:pPr>
        <w:pStyle w:val="Index1"/>
      </w:pPr>
      <w:r>
        <w:t>SharePoint Online Plan 2G, 55</w:t>
      </w:r>
    </w:p>
    <w:p w:rsidR="00821E31" w:rsidRDefault="00821E31">
      <w:pPr>
        <w:pStyle w:val="Index1"/>
      </w:pPr>
      <w:r>
        <w:t>SharePoint Server 2010, 24, 25, 26</w:t>
      </w:r>
    </w:p>
    <w:p w:rsidR="00821E31" w:rsidRDefault="00821E31">
      <w:pPr>
        <w:pStyle w:val="Index1"/>
      </w:pPr>
      <w:r w:rsidRPr="00D1404E">
        <w:t>SharePoint Server 2013</w:t>
      </w:r>
      <w:r>
        <w:t>, 14, 24, 25</w:t>
      </w:r>
    </w:p>
    <w:p w:rsidR="00821E31" w:rsidRDefault="00821E31">
      <w:pPr>
        <w:pStyle w:val="Index1"/>
      </w:pPr>
      <w:r w:rsidRPr="00D1404E">
        <w:rPr>
          <w:spacing w:val="-3"/>
        </w:rPr>
        <w:t>SharePoint Server for Internet Sites</w:t>
      </w:r>
      <w:r>
        <w:t>, 25</w:t>
      </w:r>
    </w:p>
    <w:p w:rsidR="00821E31" w:rsidRDefault="00821E31">
      <w:pPr>
        <w:pStyle w:val="Index1"/>
      </w:pPr>
      <w:r>
        <w:t>SQL Server 2012 Parallel Data Warehouse, 27, 28, 33</w:t>
      </w:r>
    </w:p>
    <w:p w:rsidR="00821E31" w:rsidRDefault="00821E31">
      <w:pPr>
        <w:pStyle w:val="Index1"/>
      </w:pPr>
      <w:r>
        <w:t>SQL Server 2012 Parallel Data Warehouse Developer, 27, 33</w:t>
      </w:r>
    </w:p>
    <w:p w:rsidR="00821E31" w:rsidRDefault="00821E31">
      <w:pPr>
        <w:pStyle w:val="Index1"/>
      </w:pPr>
      <w:r>
        <w:t>SQL Server 2014 Business Intelligence, 27</w:t>
      </w:r>
    </w:p>
    <w:p w:rsidR="00821E31" w:rsidRDefault="00821E31">
      <w:pPr>
        <w:pStyle w:val="Index1"/>
      </w:pPr>
      <w:r>
        <w:t>SQL Server 2014 Developer, 27</w:t>
      </w:r>
    </w:p>
    <w:p w:rsidR="00821E31" w:rsidRDefault="00821E31">
      <w:pPr>
        <w:pStyle w:val="Index1"/>
      </w:pPr>
      <w:r>
        <w:lastRenderedPageBreak/>
        <w:t>SQL Server 2014 Enterprise, 27</w:t>
      </w:r>
    </w:p>
    <w:p w:rsidR="00821E31" w:rsidRDefault="00821E31">
      <w:pPr>
        <w:pStyle w:val="Index1"/>
      </w:pPr>
      <w:r>
        <w:t>SQL Server 2014 Enterprise Core, 27</w:t>
      </w:r>
    </w:p>
    <w:p w:rsidR="00821E31" w:rsidRDefault="00821E31">
      <w:pPr>
        <w:pStyle w:val="Index1"/>
      </w:pPr>
      <w:r>
        <w:t>SQL Server 2014 Standard, 27</w:t>
      </w:r>
    </w:p>
    <w:p w:rsidR="00821E31" w:rsidRDefault="00821E31">
      <w:pPr>
        <w:pStyle w:val="Index1"/>
      </w:pPr>
      <w:r>
        <w:t>SQL Server 2014 Standard Core, 27</w:t>
      </w:r>
    </w:p>
    <w:p w:rsidR="00821E31" w:rsidRDefault="00821E31">
      <w:pPr>
        <w:pStyle w:val="Index1"/>
      </w:pPr>
      <w:r w:rsidRPr="00D1404E">
        <w:t>Standard-CAL für Lync Server 2013</w:t>
      </w:r>
      <w:r>
        <w:t>, 24</w:t>
      </w:r>
    </w:p>
    <w:p w:rsidR="00821E31" w:rsidRDefault="00821E31">
      <w:pPr>
        <w:pStyle w:val="Index1"/>
      </w:pPr>
      <w:r w:rsidRPr="00D1404E">
        <w:t>Standard-CAL für SharePoint Server 2013</w:t>
      </w:r>
      <w:r>
        <w:t>, 14, 24</w:t>
      </w:r>
    </w:p>
    <w:p w:rsidR="00821E31" w:rsidRDefault="00821E31">
      <w:pPr>
        <w:pStyle w:val="Index1"/>
      </w:pPr>
      <w:r w:rsidRPr="00D1404E">
        <w:t>Standard-Server-Management-Lizenz für System Center 2012 R2</w:t>
      </w:r>
      <w:r>
        <w:t>, 30</w:t>
      </w:r>
    </w:p>
    <w:p w:rsidR="00821E31" w:rsidRDefault="00821E31">
      <w:pPr>
        <w:pStyle w:val="Index1"/>
      </w:pPr>
      <w:r>
        <w:t>Standard-Server-Management-Lizenz für System Center Configuration Manager 2007 R3, 29</w:t>
      </w:r>
    </w:p>
    <w:p w:rsidR="00821E31" w:rsidRDefault="00821E31">
      <w:pPr>
        <w:pStyle w:val="Index1"/>
      </w:pPr>
      <w:r>
        <w:t>Standard-Server-Management-Lizenz für System Center Data Protection Manager 2010, 30</w:t>
      </w:r>
    </w:p>
    <w:p w:rsidR="00821E31" w:rsidRDefault="00821E31">
      <w:pPr>
        <w:pStyle w:val="Index1"/>
      </w:pPr>
      <w:r>
        <w:t>Standard-Server-Management-Lizenz für System Center Operations Manager 2007 R2, 30</w:t>
      </w:r>
    </w:p>
    <w:p w:rsidR="00821E31" w:rsidRDefault="00821E31">
      <w:pPr>
        <w:pStyle w:val="Index1"/>
      </w:pPr>
      <w:r>
        <w:t>Standardsupport für Microsoft Azure, 55</w:t>
      </w:r>
    </w:p>
    <w:p w:rsidR="00821E31" w:rsidRDefault="00821E31">
      <w:pPr>
        <w:pStyle w:val="Index1"/>
      </w:pPr>
      <w:r>
        <w:t>Street and Trips 2013, 28</w:t>
      </w:r>
    </w:p>
    <w:p w:rsidR="00821E31" w:rsidRDefault="00821E31">
      <w:pPr>
        <w:pStyle w:val="Index1"/>
      </w:pPr>
      <w:r>
        <w:t>System Center 2012 Datacenter, 67, 68</w:t>
      </w:r>
    </w:p>
    <w:p w:rsidR="00821E31" w:rsidRDefault="00821E31">
      <w:pPr>
        <w:pStyle w:val="Index1"/>
      </w:pPr>
      <w:r w:rsidRPr="00D1404E">
        <w:t>System Center 2012 Endpoint Protection</w:t>
      </w:r>
      <w:r>
        <w:t>, 14, 15, 61</w:t>
      </w:r>
    </w:p>
    <w:p w:rsidR="00821E31" w:rsidRDefault="00821E31">
      <w:pPr>
        <w:pStyle w:val="Index1"/>
      </w:pPr>
      <w:r w:rsidRPr="00D1404E">
        <w:t>System Center 2012 R2 Client Management Suite (Client-ML) pro Betriebssystemumgebung</w:t>
      </w:r>
      <w:r>
        <w:t>, 29</w:t>
      </w:r>
    </w:p>
    <w:p w:rsidR="00821E31" w:rsidRDefault="00821E31">
      <w:pPr>
        <w:pStyle w:val="Index1"/>
      </w:pPr>
      <w:r w:rsidRPr="00D1404E">
        <w:rPr>
          <w:lang w:val="fr-FR"/>
        </w:rPr>
        <w:t>System Center 2012 R2 Client Management Suite (Client-ML) pro Nutzer</w:t>
      </w:r>
      <w:r>
        <w:t>, 29</w:t>
      </w:r>
    </w:p>
    <w:p w:rsidR="00821E31" w:rsidRDefault="00821E31">
      <w:pPr>
        <w:pStyle w:val="Index1"/>
      </w:pPr>
      <w:r w:rsidRPr="00D1404E">
        <w:t>System Center 2012 R2 Endpoint Protection</w:t>
      </w:r>
      <w:r>
        <w:t>, 61</w:t>
      </w:r>
    </w:p>
    <w:p w:rsidR="00821E31" w:rsidRDefault="00821E31">
      <w:pPr>
        <w:pStyle w:val="Index1"/>
      </w:pPr>
      <w:r w:rsidRPr="00D1404E">
        <w:rPr>
          <w:lang w:val="fr-FR"/>
        </w:rPr>
        <w:t>System Center 2012 Standard</w:t>
      </w:r>
      <w:r>
        <w:t>, 13, 28, 67, 68, 77</w:t>
      </w:r>
    </w:p>
    <w:p w:rsidR="00821E31" w:rsidRDefault="00821E31">
      <w:pPr>
        <w:pStyle w:val="Index1"/>
      </w:pPr>
      <w:r>
        <w:t>System Center Configuration Manager 2007 R3, 29, 30, 32</w:t>
      </w:r>
    </w:p>
    <w:p w:rsidR="00821E31" w:rsidRDefault="00821E31">
      <w:pPr>
        <w:pStyle w:val="Index1"/>
      </w:pPr>
      <w:r>
        <w:t>System Center Essentials 2010, 31</w:t>
      </w:r>
    </w:p>
    <w:p w:rsidR="00821E31" w:rsidRDefault="00821E31">
      <w:pPr>
        <w:pStyle w:val="Index1"/>
      </w:pPr>
      <w:r>
        <w:t>System Center Reporting Manager 2006, 31</w:t>
      </w:r>
    </w:p>
    <w:p w:rsidR="00821E31" w:rsidRDefault="00821E31">
      <w:pPr>
        <w:pStyle w:val="Index1"/>
      </w:pPr>
      <w:r>
        <w:t>System Center Server Management Suite Datacenter, 31</w:t>
      </w:r>
    </w:p>
    <w:p w:rsidR="00821E31" w:rsidRDefault="00821E31">
      <w:pPr>
        <w:pStyle w:val="Index1"/>
      </w:pPr>
      <w:r>
        <w:t>System Center Server Management Suite Enterprise, 31</w:t>
      </w:r>
    </w:p>
    <w:p w:rsidR="00821E31" w:rsidRDefault="00821E31">
      <w:pPr>
        <w:pStyle w:val="Index1"/>
      </w:pPr>
      <w:r>
        <w:t>VDI Suite, 32</w:t>
      </w:r>
    </w:p>
    <w:p w:rsidR="00821E31" w:rsidRDefault="00821E31">
      <w:pPr>
        <w:pStyle w:val="Index1"/>
      </w:pPr>
      <w:r>
        <w:t>VDI Suite mit MDOP, 32</w:t>
      </w:r>
    </w:p>
    <w:p w:rsidR="00821E31" w:rsidRDefault="00821E31">
      <w:pPr>
        <w:pStyle w:val="Index1"/>
      </w:pPr>
      <w:r w:rsidRPr="00D1404E">
        <w:t>Vermietungsrechte für Office Professional</w:t>
      </w:r>
      <w:r>
        <w:t>, 25</w:t>
      </w:r>
    </w:p>
    <w:p w:rsidR="00821E31" w:rsidRDefault="00821E31">
      <w:pPr>
        <w:pStyle w:val="Index1"/>
      </w:pPr>
      <w:r>
        <w:t>Vermietungsrechte für Office Standard, 25</w:t>
      </w:r>
    </w:p>
    <w:p w:rsidR="00821E31" w:rsidRDefault="00821E31">
      <w:pPr>
        <w:pStyle w:val="Index1"/>
      </w:pPr>
      <w:r>
        <w:t>Vermietungsrechte für Windows, 25, 26</w:t>
      </w:r>
    </w:p>
    <w:p w:rsidR="00821E31" w:rsidRDefault="00821E31">
      <w:pPr>
        <w:pStyle w:val="Index1"/>
      </w:pPr>
      <w:r w:rsidRPr="00D1404E">
        <w:t>Virtual Machine Manager 2008 R2</w:t>
      </w:r>
      <w:r>
        <w:t>, 31</w:t>
      </w:r>
    </w:p>
    <w:p w:rsidR="00821E31" w:rsidRDefault="00821E31">
      <w:pPr>
        <w:pStyle w:val="Index1"/>
      </w:pPr>
      <w:r>
        <w:t>Visio 2013 Professional, 21</w:t>
      </w:r>
    </w:p>
    <w:p w:rsidR="00821E31" w:rsidRDefault="00821E31">
      <w:pPr>
        <w:pStyle w:val="Index1"/>
      </w:pPr>
      <w:r>
        <w:t>Visio 2013 Standard, 21</w:t>
      </w:r>
    </w:p>
    <w:p w:rsidR="00821E31" w:rsidRDefault="00821E31">
      <w:pPr>
        <w:pStyle w:val="Index1"/>
      </w:pPr>
      <w:r w:rsidRPr="00D1404E">
        <w:t>Visio Premium 2010</w:t>
      </w:r>
      <w:r>
        <w:t>, 22</w:t>
      </w:r>
    </w:p>
    <w:p w:rsidR="00821E31" w:rsidRDefault="00821E31">
      <w:pPr>
        <w:pStyle w:val="Index1"/>
      </w:pPr>
      <w:r>
        <w:t>Visio Pro für Office 365, 49</w:t>
      </w:r>
    </w:p>
    <w:p w:rsidR="00821E31" w:rsidRDefault="00821E31">
      <w:pPr>
        <w:pStyle w:val="Index1"/>
      </w:pPr>
      <w:r>
        <w:t>Visio Pro für Office 365 A, 49</w:t>
      </w:r>
    </w:p>
    <w:p w:rsidR="00821E31" w:rsidRDefault="00821E31">
      <w:pPr>
        <w:pStyle w:val="Index1"/>
      </w:pPr>
      <w:r>
        <w:t>Visio Professional 2013, 22, 66, 71</w:t>
      </w:r>
    </w:p>
    <w:p w:rsidR="00821E31" w:rsidRDefault="00821E31">
      <w:pPr>
        <w:pStyle w:val="Index1"/>
      </w:pPr>
      <w:r>
        <w:t>Visio Standard 2013, 22, 66</w:t>
      </w:r>
    </w:p>
    <w:p w:rsidR="00821E31" w:rsidRDefault="00821E31">
      <w:pPr>
        <w:pStyle w:val="Index1"/>
      </w:pPr>
      <w:r>
        <w:t>Visual Studio Deployment 2013 Datacenter, 33</w:t>
      </w:r>
    </w:p>
    <w:p w:rsidR="00821E31" w:rsidRDefault="00821E31">
      <w:pPr>
        <w:pStyle w:val="Index1"/>
      </w:pPr>
      <w:r>
        <w:t>Visual Studio Deployment 2013 Standard, 33</w:t>
      </w:r>
    </w:p>
    <w:p w:rsidR="00821E31" w:rsidRDefault="00821E31">
      <w:pPr>
        <w:pStyle w:val="Index1"/>
      </w:pPr>
      <w:r w:rsidRPr="00D1404E">
        <w:t>Visual Studio LightSwitch 2011</w:t>
      </w:r>
      <w:r>
        <w:t>, 33</w:t>
      </w:r>
    </w:p>
    <w:p w:rsidR="00821E31" w:rsidRDefault="00821E31">
      <w:pPr>
        <w:pStyle w:val="Index1"/>
      </w:pPr>
      <w:r>
        <w:t>Visual Studio Premium 2013 mit MSDN, 32, 33</w:t>
      </w:r>
    </w:p>
    <w:p w:rsidR="00821E31" w:rsidRDefault="00821E31">
      <w:pPr>
        <w:pStyle w:val="Index1"/>
      </w:pPr>
      <w:r w:rsidRPr="00D1404E">
        <w:t>Visual Studio Professional 2012</w:t>
      </w:r>
      <w:r>
        <w:t>, 33</w:t>
      </w:r>
    </w:p>
    <w:p w:rsidR="00821E31" w:rsidRDefault="00821E31">
      <w:pPr>
        <w:pStyle w:val="Index1"/>
      </w:pPr>
      <w:r>
        <w:t>Visual Studio Professional 2013, 32</w:t>
      </w:r>
    </w:p>
    <w:p w:rsidR="00821E31" w:rsidRDefault="00821E31">
      <w:pPr>
        <w:pStyle w:val="Index1"/>
      </w:pPr>
      <w:r>
        <w:t>Visual Studio Professional 2013 mit MSDN, 32</w:t>
      </w:r>
    </w:p>
    <w:p w:rsidR="00821E31" w:rsidRDefault="00821E31">
      <w:pPr>
        <w:pStyle w:val="Index1"/>
      </w:pPr>
      <w:r>
        <w:t>Visual Studio Team Foundation Server 2013 mit SQL Server 2010-Technologie, 33</w:t>
      </w:r>
    </w:p>
    <w:p w:rsidR="00821E31" w:rsidRDefault="00821E31">
      <w:pPr>
        <w:pStyle w:val="Index1"/>
      </w:pPr>
      <w:r>
        <w:lastRenderedPageBreak/>
        <w:t>Visual Studio Test Professional 2013 mit MSDN, 32, 33</w:t>
      </w:r>
    </w:p>
    <w:p w:rsidR="00821E31" w:rsidRDefault="00821E31">
      <w:pPr>
        <w:pStyle w:val="Index1"/>
      </w:pPr>
      <w:r>
        <w:t>Visual Studio Ultimate 2013 mit MSDN, 32, 33</w:t>
      </w:r>
    </w:p>
    <w:p w:rsidR="00821E31" w:rsidRDefault="00821E31">
      <w:pPr>
        <w:pStyle w:val="Index1"/>
      </w:pPr>
      <w:r>
        <w:t>Windows 8.1 Enterprise Sideloading, 34</w:t>
      </w:r>
    </w:p>
    <w:p w:rsidR="00821E31" w:rsidRDefault="00821E31">
      <w:pPr>
        <w:pStyle w:val="Index1"/>
      </w:pPr>
      <w:r>
        <w:t>Windows 8.1 Enterprise-Upgrade, 34</w:t>
      </w:r>
    </w:p>
    <w:p w:rsidR="00821E31" w:rsidRDefault="00821E31">
      <w:pPr>
        <w:pStyle w:val="Index1"/>
      </w:pPr>
      <w:r>
        <w:t>Windows 8.1 Enterprise-Upgrade und SA, 34</w:t>
      </w:r>
    </w:p>
    <w:p w:rsidR="00821E31" w:rsidRDefault="00821E31">
      <w:pPr>
        <w:pStyle w:val="Index1"/>
      </w:pPr>
      <w:r w:rsidRPr="00D1404E">
        <w:t>Windows 8.1 Enterprise-Upgrade und SA mit MDOP</w:t>
      </w:r>
      <w:r>
        <w:t>, 34</w:t>
      </w:r>
    </w:p>
    <w:p w:rsidR="00821E31" w:rsidRDefault="00821E31">
      <w:pPr>
        <w:pStyle w:val="Index1"/>
      </w:pPr>
      <w:r w:rsidRPr="00D1404E">
        <w:t>Windows 8.1 Pro</w:t>
      </w:r>
      <w:r>
        <w:t>, 40</w:t>
      </w:r>
    </w:p>
    <w:p w:rsidR="00821E31" w:rsidRDefault="00821E31">
      <w:pPr>
        <w:pStyle w:val="Index1"/>
      </w:pPr>
      <w:r>
        <w:t>Windows 8.1 Pro-Upgrade, 34</w:t>
      </w:r>
    </w:p>
    <w:p w:rsidR="00821E31" w:rsidRDefault="00821E31">
      <w:pPr>
        <w:pStyle w:val="Index1"/>
      </w:pPr>
      <w:r>
        <w:t>Windows Companion-Abonnement, 34, 65, 69, 78</w:t>
      </w:r>
    </w:p>
    <w:p w:rsidR="00821E31" w:rsidRDefault="00821E31">
      <w:pPr>
        <w:pStyle w:val="Index1"/>
      </w:pPr>
      <w:r>
        <w:t>Windows Embedded 8 Standard Enterprise Kit, 38, 39</w:t>
      </w:r>
    </w:p>
    <w:p w:rsidR="00821E31" w:rsidRDefault="00821E31">
      <w:pPr>
        <w:pStyle w:val="Index1"/>
      </w:pPr>
      <w:r>
        <w:t>Windows Embedded 8.1 Industry Enterprise für SA, 38</w:t>
      </w:r>
    </w:p>
    <w:p w:rsidR="00821E31" w:rsidRDefault="00821E31">
      <w:pPr>
        <w:pStyle w:val="Index1"/>
      </w:pPr>
      <w:r>
        <w:t>Windows Embedded 8.1 Industry Enterprise für SA (Std, POSR, Ind Retail), 38</w:t>
      </w:r>
    </w:p>
    <w:p w:rsidR="00821E31" w:rsidRDefault="00821E31">
      <w:pPr>
        <w:pStyle w:val="Index1"/>
      </w:pPr>
      <w:r>
        <w:t>Windows Embedded 8.1 Industry Enterprise-Upgrade, 38</w:t>
      </w:r>
    </w:p>
    <w:p w:rsidR="00821E31" w:rsidRDefault="00821E31">
      <w:pPr>
        <w:pStyle w:val="Index1"/>
      </w:pPr>
      <w:r>
        <w:t>Windows Embedded 8.1 Industry Enterprise-Upgrade (Std, POSR, Ind Retail), 38</w:t>
      </w:r>
    </w:p>
    <w:p w:rsidR="00821E31" w:rsidRDefault="00821E31">
      <w:pPr>
        <w:pStyle w:val="Index1"/>
      </w:pPr>
      <w:r>
        <w:t>Windows Embedded 8.1 Industry Pro, 38, 39, 40, 69</w:t>
      </w:r>
    </w:p>
    <w:p w:rsidR="00821E31" w:rsidRDefault="00821E31">
      <w:pPr>
        <w:pStyle w:val="Index1"/>
      </w:pPr>
      <w:r>
        <w:t>Windows Embedded Device Manager 2011, 31</w:t>
      </w:r>
    </w:p>
    <w:p w:rsidR="00821E31" w:rsidRDefault="00821E31">
      <w:pPr>
        <w:pStyle w:val="Index1"/>
      </w:pPr>
      <w:r>
        <w:t>Windows Enterprise-Upgrade und SA für Partners in Learning, 34</w:t>
      </w:r>
    </w:p>
    <w:p w:rsidR="00821E31" w:rsidRDefault="00821E31">
      <w:pPr>
        <w:pStyle w:val="Index1"/>
      </w:pPr>
      <w:r>
        <w:t>Windows HPC Server 2008 R2 Suite, 42</w:t>
      </w:r>
    </w:p>
    <w:p w:rsidR="00821E31" w:rsidRDefault="00821E31">
      <w:pPr>
        <w:pStyle w:val="Index1"/>
      </w:pPr>
      <w:r w:rsidRPr="00D1404E">
        <w:t>Windows Intune</w:t>
      </w:r>
      <w:r>
        <w:t>, 15, 44, 57, 84</w:t>
      </w:r>
    </w:p>
    <w:p w:rsidR="00821E31" w:rsidRDefault="00821E31">
      <w:pPr>
        <w:pStyle w:val="Index1"/>
      </w:pPr>
      <w:r>
        <w:t>Windows Intune-Add-On für System Center Configuration Manager und System Center Endpoint Protection, 57</w:t>
      </w:r>
    </w:p>
    <w:p w:rsidR="00821E31" w:rsidRDefault="00821E31">
      <w:pPr>
        <w:pStyle w:val="Index1"/>
      </w:pPr>
      <w:r>
        <w:t>Windows MultiPoint Server 2012 Premium, 41</w:t>
      </w:r>
    </w:p>
    <w:p w:rsidR="00821E31" w:rsidRDefault="00821E31">
      <w:pPr>
        <w:pStyle w:val="Index1"/>
      </w:pPr>
      <w:r w:rsidRPr="00D1404E">
        <w:t>Windows MultiPoint Server 2012 Premium mit CAL für Windows MultiPoint Server (5 Clients) mit CAL für Windows Server 2010</w:t>
      </w:r>
      <w:r>
        <w:t>, 41</w:t>
      </w:r>
    </w:p>
    <w:p w:rsidR="00821E31" w:rsidRDefault="00821E31">
      <w:pPr>
        <w:pStyle w:val="Index1"/>
      </w:pPr>
      <w:r>
        <w:t>Windows MultiPoint Server 2012 Standard, 41</w:t>
      </w:r>
    </w:p>
    <w:p w:rsidR="00821E31" w:rsidRDefault="00821E31">
      <w:pPr>
        <w:pStyle w:val="Index1"/>
      </w:pPr>
      <w:r w:rsidRPr="00D1404E">
        <w:t>Windows Server 2008 R2</w:t>
      </w:r>
      <w:r>
        <w:t>, 13, 42</w:t>
      </w:r>
    </w:p>
    <w:p w:rsidR="00821E31" w:rsidRDefault="00821E31">
      <w:pPr>
        <w:pStyle w:val="Index1"/>
      </w:pPr>
      <w:r w:rsidRPr="00D1404E">
        <w:t>Windows Server 2010 CAL</w:t>
      </w:r>
      <w:r>
        <w:t>, 41</w:t>
      </w:r>
    </w:p>
    <w:p w:rsidR="00821E31" w:rsidRDefault="00821E31">
      <w:pPr>
        <w:pStyle w:val="Index1"/>
      </w:pPr>
      <w:r w:rsidRPr="00D1404E">
        <w:t>Windows Server 2012 CAL</w:t>
      </w:r>
      <w:r>
        <w:t>, 14</w:t>
      </w:r>
    </w:p>
    <w:p w:rsidR="00821E31" w:rsidRDefault="00821E31">
      <w:pPr>
        <w:pStyle w:val="Index1"/>
      </w:pPr>
      <w:r>
        <w:t>Windows Server 2012 R2 Datacenter, 41</w:t>
      </w:r>
    </w:p>
    <w:p w:rsidR="00821E31" w:rsidRDefault="00821E31">
      <w:pPr>
        <w:pStyle w:val="Index1"/>
      </w:pPr>
      <w:r>
        <w:t>Windows Server 2012 R2 Essentials, 41</w:t>
      </w:r>
    </w:p>
    <w:p w:rsidR="00821E31" w:rsidRDefault="00821E31">
      <w:pPr>
        <w:pStyle w:val="Index1"/>
      </w:pPr>
      <w:r>
        <w:t>Windows Server 2012 R2 Standard, 41</w:t>
      </w:r>
    </w:p>
    <w:p w:rsidR="00821E31" w:rsidRDefault="00821E31">
      <w:pPr>
        <w:pStyle w:val="Index1"/>
      </w:pPr>
      <w:r>
        <w:t>Windows Server 2012 Standard, 13</w:t>
      </w:r>
    </w:p>
    <w:p w:rsidR="00821E31" w:rsidRDefault="00821E31">
      <w:pPr>
        <w:pStyle w:val="Index1"/>
      </w:pPr>
      <w:r>
        <w:t>Windows Small Business Server 2008, 42</w:t>
      </w:r>
    </w:p>
    <w:p w:rsidR="00821E31" w:rsidRDefault="00821E31">
      <w:pPr>
        <w:pStyle w:val="Index1"/>
      </w:pPr>
      <w:r>
        <w:t>Windows Small Business Server 2011, 42</w:t>
      </w:r>
    </w:p>
    <w:p w:rsidR="00821E31" w:rsidRDefault="00821E31">
      <w:pPr>
        <w:pStyle w:val="Index1"/>
      </w:pPr>
      <w:r>
        <w:t>Windows Virtual Desktop Access, 17, 34, 66, 78, 84</w:t>
      </w:r>
    </w:p>
    <w:p w:rsidR="00821E31" w:rsidRDefault="00821E31">
      <w:pPr>
        <w:pStyle w:val="Index1"/>
      </w:pPr>
      <w:r>
        <w:t>Word 2013, 21, 66</w:t>
      </w:r>
    </w:p>
    <w:p w:rsidR="00821E31" w:rsidRDefault="00821E31">
      <w:pPr>
        <w:pStyle w:val="Index1"/>
      </w:pPr>
      <w:r>
        <w:t>Word für Mac 2011, 22, 66</w:t>
      </w:r>
    </w:p>
    <w:p w:rsidR="00821E31" w:rsidRDefault="00821E31">
      <w:pPr>
        <w:pStyle w:val="Index1"/>
      </w:pPr>
      <w:r>
        <w:t>Work-at-Home-Lizenz für Mac 2011, 22</w:t>
      </w:r>
    </w:p>
    <w:p w:rsidR="00821E31" w:rsidRDefault="00821E31">
      <w:pPr>
        <w:pStyle w:val="Index1"/>
      </w:pPr>
      <w:r>
        <w:t>Work-at-Home-Lizenz für Office Professional Plus 2013, 21</w:t>
      </w:r>
    </w:p>
    <w:p w:rsidR="00821E31" w:rsidRDefault="00821E31">
      <w:pPr>
        <w:pStyle w:val="Index1"/>
      </w:pPr>
      <w:r>
        <w:t>Work-at-Home-Lizenz für Office Standard 2013, 21</w:t>
      </w:r>
    </w:p>
    <w:p w:rsidR="00821E31" w:rsidRDefault="00821E31">
      <w:pPr>
        <w:pStyle w:val="Index1"/>
      </w:pPr>
      <w:r w:rsidRPr="00D1404E">
        <w:t>Yammer Enterprise</w:t>
      </w:r>
      <w:r>
        <w:t>, 20, 62</w:t>
      </w:r>
    </w:p>
    <w:p w:rsidR="00821E31" w:rsidRDefault="00821E31">
      <w:pPr>
        <w:pStyle w:val="Index1"/>
      </w:pPr>
      <w:r w:rsidRPr="00D1404E">
        <w:t>Zusätzliche Aufgaben-CAL für Microsoft Dynamics AX 2012 R3</w:t>
      </w:r>
      <w:r>
        <w:t>, 17</w:t>
      </w:r>
    </w:p>
    <w:p w:rsidR="00821E31" w:rsidRDefault="00821E31">
      <w:pPr>
        <w:pStyle w:val="Index1"/>
      </w:pPr>
      <w:r w:rsidRPr="00D1404E">
        <w:t>Zusätzliche CAL für Microsoft Dynamics AX 2012 R3 Enterprise</w:t>
      </w:r>
      <w:r>
        <w:t>, 17</w:t>
      </w:r>
    </w:p>
    <w:p w:rsidR="00821E31" w:rsidRDefault="00821E31">
      <w:pPr>
        <w:pStyle w:val="Index1"/>
      </w:pPr>
      <w:r w:rsidRPr="00D1404E">
        <w:t>Zusätzliche CAL zur Grundlegenden Verwendung von Microsoft Dynamics CRM</w:t>
      </w:r>
      <w:r>
        <w:t>, 18</w:t>
      </w:r>
    </w:p>
    <w:p w:rsidR="00821E31" w:rsidRDefault="00821E31">
      <w:pPr>
        <w:pStyle w:val="Index1"/>
      </w:pPr>
      <w:r w:rsidRPr="00D1404E">
        <w:t>Zusätzliche CAL zur Professionellen Verwendung von Microsoft Dynamics CRM</w:t>
      </w:r>
      <w:r>
        <w:t>, 18</w:t>
      </w:r>
    </w:p>
    <w:p w:rsidR="00821E31" w:rsidRDefault="00821E31">
      <w:pPr>
        <w:pStyle w:val="Index1"/>
      </w:pPr>
      <w:r w:rsidRPr="00D1404E">
        <w:t>Zusätzliche Funktions-CAL für Microsoft Dynamics AX 2012 R3</w:t>
      </w:r>
      <w:r>
        <w:t>, 17</w:t>
      </w:r>
    </w:p>
    <w:p w:rsidR="00821E31" w:rsidRDefault="00821E31" w:rsidP="00956AFC">
      <w:pPr>
        <w:pStyle w:val="ProductList-Body"/>
        <w:rPr>
          <w:noProof/>
          <w:color w:val="000000" w:themeColor="text1"/>
        </w:rPr>
        <w:sectPr w:rsidR="00821E31" w:rsidSect="00821E31">
          <w:type w:val="continuous"/>
          <w:pgSz w:w="12240" w:h="15840"/>
          <w:pgMar w:top="1440" w:right="720" w:bottom="1440" w:left="720" w:header="720" w:footer="720" w:gutter="0"/>
          <w:cols w:num="2" w:space="720"/>
          <w:docGrid w:linePitch="360"/>
        </w:sectPr>
      </w:pPr>
    </w:p>
    <w:p w:rsidR="00956AFC" w:rsidRPr="00A52972" w:rsidRDefault="00BB73DC" w:rsidP="00956AFC">
      <w:pPr>
        <w:pStyle w:val="ProductList-Body"/>
        <w:rPr>
          <w:lang w:val="de-DE"/>
        </w:rPr>
      </w:pPr>
      <w:r>
        <w:lastRenderedPageBreak/>
        <w:fldChar w:fldCharType="end"/>
      </w:r>
    </w:p>
    <w:p w:rsidR="00956AFC" w:rsidRPr="00A52972" w:rsidRDefault="00956AFC" w:rsidP="00956AFC">
      <w:pPr>
        <w:pStyle w:val="ProductList-Body"/>
        <w:rPr>
          <w:lang w:val="de-DE"/>
        </w:rPr>
      </w:pPr>
    </w:p>
    <w:sectPr w:rsidR="00956AFC" w:rsidRPr="00A52972" w:rsidSect="00821E3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C87" w:rsidRDefault="00F71C87" w:rsidP="009A573F">
      <w:pPr>
        <w:spacing w:after="0" w:line="240" w:lineRule="auto"/>
      </w:pPr>
      <w:r>
        <w:separator/>
      </w:r>
    </w:p>
  </w:endnote>
  <w:endnote w:type="continuationSeparator" w:id="0">
    <w:p w:rsidR="00F71C87" w:rsidRDefault="00F71C87" w:rsidP="009A573F">
      <w:pPr>
        <w:spacing w:after="0" w:line="240" w:lineRule="auto"/>
      </w:pPr>
      <w:r>
        <w:continuationSeparator/>
      </w:r>
    </w:p>
  </w:endnote>
  <w:endnote w:type="continuationNotice" w:id="1">
    <w:p w:rsidR="00F71C87" w:rsidRDefault="00F71C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696" w:rsidRDefault="00265696">
    <w:pPr>
      <w:pStyle w:val="Footer"/>
    </w:pPr>
    <w:r>
      <w:rPr>
        <w:noProof/>
      </w:rPr>
      <w:drawing>
        <wp:inline distT="0" distB="0" distL="0" distR="0" wp14:anchorId="51752A62" wp14:editId="16E7DF0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5D35E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5696" w:rsidRPr="00C76DF3" w:rsidRDefault="00F71C87" w:rsidP="002203AF">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3B4047">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2203AF">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5360AB">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5360AB">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5360A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5360AB">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081"/>
      <w:gridCol w:w="225"/>
      <w:gridCol w:w="1287"/>
      <w:gridCol w:w="180"/>
      <w:gridCol w:w="1185"/>
      <w:gridCol w:w="184"/>
      <w:gridCol w:w="1165"/>
      <w:gridCol w:w="182"/>
      <w:gridCol w:w="1244"/>
    </w:tblGrid>
    <w:tr w:rsidR="00265696" w:rsidRPr="00C76DF3" w:rsidTr="00EF15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7" w:right="-73"/>
            <w:jc w:val="center"/>
            <w:rPr>
              <w:color w:val="808080" w:themeColor="background1" w:themeShade="80"/>
              <w:sz w:val="14"/>
              <w:szCs w:val="14"/>
            </w:rPr>
          </w:pPr>
          <w:hyperlink w:anchor="ToC" w:history="1">
            <w:r w:rsidR="0026569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Introduction" w:history="1">
            <w:r w:rsidR="0026569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5"/>
            <w:jc w:val="center"/>
            <w:rPr>
              <w:color w:val="808080" w:themeColor="background1" w:themeShade="80"/>
              <w:sz w:val="14"/>
              <w:szCs w:val="14"/>
            </w:rPr>
          </w:pPr>
          <w:hyperlink w:anchor="SoftwareProducts" w:history="1">
            <w:r w:rsidR="0026569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OnlineServices" w:history="1">
            <w:r w:rsidR="00265696">
              <w:rPr>
                <w:rStyle w:val="Hyperlink"/>
                <w:color w:val="023160" w:themeColor="hyperlink" w:themeShade="80"/>
                <w:sz w:val="14"/>
                <w:szCs w:val="14"/>
              </w:rPr>
              <w:t>Onlinedienste</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7"/>
            <w:jc w:val="center"/>
            <w:rPr>
              <w:color w:val="808080" w:themeColor="background1" w:themeShade="80"/>
              <w:sz w:val="14"/>
              <w:szCs w:val="14"/>
            </w:rPr>
          </w:pPr>
          <w:hyperlink w:anchor="SoftwareAssurance" w:history="1">
            <w:r w:rsidR="00265696">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6"/>
            <w:jc w:val="center"/>
            <w:rPr>
              <w:color w:val="808080" w:themeColor="background1" w:themeShade="80"/>
              <w:sz w:val="14"/>
              <w:szCs w:val="14"/>
            </w:rPr>
          </w:pPr>
          <w:hyperlink w:anchor="Services" w:history="1">
            <w:r w:rsidR="0026569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5696" w:rsidRPr="00C76DF3" w:rsidRDefault="00F71C87" w:rsidP="00EF159A">
          <w:pPr>
            <w:pStyle w:val="ProductList-OfferingBody"/>
            <w:ind w:left="-72" w:right="-74"/>
            <w:jc w:val="center"/>
            <w:rPr>
              <w:color w:val="808080" w:themeColor="background1" w:themeShade="80"/>
              <w:sz w:val="14"/>
              <w:szCs w:val="14"/>
            </w:rPr>
          </w:pPr>
          <w:hyperlink w:anchor="AppendixA" w:history="1">
            <w:r w:rsidR="0026569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5696" w:rsidRPr="00C76DF3" w:rsidRDefault="00265696" w:rsidP="00EF15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65696" w:rsidRPr="00C76DF3" w:rsidRDefault="00F71C87" w:rsidP="00EF159A">
          <w:pPr>
            <w:pStyle w:val="ProductList-OfferingBody"/>
            <w:ind w:left="-72" w:right="-87"/>
            <w:jc w:val="center"/>
            <w:rPr>
              <w:color w:val="808080" w:themeColor="background1" w:themeShade="80"/>
              <w:sz w:val="14"/>
              <w:szCs w:val="14"/>
            </w:rPr>
          </w:pPr>
          <w:hyperlink w:anchor="Index" w:history="1">
            <w:r w:rsidR="00265696">
              <w:rPr>
                <w:rStyle w:val="Hyperlink"/>
                <w:color w:val="023160" w:themeColor="hyperlink" w:themeShade="80"/>
                <w:sz w:val="14"/>
                <w:szCs w:val="14"/>
              </w:rPr>
              <w:t>Index</w:t>
            </w:r>
          </w:hyperlink>
        </w:p>
      </w:tc>
    </w:tr>
  </w:tbl>
  <w:p w:rsidR="00265696" w:rsidRPr="00FF08DB" w:rsidRDefault="00265696" w:rsidP="00EF159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C87" w:rsidRDefault="00F71C87" w:rsidP="009A573F">
      <w:pPr>
        <w:spacing w:after="0" w:line="240" w:lineRule="auto"/>
      </w:pPr>
      <w:r>
        <w:separator/>
      </w:r>
    </w:p>
  </w:footnote>
  <w:footnote w:type="continuationSeparator" w:id="0">
    <w:p w:rsidR="00F71C87" w:rsidRDefault="00F71C87" w:rsidP="009A573F">
      <w:pPr>
        <w:spacing w:after="0" w:line="240" w:lineRule="auto"/>
      </w:pPr>
      <w:r>
        <w:continuationSeparator/>
      </w:r>
    </w:p>
  </w:footnote>
  <w:footnote w:type="continuationNotice" w:id="1">
    <w:p w:rsidR="00F71C87" w:rsidRDefault="00F71C8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265696" w:rsidRPr="00A41DFB" w:rsidRDefault="00265696" w:rsidP="00265696">
        <w:pPr>
          <w:pStyle w:val="ProductList-Offering1"/>
          <w:tabs>
            <w:tab w:val="right" w:pos="10800"/>
          </w:tabs>
          <w:rPr>
            <w:rStyle w:val="ProductList-Offering1Char"/>
            <w:color w:val="404040" w:themeColor="text1" w:themeTint="BF"/>
            <w:lang w:val="de-DE"/>
          </w:rPr>
        </w:pPr>
        <w:r w:rsidRPr="00A41DFB">
          <w:rPr>
            <w:color w:val="404040" w:themeColor="text1" w:themeTint="BF"/>
            <w:lang w:val="de-DE"/>
          </w:rPr>
          <w:t>Microsoft-Produktliste für Volumenlizenzen (Deutsch, Juni 2014)</w:t>
        </w:r>
        <w:r w:rsidRPr="00A41DFB">
          <w:rPr>
            <w:color w:val="404040" w:themeColor="text1" w:themeTint="BF"/>
            <w:lang w:val="de-DE"/>
          </w:rPr>
          <w:tab/>
        </w:r>
        <w:r>
          <w:rPr>
            <w:rStyle w:val="ProductList-Offering1Char"/>
            <w:color w:val="404040" w:themeColor="text1" w:themeTint="BF"/>
          </w:rPr>
          <w:fldChar w:fldCharType="begin"/>
        </w:r>
        <w:r w:rsidRPr="00A41DFB">
          <w:rPr>
            <w:rStyle w:val="ProductList-Offering1Char"/>
            <w:color w:val="404040" w:themeColor="text1" w:themeTint="BF"/>
            <w:lang w:val="de-DE"/>
          </w:rPr>
          <w:instrText xml:space="preserve"> PAGE   \* MERGEFORMAT </w:instrText>
        </w:r>
        <w:r>
          <w:rPr>
            <w:rStyle w:val="ProductList-Offering1Char"/>
            <w:color w:val="404040" w:themeColor="text1" w:themeTint="BF"/>
          </w:rPr>
          <w:fldChar w:fldCharType="separate"/>
        </w:r>
        <w:r w:rsidR="000A73AB">
          <w:rPr>
            <w:rStyle w:val="ProductList-Offering1Char"/>
            <w:noProof/>
            <w:color w:val="404040" w:themeColor="text1" w:themeTint="BF"/>
            <w:lang w:val="de-DE"/>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89A4E9FE"/>
    <w:lvl w:ilvl="0" w:tplc="758AC10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6518B250"/>
    <w:lvl w:ilvl="0" w:tplc="4DF4E3A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ocumentProtection w:edit="readOnly" w:enforcement="1" w:cryptProviderType="rsaAES" w:cryptAlgorithmClass="hash" w:cryptAlgorithmType="typeAny" w:cryptAlgorithmSid="14" w:cryptSpinCount="100000" w:hash="9OwHlvd8Pm+FHVPKZi2xBixrqxu4Xx2LODPiv3WC8Ca3YAcyynftVIho1o5MTAufLT7uY1W7EFg/y9MBPaqd4g==" w:salt="BopJvvp0TdaPZaSnAx95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12A1"/>
    <w:rsid w:val="00012831"/>
    <w:rsid w:val="00012FCE"/>
    <w:rsid w:val="00024B72"/>
    <w:rsid w:val="0002605D"/>
    <w:rsid w:val="00026DDE"/>
    <w:rsid w:val="0002719C"/>
    <w:rsid w:val="00027287"/>
    <w:rsid w:val="00031223"/>
    <w:rsid w:val="000346AC"/>
    <w:rsid w:val="00035F22"/>
    <w:rsid w:val="00036242"/>
    <w:rsid w:val="0003651D"/>
    <w:rsid w:val="000373AB"/>
    <w:rsid w:val="00043BAC"/>
    <w:rsid w:val="000469DE"/>
    <w:rsid w:val="000476AA"/>
    <w:rsid w:val="00050BC6"/>
    <w:rsid w:val="00055772"/>
    <w:rsid w:val="00056522"/>
    <w:rsid w:val="00056674"/>
    <w:rsid w:val="00056FAF"/>
    <w:rsid w:val="00060A6C"/>
    <w:rsid w:val="00061F6E"/>
    <w:rsid w:val="00067B4B"/>
    <w:rsid w:val="00071A79"/>
    <w:rsid w:val="00071C2C"/>
    <w:rsid w:val="0007363B"/>
    <w:rsid w:val="0007491F"/>
    <w:rsid w:val="00074D70"/>
    <w:rsid w:val="0007551D"/>
    <w:rsid w:val="000756A2"/>
    <w:rsid w:val="00077A6B"/>
    <w:rsid w:val="00081149"/>
    <w:rsid w:val="00081380"/>
    <w:rsid w:val="00081CA7"/>
    <w:rsid w:val="0008307A"/>
    <w:rsid w:val="00083FE8"/>
    <w:rsid w:val="00085D21"/>
    <w:rsid w:val="000872EB"/>
    <w:rsid w:val="00087BC2"/>
    <w:rsid w:val="0009164C"/>
    <w:rsid w:val="00091AAF"/>
    <w:rsid w:val="00094942"/>
    <w:rsid w:val="000953A4"/>
    <w:rsid w:val="0009588E"/>
    <w:rsid w:val="000A03D2"/>
    <w:rsid w:val="000A0CD9"/>
    <w:rsid w:val="000A2E8E"/>
    <w:rsid w:val="000A3BA4"/>
    <w:rsid w:val="000A593E"/>
    <w:rsid w:val="000A5DC6"/>
    <w:rsid w:val="000A5FA1"/>
    <w:rsid w:val="000A73AB"/>
    <w:rsid w:val="000B02C9"/>
    <w:rsid w:val="000B1561"/>
    <w:rsid w:val="000C0A44"/>
    <w:rsid w:val="000C0ACA"/>
    <w:rsid w:val="000C457F"/>
    <w:rsid w:val="000C4BD0"/>
    <w:rsid w:val="000C6732"/>
    <w:rsid w:val="000D24FE"/>
    <w:rsid w:val="000D5752"/>
    <w:rsid w:val="000D6060"/>
    <w:rsid w:val="000E08C0"/>
    <w:rsid w:val="000E1DEC"/>
    <w:rsid w:val="000F0057"/>
    <w:rsid w:val="000F032B"/>
    <w:rsid w:val="000F56C8"/>
    <w:rsid w:val="00104DBC"/>
    <w:rsid w:val="0010587C"/>
    <w:rsid w:val="00105B4C"/>
    <w:rsid w:val="00106995"/>
    <w:rsid w:val="00107F31"/>
    <w:rsid w:val="00122616"/>
    <w:rsid w:val="001242BA"/>
    <w:rsid w:val="00125581"/>
    <w:rsid w:val="00125CBE"/>
    <w:rsid w:val="00127C5F"/>
    <w:rsid w:val="001320C2"/>
    <w:rsid w:val="00132A99"/>
    <w:rsid w:val="00134DA1"/>
    <w:rsid w:val="00134EF8"/>
    <w:rsid w:val="001355AB"/>
    <w:rsid w:val="00135786"/>
    <w:rsid w:val="00136452"/>
    <w:rsid w:val="00137E59"/>
    <w:rsid w:val="00140900"/>
    <w:rsid w:val="0014192B"/>
    <w:rsid w:val="00141936"/>
    <w:rsid w:val="00143AAA"/>
    <w:rsid w:val="001472FC"/>
    <w:rsid w:val="00150F54"/>
    <w:rsid w:val="001517E0"/>
    <w:rsid w:val="00156C1C"/>
    <w:rsid w:val="001602AC"/>
    <w:rsid w:val="001602F8"/>
    <w:rsid w:val="001630C9"/>
    <w:rsid w:val="00165F81"/>
    <w:rsid w:val="00166039"/>
    <w:rsid w:val="00167128"/>
    <w:rsid w:val="00167443"/>
    <w:rsid w:val="00171355"/>
    <w:rsid w:val="00174C82"/>
    <w:rsid w:val="00175EFC"/>
    <w:rsid w:val="0017786C"/>
    <w:rsid w:val="00183408"/>
    <w:rsid w:val="001838D6"/>
    <w:rsid w:val="00194C29"/>
    <w:rsid w:val="001A0977"/>
    <w:rsid w:val="001B02CF"/>
    <w:rsid w:val="001B07B6"/>
    <w:rsid w:val="001B25E0"/>
    <w:rsid w:val="001B351E"/>
    <w:rsid w:val="001B44F9"/>
    <w:rsid w:val="001B4F20"/>
    <w:rsid w:val="001B5682"/>
    <w:rsid w:val="001C09BD"/>
    <w:rsid w:val="001C1057"/>
    <w:rsid w:val="001C3EDC"/>
    <w:rsid w:val="001C3F2C"/>
    <w:rsid w:val="001D0765"/>
    <w:rsid w:val="001D0B44"/>
    <w:rsid w:val="001D1AA6"/>
    <w:rsid w:val="001D2A76"/>
    <w:rsid w:val="001D494D"/>
    <w:rsid w:val="001D7C37"/>
    <w:rsid w:val="001E32A0"/>
    <w:rsid w:val="001E3855"/>
    <w:rsid w:val="001E5012"/>
    <w:rsid w:val="001F12C1"/>
    <w:rsid w:val="001F243D"/>
    <w:rsid w:val="001F2DDF"/>
    <w:rsid w:val="001F3F1F"/>
    <w:rsid w:val="001F4069"/>
    <w:rsid w:val="001F474F"/>
    <w:rsid w:val="001F47DC"/>
    <w:rsid w:val="001F4A2A"/>
    <w:rsid w:val="001F4B0F"/>
    <w:rsid w:val="0020319C"/>
    <w:rsid w:val="00205A59"/>
    <w:rsid w:val="00206C82"/>
    <w:rsid w:val="00210530"/>
    <w:rsid w:val="00212A48"/>
    <w:rsid w:val="00215536"/>
    <w:rsid w:val="002160E0"/>
    <w:rsid w:val="00216B4F"/>
    <w:rsid w:val="00217724"/>
    <w:rsid w:val="002203AF"/>
    <w:rsid w:val="00221CBE"/>
    <w:rsid w:val="00227121"/>
    <w:rsid w:val="002346B6"/>
    <w:rsid w:val="00235556"/>
    <w:rsid w:val="00236AEC"/>
    <w:rsid w:val="002373D8"/>
    <w:rsid w:val="00237725"/>
    <w:rsid w:val="00241D62"/>
    <w:rsid w:val="00241F8F"/>
    <w:rsid w:val="00241FA0"/>
    <w:rsid w:val="00242A7E"/>
    <w:rsid w:val="002449E9"/>
    <w:rsid w:val="00245C71"/>
    <w:rsid w:val="0024607D"/>
    <w:rsid w:val="002502BF"/>
    <w:rsid w:val="0025267B"/>
    <w:rsid w:val="00254CA5"/>
    <w:rsid w:val="00255E20"/>
    <w:rsid w:val="00256F64"/>
    <w:rsid w:val="002616D7"/>
    <w:rsid w:val="002634DC"/>
    <w:rsid w:val="002647B9"/>
    <w:rsid w:val="00265696"/>
    <w:rsid w:val="00265B5E"/>
    <w:rsid w:val="00266EE8"/>
    <w:rsid w:val="00270CD4"/>
    <w:rsid w:val="00271353"/>
    <w:rsid w:val="0027251A"/>
    <w:rsid w:val="002731FA"/>
    <w:rsid w:val="00273364"/>
    <w:rsid w:val="002743C4"/>
    <w:rsid w:val="00274A9F"/>
    <w:rsid w:val="00280A61"/>
    <w:rsid w:val="002817B3"/>
    <w:rsid w:val="00282494"/>
    <w:rsid w:val="0028263A"/>
    <w:rsid w:val="00284E1C"/>
    <w:rsid w:val="00285240"/>
    <w:rsid w:val="00287117"/>
    <w:rsid w:val="002879FE"/>
    <w:rsid w:val="002910ED"/>
    <w:rsid w:val="00291105"/>
    <w:rsid w:val="002949FD"/>
    <w:rsid w:val="002967A3"/>
    <w:rsid w:val="002967C1"/>
    <w:rsid w:val="00297098"/>
    <w:rsid w:val="0029712D"/>
    <w:rsid w:val="002A23FB"/>
    <w:rsid w:val="002A35C6"/>
    <w:rsid w:val="002A4EA2"/>
    <w:rsid w:val="002A6DA6"/>
    <w:rsid w:val="002B123C"/>
    <w:rsid w:val="002B48BF"/>
    <w:rsid w:val="002B4B19"/>
    <w:rsid w:val="002B686B"/>
    <w:rsid w:val="002B789A"/>
    <w:rsid w:val="002C0221"/>
    <w:rsid w:val="002C2D16"/>
    <w:rsid w:val="002C3399"/>
    <w:rsid w:val="002D224E"/>
    <w:rsid w:val="002D3658"/>
    <w:rsid w:val="002D64D5"/>
    <w:rsid w:val="002D77A2"/>
    <w:rsid w:val="002D7FDC"/>
    <w:rsid w:val="002E028F"/>
    <w:rsid w:val="002E1C1C"/>
    <w:rsid w:val="002E1F83"/>
    <w:rsid w:val="002E202B"/>
    <w:rsid w:val="002E402E"/>
    <w:rsid w:val="002E6E58"/>
    <w:rsid w:val="002E7154"/>
    <w:rsid w:val="002F0553"/>
    <w:rsid w:val="002F06B0"/>
    <w:rsid w:val="002F0B4B"/>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1A0F"/>
    <w:rsid w:val="00321BDB"/>
    <w:rsid w:val="003233B8"/>
    <w:rsid w:val="003278CA"/>
    <w:rsid w:val="00332075"/>
    <w:rsid w:val="00332DA2"/>
    <w:rsid w:val="00336227"/>
    <w:rsid w:val="003377AD"/>
    <w:rsid w:val="00343417"/>
    <w:rsid w:val="003513BB"/>
    <w:rsid w:val="00353E4C"/>
    <w:rsid w:val="00354D09"/>
    <w:rsid w:val="00356011"/>
    <w:rsid w:val="0035668A"/>
    <w:rsid w:val="00360D72"/>
    <w:rsid w:val="00362758"/>
    <w:rsid w:val="003632D9"/>
    <w:rsid w:val="003664B3"/>
    <w:rsid w:val="0036780D"/>
    <w:rsid w:val="003702A6"/>
    <w:rsid w:val="00371CE9"/>
    <w:rsid w:val="0037484F"/>
    <w:rsid w:val="003764B3"/>
    <w:rsid w:val="00383C85"/>
    <w:rsid w:val="003873A3"/>
    <w:rsid w:val="0038794D"/>
    <w:rsid w:val="003904F0"/>
    <w:rsid w:val="00392282"/>
    <w:rsid w:val="00395CB2"/>
    <w:rsid w:val="00395D5F"/>
    <w:rsid w:val="0039784E"/>
    <w:rsid w:val="00397EB0"/>
    <w:rsid w:val="003A0DB6"/>
    <w:rsid w:val="003A35A1"/>
    <w:rsid w:val="003A53F8"/>
    <w:rsid w:val="003B0439"/>
    <w:rsid w:val="003B3EBC"/>
    <w:rsid w:val="003B4047"/>
    <w:rsid w:val="003B48C2"/>
    <w:rsid w:val="003B7A21"/>
    <w:rsid w:val="003C399B"/>
    <w:rsid w:val="003C3B94"/>
    <w:rsid w:val="003C75FF"/>
    <w:rsid w:val="003D0497"/>
    <w:rsid w:val="003D1789"/>
    <w:rsid w:val="003D3752"/>
    <w:rsid w:val="003D396A"/>
    <w:rsid w:val="003D66C9"/>
    <w:rsid w:val="003D7A21"/>
    <w:rsid w:val="003E1568"/>
    <w:rsid w:val="003E3526"/>
    <w:rsid w:val="003F1E3F"/>
    <w:rsid w:val="003F2F03"/>
    <w:rsid w:val="003F6A8B"/>
    <w:rsid w:val="003F6BD4"/>
    <w:rsid w:val="0040275F"/>
    <w:rsid w:val="00405189"/>
    <w:rsid w:val="00407104"/>
    <w:rsid w:val="0040715C"/>
    <w:rsid w:val="00407597"/>
    <w:rsid w:val="00407E60"/>
    <w:rsid w:val="004126E0"/>
    <w:rsid w:val="00413DD7"/>
    <w:rsid w:val="00415714"/>
    <w:rsid w:val="00422587"/>
    <w:rsid w:val="00430C94"/>
    <w:rsid w:val="00432379"/>
    <w:rsid w:val="00434703"/>
    <w:rsid w:val="0043598B"/>
    <w:rsid w:val="004361D9"/>
    <w:rsid w:val="0043674F"/>
    <w:rsid w:val="00442B9A"/>
    <w:rsid w:val="00443A71"/>
    <w:rsid w:val="004456F3"/>
    <w:rsid w:val="00447F7F"/>
    <w:rsid w:val="0045030D"/>
    <w:rsid w:val="00450BEA"/>
    <w:rsid w:val="00450EF0"/>
    <w:rsid w:val="00452717"/>
    <w:rsid w:val="00455F7F"/>
    <w:rsid w:val="00456898"/>
    <w:rsid w:val="004605BC"/>
    <w:rsid w:val="00460BEB"/>
    <w:rsid w:val="00461F02"/>
    <w:rsid w:val="00462987"/>
    <w:rsid w:val="00462C59"/>
    <w:rsid w:val="00466857"/>
    <w:rsid w:val="00467C95"/>
    <w:rsid w:val="00472FC6"/>
    <w:rsid w:val="00473444"/>
    <w:rsid w:val="00473D63"/>
    <w:rsid w:val="00476830"/>
    <w:rsid w:val="00477621"/>
    <w:rsid w:val="00481542"/>
    <w:rsid w:val="00482091"/>
    <w:rsid w:val="004824EF"/>
    <w:rsid w:val="00490DD4"/>
    <w:rsid w:val="004925A1"/>
    <w:rsid w:val="00492B81"/>
    <w:rsid w:val="0049363D"/>
    <w:rsid w:val="004947AF"/>
    <w:rsid w:val="004947FD"/>
    <w:rsid w:val="004949B3"/>
    <w:rsid w:val="004952BB"/>
    <w:rsid w:val="00495DD9"/>
    <w:rsid w:val="004A3FA6"/>
    <w:rsid w:val="004A5441"/>
    <w:rsid w:val="004A6CAA"/>
    <w:rsid w:val="004B6DAB"/>
    <w:rsid w:val="004C1D7D"/>
    <w:rsid w:val="004C25A5"/>
    <w:rsid w:val="004C3350"/>
    <w:rsid w:val="004C49FB"/>
    <w:rsid w:val="004C523B"/>
    <w:rsid w:val="004C5C43"/>
    <w:rsid w:val="004D0ACF"/>
    <w:rsid w:val="004D4312"/>
    <w:rsid w:val="004D4DBB"/>
    <w:rsid w:val="004E4C8D"/>
    <w:rsid w:val="004E53FA"/>
    <w:rsid w:val="004F2172"/>
    <w:rsid w:val="004F36CE"/>
    <w:rsid w:val="004F3C6D"/>
    <w:rsid w:val="004F681E"/>
    <w:rsid w:val="004F774C"/>
    <w:rsid w:val="00501CBA"/>
    <w:rsid w:val="00502BC6"/>
    <w:rsid w:val="00502DB2"/>
    <w:rsid w:val="00502E27"/>
    <w:rsid w:val="00504547"/>
    <w:rsid w:val="005068D8"/>
    <w:rsid w:val="00507D7B"/>
    <w:rsid w:val="00510119"/>
    <w:rsid w:val="0051055C"/>
    <w:rsid w:val="00514807"/>
    <w:rsid w:val="00514A8B"/>
    <w:rsid w:val="00516278"/>
    <w:rsid w:val="00527DC0"/>
    <w:rsid w:val="00530493"/>
    <w:rsid w:val="0053069E"/>
    <w:rsid w:val="005328B4"/>
    <w:rsid w:val="00533DD5"/>
    <w:rsid w:val="0053420D"/>
    <w:rsid w:val="005360AB"/>
    <w:rsid w:val="0053726B"/>
    <w:rsid w:val="005403A3"/>
    <w:rsid w:val="00541963"/>
    <w:rsid w:val="00541C3A"/>
    <w:rsid w:val="0054282A"/>
    <w:rsid w:val="00543682"/>
    <w:rsid w:val="00544156"/>
    <w:rsid w:val="00544A38"/>
    <w:rsid w:val="00545638"/>
    <w:rsid w:val="00546AD0"/>
    <w:rsid w:val="005470A9"/>
    <w:rsid w:val="00550011"/>
    <w:rsid w:val="00553404"/>
    <w:rsid w:val="005535A4"/>
    <w:rsid w:val="00553757"/>
    <w:rsid w:val="00554F9B"/>
    <w:rsid w:val="00561361"/>
    <w:rsid w:val="00561759"/>
    <w:rsid w:val="00567AAC"/>
    <w:rsid w:val="005741AA"/>
    <w:rsid w:val="00577174"/>
    <w:rsid w:val="00585A48"/>
    <w:rsid w:val="00586AFC"/>
    <w:rsid w:val="00586E9A"/>
    <w:rsid w:val="00594255"/>
    <w:rsid w:val="00594501"/>
    <w:rsid w:val="0059704A"/>
    <w:rsid w:val="005A0966"/>
    <w:rsid w:val="005A477A"/>
    <w:rsid w:val="005A483A"/>
    <w:rsid w:val="005A688A"/>
    <w:rsid w:val="005B1CFF"/>
    <w:rsid w:val="005B2831"/>
    <w:rsid w:val="005C299D"/>
    <w:rsid w:val="005C40C4"/>
    <w:rsid w:val="005C4A6B"/>
    <w:rsid w:val="005C7157"/>
    <w:rsid w:val="005D0846"/>
    <w:rsid w:val="005D0AC4"/>
    <w:rsid w:val="005D22F8"/>
    <w:rsid w:val="005D35ED"/>
    <w:rsid w:val="005D5E14"/>
    <w:rsid w:val="005D6244"/>
    <w:rsid w:val="005D74CC"/>
    <w:rsid w:val="005E2606"/>
    <w:rsid w:val="005E6043"/>
    <w:rsid w:val="005E687A"/>
    <w:rsid w:val="005E69C9"/>
    <w:rsid w:val="005E7DAC"/>
    <w:rsid w:val="005E7F3E"/>
    <w:rsid w:val="005F068D"/>
    <w:rsid w:val="005F0BFB"/>
    <w:rsid w:val="005F17AF"/>
    <w:rsid w:val="005F7C66"/>
    <w:rsid w:val="00600926"/>
    <w:rsid w:val="00601776"/>
    <w:rsid w:val="00605D7F"/>
    <w:rsid w:val="00605E40"/>
    <w:rsid w:val="006065E6"/>
    <w:rsid w:val="00606601"/>
    <w:rsid w:val="00611682"/>
    <w:rsid w:val="00611E56"/>
    <w:rsid w:val="006146A3"/>
    <w:rsid w:val="0061507D"/>
    <w:rsid w:val="00623871"/>
    <w:rsid w:val="00624D19"/>
    <w:rsid w:val="00626814"/>
    <w:rsid w:val="00633463"/>
    <w:rsid w:val="0063398B"/>
    <w:rsid w:val="00633CC2"/>
    <w:rsid w:val="006379B5"/>
    <w:rsid w:val="0064152F"/>
    <w:rsid w:val="00642513"/>
    <w:rsid w:val="006434A0"/>
    <w:rsid w:val="00644781"/>
    <w:rsid w:val="006476D8"/>
    <w:rsid w:val="006519F7"/>
    <w:rsid w:val="006524A3"/>
    <w:rsid w:val="00653E71"/>
    <w:rsid w:val="00655A3E"/>
    <w:rsid w:val="00661180"/>
    <w:rsid w:val="0066205E"/>
    <w:rsid w:val="00662221"/>
    <w:rsid w:val="00664357"/>
    <w:rsid w:val="006654CF"/>
    <w:rsid w:val="00666615"/>
    <w:rsid w:val="00667ACA"/>
    <w:rsid w:val="006715C9"/>
    <w:rsid w:val="00671B8F"/>
    <w:rsid w:val="00673475"/>
    <w:rsid w:val="00673D8E"/>
    <w:rsid w:val="00677095"/>
    <w:rsid w:val="00677274"/>
    <w:rsid w:val="00677C94"/>
    <w:rsid w:val="00680B23"/>
    <w:rsid w:val="00680B4D"/>
    <w:rsid w:val="00680C02"/>
    <w:rsid w:val="00684714"/>
    <w:rsid w:val="00684A60"/>
    <w:rsid w:val="00685ABF"/>
    <w:rsid w:val="00686EF8"/>
    <w:rsid w:val="006925AE"/>
    <w:rsid w:val="00693493"/>
    <w:rsid w:val="006951CA"/>
    <w:rsid w:val="006A07C3"/>
    <w:rsid w:val="006A16BA"/>
    <w:rsid w:val="006A2AA6"/>
    <w:rsid w:val="006A4EAE"/>
    <w:rsid w:val="006B004B"/>
    <w:rsid w:val="006B151D"/>
    <w:rsid w:val="006B2591"/>
    <w:rsid w:val="006B482E"/>
    <w:rsid w:val="006B527D"/>
    <w:rsid w:val="006B5B83"/>
    <w:rsid w:val="006B662A"/>
    <w:rsid w:val="006B75B9"/>
    <w:rsid w:val="006C054D"/>
    <w:rsid w:val="006C05E4"/>
    <w:rsid w:val="006C0B5E"/>
    <w:rsid w:val="006C2505"/>
    <w:rsid w:val="006C620E"/>
    <w:rsid w:val="006C6E4A"/>
    <w:rsid w:val="006D010B"/>
    <w:rsid w:val="006D0686"/>
    <w:rsid w:val="006D0A95"/>
    <w:rsid w:val="006D1141"/>
    <w:rsid w:val="006D4A41"/>
    <w:rsid w:val="006D5DE5"/>
    <w:rsid w:val="006E3B3F"/>
    <w:rsid w:val="006E454E"/>
    <w:rsid w:val="006E6A2F"/>
    <w:rsid w:val="006E73AE"/>
    <w:rsid w:val="006F1126"/>
    <w:rsid w:val="006F2563"/>
    <w:rsid w:val="006F666A"/>
    <w:rsid w:val="006F6997"/>
    <w:rsid w:val="0070170D"/>
    <w:rsid w:val="00704D9C"/>
    <w:rsid w:val="00704E5D"/>
    <w:rsid w:val="00705779"/>
    <w:rsid w:val="00711815"/>
    <w:rsid w:val="007132FC"/>
    <w:rsid w:val="007155B2"/>
    <w:rsid w:val="007223E3"/>
    <w:rsid w:val="00722EB1"/>
    <w:rsid w:val="007246D4"/>
    <w:rsid w:val="007257F9"/>
    <w:rsid w:val="007304A1"/>
    <w:rsid w:val="007316A6"/>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1FDD"/>
    <w:rsid w:val="00773BE4"/>
    <w:rsid w:val="00777FB4"/>
    <w:rsid w:val="007804C9"/>
    <w:rsid w:val="00780D45"/>
    <w:rsid w:val="00781084"/>
    <w:rsid w:val="0078201D"/>
    <w:rsid w:val="00782926"/>
    <w:rsid w:val="00782C7B"/>
    <w:rsid w:val="00783294"/>
    <w:rsid w:val="007835FC"/>
    <w:rsid w:val="00784263"/>
    <w:rsid w:val="00787D50"/>
    <w:rsid w:val="007936DA"/>
    <w:rsid w:val="00795B5B"/>
    <w:rsid w:val="007A08BF"/>
    <w:rsid w:val="007A1B71"/>
    <w:rsid w:val="007A5CCA"/>
    <w:rsid w:val="007A5D4D"/>
    <w:rsid w:val="007B34ED"/>
    <w:rsid w:val="007B5CDE"/>
    <w:rsid w:val="007B68D7"/>
    <w:rsid w:val="007B77A7"/>
    <w:rsid w:val="007C0ADA"/>
    <w:rsid w:val="007C3B48"/>
    <w:rsid w:val="007C6B17"/>
    <w:rsid w:val="007C761B"/>
    <w:rsid w:val="007D22FF"/>
    <w:rsid w:val="007D29D8"/>
    <w:rsid w:val="007D4221"/>
    <w:rsid w:val="007D4752"/>
    <w:rsid w:val="007E0105"/>
    <w:rsid w:val="007E3F14"/>
    <w:rsid w:val="007E4BA1"/>
    <w:rsid w:val="007E7DB0"/>
    <w:rsid w:val="007F3FE6"/>
    <w:rsid w:val="007F41A2"/>
    <w:rsid w:val="007F49B0"/>
    <w:rsid w:val="007F4EE2"/>
    <w:rsid w:val="008041CD"/>
    <w:rsid w:val="008041F1"/>
    <w:rsid w:val="00804913"/>
    <w:rsid w:val="00807286"/>
    <w:rsid w:val="00813F47"/>
    <w:rsid w:val="00813FC9"/>
    <w:rsid w:val="00821E31"/>
    <w:rsid w:val="00822F15"/>
    <w:rsid w:val="00827B1F"/>
    <w:rsid w:val="00830432"/>
    <w:rsid w:val="00830CA5"/>
    <w:rsid w:val="00832643"/>
    <w:rsid w:val="0083500E"/>
    <w:rsid w:val="0083545F"/>
    <w:rsid w:val="0083582D"/>
    <w:rsid w:val="00835BF1"/>
    <w:rsid w:val="00840F96"/>
    <w:rsid w:val="008414C4"/>
    <w:rsid w:val="00846616"/>
    <w:rsid w:val="008507CF"/>
    <w:rsid w:val="00852623"/>
    <w:rsid w:val="008526EC"/>
    <w:rsid w:val="0085720F"/>
    <w:rsid w:val="008573BE"/>
    <w:rsid w:val="00861FEC"/>
    <w:rsid w:val="00864C0F"/>
    <w:rsid w:val="00867B7D"/>
    <w:rsid w:val="00867D3C"/>
    <w:rsid w:val="008729B5"/>
    <w:rsid w:val="00874A71"/>
    <w:rsid w:val="008761C7"/>
    <w:rsid w:val="008774E5"/>
    <w:rsid w:val="0088263B"/>
    <w:rsid w:val="00883D1A"/>
    <w:rsid w:val="00887E02"/>
    <w:rsid w:val="00891785"/>
    <w:rsid w:val="008940CA"/>
    <w:rsid w:val="0089477A"/>
    <w:rsid w:val="00897417"/>
    <w:rsid w:val="00897D19"/>
    <w:rsid w:val="008A0064"/>
    <w:rsid w:val="008A2E96"/>
    <w:rsid w:val="008B02EF"/>
    <w:rsid w:val="008B08EC"/>
    <w:rsid w:val="008B2E04"/>
    <w:rsid w:val="008B3413"/>
    <w:rsid w:val="008B6ABD"/>
    <w:rsid w:val="008C0120"/>
    <w:rsid w:val="008C0FB9"/>
    <w:rsid w:val="008C1B76"/>
    <w:rsid w:val="008C3E2C"/>
    <w:rsid w:val="008C5191"/>
    <w:rsid w:val="008C6215"/>
    <w:rsid w:val="008C733D"/>
    <w:rsid w:val="008D38E9"/>
    <w:rsid w:val="008D3EE7"/>
    <w:rsid w:val="008D48C6"/>
    <w:rsid w:val="008D68BE"/>
    <w:rsid w:val="008D6F21"/>
    <w:rsid w:val="008D74AC"/>
    <w:rsid w:val="008D7AE7"/>
    <w:rsid w:val="008E15EC"/>
    <w:rsid w:val="008E36C0"/>
    <w:rsid w:val="008E36F2"/>
    <w:rsid w:val="008E450B"/>
    <w:rsid w:val="008E4C23"/>
    <w:rsid w:val="008E667F"/>
    <w:rsid w:val="008E676F"/>
    <w:rsid w:val="008E7251"/>
    <w:rsid w:val="008E757C"/>
    <w:rsid w:val="008E76EF"/>
    <w:rsid w:val="008E7D7C"/>
    <w:rsid w:val="008F0097"/>
    <w:rsid w:val="008F2449"/>
    <w:rsid w:val="008F4ABC"/>
    <w:rsid w:val="009007FB"/>
    <w:rsid w:val="00903003"/>
    <w:rsid w:val="009041B8"/>
    <w:rsid w:val="009048D8"/>
    <w:rsid w:val="0090637C"/>
    <w:rsid w:val="00906A75"/>
    <w:rsid w:val="009123E5"/>
    <w:rsid w:val="009130AF"/>
    <w:rsid w:val="009141A9"/>
    <w:rsid w:val="0092020B"/>
    <w:rsid w:val="00925750"/>
    <w:rsid w:val="009259A2"/>
    <w:rsid w:val="009267F8"/>
    <w:rsid w:val="00926C63"/>
    <w:rsid w:val="00927552"/>
    <w:rsid w:val="00930A79"/>
    <w:rsid w:val="00930D5E"/>
    <w:rsid w:val="00934B9C"/>
    <w:rsid w:val="009377C8"/>
    <w:rsid w:val="00942D33"/>
    <w:rsid w:val="00943761"/>
    <w:rsid w:val="009446CB"/>
    <w:rsid w:val="00944F89"/>
    <w:rsid w:val="00956AFC"/>
    <w:rsid w:val="00961519"/>
    <w:rsid w:val="009630BD"/>
    <w:rsid w:val="00965777"/>
    <w:rsid w:val="009708AE"/>
    <w:rsid w:val="00971DC1"/>
    <w:rsid w:val="00972852"/>
    <w:rsid w:val="00974D6F"/>
    <w:rsid w:val="00974FEE"/>
    <w:rsid w:val="00976475"/>
    <w:rsid w:val="0097767D"/>
    <w:rsid w:val="00981B7C"/>
    <w:rsid w:val="0098252F"/>
    <w:rsid w:val="00982F0F"/>
    <w:rsid w:val="009919D2"/>
    <w:rsid w:val="00992355"/>
    <w:rsid w:val="00993957"/>
    <w:rsid w:val="009946E6"/>
    <w:rsid w:val="0099471C"/>
    <w:rsid w:val="009A0C93"/>
    <w:rsid w:val="009A167F"/>
    <w:rsid w:val="009A38BC"/>
    <w:rsid w:val="009A48E0"/>
    <w:rsid w:val="009A494D"/>
    <w:rsid w:val="009A573F"/>
    <w:rsid w:val="009B0F82"/>
    <w:rsid w:val="009B249E"/>
    <w:rsid w:val="009B3712"/>
    <w:rsid w:val="009B373A"/>
    <w:rsid w:val="009B3FD1"/>
    <w:rsid w:val="009B462A"/>
    <w:rsid w:val="009B56B6"/>
    <w:rsid w:val="009B7110"/>
    <w:rsid w:val="009C0911"/>
    <w:rsid w:val="009C2439"/>
    <w:rsid w:val="009C3946"/>
    <w:rsid w:val="009C45A3"/>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1EEF"/>
    <w:rsid w:val="00A12C31"/>
    <w:rsid w:val="00A13C12"/>
    <w:rsid w:val="00A1418D"/>
    <w:rsid w:val="00A157E7"/>
    <w:rsid w:val="00A16545"/>
    <w:rsid w:val="00A172BE"/>
    <w:rsid w:val="00A2028B"/>
    <w:rsid w:val="00A21F1C"/>
    <w:rsid w:val="00A22AFB"/>
    <w:rsid w:val="00A23FD9"/>
    <w:rsid w:val="00A30B11"/>
    <w:rsid w:val="00A319AE"/>
    <w:rsid w:val="00A34DCE"/>
    <w:rsid w:val="00A35873"/>
    <w:rsid w:val="00A40375"/>
    <w:rsid w:val="00A405CB"/>
    <w:rsid w:val="00A41808"/>
    <w:rsid w:val="00A41DFB"/>
    <w:rsid w:val="00A43EDA"/>
    <w:rsid w:val="00A448CD"/>
    <w:rsid w:val="00A47BC2"/>
    <w:rsid w:val="00A50201"/>
    <w:rsid w:val="00A50B0B"/>
    <w:rsid w:val="00A52972"/>
    <w:rsid w:val="00A563F1"/>
    <w:rsid w:val="00A568DD"/>
    <w:rsid w:val="00A61912"/>
    <w:rsid w:val="00A62D6C"/>
    <w:rsid w:val="00A62F1F"/>
    <w:rsid w:val="00A646CD"/>
    <w:rsid w:val="00A723F7"/>
    <w:rsid w:val="00A72B12"/>
    <w:rsid w:val="00A73A32"/>
    <w:rsid w:val="00A765FA"/>
    <w:rsid w:val="00A80AAC"/>
    <w:rsid w:val="00A81D37"/>
    <w:rsid w:val="00A83621"/>
    <w:rsid w:val="00A905BA"/>
    <w:rsid w:val="00A938E0"/>
    <w:rsid w:val="00A93B06"/>
    <w:rsid w:val="00A9432E"/>
    <w:rsid w:val="00A94738"/>
    <w:rsid w:val="00A94C02"/>
    <w:rsid w:val="00A94FDF"/>
    <w:rsid w:val="00AA0B21"/>
    <w:rsid w:val="00AA0F4D"/>
    <w:rsid w:val="00AA1DA7"/>
    <w:rsid w:val="00AA483D"/>
    <w:rsid w:val="00AA56FC"/>
    <w:rsid w:val="00AA6837"/>
    <w:rsid w:val="00AA69BE"/>
    <w:rsid w:val="00AB01D3"/>
    <w:rsid w:val="00AB1667"/>
    <w:rsid w:val="00AB223B"/>
    <w:rsid w:val="00AB48DD"/>
    <w:rsid w:val="00AB64F8"/>
    <w:rsid w:val="00AB69B7"/>
    <w:rsid w:val="00AC1338"/>
    <w:rsid w:val="00AC2980"/>
    <w:rsid w:val="00AC3BA6"/>
    <w:rsid w:val="00AC61DE"/>
    <w:rsid w:val="00AC7E59"/>
    <w:rsid w:val="00AD1A32"/>
    <w:rsid w:val="00AD224C"/>
    <w:rsid w:val="00AD6DB4"/>
    <w:rsid w:val="00AD7853"/>
    <w:rsid w:val="00AE12F3"/>
    <w:rsid w:val="00AE1322"/>
    <w:rsid w:val="00AE1CE5"/>
    <w:rsid w:val="00AE3D1A"/>
    <w:rsid w:val="00AE433F"/>
    <w:rsid w:val="00AE55C3"/>
    <w:rsid w:val="00AE64A9"/>
    <w:rsid w:val="00AE709D"/>
    <w:rsid w:val="00AE73C3"/>
    <w:rsid w:val="00AF6146"/>
    <w:rsid w:val="00AF6494"/>
    <w:rsid w:val="00AF6659"/>
    <w:rsid w:val="00AF67A7"/>
    <w:rsid w:val="00B01933"/>
    <w:rsid w:val="00B024A3"/>
    <w:rsid w:val="00B0351B"/>
    <w:rsid w:val="00B03C1D"/>
    <w:rsid w:val="00B0782A"/>
    <w:rsid w:val="00B12C95"/>
    <w:rsid w:val="00B17611"/>
    <w:rsid w:val="00B20876"/>
    <w:rsid w:val="00B21DA3"/>
    <w:rsid w:val="00B26BEF"/>
    <w:rsid w:val="00B26C87"/>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D83"/>
    <w:rsid w:val="00B80DB3"/>
    <w:rsid w:val="00B8103D"/>
    <w:rsid w:val="00B859D3"/>
    <w:rsid w:val="00B93EDC"/>
    <w:rsid w:val="00B942D8"/>
    <w:rsid w:val="00B94358"/>
    <w:rsid w:val="00B9467D"/>
    <w:rsid w:val="00B950A2"/>
    <w:rsid w:val="00B96E63"/>
    <w:rsid w:val="00BA09A6"/>
    <w:rsid w:val="00BA3847"/>
    <w:rsid w:val="00BA3910"/>
    <w:rsid w:val="00BA49EA"/>
    <w:rsid w:val="00BA49F6"/>
    <w:rsid w:val="00BA4BDF"/>
    <w:rsid w:val="00BA7277"/>
    <w:rsid w:val="00BA7CE6"/>
    <w:rsid w:val="00BB056C"/>
    <w:rsid w:val="00BB1F35"/>
    <w:rsid w:val="00BB73DC"/>
    <w:rsid w:val="00BB7622"/>
    <w:rsid w:val="00BC047E"/>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4EF0"/>
    <w:rsid w:val="00BE532D"/>
    <w:rsid w:val="00BE646A"/>
    <w:rsid w:val="00BE6786"/>
    <w:rsid w:val="00BE719D"/>
    <w:rsid w:val="00BF408D"/>
    <w:rsid w:val="00BF6919"/>
    <w:rsid w:val="00BF6A60"/>
    <w:rsid w:val="00C0319E"/>
    <w:rsid w:val="00C03EA4"/>
    <w:rsid w:val="00C04B1E"/>
    <w:rsid w:val="00C05A53"/>
    <w:rsid w:val="00C13DF8"/>
    <w:rsid w:val="00C141EA"/>
    <w:rsid w:val="00C15E68"/>
    <w:rsid w:val="00C16CDA"/>
    <w:rsid w:val="00C20B28"/>
    <w:rsid w:val="00C21E41"/>
    <w:rsid w:val="00C22F1E"/>
    <w:rsid w:val="00C2472D"/>
    <w:rsid w:val="00C30360"/>
    <w:rsid w:val="00C347FF"/>
    <w:rsid w:val="00C351CD"/>
    <w:rsid w:val="00C35601"/>
    <w:rsid w:val="00C36DBB"/>
    <w:rsid w:val="00C37C7A"/>
    <w:rsid w:val="00C422FE"/>
    <w:rsid w:val="00C438E8"/>
    <w:rsid w:val="00C43A98"/>
    <w:rsid w:val="00C457FA"/>
    <w:rsid w:val="00C4636F"/>
    <w:rsid w:val="00C47698"/>
    <w:rsid w:val="00C524DB"/>
    <w:rsid w:val="00C614E7"/>
    <w:rsid w:val="00C6180B"/>
    <w:rsid w:val="00C63881"/>
    <w:rsid w:val="00C64C21"/>
    <w:rsid w:val="00C66C0B"/>
    <w:rsid w:val="00C744BD"/>
    <w:rsid w:val="00C76DF3"/>
    <w:rsid w:val="00C8101D"/>
    <w:rsid w:val="00C81C1F"/>
    <w:rsid w:val="00C81E30"/>
    <w:rsid w:val="00C92DC7"/>
    <w:rsid w:val="00C9307D"/>
    <w:rsid w:val="00C93F70"/>
    <w:rsid w:val="00C9518F"/>
    <w:rsid w:val="00C9711E"/>
    <w:rsid w:val="00CA509E"/>
    <w:rsid w:val="00CA7BE1"/>
    <w:rsid w:val="00CB138C"/>
    <w:rsid w:val="00CB1C65"/>
    <w:rsid w:val="00CB2A13"/>
    <w:rsid w:val="00CB3D69"/>
    <w:rsid w:val="00CB4443"/>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EEC"/>
    <w:rsid w:val="00CE773A"/>
    <w:rsid w:val="00CF012D"/>
    <w:rsid w:val="00CF18DD"/>
    <w:rsid w:val="00CF4D41"/>
    <w:rsid w:val="00CF4E66"/>
    <w:rsid w:val="00D017B6"/>
    <w:rsid w:val="00D037E3"/>
    <w:rsid w:val="00D05198"/>
    <w:rsid w:val="00D1024F"/>
    <w:rsid w:val="00D103AF"/>
    <w:rsid w:val="00D11F4A"/>
    <w:rsid w:val="00D14649"/>
    <w:rsid w:val="00D14E32"/>
    <w:rsid w:val="00D15B82"/>
    <w:rsid w:val="00D15B9F"/>
    <w:rsid w:val="00D17D13"/>
    <w:rsid w:val="00D206AE"/>
    <w:rsid w:val="00D20FC9"/>
    <w:rsid w:val="00D230CD"/>
    <w:rsid w:val="00D25050"/>
    <w:rsid w:val="00D26825"/>
    <w:rsid w:val="00D27ABE"/>
    <w:rsid w:val="00D3001A"/>
    <w:rsid w:val="00D33C4C"/>
    <w:rsid w:val="00D3417F"/>
    <w:rsid w:val="00D36DF7"/>
    <w:rsid w:val="00D37F31"/>
    <w:rsid w:val="00D41276"/>
    <w:rsid w:val="00D41AF5"/>
    <w:rsid w:val="00D4228D"/>
    <w:rsid w:val="00D44CBC"/>
    <w:rsid w:val="00D450D0"/>
    <w:rsid w:val="00D4699A"/>
    <w:rsid w:val="00D46E2F"/>
    <w:rsid w:val="00D510DA"/>
    <w:rsid w:val="00D51A52"/>
    <w:rsid w:val="00D5365D"/>
    <w:rsid w:val="00D5396C"/>
    <w:rsid w:val="00D542F8"/>
    <w:rsid w:val="00D5434B"/>
    <w:rsid w:val="00D5519A"/>
    <w:rsid w:val="00D608A0"/>
    <w:rsid w:val="00D65DA3"/>
    <w:rsid w:val="00D67331"/>
    <w:rsid w:val="00D67524"/>
    <w:rsid w:val="00D67904"/>
    <w:rsid w:val="00D70B5E"/>
    <w:rsid w:val="00D75EB9"/>
    <w:rsid w:val="00D80A12"/>
    <w:rsid w:val="00D8160E"/>
    <w:rsid w:val="00D8182E"/>
    <w:rsid w:val="00D8251F"/>
    <w:rsid w:val="00D8533F"/>
    <w:rsid w:val="00D86163"/>
    <w:rsid w:val="00D8788C"/>
    <w:rsid w:val="00D87FEC"/>
    <w:rsid w:val="00D909A5"/>
    <w:rsid w:val="00D97DAB"/>
    <w:rsid w:val="00DA2953"/>
    <w:rsid w:val="00DA5EB4"/>
    <w:rsid w:val="00DB0FA5"/>
    <w:rsid w:val="00DB5001"/>
    <w:rsid w:val="00DB5F71"/>
    <w:rsid w:val="00DB6414"/>
    <w:rsid w:val="00DC0385"/>
    <w:rsid w:val="00DC097C"/>
    <w:rsid w:val="00DC1C19"/>
    <w:rsid w:val="00DC342B"/>
    <w:rsid w:val="00DC38ED"/>
    <w:rsid w:val="00DC66F8"/>
    <w:rsid w:val="00DC7CDF"/>
    <w:rsid w:val="00DC7D20"/>
    <w:rsid w:val="00DD1A45"/>
    <w:rsid w:val="00DE44BF"/>
    <w:rsid w:val="00DE5F5E"/>
    <w:rsid w:val="00DE7535"/>
    <w:rsid w:val="00DE7B47"/>
    <w:rsid w:val="00DF1449"/>
    <w:rsid w:val="00DF229E"/>
    <w:rsid w:val="00DF2A90"/>
    <w:rsid w:val="00DF3BB8"/>
    <w:rsid w:val="00DF45EB"/>
    <w:rsid w:val="00DF470E"/>
    <w:rsid w:val="00DF52E3"/>
    <w:rsid w:val="00DF7A31"/>
    <w:rsid w:val="00E006EE"/>
    <w:rsid w:val="00E04037"/>
    <w:rsid w:val="00E05F95"/>
    <w:rsid w:val="00E11DA2"/>
    <w:rsid w:val="00E15D39"/>
    <w:rsid w:val="00E1775F"/>
    <w:rsid w:val="00E22ED9"/>
    <w:rsid w:val="00E24565"/>
    <w:rsid w:val="00E26E28"/>
    <w:rsid w:val="00E305AC"/>
    <w:rsid w:val="00E31CE3"/>
    <w:rsid w:val="00E36443"/>
    <w:rsid w:val="00E366FD"/>
    <w:rsid w:val="00E3770D"/>
    <w:rsid w:val="00E4075B"/>
    <w:rsid w:val="00E40A34"/>
    <w:rsid w:val="00E4293A"/>
    <w:rsid w:val="00E44A07"/>
    <w:rsid w:val="00E46232"/>
    <w:rsid w:val="00E47D53"/>
    <w:rsid w:val="00E50DA2"/>
    <w:rsid w:val="00E50E26"/>
    <w:rsid w:val="00E526D8"/>
    <w:rsid w:val="00E53F8E"/>
    <w:rsid w:val="00E54DD3"/>
    <w:rsid w:val="00E553C4"/>
    <w:rsid w:val="00E6194F"/>
    <w:rsid w:val="00E61DFC"/>
    <w:rsid w:val="00E62703"/>
    <w:rsid w:val="00E652A8"/>
    <w:rsid w:val="00E67F37"/>
    <w:rsid w:val="00E70249"/>
    <w:rsid w:val="00E74A85"/>
    <w:rsid w:val="00E74CED"/>
    <w:rsid w:val="00E75532"/>
    <w:rsid w:val="00E76C11"/>
    <w:rsid w:val="00E83157"/>
    <w:rsid w:val="00E833C7"/>
    <w:rsid w:val="00E84A23"/>
    <w:rsid w:val="00E85897"/>
    <w:rsid w:val="00E87EC1"/>
    <w:rsid w:val="00E915FD"/>
    <w:rsid w:val="00E93881"/>
    <w:rsid w:val="00E957F0"/>
    <w:rsid w:val="00E96D66"/>
    <w:rsid w:val="00EA044F"/>
    <w:rsid w:val="00EA116D"/>
    <w:rsid w:val="00EA4BEE"/>
    <w:rsid w:val="00EA4CAD"/>
    <w:rsid w:val="00EA5FCC"/>
    <w:rsid w:val="00EB13F9"/>
    <w:rsid w:val="00EB42C1"/>
    <w:rsid w:val="00EB4400"/>
    <w:rsid w:val="00EB4639"/>
    <w:rsid w:val="00EC1E28"/>
    <w:rsid w:val="00EC2A18"/>
    <w:rsid w:val="00EC3D50"/>
    <w:rsid w:val="00EC3F08"/>
    <w:rsid w:val="00EC4F2C"/>
    <w:rsid w:val="00ED080D"/>
    <w:rsid w:val="00ED2B6D"/>
    <w:rsid w:val="00ED3A2C"/>
    <w:rsid w:val="00ED4056"/>
    <w:rsid w:val="00EE04BA"/>
    <w:rsid w:val="00EE0836"/>
    <w:rsid w:val="00EE0874"/>
    <w:rsid w:val="00EE2557"/>
    <w:rsid w:val="00EE3DA5"/>
    <w:rsid w:val="00EE40B5"/>
    <w:rsid w:val="00EE429C"/>
    <w:rsid w:val="00EF0970"/>
    <w:rsid w:val="00EF159A"/>
    <w:rsid w:val="00EF171D"/>
    <w:rsid w:val="00EF2FC2"/>
    <w:rsid w:val="00EF37C3"/>
    <w:rsid w:val="00EF3BE5"/>
    <w:rsid w:val="00EF5E58"/>
    <w:rsid w:val="00EF6AA8"/>
    <w:rsid w:val="00F07542"/>
    <w:rsid w:val="00F10723"/>
    <w:rsid w:val="00F10D52"/>
    <w:rsid w:val="00F11336"/>
    <w:rsid w:val="00F11719"/>
    <w:rsid w:val="00F131AB"/>
    <w:rsid w:val="00F13AD0"/>
    <w:rsid w:val="00F17C77"/>
    <w:rsid w:val="00F20AFE"/>
    <w:rsid w:val="00F24C3A"/>
    <w:rsid w:val="00F2636E"/>
    <w:rsid w:val="00F26938"/>
    <w:rsid w:val="00F26BF1"/>
    <w:rsid w:val="00F30E8F"/>
    <w:rsid w:val="00F32697"/>
    <w:rsid w:val="00F32AEC"/>
    <w:rsid w:val="00F359A7"/>
    <w:rsid w:val="00F3669D"/>
    <w:rsid w:val="00F37CAF"/>
    <w:rsid w:val="00F37D2E"/>
    <w:rsid w:val="00F404FA"/>
    <w:rsid w:val="00F45E67"/>
    <w:rsid w:val="00F5268E"/>
    <w:rsid w:val="00F56E2C"/>
    <w:rsid w:val="00F578AB"/>
    <w:rsid w:val="00F579D4"/>
    <w:rsid w:val="00F6031E"/>
    <w:rsid w:val="00F6150C"/>
    <w:rsid w:val="00F617BB"/>
    <w:rsid w:val="00F634B6"/>
    <w:rsid w:val="00F64628"/>
    <w:rsid w:val="00F65AC1"/>
    <w:rsid w:val="00F66A13"/>
    <w:rsid w:val="00F67265"/>
    <w:rsid w:val="00F67EBB"/>
    <w:rsid w:val="00F71C87"/>
    <w:rsid w:val="00F72194"/>
    <w:rsid w:val="00F72849"/>
    <w:rsid w:val="00F734A8"/>
    <w:rsid w:val="00F73609"/>
    <w:rsid w:val="00F76E42"/>
    <w:rsid w:val="00F8070D"/>
    <w:rsid w:val="00F80A49"/>
    <w:rsid w:val="00F80B8B"/>
    <w:rsid w:val="00F81332"/>
    <w:rsid w:val="00F8261A"/>
    <w:rsid w:val="00F8294E"/>
    <w:rsid w:val="00F84975"/>
    <w:rsid w:val="00F8533B"/>
    <w:rsid w:val="00F85AAC"/>
    <w:rsid w:val="00F85B7F"/>
    <w:rsid w:val="00F86874"/>
    <w:rsid w:val="00F868C9"/>
    <w:rsid w:val="00F9064F"/>
    <w:rsid w:val="00F910AC"/>
    <w:rsid w:val="00F944EC"/>
    <w:rsid w:val="00F94EE1"/>
    <w:rsid w:val="00F97607"/>
    <w:rsid w:val="00FA00BF"/>
    <w:rsid w:val="00FA18B4"/>
    <w:rsid w:val="00FA2596"/>
    <w:rsid w:val="00FA51FA"/>
    <w:rsid w:val="00FA691A"/>
    <w:rsid w:val="00FA6E9B"/>
    <w:rsid w:val="00FA7202"/>
    <w:rsid w:val="00FA74B2"/>
    <w:rsid w:val="00FB1558"/>
    <w:rsid w:val="00FB1ECC"/>
    <w:rsid w:val="00FB2D34"/>
    <w:rsid w:val="00FB5E33"/>
    <w:rsid w:val="00FB6373"/>
    <w:rsid w:val="00FB719E"/>
    <w:rsid w:val="00FB7B75"/>
    <w:rsid w:val="00FC298D"/>
    <w:rsid w:val="00FC2B19"/>
    <w:rsid w:val="00FC34A4"/>
    <w:rsid w:val="00FC3DF4"/>
    <w:rsid w:val="00FC3FF1"/>
    <w:rsid w:val="00FC7FAB"/>
    <w:rsid w:val="00FD17DB"/>
    <w:rsid w:val="00FD3474"/>
    <w:rsid w:val="00FD463A"/>
    <w:rsid w:val="00FD4F22"/>
    <w:rsid w:val="00FD67D5"/>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899307-4EC7-40F3-9F6D-648614957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B69B7"/>
    <w:pPr>
      <w:tabs>
        <w:tab w:val="right" w:leader="dot" w:pos="5030"/>
      </w:tabs>
      <w:spacing w:after="0" w:line="240"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9C0911"/>
    <w:pPr>
      <w:tabs>
        <w:tab w:val="right" w:leader="dot" w:pos="5030"/>
      </w:tabs>
      <w:spacing w:after="0" w:line="252" w:lineRule="auto"/>
      <w:ind w:left="475"/>
    </w:pPr>
    <w:rPr>
      <w:noProof/>
      <w:spacing w:val="-2"/>
      <w:sz w:val="16"/>
      <w:lang w:val="de-DE"/>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AB69B7"/>
    <w:pPr>
      <w:tabs>
        <w:tab w:val="right" w:pos="5030"/>
      </w:tabs>
      <w:spacing w:after="0" w:line="240" w:lineRule="auto"/>
    </w:pPr>
    <w:rPr>
      <w:noProof/>
      <w:spacing w:val="-2"/>
      <w:sz w:val="16"/>
      <w:lang w:val="de-DE"/>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5EE8AC4-22B5-45D8-B67D-0B24DD391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92</Pages>
  <Words>79048</Words>
  <Characters>450578</Characters>
  <Application>Microsoft Office Word</Application>
  <DocSecurity>8</DocSecurity>
  <Lines>3754</Lines>
  <Paragraphs>1057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2014-05-26T20:30:00Z</cp:lastPrinted>
  <dcterms:created xsi:type="dcterms:W3CDTF">2014-05-29T23:48:00Z</dcterms:created>
  <dcterms:modified xsi:type="dcterms:W3CDTF">2014-05-29T23:48:00Z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