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3A75A6" w14:textId="408D4EC3" w:rsidR="00271353" w:rsidRPr="00AA6DF2" w:rsidRDefault="00B64EAD" w:rsidP="009E770E">
      <w:pPr>
        <w:pStyle w:val="ProductList-Body"/>
        <w:shd w:val="clear" w:color="auto" w:fill="00188F"/>
        <w:ind w:right="8640"/>
      </w:pPr>
      <w:bookmarkStart w:id="0" w:name="CoverPage"/>
      <w:r>
        <w:rPr>
          <w:rFonts w:asciiTheme="majorHAnsi" w:hAnsiTheme="majorHAnsi"/>
          <w:color w:val="FFFFFF" w:themeColor="background1"/>
          <w:sz w:val="32"/>
          <w:szCs w:val="32"/>
        </w:rPr>
        <w:tab/>
      </w:r>
      <w:r w:rsidR="00B9317B" w:rsidRPr="00B64EAD">
        <w:rPr>
          <w:rFonts w:asciiTheme="majorHAnsi" w:hAnsiTheme="majorHAnsi"/>
          <w:color w:val="FFFFFF" w:themeColor="background1"/>
          <w:sz w:val="32"/>
          <w:szCs w:val="32"/>
        </w:rPr>
        <w:t>Volume</w:t>
      </w:r>
      <w:bookmarkStart w:id="1" w:name="_GoBack"/>
      <w:bookmarkEnd w:id="1"/>
    </w:p>
    <w:bookmarkEnd w:id="0"/>
    <w:p w14:paraId="4FDCA798" w14:textId="11079C2D" w:rsidR="00395CB2" w:rsidRPr="00AA6DF2" w:rsidRDefault="00B64EAD" w:rsidP="009E770E">
      <w:pPr>
        <w:pStyle w:val="ProductList-Body"/>
        <w:shd w:val="clear" w:color="auto" w:fill="00188F"/>
        <w:spacing w:after="900"/>
        <w:ind w:right="8640"/>
      </w:pPr>
      <w:r>
        <w:rPr>
          <w:rFonts w:asciiTheme="majorHAnsi" w:hAnsiTheme="majorHAnsi"/>
          <w:color w:val="FFFFFF" w:themeColor="background1"/>
          <w:sz w:val="32"/>
          <w:szCs w:val="32"/>
        </w:rPr>
        <w:tab/>
      </w:r>
      <w:r w:rsidR="00B9317B" w:rsidRPr="00B64EAD">
        <w:rPr>
          <w:rFonts w:asciiTheme="majorHAnsi" w:hAnsiTheme="majorHAnsi"/>
          <w:color w:val="FFFFFF" w:themeColor="background1"/>
          <w:sz w:val="32"/>
          <w:szCs w:val="32"/>
        </w:rPr>
        <w:t>Licensing</w:t>
      </w:r>
    </w:p>
    <w:p w14:paraId="4FDCA799" w14:textId="77777777" w:rsidR="00F20AFE" w:rsidRPr="00AA6DF2" w:rsidRDefault="00F20AFE" w:rsidP="009E770E">
      <w:pPr>
        <w:pStyle w:val="ProductList-Body"/>
        <w:shd w:val="clear" w:color="auto" w:fill="00188F"/>
        <w:ind w:right="8640"/>
      </w:pPr>
    </w:p>
    <w:p w14:paraId="4FDCA79A" w14:textId="350EC23B" w:rsidR="00F20AFE" w:rsidRPr="00B9317B" w:rsidRDefault="00F20AFE" w:rsidP="009E770E">
      <w:pPr>
        <w:pStyle w:val="ProductList-Body"/>
        <w:shd w:val="clear" w:color="auto" w:fill="0072C6"/>
        <w:ind w:right="1800"/>
        <w:rPr>
          <w:rFonts w:asciiTheme="majorHAnsi" w:hAnsiTheme="majorHAnsi"/>
          <w:color w:val="FFFFFF" w:themeColor="background1"/>
          <w:sz w:val="72"/>
          <w:szCs w:val="72"/>
          <w:lang w:val="en-US" w:eastAsia="en-US" w:bidi="ar-SA"/>
        </w:rPr>
      </w:pPr>
    </w:p>
    <w:p w14:paraId="24444FA1" w14:textId="77777777" w:rsidR="00271353" w:rsidRPr="00B9317B"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4FDCA79B" w14:textId="15CA3107" w:rsidR="00F20AFE" w:rsidRPr="00033F6F" w:rsidRDefault="00271353" w:rsidP="009E770E">
      <w:pPr>
        <w:pStyle w:val="ProductList-Body"/>
        <w:shd w:val="clear" w:color="auto" w:fill="0072C6"/>
        <w:tabs>
          <w:tab w:val="clear" w:pos="158"/>
          <w:tab w:val="left" w:pos="360"/>
        </w:tabs>
        <w:ind w:right="1800"/>
        <w:rPr>
          <w:rFonts w:asciiTheme="majorHAnsi" w:hAnsiTheme="majorHAnsi"/>
        </w:rPr>
      </w:pPr>
      <w:r w:rsidRPr="00033F6F">
        <w:rPr>
          <w:rFonts w:asciiTheme="majorHAnsi" w:hAnsiTheme="majorHAnsi"/>
          <w:color w:val="FFFFFF" w:themeColor="background1"/>
          <w:sz w:val="72"/>
          <w:szCs w:val="72"/>
        </w:rPr>
        <w:tab/>
        <w:t>Lista dei Prodotti</w:t>
      </w:r>
    </w:p>
    <w:p w14:paraId="676AC612" w14:textId="3791EF05" w:rsidR="00F80A49" w:rsidRPr="00AA6DF2" w:rsidRDefault="00F80A49"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gennaio 2015</w:t>
      </w:r>
    </w:p>
    <w:p w14:paraId="4FDCA79C" w14:textId="7B175B1D" w:rsidR="00F20AFE" w:rsidRPr="00B9317B"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FDCA79E" w14:textId="00B8BEB1" w:rsidR="009A0C93" w:rsidRPr="00AA6DF2" w:rsidRDefault="009A0C93" w:rsidP="00035F22">
      <w:pPr>
        <w:pStyle w:val="ProductList-Body"/>
      </w:pPr>
    </w:p>
    <w:p w14:paraId="0957CEFA" w14:textId="77777777"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4FDCA79F"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Sommario</w:t>
      </w:r>
      <w:bookmarkEnd w:id="2"/>
    </w:p>
    <w:p w14:paraId="635EE2CE" w14:textId="77777777" w:rsidR="00AC41FF" w:rsidRDefault="00462C59">
      <w:pPr>
        <w:pStyle w:val="TOC1"/>
        <w:tabs>
          <w:tab w:val="right" w:leader="dot" w:pos="5030"/>
        </w:tabs>
        <w:rPr>
          <w:rFonts w:eastAsiaTheme="minorEastAsia"/>
          <w:b w:val="0"/>
          <w:caps w:val="0"/>
          <w:noProof/>
          <w:sz w:val="22"/>
          <w:lang w:val="en-US" w:eastAsia="en-US" w:bidi="ar-SA"/>
        </w:rPr>
      </w:pPr>
      <w:r>
        <w:fldChar w:fldCharType="begin"/>
      </w:r>
      <w:r>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5814369" w:history="1">
        <w:r w:rsidR="00AC41FF" w:rsidRPr="0022110D">
          <w:rPr>
            <w:rStyle w:val="Hyperlink"/>
            <w:noProof/>
            <w:lang w:val="en-US" w:eastAsia="en-US"/>
          </w:rPr>
          <w:t>Introduzione</w:t>
        </w:r>
        <w:r w:rsidR="00AC41FF">
          <w:rPr>
            <w:noProof/>
            <w:webHidden/>
          </w:rPr>
          <w:tab/>
        </w:r>
        <w:r w:rsidR="00AC41FF">
          <w:rPr>
            <w:noProof/>
            <w:webHidden/>
          </w:rPr>
          <w:fldChar w:fldCharType="begin"/>
        </w:r>
        <w:r w:rsidR="00AC41FF">
          <w:rPr>
            <w:noProof/>
            <w:webHidden/>
          </w:rPr>
          <w:instrText xml:space="preserve"> PAGEREF _Toc405814369 \h </w:instrText>
        </w:r>
        <w:r w:rsidR="00AC41FF">
          <w:rPr>
            <w:noProof/>
            <w:webHidden/>
          </w:rPr>
        </w:r>
        <w:r w:rsidR="00AC41FF">
          <w:rPr>
            <w:noProof/>
            <w:webHidden/>
          </w:rPr>
          <w:fldChar w:fldCharType="separate"/>
        </w:r>
        <w:r w:rsidR="00CE115D">
          <w:rPr>
            <w:noProof/>
            <w:webHidden/>
          </w:rPr>
          <w:t>7</w:t>
        </w:r>
        <w:r w:rsidR="00AC41FF">
          <w:rPr>
            <w:noProof/>
            <w:webHidden/>
          </w:rPr>
          <w:fldChar w:fldCharType="end"/>
        </w:r>
      </w:hyperlink>
    </w:p>
    <w:p w14:paraId="4A2FD393" w14:textId="77777777" w:rsidR="00AC41FF" w:rsidRDefault="004005A5">
      <w:pPr>
        <w:pStyle w:val="TOC3"/>
        <w:tabs>
          <w:tab w:val="right" w:leader="dot" w:pos="5030"/>
        </w:tabs>
        <w:rPr>
          <w:rFonts w:eastAsiaTheme="minorEastAsia"/>
          <w:smallCaps w:val="0"/>
          <w:noProof/>
          <w:sz w:val="22"/>
          <w:lang w:val="en-US" w:eastAsia="en-US" w:bidi="ar-SA"/>
        </w:rPr>
      </w:pPr>
      <w:hyperlink w:anchor="_Toc405814370" w:history="1">
        <w:r w:rsidR="00AC41FF" w:rsidRPr="0022110D">
          <w:rPr>
            <w:rStyle w:val="Hyperlink"/>
            <w:noProof/>
          </w:rPr>
          <w:t>Informazioni sul presente Documento</w:t>
        </w:r>
        <w:r w:rsidR="00AC41FF">
          <w:rPr>
            <w:noProof/>
            <w:webHidden/>
          </w:rPr>
          <w:tab/>
        </w:r>
        <w:r w:rsidR="00AC41FF">
          <w:rPr>
            <w:noProof/>
            <w:webHidden/>
          </w:rPr>
          <w:fldChar w:fldCharType="begin"/>
        </w:r>
        <w:r w:rsidR="00AC41FF">
          <w:rPr>
            <w:noProof/>
            <w:webHidden/>
          </w:rPr>
          <w:instrText xml:space="preserve"> PAGEREF _Toc405814370 \h </w:instrText>
        </w:r>
        <w:r w:rsidR="00AC41FF">
          <w:rPr>
            <w:noProof/>
            <w:webHidden/>
          </w:rPr>
        </w:r>
        <w:r w:rsidR="00AC41FF">
          <w:rPr>
            <w:noProof/>
            <w:webHidden/>
          </w:rPr>
          <w:fldChar w:fldCharType="separate"/>
        </w:r>
        <w:r w:rsidR="00CE115D">
          <w:rPr>
            <w:noProof/>
            <w:webHidden/>
          </w:rPr>
          <w:t>7</w:t>
        </w:r>
        <w:r w:rsidR="00AC41FF">
          <w:rPr>
            <w:noProof/>
            <w:webHidden/>
          </w:rPr>
          <w:fldChar w:fldCharType="end"/>
        </w:r>
      </w:hyperlink>
    </w:p>
    <w:p w14:paraId="27D486F8" w14:textId="77777777" w:rsidR="00AC41FF" w:rsidRDefault="004005A5">
      <w:pPr>
        <w:pStyle w:val="TOC3"/>
        <w:tabs>
          <w:tab w:val="right" w:leader="dot" w:pos="5030"/>
        </w:tabs>
        <w:rPr>
          <w:rFonts w:eastAsiaTheme="minorEastAsia"/>
          <w:smallCaps w:val="0"/>
          <w:noProof/>
          <w:sz w:val="22"/>
          <w:lang w:val="en-US" w:eastAsia="en-US" w:bidi="ar-SA"/>
        </w:rPr>
      </w:pPr>
      <w:hyperlink w:anchor="_Toc405814371" w:history="1">
        <w:r w:rsidR="00AC41FF" w:rsidRPr="0022110D">
          <w:rPr>
            <w:rStyle w:val="Hyperlink"/>
            <w:noProof/>
          </w:rPr>
          <w:t>Utilizzo del presente Documento</w:t>
        </w:r>
        <w:r w:rsidR="00AC41FF">
          <w:rPr>
            <w:noProof/>
            <w:webHidden/>
          </w:rPr>
          <w:tab/>
        </w:r>
        <w:r w:rsidR="00AC41FF">
          <w:rPr>
            <w:noProof/>
            <w:webHidden/>
          </w:rPr>
          <w:fldChar w:fldCharType="begin"/>
        </w:r>
        <w:r w:rsidR="00AC41FF">
          <w:rPr>
            <w:noProof/>
            <w:webHidden/>
          </w:rPr>
          <w:instrText xml:space="preserve"> PAGEREF _Toc405814371 \h </w:instrText>
        </w:r>
        <w:r w:rsidR="00AC41FF">
          <w:rPr>
            <w:noProof/>
            <w:webHidden/>
          </w:rPr>
        </w:r>
        <w:r w:rsidR="00AC41FF">
          <w:rPr>
            <w:noProof/>
            <w:webHidden/>
          </w:rPr>
          <w:fldChar w:fldCharType="separate"/>
        </w:r>
        <w:r w:rsidR="00CE115D">
          <w:rPr>
            <w:noProof/>
            <w:webHidden/>
          </w:rPr>
          <w:t>7</w:t>
        </w:r>
        <w:r w:rsidR="00AC41FF">
          <w:rPr>
            <w:noProof/>
            <w:webHidden/>
          </w:rPr>
          <w:fldChar w:fldCharType="end"/>
        </w:r>
      </w:hyperlink>
    </w:p>
    <w:p w14:paraId="1F4AA665" w14:textId="77777777" w:rsidR="00AC41FF" w:rsidRDefault="004005A5">
      <w:pPr>
        <w:pStyle w:val="TOC3"/>
        <w:tabs>
          <w:tab w:val="right" w:leader="dot" w:pos="5030"/>
        </w:tabs>
        <w:rPr>
          <w:rFonts w:eastAsiaTheme="minorEastAsia"/>
          <w:smallCaps w:val="0"/>
          <w:noProof/>
          <w:sz w:val="22"/>
          <w:lang w:val="en-US" w:eastAsia="en-US" w:bidi="ar-SA"/>
        </w:rPr>
      </w:pPr>
      <w:hyperlink w:anchor="_Toc405814372" w:history="1">
        <w:r w:rsidR="00AC41FF" w:rsidRPr="0022110D">
          <w:rPr>
            <w:rStyle w:val="Hyperlink"/>
            <w:noProof/>
          </w:rPr>
          <w:t>Codici Tabella</w:t>
        </w:r>
        <w:r w:rsidR="00AC41FF">
          <w:rPr>
            <w:noProof/>
            <w:webHidden/>
          </w:rPr>
          <w:tab/>
        </w:r>
        <w:r w:rsidR="00AC41FF">
          <w:rPr>
            <w:noProof/>
            <w:webHidden/>
          </w:rPr>
          <w:fldChar w:fldCharType="begin"/>
        </w:r>
        <w:r w:rsidR="00AC41FF">
          <w:rPr>
            <w:noProof/>
            <w:webHidden/>
          </w:rPr>
          <w:instrText xml:space="preserve"> PAGEREF _Toc405814372 \h </w:instrText>
        </w:r>
        <w:r w:rsidR="00AC41FF">
          <w:rPr>
            <w:noProof/>
            <w:webHidden/>
          </w:rPr>
        </w:r>
        <w:r w:rsidR="00AC41FF">
          <w:rPr>
            <w:noProof/>
            <w:webHidden/>
          </w:rPr>
          <w:fldChar w:fldCharType="separate"/>
        </w:r>
        <w:r w:rsidR="00CE115D">
          <w:rPr>
            <w:noProof/>
            <w:webHidden/>
          </w:rPr>
          <w:t>8</w:t>
        </w:r>
        <w:r w:rsidR="00AC41FF">
          <w:rPr>
            <w:noProof/>
            <w:webHidden/>
          </w:rPr>
          <w:fldChar w:fldCharType="end"/>
        </w:r>
      </w:hyperlink>
    </w:p>
    <w:p w14:paraId="0DDE436A" w14:textId="77777777" w:rsidR="00AC41FF" w:rsidRDefault="004005A5">
      <w:pPr>
        <w:pStyle w:val="TOC3"/>
        <w:tabs>
          <w:tab w:val="right" w:leader="dot" w:pos="5030"/>
        </w:tabs>
        <w:rPr>
          <w:rFonts w:eastAsiaTheme="minorEastAsia"/>
          <w:smallCaps w:val="0"/>
          <w:noProof/>
          <w:sz w:val="22"/>
          <w:lang w:val="en-US" w:eastAsia="en-US" w:bidi="ar-SA"/>
        </w:rPr>
      </w:pPr>
      <w:hyperlink w:anchor="_Toc405814373" w:history="1">
        <w:r w:rsidR="00AC41FF" w:rsidRPr="0022110D">
          <w:rPr>
            <w:rStyle w:val="Hyperlink"/>
            <w:noProof/>
          </w:rPr>
          <w:t>Versioni Precedenti</w:t>
        </w:r>
        <w:r w:rsidR="00AC41FF">
          <w:rPr>
            <w:noProof/>
            <w:webHidden/>
          </w:rPr>
          <w:tab/>
        </w:r>
        <w:r w:rsidR="00AC41FF">
          <w:rPr>
            <w:noProof/>
            <w:webHidden/>
          </w:rPr>
          <w:fldChar w:fldCharType="begin"/>
        </w:r>
        <w:r w:rsidR="00AC41FF">
          <w:rPr>
            <w:noProof/>
            <w:webHidden/>
          </w:rPr>
          <w:instrText xml:space="preserve"> PAGEREF _Toc405814373 \h </w:instrText>
        </w:r>
        <w:r w:rsidR="00AC41FF">
          <w:rPr>
            <w:noProof/>
            <w:webHidden/>
          </w:rPr>
        </w:r>
        <w:r w:rsidR="00AC41FF">
          <w:rPr>
            <w:noProof/>
            <w:webHidden/>
          </w:rPr>
          <w:fldChar w:fldCharType="separate"/>
        </w:r>
        <w:r w:rsidR="00CE115D">
          <w:rPr>
            <w:noProof/>
            <w:webHidden/>
          </w:rPr>
          <w:t>10</w:t>
        </w:r>
        <w:r w:rsidR="00AC41FF">
          <w:rPr>
            <w:noProof/>
            <w:webHidden/>
          </w:rPr>
          <w:fldChar w:fldCharType="end"/>
        </w:r>
      </w:hyperlink>
    </w:p>
    <w:p w14:paraId="22CD015E" w14:textId="77777777" w:rsidR="00AC41FF" w:rsidRDefault="004005A5">
      <w:pPr>
        <w:pStyle w:val="TOC3"/>
        <w:tabs>
          <w:tab w:val="right" w:leader="dot" w:pos="5030"/>
        </w:tabs>
        <w:rPr>
          <w:rFonts w:eastAsiaTheme="minorEastAsia"/>
          <w:smallCaps w:val="0"/>
          <w:noProof/>
          <w:sz w:val="22"/>
          <w:lang w:val="en-US" w:eastAsia="en-US" w:bidi="ar-SA"/>
        </w:rPr>
      </w:pPr>
      <w:hyperlink w:anchor="_Toc405814374" w:history="1">
        <w:r w:rsidR="00AC41FF" w:rsidRPr="0022110D">
          <w:rPr>
            <w:rStyle w:val="Hyperlink"/>
            <w:noProof/>
          </w:rPr>
          <w:t>Chiarimenti e Riepilogo delle Modifiche Apportate</w:t>
        </w:r>
        <w:r w:rsidR="00AC41FF">
          <w:rPr>
            <w:noProof/>
            <w:webHidden/>
          </w:rPr>
          <w:tab/>
        </w:r>
        <w:r w:rsidR="00AC41FF">
          <w:rPr>
            <w:noProof/>
            <w:webHidden/>
          </w:rPr>
          <w:fldChar w:fldCharType="begin"/>
        </w:r>
        <w:r w:rsidR="00AC41FF">
          <w:rPr>
            <w:noProof/>
            <w:webHidden/>
          </w:rPr>
          <w:instrText xml:space="preserve"> PAGEREF _Toc405814374 \h </w:instrText>
        </w:r>
        <w:r w:rsidR="00AC41FF">
          <w:rPr>
            <w:noProof/>
            <w:webHidden/>
          </w:rPr>
        </w:r>
        <w:r w:rsidR="00AC41FF">
          <w:rPr>
            <w:noProof/>
            <w:webHidden/>
          </w:rPr>
          <w:fldChar w:fldCharType="separate"/>
        </w:r>
        <w:r w:rsidR="00CE115D">
          <w:rPr>
            <w:noProof/>
            <w:webHidden/>
          </w:rPr>
          <w:t>10</w:t>
        </w:r>
        <w:r w:rsidR="00AC41FF">
          <w:rPr>
            <w:noProof/>
            <w:webHidden/>
          </w:rPr>
          <w:fldChar w:fldCharType="end"/>
        </w:r>
      </w:hyperlink>
    </w:p>
    <w:p w14:paraId="2DBA2E0B" w14:textId="77777777" w:rsidR="00AC41FF" w:rsidRDefault="004005A5">
      <w:pPr>
        <w:pStyle w:val="TOC1"/>
        <w:tabs>
          <w:tab w:val="right" w:leader="dot" w:pos="5030"/>
        </w:tabs>
        <w:rPr>
          <w:rFonts w:eastAsiaTheme="minorEastAsia"/>
          <w:b w:val="0"/>
          <w:caps w:val="0"/>
          <w:noProof/>
          <w:sz w:val="22"/>
          <w:lang w:val="en-US" w:eastAsia="en-US" w:bidi="ar-SA"/>
        </w:rPr>
      </w:pPr>
      <w:hyperlink w:anchor="_Toc405814375" w:history="1">
        <w:r w:rsidR="00AC41FF" w:rsidRPr="0022110D">
          <w:rPr>
            <w:rStyle w:val="Hyperlink"/>
            <w:noProof/>
          </w:rPr>
          <w:t>Software</w:t>
        </w:r>
        <w:r w:rsidR="00AC41FF">
          <w:rPr>
            <w:noProof/>
            <w:webHidden/>
          </w:rPr>
          <w:tab/>
        </w:r>
        <w:r w:rsidR="00AC41FF">
          <w:rPr>
            <w:noProof/>
            <w:webHidden/>
          </w:rPr>
          <w:fldChar w:fldCharType="begin"/>
        </w:r>
        <w:r w:rsidR="00AC41FF">
          <w:rPr>
            <w:noProof/>
            <w:webHidden/>
          </w:rPr>
          <w:instrText xml:space="preserve"> PAGEREF _Toc405814375 \h </w:instrText>
        </w:r>
        <w:r w:rsidR="00AC41FF">
          <w:rPr>
            <w:noProof/>
            <w:webHidden/>
          </w:rPr>
        </w:r>
        <w:r w:rsidR="00AC41FF">
          <w:rPr>
            <w:noProof/>
            <w:webHidden/>
          </w:rPr>
          <w:fldChar w:fldCharType="separate"/>
        </w:r>
        <w:r w:rsidR="00CE115D">
          <w:rPr>
            <w:noProof/>
            <w:webHidden/>
          </w:rPr>
          <w:t>11</w:t>
        </w:r>
        <w:r w:rsidR="00AC41FF">
          <w:rPr>
            <w:noProof/>
            <w:webHidden/>
          </w:rPr>
          <w:fldChar w:fldCharType="end"/>
        </w:r>
      </w:hyperlink>
    </w:p>
    <w:p w14:paraId="5A852CFE" w14:textId="77777777" w:rsidR="00AC41FF" w:rsidRDefault="004005A5">
      <w:pPr>
        <w:pStyle w:val="TOC3"/>
        <w:tabs>
          <w:tab w:val="right" w:leader="dot" w:pos="5030"/>
        </w:tabs>
        <w:rPr>
          <w:rFonts w:eastAsiaTheme="minorEastAsia"/>
          <w:smallCaps w:val="0"/>
          <w:noProof/>
          <w:sz w:val="22"/>
          <w:lang w:val="en-US" w:eastAsia="en-US" w:bidi="ar-SA"/>
        </w:rPr>
      </w:pPr>
      <w:hyperlink w:anchor="_Toc405814376" w:history="1">
        <w:r w:rsidR="00AC41FF" w:rsidRPr="0022110D">
          <w:rPr>
            <w:rStyle w:val="Hyperlink"/>
            <w:noProof/>
          </w:rPr>
          <w:t>BizTalk Server</w:t>
        </w:r>
        <w:r w:rsidR="00AC41FF">
          <w:rPr>
            <w:noProof/>
            <w:webHidden/>
          </w:rPr>
          <w:tab/>
        </w:r>
        <w:r w:rsidR="00AC41FF">
          <w:rPr>
            <w:noProof/>
            <w:webHidden/>
          </w:rPr>
          <w:fldChar w:fldCharType="begin"/>
        </w:r>
        <w:r w:rsidR="00AC41FF">
          <w:rPr>
            <w:noProof/>
            <w:webHidden/>
          </w:rPr>
          <w:instrText xml:space="preserve"> PAGEREF _Toc405814376 \h </w:instrText>
        </w:r>
        <w:r w:rsidR="00AC41FF">
          <w:rPr>
            <w:noProof/>
            <w:webHidden/>
          </w:rPr>
        </w:r>
        <w:r w:rsidR="00AC41FF">
          <w:rPr>
            <w:noProof/>
            <w:webHidden/>
          </w:rPr>
          <w:fldChar w:fldCharType="separate"/>
        </w:r>
        <w:r w:rsidR="00CE115D">
          <w:rPr>
            <w:noProof/>
            <w:webHidden/>
          </w:rPr>
          <w:t>11</w:t>
        </w:r>
        <w:r w:rsidR="00AC41FF">
          <w:rPr>
            <w:noProof/>
            <w:webHidden/>
          </w:rPr>
          <w:fldChar w:fldCharType="end"/>
        </w:r>
      </w:hyperlink>
    </w:p>
    <w:p w14:paraId="421BF3AD" w14:textId="77777777" w:rsidR="00AC41FF" w:rsidRDefault="004005A5">
      <w:pPr>
        <w:pStyle w:val="TOC5"/>
        <w:tabs>
          <w:tab w:val="right" w:leader="dot" w:pos="5030"/>
        </w:tabs>
        <w:rPr>
          <w:rFonts w:eastAsiaTheme="minorEastAsia"/>
          <w:noProof/>
          <w:sz w:val="22"/>
          <w:lang w:val="en-US" w:eastAsia="en-US" w:bidi="ar-SA"/>
        </w:rPr>
      </w:pPr>
      <w:hyperlink w:anchor="_Toc405814377" w:history="1">
        <w:r w:rsidR="00AC41FF" w:rsidRPr="0022110D">
          <w:rPr>
            <w:rStyle w:val="Hyperlink"/>
            <w:noProof/>
          </w:rPr>
          <w:t>BizTalk Server 2013 R2 Branch Edition</w:t>
        </w:r>
        <w:r w:rsidR="00AC41FF">
          <w:rPr>
            <w:noProof/>
            <w:webHidden/>
          </w:rPr>
          <w:tab/>
        </w:r>
        <w:r w:rsidR="00AC41FF">
          <w:rPr>
            <w:noProof/>
            <w:webHidden/>
          </w:rPr>
          <w:fldChar w:fldCharType="begin"/>
        </w:r>
        <w:r w:rsidR="00AC41FF">
          <w:rPr>
            <w:noProof/>
            <w:webHidden/>
          </w:rPr>
          <w:instrText xml:space="preserve"> PAGEREF _Toc405814377 \h </w:instrText>
        </w:r>
        <w:r w:rsidR="00AC41FF">
          <w:rPr>
            <w:noProof/>
            <w:webHidden/>
          </w:rPr>
        </w:r>
        <w:r w:rsidR="00AC41FF">
          <w:rPr>
            <w:noProof/>
            <w:webHidden/>
          </w:rPr>
          <w:fldChar w:fldCharType="separate"/>
        </w:r>
        <w:r w:rsidR="00CE115D">
          <w:rPr>
            <w:noProof/>
            <w:webHidden/>
          </w:rPr>
          <w:t>11</w:t>
        </w:r>
        <w:r w:rsidR="00AC41FF">
          <w:rPr>
            <w:noProof/>
            <w:webHidden/>
          </w:rPr>
          <w:fldChar w:fldCharType="end"/>
        </w:r>
      </w:hyperlink>
    </w:p>
    <w:p w14:paraId="456000CD" w14:textId="77777777" w:rsidR="00AC41FF" w:rsidRDefault="004005A5">
      <w:pPr>
        <w:pStyle w:val="TOC5"/>
        <w:tabs>
          <w:tab w:val="right" w:leader="dot" w:pos="5030"/>
        </w:tabs>
        <w:rPr>
          <w:rFonts w:eastAsiaTheme="minorEastAsia"/>
          <w:noProof/>
          <w:sz w:val="22"/>
          <w:lang w:val="en-US" w:eastAsia="en-US" w:bidi="ar-SA"/>
        </w:rPr>
      </w:pPr>
      <w:hyperlink w:anchor="_Toc405814378" w:history="1">
        <w:r w:rsidR="00AC41FF" w:rsidRPr="0022110D">
          <w:rPr>
            <w:rStyle w:val="Hyperlink"/>
            <w:noProof/>
          </w:rPr>
          <w:t>BizTalk Server 2013 R2 Branch IDC</w:t>
        </w:r>
        <w:r w:rsidR="00AC41FF">
          <w:rPr>
            <w:noProof/>
            <w:webHidden/>
          </w:rPr>
          <w:tab/>
        </w:r>
        <w:r w:rsidR="00AC41FF">
          <w:rPr>
            <w:noProof/>
            <w:webHidden/>
          </w:rPr>
          <w:fldChar w:fldCharType="begin"/>
        </w:r>
        <w:r w:rsidR="00AC41FF">
          <w:rPr>
            <w:noProof/>
            <w:webHidden/>
          </w:rPr>
          <w:instrText xml:space="preserve"> PAGEREF _Toc405814378 \h </w:instrText>
        </w:r>
        <w:r w:rsidR="00AC41FF">
          <w:rPr>
            <w:noProof/>
            <w:webHidden/>
          </w:rPr>
        </w:r>
        <w:r w:rsidR="00AC41FF">
          <w:rPr>
            <w:noProof/>
            <w:webHidden/>
          </w:rPr>
          <w:fldChar w:fldCharType="separate"/>
        </w:r>
        <w:r w:rsidR="00CE115D">
          <w:rPr>
            <w:noProof/>
            <w:webHidden/>
          </w:rPr>
          <w:t>11</w:t>
        </w:r>
        <w:r w:rsidR="00AC41FF">
          <w:rPr>
            <w:noProof/>
            <w:webHidden/>
          </w:rPr>
          <w:fldChar w:fldCharType="end"/>
        </w:r>
      </w:hyperlink>
    </w:p>
    <w:p w14:paraId="0F0B80DB" w14:textId="77777777" w:rsidR="00AC41FF" w:rsidRDefault="004005A5">
      <w:pPr>
        <w:pStyle w:val="TOC5"/>
        <w:tabs>
          <w:tab w:val="right" w:leader="dot" w:pos="5030"/>
        </w:tabs>
        <w:rPr>
          <w:rFonts w:eastAsiaTheme="minorEastAsia"/>
          <w:noProof/>
          <w:sz w:val="22"/>
          <w:lang w:val="en-US" w:eastAsia="en-US" w:bidi="ar-SA"/>
        </w:rPr>
      </w:pPr>
      <w:hyperlink w:anchor="_Toc405814379" w:history="1">
        <w:r w:rsidR="00AC41FF" w:rsidRPr="0022110D">
          <w:rPr>
            <w:rStyle w:val="Hyperlink"/>
            <w:noProof/>
          </w:rPr>
          <w:t>BizTalk Server 2013 R2 Developer</w:t>
        </w:r>
        <w:r w:rsidR="00AC41FF">
          <w:rPr>
            <w:noProof/>
            <w:webHidden/>
          </w:rPr>
          <w:tab/>
        </w:r>
        <w:r w:rsidR="00AC41FF">
          <w:rPr>
            <w:noProof/>
            <w:webHidden/>
          </w:rPr>
          <w:fldChar w:fldCharType="begin"/>
        </w:r>
        <w:r w:rsidR="00AC41FF">
          <w:rPr>
            <w:noProof/>
            <w:webHidden/>
          </w:rPr>
          <w:instrText xml:space="preserve"> PAGEREF _Toc405814379 \h </w:instrText>
        </w:r>
        <w:r w:rsidR="00AC41FF">
          <w:rPr>
            <w:noProof/>
            <w:webHidden/>
          </w:rPr>
        </w:r>
        <w:r w:rsidR="00AC41FF">
          <w:rPr>
            <w:noProof/>
            <w:webHidden/>
          </w:rPr>
          <w:fldChar w:fldCharType="separate"/>
        </w:r>
        <w:r w:rsidR="00CE115D">
          <w:rPr>
            <w:noProof/>
            <w:webHidden/>
          </w:rPr>
          <w:t>11</w:t>
        </w:r>
        <w:r w:rsidR="00AC41FF">
          <w:rPr>
            <w:noProof/>
            <w:webHidden/>
          </w:rPr>
          <w:fldChar w:fldCharType="end"/>
        </w:r>
      </w:hyperlink>
    </w:p>
    <w:p w14:paraId="475B16DE" w14:textId="77777777" w:rsidR="00AC41FF" w:rsidRDefault="004005A5">
      <w:pPr>
        <w:pStyle w:val="TOC5"/>
        <w:tabs>
          <w:tab w:val="right" w:leader="dot" w:pos="5030"/>
        </w:tabs>
        <w:rPr>
          <w:rFonts w:eastAsiaTheme="minorEastAsia"/>
          <w:noProof/>
          <w:sz w:val="22"/>
          <w:lang w:val="en-US" w:eastAsia="en-US" w:bidi="ar-SA"/>
        </w:rPr>
      </w:pPr>
      <w:hyperlink w:anchor="_Toc405814380" w:history="1">
        <w:r w:rsidR="00AC41FF" w:rsidRPr="0022110D">
          <w:rPr>
            <w:rStyle w:val="Hyperlink"/>
            <w:noProof/>
          </w:rPr>
          <w:t>BizTalk Server 2013 R2 Enterprise Edition</w:t>
        </w:r>
        <w:r w:rsidR="00AC41FF">
          <w:rPr>
            <w:noProof/>
            <w:webHidden/>
          </w:rPr>
          <w:tab/>
        </w:r>
        <w:r w:rsidR="00AC41FF">
          <w:rPr>
            <w:noProof/>
            <w:webHidden/>
          </w:rPr>
          <w:fldChar w:fldCharType="begin"/>
        </w:r>
        <w:r w:rsidR="00AC41FF">
          <w:rPr>
            <w:noProof/>
            <w:webHidden/>
          </w:rPr>
          <w:instrText xml:space="preserve"> PAGEREF _Toc405814380 \h </w:instrText>
        </w:r>
        <w:r w:rsidR="00AC41FF">
          <w:rPr>
            <w:noProof/>
            <w:webHidden/>
          </w:rPr>
        </w:r>
        <w:r w:rsidR="00AC41FF">
          <w:rPr>
            <w:noProof/>
            <w:webHidden/>
          </w:rPr>
          <w:fldChar w:fldCharType="separate"/>
        </w:r>
        <w:r w:rsidR="00CE115D">
          <w:rPr>
            <w:noProof/>
            <w:webHidden/>
          </w:rPr>
          <w:t>11</w:t>
        </w:r>
        <w:r w:rsidR="00AC41FF">
          <w:rPr>
            <w:noProof/>
            <w:webHidden/>
          </w:rPr>
          <w:fldChar w:fldCharType="end"/>
        </w:r>
      </w:hyperlink>
    </w:p>
    <w:p w14:paraId="0C891D2A" w14:textId="77777777" w:rsidR="00AC41FF" w:rsidRDefault="004005A5">
      <w:pPr>
        <w:pStyle w:val="TOC5"/>
        <w:tabs>
          <w:tab w:val="right" w:leader="dot" w:pos="5030"/>
        </w:tabs>
        <w:rPr>
          <w:rFonts w:eastAsiaTheme="minorEastAsia"/>
          <w:noProof/>
          <w:sz w:val="22"/>
          <w:lang w:val="en-US" w:eastAsia="en-US" w:bidi="ar-SA"/>
        </w:rPr>
      </w:pPr>
      <w:hyperlink w:anchor="_Toc405814381" w:history="1">
        <w:r w:rsidR="00AC41FF" w:rsidRPr="0022110D">
          <w:rPr>
            <w:rStyle w:val="Hyperlink"/>
            <w:noProof/>
          </w:rPr>
          <w:t>BizTalk Server 2013 R2 Standard Edition</w:t>
        </w:r>
        <w:r w:rsidR="00AC41FF">
          <w:rPr>
            <w:noProof/>
            <w:webHidden/>
          </w:rPr>
          <w:tab/>
        </w:r>
        <w:r w:rsidR="00AC41FF">
          <w:rPr>
            <w:noProof/>
            <w:webHidden/>
          </w:rPr>
          <w:fldChar w:fldCharType="begin"/>
        </w:r>
        <w:r w:rsidR="00AC41FF">
          <w:rPr>
            <w:noProof/>
            <w:webHidden/>
          </w:rPr>
          <w:instrText xml:space="preserve"> PAGEREF _Toc405814381 \h </w:instrText>
        </w:r>
        <w:r w:rsidR="00AC41FF">
          <w:rPr>
            <w:noProof/>
            <w:webHidden/>
          </w:rPr>
        </w:r>
        <w:r w:rsidR="00AC41FF">
          <w:rPr>
            <w:noProof/>
            <w:webHidden/>
          </w:rPr>
          <w:fldChar w:fldCharType="separate"/>
        </w:r>
        <w:r w:rsidR="00CE115D">
          <w:rPr>
            <w:noProof/>
            <w:webHidden/>
          </w:rPr>
          <w:t>11</w:t>
        </w:r>
        <w:r w:rsidR="00AC41FF">
          <w:rPr>
            <w:noProof/>
            <w:webHidden/>
          </w:rPr>
          <w:fldChar w:fldCharType="end"/>
        </w:r>
      </w:hyperlink>
    </w:p>
    <w:p w14:paraId="033097EC" w14:textId="77777777" w:rsidR="00AC41FF" w:rsidRDefault="004005A5">
      <w:pPr>
        <w:pStyle w:val="TOC5"/>
        <w:tabs>
          <w:tab w:val="right" w:leader="dot" w:pos="5030"/>
        </w:tabs>
        <w:rPr>
          <w:rFonts w:eastAsiaTheme="minorEastAsia"/>
          <w:noProof/>
          <w:sz w:val="22"/>
          <w:lang w:val="en-US" w:eastAsia="en-US" w:bidi="ar-SA"/>
        </w:rPr>
      </w:pPr>
      <w:hyperlink w:anchor="_Toc405814382" w:history="1">
        <w:r w:rsidR="00AC41FF" w:rsidRPr="0022110D">
          <w:rPr>
            <w:rStyle w:val="Hyperlink"/>
            <w:noProof/>
          </w:rPr>
          <w:t>BizTalk Server 2013 R2 Standard Edition IDC</w:t>
        </w:r>
        <w:r w:rsidR="00AC41FF">
          <w:rPr>
            <w:noProof/>
            <w:webHidden/>
          </w:rPr>
          <w:tab/>
        </w:r>
        <w:r w:rsidR="00AC41FF">
          <w:rPr>
            <w:noProof/>
            <w:webHidden/>
          </w:rPr>
          <w:fldChar w:fldCharType="begin"/>
        </w:r>
        <w:r w:rsidR="00AC41FF">
          <w:rPr>
            <w:noProof/>
            <w:webHidden/>
          </w:rPr>
          <w:instrText xml:space="preserve"> PAGEREF _Toc405814382 \h </w:instrText>
        </w:r>
        <w:r w:rsidR="00AC41FF">
          <w:rPr>
            <w:noProof/>
            <w:webHidden/>
          </w:rPr>
        </w:r>
        <w:r w:rsidR="00AC41FF">
          <w:rPr>
            <w:noProof/>
            <w:webHidden/>
          </w:rPr>
          <w:fldChar w:fldCharType="separate"/>
        </w:r>
        <w:r w:rsidR="00CE115D">
          <w:rPr>
            <w:noProof/>
            <w:webHidden/>
          </w:rPr>
          <w:t>11</w:t>
        </w:r>
        <w:r w:rsidR="00AC41FF">
          <w:rPr>
            <w:noProof/>
            <w:webHidden/>
          </w:rPr>
          <w:fldChar w:fldCharType="end"/>
        </w:r>
      </w:hyperlink>
    </w:p>
    <w:p w14:paraId="7A40ED08" w14:textId="77777777" w:rsidR="00AC41FF" w:rsidRDefault="004005A5">
      <w:pPr>
        <w:pStyle w:val="TOC3"/>
        <w:tabs>
          <w:tab w:val="right" w:leader="dot" w:pos="5030"/>
        </w:tabs>
        <w:rPr>
          <w:rFonts w:eastAsiaTheme="minorEastAsia"/>
          <w:smallCaps w:val="0"/>
          <w:noProof/>
          <w:sz w:val="22"/>
          <w:lang w:val="en-US" w:eastAsia="en-US" w:bidi="ar-SA"/>
        </w:rPr>
      </w:pPr>
      <w:hyperlink w:anchor="_Toc405814383" w:history="1">
        <w:r w:rsidR="00AC41FF" w:rsidRPr="0022110D">
          <w:rPr>
            <w:rStyle w:val="Hyperlink"/>
            <w:noProof/>
          </w:rPr>
          <w:t>Core Infrastructure Server Suite</w:t>
        </w:r>
        <w:r w:rsidR="00AC41FF">
          <w:rPr>
            <w:noProof/>
            <w:webHidden/>
          </w:rPr>
          <w:tab/>
        </w:r>
        <w:r w:rsidR="00AC41FF">
          <w:rPr>
            <w:noProof/>
            <w:webHidden/>
          </w:rPr>
          <w:fldChar w:fldCharType="begin"/>
        </w:r>
        <w:r w:rsidR="00AC41FF">
          <w:rPr>
            <w:noProof/>
            <w:webHidden/>
          </w:rPr>
          <w:instrText xml:space="preserve"> PAGEREF _Toc405814383 \h </w:instrText>
        </w:r>
        <w:r w:rsidR="00AC41FF">
          <w:rPr>
            <w:noProof/>
            <w:webHidden/>
          </w:rPr>
        </w:r>
        <w:r w:rsidR="00AC41FF">
          <w:rPr>
            <w:noProof/>
            <w:webHidden/>
          </w:rPr>
          <w:fldChar w:fldCharType="separate"/>
        </w:r>
        <w:r w:rsidR="00CE115D">
          <w:rPr>
            <w:noProof/>
            <w:webHidden/>
          </w:rPr>
          <w:t>11</w:t>
        </w:r>
        <w:r w:rsidR="00AC41FF">
          <w:rPr>
            <w:noProof/>
            <w:webHidden/>
          </w:rPr>
          <w:fldChar w:fldCharType="end"/>
        </w:r>
      </w:hyperlink>
    </w:p>
    <w:p w14:paraId="27D243DF" w14:textId="77777777" w:rsidR="00AC41FF" w:rsidRDefault="004005A5">
      <w:pPr>
        <w:pStyle w:val="TOC5"/>
        <w:tabs>
          <w:tab w:val="right" w:leader="dot" w:pos="5030"/>
        </w:tabs>
        <w:rPr>
          <w:rFonts w:eastAsiaTheme="minorEastAsia"/>
          <w:noProof/>
          <w:sz w:val="22"/>
          <w:lang w:val="en-US" w:eastAsia="en-US" w:bidi="ar-SA"/>
        </w:rPr>
      </w:pPr>
      <w:hyperlink w:anchor="_Toc405814384" w:history="1">
        <w:r w:rsidR="00AC41FF" w:rsidRPr="0022110D">
          <w:rPr>
            <w:rStyle w:val="Hyperlink"/>
            <w:noProof/>
          </w:rPr>
          <w:t>Core Infrastructure Server Suite Datacenter</w:t>
        </w:r>
        <w:r w:rsidR="00AC41FF">
          <w:rPr>
            <w:noProof/>
            <w:webHidden/>
          </w:rPr>
          <w:tab/>
        </w:r>
        <w:r w:rsidR="00AC41FF">
          <w:rPr>
            <w:noProof/>
            <w:webHidden/>
          </w:rPr>
          <w:fldChar w:fldCharType="begin"/>
        </w:r>
        <w:r w:rsidR="00AC41FF">
          <w:rPr>
            <w:noProof/>
            <w:webHidden/>
          </w:rPr>
          <w:instrText xml:space="preserve"> PAGEREF _Toc405814384 \h </w:instrText>
        </w:r>
        <w:r w:rsidR="00AC41FF">
          <w:rPr>
            <w:noProof/>
            <w:webHidden/>
          </w:rPr>
        </w:r>
        <w:r w:rsidR="00AC41FF">
          <w:rPr>
            <w:noProof/>
            <w:webHidden/>
          </w:rPr>
          <w:fldChar w:fldCharType="separate"/>
        </w:r>
        <w:r w:rsidR="00CE115D">
          <w:rPr>
            <w:noProof/>
            <w:webHidden/>
          </w:rPr>
          <w:t>11</w:t>
        </w:r>
        <w:r w:rsidR="00AC41FF">
          <w:rPr>
            <w:noProof/>
            <w:webHidden/>
          </w:rPr>
          <w:fldChar w:fldCharType="end"/>
        </w:r>
      </w:hyperlink>
    </w:p>
    <w:p w14:paraId="48828513" w14:textId="77777777" w:rsidR="00AC41FF" w:rsidRDefault="004005A5">
      <w:pPr>
        <w:pStyle w:val="TOC5"/>
        <w:tabs>
          <w:tab w:val="right" w:leader="dot" w:pos="5030"/>
        </w:tabs>
        <w:rPr>
          <w:rFonts w:eastAsiaTheme="minorEastAsia"/>
          <w:noProof/>
          <w:sz w:val="22"/>
          <w:lang w:val="en-US" w:eastAsia="en-US" w:bidi="ar-SA"/>
        </w:rPr>
      </w:pPr>
      <w:hyperlink w:anchor="_Toc405814385" w:history="1">
        <w:r w:rsidR="00AC41FF" w:rsidRPr="0022110D">
          <w:rPr>
            <w:rStyle w:val="Hyperlink"/>
            <w:noProof/>
          </w:rPr>
          <w:t>Core Infrastructure Server Suite Enterprise</w:t>
        </w:r>
        <w:r w:rsidR="00AC41FF">
          <w:rPr>
            <w:noProof/>
            <w:webHidden/>
          </w:rPr>
          <w:tab/>
        </w:r>
        <w:r w:rsidR="00AC41FF">
          <w:rPr>
            <w:noProof/>
            <w:webHidden/>
          </w:rPr>
          <w:fldChar w:fldCharType="begin"/>
        </w:r>
        <w:r w:rsidR="00AC41FF">
          <w:rPr>
            <w:noProof/>
            <w:webHidden/>
          </w:rPr>
          <w:instrText xml:space="preserve"> PAGEREF _Toc405814385 \h </w:instrText>
        </w:r>
        <w:r w:rsidR="00AC41FF">
          <w:rPr>
            <w:noProof/>
            <w:webHidden/>
          </w:rPr>
        </w:r>
        <w:r w:rsidR="00AC41FF">
          <w:rPr>
            <w:noProof/>
            <w:webHidden/>
          </w:rPr>
          <w:fldChar w:fldCharType="separate"/>
        </w:r>
        <w:r w:rsidR="00CE115D">
          <w:rPr>
            <w:noProof/>
            <w:webHidden/>
          </w:rPr>
          <w:t>11</w:t>
        </w:r>
        <w:r w:rsidR="00AC41FF">
          <w:rPr>
            <w:noProof/>
            <w:webHidden/>
          </w:rPr>
          <w:fldChar w:fldCharType="end"/>
        </w:r>
      </w:hyperlink>
    </w:p>
    <w:p w14:paraId="5237F32E" w14:textId="77777777" w:rsidR="00AC41FF" w:rsidRDefault="004005A5">
      <w:pPr>
        <w:pStyle w:val="TOC5"/>
        <w:tabs>
          <w:tab w:val="right" w:leader="dot" w:pos="5030"/>
        </w:tabs>
        <w:rPr>
          <w:rFonts w:eastAsiaTheme="minorEastAsia"/>
          <w:noProof/>
          <w:sz w:val="22"/>
          <w:lang w:val="en-US" w:eastAsia="en-US" w:bidi="ar-SA"/>
        </w:rPr>
      </w:pPr>
      <w:hyperlink w:anchor="_Toc405814386" w:history="1">
        <w:r w:rsidR="00AC41FF" w:rsidRPr="0022110D">
          <w:rPr>
            <w:rStyle w:val="Hyperlink"/>
            <w:noProof/>
          </w:rPr>
          <w:t>Core Infrastructure Server Suite Standard</w:t>
        </w:r>
        <w:r w:rsidR="00AC41FF">
          <w:rPr>
            <w:noProof/>
            <w:webHidden/>
          </w:rPr>
          <w:tab/>
        </w:r>
        <w:r w:rsidR="00AC41FF">
          <w:rPr>
            <w:noProof/>
            <w:webHidden/>
          </w:rPr>
          <w:fldChar w:fldCharType="begin"/>
        </w:r>
        <w:r w:rsidR="00AC41FF">
          <w:rPr>
            <w:noProof/>
            <w:webHidden/>
          </w:rPr>
          <w:instrText xml:space="preserve"> PAGEREF _Toc405814386 \h </w:instrText>
        </w:r>
        <w:r w:rsidR="00AC41FF">
          <w:rPr>
            <w:noProof/>
            <w:webHidden/>
          </w:rPr>
        </w:r>
        <w:r w:rsidR="00AC41FF">
          <w:rPr>
            <w:noProof/>
            <w:webHidden/>
          </w:rPr>
          <w:fldChar w:fldCharType="separate"/>
        </w:r>
        <w:r w:rsidR="00CE115D">
          <w:rPr>
            <w:noProof/>
            <w:webHidden/>
          </w:rPr>
          <w:t>11</w:t>
        </w:r>
        <w:r w:rsidR="00AC41FF">
          <w:rPr>
            <w:noProof/>
            <w:webHidden/>
          </w:rPr>
          <w:fldChar w:fldCharType="end"/>
        </w:r>
      </w:hyperlink>
    </w:p>
    <w:p w14:paraId="47791E47" w14:textId="77777777" w:rsidR="00AC41FF" w:rsidRDefault="004005A5">
      <w:pPr>
        <w:pStyle w:val="TOC3"/>
        <w:tabs>
          <w:tab w:val="right" w:leader="dot" w:pos="5030"/>
        </w:tabs>
        <w:rPr>
          <w:rFonts w:eastAsiaTheme="minorEastAsia"/>
          <w:smallCaps w:val="0"/>
          <w:noProof/>
          <w:sz w:val="22"/>
          <w:lang w:val="en-US" w:eastAsia="en-US" w:bidi="ar-SA"/>
        </w:rPr>
      </w:pPr>
      <w:hyperlink w:anchor="_Toc405814387" w:history="1">
        <w:r w:rsidR="00AC41FF" w:rsidRPr="0022110D">
          <w:rPr>
            <w:rStyle w:val="Hyperlink"/>
            <w:noProof/>
          </w:rPr>
          <w:t>CAL Suite</w:t>
        </w:r>
        <w:r w:rsidR="00AC41FF">
          <w:rPr>
            <w:noProof/>
            <w:webHidden/>
          </w:rPr>
          <w:tab/>
        </w:r>
        <w:r w:rsidR="00AC41FF">
          <w:rPr>
            <w:noProof/>
            <w:webHidden/>
          </w:rPr>
          <w:fldChar w:fldCharType="begin"/>
        </w:r>
        <w:r w:rsidR="00AC41FF">
          <w:rPr>
            <w:noProof/>
            <w:webHidden/>
          </w:rPr>
          <w:instrText xml:space="preserve"> PAGEREF _Toc405814387 \h </w:instrText>
        </w:r>
        <w:r w:rsidR="00AC41FF">
          <w:rPr>
            <w:noProof/>
            <w:webHidden/>
          </w:rPr>
        </w:r>
        <w:r w:rsidR="00AC41FF">
          <w:rPr>
            <w:noProof/>
            <w:webHidden/>
          </w:rPr>
          <w:fldChar w:fldCharType="separate"/>
        </w:r>
        <w:r w:rsidR="00CE115D">
          <w:rPr>
            <w:noProof/>
            <w:webHidden/>
          </w:rPr>
          <w:t>13</w:t>
        </w:r>
        <w:r w:rsidR="00AC41FF">
          <w:rPr>
            <w:noProof/>
            <w:webHidden/>
          </w:rPr>
          <w:fldChar w:fldCharType="end"/>
        </w:r>
      </w:hyperlink>
    </w:p>
    <w:p w14:paraId="0C8B5938" w14:textId="77777777" w:rsidR="00AC41FF" w:rsidRDefault="004005A5">
      <w:pPr>
        <w:pStyle w:val="TOC5"/>
        <w:tabs>
          <w:tab w:val="right" w:leader="dot" w:pos="5030"/>
        </w:tabs>
        <w:rPr>
          <w:rFonts w:eastAsiaTheme="minorEastAsia"/>
          <w:noProof/>
          <w:sz w:val="22"/>
          <w:lang w:val="en-US" w:eastAsia="en-US" w:bidi="ar-SA"/>
        </w:rPr>
      </w:pPr>
      <w:hyperlink w:anchor="_Toc405814388" w:history="1">
        <w:r w:rsidR="00AC41FF" w:rsidRPr="0022110D">
          <w:rPr>
            <w:rStyle w:val="Hyperlink"/>
            <w:noProof/>
          </w:rPr>
          <w:t>Core CAL Suite (Dispositivo e Utente)</w:t>
        </w:r>
        <w:r w:rsidR="00AC41FF">
          <w:rPr>
            <w:noProof/>
            <w:webHidden/>
          </w:rPr>
          <w:tab/>
        </w:r>
        <w:r w:rsidR="00AC41FF">
          <w:rPr>
            <w:noProof/>
            <w:webHidden/>
          </w:rPr>
          <w:fldChar w:fldCharType="begin"/>
        </w:r>
        <w:r w:rsidR="00AC41FF">
          <w:rPr>
            <w:noProof/>
            <w:webHidden/>
          </w:rPr>
          <w:instrText xml:space="preserve"> PAGEREF _Toc405814388 \h </w:instrText>
        </w:r>
        <w:r w:rsidR="00AC41FF">
          <w:rPr>
            <w:noProof/>
            <w:webHidden/>
          </w:rPr>
        </w:r>
        <w:r w:rsidR="00AC41FF">
          <w:rPr>
            <w:noProof/>
            <w:webHidden/>
          </w:rPr>
          <w:fldChar w:fldCharType="separate"/>
        </w:r>
        <w:r w:rsidR="00CE115D">
          <w:rPr>
            <w:noProof/>
            <w:webHidden/>
          </w:rPr>
          <w:t>13</w:t>
        </w:r>
        <w:r w:rsidR="00AC41FF">
          <w:rPr>
            <w:noProof/>
            <w:webHidden/>
          </w:rPr>
          <w:fldChar w:fldCharType="end"/>
        </w:r>
      </w:hyperlink>
    </w:p>
    <w:p w14:paraId="58EA8180" w14:textId="77777777" w:rsidR="00AC41FF" w:rsidRDefault="004005A5">
      <w:pPr>
        <w:pStyle w:val="TOC5"/>
        <w:tabs>
          <w:tab w:val="right" w:leader="dot" w:pos="5030"/>
        </w:tabs>
        <w:rPr>
          <w:rFonts w:eastAsiaTheme="minorEastAsia"/>
          <w:noProof/>
          <w:sz w:val="22"/>
          <w:lang w:val="en-US" w:eastAsia="en-US" w:bidi="ar-SA"/>
        </w:rPr>
      </w:pPr>
      <w:hyperlink w:anchor="_Toc405814389" w:history="1">
        <w:r w:rsidR="00AC41FF" w:rsidRPr="0022110D">
          <w:rPr>
            <w:rStyle w:val="Hyperlink"/>
            <w:noProof/>
          </w:rPr>
          <w:t>Core CAL Suite Bridge per Office 365 (Dispositivo e Utente)</w:t>
        </w:r>
        <w:r w:rsidR="00AC41FF">
          <w:rPr>
            <w:noProof/>
            <w:webHidden/>
          </w:rPr>
          <w:tab/>
        </w:r>
        <w:r w:rsidR="00AC41FF">
          <w:rPr>
            <w:noProof/>
            <w:webHidden/>
          </w:rPr>
          <w:fldChar w:fldCharType="begin"/>
        </w:r>
        <w:r w:rsidR="00AC41FF">
          <w:rPr>
            <w:noProof/>
            <w:webHidden/>
          </w:rPr>
          <w:instrText xml:space="preserve"> PAGEREF _Toc405814389 \h </w:instrText>
        </w:r>
        <w:r w:rsidR="00AC41FF">
          <w:rPr>
            <w:noProof/>
            <w:webHidden/>
          </w:rPr>
        </w:r>
        <w:r w:rsidR="00AC41FF">
          <w:rPr>
            <w:noProof/>
            <w:webHidden/>
          </w:rPr>
          <w:fldChar w:fldCharType="separate"/>
        </w:r>
        <w:r w:rsidR="00CE115D">
          <w:rPr>
            <w:noProof/>
            <w:webHidden/>
          </w:rPr>
          <w:t>13</w:t>
        </w:r>
        <w:r w:rsidR="00AC41FF">
          <w:rPr>
            <w:noProof/>
            <w:webHidden/>
          </w:rPr>
          <w:fldChar w:fldCharType="end"/>
        </w:r>
      </w:hyperlink>
    </w:p>
    <w:p w14:paraId="3776E245" w14:textId="6EF4D547" w:rsidR="00AC41FF" w:rsidRDefault="004005A5">
      <w:pPr>
        <w:pStyle w:val="TOC5"/>
        <w:tabs>
          <w:tab w:val="right" w:leader="dot" w:pos="5030"/>
        </w:tabs>
        <w:rPr>
          <w:rFonts w:eastAsiaTheme="minorEastAsia"/>
          <w:noProof/>
          <w:sz w:val="22"/>
          <w:lang w:val="en-US" w:eastAsia="en-US" w:bidi="ar-SA"/>
        </w:rPr>
      </w:pPr>
      <w:hyperlink w:anchor="_Toc405814390" w:history="1">
        <w:r w:rsidR="00AC41FF" w:rsidRPr="0022110D">
          <w:rPr>
            <w:rStyle w:val="Hyperlink"/>
            <w:noProof/>
          </w:rPr>
          <w:t xml:space="preserve">Core CAL Suite Bridge per Office 365 e Microsoft Intune </w:t>
        </w:r>
        <w:r w:rsidR="00AC41FF">
          <w:rPr>
            <w:rStyle w:val="Hyperlink"/>
            <w:noProof/>
          </w:rPr>
          <w:br/>
        </w:r>
        <w:r w:rsidR="00AC41FF" w:rsidRPr="0022110D">
          <w:rPr>
            <w:rStyle w:val="Hyperlink"/>
            <w:noProof/>
          </w:rPr>
          <w:t>(Dispositivo e Utente)</w:t>
        </w:r>
        <w:r w:rsidR="00AC41FF">
          <w:rPr>
            <w:noProof/>
            <w:webHidden/>
          </w:rPr>
          <w:tab/>
        </w:r>
        <w:r w:rsidR="00AC41FF">
          <w:rPr>
            <w:noProof/>
            <w:webHidden/>
          </w:rPr>
          <w:fldChar w:fldCharType="begin"/>
        </w:r>
        <w:r w:rsidR="00AC41FF">
          <w:rPr>
            <w:noProof/>
            <w:webHidden/>
          </w:rPr>
          <w:instrText xml:space="preserve"> PAGEREF _Toc405814390 \h </w:instrText>
        </w:r>
        <w:r w:rsidR="00AC41FF">
          <w:rPr>
            <w:noProof/>
            <w:webHidden/>
          </w:rPr>
        </w:r>
        <w:r w:rsidR="00AC41FF">
          <w:rPr>
            <w:noProof/>
            <w:webHidden/>
          </w:rPr>
          <w:fldChar w:fldCharType="separate"/>
        </w:r>
        <w:r w:rsidR="00CE115D">
          <w:rPr>
            <w:noProof/>
            <w:webHidden/>
          </w:rPr>
          <w:t>13</w:t>
        </w:r>
        <w:r w:rsidR="00AC41FF">
          <w:rPr>
            <w:noProof/>
            <w:webHidden/>
          </w:rPr>
          <w:fldChar w:fldCharType="end"/>
        </w:r>
      </w:hyperlink>
    </w:p>
    <w:p w14:paraId="66D33194" w14:textId="77777777" w:rsidR="00AC41FF" w:rsidRDefault="004005A5">
      <w:pPr>
        <w:pStyle w:val="TOC5"/>
        <w:tabs>
          <w:tab w:val="right" w:leader="dot" w:pos="5030"/>
        </w:tabs>
        <w:rPr>
          <w:rFonts w:eastAsiaTheme="minorEastAsia"/>
          <w:noProof/>
          <w:sz w:val="22"/>
          <w:lang w:val="en-US" w:eastAsia="en-US" w:bidi="ar-SA"/>
        </w:rPr>
      </w:pPr>
      <w:hyperlink w:anchor="_Toc405814391" w:history="1">
        <w:r w:rsidR="00AC41FF" w:rsidRPr="0022110D">
          <w:rPr>
            <w:rStyle w:val="Hyperlink"/>
            <w:noProof/>
          </w:rPr>
          <w:t>Core CAL Suite per Microsoft Intune (Dispositivo e Utente)</w:t>
        </w:r>
        <w:r w:rsidR="00AC41FF">
          <w:rPr>
            <w:noProof/>
            <w:webHidden/>
          </w:rPr>
          <w:tab/>
        </w:r>
        <w:r w:rsidR="00AC41FF">
          <w:rPr>
            <w:noProof/>
            <w:webHidden/>
          </w:rPr>
          <w:fldChar w:fldCharType="begin"/>
        </w:r>
        <w:r w:rsidR="00AC41FF">
          <w:rPr>
            <w:noProof/>
            <w:webHidden/>
          </w:rPr>
          <w:instrText xml:space="preserve"> PAGEREF _Toc405814391 \h </w:instrText>
        </w:r>
        <w:r w:rsidR="00AC41FF">
          <w:rPr>
            <w:noProof/>
            <w:webHidden/>
          </w:rPr>
        </w:r>
        <w:r w:rsidR="00AC41FF">
          <w:rPr>
            <w:noProof/>
            <w:webHidden/>
          </w:rPr>
          <w:fldChar w:fldCharType="separate"/>
        </w:r>
        <w:r w:rsidR="00CE115D">
          <w:rPr>
            <w:noProof/>
            <w:webHidden/>
          </w:rPr>
          <w:t>13</w:t>
        </w:r>
        <w:r w:rsidR="00AC41FF">
          <w:rPr>
            <w:noProof/>
            <w:webHidden/>
          </w:rPr>
          <w:fldChar w:fldCharType="end"/>
        </w:r>
      </w:hyperlink>
    </w:p>
    <w:p w14:paraId="4F21E3AA" w14:textId="77777777" w:rsidR="00AC41FF" w:rsidRDefault="004005A5">
      <w:pPr>
        <w:pStyle w:val="TOC5"/>
        <w:tabs>
          <w:tab w:val="right" w:leader="dot" w:pos="5030"/>
        </w:tabs>
        <w:rPr>
          <w:rFonts w:eastAsiaTheme="minorEastAsia"/>
          <w:noProof/>
          <w:sz w:val="22"/>
          <w:lang w:val="en-US" w:eastAsia="en-US" w:bidi="ar-SA"/>
        </w:rPr>
      </w:pPr>
      <w:hyperlink w:anchor="_Toc405814392" w:history="1">
        <w:r w:rsidR="00AC41FF" w:rsidRPr="0022110D">
          <w:rPr>
            <w:rStyle w:val="Hyperlink"/>
            <w:noProof/>
          </w:rPr>
          <w:t>Enterprise CAL Suite (Dispositivo e Utente)</w:t>
        </w:r>
        <w:r w:rsidR="00AC41FF">
          <w:rPr>
            <w:noProof/>
            <w:webHidden/>
          </w:rPr>
          <w:tab/>
        </w:r>
        <w:r w:rsidR="00AC41FF">
          <w:rPr>
            <w:noProof/>
            <w:webHidden/>
          </w:rPr>
          <w:fldChar w:fldCharType="begin"/>
        </w:r>
        <w:r w:rsidR="00AC41FF">
          <w:rPr>
            <w:noProof/>
            <w:webHidden/>
          </w:rPr>
          <w:instrText xml:space="preserve"> PAGEREF _Toc405814392 \h </w:instrText>
        </w:r>
        <w:r w:rsidR="00AC41FF">
          <w:rPr>
            <w:noProof/>
            <w:webHidden/>
          </w:rPr>
        </w:r>
        <w:r w:rsidR="00AC41FF">
          <w:rPr>
            <w:noProof/>
            <w:webHidden/>
          </w:rPr>
          <w:fldChar w:fldCharType="separate"/>
        </w:r>
        <w:r w:rsidR="00CE115D">
          <w:rPr>
            <w:noProof/>
            <w:webHidden/>
          </w:rPr>
          <w:t>13</w:t>
        </w:r>
        <w:r w:rsidR="00AC41FF">
          <w:rPr>
            <w:noProof/>
            <w:webHidden/>
          </w:rPr>
          <w:fldChar w:fldCharType="end"/>
        </w:r>
      </w:hyperlink>
    </w:p>
    <w:p w14:paraId="6227D5FC" w14:textId="77777777" w:rsidR="00AC41FF" w:rsidRDefault="004005A5">
      <w:pPr>
        <w:pStyle w:val="TOC5"/>
        <w:tabs>
          <w:tab w:val="right" w:leader="dot" w:pos="5030"/>
        </w:tabs>
        <w:rPr>
          <w:rFonts w:eastAsiaTheme="minorEastAsia"/>
          <w:noProof/>
          <w:sz w:val="22"/>
          <w:lang w:val="en-US" w:eastAsia="en-US" w:bidi="ar-SA"/>
        </w:rPr>
      </w:pPr>
      <w:hyperlink w:anchor="_Toc405814393" w:history="1">
        <w:r w:rsidR="00AC41FF" w:rsidRPr="0022110D">
          <w:rPr>
            <w:rStyle w:val="Hyperlink"/>
            <w:noProof/>
          </w:rPr>
          <w:t>Enterprise CAL Suite Bridge per Office 365 (Dispositivo e Utente)</w:t>
        </w:r>
        <w:r w:rsidR="00AC41FF">
          <w:rPr>
            <w:noProof/>
            <w:webHidden/>
          </w:rPr>
          <w:tab/>
        </w:r>
        <w:r w:rsidR="00AC41FF">
          <w:rPr>
            <w:noProof/>
            <w:webHidden/>
          </w:rPr>
          <w:fldChar w:fldCharType="begin"/>
        </w:r>
        <w:r w:rsidR="00AC41FF">
          <w:rPr>
            <w:noProof/>
            <w:webHidden/>
          </w:rPr>
          <w:instrText xml:space="preserve"> PAGEREF _Toc405814393 \h </w:instrText>
        </w:r>
        <w:r w:rsidR="00AC41FF">
          <w:rPr>
            <w:noProof/>
            <w:webHidden/>
          </w:rPr>
        </w:r>
        <w:r w:rsidR="00AC41FF">
          <w:rPr>
            <w:noProof/>
            <w:webHidden/>
          </w:rPr>
          <w:fldChar w:fldCharType="separate"/>
        </w:r>
        <w:r w:rsidR="00CE115D">
          <w:rPr>
            <w:noProof/>
            <w:webHidden/>
          </w:rPr>
          <w:t>13</w:t>
        </w:r>
        <w:r w:rsidR="00AC41FF">
          <w:rPr>
            <w:noProof/>
            <w:webHidden/>
          </w:rPr>
          <w:fldChar w:fldCharType="end"/>
        </w:r>
      </w:hyperlink>
    </w:p>
    <w:p w14:paraId="2D490D99" w14:textId="77777777" w:rsidR="00AC41FF" w:rsidRDefault="004005A5">
      <w:pPr>
        <w:pStyle w:val="TOC5"/>
        <w:tabs>
          <w:tab w:val="right" w:leader="dot" w:pos="5030"/>
        </w:tabs>
        <w:rPr>
          <w:rFonts w:eastAsiaTheme="minorEastAsia"/>
          <w:noProof/>
          <w:sz w:val="22"/>
          <w:lang w:val="en-US" w:eastAsia="en-US" w:bidi="ar-SA"/>
        </w:rPr>
      </w:pPr>
      <w:hyperlink w:anchor="_Toc405814394" w:history="1">
        <w:r w:rsidR="00AC41FF" w:rsidRPr="0022110D">
          <w:rPr>
            <w:rStyle w:val="Hyperlink"/>
            <w:noProof/>
          </w:rPr>
          <w:t>Enterprise CAL Suite Bridge per Office 365 e Microsoft Intune (Dispositivo e Utente)</w:t>
        </w:r>
        <w:r w:rsidR="00AC41FF">
          <w:rPr>
            <w:noProof/>
            <w:webHidden/>
          </w:rPr>
          <w:tab/>
        </w:r>
        <w:r w:rsidR="00AC41FF">
          <w:rPr>
            <w:noProof/>
            <w:webHidden/>
          </w:rPr>
          <w:fldChar w:fldCharType="begin"/>
        </w:r>
        <w:r w:rsidR="00AC41FF">
          <w:rPr>
            <w:noProof/>
            <w:webHidden/>
          </w:rPr>
          <w:instrText xml:space="preserve"> PAGEREF _Toc405814394 \h </w:instrText>
        </w:r>
        <w:r w:rsidR="00AC41FF">
          <w:rPr>
            <w:noProof/>
            <w:webHidden/>
          </w:rPr>
        </w:r>
        <w:r w:rsidR="00AC41FF">
          <w:rPr>
            <w:noProof/>
            <w:webHidden/>
          </w:rPr>
          <w:fldChar w:fldCharType="separate"/>
        </w:r>
        <w:r w:rsidR="00CE115D">
          <w:rPr>
            <w:noProof/>
            <w:webHidden/>
          </w:rPr>
          <w:t>13</w:t>
        </w:r>
        <w:r w:rsidR="00AC41FF">
          <w:rPr>
            <w:noProof/>
            <w:webHidden/>
          </w:rPr>
          <w:fldChar w:fldCharType="end"/>
        </w:r>
      </w:hyperlink>
    </w:p>
    <w:p w14:paraId="669B7362" w14:textId="41A6E7A0" w:rsidR="00AC41FF" w:rsidRDefault="004005A5">
      <w:pPr>
        <w:pStyle w:val="TOC5"/>
        <w:tabs>
          <w:tab w:val="right" w:leader="dot" w:pos="5030"/>
        </w:tabs>
        <w:rPr>
          <w:rFonts w:eastAsiaTheme="minorEastAsia"/>
          <w:noProof/>
          <w:sz w:val="22"/>
          <w:lang w:val="en-US" w:eastAsia="en-US" w:bidi="ar-SA"/>
        </w:rPr>
      </w:pPr>
      <w:hyperlink w:anchor="_Toc405814395" w:history="1">
        <w:r w:rsidR="00AC41FF" w:rsidRPr="0022110D">
          <w:rPr>
            <w:rStyle w:val="Hyperlink"/>
            <w:noProof/>
          </w:rPr>
          <w:t xml:space="preserve">Enterprise CAL Suite Bridge per Microsoft Intune </w:t>
        </w:r>
        <w:r w:rsidR="00AC41FF">
          <w:rPr>
            <w:rStyle w:val="Hyperlink"/>
            <w:noProof/>
          </w:rPr>
          <w:br/>
        </w:r>
        <w:r w:rsidR="00AC41FF" w:rsidRPr="0022110D">
          <w:rPr>
            <w:rStyle w:val="Hyperlink"/>
            <w:noProof/>
          </w:rPr>
          <w:t>(Dispositivo e Utente)</w:t>
        </w:r>
        <w:r w:rsidR="00AC41FF">
          <w:rPr>
            <w:noProof/>
            <w:webHidden/>
          </w:rPr>
          <w:tab/>
        </w:r>
        <w:r w:rsidR="00AC41FF">
          <w:rPr>
            <w:noProof/>
            <w:webHidden/>
          </w:rPr>
          <w:fldChar w:fldCharType="begin"/>
        </w:r>
        <w:r w:rsidR="00AC41FF">
          <w:rPr>
            <w:noProof/>
            <w:webHidden/>
          </w:rPr>
          <w:instrText xml:space="preserve"> PAGEREF _Toc405814395 \h </w:instrText>
        </w:r>
        <w:r w:rsidR="00AC41FF">
          <w:rPr>
            <w:noProof/>
            <w:webHidden/>
          </w:rPr>
        </w:r>
        <w:r w:rsidR="00AC41FF">
          <w:rPr>
            <w:noProof/>
            <w:webHidden/>
          </w:rPr>
          <w:fldChar w:fldCharType="separate"/>
        </w:r>
        <w:r w:rsidR="00CE115D">
          <w:rPr>
            <w:noProof/>
            <w:webHidden/>
          </w:rPr>
          <w:t>13</w:t>
        </w:r>
        <w:r w:rsidR="00AC41FF">
          <w:rPr>
            <w:noProof/>
            <w:webHidden/>
          </w:rPr>
          <w:fldChar w:fldCharType="end"/>
        </w:r>
      </w:hyperlink>
    </w:p>
    <w:p w14:paraId="74A65768" w14:textId="77777777" w:rsidR="00AC41FF" w:rsidRDefault="004005A5">
      <w:pPr>
        <w:pStyle w:val="TOC3"/>
        <w:tabs>
          <w:tab w:val="right" w:leader="dot" w:pos="5030"/>
        </w:tabs>
        <w:rPr>
          <w:rFonts w:eastAsiaTheme="minorEastAsia"/>
          <w:smallCaps w:val="0"/>
          <w:noProof/>
          <w:sz w:val="22"/>
          <w:lang w:val="en-US" w:eastAsia="en-US" w:bidi="ar-SA"/>
        </w:rPr>
      </w:pPr>
      <w:hyperlink w:anchor="_Toc405814396" w:history="1">
        <w:r w:rsidR="00AC41FF" w:rsidRPr="0022110D">
          <w:rPr>
            <w:rStyle w:val="Hyperlink"/>
            <w:noProof/>
          </w:rPr>
          <w:t>Forefront</w:t>
        </w:r>
        <w:r w:rsidR="00AC41FF">
          <w:rPr>
            <w:noProof/>
            <w:webHidden/>
          </w:rPr>
          <w:tab/>
        </w:r>
        <w:r w:rsidR="00AC41FF">
          <w:rPr>
            <w:noProof/>
            <w:webHidden/>
          </w:rPr>
          <w:fldChar w:fldCharType="begin"/>
        </w:r>
        <w:r w:rsidR="00AC41FF">
          <w:rPr>
            <w:noProof/>
            <w:webHidden/>
          </w:rPr>
          <w:instrText xml:space="preserve"> PAGEREF _Toc405814396 \h </w:instrText>
        </w:r>
        <w:r w:rsidR="00AC41FF">
          <w:rPr>
            <w:noProof/>
            <w:webHidden/>
          </w:rPr>
        </w:r>
        <w:r w:rsidR="00AC41FF">
          <w:rPr>
            <w:noProof/>
            <w:webHidden/>
          </w:rPr>
          <w:fldChar w:fldCharType="separate"/>
        </w:r>
        <w:r w:rsidR="00CE115D">
          <w:rPr>
            <w:noProof/>
            <w:webHidden/>
          </w:rPr>
          <w:t>15</w:t>
        </w:r>
        <w:r w:rsidR="00AC41FF">
          <w:rPr>
            <w:noProof/>
            <w:webHidden/>
          </w:rPr>
          <w:fldChar w:fldCharType="end"/>
        </w:r>
      </w:hyperlink>
    </w:p>
    <w:p w14:paraId="2C7424B2" w14:textId="77777777" w:rsidR="00AC41FF" w:rsidRDefault="004005A5">
      <w:pPr>
        <w:pStyle w:val="TOC5"/>
        <w:tabs>
          <w:tab w:val="right" w:leader="dot" w:pos="5030"/>
        </w:tabs>
        <w:rPr>
          <w:rFonts w:eastAsiaTheme="minorEastAsia"/>
          <w:noProof/>
          <w:sz w:val="22"/>
          <w:lang w:val="en-US" w:eastAsia="en-US" w:bidi="ar-SA"/>
        </w:rPr>
      </w:pPr>
      <w:hyperlink w:anchor="_Toc405814397" w:history="1">
        <w:r w:rsidR="00AC41FF" w:rsidRPr="0022110D">
          <w:rPr>
            <w:rStyle w:val="Hyperlink"/>
            <w:noProof/>
          </w:rPr>
          <w:t>CAL per Forefront Identity Manager 2010 R2 (Utente)</w:t>
        </w:r>
        <w:r w:rsidR="00AC41FF">
          <w:rPr>
            <w:noProof/>
            <w:webHidden/>
          </w:rPr>
          <w:tab/>
        </w:r>
        <w:r w:rsidR="00AC41FF">
          <w:rPr>
            <w:noProof/>
            <w:webHidden/>
          </w:rPr>
          <w:fldChar w:fldCharType="begin"/>
        </w:r>
        <w:r w:rsidR="00AC41FF">
          <w:rPr>
            <w:noProof/>
            <w:webHidden/>
          </w:rPr>
          <w:instrText xml:space="preserve"> PAGEREF _Toc405814397 \h </w:instrText>
        </w:r>
        <w:r w:rsidR="00AC41FF">
          <w:rPr>
            <w:noProof/>
            <w:webHidden/>
          </w:rPr>
        </w:r>
        <w:r w:rsidR="00AC41FF">
          <w:rPr>
            <w:noProof/>
            <w:webHidden/>
          </w:rPr>
          <w:fldChar w:fldCharType="separate"/>
        </w:r>
        <w:r w:rsidR="00CE115D">
          <w:rPr>
            <w:noProof/>
            <w:webHidden/>
          </w:rPr>
          <w:t>15</w:t>
        </w:r>
        <w:r w:rsidR="00AC41FF">
          <w:rPr>
            <w:noProof/>
            <w:webHidden/>
          </w:rPr>
          <w:fldChar w:fldCharType="end"/>
        </w:r>
      </w:hyperlink>
    </w:p>
    <w:p w14:paraId="7EB09A80" w14:textId="77777777" w:rsidR="00AC41FF" w:rsidRDefault="004005A5">
      <w:pPr>
        <w:pStyle w:val="TOC5"/>
        <w:tabs>
          <w:tab w:val="right" w:leader="dot" w:pos="5030"/>
        </w:tabs>
        <w:rPr>
          <w:rFonts w:eastAsiaTheme="minorEastAsia"/>
          <w:noProof/>
          <w:sz w:val="22"/>
          <w:lang w:val="en-US" w:eastAsia="en-US" w:bidi="ar-SA"/>
        </w:rPr>
      </w:pPr>
      <w:hyperlink w:anchor="_Toc405814398" w:history="1">
        <w:r w:rsidR="00AC41FF" w:rsidRPr="0022110D">
          <w:rPr>
            <w:rStyle w:val="Hyperlink"/>
            <w:noProof/>
          </w:rPr>
          <w:t>External Connector per Forefront Identity Manager 2010 R2</w:t>
        </w:r>
        <w:r w:rsidR="00AC41FF">
          <w:rPr>
            <w:noProof/>
            <w:webHidden/>
          </w:rPr>
          <w:tab/>
        </w:r>
        <w:r w:rsidR="00AC41FF">
          <w:rPr>
            <w:noProof/>
            <w:webHidden/>
          </w:rPr>
          <w:fldChar w:fldCharType="begin"/>
        </w:r>
        <w:r w:rsidR="00AC41FF">
          <w:rPr>
            <w:noProof/>
            <w:webHidden/>
          </w:rPr>
          <w:instrText xml:space="preserve"> PAGEREF _Toc405814398 \h </w:instrText>
        </w:r>
        <w:r w:rsidR="00AC41FF">
          <w:rPr>
            <w:noProof/>
            <w:webHidden/>
          </w:rPr>
        </w:r>
        <w:r w:rsidR="00AC41FF">
          <w:rPr>
            <w:noProof/>
            <w:webHidden/>
          </w:rPr>
          <w:fldChar w:fldCharType="separate"/>
        </w:r>
        <w:r w:rsidR="00CE115D">
          <w:rPr>
            <w:noProof/>
            <w:webHidden/>
          </w:rPr>
          <w:t>15</w:t>
        </w:r>
        <w:r w:rsidR="00AC41FF">
          <w:rPr>
            <w:noProof/>
            <w:webHidden/>
          </w:rPr>
          <w:fldChar w:fldCharType="end"/>
        </w:r>
      </w:hyperlink>
    </w:p>
    <w:p w14:paraId="58241889" w14:textId="77777777" w:rsidR="00AC41FF" w:rsidRDefault="004005A5">
      <w:pPr>
        <w:pStyle w:val="TOC5"/>
        <w:tabs>
          <w:tab w:val="right" w:leader="dot" w:pos="5030"/>
        </w:tabs>
        <w:rPr>
          <w:rFonts w:eastAsiaTheme="minorEastAsia"/>
          <w:noProof/>
          <w:sz w:val="22"/>
          <w:lang w:val="en-US" w:eastAsia="en-US" w:bidi="ar-SA"/>
        </w:rPr>
      </w:pPr>
      <w:hyperlink w:anchor="_Toc405814399" w:history="1">
        <w:r w:rsidR="00AC41FF" w:rsidRPr="0022110D">
          <w:rPr>
            <w:rStyle w:val="Hyperlink"/>
            <w:noProof/>
          </w:rPr>
          <w:t>Forefront Identity Manager 2010 R2 Server</w:t>
        </w:r>
        <w:r w:rsidR="00AC41FF">
          <w:rPr>
            <w:noProof/>
            <w:webHidden/>
          </w:rPr>
          <w:tab/>
        </w:r>
        <w:r w:rsidR="00AC41FF">
          <w:rPr>
            <w:noProof/>
            <w:webHidden/>
          </w:rPr>
          <w:fldChar w:fldCharType="begin"/>
        </w:r>
        <w:r w:rsidR="00AC41FF">
          <w:rPr>
            <w:noProof/>
            <w:webHidden/>
          </w:rPr>
          <w:instrText xml:space="preserve"> PAGEREF _Toc405814399 \h </w:instrText>
        </w:r>
        <w:r w:rsidR="00AC41FF">
          <w:rPr>
            <w:noProof/>
            <w:webHidden/>
          </w:rPr>
        </w:r>
        <w:r w:rsidR="00AC41FF">
          <w:rPr>
            <w:noProof/>
            <w:webHidden/>
          </w:rPr>
          <w:fldChar w:fldCharType="separate"/>
        </w:r>
        <w:r w:rsidR="00CE115D">
          <w:rPr>
            <w:noProof/>
            <w:webHidden/>
          </w:rPr>
          <w:t>15</w:t>
        </w:r>
        <w:r w:rsidR="00AC41FF">
          <w:rPr>
            <w:noProof/>
            <w:webHidden/>
          </w:rPr>
          <w:fldChar w:fldCharType="end"/>
        </w:r>
      </w:hyperlink>
    </w:p>
    <w:p w14:paraId="7BCE194E" w14:textId="77777777" w:rsidR="00AC41FF" w:rsidRDefault="004005A5">
      <w:pPr>
        <w:pStyle w:val="TOC5"/>
        <w:tabs>
          <w:tab w:val="right" w:leader="dot" w:pos="5030"/>
        </w:tabs>
        <w:rPr>
          <w:rFonts w:eastAsiaTheme="minorEastAsia"/>
          <w:noProof/>
          <w:sz w:val="22"/>
          <w:lang w:val="en-US" w:eastAsia="en-US" w:bidi="ar-SA"/>
        </w:rPr>
      </w:pPr>
      <w:hyperlink w:anchor="_Toc405814400" w:history="1">
        <w:r w:rsidR="00AC41FF" w:rsidRPr="0022110D">
          <w:rPr>
            <w:rStyle w:val="Hyperlink"/>
            <w:noProof/>
          </w:rPr>
          <w:t>Forefront Identity Manager 2010 R2 Windows Live Edition</w:t>
        </w:r>
        <w:r w:rsidR="00AC41FF">
          <w:rPr>
            <w:noProof/>
            <w:webHidden/>
          </w:rPr>
          <w:tab/>
        </w:r>
        <w:r w:rsidR="00AC41FF">
          <w:rPr>
            <w:noProof/>
            <w:webHidden/>
          </w:rPr>
          <w:fldChar w:fldCharType="begin"/>
        </w:r>
        <w:r w:rsidR="00AC41FF">
          <w:rPr>
            <w:noProof/>
            <w:webHidden/>
          </w:rPr>
          <w:instrText xml:space="preserve"> PAGEREF _Toc405814400 \h </w:instrText>
        </w:r>
        <w:r w:rsidR="00AC41FF">
          <w:rPr>
            <w:noProof/>
            <w:webHidden/>
          </w:rPr>
        </w:r>
        <w:r w:rsidR="00AC41FF">
          <w:rPr>
            <w:noProof/>
            <w:webHidden/>
          </w:rPr>
          <w:fldChar w:fldCharType="separate"/>
        </w:r>
        <w:r w:rsidR="00CE115D">
          <w:rPr>
            <w:noProof/>
            <w:webHidden/>
          </w:rPr>
          <w:t>15</w:t>
        </w:r>
        <w:r w:rsidR="00AC41FF">
          <w:rPr>
            <w:noProof/>
            <w:webHidden/>
          </w:rPr>
          <w:fldChar w:fldCharType="end"/>
        </w:r>
      </w:hyperlink>
    </w:p>
    <w:p w14:paraId="2CADC7DD" w14:textId="77777777" w:rsidR="00AC41FF" w:rsidRDefault="004005A5">
      <w:pPr>
        <w:pStyle w:val="TOC3"/>
        <w:tabs>
          <w:tab w:val="right" w:leader="dot" w:pos="5030"/>
        </w:tabs>
        <w:rPr>
          <w:rFonts w:eastAsiaTheme="minorEastAsia"/>
          <w:smallCaps w:val="0"/>
          <w:noProof/>
          <w:sz w:val="22"/>
          <w:lang w:val="en-US" w:eastAsia="en-US" w:bidi="ar-SA"/>
        </w:rPr>
      </w:pPr>
      <w:hyperlink w:anchor="_Toc405814401" w:history="1">
        <w:r w:rsidR="00AC41FF" w:rsidRPr="0022110D">
          <w:rPr>
            <w:rStyle w:val="Hyperlink"/>
            <w:noProof/>
          </w:rPr>
          <w:t>Microsoft Desktop Optimization Pack</w:t>
        </w:r>
        <w:r w:rsidR="00AC41FF">
          <w:rPr>
            <w:noProof/>
            <w:webHidden/>
          </w:rPr>
          <w:tab/>
        </w:r>
        <w:r w:rsidR="00AC41FF">
          <w:rPr>
            <w:noProof/>
            <w:webHidden/>
          </w:rPr>
          <w:fldChar w:fldCharType="begin"/>
        </w:r>
        <w:r w:rsidR="00AC41FF">
          <w:rPr>
            <w:noProof/>
            <w:webHidden/>
          </w:rPr>
          <w:instrText xml:space="preserve"> PAGEREF _Toc405814401 \h </w:instrText>
        </w:r>
        <w:r w:rsidR="00AC41FF">
          <w:rPr>
            <w:noProof/>
            <w:webHidden/>
          </w:rPr>
        </w:r>
        <w:r w:rsidR="00AC41FF">
          <w:rPr>
            <w:noProof/>
            <w:webHidden/>
          </w:rPr>
          <w:fldChar w:fldCharType="separate"/>
        </w:r>
        <w:r w:rsidR="00CE115D">
          <w:rPr>
            <w:noProof/>
            <w:webHidden/>
          </w:rPr>
          <w:t>16</w:t>
        </w:r>
        <w:r w:rsidR="00AC41FF">
          <w:rPr>
            <w:noProof/>
            <w:webHidden/>
          </w:rPr>
          <w:fldChar w:fldCharType="end"/>
        </w:r>
      </w:hyperlink>
    </w:p>
    <w:p w14:paraId="21D92CF3" w14:textId="77777777" w:rsidR="00AC41FF" w:rsidRDefault="004005A5">
      <w:pPr>
        <w:pStyle w:val="TOC5"/>
        <w:tabs>
          <w:tab w:val="right" w:leader="dot" w:pos="5030"/>
        </w:tabs>
        <w:rPr>
          <w:rFonts w:eastAsiaTheme="minorEastAsia"/>
          <w:noProof/>
          <w:sz w:val="22"/>
          <w:lang w:val="en-US" w:eastAsia="en-US" w:bidi="ar-SA"/>
        </w:rPr>
      </w:pPr>
      <w:hyperlink w:anchor="_Toc405814402" w:history="1">
        <w:r w:rsidR="00AC41FF" w:rsidRPr="0022110D">
          <w:rPr>
            <w:rStyle w:val="Hyperlink"/>
            <w:noProof/>
          </w:rPr>
          <w:t>Microsoft Desktop Optimization Pack per SA</w:t>
        </w:r>
        <w:r w:rsidR="00AC41FF">
          <w:rPr>
            <w:noProof/>
            <w:webHidden/>
          </w:rPr>
          <w:tab/>
        </w:r>
        <w:r w:rsidR="00AC41FF">
          <w:rPr>
            <w:noProof/>
            <w:webHidden/>
          </w:rPr>
          <w:fldChar w:fldCharType="begin"/>
        </w:r>
        <w:r w:rsidR="00AC41FF">
          <w:rPr>
            <w:noProof/>
            <w:webHidden/>
          </w:rPr>
          <w:instrText xml:space="preserve"> PAGEREF _Toc405814402 \h </w:instrText>
        </w:r>
        <w:r w:rsidR="00AC41FF">
          <w:rPr>
            <w:noProof/>
            <w:webHidden/>
          </w:rPr>
        </w:r>
        <w:r w:rsidR="00AC41FF">
          <w:rPr>
            <w:noProof/>
            <w:webHidden/>
          </w:rPr>
          <w:fldChar w:fldCharType="separate"/>
        </w:r>
        <w:r w:rsidR="00CE115D">
          <w:rPr>
            <w:noProof/>
            <w:webHidden/>
          </w:rPr>
          <w:t>16</w:t>
        </w:r>
        <w:r w:rsidR="00AC41FF">
          <w:rPr>
            <w:noProof/>
            <w:webHidden/>
          </w:rPr>
          <w:fldChar w:fldCharType="end"/>
        </w:r>
      </w:hyperlink>
    </w:p>
    <w:p w14:paraId="239E1A94" w14:textId="77777777" w:rsidR="00AC41FF" w:rsidRDefault="004005A5">
      <w:pPr>
        <w:pStyle w:val="TOC2"/>
        <w:tabs>
          <w:tab w:val="right" w:leader="dot" w:pos="5030"/>
        </w:tabs>
        <w:rPr>
          <w:rFonts w:eastAsiaTheme="minorEastAsia"/>
          <w:b w:val="0"/>
          <w:smallCaps w:val="0"/>
          <w:noProof/>
          <w:sz w:val="22"/>
          <w:lang w:val="en-US" w:eastAsia="en-US" w:bidi="ar-SA"/>
        </w:rPr>
      </w:pPr>
      <w:hyperlink w:anchor="_Toc405814403" w:history="1">
        <w:r w:rsidR="00AC41FF" w:rsidRPr="0022110D">
          <w:rPr>
            <w:rStyle w:val="Hyperlink"/>
            <w:noProof/>
          </w:rPr>
          <w:t>Microsoft Dynamics</w:t>
        </w:r>
        <w:r w:rsidR="00AC41FF">
          <w:rPr>
            <w:noProof/>
            <w:webHidden/>
          </w:rPr>
          <w:tab/>
        </w:r>
        <w:r w:rsidR="00AC41FF">
          <w:rPr>
            <w:noProof/>
            <w:webHidden/>
          </w:rPr>
          <w:fldChar w:fldCharType="begin"/>
        </w:r>
        <w:r w:rsidR="00AC41FF">
          <w:rPr>
            <w:noProof/>
            <w:webHidden/>
          </w:rPr>
          <w:instrText xml:space="preserve"> PAGEREF _Toc405814403 \h </w:instrText>
        </w:r>
        <w:r w:rsidR="00AC41FF">
          <w:rPr>
            <w:noProof/>
            <w:webHidden/>
          </w:rPr>
        </w:r>
        <w:r w:rsidR="00AC41FF">
          <w:rPr>
            <w:noProof/>
            <w:webHidden/>
          </w:rPr>
          <w:fldChar w:fldCharType="separate"/>
        </w:r>
        <w:r w:rsidR="00CE115D">
          <w:rPr>
            <w:noProof/>
            <w:webHidden/>
          </w:rPr>
          <w:t>16</w:t>
        </w:r>
        <w:r w:rsidR="00AC41FF">
          <w:rPr>
            <w:noProof/>
            <w:webHidden/>
          </w:rPr>
          <w:fldChar w:fldCharType="end"/>
        </w:r>
      </w:hyperlink>
    </w:p>
    <w:p w14:paraId="036E715E"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404" w:history="1">
        <w:r w:rsidR="00AC41FF" w:rsidRPr="0022110D">
          <w:rPr>
            <w:rStyle w:val="Hyperlink"/>
            <w:noProof/>
          </w:rPr>
          <w:t>Microsoft Dynamics AX</w:t>
        </w:r>
        <w:r w:rsidR="00AC41FF">
          <w:rPr>
            <w:noProof/>
            <w:webHidden/>
          </w:rPr>
          <w:tab/>
        </w:r>
        <w:r w:rsidR="00AC41FF">
          <w:rPr>
            <w:noProof/>
            <w:webHidden/>
          </w:rPr>
          <w:fldChar w:fldCharType="begin"/>
        </w:r>
        <w:r w:rsidR="00AC41FF">
          <w:rPr>
            <w:noProof/>
            <w:webHidden/>
          </w:rPr>
          <w:instrText xml:space="preserve"> PAGEREF _Toc405814404 \h </w:instrText>
        </w:r>
        <w:r w:rsidR="00AC41FF">
          <w:rPr>
            <w:noProof/>
            <w:webHidden/>
          </w:rPr>
        </w:r>
        <w:r w:rsidR="00AC41FF">
          <w:rPr>
            <w:noProof/>
            <w:webHidden/>
          </w:rPr>
          <w:fldChar w:fldCharType="separate"/>
        </w:r>
        <w:r w:rsidR="00CE115D">
          <w:rPr>
            <w:noProof/>
            <w:webHidden/>
          </w:rPr>
          <w:t>16</w:t>
        </w:r>
        <w:r w:rsidR="00AC41FF">
          <w:rPr>
            <w:noProof/>
            <w:webHidden/>
          </w:rPr>
          <w:fldChar w:fldCharType="end"/>
        </w:r>
      </w:hyperlink>
    </w:p>
    <w:p w14:paraId="3EFFCF35" w14:textId="77777777" w:rsidR="00AC41FF" w:rsidRDefault="004005A5">
      <w:pPr>
        <w:pStyle w:val="TOC6"/>
        <w:tabs>
          <w:tab w:val="right" w:leader="dot" w:pos="5030"/>
        </w:tabs>
        <w:rPr>
          <w:rFonts w:eastAsiaTheme="minorEastAsia"/>
          <w:noProof/>
          <w:sz w:val="22"/>
          <w:lang w:val="en-US" w:eastAsia="en-US" w:bidi="ar-SA"/>
        </w:rPr>
      </w:pPr>
      <w:hyperlink w:anchor="_Toc405814405" w:history="1">
        <w:r w:rsidR="00AC41FF" w:rsidRPr="0022110D">
          <w:rPr>
            <w:rStyle w:val="Hyperlink"/>
            <w:noProof/>
          </w:rPr>
          <w:t>Microsoft Dynamics AX 2012 R3 Server</w:t>
        </w:r>
        <w:r w:rsidR="00AC41FF">
          <w:rPr>
            <w:noProof/>
            <w:webHidden/>
          </w:rPr>
          <w:tab/>
        </w:r>
        <w:r w:rsidR="00AC41FF">
          <w:rPr>
            <w:noProof/>
            <w:webHidden/>
          </w:rPr>
          <w:fldChar w:fldCharType="begin"/>
        </w:r>
        <w:r w:rsidR="00AC41FF">
          <w:rPr>
            <w:noProof/>
            <w:webHidden/>
          </w:rPr>
          <w:instrText xml:space="preserve"> PAGEREF _Toc405814405 \h </w:instrText>
        </w:r>
        <w:r w:rsidR="00AC41FF">
          <w:rPr>
            <w:noProof/>
            <w:webHidden/>
          </w:rPr>
        </w:r>
        <w:r w:rsidR="00AC41FF">
          <w:rPr>
            <w:noProof/>
            <w:webHidden/>
          </w:rPr>
          <w:fldChar w:fldCharType="separate"/>
        </w:r>
        <w:r w:rsidR="00CE115D">
          <w:rPr>
            <w:noProof/>
            <w:webHidden/>
          </w:rPr>
          <w:t>16</w:t>
        </w:r>
        <w:r w:rsidR="00AC41FF">
          <w:rPr>
            <w:noProof/>
            <w:webHidden/>
          </w:rPr>
          <w:fldChar w:fldCharType="end"/>
        </w:r>
      </w:hyperlink>
    </w:p>
    <w:p w14:paraId="76BCF699" w14:textId="77777777" w:rsidR="00AC41FF" w:rsidRDefault="004005A5">
      <w:pPr>
        <w:pStyle w:val="TOC6"/>
        <w:tabs>
          <w:tab w:val="right" w:leader="dot" w:pos="5030"/>
        </w:tabs>
        <w:rPr>
          <w:rFonts w:eastAsiaTheme="minorEastAsia"/>
          <w:noProof/>
          <w:sz w:val="22"/>
          <w:lang w:val="en-US" w:eastAsia="en-US" w:bidi="ar-SA"/>
        </w:rPr>
      </w:pPr>
      <w:hyperlink w:anchor="_Toc405814406" w:history="1">
        <w:r w:rsidR="00AC41FF" w:rsidRPr="0022110D">
          <w:rPr>
            <w:rStyle w:val="Hyperlink"/>
            <w:noProof/>
          </w:rPr>
          <w:t>Microsoft Dynamics AX 2012 R3 Store Server</w:t>
        </w:r>
        <w:r w:rsidR="00AC41FF">
          <w:rPr>
            <w:noProof/>
            <w:webHidden/>
          </w:rPr>
          <w:tab/>
        </w:r>
        <w:r w:rsidR="00AC41FF">
          <w:rPr>
            <w:noProof/>
            <w:webHidden/>
          </w:rPr>
          <w:fldChar w:fldCharType="begin"/>
        </w:r>
        <w:r w:rsidR="00AC41FF">
          <w:rPr>
            <w:noProof/>
            <w:webHidden/>
          </w:rPr>
          <w:instrText xml:space="preserve"> PAGEREF _Toc405814406 \h </w:instrText>
        </w:r>
        <w:r w:rsidR="00AC41FF">
          <w:rPr>
            <w:noProof/>
            <w:webHidden/>
          </w:rPr>
        </w:r>
        <w:r w:rsidR="00AC41FF">
          <w:rPr>
            <w:noProof/>
            <w:webHidden/>
          </w:rPr>
          <w:fldChar w:fldCharType="separate"/>
        </w:r>
        <w:r w:rsidR="00CE115D">
          <w:rPr>
            <w:noProof/>
            <w:webHidden/>
          </w:rPr>
          <w:t>16</w:t>
        </w:r>
        <w:r w:rsidR="00AC41FF">
          <w:rPr>
            <w:noProof/>
            <w:webHidden/>
          </w:rPr>
          <w:fldChar w:fldCharType="end"/>
        </w:r>
      </w:hyperlink>
    </w:p>
    <w:p w14:paraId="4A4D3D53" w14:textId="3B10AF14" w:rsidR="00AC41FF" w:rsidRDefault="004005A5">
      <w:pPr>
        <w:pStyle w:val="TOC6"/>
        <w:tabs>
          <w:tab w:val="right" w:leader="dot" w:pos="5030"/>
        </w:tabs>
        <w:rPr>
          <w:rFonts w:eastAsiaTheme="minorEastAsia"/>
          <w:noProof/>
          <w:sz w:val="22"/>
          <w:lang w:val="en-US" w:eastAsia="en-US" w:bidi="ar-SA"/>
        </w:rPr>
      </w:pPr>
      <w:hyperlink w:anchor="_Toc405814407" w:history="1">
        <w:r w:rsidR="00AC41FF" w:rsidRPr="0022110D">
          <w:rPr>
            <w:rStyle w:val="Hyperlink"/>
            <w:noProof/>
          </w:rPr>
          <w:t xml:space="preserve">Microsoft Dynamics AX 2012 R3 Standard Commerce </w:t>
        </w:r>
        <w:r w:rsidR="00AC41FF">
          <w:rPr>
            <w:rStyle w:val="Hyperlink"/>
            <w:noProof/>
          </w:rPr>
          <w:br/>
        </w:r>
        <w:r w:rsidR="00AC41FF" w:rsidRPr="0022110D">
          <w:rPr>
            <w:rStyle w:val="Hyperlink"/>
            <w:noProof/>
          </w:rPr>
          <w:t>Server Core (2 Licenze Core per confezione)</w:t>
        </w:r>
        <w:r w:rsidR="00AC41FF">
          <w:rPr>
            <w:noProof/>
            <w:webHidden/>
          </w:rPr>
          <w:tab/>
        </w:r>
        <w:r w:rsidR="00AC41FF">
          <w:rPr>
            <w:noProof/>
            <w:webHidden/>
          </w:rPr>
          <w:fldChar w:fldCharType="begin"/>
        </w:r>
        <w:r w:rsidR="00AC41FF">
          <w:rPr>
            <w:noProof/>
            <w:webHidden/>
          </w:rPr>
          <w:instrText xml:space="preserve"> PAGEREF _Toc405814407 \h </w:instrText>
        </w:r>
        <w:r w:rsidR="00AC41FF">
          <w:rPr>
            <w:noProof/>
            <w:webHidden/>
          </w:rPr>
        </w:r>
        <w:r w:rsidR="00AC41FF">
          <w:rPr>
            <w:noProof/>
            <w:webHidden/>
          </w:rPr>
          <w:fldChar w:fldCharType="separate"/>
        </w:r>
        <w:r w:rsidR="00CE115D">
          <w:rPr>
            <w:noProof/>
            <w:webHidden/>
          </w:rPr>
          <w:t>16</w:t>
        </w:r>
        <w:r w:rsidR="00AC41FF">
          <w:rPr>
            <w:noProof/>
            <w:webHidden/>
          </w:rPr>
          <w:fldChar w:fldCharType="end"/>
        </w:r>
      </w:hyperlink>
    </w:p>
    <w:p w14:paraId="103668CE" w14:textId="0A1976D3" w:rsidR="00AC41FF" w:rsidRDefault="004005A5">
      <w:pPr>
        <w:pStyle w:val="TOC6"/>
        <w:tabs>
          <w:tab w:val="right" w:leader="dot" w:pos="5030"/>
        </w:tabs>
        <w:rPr>
          <w:rFonts w:eastAsiaTheme="minorEastAsia"/>
          <w:noProof/>
          <w:sz w:val="22"/>
          <w:lang w:val="en-US" w:eastAsia="en-US" w:bidi="ar-SA"/>
        </w:rPr>
      </w:pPr>
      <w:hyperlink w:anchor="_Toc405814408" w:history="1">
        <w:r w:rsidR="00AC41FF" w:rsidRPr="0022110D">
          <w:rPr>
            <w:rStyle w:val="Hyperlink"/>
            <w:noProof/>
          </w:rPr>
          <w:t xml:space="preserve">Enterprise CAL per Microsoft Dynamics AX 2012 R3 </w:t>
        </w:r>
        <w:r w:rsidR="00AC41FF">
          <w:rPr>
            <w:rStyle w:val="Hyperlink"/>
            <w:noProof/>
          </w:rPr>
          <w:br/>
        </w:r>
        <w:r w:rsidR="00AC41FF" w:rsidRPr="0022110D">
          <w:rPr>
            <w:rStyle w:val="Hyperlink"/>
            <w:noProof/>
          </w:rPr>
          <w:t>(Dispositivo e Utente)</w:t>
        </w:r>
        <w:r w:rsidR="00AC41FF">
          <w:rPr>
            <w:noProof/>
            <w:webHidden/>
          </w:rPr>
          <w:tab/>
        </w:r>
        <w:r w:rsidR="00AC41FF">
          <w:rPr>
            <w:noProof/>
            <w:webHidden/>
          </w:rPr>
          <w:fldChar w:fldCharType="begin"/>
        </w:r>
        <w:r w:rsidR="00AC41FF">
          <w:rPr>
            <w:noProof/>
            <w:webHidden/>
          </w:rPr>
          <w:instrText xml:space="preserve"> PAGEREF _Toc405814408 \h </w:instrText>
        </w:r>
        <w:r w:rsidR="00AC41FF">
          <w:rPr>
            <w:noProof/>
            <w:webHidden/>
          </w:rPr>
        </w:r>
        <w:r w:rsidR="00AC41FF">
          <w:rPr>
            <w:noProof/>
            <w:webHidden/>
          </w:rPr>
          <w:fldChar w:fldCharType="separate"/>
        </w:r>
        <w:r w:rsidR="00CE115D">
          <w:rPr>
            <w:noProof/>
            <w:webHidden/>
          </w:rPr>
          <w:t>16</w:t>
        </w:r>
        <w:r w:rsidR="00AC41FF">
          <w:rPr>
            <w:noProof/>
            <w:webHidden/>
          </w:rPr>
          <w:fldChar w:fldCharType="end"/>
        </w:r>
      </w:hyperlink>
    </w:p>
    <w:p w14:paraId="125F5D89" w14:textId="77777777" w:rsidR="00AC41FF" w:rsidRDefault="004005A5">
      <w:pPr>
        <w:pStyle w:val="TOC6"/>
        <w:tabs>
          <w:tab w:val="right" w:leader="dot" w:pos="5030"/>
        </w:tabs>
        <w:rPr>
          <w:rFonts w:eastAsiaTheme="minorEastAsia"/>
          <w:noProof/>
          <w:sz w:val="22"/>
          <w:lang w:val="en-US" w:eastAsia="en-US" w:bidi="ar-SA"/>
        </w:rPr>
      </w:pPr>
      <w:hyperlink w:anchor="_Toc405814409" w:history="1">
        <w:r w:rsidR="00AC41FF" w:rsidRPr="0022110D">
          <w:rPr>
            <w:rStyle w:val="Hyperlink"/>
            <w:noProof/>
          </w:rPr>
          <w:t>Enterprise Additive CAL per Microsoft Dynamics AX 2012 R3 (Dispositivo e Utente)</w:t>
        </w:r>
        <w:r w:rsidR="00AC41FF">
          <w:rPr>
            <w:noProof/>
            <w:webHidden/>
          </w:rPr>
          <w:tab/>
        </w:r>
        <w:r w:rsidR="00AC41FF">
          <w:rPr>
            <w:noProof/>
            <w:webHidden/>
          </w:rPr>
          <w:fldChar w:fldCharType="begin"/>
        </w:r>
        <w:r w:rsidR="00AC41FF">
          <w:rPr>
            <w:noProof/>
            <w:webHidden/>
          </w:rPr>
          <w:instrText xml:space="preserve"> PAGEREF _Toc405814409 \h </w:instrText>
        </w:r>
        <w:r w:rsidR="00AC41FF">
          <w:rPr>
            <w:noProof/>
            <w:webHidden/>
          </w:rPr>
        </w:r>
        <w:r w:rsidR="00AC41FF">
          <w:rPr>
            <w:noProof/>
            <w:webHidden/>
          </w:rPr>
          <w:fldChar w:fldCharType="separate"/>
        </w:r>
        <w:r w:rsidR="00CE115D">
          <w:rPr>
            <w:noProof/>
            <w:webHidden/>
          </w:rPr>
          <w:t>16</w:t>
        </w:r>
        <w:r w:rsidR="00AC41FF">
          <w:rPr>
            <w:noProof/>
            <w:webHidden/>
          </w:rPr>
          <w:fldChar w:fldCharType="end"/>
        </w:r>
      </w:hyperlink>
    </w:p>
    <w:p w14:paraId="6F941B2C" w14:textId="0DF026FD" w:rsidR="00AC41FF" w:rsidRDefault="004005A5">
      <w:pPr>
        <w:pStyle w:val="TOC6"/>
        <w:tabs>
          <w:tab w:val="right" w:leader="dot" w:pos="5030"/>
        </w:tabs>
        <w:rPr>
          <w:rFonts w:eastAsiaTheme="minorEastAsia"/>
          <w:noProof/>
          <w:sz w:val="22"/>
          <w:lang w:val="en-US" w:eastAsia="en-US" w:bidi="ar-SA"/>
        </w:rPr>
      </w:pPr>
      <w:hyperlink w:anchor="_Toc405814410" w:history="1">
        <w:r w:rsidR="00AC41FF" w:rsidRPr="0022110D">
          <w:rPr>
            <w:rStyle w:val="Hyperlink"/>
            <w:noProof/>
          </w:rPr>
          <w:t xml:space="preserve">Functional CAL per Microsoft Dynamics AX 2012 R3 </w:t>
        </w:r>
        <w:r w:rsidR="00AC41FF">
          <w:rPr>
            <w:rStyle w:val="Hyperlink"/>
            <w:noProof/>
          </w:rPr>
          <w:br/>
        </w:r>
        <w:r w:rsidR="00AC41FF" w:rsidRPr="0022110D">
          <w:rPr>
            <w:rStyle w:val="Hyperlink"/>
            <w:noProof/>
          </w:rPr>
          <w:t>(Dispositivo e Utente)</w:t>
        </w:r>
        <w:r w:rsidR="00AC41FF">
          <w:rPr>
            <w:noProof/>
            <w:webHidden/>
          </w:rPr>
          <w:tab/>
        </w:r>
        <w:r w:rsidR="00AC41FF">
          <w:rPr>
            <w:noProof/>
            <w:webHidden/>
          </w:rPr>
          <w:fldChar w:fldCharType="begin"/>
        </w:r>
        <w:r w:rsidR="00AC41FF">
          <w:rPr>
            <w:noProof/>
            <w:webHidden/>
          </w:rPr>
          <w:instrText xml:space="preserve"> PAGEREF _Toc405814410 \h </w:instrText>
        </w:r>
        <w:r w:rsidR="00AC41FF">
          <w:rPr>
            <w:noProof/>
            <w:webHidden/>
          </w:rPr>
        </w:r>
        <w:r w:rsidR="00AC41FF">
          <w:rPr>
            <w:noProof/>
            <w:webHidden/>
          </w:rPr>
          <w:fldChar w:fldCharType="separate"/>
        </w:r>
        <w:r w:rsidR="00CE115D">
          <w:rPr>
            <w:noProof/>
            <w:webHidden/>
          </w:rPr>
          <w:t>16</w:t>
        </w:r>
        <w:r w:rsidR="00AC41FF">
          <w:rPr>
            <w:noProof/>
            <w:webHidden/>
          </w:rPr>
          <w:fldChar w:fldCharType="end"/>
        </w:r>
      </w:hyperlink>
    </w:p>
    <w:p w14:paraId="1FE34EFD" w14:textId="77777777" w:rsidR="00AC41FF" w:rsidRDefault="004005A5">
      <w:pPr>
        <w:pStyle w:val="TOC6"/>
        <w:tabs>
          <w:tab w:val="right" w:leader="dot" w:pos="5030"/>
        </w:tabs>
        <w:rPr>
          <w:rFonts w:eastAsiaTheme="minorEastAsia"/>
          <w:noProof/>
          <w:sz w:val="22"/>
          <w:lang w:val="en-US" w:eastAsia="en-US" w:bidi="ar-SA"/>
        </w:rPr>
      </w:pPr>
      <w:hyperlink w:anchor="_Toc405814411" w:history="1">
        <w:r w:rsidR="00AC41FF" w:rsidRPr="0022110D">
          <w:rPr>
            <w:rStyle w:val="Hyperlink"/>
            <w:noProof/>
          </w:rPr>
          <w:t>Functional Additive CAL per Microsoft Dynamics AX 2012 R3 (Dispositivo e Utente)</w:t>
        </w:r>
        <w:r w:rsidR="00AC41FF">
          <w:rPr>
            <w:noProof/>
            <w:webHidden/>
          </w:rPr>
          <w:tab/>
        </w:r>
        <w:r w:rsidR="00AC41FF">
          <w:rPr>
            <w:noProof/>
            <w:webHidden/>
          </w:rPr>
          <w:fldChar w:fldCharType="begin"/>
        </w:r>
        <w:r w:rsidR="00AC41FF">
          <w:rPr>
            <w:noProof/>
            <w:webHidden/>
          </w:rPr>
          <w:instrText xml:space="preserve"> PAGEREF _Toc405814411 \h </w:instrText>
        </w:r>
        <w:r w:rsidR="00AC41FF">
          <w:rPr>
            <w:noProof/>
            <w:webHidden/>
          </w:rPr>
        </w:r>
        <w:r w:rsidR="00AC41FF">
          <w:rPr>
            <w:noProof/>
            <w:webHidden/>
          </w:rPr>
          <w:fldChar w:fldCharType="separate"/>
        </w:r>
        <w:r w:rsidR="00CE115D">
          <w:rPr>
            <w:noProof/>
            <w:webHidden/>
          </w:rPr>
          <w:t>16</w:t>
        </w:r>
        <w:r w:rsidR="00AC41FF">
          <w:rPr>
            <w:noProof/>
            <w:webHidden/>
          </w:rPr>
          <w:fldChar w:fldCharType="end"/>
        </w:r>
      </w:hyperlink>
    </w:p>
    <w:p w14:paraId="6E59F7E1" w14:textId="51148370" w:rsidR="00AC41FF" w:rsidRDefault="004005A5">
      <w:pPr>
        <w:pStyle w:val="TOC6"/>
        <w:tabs>
          <w:tab w:val="right" w:leader="dot" w:pos="5030"/>
        </w:tabs>
        <w:rPr>
          <w:rFonts w:eastAsiaTheme="minorEastAsia"/>
          <w:noProof/>
          <w:sz w:val="22"/>
          <w:lang w:val="en-US" w:eastAsia="en-US" w:bidi="ar-SA"/>
        </w:rPr>
      </w:pPr>
      <w:hyperlink w:anchor="_Toc405814412" w:history="1">
        <w:r w:rsidR="00AC41FF" w:rsidRPr="0022110D">
          <w:rPr>
            <w:rStyle w:val="Hyperlink"/>
            <w:noProof/>
          </w:rPr>
          <w:t xml:space="preserve">Self Serve CAL per Microsoft Dynamics AX 2012 R3 </w:t>
        </w:r>
        <w:r w:rsidR="00AC41FF">
          <w:rPr>
            <w:rStyle w:val="Hyperlink"/>
            <w:noProof/>
          </w:rPr>
          <w:br/>
        </w:r>
        <w:r w:rsidR="00AC41FF" w:rsidRPr="0022110D">
          <w:rPr>
            <w:rStyle w:val="Hyperlink"/>
            <w:noProof/>
          </w:rPr>
          <w:t>(Dispositivo e Utente)</w:t>
        </w:r>
        <w:r w:rsidR="00AC41FF">
          <w:rPr>
            <w:noProof/>
            <w:webHidden/>
          </w:rPr>
          <w:tab/>
        </w:r>
        <w:r w:rsidR="00AC41FF">
          <w:rPr>
            <w:noProof/>
            <w:webHidden/>
          </w:rPr>
          <w:fldChar w:fldCharType="begin"/>
        </w:r>
        <w:r w:rsidR="00AC41FF">
          <w:rPr>
            <w:noProof/>
            <w:webHidden/>
          </w:rPr>
          <w:instrText xml:space="preserve"> PAGEREF _Toc405814412 \h </w:instrText>
        </w:r>
        <w:r w:rsidR="00AC41FF">
          <w:rPr>
            <w:noProof/>
            <w:webHidden/>
          </w:rPr>
        </w:r>
        <w:r w:rsidR="00AC41FF">
          <w:rPr>
            <w:noProof/>
            <w:webHidden/>
          </w:rPr>
          <w:fldChar w:fldCharType="separate"/>
        </w:r>
        <w:r w:rsidR="00CE115D">
          <w:rPr>
            <w:noProof/>
            <w:webHidden/>
          </w:rPr>
          <w:t>16</w:t>
        </w:r>
        <w:r w:rsidR="00AC41FF">
          <w:rPr>
            <w:noProof/>
            <w:webHidden/>
          </w:rPr>
          <w:fldChar w:fldCharType="end"/>
        </w:r>
      </w:hyperlink>
    </w:p>
    <w:p w14:paraId="0C8766E1" w14:textId="1B033D20" w:rsidR="00AC41FF" w:rsidRDefault="004005A5">
      <w:pPr>
        <w:pStyle w:val="TOC6"/>
        <w:tabs>
          <w:tab w:val="right" w:leader="dot" w:pos="5030"/>
        </w:tabs>
        <w:rPr>
          <w:rFonts w:eastAsiaTheme="minorEastAsia"/>
          <w:noProof/>
          <w:sz w:val="22"/>
          <w:lang w:val="en-US" w:eastAsia="en-US" w:bidi="ar-SA"/>
        </w:rPr>
      </w:pPr>
      <w:hyperlink w:anchor="_Toc405814413" w:history="1">
        <w:r w:rsidR="00AC41FF" w:rsidRPr="0022110D">
          <w:rPr>
            <w:rStyle w:val="Hyperlink"/>
            <w:noProof/>
          </w:rPr>
          <w:t xml:space="preserve">Task CAL per Microsoft Dynamics AX 2012 R3 </w:t>
        </w:r>
        <w:r w:rsidR="00AC41FF">
          <w:rPr>
            <w:rStyle w:val="Hyperlink"/>
            <w:noProof/>
          </w:rPr>
          <w:br/>
        </w:r>
        <w:r w:rsidR="00AC41FF" w:rsidRPr="0022110D">
          <w:rPr>
            <w:rStyle w:val="Hyperlink"/>
            <w:noProof/>
          </w:rPr>
          <w:t>(Dispositivo e Utente)</w:t>
        </w:r>
        <w:r w:rsidR="00AC41FF">
          <w:rPr>
            <w:noProof/>
            <w:webHidden/>
          </w:rPr>
          <w:tab/>
        </w:r>
        <w:r w:rsidR="00AC41FF">
          <w:rPr>
            <w:noProof/>
            <w:webHidden/>
          </w:rPr>
          <w:fldChar w:fldCharType="begin"/>
        </w:r>
        <w:r w:rsidR="00AC41FF">
          <w:rPr>
            <w:noProof/>
            <w:webHidden/>
          </w:rPr>
          <w:instrText xml:space="preserve"> PAGEREF _Toc405814413 \h </w:instrText>
        </w:r>
        <w:r w:rsidR="00AC41FF">
          <w:rPr>
            <w:noProof/>
            <w:webHidden/>
          </w:rPr>
        </w:r>
        <w:r w:rsidR="00AC41FF">
          <w:rPr>
            <w:noProof/>
            <w:webHidden/>
          </w:rPr>
          <w:fldChar w:fldCharType="separate"/>
        </w:r>
        <w:r w:rsidR="00CE115D">
          <w:rPr>
            <w:noProof/>
            <w:webHidden/>
          </w:rPr>
          <w:t>16</w:t>
        </w:r>
        <w:r w:rsidR="00AC41FF">
          <w:rPr>
            <w:noProof/>
            <w:webHidden/>
          </w:rPr>
          <w:fldChar w:fldCharType="end"/>
        </w:r>
      </w:hyperlink>
    </w:p>
    <w:p w14:paraId="41828E32" w14:textId="664CBB81" w:rsidR="00AC41FF" w:rsidRDefault="004005A5">
      <w:pPr>
        <w:pStyle w:val="TOC6"/>
        <w:tabs>
          <w:tab w:val="right" w:leader="dot" w:pos="5030"/>
        </w:tabs>
        <w:rPr>
          <w:rFonts w:eastAsiaTheme="minorEastAsia"/>
          <w:noProof/>
          <w:sz w:val="22"/>
          <w:lang w:val="en-US" w:eastAsia="en-US" w:bidi="ar-SA"/>
        </w:rPr>
      </w:pPr>
      <w:hyperlink w:anchor="_Toc405814414" w:history="1">
        <w:r w:rsidR="00AC41FF" w:rsidRPr="0022110D">
          <w:rPr>
            <w:rStyle w:val="Hyperlink"/>
            <w:noProof/>
          </w:rPr>
          <w:t xml:space="preserve">Task Additive CAL per Microsoft Dynamics AX 2012 R3 </w:t>
        </w:r>
        <w:r w:rsidR="00AC41FF">
          <w:rPr>
            <w:rStyle w:val="Hyperlink"/>
            <w:noProof/>
          </w:rPr>
          <w:br/>
        </w:r>
        <w:r w:rsidR="00AC41FF" w:rsidRPr="0022110D">
          <w:rPr>
            <w:rStyle w:val="Hyperlink"/>
            <w:noProof/>
          </w:rPr>
          <w:t>(Dispositivo e Utente)</w:t>
        </w:r>
        <w:r w:rsidR="00AC41FF">
          <w:rPr>
            <w:noProof/>
            <w:webHidden/>
          </w:rPr>
          <w:tab/>
        </w:r>
        <w:r w:rsidR="00AC41FF">
          <w:rPr>
            <w:noProof/>
            <w:webHidden/>
          </w:rPr>
          <w:fldChar w:fldCharType="begin"/>
        </w:r>
        <w:r w:rsidR="00AC41FF">
          <w:rPr>
            <w:noProof/>
            <w:webHidden/>
          </w:rPr>
          <w:instrText xml:space="preserve"> PAGEREF _Toc405814414 \h </w:instrText>
        </w:r>
        <w:r w:rsidR="00AC41FF">
          <w:rPr>
            <w:noProof/>
            <w:webHidden/>
          </w:rPr>
        </w:r>
        <w:r w:rsidR="00AC41FF">
          <w:rPr>
            <w:noProof/>
            <w:webHidden/>
          </w:rPr>
          <w:fldChar w:fldCharType="separate"/>
        </w:r>
        <w:r w:rsidR="00CE115D">
          <w:rPr>
            <w:noProof/>
            <w:webHidden/>
          </w:rPr>
          <w:t>16</w:t>
        </w:r>
        <w:r w:rsidR="00AC41FF">
          <w:rPr>
            <w:noProof/>
            <w:webHidden/>
          </w:rPr>
          <w:fldChar w:fldCharType="end"/>
        </w:r>
      </w:hyperlink>
    </w:p>
    <w:p w14:paraId="4895E071"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415" w:history="1">
        <w:r w:rsidR="00AC41FF" w:rsidRPr="0022110D">
          <w:rPr>
            <w:rStyle w:val="Hyperlink"/>
            <w:noProof/>
          </w:rPr>
          <w:t>Microsoft Dynamics CRM</w:t>
        </w:r>
        <w:r w:rsidR="00AC41FF">
          <w:rPr>
            <w:noProof/>
            <w:webHidden/>
          </w:rPr>
          <w:tab/>
        </w:r>
        <w:r w:rsidR="00AC41FF">
          <w:rPr>
            <w:noProof/>
            <w:webHidden/>
          </w:rPr>
          <w:fldChar w:fldCharType="begin"/>
        </w:r>
        <w:r w:rsidR="00AC41FF">
          <w:rPr>
            <w:noProof/>
            <w:webHidden/>
          </w:rPr>
          <w:instrText xml:space="preserve"> PAGEREF _Toc405814415 \h </w:instrText>
        </w:r>
        <w:r w:rsidR="00AC41FF">
          <w:rPr>
            <w:noProof/>
            <w:webHidden/>
          </w:rPr>
        </w:r>
        <w:r w:rsidR="00AC41FF">
          <w:rPr>
            <w:noProof/>
            <w:webHidden/>
          </w:rPr>
          <w:fldChar w:fldCharType="separate"/>
        </w:r>
        <w:r w:rsidR="00CE115D">
          <w:rPr>
            <w:noProof/>
            <w:webHidden/>
          </w:rPr>
          <w:t>18</w:t>
        </w:r>
        <w:r w:rsidR="00AC41FF">
          <w:rPr>
            <w:noProof/>
            <w:webHidden/>
          </w:rPr>
          <w:fldChar w:fldCharType="end"/>
        </w:r>
      </w:hyperlink>
    </w:p>
    <w:p w14:paraId="38D02572" w14:textId="77777777" w:rsidR="00AC41FF" w:rsidRDefault="004005A5">
      <w:pPr>
        <w:pStyle w:val="TOC6"/>
        <w:tabs>
          <w:tab w:val="right" w:leader="dot" w:pos="5030"/>
        </w:tabs>
        <w:rPr>
          <w:rFonts w:eastAsiaTheme="minorEastAsia"/>
          <w:noProof/>
          <w:sz w:val="22"/>
          <w:lang w:val="en-US" w:eastAsia="en-US" w:bidi="ar-SA"/>
        </w:rPr>
      </w:pPr>
      <w:hyperlink w:anchor="_Toc405814416" w:history="1">
        <w:r w:rsidR="00AC41FF" w:rsidRPr="0022110D">
          <w:rPr>
            <w:rStyle w:val="Hyperlink"/>
            <w:noProof/>
          </w:rPr>
          <w:t>Basic CAL per Microsoft Dynamics CRM (Dispositivo e Utente)</w:t>
        </w:r>
        <w:r w:rsidR="00AC41FF">
          <w:rPr>
            <w:noProof/>
            <w:webHidden/>
          </w:rPr>
          <w:tab/>
        </w:r>
        <w:r w:rsidR="00AC41FF">
          <w:rPr>
            <w:noProof/>
            <w:webHidden/>
          </w:rPr>
          <w:fldChar w:fldCharType="begin"/>
        </w:r>
        <w:r w:rsidR="00AC41FF">
          <w:rPr>
            <w:noProof/>
            <w:webHidden/>
          </w:rPr>
          <w:instrText xml:space="preserve"> PAGEREF _Toc405814416 \h </w:instrText>
        </w:r>
        <w:r w:rsidR="00AC41FF">
          <w:rPr>
            <w:noProof/>
            <w:webHidden/>
          </w:rPr>
        </w:r>
        <w:r w:rsidR="00AC41FF">
          <w:rPr>
            <w:noProof/>
            <w:webHidden/>
          </w:rPr>
          <w:fldChar w:fldCharType="separate"/>
        </w:r>
        <w:r w:rsidR="00CE115D">
          <w:rPr>
            <w:noProof/>
            <w:webHidden/>
          </w:rPr>
          <w:t>18</w:t>
        </w:r>
        <w:r w:rsidR="00AC41FF">
          <w:rPr>
            <w:noProof/>
            <w:webHidden/>
          </w:rPr>
          <w:fldChar w:fldCharType="end"/>
        </w:r>
      </w:hyperlink>
    </w:p>
    <w:p w14:paraId="24394A73" w14:textId="28C23DA0" w:rsidR="00AC41FF" w:rsidRDefault="004005A5">
      <w:pPr>
        <w:pStyle w:val="TOC6"/>
        <w:tabs>
          <w:tab w:val="right" w:leader="dot" w:pos="5030"/>
        </w:tabs>
        <w:rPr>
          <w:rFonts w:eastAsiaTheme="minorEastAsia"/>
          <w:noProof/>
          <w:sz w:val="22"/>
          <w:lang w:val="en-US" w:eastAsia="en-US" w:bidi="ar-SA"/>
        </w:rPr>
      </w:pPr>
      <w:hyperlink w:anchor="_Toc405814417" w:history="1">
        <w:r w:rsidR="00AC41FF" w:rsidRPr="0022110D">
          <w:rPr>
            <w:rStyle w:val="Hyperlink"/>
            <w:noProof/>
          </w:rPr>
          <w:t xml:space="preserve">Basic Use Additive CAL per Microsoft Dynamics CRM </w:t>
        </w:r>
        <w:r w:rsidR="00AC41FF">
          <w:rPr>
            <w:rStyle w:val="Hyperlink"/>
            <w:noProof/>
          </w:rPr>
          <w:br/>
        </w:r>
        <w:r w:rsidR="00AC41FF" w:rsidRPr="0022110D">
          <w:rPr>
            <w:rStyle w:val="Hyperlink"/>
            <w:noProof/>
          </w:rPr>
          <w:t>(Dispositivo e Utente)</w:t>
        </w:r>
        <w:r w:rsidR="00AC41FF">
          <w:rPr>
            <w:noProof/>
            <w:webHidden/>
          </w:rPr>
          <w:tab/>
        </w:r>
        <w:r w:rsidR="00AC41FF">
          <w:rPr>
            <w:noProof/>
            <w:webHidden/>
          </w:rPr>
          <w:fldChar w:fldCharType="begin"/>
        </w:r>
        <w:r w:rsidR="00AC41FF">
          <w:rPr>
            <w:noProof/>
            <w:webHidden/>
          </w:rPr>
          <w:instrText xml:space="preserve"> PAGEREF _Toc405814417 \h </w:instrText>
        </w:r>
        <w:r w:rsidR="00AC41FF">
          <w:rPr>
            <w:noProof/>
            <w:webHidden/>
          </w:rPr>
        </w:r>
        <w:r w:rsidR="00AC41FF">
          <w:rPr>
            <w:noProof/>
            <w:webHidden/>
          </w:rPr>
          <w:fldChar w:fldCharType="separate"/>
        </w:r>
        <w:r w:rsidR="00CE115D">
          <w:rPr>
            <w:noProof/>
            <w:webHidden/>
          </w:rPr>
          <w:t>18</w:t>
        </w:r>
        <w:r w:rsidR="00AC41FF">
          <w:rPr>
            <w:noProof/>
            <w:webHidden/>
          </w:rPr>
          <w:fldChar w:fldCharType="end"/>
        </w:r>
      </w:hyperlink>
    </w:p>
    <w:p w14:paraId="44E9F4EB" w14:textId="3EC2DCF8" w:rsidR="00AC41FF" w:rsidRDefault="004005A5">
      <w:pPr>
        <w:pStyle w:val="TOC6"/>
        <w:tabs>
          <w:tab w:val="right" w:leader="dot" w:pos="5030"/>
        </w:tabs>
        <w:rPr>
          <w:rFonts w:eastAsiaTheme="minorEastAsia"/>
          <w:noProof/>
          <w:sz w:val="22"/>
          <w:lang w:val="en-US" w:eastAsia="en-US" w:bidi="ar-SA"/>
        </w:rPr>
      </w:pPr>
      <w:hyperlink w:anchor="_Toc405814418" w:history="1">
        <w:r w:rsidR="00AC41FF" w:rsidRPr="0022110D">
          <w:rPr>
            <w:rStyle w:val="Hyperlink"/>
            <w:noProof/>
          </w:rPr>
          <w:t xml:space="preserve">Essentials CAL per Microsoft Dynamics CRM </w:t>
        </w:r>
        <w:r w:rsidR="00AC41FF">
          <w:rPr>
            <w:rStyle w:val="Hyperlink"/>
            <w:noProof/>
          </w:rPr>
          <w:br/>
        </w:r>
        <w:r w:rsidR="00AC41FF" w:rsidRPr="0022110D">
          <w:rPr>
            <w:rStyle w:val="Hyperlink"/>
            <w:noProof/>
          </w:rPr>
          <w:t>(Dispositivo e Utente)</w:t>
        </w:r>
        <w:r w:rsidR="00AC41FF">
          <w:rPr>
            <w:noProof/>
            <w:webHidden/>
          </w:rPr>
          <w:tab/>
        </w:r>
        <w:r w:rsidR="00AC41FF">
          <w:rPr>
            <w:noProof/>
            <w:webHidden/>
          </w:rPr>
          <w:fldChar w:fldCharType="begin"/>
        </w:r>
        <w:r w:rsidR="00AC41FF">
          <w:rPr>
            <w:noProof/>
            <w:webHidden/>
          </w:rPr>
          <w:instrText xml:space="preserve"> PAGEREF _Toc405814418 \h </w:instrText>
        </w:r>
        <w:r w:rsidR="00AC41FF">
          <w:rPr>
            <w:noProof/>
            <w:webHidden/>
          </w:rPr>
        </w:r>
        <w:r w:rsidR="00AC41FF">
          <w:rPr>
            <w:noProof/>
            <w:webHidden/>
          </w:rPr>
          <w:fldChar w:fldCharType="separate"/>
        </w:r>
        <w:r w:rsidR="00CE115D">
          <w:rPr>
            <w:noProof/>
            <w:webHidden/>
          </w:rPr>
          <w:t>18</w:t>
        </w:r>
        <w:r w:rsidR="00AC41FF">
          <w:rPr>
            <w:noProof/>
            <w:webHidden/>
          </w:rPr>
          <w:fldChar w:fldCharType="end"/>
        </w:r>
      </w:hyperlink>
    </w:p>
    <w:p w14:paraId="5E65BEB9" w14:textId="54A3F8A0" w:rsidR="00AC41FF" w:rsidRDefault="004005A5">
      <w:pPr>
        <w:pStyle w:val="TOC6"/>
        <w:tabs>
          <w:tab w:val="right" w:leader="dot" w:pos="5030"/>
        </w:tabs>
        <w:rPr>
          <w:rFonts w:eastAsiaTheme="minorEastAsia"/>
          <w:noProof/>
          <w:sz w:val="22"/>
          <w:lang w:val="en-US" w:eastAsia="en-US" w:bidi="ar-SA"/>
        </w:rPr>
      </w:pPr>
      <w:hyperlink w:anchor="_Toc405814419" w:history="1">
        <w:r w:rsidR="00AC41FF" w:rsidRPr="0022110D">
          <w:rPr>
            <w:rStyle w:val="Hyperlink"/>
            <w:noProof/>
          </w:rPr>
          <w:t xml:space="preserve">Professional CAL per Microsoft Dynamics CRM </w:t>
        </w:r>
        <w:r w:rsidR="00AC41FF">
          <w:rPr>
            <w:rStyle w:val="Hyperlink"/>
            <w:noProof/>
          </w:rPr>
          <w:br/>
        </w:r>
        <w:r w:rsidR="00AC41FF" w:rsidRPr="0022110D">
          <w:rPr>
            <w:rStyle w:val="Hyperlink"/>
            <w:noProof/>
          </w:rPr>
          <w:t>(Dispositivo e Utente)</w:t>
        </w:r>
        <w:r w:rsidR="00AC41FF">
          <w:rPr>
            <w:noProof/>
            <w:webHidden/>
          </w:rPr>
          <w:tab/>
        </w:r>
        <w:r w:rsidR="00AC41FF">
          <w:rPr>
            <w:noProof/>
            <w:webHidden/>
          </w:rPr>
          <w:fldChar w:fldCharType="begin"/>
        </w:r>
        <w:r w:rsidR="00AC41FF">
          <w:rPr>
            <w:noProof/>
            <w:webHidden/>
          </w:rPr>
          <w:instrText xml:space="preserve"> PAGEREF _Toc405814419 \h </w:instrText>
        </w:r>
        <w:r w:rsidR="00AC41FF">
          <w:rPr>
            <w:noProof/>
            <w:webHidden/>
          </w:rPr>
        </w:r>
        <w:r w:rsidR="00AC41FF">
          <w:rPr>
            <w:noProof/>
            <w:webHidden/>
          </w:rPr>
          <w:fldChar w:fldCharType="separate"/>
        </w:r>
        <w:r w:rsidR="00CE115D">
          <w:rPr>
            <w:noProof/>
            <w:webHidden/>
          </w:rPr>
          <w:t>18</w:t>
        </w:r>
        <w:r w:rsidR="00AC41FF">
          <w:rPr>
            <w:noProof/>
            <w:webHidden/>
          </w:rPr>
          <w:fldChar w:fldCharType="end"/>
        </w:r>
      </w:hyperlink>
    </w:p>
    <w:p w14:paraId="0052B9DE" w14:textId="77777777" w:rsidR="00AC41FF" w:rsidRDefault="004005A5">
      <w:pPr>
        <w:pStyle w:val="TOC6"/>
        <w:tabs>
          <w:tab w:val="right" w:leader="dot" w:pos="5030"/>
        </w:tabs>
        <w:rPr>
          <w:rFonts w:eastAsiaTheme="minorEastAsia"/>
          <w:noProof/>
          <w:sz w:val="22"/>
          <w:lang w:val="en-US" w:eastAsia="en-US" w:bidi="ar-SA"/>
        </w:rPr>
      </w:pPr>
      <w:hyperlink w:anchor="_Toc405814420" w:history="1">
        <w:r w:rsidR="00AC41FF" w:rsidRPr="0022110D">
          <w:rPr>
            <w:rStyle w:val="Hyperlink"/>
            <w:noProof/>
          </w:rPr>
          <w:t>Professional Use Additive CAL per Microsoft Dynamics CRM (Dispositivo e Utente)</w:t>
        </w:r>
        <w:r w:rsidR="00AC41FF">
          <w:rPr>
            <w:noProof/>
            <w:webHidden/>
          </w:rPr>
          <w:tab/>
        </w:r>
        <w:r w:rsidR="00AC41FF">
          <w:rPr>
            <w:noProof/>
            <w:webHidden/>
          </w:rPr>
          <w:fldChar w:fldCharType="begin"/>
        </w:r>
        <w:r w:rsidR="00AC41FF">
          <w:rPr>
            <w:noProof/>
            <w:webHidden/>
          </w:rPr>
          <w:instrText xml:space="preserve"> PAGEREF _Toc405814420 \h </w:instrText>
        </w:r>
        <w:r w:rsidR="00AC41FF">
          <w:rPr>
            <w:noProof/>
            <w:webHidden/>
          </w:rPr>
        </w:r>
        <w:r w:rsidR="00AC41FF">
          <w:rPr>
            <w:noProof/>
            <w:webHidden/>
          </w:rPr>
          <w:fldChar w:fldCharType="separate"/>
        </w:r>
        <w:r w:rsidR="00CE115D">
          <w:rPr>
            <w:noProof/>
            <w:webHidden/>
          </w:rPr>
          <w:t>18</w:t>
        </w:r>
        <w:r w:rsidR="00AC41FF">
          <w:rPr>
            <w:noProof/>
            <w:webHidden/>
          </w:rPr>
          <w:fldChar w:fldCharType="end"/>
        </w:r>
      </w:hyperlink>
    </w:p>
    <w:p w14:paraId="00B13A64" w14:textId="77777777" w:rsidR="00AC41FF" w:rsidRDefault="004005A5">
      <w:pPr>
        <w:pStyle w:val="TOC6"/>
        <w:tabs>
          <w:tab w:val="right" w:leader="dot" w:pos="5030"/>
        </w:tabs>
        <w:rPr>
          <w:rFonts w:eastAsiaTheme="minorEastAsia"/>
          <w:noProof/>
          <w:sz w:val="22"/>
          <w:lang w:val="en-US" w:eastAsia="en-US" w:bidi="ar-SA"/>
        </w:rPr>
      </w:pPr>
      <w:hyperlink w:anchor="_Toc405814421" w:history="1">
        <w:r w:rsidR="00AC41FF" w:rsidRPr="0022110D">
          <w:rPr>
            <w:rStyle w:val="Hyperlink"/>
            <w:noProof/>
          </w:rPr>
          <w:t>Microsoft Dynamics CRM Server 2015</w:t>
        </w:r>
        <w:r w:rsidR="00AC41FF">
          <w:rPr>
            <w:noProof/>
            <w:webHidden/>
          </w:rPr>
          <w:tab/>
        </w:r>
        <w:r w:rsidR="00AC41FF">
          <w:rPr>
            <w:noProof/>
            <w:webHidden/>
          </w:rPr>
          <w:fldChar w:fldCharType="begin"/>
        </w:r>
        <w:r w:rsidR="00AC41FF">
          <w:rPr>
            <w:noProof/>
            <w:webHidden/>
          </w:rPr>
          <w:instrText xml:space="preserve"> PAGEREF _Toc405814421 \h </w:instrText>
        </w:r>
        <w:r w:rsidR="00AC41FF">
          <w:rPr>
            <w:noProof/>
            <w:webHidden/>
          </w:rPr>
        </w:r>
        <w:r w:rsidR="00AC41FF">
          <w:rPr>
            <w:noProof/>
            <w:webHidden/>
          </w:rPr>
          <w:fldChar w:fldCharType="separate"/>
        </w:r>
        <w:r w:rsidR="00CE115D">
          <w:rPr>
            <w:noProof/>
            <w:webHidden/>
          </w:rPr>
          <w:t>18</w:t>
        </w:r>
        <w:r w:rsidR="00AC41FF">
          <w:rPr>
            <w:noProof/>
            <w:webHidden/>
          </w:rPr>
          <w:fldChar w:fldCharType="end"/>
        </w:r>
      </w:hyperlink>
    </w:p>
    <w:p w14:paraId="2A19BF69" w14:textId="77777777" w:rsidR="00AC41FF" w:rsidRDefault="004005A5">
      <w:pPr>
        <w:pStyle w:val="TOC6"/>
        <w:tabs>
          <w:tab w:val="right" w:leader="dot" w:pos="5030"/>
        </w:tabs>
        <w:rPr>
          <w:rFonts w:eastAsiaTheme="minorEastAsia"/>
          <w:noProof/>
          <w:sz w:val="22"/>
          <w:lang w:val="en-US" w:eastAsia="en-US" w:bidi="ar-SA"/>
        </w:rPr>
      </w:pPr>
      <w:hyperlink w:anchor="_Toc405814422" w:history="1">
        <w:r w:rsidR="00AC41FF" w:rsidRPr="0022110D">
          <w:rPr>
            <w:rStyle w:val="Hyperlink"/>
            <w:noProof/>
          </w:rPr>
          <w:t>Microsoft Dynamics CRM Workgroup Server 2015</w:t>
        </w:r>
        <w:r w:rsidR="00AC41FF">
          <w:rPr>
            <w:noProof/>
            <w:webHidden/>
          </w:rPr>
          <w:tab/>
        </w:r>
        <w:r w:rsidR="00AC41FF">
          <w:rPr>
            <w:noProof/>
            <w:webHidden/>
          </w:rPr>
          <w:fldChar w:fldCharType="begin"/>
        </w:r>
        <w:r w:rsidR="00AC41FF">
          <w:rPr>
            <w:noProof/>
            <w:webHidden/>
          </w:rPr>
          <w:instrText xml:space="preserve"> PAGEREF _Toc405814422 \h </w:instrText>
        </w:r>
        <w:r w:rsidR="00AC41FF">
          <w:rPr>
            <w:noProof/>
            <w:webHidden/>
          </w:rPr>
        </w:r>
        <w:r w:rsidR="00AC41FF">
          <w:rPr>
            <w:noProof/>
            <w:webHidden/>
          </w:rPr>
          <w:fldChar w:fldCharType="separate"/>
        </w:r>
        <w:r w:rsidR="00CE115D">
          <w:rPr>
            <w:noProof/>
            <w:webHidden/>
          </w:rPr>
          <w:t>18</w:t>
        </w:r>
        <w:r w:rsidR="00AC41FF">
          <w:rPr>
            <w:noProof/>
            <w:webHidden/>
          </w:rPr>
          <w:fldChar w:fldCharType="end"/>
        </w:r>
      </w:hyperlink>
    </w:p>
    <w:p w14:paraId="38D0E005" w14:textId="77777777" w:rsidR="00AC41FF" w:rsidRDefault="004005A5">
      <w:pPr>
        <w:pStyle w:val="TOC3"/>
        <w:tabs>
          <w:tab w:val="right" w:leader="dot" w:pos="5030"/>
        </w:tabs>
        <w:rPr>
          <w:rFonts w:eastAsiaTheme="minorEastAsia"/>
          <w:smallCaps w:val="0"/>
          <w:noProof/>
          <w:sz w:val="22"/>
          <w:lang w:val="en-US" w:eastAsia="en-US" w:bidi="ar-SA"/>
        </w:rPr>
      </w:pPr>
      <w:hyperlink w:anchor="_Toc405814423" w:history="1">
        <w:r w:rsidR="00AC41FF" w:rsidRPr="0022110D">
          <w:rPr>
            <w:rStyle w:val="Hyperlink"/>
            <w:noProof/>
          </w:rPr>
          <w:t>Applicazioni Desktop di Office</w:t>
        </w:r>
        <w:r w:rsidR="00AC41FF">
          <w:rPr>
            <w:noProof/>
            <w:webHidden/>
          </w:rPr>
          <w:tab/>
        </w:r>
        <w:r w:rsidR="00AC41FF">
          <w:rPr>
            <w:noProof/>
            <w:webHidden/>
          </w:rPr>
          <w:fldChar w:fldCharType="begin"/>
        </w:r>
        <w:r w:rsidR="00AC41FF">
          <w:rPr>
            <w:noProof/>
            <w:webHidden/>
          </w:rPr>
          <w:instrText xml:space="preserve"> PAGEREF _Toc405814423 \h </w:instrText>
        </w:r>
        <w:r w:rsidR="00AC41FF">
          <w:rPr>
            <w:noProof/>
            <w:webHidden/>
          </w:rPr>
        </w:r>
        <w:r w:rsidR="00AC41FF">
          <w:rPr>
            <w:noProof/>
            <w:webHidden/>
          </w:rPr>
          <w:fldChar w:fldCharType="separate"/>
        </w:r>
        <w:r w:rsidR="00CE115D">
          <w:rPr>
            <w:noProof/>
            <w:webHidden/>
          </w:rPr>
          <w:t>19</w:t>
        </w:r>
        <w:r w:rsidR="00AC41FF">
          <w:rPr>
            <w:noProof/>
            <w:webHidden/>
          </w:rPr>
          <w:fldChar w:fldCharType="end"/>
        </w:r>
      </w:hyperlink>
    </w:p>
    <w:p w14:paraId="402EF9CE" w14:textId="77777777" w:rsidR="00AC41FF" w:rsidRDefault="004005A5">
      <w:pPr>
        <w:pStyle w:val="TOC5"/>
        <w:tabs>
          <w:tab w:val="right" w:leader="dot" w:pos="5030"/>
        </w:tabs>
        <w:rPr>
          <w:rFonts w:eastAsiaTheme="minorEastAsia"/>
          <w:noProof/>
          <w:sz w:val="22"/>
          <w:lang w:val="en-US" w:eastAsia="en-US" w:bidi="ar-SA"/>
        </w:rPr>
      </w:pPr>
      <w:hyperlink w:anchor="_Toc405814424" w:history="1">
        <w:r w:rsidR="00AC41FF" w:rsidRPr="0022110D">
          <w:rPr>
            <w:rStyle w:val="Hyperlink"/>
            <w:noProof/>
          </w:rPr>
          <w:t>Access 2013</w:t>
        </w:r>
        <w:r w:rsidR="00AC41FF">
          <w:rPr>
            <w:noProof/>
            <w:webHidden/>
          </w:rPr>
          <w:tab/>
        </w:r>
        <w:r w:rsidR="00AC41FF">
          <w:rPr>
            <w:noProof/>
            <w:webHidden/>
          </w:rPr>
          <w:fldChar w:fldCharType="begin"/>
        </w:r>
        <w:r w:rsidR="00AC41FF">
          <w:rPr>
            <w:noProof/>
            <w:webHidden/>
          </w:rPr>
          <w:instrText xml:space="preserve"> PAGEREF _Toc405814424 \h </w:instrText>
        </w:r>
        <w:r w:rsidR="00AC41FF">
          <w:rPr>
            <w:noProof/>
            <w:webHidden/>
          </w:rPr>
        </w:r>
        <w:r w:rsidR="00AC41FF">
          <w:rPr>
            <w:noProof/>
            <w:webHidden/>
          </w:rPr>
          <w:fldChar w:fldCharType="separate"/>
        </w:r>
        <w:r w:rsidR="00CE115D">
          <w:rPr>
            <w:noProof/>
            <w:webHidden/>
          </w:rPr>
          <w:t>19</w:t>
        </w:r>
        <w:r w:rsidR="00AC41FF">
          <w:rPr>
            <w:noProof/>
            <w:webHidden/>
          </w:rPr>
          <w:fldChar w:fldCharType="end"/>
        </w:r>
      </w:hyperlink>
    </w:p>
    <w:p w14:paraId="65323371" w14:textId="77777777" w:rsidR="00AC41FF" w:rsidRDefault="004005A5">
      <w:pPr>
        <w:pStyle w:val="TOC5"/>
        <w:tabs>
          <w:tab w:val="right" w:leader="dot" w:pos="5030"/>
        </w:tabs>
        <w:rPr>
          <w:rFonts w:eastAsiaTheme="minorEastAsia"/>
          <w:noProof/>
          <w:sz w:val="22"/>
          <w:lang w:val="en-US" w:eastAsia="en-US" w:bidi="ar-SA"/>
        </w:rPr>
      </w:pPr>
      <w:hyperlink w:anchor="_Toc405814425" w:history="1">
        <w:r w:rsidR="00AC41FF" w:rsidRPr="0022110D">
          <w:rPr>
            <w:rStyle w:val="Hyperlink"/>
            <w:noProof/>
          </w:rPr>
          <w:t>Excel 2013</w:t>
        </w:r>
        <w:r w:rsidR="00AC41FF">
          <w:rPr>
            <w:noProof/>
            <w:webHidden/>
          </w:rPr>
          <w:tab/>
        </w:r>
        <w:r w:rsidR="00AC41FF">
          <w:rPr>
            <w:noProof/>
            <w:webHidden/>
          </w:rPr>
          <w:fldChar w:fldCharType="begin"/>
        </w:r>
        <w:r w:rsidR="00AC41FF">
          <w:rPr>
            <w:noProof/>
            <w:webHidden/>
          </w:rPr>
          <w:instrText xml:space="preserve"> PAGEREF _Toc405814425 \h </w:instrText>
        </w:r>
        <w:r w:rsidR="00AC41FF">
          <w:rPr>
            <w:noProof/>
            <w:webHidden/>
          </w:rPr>
        </w:r>
        <w:r w:rsidR="00AC41FF">
          <w:rPr>
            <w:noProof/>
            <w:webHidden/>
          </w:rPr>
          <w:fldChar w:fldCharType="separate"/>
        </w:r>
        <w:r w:rsidR="00CE115D">
          <w:rPr>
            <w:noProof/>
            <w:webHidden/>
          </w:rPr>
          <w:t>19</w:t>
        </w:r>
        <w:r w:rsidR="00AC41FF">
          <w:rPr>
            <w:noProof/>
            <w:webHidden/>
          </w:rPr>
          <w:fldChar w:fldCharType="end"/>
        </w:r>
      </w:hyperlink>
    </w:p>
    <w:p w14:paraId="51EC6D90" w14:textId="77777777" w:rsidR="00AC41FF" w:rsidRDefault="004005A5">
      <w:pPr>
        <w:pStyle w:val="TOC5"/>
        <w:tabs>
          <w:tab w:val="right" w:leader="dot" w:pos="5030"/>
        </w:tabs>
        <w:rPr>
          <w:rFonts w:eastAsiaTheme="minorEastAsia"/>
          <w:noProof/>
          <w:sz w:val="22"/>
          <w:lang w:val="en-US" w:eastAsia="en-US" w:bidi="ar-SA"/>
        </w:rPr>
      </w:pPr>
      <w:hyperlink w:anchor="_Toc405814426" w:history="1">
        <w:r w:rsidR="00AC41FF" w:rsidRPr="0022110D">
          <w:rPr>
            <w:rStyle w:val="Hyperlink"/>
            <w:noProof/>
          </w:rPr>
          <w:t>InfoPath 2013</w:t>
        </w:r>
        <w:r w:rsidR="00AC41FF">
          <w:rPr>
            <w:noProof/>
            <w:webHidden/>
          </w:rPr>
          <w:tab/>
        </w:r>
        <w:r w:rsidR="00AC41FF">
          <w:rPr>
            <w:noProof/>
            <w:webHidden/>
          </w:rPr>
          <w:fldChar w:fldCharType="begin"/>
        </w:r>
        <w:r w:rsidR="00AC41FF">
          <w:rPr>
            <w:noProof/>
            <w:webHidden/>
          </w:rPr>
          <w:instrText xml:space="preserve"> PAGEREF _Toc405814426 \h </w:instrText>
        </w:r>
        <w:r w:rsidR="00AC41FF">
          <w:rPr>
            <w:noProof/>
            <w:webHidden/>
          </w:rPr>
        </w:r>
        <w:r w:rsidR="00AC41FF">
          <w:rPr>
            <w:noProof/>
            <w:webHidden/>
          </w:rPr>
          <w:fldChar w:fldCharType="separate"/>
        </w:r>
        <w:r w:rsidR="00CE115D">
          <w:rPr>
            <w:noProof/>
            <w:webHidden/>
          </w:rPr>
          <w:t>19</w:t>
        </w:r>
        <w:r w:rsidR="00AC41FF">
          <w:rPr>
            <w:noProof/>
            <w:webHidden/>
          </w:rPr>
          <w:fldChar w:fldCharType="end"/>
        </w:r>
      </w:hyperlink>
    </w:p>
    <w:p w14:paraId="7633FC49" w14:textId="77777777" w:rsidR="00AC41FF" w:rsidRDefault="004005A5">
      <w:pPr>
        <w:pStyle w:val="TOC5"/>
        <w:tabs>
          <w:tab w:val="right" w:leader="dot" w:pos="5030"/>
        </w:tabs>
        <w:rPr>
          <w:rFonts w:eastAsiaTheme="minorEastAsia"/>
          <w:noProof/>
          <w:sz w:val="22"/>
          <w:lang w:val="en-US" w:eastAsia="en-US" w:bidi="ar-SA"/>
        </w:rPr>
      </w:pPr>
      <w:hyperlink w:anchor="_Toc405814427" w:history="1">
        <w:r w:rsidR="00AC41FF" w:rsidRPr="0022110D">
          <w:rPr>
            <w:rStyle w:val="Hyperlink"/>
            <w:noProof/>
          </w:rPr>
          <w:t>Lync 2013</w:t>
        </w:r>
        <w:r w:rsidR="00AC41FF">
          <w:rPr>
            <w:noProof/>
            <w:webHidden/>
          </w:rPr>
          <w:tab/>
        </w:r>
        <w:r w:rsidR="00AC41FF">
          <w:rPr>
            <w:noProof/>
            <w:webHidden/>
          </w:rPr>
          <w:fldChar w:fldCharType="begin"/>
        </w:r>
        <w:r w:rsidR="00AC41FF">
          <w:rPr>
            <w:noProof/>
            <w:webHidden/>
          </w:rPr>
          <w:instrText xml:space="preserve"> PAGEREF _Toc405814427 \h </w:instrText>
        </w:r>
        <w:r w:rsidR="00AC41FF">
          <w:rPr>
            <w:noProof/>
            <w:webHidden/>
          </w:rPr>
        </w:r>
        <w:r w:rsidR="00AC41FF">
          <w:rPr>
            <w:noProof/>
            <w:webHidden/>
          </w:rPr>
          <w:fldChar w:fldCharType="separate"/>
        </w:r>
        <w:r w:rsidR="00CE115D">
          <w:rPr>
            <w:noProof/>
            <w:webHidden/>
          </w:rPr>
          <w:t>19</w:t>
        </w:r>
        <w:r w:rsidR="00AC41FF">
          <w:rPr>
            <w:noProof/>
            <w:webHidden/>
          </w:rPr>
          <w:fldChar w:fldCharType="end"/>
        </w:r>
      </w:hyperlink>
    </w:p>
    <w:p w14:paraId="43626798" w14:textId="77777777" w:rsidR="00AC41FF" w:rsidRDefault="004005A5">
      <w:pPr>
        <w:pStyle w:val="TOC5"/>
        <w:tabs>
          <w:tab w:val="right" w:leader="dot" w:pos="5030"/>
        </w:tabs>
        <w:rPr>
          <w:rFonts w:eastAsiaTheme="minorEastAsia"/>
          <w:noProof/>
          <w:sz w:val="22"/>
          <w:lang w:val="en-US" w:eastAsia="en-US" w:bidi="ar-SA"/>
        </w:rPr>
      </w:pPr>
      <w:hyperlink w:anchor="_Toc405814428" w:history="1">
        <w:r w:rsidR="00AC41FF" w:rsidRPr="0022110D">
          <w:rPr>
            <w:rStyle w:val="Hyperlink"/>
            <w:noProof/>
          </w:rPr>
          <w:t>Office Home &amp; Student 2013 RT Commercial Use</w:t>
        </w:r>
        <w:r w:rsidR="00AC41FF">
          <w:rPr>
            <w:noProof/>
            <w:webHidden/>
          </w:rPr>
          <w:tab/>
        </w:r>
        <w:r w:rsidR="00AC41FF">
          <w:rPr>
            <w:noProof/>
            <w:webHidden/>
          </w:rPr>
          <w:fldChar w:fldCharType="begin"/>
        </w:r>
        <w:r w:rsidR="00AC41FF">
          <w:rPr>
            <w:noProof/>
            <w:webHidden/>
          </w:rPr>
          <w:instrText xml:space="preserve"> PAGEREF _Toc405814428 \h </w:instrText>
        </w:r>
        <w:r w:rsidR="00AC41FF">
          <w:rPr>
            <w:noProof/>
            <w:webHidden/>
          </w:rPr>
        </w:r>
        <w:r w:rsidR="00AC41FF">
          <w:rPr>
            <w:noProof/>
            <w:webHidden/>
          </w:rPr>
          <w:fldChar w:fldCharType="separate"/>
        </w:r>
        <w:r w:rsidR="00CE115D">
          <w:rPr>
            <w:noProof/>
            <w:webHidden/>
          </w:rPr>
          <w:t>19</w:t>
        </w:r>
        <w:r w:rsidR="00AC41FF">
          <w:rPr>
            <w:noProof/>
            <w:webHidden/>
          </w:rPr>
          <w:fldChar w:fldCharType="end"/>
        </w:r>
      </w:hyperlink>
    </w:p>
    <w:p w14:paraId="312CFB6D" w14:textId="77777777" w:rsidR="00AC41FF" w:rsidRDefault="004005A5">
      <w:pPr>
        <w:pStyle w:val="TOC5"/>
        <w:tabs>
          <w:tab w:val="right" w:leader="dot" w:pos="5030"/>
        </w:tabs>
        <w:rPr>
          <w:rFonts w:eastAsiaTheme="minorEastAsia"/>
          <w:noProof/>
          <w:sz w:val="22"/>
          <w:lang w:val="en-US" w:eastAsia="en-US" w:bidi="ar-SA"/>
        </w:rPr>
      </w:pPr>
      <w:hyperlink w:anchor="_Toc405814429" w:history="1">
        <w:r w:rsidR="00AC41FF" w:rsidRPr="0022110D">
          <w:rPr>
            <w:rStyle w:val="Hyperlink"/>
            <w:noProof/>
          </w:rPr>
          <w:t>Office Multi Language Pack 2013</w:t>
        </w:r>
        <w:r w:rsidR="00AC41FF">
          <w:rPr>
            <w:noProof/>
            <w:webHidden/>
          </w:rPr>
          <w:tab/>
        </w:r>
        <w:r w:rsidR="00AC41FF">
          <w:rPr>
            <w:noProof/>
            <w:webHidden/>
          </w:rPr>
          <w:fldChar w:fldCharType="begin"/>
        </w:r>
        <w:r w:rsidR="00AC41FF">
          <w:rPr>
            <w:noProof/>
            <w:webHidden/>
          </w:rPr>
          <w:instrText xml:space="preserve"> PAGEREF _Toc405814429 \h </w:instrText>
        </w:r>
        <w:r w:rsidR="00AC41FF">
          <w:rPr>
            <w:noProof/>
            <w:webHidden/>
          </w:rPr>
        </w:r>
        <w:r w:rsidR="00AC41FF">
          <w:rPr>
            <w:noProof/>
            <w:webHidden/>
          </w:rPr>
          <w:fldChar w:fldCharType="separate"/>
        </w:r>
        <w:r w:rsidR="00CE115D">
          <w:rPr>
            <w:noProof/>
            <w:webHidden/>
          </w:rPr>
          <w:t>19</w:t>
        </w:r>
        <w:r w:rsidR="00AC41FF">
          <w:rPr>
            <w:noProof/>
            <w:webHidden/>
          </w:rPr>
          <w:fldChar w:fldCharType="end"/>
        </w:r>
      </w:hyperlink>
    </w:p>
    <w:p w14:paraId="25B649D5" w14:textId="77777777" w:rsidR="00AC41FF" w:rsidRDefault="004005A5">
      <w:pPr>
        <w:pStyle w:val="TOC5"/>
        <w:tabs>
          <w:tab w:val="right" w:leader="dot" w:pos="5030"/>
        </w:tabs>
        <w:rPr>
          <w:rFonts w:eastAsiaTheme="minorEastAsia"/>
          <w:noProof/>
          <w:sz w:val="22"/>
          <w:lang w:val="en-US" w:eastAsia="en-US" w:bidi="ar-SA"/>
        </w:rPr>
      </w:pPr>
      <w:hyperlink w:anchor="_Toc405814430" w:history="1">
        <w:r w:rsidR="00AC41FF" w:rsidRPr="0022110D">
          <w:rPr>
            <w:rStyle w:val="Hyperlink"/>
            <w:noProof/>
          </w:rPr>
          <w:t>Office Professional Plus 2013</w:t>
        </w:r>
        <w:r w:rsidR="00AC41FF">
          <w:rPr>
            <w:noProof/>
            <w:webHidden/>
          </w:rPr>
          <w:tab/>
        </w:r>
        <w:r w:rsidR="00AC41FF">
          <w:rPr>
            <w:noProof/>
            <w:webHidden/>
          </w:rPr>
          <w:fldChar w:fldCharType="begin"/>
        </w:r>
        <w:r w:rsidR="00AC41FF">
          <w:rPr>
            <w:noProof/>
            <w:webHidden/>
          </w:rPr>
          <w:instrText xml:space="preserve"> PAGEREF _Toc405814430 \h </w:instrText>
        </w:r>
        <w:r w:rsidR="00AC41FF">
          <w:rPr>
            <w:noProof/>
            <w:webHidden/>
          </w:rPr>
        </w:r>
        <w:r w:rsidR="00AC41FF">
          <w:rPr>
            <w:noProof/>
            <w:webHidden/>
          </w:rPr>
          <w:fldChar w:fldCharType="separate"/>
        </w:r>
        <w:r w:rsidR="00CE115D">
          <w:rPr>
            <w:noProof/>
            <w:webHidden/>
          </w:rPr>
          <w:t>19</w:t>
        </w:r>
        <w:r w:rsidR="00AC41FF">
          <w:rPr>
            <w:noProof/>
            <w:webHidden/>
          </w:rPr>
          <w:fldChar w:fldCharType="end"/>
        </w:r>
      </w:hyperlink>
    </w:p>
    <w:p w14:paraId="5D3B43EC" w14:textId="77777777" w:rsidR="00AC41FF" w:rsidRDefault="004005A5">
      <w:pPr>
        <w:pStyle w:val="TOC5"/>
        <w:tabs>
          <w:tab w:val="right" w:leader="dot" w:pos="5030"/>
        </w:tabs>
        <w:rPr>
          <w:rFonts w:eastAsiaTheme="minorEastAsia"/>
          <w:noProof/>
          <w:sz w:val="22"/>
          <w:lang w:val="en-US" w:eastAsia="en-US" w:bidi="ar-SA"/>
        </w:rPr>
      </w:pPr>
      <w:hyperlink w:anchor="_Toc405814431" w:history="1">
        <w:r w:rsidR="00AC41FF" w:rsidRPr="0022110D">
          <w:rPr>
            <w:rStyle w:val="Hyperlink"/>
            <w:noProof/>
          </w:rPr>
          <w:t>Office Standard 2013</w:t>
        </w:r>
        <w:r w:rsidR="00AC41FF">
          <w:rPr>
            <w:noProof/>
            <w:webHidden/>
          </w:rPr>
          <w:tab/>
        </w:r>
        <w:r w:rsidR="00AC41FF">
          <w:rPr>
            <w:noProof/>
            <w:webHidden/>
          </w:rPr>
          <w:fldChar w:fldCharType="begin"/>
        </w:r>
        <w:r w:rsidR="00AC41FF">
          <w:rPr>
            <w:noProof/>
            <w:webHidden/>
          </w:rPr>
          <w:instrText xml:space="preserve"> PAGEREF _Toc405814431 \h </w:instrText>
        </w:r>
        <w:r w:rsidR="00AC41FF">
          <w:rPr>
            <w:noProof/>
            <w:webHidden/>
          </w:rPr>
        </w:r>
        <w:r w:rsidR="00AC41FF">
          <w:rPr>
            <w:noProof/>
            <w:webHidden/>
          </w:rPr>
          <w:fldChar w:fldCharType="separate"/>
        </w:r>
        <w:r w:rsidR="00CE115D">
          <w:rPr>
            <w:noProof/>
            <w:webHidden/>
          </w:rPr>
          <w:t>19</w:t>
        </w:r>
        <w:r w:rsidR="00AC41FF">
          <w:rPr>
            <w:noProof/>
            <w:webHidden/>
          </w:rPr>
          <w:fldChar w:fldCharType="end"/>
        </w:r>
      </w:hyperlink>
    </w:p>
    <w:p w14:paraId="45A9A2E1" w14:textId="77777777" w:rsidR="00AC41FF" w:rsidRDefault="004005A5">
      <w:pPr>
        <w:pStyle w:val="TOC5"/>
        <w:tabs>
          <w:tab w:val="right" w:leader="dot" w:pos="5030"/>
        </w:tabs>
        <w:rPr>
          <w:rFonts w:eastAsiaTheme="minorEastAsia"/>
          <w:noProof/>
          <w:sz w:val="22"/>
          <w:lang w:val="en-US" w:eastAsia="en-US" w:bidi="ar-SA"/>
        </w:rPr>
      </w:pPr>
      <w:hyperlink w:anchor="_Toc405814432" w:history="1">
        <w:r w:rsidR="00AC41FF" w:rsidRPr="0022110D">
          <w:rPr>
            <w:rStyle w:val="Hyperlink"/>
            <w:noProof/>
          </w:rPr>
          <w:t>OneNote 2013</w:t>
        </w:r>
        <w:r w:rsidR="00AC41FF">
          <w:rPr>
            <w:noProof/>
            <w:webHidden/>
          </w:rPr>
          <w:tab/>
        </w:r>
        <w:r w:rsidR="00AC41FF">
          <w:rPr>
            <w:noProof/>
            <w:webHidden/>
          </w:rPr>
          <w:fldChar w:fldCharType="begin"/>
        </w:r>
        <w:r w:rsidR="00AC41FF">
          <w:rPr>
            <w:noProof/>
            <w:webHidden/>
          </w:rPr>
          <w:instrText xml:space="preserve"> PAGEREF _Toc405814432 \h </w:instrText>
        </w:r>
        <w:r w:rsidR="00AC41FF">
          <w:rPr>
            <w:noProof/>
            <w:webHidden/>
          </w:rPr>
        </w:r>
        <w:r w:rsidR="00AC41FF">
          <w:rPr>
            <w:noProof/>
            <w:webHidden/>
          </w:rPr>
          <w:fldChar w:fldCharType="separate"/>
        </w:r>
        <w:r w:rsidR="00CE115D">
          <w:rPr>
            <w:noProof/>
            <w:webHidden/>
          </w:rPr>
          <w:t>19</w:t>
        </w:r>
        <w:r w:rsidR="00AC41FF">
          <w:rPr>
            <w:noProof/>
            <w:webHidden/>
          </w:rPr>
          <w:fldChar w:fldCharType="end"/>
        </w:r>
      </w:hyperlink>
    </w:p>
    <w:p w14:paraId="17DA6C08" w14:textId="77777777" w:rsidR="00AC41FF" w:rsidRDefault="004005A5">
      <w:pPr>
        <w:pStyle w:val="TOC5"/>
        <w:tabs>
          <w:tab w:val="right" w:leader="dot" w:pos="5030"/>
        </w:tabs>
        <w:rPr>
          <w:rFonts w:eastAsiaTheme="minorEastAsia"/>
          <w:noProof/>
          <w:sz w:val="22"/>
          <w:lang w:val="en-US" w:eastAsia="en-US" w:bidi="ar-SA"/>
        </w:rPr>
      </w:pPr>
      <w:hyperlink w:anchor="_Toc405814433" w:history="1">
        <w:r w:rsidR="00AC41FF" w:rsidRPr="0022110D">
          <w:rPr>
            <w:rStyle w:val="Hyperlink"/>
            <w:noProof/>
          </w:rPr>
          <w:t>Outlook 2013</w:t>
        </w:r>
        <w:r w:rsidR="00AC41FF">
          <w:rPr>
            <w:noProof/>
            <w:webHidden/>
          </w:rPr>
          <w:tab/>
        </w:r>
        <w:r w:rsidR="00AC41FF">
          <w:rPr>
            <w:noProof/>
            <w:webHidden/>
          </w:rPr>
          <w:fldChar w:fldCharType="begin"/>
        </w:r>
        <w:r w:rsidR="00AC41FF">
          <w:rPr>
            <w:noProof/>
            <w:webHidden/>
          </w:rPr>
          <w:instrText xml:space="preserve"> PAGEREF _Toc405814433 \h </w:instrText>
        </w:r>
        <w:r w:rsidR="00AC41FF">
          <w:rPr>
            <w:noProof/>
            <w:webHidden/>
          </w:rPr>
        </w:r>
        <w:r w:rsidR="00AC41FF">
          <w:rPr>
            <w:noProof/>
            <w:webHidden/>
          </w:rPr>
          <w:fldChar w:fldCharType="separate"/>
        </w:r>
        <w:r w:rsidR="00CE115D">
          <w:rPr>
            <w:noProof/>
            <w:webHidden/>
          </w:rPr>
          <w:t>19</w:t>
        </w:r>
        <w:r w:rsidR="00AC41FF">
          <w:rPr>
            <w:noProof/>
            <w:webHidden/>
          </w:rPr>
          <w:fldChar w:fldCharType="end"/>
        </w:r>
      </w:hyperlink>
    </w:p>
    <w:p w14:paraId="316F1DAA" w14:textId="77777777" w:rsidR="00AC41FF" w:rsidRDefault="004005A5">
      <w:pPr>
        <w:pStyle w:val="TOC5"/>
        <w:tabs>
          <w:tab w:val="right" w:leader="dot" w:pos="5030"/>
        </w:tabs>
        <w:rPr>
          <w:rFonts w:eastAsiaTheme="minorEastAsia"/>
          <w:noProof/>
          <w:sz w:val="22"/>
          <w:lang w:val="en-US" w:eastAsia="en-US" w:bidi="ar-SA"/>
        </w:rPr>
      </w:pPr>
      <w:hyperlink w:anchor="_Toc405814434" w:history="1">
        <w:r w:rsidR="00AC41FF" w:rsidRPr="0022110D">
          <w:rPr>
            <w:rStyle w:val="Hyperlink"/>
            <w:noProof/>
          </w:rPr>
          <w:t>PowerPoint 2013</w:t>
        </w:r>
        <w:r w:rsidR="00AC41FF">
          <w:rPr>
            <w:noProof/>
            <w:webHidden/>
          </w:rPr>
          <w:tab/>
        </w:r>
        <w:r w:rsidR="00AC41FF">
          <w:rPr>
            <w:noProof/>
            <w:webHidden/>
          </w:rPr>
          <w:fldChar w:fldCharType="begin"/>
        </w:r>
        <w:r w:rsidR="00AC41FF">
          <w:rPr>
            <w:noProof/>
            <w:webHidden/>
          </w:rPr>
          <w:instrText xml:space="preserve"> PAGEREF _Toc405814434 \h </w:instrText>
        </w:r>
        <w:r w:rsidR="00AC41FF">
          <w:rPr>
            <w:noProof/>
            <w:webHidden/>
          </w:rPr>
        </w:r>
        <w:r w:rsidR="00AC41FF">
          <w:rPr>
            <w:noProof/>
            <w:webHidden/>
          </w:rPr>
          <w:fldChar w:fldCharType="separate"/>
        </w:r>
        <w:r w:rsidR="00CE115D">
          <w:rPr>
            <w:noProof/>
            <w:webHidden/>
          </w:rPr>
          <w:t>19</w:t>
        </w:r>
        <w:r w:rsidR="00AC41FF">
          <w:rPr>
            <w:noProof/>
            <w:webHidden/>
          </w:rPr>
          <w:fldChar w:fldCharType="end"/>
        </w:r>
      </w:hyperlink>
    </w:p>
    <w:p w14:paraId="0ED1C36D" w14:textId="77777777" w:rsidR="00AC41FF" w:rsidRDefault="004005A5">
      <w:pPr>
        <w:pStyle w:val="TOC5"/>
        <w:tabs>
          <w:tab w:val="right" w:leader="dot" w:pos="5030"/>
        </w:tabs>
        <w:rPr>
          <w:rFonts w:eastAsiaTheme="minorEastAsia"/>
          <w:noProof/>
          <w:sz w:val="22"/>
          <w:lang w:val="en-US" w:eastAsia="en-US" w:bidi="ar-SA"/>
        </w:rPr>
      </w:pPr>
      <w:hyperlink w:anchor="_Toc405814435" w:history="1">
        <w:r w:rsidR="00AC41FF" w:rsidRPr="0022110D">
          <w:rPr>
            <w:rStyle w:val="Hyperlink"/>
            <w:noProof/>
          </w:rPr>
          <w:t>Project Professional 2013</w:t>
        </w:r>
        <w:r w:rsidR="00AC41FF">
          <w:rPr>
            <w:noProof/>
            <w:webHidden/>
          </w:rPr>
          <w:tab/>
        </w:r>
        <w:r w:rsidR="00AC41FF">
          <w:rPr>
            <w:noProof/>
            <w:webHidden/>
          </w:rPr>
          <w:fldChar w:fldCharType="begin"/>
        </w:r>
        <w:r w:rsidR="00AC41FF">
          <w:rPr>
            <w:noProof/>
            <w:webHidden/>
          </w:rPr>
          <w:instrText xml:space="preserve"> PAGEREF _Toc405814435 \h </w:instrText>
        </w:r>
        <w:r w:rsidR="00AC41FF">
          <w:rPr>
            <w:noProof/>
            <w:webHidden/>
          </w:rPr>
        </w:r>
        <w:r w:rsidR="00AC41FF">
          <w:rPr>
            <w:noProof/>
            <w:webHidden/>
          </w:rPr>
          <w:fldChar w:fldCharType="separate"/>
        </w:r>
        <w:r w:rsidR="00CE115D">
          <w:rPr>
            <w:noProof/>
            <w:webHidden/>
          </w:rPr>
          <w:t>19</w:t>
        </w:r>
        <w:r w:rsidR="00AC41FF">
          <w:rPr>
            <w:noProof/>
            <w:webHidden/>
          </w:rPr>
          <w:fldChar w:fldCharType="end"/>
        </w:r>
      </w:hyperlink>
    </w:p>
    <w:p w14:paraId="2042D6B6" w14:textId="77777777" w:rsidR="00AC41FF" w:rsidRDefault="004005A5">
      <w:pPr>
        <w:pStyle w:val="TOC5"/>
        <w:tabs>
          <w:tab w:val="right" w:leader="dot" w:pos="5030"/>
        </w:tabs>
        <w:rPr>
          <w:rFonts w:eastAsiaTheme="minorEastAsia"/>
          <w:noProof/>
          <w:sz w:val="22"/>
          <w:lang w:val="en-US" w:eastAsia="en-US" w:bidi="ar-SA"/>
        </w:rPr>
      </w:pPr>
      <w:hyperlink w:anchor="_Toc405814436" w:history="1">
        <w:r w:rsidR="00AC41FF" w:rsidRPr="0022110D">
          <w:rPr>
            <w:rStyle w:val="Hyperlink"/>
            <w:noProof/>
          </w:rPr>
          <w:t>Project Standard 2013</w:t>
        </w:r>
        <w:r w:rsidR="00AC41FF">
          <w:rPr>
            <w:noProof/>
            <w:webHidden/>
          </w:rPr>
          <w:tab/>
        </w:r>
        <w:r w:rsidR="00AC41FF">
          <w:rPr>
            <w:noProof/>
            <w:webHidden/>
          </w:rPr>
          <w:fldChar w:fldCharType="begin"/>
        </w:r>
        <w:r w:rsidR="00AC41FF">
          <w:rPr>
            <w:noProof/>
            <w:webHidden/>
          </w:rPr>
          <w:instrText xml:space="preserve"> PAGEREF _Toc405814436 \h </w:instrText>
        </w:r>
        <w:r w:rsidR="00AC41FF">
          <w:rPr>
            <w:noProof/>
            <w:webHidden/>
          </w:rPr>
        </w:r>
        <w:r w:rsidR="00AC41FF">
          <w:rPr>
            <w:noProof/>
            <w:webHidden/>
          </w:rPr>
          <w:fldChar w:fldCharType="separate"/>
        </w:r>
        <w:r w:rsidR="00CE115D">
          <w:rPr>
            <w:noProof/>
            <w:webHidden/>
          </w:rPr>
          <w:t>19</w:t>
        </w:r>
        <w:r w:rsidR="00AC41FF">
          <w:rPr>
            <w:noProof/>
            <w:webHidden/>
          </w:rPr>
          <w:fldChar w:fldCharType="end"/>
        </w:r>
      </w:hyperlink>
    </w:p>
    <w:p w14:paraId="3F33BABE" w14:textId="77777777" w:rsidR="00AC41FF" w:rsidRDefault="004005A5">
      <w:pPr>
        <w:pStyle w:val="TOC5"/>
        <w:tabs>
          <w:tab w:val="right" w:leader="dot" w:pos="5030"/>
        </w:tabs>
        <w:rPr>
          <w:rFonts w:eastAsiaTheme="minorEastAsia"/>
          <w:noProof/>
          <w:sz w:val="22"/>
          <w:lang w:val="en-US" w:eastAsia="en-US" w:bidi="ar-SA"/>
        </w:rPr>
      </w:pPr>
      <w:hyperlink w:anchor="_Toc405814437" w:history="1">
        <w:r w:rsidR="00AC41FF" w:rsidRPr="0022110D">
          <w:rPr>
            <w:rStyle w:val="Hyperlink"/>
            <w:noProof/>
          </w:rPr>
          <w:t>Publisher 2013</w:t>
        </w:r>
        <w:r w:rsidR="00AC41FF">
          <w:rPr>
            <w:noProof/>
            <w:webHidden/>
          </w:rPr>
          <w:tab/>
        </w:r>
        <w:r w:rsidR="00AC41FF">
          <w:rPr>
            <w:noProof/>
            <w:webHidden/>
          </w:rPr>
          <w:fldChar w:fldCharType="begin"/>
        </w:r>
        <w:r w:rsidR="00AC41FF">
          <w:rPr>
            <w:noProof/>
            <w:webHidden/>
          </w:rPr>
          <w:instrText xml:space="preserve"> PAGEREF _Toc405814437 \h </w:instrText>
        </w:r>
        <w:r w:rsidR="00AC41FF">
          <w:rPr>
            <w:noProof/>
            <w:webHidden/>
          </w:rPr>
        </w:r>
        <w:r w:rsidR="00AC41FF">
          <w:rPr>
            <w:noProof/>
            <w:webHidden/>
          </w:rPr>
          <w:fldChar w:fldCharType="separate"/>
        </w:r>
        <w:r w:rsidR="00CE115D">
          <w:rPr>
            <w:noProof/>
            <w:webHidden/>
          </w:rPr>
          <w:t>19</w:t>
        </w:r>
        <w:r w:rsidR="00AC41FF">
          <w:rPr>
            <w:noProof/>
            <w:webHidden/>
          </w:rPr>
          <w:fldChar w:fldCharType="end"/>
        </w:r>
      </w:hyperlink>
    </w:p>
    <w:p w14:paraId="3E8FCE76" w14:textId="77777777" w:rsidR="00AC41FF" w:rsidRDefault="004005A5">
      <w:pPr>
        <w:pStyle w:val="TOC5"/>
        <w:tabs>
          <w:tab w:val="right" w:leader="dot" w:pos="5030"/>
        </w:tabs>
        <w:rPr>
          <w:rFonts w:eastAsiaTheme="minorEastAsia"/>
          <w:noProof/>
          <w:sz w:val="22"/>
          <w:lang w:val="en-US" w:eastAsia="en-US" w:bidi="ar-SA"/>
        </w:rPr>
      </w:pPr>
      <w:hyperlink w:anchor="_Toc405814438" w:history="1">
        <w:r w:rsidR="00AC41FF" w:rsidRPr="0022110D">
          <w:rPr>
            <w:rStyle w:val="Hyperlink"/>
            <w:noProof/>
          </w:rPr>
          <w:t>Visio 2013 Professional</w:t>
        </w:r>
        <w:r w:rsidR="00AC41FF">
          <w:rPr>
            <w:noProof/>
            <w:webHidden/>
          </w:rPr>
          <w:tab/>
        </w:r>
        <w:r w:rsidR="00AC41FF">
          <w:rPr>
            <w:noProof/>
            <w:webHidden/>
          </w:rPr>
          <w:fldChar w:fldCharType="begin"/>
        </w:r>
        <w:r w:rsidR="00AC41FF">
          <w:rPr>
            <w:noProof/>
            <w:webHidden/>
          </w:rPr>
          <w:instrText xml:space="preserve"> PAGEREF _Toc405814438 \h </w:instrText>
        </w:r>
        <w:r w:rsidR="00AC41FF">
          <w:rPr>
            <w:noProof/>
            <w:webHidden/>
          </w:rPr>
        </w:r>
        <w:r w:rsidR="00AC41FF">
          <w:rPr>
            <w:noProof/>
            <w:webHidden/>
          </w:rPr>
          <w:fldChar w:fldCharType="separate"/>
        </w:r>
        <w:r w:rsidR="00CE115D">
          <w:rPr>
            <w:noProof/>
            <w:webHidden/>
          </w:rPr>
          <w:t>19</w:t>
        </w:r>
        <w:r w:rsidR="00AC41FF">
          <w:rPr>
            <w:noProof/>
            <w:webHidden/>
          </w:rPr>
          <w:fldChar w:fldCharType="end"/>
        </w:r>
      </w:hyperlink>
    </w:p>
    <w:p w14:paraId="2DF04AA0" w14:textId="77777777" w:rsidR="00AC41FF" w:rsidRDefault="004005A5">
      <w:pPr>
        <w:pStyle w:val="TOC5"/>
        <w:tabs>
          <w:tab w:val="right" w:leader="dot" w:pos="5030"/>
        </w:tabs>
        <w:rPr>
          <w:rFonts w:eastAsiaTheme="minorEastAsia"/>
          <w:noProof/>
          <w:sz w:val="22"/>
          <w:lang w:val="en-US" w:eastAsia="en-US" w:bidi="ar-SA"/>
        </w:rPr>
      </w:pPr>
      <w:hyperlink w:anchor="_Toc405814439" w:history="1">
        <w:r w:rsidR="00AC41FF" w:rsidRPr="0022110D">
          <w:rPr>
            <w:rStyle w:val="Hyperlink"/>
            <w:noProof/>
          </w:rPr>
          <w:t>Visio 2013 Standard</w:t>
        </w:r>
        <w:r w:rsidR="00AC41FF">
          <w:rPr>
            <w:noProof/>
            <w:webHidden/>
          </w:rPr>
          <w:tab/>
        </w:r>
        <w:r w:rsidR="00AC41FF">
          <w:rPr>
            <w:noProof/>
            <w:webHidden/>
          </w:rPr>
          <w:fldChar w:fldCharType="begin"/>
        </w:r>
        <w:r w:rsidR="00AC41FF">
          <w:rPr>
            <w:noProof/>
            <w:webHidden/>
          </w:rPr>
          <w:instrText xml:space="preserve"> PAGEREF _Toc405814439 \h </w:instrText>
        </w:r>
        <w:r w:rsidR="00AC41FF">
          <w:rPr>
            <w:noProof/>
            <w:webHidden/>
          </w:rPr>
        </w:r>
        <w:r w:rsidR="00AC41FF">
          <w:rPr>
            <w:noProof/>
            <w:webHidden/>
          </w:rPr>
          <w:fldChar w:fldCharType="separate"/>
        </w:r>
        <w:r w:rsidR="00CE115D">
          <w:rPr>
            <w:noProof/>
            <w:webHidden/>
          </w:rPr>
          <w:t>19</w:t>
        </w:r>
        <w:r w:rsidR="00AC41FF">
          <w:rPr>
            <w:noProof/>
            <w:webHidden/>
          </w:rPr>
          <w:fldChar w:fldCharType="end"/>
        </w:r>
      </w:hyperlink>
    </w:p>
    <w:p w14:paraId="766BBA15" w14:textId="77777777" w:rsidR="00AC41FF" w:rsidRDefault="004005A5">
      <w:pPr>
        <w:pStyle w:val="TOC5"/>
        <w:tabs>
          <w:tab w:val="right" w:leader="dot" w:pos="5030"/>
        </w:tabs>
        <w:rPr>
          <w:rFonts w:eastAsiaTheme="minorEastAsia"/>
          <w:noProof/>
          <w:sz w:val="22"/>
          <w:lang w:val="en-US" w:eastAsia="en-US" w:bidi="ar-SA"/>
        </w:rPr>
      </w:pPr>
      <w:hyperlink w:anchor="_Toc405814440" w:history="1">
        <w:r w:rsidR="00AC41FF" w:rsidRPr="0022110D">
          <w:rPr>
            <w:rStyle w:val="Hyperlink"/>
            <w:noProof/>
          </w:rPr>
          <w:t>Word 2013</w:t>
        </w:r>
        <w:r w:rsidR="00AC41FF">
          <w:rPr>
            <w:noProof/>
            <w:webHidden/>
          </w:rPr>
          <w:tab/>
        </w:r>
        <w:r w:rsidR="00AC41FF">
          <w:rPr>
            <w:noProof/>
            <w:webHidden/>
          </w:rPr>
          <w:fldChar w:fldCharType="begin"/>
        </w:r>
        <w:r w:rsidR="00AC41FF">
          <w:rPr>
            <w:noProof/>
            <w:webHidden/>
          </w:rPr>
          <w:instrText xml:space="preserve"> PAGEREF _Toc405814440 \h </w:instrText>
        </w:r>
        <w:r w:rsidR="00AC41FF">
          <w:rPr>
            <w:noProof/>
            <w:webHidden/>
          </w:rPr>
        </w:r>
        <w:r w:rsidR="00AC41FF">
          <w:rPr>
            <w:noProof/>
            <w:webHidden/>
          </w:rPr>
          <w:fldChar w:fldCharType="separate"/>
        </w:r>
        <w:r w:rsidR="00CE115D">
          <w:rPr>
            <w:noProof/>
            <w:webHidden/>
          </w:rPr>
          <w:t>19</w:t>
        </w:r>
        <w:r w:rsidR="00AC41FF">
          <w:rPr>
            <w:noProof/>
            <w:webHidden/>
          </w:rPr>
          <w:fldChar w:fldCharType="end"/>
        </w:r>
      </w:hyperlink>
    </w:p>
    <w:p w14:paraId="1DCEAF4B" w14:textId="77777777" w:rsidR="00AC41FF" w:rsidRDefault="004005A5">
      <w:pPr>
        <w:pStyle w:val="TOC5"/>
        <w:tabs>
          <w:tab w:val="right" w:leader="dot" w:pos="5030"/>
        </w:tabs>
        <w:rPr>
          <w:rFonts w:eastAsiaTheme="minorEastAsia"/>
          <w:noProof/>
          <w:sz w:val="22"/>
          <w:lang w:val="en-US" w:eastAsia="en-US" w:bidi="ar-SA"/>
        </w:rPr>
      </w:pPr>
      <w:hyperlink w:anchor="_Toc405814441" w:history="1">
        <w:r w:rsidR="00AC41FF" w:rsidRPr="0022110D">
          <w:rPr>
            <w:rStyle w:val="Hyperlink"/>
            <w:noProof/>
          </w:rPr>
          <w:t>Work At Home per Office Professional Plus 2013</w:t>
        </w:r>
        <w:r w:rsidR="00AC41FF">
          <w:rPr>
            <w:noProof/>
            <w:webHidden/>
          </w:rPr>
          <w:tab/>
        </w:r>
        <w:r w:rsidR="00AC41FF">
          <w:rPr>
            <w:noProof/>
            <w:webHidden/>
          </w:rPr>
          <w:fldChar w:fldCharType="begin"/>
        </w:r>
        <w:r w:rsidR="00AC41FF">
          <w:rPr>
            <w:noProof/>
            <w:webHidden/>
          </w:rPr>
          <w:instrText xml:space="preserve"> PAGEREF _Toc405814441 \h </w:instrText>
        </w:r>
        <w:r w:rsidR="00AC41FF">
          <w:rPr>
            <w:noProof/>
            <w:webHidden/>
          </w:rPr>
        </w:r>
        <w:r w:rsidR="00AC41FF">
          <w:rPr>
            <w:noProof/>
            <w:webHidden/>
          </w:rPr>
          <w:fldChar w:fldCharType="separate"/>
        </w:r>
        <w:r w:rsidR="00CE115D">
          <w:rPr>
            <w:noProof/>
            <w:webHidden/>
          </w:rPr>
          <w:t>19</w:t>
        </w:r>
        <w:r w:rsidR="00AC41FF">
          <w:rPr>
            <w:noProof/>
            <w:webHidden/>
          </w:rPr>
          <w:fldChar w:fldCharType="end"/>
        </w:r>
      </w:hyperlink>
    </w:p>
    <w:p w14:paraId="1D2786DF" w14:textId="77777777" w:rsidR="00AC41FF" w:rsidRDefault="004005A5">
      <w:pPr>
        <w:pStyle w:val="TOC5"/>
        <w:tabs>
          <w:tab w:val="right" w:leader="dot" w:pos="5030"/>
        </w:tabs>
        <w:rPr>
          <w:rFonts w:eastAsiaTheme="minorEastAsia"/>
          <w:noProof/>
          <w:sz w:val="22"/>
          <w:lang w:val="en-US" w:eastAsia="en-US" w:bidi="ar-SA"/>
        </w:rPr>
      </w:pPr>
      <w:hyperlink w:anchor="_Toc405814442" w:history="1">
        <w:r w:rsidR="00AC41FF" w:rsidRPr="0022110D">
          <w:rPr>
            <w:rStyle w:val="Hyperlink"/>
            <w:noProof/>
          </w:rPr>
          <w:t>Work at Home per Office Standard 2013</w:t>
        </w:r>
        <w:r w:rsidR="00AC41FF">
          <w:rPr>
            <w:noProof/>
            <w:webHidden/>
          </w:rPr>
          <w:tab/>
        </w:r>
        <w:r w:rsidR="00AC41FF">
          <w:rPr>
            <w:noProof/>
            <w:webHidden/>
          </w:rPr>
          <w:fldChar w:fldCharType="begin"/>
        </w:r>
        <w:r w:rsidR="00AC41FF">
          <w:rPr>
            <w:noProof/>
            <w:webHidden/>
          </w:rPr>
          <w:instrText xml:space="preserve"> PAGEREF _Toc405814442 \h </w:instrText>
        </w:r>
        <w:r w:rsidR="00AC41FF">
          <w:rPr>
            <w:noProof/>
            <w:webHidden/>
          </w:rPr>
        </w:r>
        <w:r w:rsidR="00AC41FF">
          <w:rPr>
            <w:noProof/>
            <w:webHidden/>
          </w:rPr>
          <w:fldChar w:fldCharType="separate"/>
        </w:r>
        <w:r w:rsidR="00CE115D">
          <w:rPr>
            <w:noProof/>
            <w:webHidden/>
          </w:rPr>
          <w:t>19</w:t>
        </w:r>
        <w:r w:rsidR="00AC41FF">
          <w:rPr>
            <w:noProof/>
            <w:webHidden/>
          </w:rPr>
          <w:fldChar w:fldCharType="end"/>
        </w:r>
      </w:hyperlink>
    </w:p>
    <w:p w14:paraId="106DDC73" w14:textId="77777777" w:rsidR="00AC41FF" w:rsidRDefault="004005A5">
      <w:pPr>
        <w:pStyle w:val="TOC3"/>
        <w:tabs>
          <w:tab w:val="right" w:leader="dot" w:pos="5030"/>
        </w:tabs>
        <w:rPr>
          <w:rFonts w:eastAsiaTheme="minorEastAsia"/>
          <w:smallCaps w:val="0"/>
          <w:noProof/>
          <w:sz w:val="22"/>
          <w:lang w:val="en-US" w:eastAsia="en-US" w:bidi="ar-SA"/>
        </w:rPr>
      </w:pPr>
      <w:hyperlink w:anchor="_Toc405814443" w:history="1">
        <w:r w:rsidR="00AC41FF" w:rsidRPr="0022110D">
          <w:rPr>
            <w:rStyle w:val="Hyperlink"/>
            <w:noProof/>
          </w:rPr>
          <w:t>Office per Mac</w:t>
        </w:r>
        <w:r w:rsidR="00AC41FF">
          <w:rPr>
            <w:noProof/>
            <w:webHidden/>
          </w:rPr>
          <w:tab/>
        </w:r>
        <w:r w:rsidR="00AC41FF">
          <w:rPr>
            <w:noProof/>
            <w:webHidden/>
          </w:rPr>
          <w:fldChar w:fldCharType="begin"/>
        </w:r>
        <w:r w:rsidR="00AC41FF">
          <w:rPr>
            <w:noProof/>
            <w:webHidden/>
          </w:rPr>
          <w:instrText xml:space="preserve"> PAGEREF _Toc405814443 \h </w:instrText>
        </w:r>
        <w:r w:rsidR="00AC41FF">
          <w:rPr>
            <w:noProof/>
            <w:webHidden/>
          </w:rPr>
        </w:r>
        <w:r w:rsidR="00AC41FF">
          <w:rPr>
            <w:noProof/>
            <w:webHidden/>
          </w:rPr>
          <w:fldChar w:fldCharType="separate"/>
        </w:r>
        <w:r w:rsidR="00CE115D">
          <w:rPr>
            <w:noProof/>
            <w:webHidden/>
          </w:rPr>
          <w:t>20</w:t>
        </w:r>
        <w:r w:rsidR="00AC41FF">
          <w:rPr>
            <w:noProof/>
            <w:webHidden/>
          </w:rPr>
          <w:fldChar w:fldCharType="end"/>
        </w:r>
      </w:hyperlink>
    </w:p>
    <w:p w14:paraId="61AEED89" w14:textId="77777777" w:rsidR="00AC41FF" w:rsidRDefault="004005A5">
      <w:pPr>
        <w:pStyle w:val="TOC5"/>
        <w:tabs>
          <w:tab w:val="right" w:leader="dot" w:pos="5030"/>
        </w:tabs>
        <w:rPr>
          <w:rFonts w:eastAsiaTheme="minorEastAsia"/>
          <w:noProof/>
          <w:sz w:val="22"/>
          <w:lang w:val="en-US" w:eastAsia="en-US" w:bidi="ar-SA"/>
        </w:rPr>
      </w:pPr>
      <w:hyperlink w:anchor="_Toc405814444" w:history="1">
        <w:r w:rsidR="00AC41FF" w:rsidRPr="0022110D">
          <w:rPr>
            <w:rStyle w:val="Hyperlink"/>
            <w:noProof/>
          </w:rPr>
          <w:t>Excel per Mac 2011</w:t>
        </w:r>
        <w:r w:rsidR="00AC41FF">
          <w:rPr>
            <w:noProof/>
            <w:webHidden/>
          </w:rPr>
          <w:tab/>
        </w:r>
        <w:r w:rsidR="00AC41FF">
          <w:rPr>
            <w:noProof/>
            <w:webHidden/>
          </w:rPr>
          <w:fldChar w:fldCharType="begin"/>
        </w:r>
        <w:r w:rsidR="00AC41FF">
          <w:rPr>
            <w:noProof/>
            <w:webHidden/>
          </w:rPr>
          <w:instrText xml:space="preserve"> PAGEREF _Toc405814444 \h </w:instrText>
        </w:r>
        <w:r w:rsidR="00AC41FF">
          <w:rPr>
            <w:noProof/>
            <w:webHidden/>
          </w:rPr>
        </w:r>
        <w:r w:rsidR="00AC41FF">
          <w:rPr>
            <w:noProof/>
            <w:webHidden/>
          </w:rPr>
          <w:fldChar w:fldCharType="separate"/>
        </w:r>
        <w:r w:rsidR="00CE115D">
          <w:rPr>
            <w:noProof/>
            <w:webHidden/>
          </w:rPr>
          <w:t>20</w:t>
        </w:r>
        <w:r w:rsidR="00AC41FF">
          <w:rPr>
            <w:noProof/>
            <w:webHidden/>
          </w:rPr>
          <w:fldChar w:fldCharType="end"/>
        </w:r>
      </w:hyperlink>
    </w:p>
    <w:p w14:paraId="0EDB7EBC" w14:textId="77777777" w:rsidR="00AC41FF" w:rsidRDefault="004005A5">
      <w:pPr>
        <w:pStyle w:val="TOC5"/>
        <w:tabs>
          <w:tab w:val="right" w:leader="dot" w:pos="5030"/>
        </w:tabs>
        <w:rPr>
          <w:rFonts w:eastAsiaTheme="minorEastAsia"/>
          <w:noProof/>
          <w:sz w:val="22"/>
          <w:lang w:val="en-US" w:eastAsia="en-US" w:bidi="ar-SA"/>
        </w:rPr>
      </w:pPr>
      <w:hyperlink w:anchor="_Toc405814445" w:history="1">
        <w:r w:rsidR="00AC41FF" w:rsidRPr="0022110D">
          <w:rPr>
            <w:rStyle w:val="Hyperlink"/>
            <w:noProof/>
          </w:rPr>
          <w:t>Lync per Mac 2011</w:t>
        </w:r>
        <w:r w:rsidR="00AC41FF">
          <w:rPr>
            <w:noProof/>
            <w:webHidden/>
          </w:rPr>
          <w:tab/>
        </w:r>
        <w:r w:rsidR="00AC41FF">
          <w:rPr>
            <w:noProof/>
            <w:webHidden/>
          </w:rPr>
          <w:fldChar w:fldCharType="begin"/>
        </w:r>
        <w:r w:rsidR="00AC41FF">
          <w:rPr>
            <w:noProof/>
            <w:webHidden/>
          </w:rPr>
          <w:instrText xml:space="preserve"> PAGEREF _Toc405814445 \h </w:instrText>
        </w:r>
        <w:r w:rsidR="00AC41FF">
          <w:rPr>
            <w:noProof/>
            <w:webHidden/>
          </w:rPr>
        </w:r>
        <w:r w:rsidR="00AC41FF">
          <w:rPr>
            <w:noProof/>
            <w:webHidden/>
          </w:rPr>
          <w:fldChar w:fldCharType="separate"/>
        </w:r>
        <w:r w:rsidR="00CE115D">
          <w:rPr>
            <w:noProof/>
            <w:webHidden/>
          </w:rPr>
          <w:t>20</w:t>
        </w:r>
        <w:r w:rsidR="00AC41FF">
          <w:rPr>
            <w:noProof/>
            <w:webHidden/>
          </w:rPr>
          <w:fldChar w:fldCharType="end"/>
        </w:r>
      </w:hyperlink>
    </w:p>
    <w:p w14:paraId="15999D3C" w14:textId="77777777" w:rsidR="00AC41FF" w:rsidRDefault="004005A5">
      <w:pPr>
        <w:pStyle w:val="TOC5"/>
        <w:tabs>
          <w:tab w:val="right" w:leader="dot" w:pos="5030"/>
        </w:tabs>
        <w:rPr>
          <w:rFonts w:eastAsiaTheme="minorEastAsia"/>
          <w:noProof/>
          <w:sz w:val="22"/>
          <w:lang w:val="en-US" w:eastAsia="en-US" w:bidi="ar-SA"/>
        </w:rPr>
      </w:pPr>
      <w:hyperlink w:anchor="_Toc405814446" w:history="1">
        <w:r w:rsidR="00AC41FF" w:rsidRPr="0022110D">
          <w:rPr>
            <w:rStyle w:val="Hyperlink"/>
            <w:noProof/>
          </w:rPr>
          <w:t>Office per Mac Standard 2011</w:t>
        </w:r>
        <w:r w:rsidR="00AC41FF">
          <w:rPr>
            <w:noProof/>
            <w:webHidden/>
          </w:rPr>
          <w:tab/>
        </w:r>
        <w:r w:rsidR="00AC41FF">
          <w:rPr>
            <w:noProof/>
            <w:webHidden/>
          </w:rPr>
          <w:fldChar w:fldCharType="begin"/>
        </w:r>
        <w:r w:rsidR="00AC41FF">
          <w:rPr>
            <w:noProof/>
            <w:webHidden/>
          </w:rPr>
          <w:instrText xml:space="preserve"> PAGEREF _Toc405814446 \h </w:instrText>
        </w:r>
        <w:r w:rsidR="00AC41FF">
          <w:rPr>
            <w:noProof/>
            <w:webHidden/>
          </w:rPr>
        </w:r>
        <w:r w:rsidR="00AC41FF">
          <w:rPr>
            <w:noProof/>
            <w:webHidden/>
          </w:rPr>
          <w:fldChar w:fldCharType="separate"/>
        </w:r>
        <w:r w:rsidR="00CE115D">
          <w:rPr>
            <w:noProof/>
            <w:webHidden/>
          </w:rPr>
          <w:t>20</w:t>
        </w:r>
        <w:r w:rsidR="00AC41FF">
          <w:rPr>
            <w:noProof/>
            <w:webHidden/>
          </w:rPr>
          <w:fldChar w:fldCharType="end"/>
        </w:r>
      </w:hyperlink>
    </w:p>
    <w:p w14:paraId="4131BD58" w14:textId="77777777" w:rsidR="00AC41FF" w:rsidRDefault="004005A5">
      <w:pPr>
        <w:pStyle w:val="TOC5"/>
        <w:tabs>
          <w:tab w:val="right" w:leader="dot" w:pos="5030"/>
        </w:tabs>
        <w:rPr>
          <w:rFonts w:eastAsiaTheme="minorEastAsia"/>
          <w:noProof/>
          <w:sz w:val="22"/>
          <w:lang w:val="en-US" w:eastAsia="en-US" w:bidi="ar-SA"/>
        </w:rPr>
      </w:pPr>
      <w:hyperlink w:anchor="_Toc405814447" w:history="1">
        <w:r w:rsidR="00AC41FF" w:rsidRPr="0022110D">
          <w:rPr>
            <w:rStyle w:val="Hyperlink"/>
            <w:noProof/>
          </w:rPr>
          <w:t>Outlook per Mac 2011</w:t>
        </w:r>
        <w:r w:rsidR="00AC41FF">
          <w:rPr>
            <w:noProof/>
            <w:webHidden/>
          </w:rPr>
          <w:tab/>
        </w:r>
        <w:r w:rsidR="00AC41FF">
          <w:rPr>
            <w:noProof/>
            <w:webHidden/>
          </w:rPr>
          <w:fldChar w:fldCharType="begin"/>
        </w:r>
        <w:r w:rsidR="00AC41FF">
          <w:rPr>
            <w:noProof/>
            <w:webHidden/>
          </w:rPr>
          <w:instrText xml:space="preserve"> PAGEREF _Toc405814447 \h </w:instrText>
        </w:r>
        <w:r w:rsidR="00AC41FF">
          <w:rPr>
            <w:noProof/>
            <w:webHidden/>
          </w:rPr>
        </w:r>
        <w:r w:rsidR="00AC41FF">
          <w:rPr>
            <w:noProof/>
            <w:webHidden/>
          </w:rPr>
          <w:fldChar w:fldCharType="separate"/>
        </w:r>
        <w:r w:rsidR="00CE115D">
          <w:rPr>
            <w:noProof/>
            <w:webHidden/>
          </w:rPr>
          <w:t>20</w:t>
        </w:r>
        <w:r w:rsidR="00AC41FF">
          <w:rPr>
            <w:noProof/>
            <w:webHidden/>
          </w:rPr>
          <w:fldChar w:fldCharType="end"/>
        </w:r>
      </w:hyperlink>
    </w:p>
    <w:p w14:paraId="2C39BBCD" w14:textId="77777777" w:rsidR="00AC41FF" w:rsidRDefault="004005A5">
      <w:pPr>
        <w:pStyle w:val="TOC5"/>
        <w:tabs>
          <w:tab w:val="right" w:leader="dot" w:pos="5030"/>
        </w:tabs>
        <w:rPr>
          <w:rFonts w:eastAsiaTheme="minorEastAsia"/>
          <w:noProof/>
          <w:sz w:val="22"/>
          <w:lang w:val="en-US" w:eastAsia="en-US" w:bidi="ar-SA"/>
        </w:rPr>
      </w:pPr>
      <w:hyperlink w:anchor="_Toc405814448" w:history="1">
        <w:r w:rsidR="00AC41FF" w:rsidRPr="0022110D">
          <w:rPr>
            <w:rStyle w:val="Hyperlink"/>
            <w:noProof/>
          </w:rPr>
          <w:t>Powerpoint per Mac 2011</w:t>
        </w:r>
        <w:r w:rsidR="00AC41FF">
          <w:rPr>
            <w:noProof/>
            <w:webHidden/>
          </w:rPr>
          <w:tab/>
        </w:r>
        <w:r w:rsidR="00AC41FF">
          <w:rPr>
            <w:noProof/>
            <w:webHidden/>
          </w:rPr>
          <w:fldChar w:fldCharType="begin"/>
        </w:r>
        <w:r w:rsidR="00AC41FF">
          <w:rPr>
            <w:noProof/>
            <w:webHidden/>
          </w:rPr>
          <w:instrText xml:space="preserve"> PAGEREF _Toc405814448 \h </w:instrText>
        </w:r>
        <w:r w:rsidR="00AC41FF">
          <w:rPr>
            <w:noProof/>
            <w:webHidden/>
          </w:rPr>
        </w:r>
        <w:r w:rsidR="00AC41FF">
          <w:rPr>
            <w:noProof/>
            <w:webHidden/>
          </w:rPr>
          <w:fldChar w:fldCharType="separate"/>
        </w:r>
        <w:r w:rsidR="00CE115D">
          <w:rPr>
            <w:noProof/>
            <w:webHidden/>
          </w:rPr>
          <w:t>20</w:t>
        </w:r>
        <w:r w:rsidR="00AC41FF">
          <w:rPr>
            <w:noProof/>
            <w:webHidden/>
          </w:rPr>
          <w:fldChar w:fldCharType="end"/>
        </w:r>
      </w:hyperlink>
    </w:p>
    <w:p w14:paraId="3DE6715A" w14:textId="77777777" w:rsidR="00AC41FF" w:rsidRDefault="004005A5">
      <w:pPr>
        <w:pStyle w:val="TOC5"/>
        <w:tabs>
          <w:tab w:val="right" w:leader="dot" w:pos="5030"/>
        </w:tabs>
        <w:rPr>
          <w:rFonts w:eastAsiaTheme="minorEastAsia"/>
          <w:noProof/>
          <w:sz w:val="22"/>
          <w:lang w:val="en-US" w:eastAsia="en-US" w:bidi="ar-SA"/>
        </w:rPr>
      </w:pPr>
      <w:hyperlink w:anchor="_Toc405814449" w:history="1">
        <w:r w:rsidR="00AC41FF" w:rsidRPr="0022110D">
          <w:rPr>
            <w:rStyle w:val="Hyperlink"/>
            <w:noProof/>
          </w:rPr>
          <w:t>Word per Mac 2011</w:t>
        </w:r>
        <w:r w:rsidR="00AC41FF">
          <w:rPr>
            <w:noProof/>
            <w:webHidden/>
          </w:rPr>
          <w:tab/>
        </w:r>
        <w:r w:rsidR="00AC41FF">
          <w:rPr>
            <w:noProof/>
            <w:webHidden/>
          </w:rPr>
          <w:fldChar w:fldCharType="begin"/>
        </w:r>
        <w:r w:rsidR="00AC41FF">
          <w:rPr>
            <w:noProof/>
            <w:webHidden/>
          </w:rPr>
          <w:instrText xml:space="preserve"> PAGEREF _Toc405814449 \h </w:instrText>
        </w:r>
        <w:r w:rsidR="00AC41FF">
          <w:rPr>
            <w:noProof/>
            <w:webHidden/>
          </w:rPr>
        </w:r>
        <w:r w:rsidR="00AC41FF">
          <w:rPr>
            <w:noProof/>
            <w:webHidden/>
          </w:rPr>
          <w:fldChar w:fldCharType="separate"/>
        </w:r>
        <w:r w:rsidR="00CE115D">
          <w:rPr>
            <w:noProof/>
            <w:webHidden/>
          </w:rPr>
          <w:t>20</w:t>
        </w:r>
        <w:r w:rsidR="00AC41FF">
          <w:rPr>
            <w:noProof/>
            <w:webHidden/>
          </w:rPr>
          <w:fldChar w:fldCharType="end"/>
        </w:r>
      </w:hyperlink>
    </w:p>
    <w:p w14:paraId="4C976748" w14:textId="77777777" w:rsidR="00AC41FF" w:rsidRDefault="004005A5">
      <w:pPr>
        <w:pStyle w:val="TOC5"/>
        <w:tabs>
          <w:tab w:val="right" w:leader="dot" w:pos="5030"/>
        </w:tabs>
        <w:rPr>
          <w:rFonts w:eastAsiaTheme="minorEastAsia"/>
          <w:noProof/>
          <w:sz w:val="22"/>
          <w:lang w:val="en-US" w:eastAsia="en-US" w:bidi="ar-SA"/>
        </w:rPr>
      </w:pPr>
      <w:hyperlink w:anchor="_Toc405814450" w:history="1">
        <w:r w:rsidR="00AC41FF" w:rsidRPr="0022110D">
          <w:rPr>
            <w:rStyle w:val="Hyperlink"/>
            <w:noProof/>
          </w:rPr>
          <w:t>Work at Home per Mac 2011</w:t>
        </w:r>
        <w:r w:rsidR="00AC41FF">
          <w:rPr>
            <w:noProof/>
            <w:webHidden/>
          </w:rPr>
          <w:tab/>
        </w:r>
        <w:r w:rsidR="00AC41FF">
          <w:rPr>
            <w:noProof/>
            <w:webHidden/>
          </w:rPr>
          <w:fldChar w:fldCharType="begin"/>
        </w:r>
        <w:r w:rsidR="00AC41FF">
          <w:rPr>
            <w:noProof/>
            <w:webHidden/>
          </w:rPr>
          <w:instrText xml:space="preserve"> PAGEREF _Toc405814450 \h </w:instrText>
        </w:r>
        <w:r w:rsidR="00AC41FF">
          <w:rPr>
            <w:noProof/>
            <w:webHidden/>
          </w:rPr>
        </w:r>
        <w:r w:rsidR="00AC41FF">
          <w:rPr>
            <w:noProof/>
            <w:webHidden/>
          </w:rPr>
          <w:fldChar w:fldCharType="separate"/>
        </w:r>
        <w:r w:rsidR="00CE115D">
          <w:rPr>
            <w:noProof/>
            <w:webHidden/>
          </w:rPr>
          <w:t>20</w:t>
        </w:r>
        <w:r w:rsidR="00AC41FF">
          <w:rPr>
            <w:noProof/>
            <w:webHidden/>
          </w:rPr>
          <w:fldChar w:fldCharType="end"/>
        </w:r>
      </w:hyperlink>
    </w:p>
    <w:p w14:paraId="676209F9" w14:textId="77777777" w:rsidR="00AC41FF" w:rsidRDefault="004005A5">
      <w:pPr>
        <w:pStyle w:val="TOC2"/>
        <w:tabs>
          <w:tab w:val="right" w:leader="dot" w:pos="5030"/>
        </w:tabs>
        <w:rPr>
          <w:rFonts w:eastAsiaTheme="minorEastAsia"/>
          <w:b w:val="0"/>
          <w:smallCaps w:val="0"/>
          <w:noProof/>
          <w:sz w:val="22"/>
          <w:lang w:val="en-US" w:eastAsia="en-US" w:bidi="ar-SA"/>
        </w:rPr>
      </w:pPr>
      <w:hyperlink w:anchor="_Toc405814451" w:history="1">
        <w:r w:rsidR="00AC41FF" w:rsidRPr="0022110D">
          <w:rPr>
            <w:rStyle w:val="Hyperlink"/>
            <w:noProof/>
          </w:rPr>
          <w:t>Server di Produttività di Office</w:t>
        </w:r>
        <w:r w:rsidR="00AC41FF">
          <w:rPr>
            <w:noProof/>
            <w:webHidden/>
          </w:rPr>
          <w:tab/>
        </w:r>
        <w:r w:rsidR="00AC41FF">
          <w:rPr>
            <w:noProof/>
            <w:webHidden/>
          </w:rPr>
          <w:fldChar w:fldCharType="begin"/>
        </w:r>
        <w:r w:rsidR="00AC41FF">
          <w:rPr>
            <w:noProof/>
            <w:webHidden/>
          </w:rPr>
          <w:instrText xml:space="preserve"> PAGEREF _Toc405814451 \h </w:instrText>
        </w:r>
        <w:r w:rsidR="00AC41FF">
          <w:rPr>
            <w:noProof/>
            <w:webHidden/>
          </w:rPr>
        </w:r>
        <w:r w:rsidR="00AC41FF">
          <w:rPr>
            <w:noProof/>
            <w:webHidden/>
          </w:rPr>
          <w:fldChar w:fldCharType="separate"/>
        </w:r>
        <w:r w:rsidR="00CE115D">
          <w:rPr>
            <w:noProof/>
            <w:webHidden/>
          </w:rPr>
          <w:t>21</w:t>
        </w:r>
        <w:r w:rsidR="00AC41FF">
          <w:rPr>
            <w:noProof/>
            <w:webHidden/>
          </w:rPr>
          <w:fldChar w:fldCharType="end"/>
        </w:r>
      </w:hyperlink>
    </w:p>
    <w:p w14:paraId="372586F9"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452" w:history="1">
        <w:r w:rsidR="00AC41FF" w:rsidRPr="0022110D">
          <w:rPr>
            <w:rStyle w:val="Hyperlink"/>
            <w:noProof/>
          </w:rPr>
          <w:t>Exchange Server</w:t>
        </w:r>
        <w:r w:rsidR="00AC41FF">
          <w:rPr>
            <w:noProof/>
            <w:webHidden/>
          </w:rPr>
          <w:tab/>
        </w:r>
        <w:r w:rsidR="00AC41FF">
          <w:rPr>
            <w:noProof/>
            <w:webHidden/>
          </w:rPr>
          <w:fldChar w:fldCharType="begin"/>
        </w:r>
        <w:r w:rsidR="00AC41FF">
          <w:rPr>
            <w:noProof/>
            <w:webHidden/>
          </w:rPr>
          <w:instrText xml:space="preserve"> PAGEREF _Toc405814452 \h </w:instrText>
        </w:r>
        <w:r w:rsidR="00AC41FF">
          <w:rPr>
            <w:noProof/>
            <w:webHidden/>
          </w:rPr>
        </w:r>
        <w:r w:rsidR="00AC41FF">
          <w:rPr>
            <w:noProof/>
            <w:webHidden/>
          </w:rPr>
          <w:fldChar w:fldCharType="separate"/>
        </w:r>
        <w:r w:rsidR="00CE115D">
          <w:rPr>
            <w:noProof/>
            <w:webHidden/>
          </w:rPr>
          <w:t>21</w:t>
        </w:r>
        <w:r w:rsidR="00AC41FF">
          <w:rPr>
            <w:noProof/>
            <w:webHidden/>
          </w:rPr>
          <w:fldChar w:fldCharType="end"/>
        </w:r>
      </w:hyperlink>
    </w:p>
    <w:p w14:paraId="35B7DF6A" w14:textId="77777777" w:rsidR="00AC41FF" w:rsidRDefault="004005A5">
      <w:pPr>
        <w:pStyle w:val="TOC6"/>
        <w:tabs>
          <w:tab w:val="right" w:leader="dot" w:pos="5030"/>
        </w:tabs>
        <w:rPr>
          <w:rFonts w:eastAsiaTheme="minorEastAsia"/>
          <w:noProof/>
          <w:sz w:val="22"/>
          <w:lang w:val="en-US" w:eastAsia="en-US" w:bidi="ar-SA"/>
        </w:rPr>
      </w:pPr>
      <w:hyperlink w:anchor="_Toc405814453" w:history="1">
        <w:r w:rsidR="00AC41FF" w:rsidRPr="0022110D">
          <w:rPr>
            <w:rStyle w:val="Hyperlink"/>
            <w:noProof/>
          </w:rPr>
          <w:t>Exchange Server Enterprise 2013</w:t>
        </w:r>
        <w:r w:rsidR="00AC41FF">
          <w:rPr>
            <w:noProof/>
            <w:webHidden/>
          </w:rPr>
          <w:tab/>
        </w:r>
        <w:r w:rsidR="00AC41FF">
          <w:rPr>
            <w:noProof/>
            <w:webHidden/>
          </w:rPr>
          <w:fldChar w:fldCharType="begin"/>
        </w:r>
        <w:r w:rsidR="00AC41FF">
          <w:rPr>
            <w:noProof/>
            <w:webHidden/>
          </w:rPr>
          <w:instrText xml:space="preserve"> PAGEREF _Toc405814453 \h </w:instrText>
        </w:r>
        <w:r w:rsidR="00AC41FF">
          <w:rPr>
            <w:noProof/>
            <w:webHidden/>
          </w:rPr>
        </w:r>
        <w:r w:rsidR="00AC41FF">
          <w:rPr>
            <w:noProof/>
            <w:webHidden/>
          </w:rPr>
          <w:fldChar w:fldCharType="separate"/>
        </w:r>
        <w:r w:rsidR="00CE115D">
          <w:rPr>
            <w:noProof/>
            <w:webHidden/>
          </w:rPr>
          <w:t>21</w:t>
        </w:r>
        <w:r w:rsidR="00AC41FF">
          <w:rPr>
            <w:noProof/>
            <w:webHidden/>
          </w:rPr>
          <w:fldChar w:fldCharType="end"/>
        </w:r>
      </w:hyperlink>
    </w:p>
    <w:p w14:paraId="6A02C0FE" w14:textId="3185E67F" w:rsidR="00AC41FF" w:rsidRDefault="004005A5">
      <w:pPr>
        <w:pStyle w:val="TOC6"/>
        <w:tabs>
          <w:tab w:val="right" w:leader="dot" w:pos="5030"/>
        </w:tabs>
        <w:rPr>
          <w:rFonts w:eastAsiaTheme="minorEastAsia"/>
          <w:noProof/>
          <w:sz w:val="22"/>
          <w:lang w:val="en-US" w:eastAsia="en-US" w:bidi="ar-SA"/>
        </w:rPr>
      </w:pPr>
      <w:hyperlink w:anchor="_Toc405814454" w:history="1">
        <w:r w:rsidR="00AC41FF" w:rsidRPr="0022110D">
          <w:rPr>
            <w:rStyle w:val="Hyperlink"/>
            <w:noProof/>
          </w:rPr>
          <w:t xml:space="preserve">CAL per Exchange Server Enterprise 2013 </w:t>
        </w:r>
        <w:r w:rsidR="00AC41FF">
          <w:rPr>
            <w:rStyle w:val="Hyperlink"/>
            <w:noProof/>
          </w:rPr>
          <w:br/>
        </w:r>
        <w:r w:rsidR="00AC41FF" w:rsidRPr="0022110D">
          <w:rPr>
            <w:rStyle w:val="Hyperlink"/>
            <w:noProof/>
          </w:rPr>
          <w:t>(Dispositivo e Utente)</w:t>
        </w:r>
        <w:r w:rsidR="00AC41FF">
          <w:rPr>
            <w:noProof/>
            <w:webHidden/>
          </w:rPr>
          <w:tab/>
        </w:r>
        <w:r w:rsidR="00AC41FF">
          <w:rPr>
            <w:noProof/>
            <w:webHidden/>
          </w:rPr>
          <w:fldChar w:fldCharType="begin"/>
        </w:r>
        <w:r w:rsidR="00AC41FF">
          <w:rPr>
            <w:noProof/>
            <w:webHidden/>
          </w:rPr>
          <w:instrText xml:space="preserve"> PAGEREF _Toc405814454 \h </w:instrText>
        </w:r>
        <w:r w:rsidR="00AC41FF">
          <w:rPr>
            <w:noProof/>
            <w:webHidden/>
          </w:rPr>
        </w:r>
        <w:r w:rsidR="00AC41FF">
          <w:rPr>
            <w:noProof/>
            <w:webHidden/>
          </w:rPr>
          <w:fldChar w:fldCharType="separate"/>
        </w:r>
        <w:r w:rsidR="00CE115D">
          <w:rPr>
            <w:noProof/>
            <w:webHidden/>
          </w:rPr>
          <w:t>21</w:t>
        </w:r>
        <w:r w:rsidR="00AC41FF">
          <w:rPr>
            <w:noProof/>
            <w:webHidden/>
          </w:rPr>
          <w:fldChar w:fldCharType="end"/>
        </w:r>
      </w:hyperlink>
    </w:p>
    <w:p w14:paraId="06B2C82A" w14:textId="77777777" w:rsidR="00AC41FF" w:rsidRDefault="004005A5">
      <w:pPr>
        <w:pStyle w:val="TOC6"/>
        <w:tabs>
          <w:tab w:val="right" w:leader="dot" w:pos="5030"/>
        </w:tabs>
        <w:rPr>
          <w:rFonts w:eastAsiaTheme="minorEastAsia"/>
          <w:noProof/>
          <w:sz w:val="22"/>
          <w:lang w:val="en-US" w:eastAsia="en-US" w:bidi="ar-SA"/>
        </w:rPr>
      </w:pPr>
      <w:hyperlink w:anchor="_Toc405814455" w:history="1">
        <w:r w:rsidR="00AC41FF" w:rsidRPr="0022110D">
          <w:rPr>
            <w:rStyle w:val="Hyperlink"/>
            <w:noProof/>
          </w:rPr>
          <w:t>Exchange Server Standard 2013</w:t>
        </w:r>
        <w:r w:rsidR="00AC41FF">
          <w:rPr>
            <w:noProof/>
            <w:webHidden/>
          </w:rPr>
          <w:tab/>
        </w:r>
        <w:r w:rsidR="00AC41FF">
          <w:rPr>
            <w:noProof/>
            <w:webHidden/>
          </w:rPr>
          <w:fldChar w:fldCharType="begin"/>
        </w:r>
        <w:r w:rsidR="00AC41FF">
          <w:rPr>
            <w:noProof/>
            <w:webHidden/>
          </w:rPr>
          <w:instrText xml:space="preserve"> PAGEREF _Toc405814455 \h </w:instrText>
        </w:r>
        <w:r w:rsidR="00AC41FF">
          <w:rPr>
            <w:noProof/>
            <w:webHidden/>
          </w:rPr>
        </w:r>
        <w:r w:rsidR="00AC41FF">
          <w:rPr>
            <w:noProof/>
            <w:webHidden/>
          </w:rPr>
          <w:fldChar w:fldCharType="separate"/>
        </w:r>
        <w:r w:rsidR="00CE115D">
          <w:rPr>
            <w:noProof/>
            <w:webHidden/>
          </w:rPr>
          <w:t>21</w:t>
        </w:r>
        <w:r w:rsidR="00AC41FF">
          <w:rPr>
            <w:noProof/>
            <w:webHidden/>
          </w:rPr>
          <w:fldChar w:fldCharType="end"/>
        </w:r>
      </w:hyperlink>
    </w:p>
    <w:p w14:paraId="13B5985A" w14:textId="78E85DD7" w:rsidR="00AC41FF" w:rsidRDefault="004005A5">
      <w:pPr>
        <w:pStyle w:val="TOC6"/>
        <w:tabs>
          <w:tab w:val="right" w:leader="dot" w:pos="5030"/>
        </w:tabs>
        <w:rPr>
          <w:rFonts w:eastAsiaTheme="minorEastAsia"/>
          <w:noProof/>
          <w:sz w:val="22"/>
          <w:lang w:val="en-US" w:eastAsia="en-US" w:bidi="ar-SA"/>
        </w:rPr>
      </w:pPr>
      <w:hyperlink w:anchor="_Toc405814456" w:history="1">
        <w:r w:rsidR="00AC41FF" w:rsidRPr="0022110D">
          <w:rPr>
            <w:rStyle w:val="Hyperlink"/>
            <w:noProof/>
          </w:rPr>
          <w:t xml:space="preserve">CAL per Exchange Server Standard 2013 </w:t>
        </w:r>
        <w:r w:rsidR="00AC41FF">
          <w:rPr>
            <w:rStyle w:val="Hyperlink"/>
            <w:noProof/>
          </w:rPr>
          <w:br/>
        </w:r>
        <w:r w:rsidR="00AC41FF" w:rsidRPr="0022110D">
          <w:rPr>
            <w:rStyle w:val="Hyperlink"/>
            <w:noProof/>
          </w:rPr>
          <w:t>(Dispositivo e Utente)</w:t>
        </w:r>
        <w:r w:rsidR="00AC41FF">
          <w:rPr>
            <w:noProof/>
            <w:webHidden/>
          </w:rPr>
          <w:tab/>
        </w:r>
        <w:r w:rsidR="00AC41FF">
          <w:rPr>
            <w:noProof/>
            <w:webHidden/>
          </w:rPr>
          <w:fldChar w:fldCharType="begin"/>
        </w:r>
        <w:r w:rsidR="00AC41FF">
          <w:rPr>
            <w:noProof/>
            <w:webHidden/>
          </w:rPr>
          <w:instrText xml:space="preserve"> PAGEREF _Toc405814456 \h </w:instrText>
        </w:r>
        <w:r w:rsidR="00AC41FF">
          <w:rPr>
            <w:noProof/>
            <w:webHidden/>
          </w:rPr>
        </w:r>
        <w:r w:rsidR="00AC41FF">
          <w:rPr>
            <w:noProof/>
            <w:webHidden/>
          </w:rPr>
          <w:fldChar w:fldCharType="separate"/>
        </w:r>
        <w:r w:rsidR="00CE115D">
          <w:rPr>
            <w:noProof/>
            <w:webHidden/>
          </w:rPr>
          <w:t>21</w:t>
        </w:r>
        <w:r w:rsidR="00AC41FF">
          <w:rPr>
            <w:noProof/>
            <w:webHidden/>
          </w:rPr>
          <w:fldChar w:fldCharType="end"/>
        </w:r>
      </w:hyperlink>
    </w:p>
    <w:p w14:paraId="38A264CD"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457" w:history="1">
        <w:r w:rsidR="00AC41FF" w:rsidRPr="0022110D">
          <w:rPr>
            <w:rStyle w:val="Hyperlink"/>
            <w:noProof/>
          </w:rPr>
          <w:t>Lync Server</w:t>
        </w:r>
        <w:r w:rsidR="00AC41FF">
          <w:rPr>
            <w:noProof/>
            <w:webHidden/>
          </w:rPr>
          <w:tab/>
        </w:r>
        <w:r w:rsidR="00AC41FF">
          <w:rPr>
            <w:noProof/>
            <w:webHidden/>
          </w:rPr>
          <w:fldChar w:fldCharType="begin"/>
        </w:r>
        <w:r w:rsidR="00AC41FF">
          <w:rPr>
            <w:noProof/>
            <w:webHidden/>
          </w:rPr>
          <w:instrText xml:space="preserve"> PAGEREF _Toc405814457 \h </w:instrText>
        </w:r>
        <w:r w:rsidR="00AC41FF">
          <w:rPr>
            <w:noProof/>
            <w:webHidden/>
          </w:rPr>
        </w:r>
        <w:r w:rsidR="00AC41FF">
          <w:rPr>
            <w:noProof/>
            <w:webHidden/>
          </w:rPr>
          <w:fldChar w:fldCharType="separate"/>
        </w:r>
        <w:r w:rsidR="00CE115D">
          <w:rPr>
            <w:noProof/>
            <w:webHidden/>
          </w:rPr>
          <w:t>22</w:t>
        </w:r>
        <w:r w:rsidR="00AC41FF">
          <w:rPr>
            <w:noProof/>
            <w:webHidden/>
          </w:rPr>
          <w:fldChar w:fldCharType="end"/>
        </w:r>
      </w:hyperlink>
    </w:p>
    <w:p w14:paraId="4901D77A" w14:textId="77777777" w:rsidR="00AC41FF" w:rsidRDefault="004005A5">
      <w:pPr>
        <w:pStyle w:val="TOC6"/>
        <w:tabs>
          <w:tab w:val="right" w:leader="dot" w:pos="5030"/>
        </w:tabs>
        <w:rPr>
          <w:rFonts w:eastAsiaTheme="minorEastAsia"/>
          <w:noProof/>
          <w:sz w:val="22"/>
          <w:lang w:val="en-US" w:eastAsia="en-US" w:bidi="ar-SA"/>
        </w:rPr>
      </w:pPr>
      <w:hyperlink w:anchor="_Toc405814458" w:history="1">
        <w:r w:rsidR="00AC41FF" w:rsidRPr="0022110D">
          <w:rPr>
            <w:rStyle w:val="Hyperlink"/>
            <w:noProof/>
          </w:rPr>
          <w:t>Lync Server 2013</w:t>
        </w:r>
        <w:r w:rsidR="00AC41FF">
          <w:rPr>
            <w:noProof/>
            <w:webHidden/>
          </w:rPr>
          <w:tab/>
        </w:r>
        <w:r w:rsidR="00AC41FF">
          <w:rPr>
            <w:noProof/>
            <w:webHidden/>
          </w:rPr>
          <w:fldChar w:fldCharType="begin"/>
        </w:r>
        <w:r w:rsidR="00AC41FF">
          <w:rPr>
            <w:noProof/>
            <w:webHidden/>
          </w:rPr>
          <w:instrText xml:space="preserve"> PAGEREF _Toc405814458 \h </w:instrText>
        </w:r>
        <w:r w:rsidR="00AC41FF">
          <w:rPr>
            <w:noProof/>
            <w:webHidden/>
          </w:rPr>
        </w:r>
        <w:r w:rsidR="00AC41FF">
          <w:rPr>
            <w:noProof/>
            <w:webHidden/>
          </w:rPr>
          <w:fldChar w:fldCharType="separate"/>
        </w:r>
        <w:r w:rsidR="00CE115D">
          <w:rPr>
            <w:noProof/>
            <w:webHidden/>
          </w:rPr>
          <w:t>22</w:t>
        </w:r>
        <w:r w:rsidR="00AC41FF">
          <w:rPr>
            <w:noProof/>
            <w:webHidden/>
          </w:rPr>
          <w:fldChar w:fldCharType="end"/>
        </w:r>
      </w:hyperlink>
    </w:p>
    <w:p w14:paraId="66B43657" w14:textId="77777777" w:rsidR="00AC41FF" w:rsidRDefault="004005A5">
      <w:pPr>
        <w:pStyle w:val="TOC6"/>
        <w:tabs>
          <w:tab w:val="right" w:leader="dot" w:pos="5030"/>
        </w:tabs>
        <w:rPr>
          <w:rFonts w:eastAsiaTheme="minorEastAsia"/>
          <w:noProof/>
          <w:sz w:val="22"/>
          <w:lang w:val="en-US" w:eastAsia="en-US" w:bidi="ar-SA"/>
        </w:rPr>
      </w:pPr>
      <w:hyperlink w:anchor="_Toc405814459" w:history="1">
        <w:r w:rsidR="00AC41FF" w:rsidRPr="0022110D">
          <w:rPr>
            <w:rStyle w:val="Hyperlink"/>
            <w:noProof/>
          </w:rPr>
          <w:t>Enterprise CAL per Lync Server 2013 (Dispositivo e Utente)</w:t>
        </w:r>
        <w:r w:rsidR="00AC41FF">
          <w:rPr>
            <w:noProof/>
            <w:webHidden/>
          </w:rPr>
          <w:tab/>
        </w:r>
        <w:r w:rsidR="00AC41FF">
          <w:rPr>
            <w:noProof/>
            <w:webHidden/>
          </w:rPr>
          <w:fldChar w:fldCharType="begin"/>
        </w:r>
        <w:r w:rsidR="00AC41FF">
          <w:rPr>
            <w:noProof/>
            <w:webHidden/>
          </w:rPr>
          <w:instrText xml:space="preserve"> PAGEREF _Toc405814459 \h </w:instrText>
        </w:r>
        <w:r w:rsidR="00AC41FF">
          <w:rPr>
            <w:noProof/>
            <w:webHidden/>
          </w:rPr>
        </w:r>
        <w:r w:rsidR="00AC41FF">
          <w:rPr>
            <w:noProof/>
            <w:webHidden/>
          </w:rPr>
          <w:fldChar w:fldCharType="separate"/>
        </w:r>
        <w:r w:rsidR="00CE115D">
          <w:rPr>
            <w:noProof/>
            <w:webHidden/>
          </w:rPr>
          <w:t>22</w:t>
        </w:r>
        <w:r w:rsidR="00AC41FF">
          <w:rPr>
            <w:noProof/>
            <w:webHidden/>
          </w:rPr>
          <w:fldChar w:fldCharType="end"/>
        </w:r>
      </w:hyperlink>
    </w:p>
    <w:p w14:paraId="2A958B56" w14:textId="77777777" w:rsidR="00AC41FF" w:rsidRDefault="004005A5">
      <w:pPr>
        <w:pStyle w:val="TOC6"/>
        <w:tabs>
          <w:tab w:val="right" w:leader="dot" w:pos="5030"/>
        </w:tabs>
        <w:rPr>
          <w:rFonts w:eastAsiaTheme="minorEastAsia"/>
          <w:noProof/>
          <w:sz w:val="22"/>
          <w:lang w:val="en-US" w:eastAsia="en-US" w:bidi="ar-SA"/>
        </w:rPr>
      </w:pPr>
      <w:hyperlink w:anchor="_Toc405814460" w:history="1">
        <w:r w:rsidR="00AC41FF" w:rsidRPr="0022110D">
          <w:rPr>
            <w:rStyle w:val="Hyperlink"/>
            <w:noProof/>
          </w:rPr>
          <w:t>Plus CAL per Lync Server 2013 (Dispositivo e Utente)</w:t>
        </w:r>
        <w:r w:rsidR="00AC41FF">
          <w:rPr>
            <w:noProof/>
            <w:webHidden/>
          </w:rPr>
          <w:tab/>
        </w:r>
        <w:r w:rsidR="00AC41FF">
          <w:rPr>
            <w:noProof/>
            <w:webHidden/>
          </w:rPr>
          <w:fldChar w:fldCharType="begin"/>
        </w:r>
        <w:r w:rsidR="00AC41FF">
          <w:rPr>
            <w:noProof/>
            <w:webHidden/>
          </w:rPr>
          <w:instrText xml:space="preserve"> PAGEREF _Toc405814460 \h </w:instrText>
        </w:r>
        <w:r w:rsidR="00AC41FF">
          <w:rPr>
            <w:noProof/>
            <w:webHidden/>
          </w:rPr>
        </w:r>
        <w:r w:rsidR="00AC41FF">
          <w:rPr>
            <w:noProof/>
            <w:webHidden/>
          </w:rPr>
          <w:fldChar w:fldCharType="separate"/>
        </w:r>
        <w:r w:rsidR="00CE115D">
          <w:rPr>
            <w:noProof/>
            <w:webHidden/>
          </w:rPr>
          <w:t>22</w:t>
        </w:r>
        <w:r w:rsidR="00AC41FF">
          <w:rPr>
            <w:noProof/>
            <w:webHidden/>
          </w:rPr>
          <w:fldChar w:fldCharType="end"/>
        </w:r>
      </w:hyperlink>
    </w:p>
    <w:p w14:paraId="460F3304" w14:textId="77777777" w:rsidR="00AC41FF" w:rsidRDefault="004005A5">
      <w:pPr>
        <w:pStyle w:val="TOC6"/>
        <w:tabs>
          <w:tab w:val="right" w:leader="dot" w:pos="5030"/>
        </w:tabs>
        <w:rPr>
          <w:rFonts w:eastAsiaTheme="minorEastAsia"/>
          <w:noProof/>
          <w:sz w:val="22"/>
          <w:lang w:val="en-US" w:eastAsia="en-US" w:bidi="ar-SA"/>
        </w:rPr>
      </w:pPr>
      <w:hyperlink w:anchor="_Toc405814461" w:history="1">
        <w:r w:rsidR="00AC41FF" w:rsidRPr="0022110D">
          <w:rPr>
            <w:rStyle w:val="Hyperlink"/>
            <w:noProof/>
          </w:rPr>
          <w:t>Standard CAL per Lync Server 2013 (Dispositivo e Utente)</w:t>
        </w:r>
        <w:r w:rsidR="00AC41FF">
          <w:rPr>
            <w:noProof/>
            <w:webHidden/>
          </w:rPr>
          <w:tab/>
        </w:r>
        <w:r w:rsidR="00AC41FF">
          <w:rPr>
            <w:noProof/>
            <w:webHidden/>
          </w:rPr>
          <w:fldChar w:fldCharType="begin"/>
        </w:r>
        <w:r w:rsidR="00AC41FF">
          <w:rPr>
            <w:noProof/>
            <w:webHidden/>
          </w:rPr>
          <w:instrText xml:space="preserve"> PAGEREF _Toc405814461 \h </w:instrText>
        </w:r>
        <w:r w:rsidR="00AC41FF">
          <w:rPr>
            <w:noProof/>
            <w:webHidden/>
          </w:rPr>
        </w:r>
        <w:r w:rsidR="00AC41FF">
          <w:rPr>
            <w:noProof/>
            <w:webHidden/>
          </w:rPr>
          <w:fldChar w:fldCharType="separate"/>
        </w:r>
        <w:r w:rsidR="00CE115D">
          <w:rPr>
            <w:noProof/>
            <w:webHidden/>
          </w:rPr>
          <w:t>22</w:t>
        </w:r>
        <w:r w:rsidR="00AC41FF">
          <w:rPr>
            <w:noProof/>
            <w:webHidden/>
          </w:rPr>
          <w:fldChar w:fldCharType="end"/>
        </w:r>
      </w:hyperlink>
    </w:p>
    <w:p w14:paraId="5024F2F3"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462" w:history="1">
        <w:r w:rsidR="00AC41FF" w:rsidRPr="0022110D">
          <w:rPr>
            <w:rStyle w:val="Hyperlink"/>
            <w:noProof/>
          </w:rPr>
          <w:t>Project Server</w:t>
        </w:r>
        <w:r w:rsidR="00AC41FF">
          <w:rPr>
            <w:noProof/>
            <w:webHidden/>
          </w:rPr>
          <w:tab/>
        </w:r>
        <w:r w:rsidR="00AC41FF">
          <w:rPr>
            <w:noProof/>
            <w:webHidden/>
          </w:rPr>
          <w:fldChar w:fldCharType="begin"/>
        </w:r>
        <w:r w:rsidR="00AC41FF">
          <w:rPr>
            <w:noProof/>
            <w:webHidden/>
          </w:rPr>
          <w:instrText xml:space="preserve"> PAGEREF _Toc405814462 \h </w:instrText>
        </w:r>
        <w:r w:rsidR="00AC41FF">
          <w:rPr>
            <w:noProof/>
            <w:webHidden/>
          </w:rPr>
        </w:r>
        <w:r w:rsidR="00AC41FF">
          <w:rPr>
            <w:noProof/>
            <w:webHidden/>
          </w:rPr>
          <w:fldChar w:fldCharType="separate"/>
        </w:r>
        <w:r w:rsidR="00CE115D">
          <w:rPr>
            <w:noProof/>
            <w:webHidden/>
          </w:rPr>
          <w:t>22</w:t>
        </w:r>
        <w:r w:rsidR="00AC41FF">
          <w:rPr>
            <w:noProof/>
            <w:webHidden/>
          </w:rPr>
          <w:fldChar w:fldCharType="end"/>
        </w:r>
      </w:hyperlink>
    </w:p>
    <w:p w14:paraId="34892D98" w14:textId="77777777" w:rsidR="00AC41FF" w:rsidRDefault="004005A5">
      <w:pPr>
        <w:pStyle w:val="TOC6"/>
        <w:tabs>
          <w:tab w:val="right" w:leader="dot" w:pos="5030"/>
        </w:tabs>
        <w:rPr>
          <w:rFonts w:eastAsiaTheme="minorEastAsia"/>
          <w:noProof/>
          <w:sz w:val="22"/>
          <w:lang w:val="en-US" w:eastAsia="en-US" w:bidi="ar-SA"/>
        </w:rPr>
      </w:pPr>
      <w:hyperlink w:anchor="_Toc405814463" w:history="1">
        <w:r w:rsidR="00AC41FF" w:rsidRPr="0022110D">
          <w:rPr>
            <w:rStyle w:val="Hyperlink"/>
            <w:noProof/>
          </w:rPr>
          <w:t>Project Server 2013</w:t>
        </w:r>
        <w:r w:rsidR="00AC41FF">
          <w:rPr>
            <w:noProof/>
            <w:webHidden/>
          </w:rPr>
          <w:tab/>
        </w:r>
        <w:r w:rsidR="00AC41FF">
          <w:rPr>
            <w:noProof/>
            <w:webHidden/>
          </w:rPr>
          <w:fldChar w:fldCharType="begin"/>
        </w:r>
        <w:r w:rsidR="00AC41FF">
          <w:rPr>
            <w:noProof/>
            <w:webHidden/>
          </w:rPr>
          <w:instrText xml:space="preserve"> PAGEREF _Toc405814463 \h </w:instrText>
        </w:r>
        <w:r w:rsidR="00AC41FF">
          <w:rPr>
            <w:noProof/>
            <w:webHidden/>
          </w:rPr>
        </w:r>
        <w:r w:rsidR="00AC41FF">
          <w:rPr>
            <w:noProof/>
            <w:webHidden/>
          </w:rPr>
          <w:fldChar w:fldCharType="separate"/>
        </w:r>
        <w:r w:rsidR="00CE115D">
          <w:rPr>
            <w:noProof/>
            <w:webHidden/>
          </w:rPr>
          <w:t>22</w:t>
        </w:r>
        <w:r w:rsidR="00AC41FF">
          <w:rPr>
            <w:noProof/>
            <w:webHidden/>
          </w:rPr>
          <w:fldChar w:fldCharType="end"/>
        </w:r>
      </w:hyperlink>
    </w:p>
    <w:p w14:paraId="0DA6E77B" w14:textId="77777777" w:rsidR="00AC41FF" w:rsidRDefault="004005A5">
      <w:pPr>
        <w:pStyle w:val="TOC6"/>
        <w:tabs>
          <w:tab w:val="right" w:leader="dot" w:pos="5030"/>
        </w:tabs>
        <w:rPr>
          <w:rFonts w:eastAsiaTheme="minorEastAsia"/>
          <w:noProof/>
          <w:sz w:val="22"/>
          <w:lang w:val="en-US" w:eastAsia="en-US" w:bidi="ar-SA"/>
        </w:rPr>
      </w:pPr>
      <w:hyperlink w:anchor="_Toc405814464" w:history="1">
        <w:r w:rsidR="00AC41FF" w:rsidRPr="0022110D">
          <w:rPr>
            <w:rStyle w:val="Hyperlink"/>
            <w:noProof/>
          </w:rPr>
          <w:t>CAL per Project Server 2013 (Dispositivo e Utente)</w:t>
        </w:r>
        <w:r w:rsidR="00AC41FF">
          <w:rPr>
            <w:noProof/>
            <w:webHidden/>
          </w:rPr>
          <w:tab/>
        </w:r>
        <w:r w:rsidR="00AC41FF">
          <w:rPr>
            <w:noProof/>
            <w:webHidden/>
          </w:rPr>
          <w:fldChar w:fldCharType="begin"/>
        </w:r>
        <w:r w:rsidR="00AC41FF">
          <w:rPr>
            <w:noProof/>
            <w:webHidden/>
          </w:rPr>
          <w:instrText xml:space="preserve"> PAGEREF _Toc405814464 \h </w:instrText>
        </w:r>
        <w:r w:rsidR="00AC41FF">
          <w:rPr>
            <w:noProof/>
            <w:webHidden/>
          </w:rPr>
        </w:r>
        <w:r w:rsidR="00AC41FF">
          <w:rPr>
            <w:noProof/>
            <w:webHidden/>
          </w:rPr>
          <w:fldChar w:fldCharType="separate"/>
        </w:r>
        <w:r w:rsidR="00CE115D">
          <w:rPr>
            <w:noProof/>
            <w:webHidden/>
          </w:rPr>
          <w:t>22</w:t>
        </w:r>
        <w:r w:rsidR="00AC41FF">
          <w:rPr>
            <w:noProof/>
            <w:webHidden/>
          </w:rPr>
          <w:fldChar w:fldCharType="end"/>
        </w:r>
      </w:hyperlink>
    </w:p>
    <w:p w14:paraId="570B0331"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465" w:history="1">
        <w:r w:rsidR="00AC41FF" w:rsidRPr="0022110D">
          <w:rPr>
            <w:rStyle w:val="Hyperlink"/>
            <w:noProof/>
          </w:rPr>
          <w:t>SharePoint Server</w:t>
        </w:r>
        <w:r w:rsidR="00AC41FF">
          <w:rPr>
            <w:noProof/>
            <w:webHidden/>
          </w:rPr>
          <w:tab/>
        </w:r>
        <w:r w:rsidR="00AC41FF">
          <w:rPr>
            <w:noProof/>
            <w:webHidden/>
          </w:rPr>
          <w:fldChar w:fldCharType="begin"/>
        </w:r>
        <w:r w:rsidR="00AC41FF">
          <w:rPr>
            <w:noProof/>
            <w:webHidden/>
          </w:rPr>
          <w:instrText xml:space="preserve"> PAGEREF _Toc405814465 \h </w:instrText>
        </w:r>
        <w:r w:rsidR="00AC41FF">
          <w:rPr>
            <w:noProof/>
            <w:webHidden/>
          </w:rPr>
        </w:r>
        <w:r w:rsidR="00AC41FF">
          <w:rPr>
            <w:noProof/>
            <w:webHidden/>
          </w:rPr>
          <w:fldChar w:fldCharType="separate"/>
        </w:r>
        <w:r w:rsidR="00CE115D">
          <w:rPr>
            <w:noProof/>
            <w:webHidden/>
          </w:rPr>
          <w:t>22</w:t>
        </w:r>
        <w:r w:rsidR="00AC41FF">
          <w:rPr>
            <w:noProof/>
            <w:webHidden/>
          </w:rPr>
          <w:fldChar w:fldCharType="end"/>
        </w:r>
      </w:hyperlink>
    </w:p>
    <w:p w14:paraId="5C8660C4" w14:textId="77777777" w:rsidR="00AC41FF" w:rsidRDefault="004005A5">
      <w:pPr>
        <w:pStyle w:val="TOC6"/>
        <w:tabs>
          <w:tab w:val="right" w:leader="dot" w:pos="5030"/>
        </w:tabs>
        <w:rPr>
          <w:rFonts w:eastAsiaTheme="minorEastAsia"/>
          <w:noProof/>
          <w:sz w:val="22"/>
          <w:lang w:val="en-US" w:eastAsia="en-US" w:bidi="ar-SA"/>
        </w:rPr>
      </w:pPr>
      <w:hyperlink w:anchor="_Toc405814466" w:history="1">
        <w:r w:rsidR="00AC41FF" w:rsidRPr="0022110D">
          <w:rPr>
            <w:rStyle w:val="Hyperlink"/>
            <w:noProof/>
          </w:rPr>
          <w:t>Microsoft Office Audit and Control Management Server 2013</w:t>
        </w:r>
        <w:r w:rsidR="00AC41FF">
          <w:rPr>
            <w:noProof/>
            <w:webHidden/>
          </w:rPr>
          <w:tab/>
        </w:r>
        <w:r w:rsidR="00AC41FF">
          <w:rPr>
            <w:noProof/>
            <w:webHidden/>
          </w:rPr>
          <w:fldChar w:fldCharType="begin"/>
        </w:r>
        <w:r w:rsidR="00AC41FF">
          <w:rPr>
            <w:noProof/>
            <w:webHidden/>
          </w:rPr>
          <w:instrText xml:space="preserve"> PAGEREF _Toc405814466 \h </w:instrText>
        </w:r>
        <w:r w:rsidR="00AC41FF">
          <w:rPr>
            <w:noProof/>
            <w:webHidden/>
          </w:rPr>
        </w:r>
        <w:r w:rsidR="00AC41FF">
          <w:rPr>
            <w:noProof/>
            <w:webHidden/>
          </w:rPr>
          <w:fldChar w:fldCharType="separate"/>
        </w:r>
        <w:r w:rsidR="00CE115D">
          <w:rPr>
            <w:noProof/>
            <w:webHidden/>
          </w:rPr>
          <w:t>22</w:t>
        </w:r>
        <w:r w:rsidR="00AC41FF">
          <w:rPr>
            <w:noProof/>
            <w:webHidden/>
          </w:rPr>
          <w:fldChar w:fldCharType="end"/>
        </w:r>
      </w:hyperlink>
    </w:p>
    <w:p w14:paraId="2A3B239C" w14:textId="77777777" w:rsidR="00AC41FF" w:rsidRDefault="004005A5">
      <w:pPr>
        <w:pStyle w:val="TOC6"/>
        <w:tabs>
          <w:tab w:val="right" w:leader="dot" w:pos="5030"/>
        </w:tabs>
        <w:rPr>
          <w:rFonts w:eastAsiaTheme="minorEastAsia"/>
          <w:noProof/>
          <w:sz w:val="22"/>
          <w:lang w:val="en-US" w:eastAsia="en-US" w:bidi="ar-SA"/>
        </w:rPr>
      </w:pPr>
      <w:hyperlink w:anchor="_Toc405814467" w:history="1">
        <w:r w:rsidR="00AC41FF" w:rsidRPr="0022110D">
          <w:rPr>
            <w:rStyle w:val="Hyperlink"/>
            <w:noProof/>
          </w:rPr>
          <w:t>SharePoint Server 2013</w:t>
        </w:r>
        <w:r w:rsidR="00AC41FF">
          <w:rPr>
            <w:noProof/>
            <w:webHidden/>
          </w:rPr>
          <w:tab/>
        </w:r>
        <w:r w:rsidR="00AC41FF">
          <w:rPr>
            <w:noProof/>
            <w:webHidden/>
          </w:rPr>
          <w:fldChar w:fldCharType="begin"/>
        </w:r>
        <w:r w:rsidR="00AC41FF">
          <w:rPr>
            <w:noProof/>
            <w:webHidden/>
          </w:rPr>
          <w:instrText xml:space="preserve"> PAGEREF _Toc405814467 \h </w:instrText>
        </w:r>
        <w:r w:rsidR="00AC41FF">
          <w:rPr>
            <w:noProof/>
            <w:webHidden/>
          </w:rPr>
        </w:r>
        <w:r w:rsidR="00AC41FF">
          <w:rPr>
            <w:noProof/>
            <w:webHidden/>
          </w:rPr>
          <w:fldChar w:fldCharType="separate"/>
        </w:r>
        <w:r w:rsidR="00CE115D">
          <w:rPr>
            <w:noProof/>
            <w:webHidden/>
          </w:rPr>
          <w:t>22</w:t>
        </w:r>
        <w:r w:rsidR="00AC41FF">
          <w:rPr>
            <w:noProof/>
            <w:webHidden/>
          </w:rPr>
          <w:fldChar w:fldCharType="end"/>
        </w:r>
      </w:hyperlink>
    </w:p>
    <w:p w14:paraId="39D1DA6F" w14:textId="0564FACB" w:rsidR="00AC41FF" w:rsidRDefault="004005A5">
      <w:pPr>
        <w:pStyle w:val="TOC6"/>
        <w:tabs>
          <w:tab w:val="right" w:leader="dot" w:pos="5030"/>
        </w:tabs>
        <w:rPr>
          <w:rFonts w:eastAsiaTheme="minorEastAsia"/>
          <w:noProof/>
          <w:sz w:val="22"/>
          <w:lang w:val="en-US" w:eastAsia="en-US" w:bidi="ar-SA"/>
        </w:rPr>
      </w:pPr>
      <w:hyperlink w:anchor="_Toc405814468" w:history="1">
        <w:r w:rsidR="00AC41FF" w:rsidRPr="0022110D">
          <w:rPr>
            <w:rStyle w:val="Hyperlink"/>
            <w:noProof/>
          </w:rPr>
          <w:t xml:space="preserve">Enterprise CAL per SharePoint Server 2013 </w:t>
        </w:r>
        <w:r w:rsidR="00AC41FF">
          <w:rPr>
            <w:rStyle w:val="Hyperlink"/>
            <w:noProof/>
          </w:rPr>
          <w:br/>
        </w:r>
        <w:r w:rsidR="00AC41FF" w:rsidRPr="0022110D">
          <w:rPr>
            <w:rStyle w:val="Hyperlink"/>
            <w:noProof/>
          </w:rPr>
          <w:t>(Dispositivo e Utente)</w:t>
        </w:r>
        <w:r w:rsidR="00AC41FF">
          <w:rPr>
            <w:noProof/>
            <w:webHidden/>
          </w:rPr>
          <w:tab/>
        </w:r>
        <w:r w:rsidR="00AC41FF">
          <w:rPr>
            <w:noProof/>
            <w:webHidden/>
          </w:rPr>
          <w:fldChar w:fldCharType="begin"/>
        </w:r>
        <w:r w:rsidR="00AC41FF">
          <w:rPr>
            <w:noProof/>
            <w:webHidden/>
          </w:rPr>
          <w:instrText xml:space="preserve"> PAGEREF _Toc405814468 \h </w:instrText>
        </w:r>
        <w:r w:rsidR="00AC41FF">
          <w:rPr>
            <w:noProof/>
            <w:webHidden/>
          </w:rPr>
        </w:r>
        <w:r w:rsidR="00AC41FF">
          <w:rPr>
            <w:noProof/>
            <w:webHidden/>
          </w:rPr>
          <w:fldChar w:fldCharType="separate"/>
        </w:r>
        <w:r w:rsidR="00CE115D">
          <w:rPr>
            <w:noProof/>
            <w:webHidden/>
          </w:rPr>
          <w:t>22</w:t>
        </w:r>
        <w:r w:rsidR="00AC41FF">
          <w:rPr>
            <w:noProof/>
            <w:webHidden/>
          </w:rPr>
          <w:fldChar w:fldCharType="end"/>
        </w:r>
      </w:hyperlink>
    </w:p>
    <w:p w14:paraId="42B5A818" w14:textId="0DF5F0A0" w:rsidR="00AC41FF" w:rsidRDefault="004005A5">
      <w:pPr>
        <w:pStyle w:val="TOC6"/>
        <w:tabs>
          <w:tab w:val="right" w:leader="dot" w:pos="5030"/>
        </w:tabs>
        <w:rPr>
          <w:rFonts w:eastAsiaTheme="minorEastAsia"/>
          <w:noProof/>
          <w:sz w:val="22"/>
          <w:lang w:val="en-US" w:eastAsia="en-US" w:bidi="ar-SA"/>
        </w:rPr>
      </w:pPr>
      <w:hyperlink w:anchor="_Toc405814469" w:history="1">
        <w:r w:rsidR="00AC41FF" w:rsidRPr="0022110D">
          <w:rPr>
            <w:rStyle w:val="Hyperlink"/>
            <w:noProof/>
          </w:rPr>
          <w:t xml:space="preserve">Standard CAL per SharePoint Server 2013 </w:t>
        </w:r>
        <w:r w:rsidR="00AC41FF">
          <w:rPr>
            <w:rStyle w:val="Hyperlink"/>
            <w:noProof/>
          </w:rPr>
          <w:br/>
        </w:r>
        <w:r w:rsidR="00AC41FF" w:rsidRPr="0022110D">
          <w:rPr>
            <w:rStyle w:val="Hyperlink"/>
            <w:noProof/>
          </w:rPr>
          <w:t>(Dispositivo e Utente)</w:t>
        </w:r>
        <w:r w:rsidR="00AC41FF">
          <w:rPr>
            <w:noProof/>
            <w:webHidden/>
          </w:rPr>
          <w:tab/>
        </w:r>
        <w:r w:rsidR="00AC41FF">
          <w:rPr>
            <w:noProof/>
            <w:webHidden/>
          </w:rPr>
          <w:fldChar w:fldCharType="begin"/>
        </w:r>
        <w:r w:rsidR="00AC41FF">
          <w:rPr>
            <w:noProof/>
            <w:webHidden/>
          </w:rPr>
          <w:instrText xml:space="preserve"> PAGEREF _Toc405814469 \h </w:instrText>
        </w:r>
        <w:r w:rsidR="00AC41FF">
          <w:rPr>
            <w:noProof/>
            <w:webHidden/>
          </w:rPr>
        </w:r>
        <w:r w:rsidR="00AC41FF">
          <w:rPr>
            <w:noProof/>
            <w:webHidden/>
          </w:rPr>
          <w:fldChar w:fldCharType="separate"/>
        </w:r>
        <w:r w:rsidR="00CE115D">
          <w:rPr>
            <w:noProof/>
            <w:webHidden/>
          </w:rPr>
          <w:t>22</w:t>
        </w:r>
        <w:r w:rsidR="00AC41FF">
          <w:rPr>
            <w:noProof/>
            <w:webHidden/>
          </w:rPr>
          <w:fldChar w:fldCharType="end"/>
        </w:r>
      </w:hyperlink>
    </w:p>
    <w:p w14:paraId="4DFE7D68" w14:textId="77777777" w:rsidR="00AC41FF" w:rsidRDefault="004005A5">
      <w:pPr>
        <w:pStyle w:val="TOC3"/>
        <w:tabs>
          <w:tab w:val="right" w:leader="dot" w:pos="5030"/>
        </w:tabs>
        <w:rPr>
          <w:rFonts w:eastAsiaTheme="minorEastAsia"/>
          <w:smallCaps w:val="0"/>
          <w:noProof/>
          <w:sz w:val="22"/>
          <w:lang w:val="en-US" w:eastAsia="en-US" w:bidi="ar-SA"/>
        </w:rPr>
      </w:pPr>
      <w:hyperlink w:anchor="_Toc405814470" w:history="1">
        <w:r w:rsidR="00AC41FF" w:rsidRPr="0022110D">
          <w:rPr>
            <w:rStyle w:val="Hyperlink"/>
            <w:noProof/>
          </w:rPr>
          <w:t>Diritti di Noleggio</w:t>
        </w:r>
        <w:r w:rsidR="00AC41FF">
          <w:rPr>
            <w:noProof/>
            <w:webHidden/>
          </w:rPr>
          <w:tab/>
        </w:r>
        <w:r w:rsidR="00AC41FF">
          <w:rPr>
            <w:noProof/>
            <w:webHidden/>
          </w:rPr>
          <w:fldChar w:fldCharType="begin"/>
        </w:r>
        <w:r w:rsidR="00AC41FF">
          <w:rPr>
            <w:noProof/>
            <w:webHidden/>
          </w:rPr>
          <w:instrText xml:space="preserve"> PAGEREF _Toc405814470 \h </w:instrText>
        </w:r>
        <w:r w:rsidR="00AC41FF">
          <w:rPr>
            <w:noProof/>
            <w:webHidden/>
          </w:rPr>
        </w:r>
        <w:r w:rsidR="00AC41FF">
          <w:rPr>
            <w:noProof/>
            <w:webHidden/>
          </w:rPr>
          <w:fldChar w:fldCharType="separate"/>
        </w:r>
        <w:r w:rsidR="00CE115D">
          <w:rPr>
            <w:noProof/>
            <w:webHidden/>
          </w:rPr>
          <w:t>23</w:t>
        </w:r>
        <w:r w:rsidR="00AC41FF">
          <w:rPr>
            <w:noProof/>
            <w:webHidden/>
          </w:rPr>
          <w:fldChar w:fldCharType="end"/>
        </w:r>
      </w:hyperlink>
    </w:p>
    <w:p w14:paraId="371DCCB5" w14:textId="77777777" w:rsidR="00AC41FF" w:rsidRDefault="004005A5">
      <w:pPr>
        <w:pStyle w:val="TOC5"/>
        <w:tabs>
          <w:tab w:val="right" w:leader="dot" w:pos="5030"/>
        </w:tabs>
        <w:rPr>
          <w:rFonts w:eastAsiaTheme="minorEastAsia"/>
          <w:noProof/>
          <w:sz w:val="22"/>
          <w:lang w:val="en-US" w:eastAsia="en-US" w:bidi="ar-SA"/>
        </w:rPr>
      </w:pPr>
      <w:hyperlink w:anchor="_Toc405814471" w:history="1">
        <w:r w:rsidR="00AC41FF" w:rsidRPr="0022110D">
          <w:rPr>
            <w:rStyle w:val="Hyperlink"/>
            <w:noProof/>
          </w:rPr>
          <w:t>Diritti di Noleggio per Office Professional Plus</w:t>
        </w:r>
        <w:r w:rsidR="00AC41FF">
          <w:rPr>
            <w:noProof/>
            <w:webHidden/>
          </w:rPr>
          <w:tab/>
        </w:r>
        <w:r w:rsidR="00AC41FF">
          <w:rPr>
            <w:noProof/>
            <w:webHidden/>
          </w:rPr>
          <w:fldChar w:fldCharType="begin"/>
        </w:r>
        <w:r w:rsidR="00AC41FF">
          <w:rPr>
            <w:noProof/>
            <w:webHidden/>
          </w:rPr>
          <w:instrText xml:space="preserve"> PAGEREF _Toc405814471 \h </w:instrText>
        </w:r>
        <w:r w:rsidR="00AC41FF">
          <w:rPr>
            <w:noProof/>
            <w:webHidden/>
          </w:rPr>
        </w:r>
        <w:r w:rsidR="00AC41FF">
          <w:rPr>
            <w:noProof/>
            <w:webHidden/>
          </w:rPr>
          <w:fldChar w:fldCharType="separate"/>
        </w:r>
        <w:r w:rsidR="00CE115D">
          <w:rPr>
            <w:noProof/>
            <w:webHidden/>
          </w:rPr>
          <w:t>23</w:t>
        </w:r>
        <w:r w:rsidR="00AC41FF">
          <w:rPr>
            <w:noProof/>
            <w:webHidden/>
          </w:rPr>
          <w:fldChar w:fldCharType="end"/>
        </w:r>
      </w:hyperlink>
    </w:p>
    <w:p w14:paraId="0D431200" w14:textId="77777777" w:rsidR="00AC41FF" w:rsidRDefault="004005A5">
      <w:pPr>
        <w:pStyle w:val="TOC5"/>
        <w:tabs>
          <w:tab w:val="right" w:leader="dot" w:pos="5030"/>
        </w:tabs>
        <w:rPr>
          <w:rFonts w:eastAsiaTheme="minorEastAsia"/>
          <w:noProof/>
          <w:sz w:val="22"/>
          <w:lang w:val="en-US" w:eastAsia="en-US" w:bidi="ar-SA"/>
        </w:rPr>
      </w:pPr>
      <w:hyperlink w:anchor="_Toc405814472" w:history="1">
        <w:r w:rsidR="00AC41FF" w:rsidRPr="0022110D">
          <w:rPr>
            <w:rStyle w:val="Hyperlink"/>
            <w:noProof/>
          </w:rPr>
          <w:t>Diritti di Noleggio per Office Standard</w:t>
        </w:r>
        <w:r w:rsidR="00AC41FF">
          <w:rPr>
            <w:noProof/>
            <w:webHidden/>
          </w:rPr>
          <w:tab/>
        </w:r>
        <w:r w:rsidR="00AC41FF">
          <w:rPr>
            <w:noProof/>
            <w:webHidden/>
          </w:rPr>
          <w:fldChar w:fldCharType="begin"/>
        </w:r>
        <w:r w:rsidR="00AC41FF">
          <w:rPr>
            <w:noProof/>
            <w:webHidden/>
          </w:rPr>
          <w:instrText xml:space="preserve"> PAGEREF _Toc405814472 \h </w:instrText>
        </w:r>
        <w:r w:rsidR="00AC41FF">
          <w:rPr>
            <w:noProof/>
            <w:webHidden/>
          </w:rPr>
        </w:r>
        <w:r w:rsidR="00AC41FF">
          <w:rPr>
            <w:noProof/>
            <w:webHidden/>
          </w:rPr>
          <w:fldChar w:fldCharType="separate"/>
        </w:r>
        <w:r w:rsidR="00CE115D">
          <w:rPr>
            <w:noProof/>
            <w:webHidden/>
          </w:rPr>
          <w:t>23</w:t>
        </w:r>
        <w:r w:rsidR="00AC41FF">
          <w:rPr>
            <w:noProof/>
            <w:webHidden/>
          </w:rPr>
          <w:fldChar w:fldCharType="end"/>
        </w:r>
      </w:hyperlink>
    </w:p>
    <w:p w14:paraId="61164019" w14:textId="77777777" w:rsidR="00AC41FF" w:rsidRDefault="004005A5">
      <w:pPr>
        <w:pStyle w:val="TOC5"/>
        <w:tabs>
          <w:tab w:val="right" w:leader="dot" w:pos="5030"/>
        </w:tabs>
        <w:rPr>
          <w:rFonts w:eastAsiaTheme="minorEastAsia"/>
          <w:noProof/>
          <w:sz w:val="22"/>
          <w:lang w:val="en-US" w:eastAsia="en-US" w:bidi="ar-SA"/>
        </w:rPr>
      </w:pPr>
      <w:hyperlink w:anchor="_Toc405814473" w:history="1">
        <w:r w:rsidR="00AC41FF" w:rsidRPr="0022110D">
          <w:rPr>
            <w:rStyle w:val="Hyperlink"/>
            <w:noProof/>
          </w:rPr>
          <w:t>Diritti di Noleggio per Windows</w:t>
        </w:r>
        <w:r w:rsidR="00AC41FF">
          <w:rPr>
            <w:noProof/>
            <w:webHidden/>
          </w:rPr>
          <w:tab/>
        </w:r>
        <w:r w:rsidR="00AC41FF">
          <w:rPr>
            <w:noProof/>
            <w:webHidden/>
          </w:rPr>
          <w:fldChar w:fldCharType="begin"/>
        </w:r>
        <w:r w:rsidR="00AC41FF">
          <w:rPr>
            <w:noProof/>
            <w:webHidden/>
          </w:rPr>
          <w:instrText xml:space="preserve"> PAGEREF _Toc405814473 \h </w:instrText>
        </w:r>
        <w:r w:rsidR="00AC41FF">
          <w:rPr>
            <w:noProof/>
            <w:webHidden/>
          </w:rPr>
        </w:r>
        <w:r w:rsidR="00AC41FF">
          <w:rPr>
            <w:noProof/>
            <w:webHidden/>
          </w:rPr>
          <w:fldChar w:fldCharType="separate"/>
        </w:r>
        <w:r w:rsidR="00CE115D">
          <w:rPr>
            <w:noProof/>
            <w:webHidden/>
          </w:rPr>
          <w:t>23</w:t>
        </w:r>
        <w:r w:rsidR="00AC41FF">
          <w:rPr>
            <w:noProof/>
            <w:webHidden/>
          </w:rPr>
          <w:fldChar w:fldCharType="end"/>
        </w:r>
      </w:hyperlink>
    </w:p>
    <w:p w14:paraId="2DA5DE78" w14:textId="77777777" w:rsidR="00AC41FF" w:rsidRDefault="004005A5">
      <w:pPr>
        <w:pStyle w:val="TOC2"/>
        <w:tabs>
          <w:tab w:val="right" w:leader="dot" w:pos="5030"/>
        </w:tabs>
        <w:rPr>
          <w:rFonts w:eastAsiaTheme="minorEastAsia"/>
          <w:b w:val="0"/>
          <w:smallCaps w:val="0"/>
          <w:noProof/>
          <w:sz w:val="22"/>
          <w:lang w:val="en-US" w:eastAsia="en-US" w:bidi="ar-SA"/>
        </w:rPr>
      </w:pPr>
      <w:hyperlink w:anchor="_Toc405814474" w:history="1">
        <w:r w:rsidR="00AC41FF" w:rsidRPr="0022110D">
          <w:rPr>
            <w:rStyle w:val="Hyperlink"/>
            <w:noProof/>
          </w:rPr>
          <w:t>SQL</w:t>
        </w:r>
        <w:r w:rsidR="00AC41FF">
          <w:rPr>
            <w:noProof/>
            <w:webHidden/>
          </w:rPr>
          <w:tab/>
        </w:r>
        <w:r w:rsidR="00AC41FF">
          <w:rPr>
            <w:noProof/>
            <w:webHidden/>
          </w:rPr>
          <w:fldChar w:fldCharType="begin"/>
        </w:r>
        <w:r w:rsidR="00AC41FF">
          <w:rPr>
            <w:noProof/>
            <w:webHidden/>
          </w:rPr>
          <w:instrText xml:space="preserve"> PAGEREF _Toc405814474 \h </w:instrText>
        </w:r>
        <w:r w:rsidR="00AC41FF">
          <w:rPr>
            <w:noProof/>
            <w:webHidden/>
          </w:rPr>
        </w:r>
        <w:r w:rsidR="00AC41FF">
          <w:rPr>
            <w:noProof/>
            <w:webHidden/>
          </w:rPr>
          <w:fldChar w:fldCharType="separate"/>
        </w:r>
        <w:r w:rsidR="00CE115D">
          <w:rPr>
            <w:noProof/>
            <w:webHidden/>
          </w:rPr>
          <w:t>24</w:t>
        </w:r>
        <w:r w:rsidR="00AC41FF">
          <w:rPr>
            <w:noProof/>
            <w:webHidden/>
          </w:rPr>
          <w:fldChar w:fldCharType="end"/>
        </w:r>
      </w:hyperlink>
    </w:p>
    <w:p w14:paraId="4F545DD6"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475" w:history="1">
        <w:r w:rsidR="00AC41FF" w:rsidRPr="0022110D">
          <w:rPr>
            <w:rStyle w:val="Hyperlink"/>
            <w:noProof/>
          </w:rPr>
          <w:t>Business Intelligence Appliance</w:t>
        </w:r>
        <w:r w:rsidR="00AC41FF">
          <w:rPr>
            <w:noProof/>
            <w:webHidden/>
          </w:rPr>
          <w:tab/>
        </w:r>
        <w:r w:rsidR="00AC41FF">
          <w:rPr>
            <w:noProof/>
            <w:webHidden/>
          </w:rPr>
          <w:fldChar w:fldCharType="begin"/>
        </w:r>
        <w:r w:rsidR="00AC41FF">
          <w:rPr>
            <w:noProof/>
            <w:webHidden/>
          </w:rPr>
          <w:instrText xml:space="preserve"> PAGEREF _Toc405814475 \h </w:instrText>
        </w:r>
        <w:r w:rsidR="00AC41FF">
          <w:rPr>
            <w:noProof/>
            <w:webHidden/>
          </w:rPr>
        </w:r>
        <w:r w:rsidR="00AC41FF">
          <w:rPr>
            <w:noProof/>
            <w:webHidden/>
          </w:rPr>
          <w:fldChar w:fldCharType="separate"/>
        </w:r>
        <w:r w:rsidR="00CE115D">
          <w:rPr>
            <w:noProof/>
            <w:webHidden/>
          </w:rPr>
          <w:t>24</w:t>
        </w:r>
        <w:r w:rsidR="00AC41FF">
          <w:rPr>
            <w:noProof/>
            <w:webHidden/>
          </w:rPr>
          <w:fldChar w:fldCharType="end"/>
        </w:r>
      </w:hyperlink>
    </w:p>
    <w:p w14:paraId="72A0B614" w14:textId="77777777" w:rsidR="00AC41FF" w:rsidRDefault="004005A5">
      <w:pPr>
        <w:pStyle w:val="TOC6"/>
        <w:tabs>
          <w:tab w:val="right" w:leader="dot" w:pos="5030"/>
        </w:tabs>
        <w:rPr>
          <w:rFonts w:eastAsiaTheme="minorEastAsia"/>
          <w:noProof/>
          <w:sz w:val="22"/>
          <w:lang w:val="en-US" w:eastAsia="en-US" w:bidi="ar-SA"/>
        </w:rPr>
      </w:pPr>
      <w:hyperlink w:anchor="_Toc405814476" w:history="1">
        <w:r w:rsidR="00AC41FF" w:rsidRPr="0022110D">
          <w:rPr>
            <w:rStyle w:val="Hyperlink"/>
            <w:noProof/>
          </w:rPr>
          <w:t>Business Intelligence Appliance 2012</w:t>
        </w:r>
        <w:r w:rsidR="00AC41FF">
          <w:rPr>
            <w:noProof/>
            <w:webHidden/>
          </w:rPr>
          <w:tab/>
        </w:r>
        <w:r w:rsidR="00AC41FF">
          <w:rPr>
            <w:noProof/>
            <w:webHidden/>
          </w:rPr>
          <w:fldChar w:fldCharType="begin"/>
        </w:r>
        <w:r w:rsidR="00AC41FF">
          <w:rPr>
            <w:noProof/>
            <w:webHidden/>
          </w:rPr>
          <w:instrText xml:space="preserve"> PAGEREF _Toc405814476 \h </w:instrText>
        </w:r>
        <w:r w:rsidR="00AC41FF">
          <w:rPr>
            <w:noProof/>
            <w:webHidden/>
          </w:rPr>
        </w:r>
        <w:r w:rsidR="00AC41FF">
          <w:rPr>
            <w:noProof/>
            <w:webHidden/>
          </w:rPr>
          <w:fldChar w:fldCharType="separate"/>
        </w:r>
        <w:r w:rsidR="00CE115D">
          <w:rPr>
            <w:noProof/>
            <w:webHidden/>
          </w:rPr>
          <w:t>24</w:t>
        </w:r>
        <w:r w:rsidR="00AC41FF">
          <w:rPr>
            <w:noProof/>
            <w:webHidden/>
          </w:rPr>
          <w:fldChar w:fldCharType="end"/>
        </w:r>
      </w:hyperlink>
    </w:p>
    <w:p w14:paraId="1A760738"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477" w:history="1">
        <w:r w:rsidR="00AC41FF" w:rsidRPr="0022110D">
          <w:rPr>
            <w:rStyle w:val="Hyperlink"/>
            <w:noProof/>
          </w:rPr>
          <w:t>SQL Server</w:t>
        </w:r>
        <w:r w:rsidR="00AC41FF">
          <w:rPr>
            <w:noProof/>
            <w:webHidden/>
          </w:rPr>
          <w:tab/>
        </w:r>
        <w:r w:rsidR="00AC41FF">
          <w:rPr>
            <w:noProof/>
            <w:webHidden/>
          </w:rPr>
          <w:fldChar w:fldCharType="begin"/>
        </w:r>
        <w:r w:rsidR="00AC41FF">
          <w:rPr>
            <w:noProof/>
            <w:webHidden/>
          </w:rPr>
          <w:instrText xml:space="preserve"> PAGEREF _Toc405814477 \h </w:instrText>
        </w:r>
        <w:r w:rsidR="00AC41FF">
          <w:rPr>
            <w:noProof/>
            <w:webHidden/>
          </w:rPr>
        </w:r>
        <w:r w:rsidR="00AC41FF">
          <w:rPr>
            <w:noProof/>
            <w:webHidden/>
          </w:rPr>
          <w:fldChar w:fldCharType="separate"/>
        </w:r>
        <w:r w:rsidR="00CE115D">
          <w:rPr>
            <w:noProof/>
            <w:webHidden/>
          </w:rPr>
          <w:t>25</w:t>
        </w:r>
        <w:r w:rsidR="00AC41FF">
          <w:rPr>
            <w:noProof/>
            <w:webHidden/>
          </w:rPr>
          <w:fldChar w:fldCharType="end"/>
        </w:r>
      </w:hyperlink>
    </w:p>
    <w:p w14:paraId="3CFF9CD3" w14:textId="77777777" w:rsidR="00AC41FF" w:rsidRDefault="004005A5">
      <w:pPr>
        <w:pStyle w:val="TOC6"/>
        <w:tabs>
          <w:tab w:val="right" w:leader="dot" w:pos="5030"/>
        </w:tabs>
        <w:rPr>
          <w:rFonts w:eastAsiaTheme="minorEastAsia"/>
          <w:noProof/>
          <w:sz w:val="22"/>
          <w:lang w:val="en-US" w:eastAsia="en-US" w:bidi="ar-SA"/>
        </w:rPr>
      </w:pPr>
      <w:hyperlink w:anchor="_Toc405814478" w:history="1">
        <w:r w:rsidR="00AC41FF" w:rsidRPr="0022110D">
          <w:rPr>
            <w:rStyle w:val="Hyperlink"/>
            <w:noProof/>
          </w:rPr>
          <w:t>SQL Server 2014 Business Intelligence</w:t>
        </w:r>
        <w:r w:rsidR="00AC41FF">
          <w:rPr>
            <w:noProof/>
            <w:webHidden/>
          </w:rPr>
          <w:tab/>
        </w:r>
        <w:r w:rsidR="00AC41FF">
          <w:rPr>
            <w:noProof/>
            <w:webHidden/>
          </w:rPr>
          <w:fldChar w:fldCharType="begin"/>
        </w:r>
        <w:r w:rsidR="00AC41FF">
          <w:rPr>
            <w:noProof/>
            <w:webHidden/>
          </w:rPr>
          <w:instrText xml:space="preserve"> PAGEREF _Toc405814478 \h </w:instrText>
        </w:r>
        <w:r w:rsidR="00AC41FF">
          <w:rPr>
            <w:noProof/>
            <w:webHidden/>
          </w:rPr>
        </w:r>
        <w:r w:rsidR="00AC41FF">
          <w:rPr>
            <w:noProof/>
            <w:webHidden/>
          </w:rPr>
          <w:fldChar w:fldCharType="separate"/>
        </w:r>
        <w:r w:rsidR="00CE115D">
          <w:rPr>
            <w:noProof/>
            <w:webHidden/>
          </w:rPr>
          <w:t>25</w:t>
        </w:r>
        <w:r w:rsidR="00AC41FF">
          <w:rPr>
            <w:noProof/>
            <w:webHidden/>
          </w:rPr>
          <w:fldChar w:fldCharType="end"/>
        </w:r>
      </w:hyperlink>
    </w:p>
    <w:p w14:paraId="35302E4F" w14:textId="77777777" w:rsidR="00AC41FF" w:rsidRDefault="004005A5">
      <w:pPr>
        <w:pStyle w:val="TOC6"/>
        <w:tabs>
          <w:tab w:val="right" w:leader="dot" w:pos="5030"/>
        </w:tabs>
        <w:rPr>
          <w:rFonts w:eastAsiaTheme="minorEastAsia"/>
          <w:noProof/>
          <w:sz w:val="22"/>
          <w:lang w:val="en-US" w:eastAsia="en-US" w:bidi="ar-SA"/>
        </w:rPr>
      </w:pPr>
      <w:hyperlink w:anchor="_Toc405814479" w:history="1">
        <w:r w:rsidR="00AC41FF" w:rsidRPr="0022110D">
          <w:rPr>
            <w:rStyle w:val="Hyperlink"/>
            <w:noProof/>
          </w:rPr>
          <w:t>CAL per SQL Server 2014 (Dispositivo e Utente)</w:t>
        </w:r>
        <w:r w:rsidR="00AC41FF">
          <w:rPr>
            <w:noProof/>
            <w:webHidden/>
          </w:rPr>
          <w:tab/>
        </w:r>
        <w:r w:rsidR="00AC41FF">
          <w:rPr>
            <w:noProof/>
            <w:webHidden/>
          </w:rPr>
          <w:fldChar w:fldCharType="begin"/>
        </w:r>
        <w:r w:rsidR="00AC41FF">
          <w:rPr>
            <w:noProof/>
            <w:webHidden/>
          </w:rPr>
          <w:instrText xml:space="preserve"> PAGEREF _Toc405814479 \h </w:instrText>
        </w:r>
        <w:r w:rsidR="00AC41FF">
          <w:rPr>
            <w:noProof/>
            <w:webHidden/>
          </w:rPr>
        </w:r>
        <w:r w:rsidR="00AC41FF">
          <w:rPr>
            <w:noProof/>
            <w:webHidden/>
          </w:rPr>
          <w:fldChar w:fldCharType="separate"/>
        </w:r>
        <w:r w:rsidR="00CE115D">
          <w:rPr>
            <w:noProof/>
            <w:webHidden/>
          </w:rPr>
          <w:t>25</w:t>
        </w:r>
        <w:r w:rsidR="00AC41FF">
          <w:rPr>
            <w:noProof/>
            <w:webHidden/>
          </w:rPr>
          <w:fldChar w:fldCharType="end"/>
        </w:r>
      </w:hyperlink>
    </w:p>
    <w:p w14:paraId="146D5682" w14:textId="77777777" w:rsidR="00AC41FF" w:rsidRDefault="004005A5">
      <w:pPr>
        <w:pStyle w:val="TOC6"/>
        <w:tabs>
          <w:tab w:val="right" w:leader="dot" w:pos="5030"/>
        </w:tabs>
        <w:rPr>
          <w:rFonts w:eastAsiaTheme="minorEastAsia"/>
          <w:noProof/>
          <w:sz w:val="22"/>
          <w:lang w:val="en-US" w:eastAsia="en-US" w:bidi="ar-SA"/>
        </w:rPr>
      </w:pPr>
      <w:hyperlink w:anchor="_Toc405814480" w:history="1">
        <w:r w:rsidR="00AC41FF" w:rsidRPr="0022110D">
          <w:rPr>
            <w:rStyle w:val="Hyperlink"/>
            <w:noProof/>
          </w:rPr>
          <w:t>SQL Server 2014 Developer</w:t>
        </w:r>
        <w:r w:rsidR="00AC41FF">
          <w:rPr>
            <w:noProof/>
            <w:webHidden/>
          </w:rPr>
          <w:tab/>
        </w:r>
        <w:r w:rsidR="00AC41FF">
          <w:rPr>
            <w:noProof/>
            <w:webHidden/>
          </w:rPr>
          <w:fldChar w:fldCharType="begin"/>
        </w:r>
        <w:r w:rsidR="00AC41FF">
          <w:rPr>
            <w:noProof/>
            <w:webHidden/>
          </w:rPr>
          <w:instrText xml:space="preserve"> PAGEREF _Toc405814480 \h </w:instrText>
        </w:r>
        <w:r w:rsidR="00AC41FF">
          <w:rPr>
            <w:noProof/>
            <w:webHidden/>
          </w:rPr>
        </w:r>
        <w:r w:rsidR="00AC41FF">
          <w:rPr>
            <w:noProof/>
            <w:webHidden/>
          </w:rPr>
          <w:fldChar w:fldCharType="separate"/>
        </w:r>
        <w:r w:rsidR="00CE115D">
          <w:rPr>
            <w:noProof/>
            <w:webHidden/>
          </w:rPr>
          <w:t>25</w:t>
        </w:r>
        <w:r w:rsidR="00AC41FF">
          <w:rPr>
            <w:noProof/>
            <w:webHidden/>
          </w:rPr>
          <w:fldChar w:fldCharType="end"/>
        </w:r>
      </w:hyperlink>
    </w:p>
    <w:p w14:paraId="419C697B" w14:textId="77777777" w:rsidR="00AC41FF" w:rsidRDefault="004005A5">
      <w:pPr>
        <w:pStyle w:val="TOC6"/>
        <w:tabs>
          <w:tab w:val="right" w:leader="dot" w:pos="5030"/>
        </w:tabs>
        <w:rPr>
          <w:rFonts w:eastAsiaTheme="minorEastAsia"/>
          <w:noProof/>
          <w:sz w:val="22"/>
          <w:lang w:val="en-US" w:eastAsia="en-US" w:bidi="ar-SA"/>
        </w:rPr>
      </w:pPr>
      <w:hyperlink w:anchor="_Toc405814481" w:history="1">
        <w:r w:rsidR="00AC41FF" w:rsidRPr="0022110D">
          <w:rPr>
            <w:rStyle w:val="Hyperlink"/>
            <w:noProof/>
          </w:rPr>
          <w:t>SQL Server 2014 Enterprise</w:t>
        </w:r>
        <w:r w:rsidR="00AC41FF">
          <w:rPr>
            <w:noProof/>
            <w:webHidden/>
          </w:rPr>
          <w:tab/>
        </w:r>
        <w:r w:rsidR="00AC41FF">
          <w:rPr>
            <w:noProof/>
            <w:webHidden/>
          </w:rPr>
          <w:fldChar w:fldCharType="begin"/>
        </w:r>
        <w:r w:rsidR="00AC41FF">
          <w:rPr>
            <w:noProof/>
            <w:webHidden/>
          </w:rPr>
          <w:instrText xml:space="preserve"> PAGEREF _Toc405814481 \h </w:instrText>
        </w:r>
        <w:r w:rsidR="00AC41FF">
          <w:rPr>
            <w:noProof/>
            <w:webHidden/>
          </w:rPr>
        </w:r>
        <w:r w:rsidR="00AC41FF">
          <w:rPr>
            <w:noProof/>
            <w:webHidden/>
          </w:rPr>
          <w:fldChar w:fldCharType="separate"/>
        </w:r>
        <w:r w:rsidR="00CE115D">
          <w:rPr>
            <w:noProof/>
            <w:webHidden/>
          </w:rPr>
          <w:t>25</w:t>
        </w:r>
        <w:r w:rsidR="00AC41FF">
          <w:rPr>
            <w:noProof/>
            <w:webHidden/>
          </w:rPr>
          <w:fldChar w:fldCharType="end"/>
        </w:r>
      </w:hyperlink>
    </w:p>
    <w:p w14:paraId="28876CA0" w14:textId="2F1CEA6A" w:rsidR="00AC41FF" w:rsidRDefault="004005A5">
      <w:pPr>
        <w:pStyle w:val="TOC6"/>
        <w:tabs>
          <w:tab w:val="right" w:leader="dot" w:pos="5030"/>
        </w:tabs>
        <w:rPr>
          <w:rFonts w:eastAsiaTheme="minorEastAsia"/>
          <w:noProof/>
          <w:sz w:val="22"/>
          <w:lang w:val="en-US" w:eastAsia="en-US" w:bidi="ar-SA"/>
        </w:rPr>
      </w:pPr>
      <w:hyperlink w:anchor="_Toc405814482" w:history="1">
        <w:r w:rsidR="00AC41FF" w:rsidRPr="0022110D">
          <w:rPr>
            <w:rStyle w:val="Hyperlink"/>
            <w:noProof/>
          </w:rPr>
          <w:t xml:space="preserve">SQL Server 2014 Enterprise Core (2 Licenze Core </w:t>
        </w:r>
        <w:r w:rsidR="00AC41FF">
          <w:rPr>
            <w:rStyle w:val="Hyperlink"/>
            <w:noProof/>
          </w:rPr>
          <w:br/>
        </w:r>
        <w:r w:rsidR="00AC41FF" w:rsidRPr="0022110D">
          <w:rPr>
            <w:rStyle w:val="Hyperlink"/>
            <w:noProof/>
          </w:rPr>
          <w:t>per confezione)</w:t>
        </w:r>
        <w:r w:rsidR="00AC41FF">
          <w:rPr>
            <w:noProof/>
            <w:webHidden/>
          </w:rPr>
          <w:tab/>
        </w:r>
        <w:r w:rsidR="00AC41FF">
          <w:rPr>
            <w:noProof/>
            <w:webHidden/>
          </w:rPr>
          <w:fldChar w:fldCharType="begin"/>
        </w:r>
        <w:r w:rsidR="00AC41FF">
          <w:rPr>
            <w:noProof/>
            <w:webHidden/>
          </w:rPr>
          <w:instrText xml:space="preserve"> PAGEREF _Toc405814482 \h </w:instrText>
        </w:r>
        <w:r w:rsidR="00AC41FF">
          <w:rPr>
            <w:noProof/>
            <w:webHidden/>
          </w:rPr>
        </w:r>
        <w:r w:rsidR="00AC41FF">
          <w:rPr>
            <w:noProof/>
            <w:webHidden/>
          </w:rPr>
          <w:fldChar w:fldCharType="separate"/>
        </w:r>
        <w:r w:rsidR="00CE115D">
          <w:rPr>
            <w:noProof/>
            <w:webHidden/>
          </w:rPr>
          <w:t>25</w:t>
        </w:r>
        <w:r w:rsidR="00AC41FF">
          <w:rPr>
            <w:noProof/>
            <w:webHidden/>
          </w:rPr>
          <w:fldChar w:fldCharType="end"/>
        </w:r>
      </w:hyperlink>
    </w:p>
    <w:p w14:paraId="6E5F00E7" w14:textId="77777777" w:rsidR="00AC41FF" w:rsidRDefault="004005A5">
      <w:pPr>
        <w:pStyle w:val="TOC6"/>
        <w:tabs>
          <w:tab w:val="right" w:leader="dot" w:pos="5030"/>
        </w:tabs>
        <w:rPr>
          <w:rFonts w:eastAsiaTheme="minorEastAsia"/>
          <w:noProof/>
          <w:sz w:val="22"/>
          <w:lang w:val="en-US" w:eastAsia="en-US" w:bidi="ar-SA"/>
        </w:rPr>
      </w:pPr>
      <w:hyperlink w:anchor="_Toc405814483" w:history="1">
        <w:r w:rsidR="00AC41FF" w:rsidRPr="0022110D">
          <w:rPr>
            <w:rStyle w:val="Hyperlink"/>
            <w:noProof/>
          </w:rPr>
          <w:t>SQL Server 2012 Parallel Data Warehouse</w:t>
        </w:r>
        <w:r w:rsidR="00AC41FF">
          <w:rPr>
            <w:noProof/>
            <w:webHidden/>
          </w:rPr>
          <w:tab/>
        </w:r>
        <w:r w:rsidR="00AC41FF">
          <w:rPr>
            <w:noProof/>
            <w:webHidden/>
          </w:rPr>
          <w:fldChar w:fldCharType="begin"/>
        </w:r>
        <w:r w:rsidR="00AC41FF">
          <w:rPr>
            <w:noProof/>
            <w:webHidden/>
          </w:rPr>
          <w:instrText xml:space="preserve"> PAGEREF _Toc405814483 \h </w:instrText>
        </w:r>
        <w:r w:rsidR="00AC41FF">
          <w:rPr>
            <w:noProof/>
            <w:webHidden/>
          </w:rPr>
        </w:r>
        <w:r w:rsidR="00AC41FF">
          <w:rPr>
            <w:noProof/>
            <w:webHidden/>
          </w:rPr>
          <w:fldChar w:fldCharType="separate"/>
        </w:r>
        <w:r w:rsidR="00CE115D">
          <w:rPr>
            <w:noProof/>
            <w:webHidden/>
          </w:rPr>
          <w:t>25</w:t>
        </w:r>
        <w:r w:rsidR="00AC41FF">
          <w:rPr>
            <w:noProof/>
            <w:webHidden/>
          </w:rPr>
          <w:fldChar w:fldCharType="end"/>
        </w:r>
      </w:hyperlink>
    </w:p>
    <w:p w14:paraId="4DB28265" w14:textId="77777777" w:rsidR="00AC41FF" w:rsidRDefault="004005A5">
      <w:pPr>
        <w:pStyle w:val="TOC6"/>
        <w:tabs>
          <w:tab w:val="right" w:leader="dot" w:pos="5030"/>
        </w:tabs>
        <w:rPr>
          <w:rFonts w:eastAsiaTheme="minorEastAsia"/>
          <w:noProof/>
          <w:sz w:val="22"/>
          <w:lang w:val="en-US" w:eastAsia="en-US" w:bidi="ar-SA"/>
        </w:rPr>
      </w:pPr>
      <w:hyperlink w:anchor="_Toc405814484" w:history="1">
        <w:r w:rsidR="00AC41FF" w:rsidRPr="0022110D">
          <w:rPr>
            <w:rStyle w:val="Hyperlink"/>
            <w:noProof/>
          </w:rPr>
          <w:t>SQL Server 2012 Parallel Data Warehouse Developer</w:t>
        </w:r>
        <w:r w:rsidR="00AC41FF">
          <w:rPr>
            <w:noProof/>
            <w:webHidden/>
          </w:rPr>
          <w:tab/>
        </w:r>
        <w:r w:rsidR="00AC41FF">
          <w:rPr>
            <w:noProof/>
            <w:webHidden/>
          </w:rPr>
          <w:fldChar w:fldCharType="begin"/>
        </w:r>
        <w:r w:rsidR="00AC41FF">
          <w:rPr>
            <w:noProof/>
            <w:webHidden/>
          </w:rPr>
          <w:instrText xml:space="preserve"> PAGEREF _Toc405814484 \h </w:instrText>
        </w:r>
        <w:r w:rsidR="00AC41FF">
          <w:rPr>
            <w:noProof/>
            <w:webHidden/>
          </w:rPr>
        </w:r>
        <w:r w:rsidR="00AC41FF">
          <w:rPr>
            <w:noProof/>
            <w:webHidden/>
          </w:rPr>
          <w:fldChar w:fldCharType="separate"/>
        </w:r>
        <w:r w:rsidR="00CE115D">
          <w:rPr>
            <w:noProof/>
            <w:webHidden/>
          </w:rPr>
          <w:t>25</w:t>
        </w:r>
        <w:r w:rsidR="00AC41FF">
          <w:rPr>
            <w:noProof/>
            <w:webHidden/>
          </w:rPr>
          <w:fldChar w:fldCharType="end"/>
        </w:r>
      </w:hyperlink>
    </w:p>
    <w:p w14:paraId="54414CDC" w14:textId="77777777" w:rsidR="00AC41FF" w:rsidRDefault="004005A5">
      <w:pPr>
        <w:pStyle w:val="TOC6"/>
        <w:tabs>
          <w:tab w:val="right" w:leader="dot" w:pos="5030"/>
        </w:tabs>
        <w:rPr>
          <w:rFonts w:eastAsiaTheme="minorEastAsia"/>
          <w:noProof/>
          <w:sz w:val="22"/>
          <w:lang w:val="en-US" w:eastAsia="en-US" w:bidi="ar-SA"/>
        </w:rPr>
      </w:pPr>
      <w:hyperlink w:anchor="_Toc405814485" w:history="1">
        <w:r w:rsidR="00AC41FF" w:rsidRPr="0022110D">
          <w:rPr>
            <w:rStyle w:val="Hyperlink"/>
            <w:noProof/>
          </w:rPr>
          <w:t>SQL Server 2014 Standard</w:t>
        </w:r>
        <w:r w:rsidR="00AC41FF">
          <w:rPr>
            <w:noProof/>
            <w:webHidden/>
          </w:rPr>
          <w:tab/>
        </w:r>
        <w:r w:rsidR="00AC41FF">
          <w:rPr>
            <w:noProof/>
            <w:webHidden/>
          </w:rPr>
          <w:fldChar w:fldCharType="begin"/>
        </w:r>
        <w:r w:rsidR="00AC41FF">
          <w:rPr>
            <w:noProof/>
            <w:webHidden/>
          </w:rPr>
          <w:instrText xml:space="preserve"> PAGEREF _Toc405814485 \h </w:instrText>
        </w:r>
        <w:r w:rsidR="00AC41FF">
          <w:rPr>
            <w:noProof/>
            <w:webHidden/>
          </w:rPr>
        </w:r>
        <w:r w:rsidR="00AC41FF">
          <w:rPr>
            <w:noProof/>
            <w:webHidden/>
          </w:rPr>
          <w:fldChar w:fldCharType="separate"/>
        </w:r>
        <w:r w:rsidR="00CE115D">
          <w:rPr>
            <w:noProof/>
            <w:webHidden/>
          </w:rPr>
          <w:t>25</w:t>
        </w:r>
        <w:r w:rsidR="00AC41FF">
          <w:rPr>
            <w:noProof/>
            <w:webHidden/>
          </w:rPr>
          <w:fldChar w:fldCharType="end"/>
        </w:r>
      </w:hyperlink>
    </w:p>
    <w:p w14:paraId="682E6A89" w14:textId="0359B882" w:rsidR="00AC41FF" w:rsidRDefault="004005A5">
      <w:pPr>
        <w:pStyle w:val="TOC6"/>
        <w:tabs>
          <w:tab w:val="right" w:leader="dot" w:pos="5030"/>
        </w:tabs>
        <w:rPr>
          <w:rFonts w:eastAsiaTheme="minorEastAsia"/>
          <w:noProof/>
          <w:sz w:val="22"/>
          <w:lang w:val="en-US" w:eastAsia="en-US" w:bidi="ar-SA"/>
        </w:rPr>
      </w:pPr>
      <w:hyperlink w:anchor="_Toc405814486" w:history="1">
        <w:r w:rsidR="00AC41FF" w:rsidRPr="0022110D">
          <w:rPr>
            <w:rStyle w:val="Hyperlink"/>
            <w:noProof/>
          </w:rPr>
          <w:t xml:space="preserve">SQL Server 2014 Standard Core (2 Licenze Core </w:t>
        </w:r>
        <w:r w:rsidR="00AC41FF">
          <w:rPr>
            <w:rStyle w:val="Hyperlink"/>
            <w:noProof/>
          </w:rPr>
          <w:br/>
        </w:r>
        <w:r w:rsidR="00AC41FF" w:rsidRPr="0022110D">
          <w:rPr>
            <w:rStyle w:val="Hyperlink"/>
            <w:noProof/>
          </w:rPr>
          <w:t>per confezione)</w:t>
        </w:r>
        <w:r w:rsidR="00AC41FF">
          <w:rPr>
            <w:noProof/>
            <w:webHidden/>
          </w:rPr>
          <w:tab/>
        </w:r>
        <w:r w:rsidR="00AC41FF">
          <w:rPr>
            <w:noProof/>
            <w:webHidden/>
          </w:rPr>
          <w:fldChar w:fldCharType="begin"/>
        </w:r>
        <w:r w:rsidR="00AC41FF">
          <w:rPr>
            <w:noProof/>
            <w:webHidden/>
          </w:rPr>
          <w:instrText xml:space="preserve"> PAGEREF _Toc405814486 \h </w:instrText>
        </w:r>
        <w:r w:rsidR="00AC41FF">
          <w:rPr>
            <w:noProof/>
            <w:webHidden/>
          </w:rPr>
        </w:r>
        <w:r w:rsidR="00AC41FF">
          <w:rPr>
            <w:noProof/>
            <w:webHidden/>
          </w:rPr>
          <w:fldChar w:fldCharType="separate"/>
        </w:r>
        <w:r w:rsidR="00CE115D">
          <w:rPr>
            <w:noProof/>
            <w:webHidden/>
          </w:rPr>
          <w:t>25</w:t>
        </w:r>
        <w:r w:rsidR="00AC41FF">
          <w:rPr>
            <w:noProof/>
            <w:webHidden/>
          </w:rPr>
          <w:fldChar w:fldCharType="end"/>
        </w:r>
      </w:hyperlink>
    </w:p>
    <w:p w14:paraId="57BA0912" w14:textId="77777777" w:rsidR="00AC41FF" w:rsidRDefault="004005A5">
      <w:pPr>
        <w:pStyle w:val="TOC2"/>
        <w:tabs>
          <w:tab w:val="right" w:leader="dot" w:pos="5030"/>
        </w:tabs>
        <w:rPr>
          <w:rFonts w:eastAsiaTheme="minorEastAsia"/>
          <w:b w:val="0"/>
          <w:smallCaps w:val="0"/>
          <w:noProof/>
          <w:sz w:val="22"/>
          <w:lang w:val="en-US" w:eastAsia="en-US" w:bidi="ar-SA"/>
        </w:rPr>
      </w:pPr>
      <w:hyperlink w:anchor="_Toc405814487" w:history="1">
        <w:r w:rsidR="00AC41FF" w:rsidRPr="0022110D">
          <w:rPr>
            <w:rStyle w:val="Hyperlink"/>
            <w:noProof/>
          </w:rPr>
          <w:t>System Center</w:t>
        </w:r>
        <w:r w:rsidR="00AC41FF">
          <w:rPr>
            <w:noProof/>
            <w:webHidden/>
          </w:rPr>
          <w:tab/>
        </w:r>
        <w:r w:rsidR="00AC41FF">
          <w:rPr>
            <w:noProof/>
            <w:webHidden/>
          </w:rPr>
          <w:fldChar w:fldCharType="begin"/>
        </w:r>
        <w:r w:rsidR="00AC41FF">
          <w:rPr>
            <w:noProof/>
            <w:webHidden/>
          </w:rPr>
          <w:instrText xml:space="preserve"> PAGEREF _Toc405814487 \h </w:instrText>
        </w:r>
        <w:r w:rsidR="00AC41FF">
          <w:rPr>
            <w:noProof/>
            <w:webHidden/>
          </w:rPr>
        </w:r>
        <w:r w:rsidR="00AC41FF">
          <w:rPr>
            <w:noProof/>
            <w:webHidden/>
          </w:rPr>
          <w:fldChar w:fldCharType="separate"/>
        </w:r>
        <w:r w:rsidR="00CE115D">
          <w:rPr>
            <w:noProof/>
            <w:webHidden/>
          </w:rPr>
          <w:t>27</w:t>
        </w:r>
        <w:r w:rsidR="00AC41FF">
          <w:rPr>
            <w:noProof/>
            <w:webHidden/>
          </w:rPr>
          <w:fldChar w:fldCharType="end"/>
        </w:r>
      </w:hyperlink>
    </w:p>
    <w:p w14:paraId="16FAE8AF"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488" w:history="1">
        <w:r w:rsidR="00AC41FF" w:rsidRPr="0022110D">
          <w:rPr>
            <w:rStyle w:val="Hyperlink"/>
            <w:noProof/>
          </w:rPr>
          <w:t>System Center Client Management Suite</w:t>
        </w:r>
        <w:r w:rsidR="00AC41FF">
          <w:rPr>
            <w:noProof/>
            <w:webHidden/>
          </w:rPr>
          <w:tab/>
        </w:r>
        <w:r w:rsidR="00AC41FF">
          <w:rPr>
            <w:noProof/>
            <w:webHidden/>
          </w:rPr>
          <w:fldChar w:fldCharType="begin"/>
        </w:r>
        <w:r w:rsidR="00AC41FF">
          <w:rPr>
            <w:noProof/>
            <w:webHidden/>
          </w:rPr>
          <w:instrText xml:space="preserve"> PAGEREF _Toc405814488 \h </w:instrText>
        </w:r>
        <w:r w:rsidR="00AC41FF">
          <w:rPr>
            <w:noProof/>
            <w:webHidden/>
          </w:rPr>
        </w:r>
        <w:r w:rsidR="00AC41FF">
          <w:rPr>
            <w:noProof/>
            <w:webHidden/>
          </w:rPr>
          <w:fldChar w:fldCharType="separate"/>
        </w:r>
        <w:r w:rsidR="00CE115D">
          <w:rPr>
            <w:noProof/>
            <w:webHidden/>
          </w:rPr>
          <w:t>27</w:t>
        </w:r>
        <w:r w:rsidR="00AC41FF">
          <w:rPr>
            <w:noProof/>
            <w:webHidden/>
          </w:rPr>
          <w:fldChar w:fldCharType="end"/>
        </w:r>
      </w:hyperlink>
    </w:p>
    <w:p w14:paraId="32BD3FB1" w14:textId="2407F818" w:rsidR="00AC41FF" w:rsidRDefault="004005A5">
      <w:pPr>
        <w:pStyle w:val="TOC6"/>
        <w:tabs>
          <w:tab w:val="right" w:leader="dot" w:pos="5030"/>
        </w:tabs>
        <w:rPr>
          <w:rFonts w:eastAsiaTheme="minorEastAsia"/>
          <w:noProof/>
          <w:sz w:val="22"/>
          <w:lang w:val="en-US" w:eastAsia="en-US" w:bidi="ar-SA"/>
        </w:rPr>
      </w:pPr>
      <w:hyperlink w:anchor="_Toc405814489" w:history="1">
        <w:r w:rsidR="00AC41FF" w:rsidRPr="0022110D">
          <w:rPr>
            <w:rStyle w:val="Hyperlink"/>
            <w:noProof/>
          </w:rPr>
          <w:t xml:space="preserve">System Center 2012 R2 Client Management Suite </w:t>
        </w:r>
        <w:r w:rsidR="00AC41FF">
          <w:rPr>
            <w:rStyle w:val="Hyperlink"/>
            <w:noProof/>
          </w:rPr>
          <w:br/>
        </w:r>
        <w:r w:rsidR="00AC41FF" w:rsidRPr="0022110D">
          <w:rPr>
            <w:rStyle w:val="Hyperlink"/>
            <w:noProof/>
          </w:rPr>
          <w:t>(Client ML) per OSE</w:t>
        </w:r>
        <w:r w:rsidR="00AC41FF">
          <w:rPr>
            <w:noProof/>
            <w:webHidden/>
          </w:rPr>
          <w:tab/>
        </w:r>
        <w:r w:rsidR="00AC41FF">
          <w:rPr>
            <w:noProof/>
            <w:webHidden/>
          </w:rPr>
          <w:fldChar w:fldCharType="begin"/>
        </w:r>
        <w:r w:rsidR="00AC41FF">
          <w:rPr>
            <w:noProof/>
            <w:webHidden/>
          </w:rPr>
          <w:instrText xml:space="preserve"> PAGEREF _Toc405814489 \h </w:instrText>
        </w:r>
        <w:r w:rsidR="00AC41FF">
          <w:rPr>
            <w:noProof/>
            <w:webHidden/>
          </w:rPr>
        </w:r>
        <w:r w:rsidR="00AC41FF">
          <w:rPr>
            <w:noProof/>
            <w:webHidden/>
          </w:rPr>
          <w:fldChar w:fldCharType="separate"/>
        </w:r>
        <w:r w:rsidR="00CE115D">
          <w:rPr>
            <w:noProof/>
            <w:webHidden/>
          </w:rPr>
          <w:t>27</w:t>
        </w:r>
        <w:r w:rsidR="00AC41FF">
          <w:rPr>
            <w:noProof/>
            <w:webHidden/>
          </w:rPr>
          <w:fldChar w:fldCharType="end"/>
        </w:r>
      </w:hyperlink>
    </w:p>
    <w:p w14:paraId="21413308" w14:textId="60C57248" w:rsidR="00AC41FF" w:rsidRDefault="004005A5">
      <w:pPr>
        <w:pStyle w:val="TOC6"/>
        <w:tabs>
          <w:tab w:val="right" w:leader="dot" w:pos="5030"/>
        </w:tabs>
        <w:rPr>
          <w:rFonts w:eastAsiaTheme="minorEastAsia"/>
          <w:noProof/>
          <w:sz w:val="22"/>
          <w:lang w:val="en-US" w:eastAsia="en-US" w:bidi="ar-SA"/>
        </w:rPr>
      </w:pPr>
      <w:hyperlink w:anchor="_Toc405814490" w:history="1">
        <w:r w:rsidR="00AC41FF" w:rsidRPr="0022110D">
          <w:rPr>
            <w:rStyle w:val="Hyperlink"/>
            <w:noProof/>
          </w:rPr>
          <w:t xml:space="preserve">System Center 2012 R2 Client Management Suite </w:t>
        </w:r>
        <w:r w:rsidR="00AC41FF">
          <w:rPr>
            <w:rStyle w:val="Hyperlink"/>
            <w:noProof/>
          </w:rPr>
          <w:br/>
        </w:r>
        <w:r w:rsidR="00AC41FF" w:rsidRPr="0022110D">
          <w:rPr>
            <w:rStyle w:val="Hyperlink"/>
            <w:noProof/>
          </w:rPr>
          <w:t>(Client ML) per Utente</w:t>
        </w:r>
        <w:r w:rsidR="00AC41FF">
          <w:rPr>
            <w:noProof/>
            <w:webHidden/>
          </w:rPr>
          <w:tab/>
        </w:r>
        <w:r w:rsidR="00AC41FF">
          <w:rPr>
            <w:noProof/>
            <w:webHidden/>
          </w:rPr>
          <w:fldChar w:fldCharType="begin"/>
        </w:r>
        <w:r w:rsidR="00AC41FF">
          <w:rPr>
            <w:noProof/>
            <w:webHidden/>
          </w:rPr>
          <w:instrText xml:space="preserve"> PAGEREF _Toc405814490 \h </w:instrText>
        </w:r>
        <w:r w:rsidR="00AC41FF">
          <w:rPr>
            <w:noProof/>
            <w:webHidden/>
          </w:rPr>
        </w:r>
        <w:r w:rsidR="00AC41FF">
          <w:rPr>
            <w:noProof/>
            <w:webHidden/>
          </w:rPr>
          <w:fldChar w:fldCharType="separate"/>
        </w:r>
        <w:r w:rsidR="00CE115D">
          <w:rPr>
            <w:noProof/>
            <w:webHidden/>
          </w:rPr>
          <w:t>27</w:t>
        </w:r>
        <w:r w:rsidR="00AC41FF">
          <w:rPr>
            <w:noProof/>
            <w:webHidden/>
          </w:rPr>
          <w:fldChar w:fldCharType="end"/>
        </w:r>
      </w:hyperlink>
    </w:p>
    <w:p w14:paraId="5D4F898E"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491" w:history="1">
        <w:r w:rsidR="00AC41FF" w:rsidRPr="0022110D">
          <w:rPr>
            <w:rStyle w:val="Hyperlink"/>
            <w:noProof/>
          </w:rPr>
          <w:t>System Center Configuration Manager</w:t>
        </w:r>
        <w:r w:rsidR="00AC41FF">
          <w:rPr>
            <w:noProof/>
            <w:webHidden/>
          </w:rPr>
          <w:tab/>
        </w:r>
        <w:r w:rsidR="00AC41FF">
          <w:rPr>
            <w:noProof/>
            <w:webHidden/>
          </w:rPr>
          <w:fldChar w:fldCharType="begin"/>
        </w:r>
        <w:r w:rsidR="00AC41FF">
          <w:rPr>
            <w:noProof/>
            <w:webHidden/>
          </w:rPr>
          <w:instrText xml:space="preserve"> PAGEREF _Toc405814491 \h </w:instrText>
        </w:r>
        <w:r w:rsidR="00AC41FF">
          <w:rPr>
            <w:noProof/>
            <w:webHidden/>
          </w:rPr>
        </w:r>
        <w:r w:rsidR="00AC41FF">
          <w:rPr>
            <w:noProof/>
            <w:webHidden/>
          </w:rPr>
          <w:fldChar w:fldCharType="separate"/>
        </w:r>
        <w:r w:rsidR="00CE115D">
          <w:rPr>
            <w:noProof/>
            <w:webHidden/>
          </w:rPr>
          <w:t>27</w:t>
        </w:r>
        <w:r w:rsidR="00AC41FF">
          <w:rPr>
            <w:noProof/>
            <w:webHidden/>
          </w:rPr>
          <w:fldChar w:fldCharType="end"/>
        </w:r>
      </w:hyperlink>
    </w:p>
    <w:p w14:paraId="4F5CE9A5" w14:textId="77777777" w:rsidR="00AC41FF" w:rsidRDefault="004005A5">
      <w:pPr>
        <w:pStyle w:val="TOC6"/>
        <w:tabs>
          <w:tab w:val="right" w:leader="dot" w:pos="5030"/>
        </w:tabs>
        <w:rPr>
          <w:rFonts w:eastAsiaTheme="minorEastAsia"/>
          <w:noProof/>
          <w:sz w:val="22"/>
          <w:lang w:val="en-US" w:eastAsia="en-US" w:bidi="ar-SA"/>
        </w:rPr>
      </w:pPr>
      <w:hyperlink w:anchor="_Toc405814492" w:history="1">
        <w:r w:rsidR="00AC41FF" w:rsidRPr="0022110D">
          <w:rPr>
            <w:rStyle w:val="Hyperlink"/>
            <w:noProof/>
          </w:rPr>
          <w:t>Licenza di Gestione Server Enterprise per System Center Configuration Manager 2007 R3</w:t>
        </w:r>
        <w:r w:rsidR="00AC41FF">
          <w:rPr>
            <w:noProof/>
            <w:webHidden/>
          </w:rPr>
          <w:tab/>
        </w:r>
        <w:r w:rsidR="00AC41FF">
          <w:rPr>
            <w:noProof/>
            <w:webHidden/>
          </w:rPr>
          <w:fldChar w:fldCharType="begin"/>
        </w:r>
        <w:r w:rsidR="00AC41FF">
          <w:rPr>
            <w:noProof/>
            <w:webHidden/>
          </w:rPr>
          <w:instrText xml:space="preserve"> PAGEREF _Toc405814492 \h </w:instrText>
        </w:r>
        <w:r w:rsidR="00AC41FF">
          <w:rPr>
            <w:noProof/>
            <w:webHidden/>
          </w:rPr>
        </w:r>
        <w:r w:rsidR="00AC41FF">
          <w:rPr>
            <w:noProof/>
            <w:webHidden/>
          </w:rPr>
          <w:fldChar w:fldCharType="separate"/>
        </w:r>
        <w:r w:rsidR="00CE115D">
          <w:rPr>
            <w:noProof/>
            <w:webHidden/>
          </w:rPr>
          <w:t>27</w:t>
        </w:r>
        <w:r w:rsidR="00AC41FF">
          <w:rPr>
            <w:noProof/>
            <w:webHidden/>
          </w:rPr>
          <w:fldChar w:fldCharType="end"/>
        </w:r>
      </w:hyperlink>
    </w:p>
    <w:p w14:paraId="3A7C4FB6" w14:textId="11BE0B87" w:rsidR="00AC41FF" w:rsidRDefault="004005A5">
      <w:pPr>
        <w:pStyle w:val="TOC6"/>
        <w:tabs>
          <w:tab w:val="right" w:leader="dot" w:pos="5030"/>
        </w:tabs>
        <w:rPr>
          <w:rFonts w:eastAsiaTheme="minorEastAsia"/>
          <w:noProof/>
          <w:sz w:val="22"/>
          <w:lang w:val="en-US" w:eastAsia="en-US" w:bidi="ar-SA"/>
        </w:rPr>
      </w:pPr>
      <w:hyperlink w:anchor="_Toc405814493" w:history="1">
        <w:r w:rsidR="00AC41FF" w:rsidRPr="0022110D">
          <w:rPr>
            <w:rStyle w:val="Hyperlink"/>
            <w:noProof/>
          </w:rPr>
          <w:t xml:space="preserve">Licenza di Gestione Server Standard per System Center </w:t>
        </w:r>
        <w:r w:rsidR="00AC41FF">
          <w:rPr>
            <w:rStyle w:val="Hyperlink"/>
            <w:noProof/>
          </w:rPr>
          <w:br/>
        </w:r>
        <w:r w:rsidR="00AC41FF" w:rsidRPr="0022110D">
          <w:rPr>
            <w:rStyle w:val="Hyperlink"/>
            <w:noProof/>
          </w:rPr>
          <w:t>Configuration Manager 2007 R3 (Standard Server ML)</w:t>
        </w:r>
        <w:r w:rsidR="00AC41FF">
          <w:rPr>
            <w:noProof/>
            <w:webHidden/>
          </w:rPr>
          <w:tab/>
        </w:r>
        <w:r w:rsidR="00AC41FF">
          <w:rPr>
            <w:noProof/>
            <w:webHidden/>
          </w:rPr>
          <w:fldChar w:fldCharType="begin"/>
        </w:r>
        <w:r w:rsidR="00AC41FF">
          <w:rPr>
            <w:noProof/>
            <w:webHidden/>
          </w:rPr>
          <w:instrText xml:space="preserve"> PAGEREF _Toc405814493 \h </w:instrText>
        </w:r>
        <w:r w:rsidR="00AC41FF">
          <w:rPr>
            <w:noProof/>
            <w:webHidden/>
          </w:rPr>
        </w:r>
        <w:r w:rsidR="00AC41FF">
          <w:rPr>
            <w:noProof/>
            <w:webHidden/>
          </w:rPr>
          <w:fldChar w:fldCharType="separate"/>
        </w:r>
        <w:r w:rsidR="00CE115D">
          <w:rPr>
            <w:noProof/>
            <w:webHidden/>
          </w:rPr>
          <w:t>27</w:t>
        </w:r>
        <w:r w:rsidR="00AC41FF">
          <w:rPr>
            <w:noProof/>
            <w:webHidden/>
          </w:rPr>
          <w:fldChar w:fldCharType="end"/>
        </w:r>
      </w:hyperlink>
    </w:p>
    <w:p w14:paraId="4E0ABAC1" w14:textId="42CCE594" w:rsidR="00AC41FF" w:rsidRDefault="004005A5">
      <w:pPr>
        <w:pStyle w:val="TOC6"/>
        <w:tabs>
          <w:tab w:val="right" w:leader="dot" w:pos="5030"/>
        </w:tabs>
        <w:rPr>
          <w:rFonts w:eastAsiaTheme="minorEastAsia"/>
          <w:noProof/>
          <w:sz w:val="22"/>
          <w:lang w:val="en-US" w:eastAsia="en-US" w:bidi="ar-SA"/>
        </w:rPr>
      </w:pPr>
      <w:hyperlink w:anchor="_Toc405814494" w:history="1">
        <w:r w:rsidR="00AC41FF" w:rsidRPr="0022110D">
          <w:rPr>
            <w:rStyle w:val="Hyperlink"/>
            <w:noProof/>
          </w:rPr>
          <w:t xml:space="preserve">Licenza di Gestione Client per System Center 2012 R2 </w:t>
        </w:r>
        <w:r w:rsidR="00AC41FF">
          <w:rPr>
            <w:rStyle w:val="Hyperlink"/>
            <w:noProof/>
          </w:rPr>
          <w:br/>
        </w:r>
        <w:r w:rsidR="00AC41FF" w:rsidRPr="0022110D">
          <w:rPr>
            <w:rStyle w:val="Hyperlink"/>
            <w:noProof/>
          </w:rPr>
          <w:t>Configuration Manager (Client ML) (Solo Studenti)</w:t>
        </w:r>
        <w:r w:rsidR="00AC41FF">
          <w:rPr>
            <w:noProof/>
            <w:webHidden/>
          </w:rPr>
          <w:tab/>
        </w:r>
        <w:r w:rsidR="00AC41FF">
          <w:rPr>
            <w:noProof/>
            <w:webHidden/>
          </w:rPr>
          <w:fldChar w:fldCharType="begin"/>
        </w:r>
        <w:r w:rsidR="00AC41FF">
          <w:rPr>
            <w:noProof/>
            <w:webHidden/>
          </w:rPr>
          <w:instrText xml:space="preserve"> PAGEREF _Toc405814494 \h </w:instrText>
        </w:r>
        <w:r w:rsidR="00AC41FF">
          <w:rPr>
            <w:noProof/>
            <w:webHidden/>
          </w:rPr>
        </w:r>
        <w:r w:rsidR="00AC41FF">
          <w:rPr>
            <w:noProof/>
            <w:webHidden/>
          </w:rPr>
          <w:fldChar w:fldCharType="separate"/>
        </w:r>
        <w:r w:rsidR="00CE115D">
          <w:rPr>
            <w:noProof/>
            <w:webHidden/>
          </w:rPr>
          <w:t>27</w:t>
        </w:r>
        <w:r w:rsidR="00AC41FF">
          <w:rPr>
            <w:noProof/>
            <w:webHidden/>
          </w:rPr>
          <w:fldChar w:fldCharType="end"/>
        </w:r>
      </w:hyperlink>
    </w:p>
    <w:p w14:paraId="0CAB5C74" w14:textId="499026B2" w:rsidR="00AC41FF" w:rsidRDefault="004005A5">
      <w:pPr>
        <w:pStyle w:val="TOC6"/>
        <w:tabs>
          <w:tab w:val="right" w:leader="dot" w:pos="5030"/>
        </w:tabs>
        <w:rPr>
          <w:rFonts w:eastAsiaTheme="minorEastAsia"/>
          <w:noProof/>
          <w:sz w:val="22"/>
          <w:lang w:val="en-US" w:eastAsia="en-US" w:bidi="ar-SA"/>
        </w:rPr>
      </w:pPr>
      <w:hyperlink w:anchor="_Toc405814495" w:history="1">
        <w:r w:rsidR="00AC41FF" w:rsidRPr="0022110D">
          <w:rPr>
            <w:rStyle w:val="Hyperlink"/>
            <w:noProof/>
          </w:rPr>
          <w:t xml:space="preserve">Licenza di Gestione Client per System Center 2012 R2 </w:t>
        </w:r>
        <w:r w:rsidR="00AC41FF">
          <w:rPr>
            <w:rStyle w:val="Hyperlink"/>
            <w:noProof/>
          </w:rPr>
          <w:br/>
        </w:r>
        <w:r w:rsidR="00AC41FF" w:rsidRPr="0022110D">
          <w:rPr>
            <w:rStyle w:val="Hyperlink"/>
            <w:noProof/>
          </w:rPr>
          <w:t>Configuration Manager per OSE</w:t>
        </w:r>
        <w:r w:rsidR="00AC41FF">
          <w:rPr>
            <w:noProof/>
            <w:webHidden/>
          </w:rPr>
          <w:tab/>
        </w:r>
        <w:r w:rsidR="00AC41FF">
          <w:rPr>
            <w:noProof/>
            <w:webHidden/>
          </w:rPr>
          <w:fldChar w:fldCharType="begin"/>
        </w:r>
        <w:r w:rsidR="00AC41FF">
          <w:rPr>
            <w:noProof/>
            <w:webHidden/>
          </w:rPr>
          <w:instrText xml:space="preserve"> PAGEREF _Toc405814495 \h </w:instrText>
        </w:r>
        <w:r w:rsidR="00AC41FF">
          <w:rPr>
            <w:noProof/>
            <w:webHidden/>
          </w:rPr>
        </w:r>
        <w:r w:rsidR="00AC41FF">
          <w:rPr>
            <w:noProof/>
            <w:webHidden/>
          </w:rPr>
          <w:fldChar w:fldCharType="separate"/>
        </w:r>
        <w:r w:rsidR="00CE115D">
          <w:rPr>
            <w:noProof/>
            <w:webHidden/>
          </w:rPr>
          <w:t>27</w:t>
        </w:r>
        <w:r w:rsidR="00AC41FF">
          <w:rPr>
            <w:noProof/>
            <w:webHidden/>
          </w:rPr>
          <w:fldChar w:fldCharType="end"/>
        </w:r>
      </w:hyperlink>
    </w:p>
    <w:p w14:paraId="2506758E" w14:textId="3A2962E4" w:rsidR="00AC41FF" w:rsidRDefault="004005A5">
      <w:pPr>
        <w:pStyle w:val="TOC6"/>
        <w:tabs>
          <w:tab w:val="right" w:leader="dot" w:pos="5030"/>
        </w:tabs>
        <w:rPr>
          <w:rFonts w:eastAsiaTheme="minorEastAsia"/>
          <w:noProof/>
          <w:sz w:val="22"/>
          <w:lang w:val="en-US" w:eastAsia="en-US" w:bidi="ar-SA"/>
        </w:rPr>
      </w:pPr>
      <w:hyperlink w:anchor="_Toc405814496" w:history="1">
        <w:r w:rsidR="00AC41FF" w:rsidRPr="0022110D">
          <w:rPr>
            <w:rStyle w:val="Hyperlink"/>
            <w:noProof/>
          </w:rPr>
          <w:t xml:space="preserve">Licenza di Gestione Client per System Center 2012 R2 </w:t>
        </w:r>
        <w:r w:rsidR="00AC41FF">
          <w:rPr>
            <w:rStyle w:val="Hyperlink"/>
            <w:noProof/>
          </w:rPr>
          <w:br/>
        </w:r>
        <w:r w:rsidR="00AC41FF" w:rsidRPr="0022110D">
          <w:rPr>
            <w:rStyle w:val="Hyperlink"/>
            <w:noProof/>
          </w:rPr>
          <w:t>Configuration Manager per Utente</w:t>
        </w:r>
        <w:r w:rsidR="00AC41FF">
          <w:rPr>
            <w:noProof/>
            <w:webHidden/>
          </w:rPr>
          <w:tab/>
        </w:r>
        <w:r w:rsidR="00AC41FF">
          <w:rPr>
            <w:noProof/>
            <w:webHidden/>
          </w:rPr>
          <w:fldChar w:fldCharType="begin"/>
        </w:r>
        <w:r w:rsidR="00AC41FF">
          <w:rPr>
            <w:noProof/>
            <w:webHidden/>
          </w:rPr>
          <w:instrText xml:space="preserve"> PAGEREF _Toc405814496 \h </w:instrText>
        </w:r>
        <w:r w:rsidR="00AC41FF">
          <w:rPr>
            <w:noProof/>
            <w:webHidden/>
          </w:rPr>
        </w:r>
        <w:r w:rsidR="00AC41FF">
          <w:rPr>
            <w:noProof/>
            <w:webHidden/>
          </w:rPr>
          <w:fldChar w:fldCharType="separate"/>
        </w:r>
        <w:r w:rsidR="00CE115D">
          <w:rPr>
            <w:noProof/>
            <w:webHidden/>
          </w:rPr>
          <w:t>27</w:t>
        </w:r>
        <w:r w:rsidR="00AC41FF">
          <w:rPr>
            <w:noProof/>
            <w:webHidden/>
          </w:rPr>
          <w:fldChar w:fldCharType="end"/>
        </w:r>
      </w:hyperlink>
    </w:p>
    <w:p w14:paraId="03D890E5"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497" w:history="1">
        <w:r w:rsidR="00AC41FF" w:rsidRPr="0022110D">
          <w:rPr>
            <w:rStyle w:val="Hyperlink"/>
            <w:noProof/>
          </w:rPr>
          <w:t>System Center Data Protection Manager</w:t>
        </w:r>
        <w:r w:rsidR="00AC41FF">
          <w:rPr>
            <w:noProof/>
            <w:webHidden/>
          </w:rPr>
          <w:tab/>
        </w:r>
        <w:r w:rsidR="00AC41FF">
          <w:rPr>
            <w:noProof/>
            <w:webHidden/>
          </w:rPr>
          <w:fldChar w:fldCharType="begin"/>
        </w:r>
        <w:r w:rsidR="00AC41FF">
          <w:rPr>
            <w:noProof/>
            <w:webHidden/>
          </w:rPr>
          <w:instrText xml:space="preserve"> PAGEREF _Toc405814497 \h </w:instrText>
        </w:r>
        <w:r w:rsidR="00AC41FF">
          <w:rPr>
            <w:noProof/>
            <w:webHidden/>
          </w:rPr>
        </w:r>
        <w:r w:rsidR="00AC41FF">
          <w:rPr>
            <w:noProof/>
            <w:webHidden/>
          </w:rPr>
          <w:fldChar w:fldCharType="separate"/>
        </w:r>
        <w:r w:rsidR="00CE115D">
          <w:rPr>
            <w:noProof/>
            <w:webHidden/>
          </w:rPr>
          <w:t>28</w:t>
        </w:r>
        <w:r w:rsidR="00AC41FF">
          <w:rPr>
            <w:noProof/>
            <w:webHidden/>
          </w:rPr>
          <w:fldChar w:fldCharType="end"/>
        </w:r>
      </w:hyperlink>
    </w:p>
    <w:p w14:paraId="263B5F89" w14:textId="60C391B4" w:rsidR="00AC41FF" w:rsidRDefault="004005A5">
      <w:pPr>
        <w:pStyle w:val="TOC6"/>
        <w:tabs>
          <w:tab w:val="right" w:leader="dot" w:pos="5030"/>
        </w:tabs>
        <w:rPr>
          <w:rFonts w:eastAsiaTheme="minorEastAsia"/>
          <w:noProof/>
          <w:sz w:val="22"/>
          <w:lang w:val="en-US" w:eastAsia="en-US" w:bidi="ar-SA"/>
        </w:rPr>
      </w:pPr>
      <w:hyperlink w:anchor="_Toc405814498" w:history="1">
        <w:r w:rsidR="00AC41FF" w:rsidRPr="0022110D">
          <w:rPr>
            <w:rStyle w:val="Hyperlink"/>
            <w:noProof/>
          </w:rPr>
          <w:t xml:space="preserve">Licenza di Gestione Server Enterprise per System Center </w:t>
        </w:r>
        <w:r w:rsidR="00AC41FF">
          <w:rPr>
            <w:rStyle w:val="Hyperlink"/>
            <w:noProof/>
          </w:rPr>
          <w:br/>
        </w:r>
        <w:r w:rsidR="00AC41FF" w:rsidRPr="0022110D">
          <w:rPr>
            <w:rStyle w:val="Hyperlink"/>
            <w:noProof/>
          </w:rPr>
          <w:t>Data Protection Manager 2010</w:t>
        </w:r>
        <w:r w:rsidR="00AC41FF">
          <w:rPr>
            <w:noProof/>
            <w:webHidden/>
          </w:rPr>
          <w:tab/>
        </w:r>
        <w:r w:rsidR="00AC41FF">
          <w:rPr>
            <w:noProof/>
            <w:webHidden/>
          </w:rPr>
          <w:fldChar w:fldCharType="begin"/>
        </w:r>
        <w:r w:rsidR="00AC41FF">
          <w:rPr>
            <w:noProof/>
            <w:webHidden/>
          </w:rPr>
          <w:instrText xml:space="preserve"> PAGEREF _Toc405814498 \h </w:instrText>
        </w:r>
        <w:r w:rsidR="00AC41FF">
          <w:rPr>
            <w:noProof/>
            <w:webHidden/>
          </w:rPr>
        </w:r>
        <w:r w:rsidR="00AC41FF">
          <w:rPr>
            <w:noProof/>
            <w:webHidden/>
          </w:rPr>
          <w:fldChar w:fldCharType="separate"/>
        </w:r>
        <w:r w:rsidR="00CE115D">
          <w:rPr>
            <w:noProof/>
            <w:webHidden/>
          </w:rPr>
          <w:t>28</w:t>
        </w:r>
        <w:r w:rsidR="00AC41FF">
          <w:rPr>
            <w:noProof/>
            <w:webHidden/>
          </w:rPr>
          <w:fldChar w:fldCharType="end"/>
        </w:r>
      </w:hyperlink>
    </w:p>
    <w:p w14:paraId="4ECCC30A" w14:textId="49B98E2B" w:rsidR="00AC41FF" w:rsidRDefault="004005A5">
      <w:pPr>
        <w:pStyle w:val="TOC6"/>
        <w:tabs>
          <w:tab w:val="right" w:leader="dot" w:pos="5030"/>
        </w:tabs>
        <w:rPr>
          <w:rFonts w:eastAsiaTheme="minorEastAsia"/>
          <w:noProof/>
          <w:sz w:val="22"/>
          <w:lang w:val="en-US" w:eastAsia="en-US" w:bidi="ar-SA"/>
        </w:rPr>
      </w:pPr>
      <w:hyperlink w:anchor="_Toc405814499" w:history="1">
        <w:r w:rsidR="00AC41FF" w:rsidRPr="0022110D">
          <w:rPr>
            <w:rStyle w:val="Hyperlink"/>
            <w:noProof/>
          </w:rPr>
          <w:t xml:space="preserve">Licenza di Gestione Server Standard per System Center </w:t>
        </w:r>
        <w:r w:rsidR="00AC41FF">
          <w:rPr>
            <w:rStyle w:val="Hyperlink"/>
            <w:noProof/>
          </w:rPr>
          <w:br/>
        </w:r>
        <w:r w:rsidR="00AC41FF" w:rsidRPr="0022110D">
          <w:rPr>
            <w:rStyle w:val="Hyperlink"/>
            <w:noProof/>
          </w:rPr>
          <w:t>Data Protection Manager 2010</w:t>
        </w:r>
        <w:r w:rsidR="00AC41FF">
          <w:rPr>
            <w:noProof/>
            <w:webHidden/>
          </w:rPr>
          <w:tab/>
        </w:r>
        <w:r w:rsidR="00AC41FF">
          <w:rPr>
            <w:noProof/>
            <w:webHidden/>
          </w:rPr>
          <w:fldChar w:fldCharType="begin"/>
        </w:r>
        <w:r w:rsidR="00AC41FF">
          <w:rPr>
            <w:noProof/>
            <w:webHidden/>
          </w:rPr>
          <w:instrText xml:space="preserve"> PAGEREF _Toc405814499 \h </w:instrText>
        </w:r>
        <w:r w:rsidR="00AC41FF">
          <w:rPr>
            <w:noProof/>
            <w:webHidden/>
          </w:rPr>
        </w:r>
        <w:r w:rsidR="00AC41FF">
          <w:rPr>
            <w:noProof/>
            <w:webHidden/>
          </w:rPr>
          <w:fldChar w:fldCharType="separate"/>
        </w:r>
        <w:r w:rsidR="00CE115D">
          <w:rPr>
            <w:noProof/>
            <w:webHidden/>
          </w:rPr>
          <w:t>28</w:t>
        </w:r>
        <w:r w:rsidR="00AC41FF">
          <w:rPr>
            <w:noProof/>
            <w:webHidden/>
          </w:rPr>
          <w:fldChar w:fldCharType="end"/>
        </w:r>
      </w:hyperlink>
    </w:p>
    <w:p w14:paraId="20634049"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500" w:history="1">
        <w:r w:rsidR="00AC41FF" w:rsidRPr="0022110D">
          <w:rPr>
            <w:rStyle w:val="Hyperlink"/>
            <w:noProof/>
          </w:rPr>
          <w:t>System Center Operations Manager</w:t>
        </w:r>
        <w:r w:rsidR="00AC41FF">
          <w:rPr>
            <w:noProof/>
            <w:webHidden/>
          </w:rPr>
          <w:tab/>
        </w:r>
        <w:r w:rsidR="00AC41FF">
          <w:rPr>
            <w:noProof/>
            <w:webHidden/>
          </w:rPr>
          <w:fldChar w:fldCharType="begin"/>
        </w:r>
        <w:r w:rsidR="00AC41FF">
          <w:rPr>
            <w:noProof/>
            <w:webHidden/>
          </w:rPr>
          <w:instrText xml:space="preserve"> PAGEREF _Toc405814500 \h </w:instrText>
        </w:r>
        <w:r w:rsidR="00AC41FF">
          <w:rPr>
            <w:noProof/>
            <w:webHidden/>
          </w:rPr>
        </w:r>
        <w:r w:rsidR="00AC41FF">
          <w:rPr>
            <w:noProof/>
            <w:webHidden/>
          </w:rPr>
          <w:fldChar w:fldCharType="separate"/>
        </w:r>
        <w:r w:rsidR="00CE115D">
          <w:rPr>
            <w:noProof/>
            <w:webHidden/>
          </w:rPr>
          <w:t>28</w:t>
        </w:r>
        <w:r w:rsidR="00AC41FF">
          <w:rPr>
            <w:noProof/>
            <w:webHidden/>
          </w:rPr>
          <w:fldChar w:fldCharType="end"/>
        </w:r>
      </w:hyperlink>
    </w:p>
    <w:p w14:paraId="1AA5E858" w14:textId="6E8FD10C" w:rsidR="00AC41FF" w:rsidRDefault="004005A5">
      <w:pPr>
        <w:pStyle w:val="TOC6"/>
        <w:tabs>
          <w:tab w:val="right" w:leader="dot" w:pos="5030"/>
        </w:tabs>
        <w:rPr>
          <w:rFonts w:eastAsiaTheme="minorEastAsia"/>
          <w:noProof/>
          <w:sz w:val="22"/>
          <w:lang w:val="en-US" w:eastAsia="en-US" w:bidi="ar-SA"/>
        </w:rPr>
      </w:pPr>
      <w:hyperlink w:anchor="_Toc405814501" w:history="1">
        <w:r w:rsidR="00AC41FF" w:rsidRPr="0022110D">
          <w:rPr>
            <w:rStyle w:val="Hyperlink"/>
            <w:noProof/>
          </w:rPr>
          <w:t xml:space="preserve">Licenza di Gestione Server Enterprise per System </w:t>
        </w:r>
        <w:r w:rsidR="00AC41FF">
          <w:rPr>
            <w:rStyle w:val="Hyperlink"/>
            <w:noProof/>
          </w:rPr>
          <w:br/>
        </w:r>
        <w:r w:rsidR="00AC41FF" w:rsidRPr="0022110D">
          <w:rPr>
            <w:rStyle w:val="Hyperlink"/>
            <w:noProof/>
          </w:rPr>
          <w:t>Center Operations Manager 2007 R2</w:t>
        </w:r>
        <w:r w:rsidR="00AC41FF">
          <w:rPr>
            <w:noProof/>
            <w:webHidden/>
          </w:rPr>
          <w:tab/>
        </w:r>
        <w:r w:rsidR="00AC41FF">
          <w:rPr>
            <w:noProof/>
            <w:webHidden/>
          </w:rPr>
          <w:fldChar w:fldCharType="begin"/>
        </w:r>
        <w:r w:rsidR="00AC41FF">
          <w:rPr>
            <w:noProof/>
            <w:webHidden/>
          </w:rPr>
          <w:instrText xml:space="preserve"> PAGEREF _Toc405814501 \h </w:instrText>
        </w:r>
        <w:r w:rsidR="00AC41FF">
          <w:rPr>
            <w:noProof/>
            <w:webHidden/>
          </w:rPr>
        </w:r>
        <w:r w:rsidR="00AC41FF">
          <w:rPr>
            <w:noProof/>
            <w:webHidden/>
          </w:rPr>
          <w:fldChar w:fldCharType="separate"/>
        </w:r>
        <w:r w:rsidR="00CE115D">
          <w:rPr>
            <w:noProof/>
            <w:webHidden/>
          </w:rPr>
          <w:t>28</w:t>
        </w:r>
        <w:r w:rsidR="00AC41FF">
          <w:rPr>
            <w:noProof/>
            <w:webHidden/>
          </w:rPr>
          <w:fldChar w:fldCharType="end"/>
        </w:r>
      </w:hyperlink>
    </w:p>
    <w:p w14:paraId="69CF37CE" w14:textId="1E53B9DD" w:rsidR="00AC41FF" w:rsidRDefault="004005A5">
      <w:pPr>
        <w:pStyle w:val="TOC6"/>
        <w:tabs>
          <w:tab w:val="right" w:leader="dot" w:pos="5030"/>
        </w:tabs>
        <w:rPr>
          <w:rFonts w:eastAsiaTheme="minorEastAsia"/>
          <w:noProof/>
          <w:sz w:val="22"/>
          <w:lang w:val="en-US" w:eastAsia="en-US" w:bidi="ar-SA"/>
        </w:rPr>
      </w:pPr>
      <w:hyperlink w:anchor="_Toc405814502" w:history="1">
        <w:r w:rsidR="00AC41FF" w:rsidRPr="0022110D">
          <w:rPr>
            <w:rStyle w:val="Hyperlink"/>
            <w:noProof/>
          </w:rPr>
          <w:t xml:space="preserve">Licenza di Gestione Server Standard per System </w:t>
        </w:r>
        <w:r w:rsidR="00AC41FF">
          <w:rPr>
            <w:rStyle w:val="Hyperlink"/>
            <w:noProof/>
          </w:rPr>
          <w:br/>
        </w:r>
        <w:r w:rsidR="00AC41FF" w:rsidRPr="0022110D">
          <w:rPr>
            <w:rStyle w:val="Hyperlink"/>
            <w:noProof/>
          </w:rPr>
          <w:t>Center Operations Manager 2007 R2</w:t>
        </w:r>
        <w:r w:rsidR="00AC41FF">
          <w:rPr>
            <w:noProof/>
            <w:webHidden/>
          </w:rPr>
          <w:tab/>
        </w:r>
        <w:r w:rsidR="00AC41FF">
          <w:rPr>
            <w:noProof/>
            <w:webHidden/>
          </w:rPr>
          <w:fldChar w:fldCharType="begin"/>
        </w:r>
        <w:r w:rsidR="00AC41FF">
          <w:rPr>
            <w:noProof/>
            <w:webHidden/>
          </w:rPr>
          <w:instrText xml:space="preserve"> PAGEREF _Toc405814502 \h </w:instrText>
        </w:r>
        <w:r w:rsidR="00AC41FF">
          <w:rPr>
            <w:noProof/>
            <w:webHidden/>
          </w:rPr>
        </w:r>
        <w:r w:rsidR="00AC41FF">
          <w:rPr>
            <w:noProof/>
            <w:webHidden/>
          </w:rPr>
          <w:fldChar w:fldCharType="separate"/>
        </w:r>
        <w:r w:rsidR="00CE115D">
          <w:rPr>
            <w:noProof/>
            <w:webHidden/>
          </w:rPr>
          <w:t>28</w:t>
        </w:r>
        <w:r w:rsidR="00AC41FF">
          <w:rPr>
            <w:noProof/>
            <w:webHidden/>
          </w:rPr>
          <w:fldChar w:fldCharType="end"/>
        </w:r>
      </w:hyperlink>
    </w:p>
    <w:p w14:paraId="4D9CD0BF" w14:textId="0D0E1A8C" w:rsidR="00AC41FF" w:rsidRDefault="004005A5">
      <w:pPr>
        <w:pStyle w:val="TOC6"/>
        <w:tabs>
          <w:tab w:val="right" w:leader="dot" w:pos="5030"/>
        </w:tabs>
        <w:rPr>
          <w:rFonts w:eastAsiaTheme="minorEastAsia"/>
          <w:noProof/>
          <w:sz w:val="22"/>
          <w:lang w:val="en-US" w:eastAsia="en-US" w:bidi="ar-SA"/>
        </w:rPr>
      </w:pPr>
      <w:hyperlink w:anchor="_Toc405814503" w:history="1">
        <w:r w:rsidR="00AC41FF" w:rsidRPr="0022110D">
          <w:rPr>
            <w:rStyle w:val="Hyperlink"/>
            <w:noProof/>
          </w:rPr>
          <w:t xml:space="preserve">Licenza di Gestione Client per System Center </w:t>
        </w:r>
        <w:r w:rsidR="00AC41FF">
          <w:rPr>
            <w:rStyle w:val="Hyperlink"/>
            <w:noProof/>
          </w:rPr>
          <w:br/>
        </w:r>
        <w:r w:rsidR="00AC41FF" w:rsidRPr="0022110D">
          <w:rPr>
            <w:rStyle w:val="Hyperlink"/>
            <w:noProof/>
          </w:rPr>
          <w:t>Operations Manager 2007 R2 per OSE</w:t>
        </w:r>
        <w:r w:rsidR="00AC41FF">
          <w:rPr>
            <w:noProof/>
            <w:webHidden/>
          </w:rPr>
          <w:tab/>
        </w:r>
        <w:r w:rsidR="00AC41FF">
          <w:rPr>
            <w:noProof/>
            <w:webHidden/>
          </w:rPr>
          <w:fldChar w:fldCharType="begin"/>
        </w:r>
        <w:r w:rsidR="00AC41FF">
          <w:rPr>
            <w:noProof/>
            <w:webHidden/>
          </w:rPr>
          <w:instrText xml:space="preserve"> PAGEREF _Toc405814503 \h </w:instrText>
        </w:r>
        <w:r w:rsidR="00AC41FF">
          <w:rPr>
            <w:noProof/>
            <w:webHidden/>
          </w:rPr>
        </w:r>
        <w:r w:rsidR="00AC41FF">
          <w:rPr>
            <w:noProof/>
            <w:webHidden/>
          </w:rPr>
          <w:fldChar w:fldCharType="separate"/>
        </w:r>
        <w:r w:rsidR="00CE115D">
          <w:rPr>
            <w:noProof/>
            <w:webHidden/>
          </w:rPr>
          <w:t>28</w:t>
        </w:r>
        <w:r w:rsidR="00AC41FF">
          <w:rPr>
            <w:noProof/>
            <w:webHidden/>
          </w:rPr>
          <w:fldChar w:fldCharType="end"/>
        </w:r>
      </w:hyperlink>
    </w:p>
    <w:p w14:paraId="14011358" w14:textId="711D165E" w:rsidR="00AC41FF" w:rsidRDefault="004005A5">
      <w:pPr>
        <w:pStyle w:val="TOC6"/>
        <w:tabs>
          <w:tab w:val="right" w:leader="dot" w:pos="5030"/>
        </w:tabs>
        <w:rPr>
          <w:rFonts w:eastAsiaTheme="minorEastAsia"/>
          <w:noProof/>
          <w:sz w:val="22"/>
          <w:lang w:val="en-US" w:eastAsia="en-US" w:bidi="ar-SA"/>
        </w:rPr>
      </w:pPr>
      <w:hyperlink w:anchor="_Toc405814504" w:history="1">
        <w:r w:rsidR="00AC41FF" w:rsidRPr="0022110D">
          <w:rPr>
            <w:rStyle w:val="Hyperlink"/>
            <w:noProof/>
          </w:rPr>
          <w:t xml:space="preserve">Licenza di Gestione Client per System Center </w:t>
        </w:r>
        <w:r w:rsidR="00AC41FF">
          <w:rPr>
            <w:rStyle w:val="Hyperlink"/>
            <w:noProof/>
          </w:rPr>
          <w:br/>
        </w:r>
        <w:r w:rsidR="00AC41FF" w:rsidRPr="0022110D">
          <w:rPr>
            <w:rStyle w:val="Hyperlink"/>
            <w:noProof/>
          </w:rPr>
          <w:t>Operations Manager 2007 R2 per Utente</w:t>
        </w:r>
        <w:r w:rsidR="00AC41FF">
          <w:rPr>
            <w:noProof/>
            <w:webHidden/>
          </w:rPr>
          <w:tab/>
        </w:r>
        <w:r w:rsidR="00AC41FF">
          <w:rPr>
            <w:noProof/>
            <w:webHidden/>
          </w:rPr>
          <w:fldChar w:fldCharType="begin"/>
        </w:r>
        <w:r w:rsidR="00AC41FF">
          <w:rPr>
            <w:noProof/>
            <w:webHidden/>
          </w:rPr>
          <w:instrText xml:space="preserve"> PAGEREF _Toc405814504 \h </w:instrText>
        </w:r>
        <w:r w:rsidR="00AC41FF">
          <w:rPr>
            <w:noProof/>
            <w:webHidden/>
          </w:rPr>
        </w:r>
        <w:r w:rsidR="00AC41FF">
          <w:rPr>
            <w:noProof/>
            <w:webHidden/>
          </w:rPr>
          <w:fldChar w:fldCharType="separate"/>
        </w:r>
        <w:r w:rsidR="00CE115D">
          <w:rPr>
            <w:noProof/>
            <w:webHidden/>
          </w:rPr>
          <w:t>28</w:t>
        </w:r>
        <w:r w:rsidR="00AC41FF">
          <w:rPr>
            <w:noProof/>
            <w:webHidden/>
          </w:rPr>
          <w:fldChar w:fldCharType="end"/>
        </w:r>
      </w:hyperlink>
    </w:p>
    <w:p w14:paraId="084FD649"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505" w:history="1">
        <w:r w:rsidR="00AC41FF" w:rsidRPr="0022110D">
          <w:rPr>
            <w:rStyle w:val="Hyperlink"/>
            <w:noProof/>
          </w:rPr>
          <w:t>System Center Server</w:t>
        </w:r>
        <w:r w:rsidR="00AC41FF">
          <w:rPr>
            <w:noProof/>
            <w:webHidden/>
          </w:rPr>
          <w:tab/>
        </w:r>
        <w:r w:rsidR="00AC41FF">
          <w:rPr>
            <w:noProof/>
            <w:webHidden/>
          </w:rPr>
          <w:fldChar w:fldCharType="begin"/>
        </w:r>
        <w:r w:rsidR="00AC41FF">
          <w:rPr>
            <w:noProof/>
            <w:webHidden/>
          </w:rPr>
          <w:instrText xml:space="preserve"> PAGEREF _Toc405814505 \h </w:instrText>
        </w:r>
        <w:r w:rsidR="00AC41FF">
          <w:rPr>
            <w:noProof/>
            <w:webHidden/>
          </w:rPr>
        </w:r>
        <w:r w:rsidR="00AC41FF">
          <w:rPr>
            <w:noProof/>
            <w:webHidden/>
          </w:rPr>
          <w:fldChar w:fldCharType="separate"/>
        </w:r>
        <w:r w:rsidR="00CE115D">
          <w:rPr>
            <w:noProof/>
            <w:webHidden/>
          </w:rPr>
          <w:t>28</w:t>
        </w:r>
        <w:r w:rsidR="00AC41FF">
          <w:rPr>
            <w:noProof/>
            <w:webHidden/>
          </w:rPr>
          <w:fldChar w:fldCharType="end"/>
        </w:r>
      </w:hyperlink>
    </w:p>
    <w:p w14:paraId="79DC74A6" w14:textId="03F0061E" w:rsidR="00AC41FF" w:rsidRDefault="004005A5">
      <w:pPr>
        <w:pStyle w:val="TOC6"/>
        <w:tabs>
          <w:tab w:val="right" w:leader="dot" w:pos="5030"/>
        </w:tabs>
        <w:rPr>
          <w:rFonts w:eastAsiaTheme="minorEastAsia"/>
          <w:noProof/>
          <w:sz w:val="22"/>
          <w:lang w:val="en-US" w:eastAsia="en-US" w:bidi="ar-SA"/>
        </w:rPr>
      </w:pPr>
      <w:hyperlink w:anchor="_Toc405814506" w:history="1">
        <w:r w:rsidR="00AC41FF" w:rsidRPr="0022110D">
          <w:rPr>
            <w:rStyle w:val="Hyperlink"/>
            <w:noProof/>
          </w:rPr>
          <w:t xml:space="preserve">Licenza di Gestione Server per System Center </w:t>
        </w:r>
        <w:r w:rsidR="00AC41FF">
          <w:rPr>
            <w:rStyle w:val="Hyperlink"/>
            <w:noProof/>
          </w:rPr>
          <w:br/>
        </w:r>
        <w:r w:rsidR="00AC41FF" w:rsidRPr="0022110D">
          <w:rPr>
            <w:rStyle w:val="Hyperlink"/>
            <w:noProof/>
          </w:rPr>
          <w:t>2012 Datacenter (2 processori)</w:t>
        </w:r>
        <w:r w:rsidR="00AC41FF">
          <w:rPr>
            <w:noProof/>
            <w:webHidden/>
          </w:rPr>
          <w:tab/>
        </w:r>
        <w:r w:rsidR="00AC41FF">
          <w:rPr>
            <w:noProof/>
            <w:webHidden/>
          </w:rPr>
          <w:fldChar w:fldCharType="begin"/>
        </w:r>
        <w:r w:rsidR="00AC41FF">
          <w:rPr>
            <w:noProof/>
            <w:webHidden/>
          </w:rPr>
          <w:instrText xml:space="preserve"> PAGEREF _Toc405814506 \h </w:instrText>
        </w:r>
        <w:r w:rsidR="00AC41FF">
          <w:rPr>
            <w:noProof/>
            <w:webHidden/>
          </w:rPr>
        </w:r>
        <w:r w:rsidR="00AC41FF">
          <w:rPr>
            <w:noProof/>
            <w:webHidden/>
          </w:rPr>
          <w:fldChar w:fldCharType="separate"/>
        </w:r>
        <w:r w:rsidR="00CE115D">
          <w:rPr>
            <w:noProof/>
            <w:webHidden/>
          </w:rPr>
          <w:t>28</w:t>
        </w:r>
        <w:r w:rsidR="00AC41FF">
          <w:rPr>
            <w:noProof/>
            <w:webHidden/>
          </w:rPr>
          <w:fldChar w:fldCharType="end"/>
        </w:r>
      </w:hyperlink>
    </w:p>
    <w:p w14:paraId="1974051C" w14:textId="2A276B04" w:rsidR="00AC41FF" w:rsidRDefault="004005A5">
      <w:pPr>
        <w:pStyle w:val="TOC6"/>
        <w:tabs>
          <w:tab w:val="right" w:leader="dot" w:pos="5030"/>
        </w:tabs>
        <w:rPr>
          <w:rFonts w:eastAsiaTheme="minorEastAsia"/>
          <w:noProof/>
          <w:sz w:val="22"/>
          <w:lang w:val="en-US" w:eastAsia="en-US" w:bidi="ar-SA"/>
        </w:rPr>
      </w:pPr>
      <w:hyperlink w:anchor="_Toc405814507" w:history="1">
        <w:r w:rsidR="00AC41FF" w:rsidRPr="0022110D">
          <w:rPr>
            <w:rStyle w:val="Hyperlink"/>
            <w:noProof/>
          </w:rPr>
          <w:t xml:space="preserve">Licenza di Gestione Server Standard per System </w:t>
        </w:r>
        <w:r w:rsidR="00AC41FF">
          <w:rPr>
            <w:rStyle w:val="Hyperlink"/>
            <w:noProof/>
          </w:rPr>
          <w:br/>
        </w:r>
        <w:r w:rsidR="00AC41FF" w:rsidRPr="0022110D">
          <w:rPr>
            <w:rStyle w:val="Hyperlink"/>
            <w:noProof/>
          </w:rPr>
          <w:t>Center 2012 R2 (2 processori)</w:t>
        </w:r>
        <w:r w:rsidR="00AC41FF">
          <w:rPr>
            <w:noProof/>
            <w:webHidden/>
          </w:rPr>
          <w:tab/>
        </w:r>
        <w:r w:rsidR="00AC41FF">
          <w:rPr>
            <w:noProof/>
            <w:webHidden/>
          </w:rPr>
          <w:fldChar w:fldCharType="begin"/>
        </w:r>
        <w:r w:rsidR="00AC41FF">
          <w:rPr>
            <w:noProof/>
            <w:webHidden/>
          </w:rPr>
          <w:instrText xml:space="preserve"> PAGEREF _Toc405814507 \h </w:instrText>
        </w:r>
        <w:r w:rsidR="00AC41FF">
          <w:rPr>
            <w:noProof/>
            <w:webHidden/>
          </w:rPr>
        </w:r>
        <w:r w:rsidR="00AC41FF">
          <w:rPr>
            <w:noProof/>
            <w:webHidden/>
          </w:rPr>
          <w:fldChar w:fldCharType="separate"/>
        </w:r>
        <w:r w:rsidR="00CE115D">
          <w:rPr>
            <w:noProof/>
            <w:webHidden/>
          </w:rPr>
          <w:t>28</w:t>
        </w:r>
        <w:r w:rsidR="00AC41FF">
          <w:rPr>
            <w:noProof/>
            <w:webHidden/>
          </w:rPr>
          <w:fldChar w:fldCharType="end"/>
        </w:r>
      </w:hyperlink>
    </w:p>
    <w:p w14:paraId="12F4BFF1"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508" w:history="1">
        <w:r w:rsidR="00AC41FF" w:rsidRPr="0022110D">
          <w:rPr>
            <w:rStyle w:val="Hyperlink"/>
            <w:noProof/>
          </w:rPr>
          <w:t>System Center Server Management Suite</w:t>
        </w:r>
        <w:r w:rsidR="00AC41FF">
          <w:rPr>
            <w:noProof/>
            <w:webHidden/>
          </w:rPr>
          <w:tab/>
        </w:r>
        <w:r w:rsidR="00AC41FF">
          <w:rPr>
            <w:noProof/>
            <w:webHidden/>
          </w:rPr>
          <w:fldChar w:fldCharType="begin"/>
        </w:r>
        <w:r w:rsidR="00AC41FF">
          <w:rPr>
            <w:noProof/>
            <w:webHidden/>
          </w:rPr>
          <w:instrText xml:space="preserve"> PAGEREF _Toc405814508 \h </w:instrText>
        </w:r>
        <w:r w:rsidR="00AC41FF">
          <w:rPr>
            <w:noProof/>
            <w:webHidden/>
          </w:rPr>
        </w:r>
        <w:r w:rsidR="00AC41FF">
          <w:rPr>
            <w:noProof/>
            <w:webHidden/>
          </w:rPr>
          <w:fldChar w:fldCharType="separate"/>
        </w:r>
        <w:r w:rsidR="00CE115D">
          <w:rPr>
            <w:noProof/>
            <w:webHidden/>
          </w:rPr>
          <w:t>29</w:t>
        </w:r>
        <w:r w:rsidR="00AC41FF">
          <w:rPr>
            <w:noProof/>
            <w:webHidden/>
          </w:rPr>
          <w:fldChar w:fldCharType="end"/>
        </w:r>
      </w:hyperlink>
    </w:p>
    <w:p w14:paraId="52743FF0" w14:textId="77777777" w:rsidR="00AC41FF" w:rsidRDefault="004005A5">
      <w:pPr>
        <w:pStyle w:val="TOC6"/>
        <w:tabs>
          <w:tab w:val="right" w:leader="dot" w:pos="5030"/>
        </w:tabs>
        <w:rPr>
          <w:rFonts w:eastAsiaTheme="minorEastAsia"/>
          <w:noProof/>
          <w:sz w:val="22"/>
          <w:lang w:val="en-US" w:eastAsia="en-US" w:bidi="ar-SA"/>
        </w:rPr>
      </w:pPr>
      <w:hyperlink w:anchor="_Toc405814509" w:history="1">
        <w:r w:rsidR="00AC41FF" w:rsidRPr="0022110D">
          <w:rPr>
            <w:rStyle w:val="Hyperlink"/>
            <w:noProof/>
          </w:rPr>
          <w:t>System Center Server Management Suite Datacenter</w:t>
        </w:r>
        <w:r w:rsidR="00AC41FF">
          <w:rPr>
            <w:noProof/>
            <w:webHidden/>
          </w:rPr>
          <w:tab/>
        </w:r>
        <w:r w:rsidR="00AC41FF">
          <w:rPr>
            <w:noProof/>
            <w:webHidden/>
          </w:rPr>
          <w:fldChar w:fldCharType="begin"/>
        </w:r>
        <w:r w:rsidR="00AC41FF">
          <w:rPr>
            <w:noProof/>
            <w:webHidden/>
          </w:rPr>
          <w:instrText xml:space="preserve"> PAGEREF _Toc405814509 \h </w:instrText>
        </w:r>
        <w:r w:rsidR="00AC41FF">
          <w:rPr>
            <w:noProof/>
            <w:webHidden/>
          </w:rPr>
        </w:r>
        <w:r w:rsidR="00AC41FF">
          <w:rPr>
            <w:noProof/>
            <w:webHidden/>
          </w:rPr>
          <w:fldChar w:fldCharType="separate"/>
        </w:r>
        <w:r w:rsidR="00CE115D">
          <w:rPr>
            <w:noProof/>
            <w:webHidden/>
          </w:rPr>
          <w:t>29</w:t>
        </w:r>
        <w:r w:rsidR="00AC41FF">
          <w:rPr>
            <w:noProof/>
            <w:webHidden/>
          </w:rPr>
          <w:fldChar w:fldCharType="end"/>
        </w:r>
      </w:hyperlink>
    </w:p>
    <w:p w14:paraId="50C5CDA7" w14:textId="77777777" w:rsidR="00AC41FF" w:rsidRDefault="004005A5">
      <w:pPr>
        <w:pStyle w:val="TOC6"/>
        <w:tabs>
          <w:tab w:val="right" w:leader="dot" w:pos="5030"/>
        </w:tabs>
        <w:rPr>
          <w:rFonts w:eastAsiaTheme="minorEastAsia"/>
          <w:noProof/>
          <w:sz w:val="22"/>
          <w:lang w:val="en-US" w:eastAsia="en-US" w:bidi="ar-SA"/>
        </w:rPr>
      </w:pPr>
      <w:hyperlink w:anchor="_Toc405814510" w:history="1">
        <w:r w:rsidR="00AC41FF" w:rsidRPr="0022110D">
          <w:rPr>
            <w:rStyle w:val="Hyperlink"/>
            <w:noProof/>
          </w:rPr>
          <w:t>System Center Server Management Suite Enterprise</w:t>
        </w:r>
        <w:r w:rsidR="00AC41FF">
          <w:rPr>
            <w:noProof/>
            <w:webHidden/>
          </w:rPr>
          <w:tab/>
        </w:r>
        <w:r w:rsidR="00AC41FF">
          <w:rPr>
            <w:noProof/>
            <w:webHidden/>
          </w:rPr>
          <w:fldChar w:fldCharType="begin"/>
        </w:r>
        <w:r w:rsidR="00AC41FF">
          <w:rPr>
            <w:noProof/>
            <w:webHidden/>
          </w:rPr>
          <w:instrText xml:space="preserve"> PAGEREF _Toc405814510 \h </w:instrText>
        </w:r>
        <w:r w:rsidR="00AC41FF">
          <w:rPr>
            <w:noProof/>
            <w:webHidden/>
          </w:rPr>
        </w:r>
        <w:r w:rsidR="00AC41FF">
          <w:rPr>
            <w:noProof/>
            <w:webHidden/>
          </w:rPr>
          <w:fldChar w:fldCharType="separate"/>
        </w:r>
        <w:r w:rsidR="00CE115D">
          <w:rPr>
            <w:noProof/>
            <w:webHidden/>
          </w:rPr>
          <w:t>29</w:t>
        </w:r>
        <w:r w:rsidR="00AC41FF">
          <w:rPr>
            <w:noProof/>
            <w:webHidden/>
          </w:rPr>
          <w:fldChar w:fldCharType="end"/>
        </w:r>
      </w:hyperlink>
    </w:p>
    <w:p w14:paraId="4F6F55FC"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511" w:history="1">
        <w:r w:rsidR="00AC41FF" w:rsidRPr="0022110D">
          <w:rPr>
            <w:rStyle w:val="Hyperlink"/>
            <w:noProof/>
          </w:rPr>
          <w:t>System Center Service Manager</w:t>
        </w:r>
        <w:r w:rsidR="00AC41FF">
          <w:rPr>
            <w:noProof/>
            <w:webHidden/>
          </w:rPr>
          <w:tab/>
        </w:r>
        <w:r w:rsidR="00AC41FF">
          <w:rPr>
            <w:noProof/>
            <w:webHidden/>
          </w:rPr>
          <w:fldChar w:fldCharType="begin"/>
        </w:r>
        <w:r w:rsidR="00AC41FF">
          <w:rPr>
            <w:noProof/>
            <w:webHidden/>
          </w:rPr>
          <w:instrText xml:space="preserve"> PAGEREF _Toc405814511 \h </w:instrText>
        </w:r>
        <w:r w:rsidR="00AC41FF">
          <w:rPr>
            <w:noProof/>
            <w:webHidden/>
          </w:rPr>
        </w:r>
        <w:r w:rsidR="00AC41FF">
          <w:rPr>
            <w:noProof/>
            <w:webHidden/>
          </w:rPr>
          <w:fldChar w:fldCharType="separate"/>
        </w:r>
        <w:r w:rsidR="00CE115D">
          <w:rPr>
            <w:noProof/>
            <w:webHidden/>
          </w:rPr>
          <w:t>30</w:t>
        </w:r>
        <w:r w:rsidR="00AC41FF">
          <w:rPr>
            <w:noProof/>
            <w:webHidden/>
          </w:rPr>
          <w:fldChar w:fldCharType="end"/>
        </w:r>
      </w:hyperlink>
    </w:p>
    <w:p w14:paraId="7D4287F9" w14:textId="4541422F" w:rsidR="00AC41FF" w:rsidRDefault="004005A5">
      <w:pPr>
        <w:pStyle w:val="TOC6"/>
        <w:tabs>
          <w:tab w:val="right" w:leader="dot" w:pos="5030"/>
        </w:tabs>
        <w:rPr>
          <w:rFonts w:eastAsiaTheme="minorEastAsia"/>
          <w:noProof/>
          <w:sz w:val="22"/>
          <w:lang w:val="en-US" w:eastAsia="en-US" w:bidi="ar-SA"/>
        </w:rPr>
      </w:pPr>
      <w:hyperlink w:anchor="_Toc405814512" w:history="1">
        <w:r w:rsidR="00AC41FF" w:rsidRPr="0022110D">
          <w:rPr>
            <w:rStyle w:val="Hyperlink"/>
            <w:noProof/>
          </w:rPr>
          <w:t xml:space="preserve">Licenza di Gestione Client (Client ML) per System </w:t>
        </w:r>
        <w:r w:rsidR="00AC41FF">
          <w:rPr>
            <w:rStyle w:val="Hyperlink"/>
            <w:noProof/>
          </w:rPr>
          <w:br/>
        </w:r>
        <w:r w:rsidR="00AC41FF" w:rsidRPr="0022110D">
          <w:rPr>
            <w:rStyle w:val="Hyperlink"/>
            <w:noProof/>
          </w:rPr>
          <w:t>Center Service Manager 2010 per OSE</w:t>
        </w:r>
        <w:r w:rsidR="00AC41FF">
          <w:rPr>
            <w:noProof/>
            <w:webHidden/>
          </w:rPr>
          <w:tab/>
        </w:r>
        <w:r w:rsidR="00AC41FF">
          <w:rPr>
            <w:noProof/>
            <w:webHidden/>
          </w:rPr>
          <w:fldChar w:fldCharType="begin"/>
        </w:r>
        <w:r w:rsidR="00AC41FF">
          <w:rPr>
            <w:noProof/>
            <w:webHidden/>
          </w:rPr>
          <w:instrText xml:space="preserve"> PAGEREF _Toc405814512 \h </w:instrText>
        </w:r>
        <w:r w:rsidR="00AC41FF">
          <w:rPr>
            <w:noProof/>
            <w:webHidden/>
          </w:rPr>
        </w:r>
        <w:r w:rsidR="00AC41FF">
          <w:rPr>
            <w:noProof/>
            <w:webHidden/>
          </w:rPr>
          <w:fldChar w:fldCharType="separate"/>
        </w:r>
        <w:r w:rsidR="00CE115D">
          <w:rPr>
            <w:noProof/>
            <w:webHidden/>
          </w:rPr>
          <w:t>30</w:t>
        </w:r>
        <w:r w:rsidR="00AC41FF">
          <w:rPr>
            <w:noProof/>
            <w:webHidden/>
          </w:rPr>
          <w:fldChar w:fldCharType="end"/>
        </w:r>
      </w:hyperlink>
    </w:p>
    <w:p w14:paraId="7C675D14" w14:textId="7394D4B8" w:rsidR="00AC41FF" w:rsidRDefault="004005A5">
      <w:pPr>
        <w:pStyle w:val="TOC6"/>
        <w:tabs>
          <w:tab w:val="right" w:leader="dot" w:pos="5030"/>
        </w:tabs>
        <w:rPr>
          <w:rFonts w:eastAsiaTheme="minorEastAsia"/>
          <w:noProof/>
          <w:sz w:val="22"/>
          <w:lang w:val="en-US" w:eastAsia="en-US" w:bidi="ar-SA"/>
        </w:rPr>
      </w:pPr>
      <w:hyperlink w:anchor="_Toc405814513" w:history="1">
        <w:r w:rsidR="00AC41FF" w:rsidRPr="0022110D">
          <w:rPr>
            <w:rStyle w:val="Hyperlink"/>
            <w:noProof/>
          </w:rPr>
          <w:t xml:space="preserve">Licenza di Gestione Client (Client ML) per System </w:t>
        </w:r>
        <w:r w:rsidR="00AC41FF">
          <w:rPr>
            <w:rStyle w:val="Hyperlink"/>
            <w:noProof/>
          </w:rPr>
          <w:br/>
        </w:r>
        <w:r w:rsidR="00AC41FF" w:rsidRPr="0022110D">
          <w:rPr>
            <w:rStyle w:val="Hyperlink"/>
            <w:noProof/>
          </w:rPr>
          <w:t>Center Service Manager 2010 per Utente</w:t>
        </w:r>
        <w:r w:rsidR="00AC41FF">
          <w:rPr>
            <w:noProof/>
            <w:webHidden/>
          </w:rPr>
          <w:tab/>
        </w:r>
        <w:r w:rsidR="00AC41FF">
          <w:rPr>
            <w:noProof/>
            <w:webHidden/>
          </w:rPr>
          <w:fldChar w:fldCharType="begin"/>
        </w:r>
        <w:r w:rsidR="00AC41FF">
          <w:rPr>
            <w:noProof/>
            <w:webHidden/>
          </w:rPr>
          <w:instrText xml:space="preserve"> PAGEREF _Toc405814513 \h </w:instrText>
        </w:r>
        <w:r w:rsidR="00AC41FF">
          <w:rPr>
            <w:noProof/>
            <w:webHidden/>
          </w:rPr>
        </w:r>
        <w:r w:rsidR="00AC41FF">
          <w:rPr>
            <w:noProof/>
            <w:webHidden/>
          </w:rPr>
          <w:fldChar w:fldCharType="separate"/>
        </w:r>
        <w:r w:rsidR="00CE115D">
          <w:rPr>
            <w:noProof/>
            <w:webHidden/>
          </w:rPr>
          <w:t>30</w:t>
        </w:r>
        <w:r w:rsidR="00AC41FF">
          <w:rPr>
            <w:noProof/>
            <w:webHidden/>
          </w:rPr>
          <w:fldChar w:fldCharType="end"/>
        </w:r>
      </w:hyperlink>
    </w:p>
    <w:p w14:paraId="246AD1C3" w14:textId="2FB19A45" w:rsidR="00AC41FF" w:rsidRDefault="004005A5">
      <w:pPr>
        <w:pStyle w:val="TOC6"/>
        <w:tabs>
          <w:tab w:val="right" w:leader="dot" w:pos="5030"/>
        </w:tabs>
        <w:rPr>
          <w:rFonts w:eastAsiaTheme="minorEastAsia"/>
          <w:noProof/>
          <w:sz w:val="22"/>
          <w:lang w:val="en-US" w:eastAsia="en-US" w:bidi="ar-SA"/>
        </w:rPr>
      </w:pPr>
      <w:hyperlink w:anchor="_Toc405814514" w:history="1">
        <w:r w:rsidR="00AC41FF" w:rsidRPr="0022110D">
          <w:rPr>
            <w:rStyle w:val="Hyperlink"/>
            <w:noProof/>
          </w:rPr>
          <w:t xml:space="preserve">Licenza di Gestione Server (Server ML) per System </w:t>
        </w:r>
        <w:r w:rsidR="00AC41FF">
          <w:rPr>
            <w:rStyle w:val="Hyperlink"/>
            <w:noProof/>
          </w:rPr>
          <w:br/>
        </w:r>
        <w:r w:rsidR="00AC41FF" w:rsidRPr="0022110D">
          <w:rPr>
            <w:rStyle w:val="Hyperlink"/>
            <w:noProof/>
          </w:rPr>
          <w:t>Center Service Manager 2010 per OSE</w:t>
        </w:r>
        <w:r w:rsidR="00AC41FF">
          <w:rPr>
            <w:noProof/>
            <w:webHidden/>
          </w:rPr>
          <w:tab/>
        </w:r>
        <w:r w:rsidR="00AC41FF">
          <w:rPr>
            <w:noProof/>
            <w:webHidden/>
          </w:rPr>
          <w:fldChar w:fldCharType="begin"/>
        </w:r>
        <w:r w:rsidR="00AC41FF">
          <w:rPr>
            <w:noProof/>
            <w:webHidden/>
          </w:rPr>
          <w:instrText xml:space="preserve"> PAGEREF _Toc405814514 \h </w:instrText>
        </w:r>
        <w:r w:rsidR="00AC41FF">
          <w:rPr>
            <w:noProof/>
            <w:webHidden/>
          </w:rPr>
        </w:r>
        <w:r w:rsidR="00AC41FF">
          <w:rPr>
            <w:noProof/>
            <w:webHidden/>
          </w:rPr>
          <w:fldChar w:fldCharType="separate"/>
        </w:r>
        <w:r w:rsidR="00CE115D">
          <w:rPr>
            <w:noProof/>
            <w:webHidden/>
          </w:rPr>
          <w:t>30</w:t>
        </w:r>
        <w:r w:rsidR="00AC41FF">
          <w:rPr>
            <w:noProof/>
            <w:webHidden/>
          </w:rPr>
          <w:fldChar w:fldCharType="end"/>
        </w:r>
      </w:hyperlink>
    </w:p>
    <w:p w14:paraId="30FDE54E" w14:textId="77777777" w:rsidR="00AC41FF" w:rsidRDefault="004005A5">
      <w:pPr>
        <w:pStyle w:val="TOC3"/>
        <w:tabs>
          <w:tab w:val="right" w:leader="dot" w:pos="5030"/>
        </w:tabs>
        <w:rPr>
          <w:rFonts w:eastAsiaTheme="minorEastAsia"/>
          <w:smallCaps w:val="0"/>
          <w:noProof/>
          <w:sz w:val="22"/>
          <w:lang w:val="en-US" w:eastAsia="en-US" w:bidi="ar-SA"/>
        </w:rPr>
      </w:pPr>
      <w:hyperlink w:anchor="_Toc405814515" w:history="1">
        <w:r w:rsidR="00AC41FF" w:rsidRPr="0022110D">
          <w:rPr>
            <w:rStyle w:val="Hyperlink"/>
            <w:noProof/>
          </w:rPr>
          <w:t>VDI Suite</w:t>
        </w:r>
        <w:r w:rsidR="00AC41FF">
          <w:rPr>
            <w:noProof/>
            <w:webHidden/>
          </w:rPr>
          <w:tab/>
        </w:r>
        <w:r w:rsidR="00AC41FF">
          <w:rPr>
            <w:noProof/>
            <w:webHidden/>
          </w:rPr>
          <w:fldChar w:fldCharType="begin"/>
        </w:r>
        <w:r w:rsidR="00AC41FF">
          <w:rPr>
            <w:noProof/>
            <w:webHidden/>
          </w:rPr>
          <w:instrText xml:space="preserve"> PAGEREF _Toc405814515 \h </w:instrText>
        </w:r>
        <w:r w:rsidR="00AC41FF">
          <w:rPr>
            <w:noProof/>
            <w:webHidden/>
          </w:rPr>
        </w:r>
        <w:r w:rsidR="00AC41FF">
          <w:rPr>
            <w:noProof/>
            <w:webHidden/>
          </w:rPr>
          <w:fldChar w:fldCharType="separate"/>
        </w:r>
        <w:r w:rsidR="00CE115D">
          <w:rPr>
            <w:noProof/>
            <w:webHidden/>
          </w:rPr>
          <w:t>30</w:t>
        </w:r>
        <w:r w:rsidR="00AC41FF">
          <w:rPr>
            <w:noProof/>
            <w:webHidden/>
          </w:rPr>
          <w:fldChar w:fldCharType="end"/>
        </w:r>
      </w:hyperlink>
    </w:p>
    <w:p w14:paraId="1752B569" w14:textId="77777777" w:rsidR="00AC41FF" w:rsidRDefault="004005A5">
      <w:pPr>
        <w:pStyle w:val="TOC5"/>
        <w:tabs>
          <w:tab w:val="right" w:leader="dot" w:pos="5030"/>
        </w:tabs>
        <w:rPr>
          <w:rFonts w:eastAsiaTheme="minorEastAsia"/>
          <w:noProof/>
          <w:sz w:val="22"/>
          <w:lang w:val="en-US" w:eastAsia="en-US" w:bidi="ar-SA"/>
        </w:rPr>
      </w:pPr>
      <w:hyperlink w:anchor="_Toc405814516" w:history="1">
        <w:r w:rsidR="00AC41FF" w:rsidRPr="0022110D">
          <w:rPr>
            <w:rStyle w:val="Hyperlink"/>
            <w:noProof/>
          </w:rPr>
          <w:t>VDI Suite</w:t>
        </w:r>
        <w:r w:rsidR="00AC41FF">
          <w:rPr>
            <w:noProof/>
            <w:webHidden/>
          </w:rPr>
          <w:tab/>
        </w:r>
        <w:r w:rsidR="00AC41FF">
          <w:rPr>
            <w:noProof/>
            <w:webHidden/>
          </w:rPr>
          <w:fldChar w:fldCharType="begin"/>
        </w:r>
        <w:r w:rsidR="00AC41FF">
          <w:rPr>
            <w:noProof/>
            <w:webHidden/>
          </w:rPr>
          <w:instrText xml:space="preserve"> PAGEREF _Toc405814516 \h </w:instrText>
        </w:r>
        <w:r w:rsidR="00AC41FF">
          <w:rPr>
            <w:noProof/>
            <w:webHidden/>
          </w:rPr>
        </w:r>
        <w:r w:rsidR="00AC41FF">
          <w:rPr>
            <w:noProof/>
            <w:webHidden/>
          </w:rPr>
          <w:fldChar w:fldCharType="separate"/>
        </w:r>
        <w:r w:rsidR="00CE115D">
          <w:rPr>
            <w:noProof/>
            <w:webHidden/>
          </w:rPr>
          <w:t>30</w:t>
        </w:r>
        <w:r w:rsidR="00AC41FF">
          <w:rPr>
            <w:noProof/>
            <w:webHidden/>
          </w:rPr>
          <w:fldChar w:fldCharType="end"/>
        </w:r>
      </w:hyperlink>
    </w:p>
    <w:p w14:paraId="5B0628FA" w14:textId="77777777" w:rsidR="00AC41FF" w:rsidRDefault="004005A5">
      <w:pPr>
        <w:pStyle w:val="TOC5"/>
        <w:tabs>
          <w:tab w:val="right" w:leader="dot" w:pos="5030"/>
        </w:tabs>
        <w:rPr>
          <w:rFonts w:eastAsiaTheme="minorEastAsia"/>
          <w:noProof/>
          <w:sz w:val="22"/>
          <w:lang w:val="en-US" w:eastAsia="en-US" w:bidi="ar-SA"/>
        </w:rPr>
      </w:pPr>
      <w:hyperlink w:anchor="_Toc405814517" w:history="1">
        <w:r w:rsidR="00AC41FF" w:rsidRPr="0022110D">
          <w:rPr>
            <w:rStyle w:val="Hyperlink"/>
            <w:noProof/>
          </w:rPr>
          <w:t>VDI Suite con MDOP</w:t>
        </w:r>
        <w:r w:rsidR="00AC41FF">
          <w:rPr>
            <w:noProof/>
            <w:webHidden/>
          </w:rPr>
          <w:tab/>
        </w:r>
        <w:r w:rsidR="00AC41FF">
          <w:rPr>
            <w:noProof/>
            <w:webHidden/>
          </w:rPr>
          <w:fldChar w:fldCharType="begin"/>
        </w:r>
        <w:r w:rsidR="00AC41FF">
          <w:rPr>
            <w:noProof/>
            <w:webHidden/>
          </w:rPr>
          <w:instrText xml:space="preserve"> PAGEREF _Toc405814517 \h </w:instrText>
        </w:r>
        <w:r w:rsidR="00AC41FF">
          <w:rPr>
            <w:noProof/>
            <w:webHidden/>
          </w:rPr>
        </w:r>
        <w:r w:rsidR="00AC41FF">
          <w:rPr>
            <w:noProof/>
            <w:webHidden/>
          </w:rPr>
          <w:fldChar w:fldCharType="separate"/>
        </w:r>
        <w:r w:rsidR="00CE115D">
          <w:rPr>
            <w:noProof/>
            <w:webHidden/>
          </w:rPr>
          <w:t>30</w:t>
        </w:r>
        <w:r w:rsidR="00AC41FF">
          <w:rPr>
            <w:noProof/>
            <w:webHidden/>
          </w:rPr>
          <w:fldChar w:fldCharType="end"/>
        </w:r>
      </w:hyperlink>
    </w:p>
    <w:p w14:paraId="165EE2A1" w14:textId="77777777" w:rsidR="00AC41FF" w:rsidRDefault="004005A5">
      <w:pPr>
        <w:pStyle w:val="TOC2"/>
        <w:tabs>
          <w:tab w:val="right" w:leader="dot" w:pos="5030"/>
        </w:tabs>
        <w:rPr>
          <w:rFonts w:eastAsiaTheme="minorEastAsia"/>
          <w:b w:val="0"/>
          <w:smallCaps w:val="0"/>
          <w:noProof/>
          <w:sz w:val="22"/>
          <w:lang w:val="en-US" w:eastAsia="en-US" w:bidi="ar-SA"/>
        </w:rPr>
      </w:pPr>
      <w:hyperlink w:anchor="_Toc405814518" w:history="1">
        <w:r w:rsidR="00AC41FF" w:rsidRPr="0022110D">
          <w:rPr>
            <w:rStyle w:val="Hyperlink"/>
            <w:noProof/>
          </w:rPr>
          <w:t>Visual Studio</w:t>
        </w:r>
        <w:r w:rsidR="00AC41FF">
          <w:rPr>
            <w:noProof/>
            <w:webHidden/>
          </w:rPr>
          <w:tab/>
        </w:r>
        <w:r w:rsidR="00AC41FF">
          <w:rPr>
            <w:noProof/>
            <w:webHidden/>
          </w:rPr>
          <w:fldChar w:fldCharType="begin"/>
        </w:r>
        <w:r w:rsidR="00AC41FF">
          <w:rPr>
            <w:noProof/>
            <w:webHidden/>
          </w:rPr>
          <w:instrText xml:space="preserve"> PAGEREF _Toc405814518 \h </w:instrText>
        </w:r>
        <w:r w:rsidR="00AC41FF">
          <w:rPr>
            <w:noProof/>
            <w:webHidden/>
          </w:rPr>
        </w:r>
        <w:r w:rsidR="00AC41FF">
          <w:rPr>
            <w:noProof/>
            <w:webHidden/>
          </w:rPr>
          <w:fldChar w:fldCharType="separate"/>
        </w:r>
        <w:r w:rsidR="00CE115D">
          <w:rPr>
            <w:noProof/>
            <w:webHidden/>
          </w:rPr>
          <w:t>30</w:t>
        </w:r>
        <w:r w:rsidR="00AC41FF">
          <w:rPr>
            <w:noProof/>
            <w:webHidden/>
          </w:rPr>
          <w:fldChar w:fldCharType="end"/>
        </w:r>
      </w:hyperlink>
    </w:p>
    <w:p w14:paraId="5128EBDE"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519" w:history="1">
        <w:r w:rsidR="00AC41FF" w:rsidRPr="0022110D">
          <w:rPr>
            <w:rStyle w:val="Hyperlink"/>
            <w:noProof/>
          </w:rPr>
          <w:t>Visual Studio</w:t>
        </w:r>
        <w:r w:rsidR="00AC41FF">
          <w:rPr>
            <w:noProof/>
            <w:webHidden/>
          </w:rPr>
          <w:tab/>
        </w:r>
        <w:r w:rsidR="00AC41FF">
          <w:rPr>
            <w:noProof/>
            <w:webHidden/>
          </w:rPr>
          <w:fldChar w:fldCharType="begin"/>
        </w:r>
        <w:r w:rsidR="00AC41FF">
          <w:rPr>
            <w:noProof/>
            <w:webHidden/>
          </w:rPr>
          <w:instrText xml:space="preserve"> PAGEREF _Toc405814519 \h </w:instrText>
        </w:r>
        <w:r w:rsidR="00AC41FF">
          <w:rPr>
            <w:noProof/>
            <w:webHidden/>
          </w:rPr>
        </w:r>
        <w:r w:rsidR="00AC41FF">
          <w:rPr>
            <w:noProof/>
            <w:webHidden/>
          </w:rPr>
          <w:fldChar w:fldCharType="separate"/>
        </w:r>
        <w:r w:rsidR="00CE115D">
          <w:rPr>
            <w:noProof/>
            <w:webHidden/>
          </w:rPr>
          <w:t>30</w:t>
        </w:r>
        <w:r w:rsidR="00AC41FF">
          <w:rPr>
            <w:noProof/>
            <w:webHidden/>
          </w:rPr>
          <w:fldChar w:fldCharType="end"/>
        </w:r>
      </w:hyperlink>
    </w:p>
    <w:p w14:paraId="29ED7206" w14:textId="77777777" w:rsidR="00AC41FF" w:rsidRDefault="004005A5">
      <w:pPr>
        <w:pStyle w:val="TOC6"/>
        <w:tabs>
          <w:tab w:val="right" w:leader="dot" w:pos="5030"/>
        </w:tabs>
        <w:rPr>
          <w:rFonts w:eastAsiaTheme="minorEastAsia"/>
          <w:noProof/>
          <w:sz w:val="22"/>
          <w:lang w:val="en-US" w:eastAsia="en-US" w:bidi="ar-SA"/>
        </w:rPr>
      </w:pPr>
      <w:hyperlink w:anchor="_Toc405814520" w:history="1">
        <w:r w:rsidR="00AC41FF" w:rsidRPr="0022110D">
          <w:rPr>
            <w:rStyle w:val="Hyperlink"/>
            <w:noProof/>
          </w:rPr>
          <w:t>Sistemi Operativi MSDN</w:t>
        </w:r>
        <w:r w:rsidR="00AC41FF">
          <w:rPr>
            <w:noProof/>
            <w:webHidden/>
          </w:rPr>
          <w:tab/>
        </w:r>
        <w:r w:rsidR="00AC41FF">
          <w:rPr>
            <w:noProof/>
            <w:webHidden/>
          </w:rPr>
          <w:fldChar w:fldCharType="begin"/>
        </w:r>
        <w:r w:rsidR="00AC41FF">
          <w:rPr>
            <w:noProof/>
            <w:webHidden/>
          </w:rPr>
          <w:instrText xml:space="preserve"> PAGEREF _Toc405814520 \h </w:instrText>
        </w:r>
        <w:r w:rsidR="00AC41FF">
          <w:rPr>
            <w:noProof/>
            <w:webHidden/>
          </w:rPr>
        </w:r>
        <w:r w:rsidR="00AC41FF">
          <w:rPr>
            <w:noProof/>
            <w:webHidden/>
          </w:rPr>
          <w:fldChar w:fldCharType="separate"/>
        </w:r>
        <w:r w:rsidR="00CE115D">
          <w:rPr>
            <w:noProof/>
            <w:webHidden/>
          </w:rPr>
          <w:t>30</w:t>
        </w:r>
        <w:r w:rsidR="00AC41FF">
          <w:rPr>
            <w:noProof/>
            <w:webHidden/>
          </w:rPr>
          <w:fldChar w:fldCharType="end"/>
        </w:r>
      </w:hyperlink>
    </w:p>
    <w:p w14:paraId="153C29DF" w14:textId="77777777" w:rsidR="00AC41FF" w:rsidRDefault="004005A5">
      <w:pPr>
        <w:pStyle w:val="TOC6"/>
        <w:tabs>
          <w:tab w:val="right" w:leader="dot" w:pos="5030"/>
        </w:tabs>
        <w:rPr>
          <w:rFonts w:eastAsiaTheme="minorEastAsia"/>
          <w:noProof/>
          <w:sz w:val="22"/>
          <w:lang w:val="en-US" w:eastAsia="en-US" w:bidi="ar-SA"/>
        </w:rPr>
      </w:pPr>
      <w:hyperlink w:anchor="_Toc405814521" w:history="1">
        <w:r w:rsidR="00AC41FF" w:rsidRPr="0022110D">
          <w:rPr>
            <w:rStyle w:val="Hyperlink"/>
            <w:noProof/>
          </w:rPr>
          <w:t>Piattaforme MSDN</w:t>
        </w:r>
        <w:r w:rsidR="00AC41FF">
          <w:rPr>
            <w:noProof/>
            <w:webHidden/>
          </w:rPr>
          <w:tab/>
        </w:r>
        <w:r w:rsidR="00AC41FF">
          <w:rPr>
            <w:noProof/>
            <w:webHidden/>
          </w:rPr>
          <w:fldChar w:fldCharType="begin"/>
        </w:r>
        <w:r w:rsidR="00AC41FF">
          <w:rPr>
            <w:noProof/>
            <w:webHidden/>
          </w:rPr>
          <w:instrText xml:space="preserve"> PAGEREF _Toc405814521 \h </w:instrText>
        </w:r>
        <w:r w:rsidR="00AC41FF">
          <w:rPr>
            <w:noProof/>
            <w:webHidden/>
          </w:rPr>
        </w:r>
        <w:r w:rsidR="00AC41FF">
          <w:rPr>
            <w:noProof/>
            <w:webHidden/>
          </w:rPr>
          <w:fldChar w:fldCharType="separate"/>
        </w:r>
        <w:r w:rsidR="00CE115D">
          <w:rPr>
            <w:noProof/>
            <w:webHidden/>
          </w:rPr>
          <w:t>30</w:t>
        </w:r>
        <w:r w:rsidR="00AC41FF">
          <w:rPr>
            <w:noProof/>
            <w:webHidden/>
          </w:rPr>
          <w:fldChar w:fldCharType="end"/>
        </w:r>
      </w:hyperlink>
    </w:p>
    <w:p w14:paraId="401F13BF" w14:textId="77777777" w:rsidR="00AC41FF" w:rsidRDefault="004005A5">
      <w:pPr>
        <w:pStyle w:val="TOC6"/>
        <w:tabs>
          <w:tab w:val="right" w:leader="dot" w:pos="5030"/>
        </w:tabs>
        <w:rPr>
          <w:rFonts w:eastAsiaTheme="minorEastAsia"/>
          <w:noProof/>
          <w:sz w:val="22"/>
          <w:lang w:val="en-US" w:eastAsia="en-US" w:bidi="ar-SA"/>
        </w:rPr>
      </w:pPr>
      <w:hyperlink w:anchor="_Toc405814522" w:history="1">
        <w:r w:rsidR="00AC41FF" w:rsidRPr="0022110D">
          <w:rPr>
            <w:rStyle w:val="Hyperlink"/>
            <w:noProof/>
          </w:rPr>
          <w:t>Visual Studio Professional 2013</w:t>
        </w:r>
        <w:r w:rsidR="00AC41FF">
          <w:rPr>
            <w:noProof/>
            <w:webHidden/>
          </w:rPr>
          <w:tab/>
        </w:r>
        <w:r w:rsidR="00AC41FF">
          <w:rPr>
            <w:noProof/>
            <w:webHidden/>
          </w:rPr>
          <w:fldChar w:fldCharType="begin"/>
        </w:r>
        <w:r w:rsidR="00AC41FF">
          <w:rPr>
            <w:noProof/>
            <w:webHidden/>
          </w:rPr>
          <w:instrText xml:space="preserve"> PAGEREF _Toc405814522 \h </w:instrText>
        </w:r>
        <w:r w:rsidR="00AC41FF">
          <w:rPr>
            <w:noProof/>
            <w:webHidden/>
          </w:rPr>
        </w:r>
        <w:r w:rsidR="00AC41FF">
          <w:rPr>
            <w:noProof/>
            <w:webHidden/>
          </w:rPr>
          <w:fldChar w:fldCharType="separate"/>
        </w:r>
        <w:r w:rsidR="00CE115D">
          <w:rPr>
            <w:noProof/>
            <w:webHidden/>
          </w:rPr>
          <w:t>30</w:t>
        </w:r>
        <w:r w:rsidR="00AC41FF">
          <w:rPr>
            <w:noProof/>
            <w:webHidden/>
          </w:rPr>
          <w:fldChar w:fldCharType="end"/>
        </w:r>
      </w:hyperlink>
    </w:p>
    <w:p w14:paraId="03456806" w14:textId="77777777" w:rsidR="00AC41FF" w:rsidRDefault="004005A5">
      <w:pPr>
        <w:pStyle w:val="TOC6"/>
        <w:tabs>
          <w:tab w:val="right" w:leader="dot" w:pos="5030"/>
        </w:tabs>
        <w:rPr>
          <w:rFonts w:eastAsiaTheme="minorEastAsia"/>
          <w:noProof/>
          <w:sz w:val="22"/>
          <w:lang w:val="en-US" w:eastAsia="en-US" w:bidi="ar-SA"/>
        </w:rPr>
      </w:pPr>
      <w:hyperlink w:anchor="_Toc405814523" w:history="1">
        <w:r w:rsidR="00AC41FF" w:rsidRPr="0022110D">
          <w:rPr>
            <w:rStyle w:val="Hyperlink"/>
            <w:noProof/>
          </w:rPr>
          <w:t>Visual Studio Premium 2013 con MSDN</w:t>
        </w:r>
        <w:r w:rsidR="00AC41FF">
          <w:rPr>
            <w:noProof/>
            <w:webHidden/>
          </w:rPr>
          <w:tab/>
        </w:r>
        <w:r w:rsidR="00AC41FF">
          <w:rPr>
            <w:noProof/>
            <w:webHidden/>
          </w:rPr>
          <w:fldChar w:fldCharType="begin"/>
        </w:r>
        <w:r w:rsidR="00AC41FF">
          <w:rPr>
            <w:noProof/>
            <w:webHidden/>
          </w:rPr>
          <w:instrText xml:space="preserve"> PAGEREF _Toc405814523 \h </w:instrText>
        </w:r>
        <w:r w:rsidR="00AC41FF">
          <w:rPr>
            <w:noProof/>
            <w:webHidden/>
          </w:rPr>
        </w:r>
        <w:r w:rsidR="00AC41FF">
          <w:rPr>
            <w:noProof/>
            <w:webHidden/>
          </w:rPr>
          <w:fldChar w:fldCharType="separate"/>
        </w:r>
        <w:r w:rsidR="00CE115D">
          <w:rPr>
            <w:noProof/>
            <w:webHidden/>
          </w:rPr>
          <w:t>30</w:t>
        </w:r>
        <w:r w:rsidR="00AC41FF">
          <w:rPr>
            <w:noProof/>
            <w:webHidden/>
          </w:rPr>
          <w:fldChar w:fldCharType="end"/>
        </w:r>
      </w:hyperlink>
    </w:p>
    <w:p w14:paraId="18B4554C" w14:textId="77777777" w:rsidR="00AC41FF" w:rsidRDefault="004005A5">
      <w:pPr>
        <w:pStyle w:val="TOC6"/>
        <w:tabs>
          <w:tab w:val="right" w:leader="dot" w:pos="5030"/>
        </w:tabs>
        <w:rPr>
          <w:rFonts w:eastAsiaTheme="minorEastAsia"/>
          <w:noProof/>
          <w:sz w:val="22"/>
          <w:lang w:val="en-US" w:eastAsia="en-US" w:bidi="ar-SA"/>
        </w:rPr>
      </w:pPr>
      <w:hyperlink w:anchor="_Toc405814524" w:history="1">
        <w:r w:rsidR="00AC41FF" w:rsidRPr="0022110D">
          <w:rPr>
            <w:rStyle w:val="Hyperlink"/>
            <w:noProof/>
          </w:rPr>
          <w:t>Visual Studio Professional 2013 con MSDN</w:t>
        </w:r>
        <w:r w:rsidR="00AC41FF">
          <w:rPr>
            <w:noProof/>
            <w:webHidden/>
          </w:rPr>
          <w:tab/>
        </w:r>
        <w:r w:rsidR="00AC41FF">
          <w:rPr>
            <w:noProof/>
            <w:webHidden/>
          </w:rPr>
          <w:fldChar w:fldCharType="begin"/>
        </w:r>
        <w:r w:rsidR="00AC41FF">
          <w:rPr>
            <w:noProof/>
            <w:webHidden/>
          </w:rPr>
          <w:instrText xml:space="preserve"> PAGEREF _Toc405814524 \h </w:instrText>
        </w:r>
        <w:r w:rsidR="00AC41FF">
          <w:rPr>
            <w:noProof/>
            <w:webHidden/>
          </w:rPr>
        </w:r>
        <w:r w:rsidR="00AC41FF">
          <w:rPr>
            <w:noProof/>
            <w:webHidden/>
          </w:rPr>
          <w:fldChar w:fldCharType="separate"/>
        </w:r>
        <w:r w:rsidR="00CE115D">
          <w:rPr>
            <w:noProof/>
            <w:webHidden/>
          </w:rPr>
          <w:t>30</w:t>
        </w:r>
        <w:r w:rsidR="00AC41FF">
          <w:rPr>
            <w:noProof/>
            <w:webHidden/>
          </w:rPr>
          <w:fldChar w:fldCharType="end"/>
        </w:r>
      </w:hyperlink>
    </w:p>
    <w:p w14:paraId="5938F10B" w14:textId="77777777" w:rsidR="00AC41FF" w:rsidRDefault="004005A5">
      <w:pPr>
        <w:pStyle w:val="TOC6"/>
        <w:tabs>
          <w:tab w:val="right" w:leader="dot" w:pos="5030"/>
        </w:tabs>
        <w:rPr>
          <w:rFonts w:eastAsiaTheme="minorEastAsia"/>
          <w:noProof/>
          <w:sz w:val="22"/>
          <w:lang w:val="en-US" w:eastAsia="en-US" w:bidi="ar-SA"/>
        </w:rPr>
      </w:pPr>
      <w:hyperlink w:anchor="_Toc405814525" w:history="1">
        <w:r w:rsidR="00AC41FF" w:rsidRPr="0022110D">
          <w:rPr>
            <w:rStyle w:val="Hyperlink"/>
            <w:noProof/>
          </w:rPr>
          <w:t>Visual Studio Test Professional 2013 con MSDN</w:t>
        </w:r>
        <w:r w:rsidR="00AC41FF">
          <w:rPr>
            <w:noProof/>
            <w:webHidden/>
          </w:rPr>
          <w:tab/>
        </w:r>
        <w:r w:rsidR="00AC41FF">
          <w:rPr>
            <w:noProof/>
            <w:webHidden/>
          </w:rPr>
          <w:fldChar w:fldCharType="begin"/>
        </w:r>
        <w:r w:rsidR="00AC41FF">
          <w:rPr>
            <w:noProof/>
            <w:webHidden/>
          </w:rPr>
          <w:instrText xml:space="preserve"> PAGEREF _Toc405814525 \h </w:instrText>
        </w:r>
        <w:r w:rsidR="00AC41FF">
          <w:rPr>
            <w:noProof/>
            <w:webHidden/>
          </w:rPr>
        </w:r>
        <w:r w:rsidR="00AC41FF">
          <w:rPr>
            <w:noProof/>
            <w:webHidden/>
          </w:rPr>
          <w:fldChar w:fldCharType="separate"/>
        </w:r>
        <w:r w:rsidR="00CE115D">
          <w:rPr>
            <w:noProof/>
            <w:webHidden/>
          </w:rPr>
          <w:t>30</w:t>
        </w:r>
        <w:r w:rsidR="00AC41FF">
          <w:rPr>
            <w:noProof/>
            <w:webHidden/>
          </w:rPr>
          <w:fldChar w:fldCharType="end"/>
        </w:r>
      </w:hyperlink>
    </w:p>
    <w:p w14:paraId="788418D2" w14:textId="77777777" w:rsidR="00AC41FF" w:rsidRDefault="004005A5">
      <w:pPr>
        <w:pStyle w:val="TOC6"/>
        <w:tabs>
          <w:tab w:val="right" w:leader="dot" w:pos="5030"/>
        </w:tabs>
        <w:rPr>
          <w:rFonts w:eastAsiaTheme="minorEastAsia"/>
          <w:noProof/>
          <w:sz w:val="22"/>
          <w:lang w:val="en-US" w:eastAsia="en-US" w:bidi="ar-SA"/>
        </w:rPr>
      </w:pPr>
      <w:hyperlink w:anchor="_Toc405814526" w:history="1">
        <w:r w:rsidR="00AC41FF" w:rsidRPr="0022110D">
          <w:rPr>
            <w:rStyle w:val="Hyperlink"/>
            <w:noProof/>
          </w:rPr>
          <w:t>Visual Studio Ultimate 2013 con MSDN</w:t>
        </w:r>
        <w:r w:rsidR="00AC41FF">
          <w:rPr>
            <w:noProof/>
            <w:webHidden/>
          </w:rPr>
          <w:tab/>
        </w:r>
        <w:r w:rsidR="00AC41FF">
          <w:rPr>
            <w:noProof/>
            <w:webHidden/>
          </w:rPr>
          <w:fldChar w:fldCharType="begin"/>
        </w:r>
        <w:r w:rsidR="00AC41FF">
          <w:rPr>
            <w:noProof/>
            <w:webHidden/>
          </w:rPr>
          <w:instrText xml:space="preserve"> PAGEREF _Toc405814526 \h </w:instrText>
        </w:r>
        <w:r w:rsidR="00AC41FF">
          <w:rPr>
            <w:noProof/>
            <w:webHidden/>
          </w:rPr>
        </w:r>
        <w:r w:rsidR="00AC41FF">
          <w:rPr>
            <w:noProof/>
            <w:webHidden/>
          </w:rPr>
          <w:fldChar w:fldCharType="separate"/>
        </w:r>
        <w:r w:rsidR="00CE115D">
          <w:rPr>
            <w:noProof/>
            <w:webHidden/>
          </w:rPr>
          <w:t>30</w:t>
        </w:r>
        <w:r w:rsidR="00AC41FF">
          <w:rPr>
            <w:noProof/>
            <w:webHidden/>
          </w:rPr>
          <w:fldChar w:fldCharType="end"/>
        </w:r>
      </w:hyperlink>
    </w:p>
    <w:p w14:paraId="7EB92AB8"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527" w:history="1">
        <w:r w:rsidR="00AC41FF" w:rsidRPr="0022110D">
          <w:rPr>
            <w:rStyle w:val="Hyperlink"/>
            <w:noProof/>
          </w:rPr>
          <w:t>Visual Studio Team Foundation Server</w:t>
        </w:r>
        <w:r w:rsidR="00AC41FF">
          <w:rPr>
            <w:noProof/>
            <w:webHidden/>
          </w:rPr>
          <w:tab/>
        </w:r>
        <w:r w:rsidR="00AC41FF">
          <w:rPr>
            <w:noProof/>
            <w:webHidden/>
          </w:rPr>
          <w:fldChar w:fldCharType="begin"/>
        </w:r>
        <w:r w:rsidR="00AC41FF">
          <w:rPr>
            <w:noProof/>
            <w:webHidden/>
          </w:rPr>
          <w:instrText xml:space="preserve"> PAGEREF _Toc405814527 \h </w:instrText>
        </w:r>
        <w:r w:rsidR="00AC41FF">
          <w:rPr>
            <w:noProof/>
            <w:webHidden/>
          </w:rPr>
        </w:r>
        <w:r w:rsidR="00AC41FF">
          <w:rPr>
            <w:noProof/>
            <w:webHidden/>
          </w:rPr>
          <w:fldChar w:fldCharType="separate"/>
        </w:r>
        <w:r w:rsidR="00CE115D">
          <w:rPr>
            <w:noProof/>
            <w:webHidden/>
          </w:rPr>
          <w:t>31</w:t>
        </w:r>
        <w:r w:rsidR="00AC41FF">
          <w:rPr>
            <w:noProof/>
            <w:webHidden/>
          </w:rPr>
          <w:fldChar w:fldCharType="end"/>
        </w:r>
      </w:hyperlink>
    </w:p>
    <w:p w14:paraId="20A8CD8E" w14:textId="4B78139F" w:rsidR="00AC41FF" w:rsidRDefault="004005A5">
      <w:pPr>
        <w:pStyle w:val="TOC6"/>
        <w:tabs>
          <w:tab w:val="right" w:leader="dot" w:pos="5030"/>
        </w:tabs>
        <w:rPr>
          <w:rFonts w:eastAsiaTheme="minorEastAsia"/>
          <w:noProof/>
          <w:sz w:val="22"/>
          <w:lang w:val="en-US" w:eastAsia="en-US" w:bidi="ar-SA"/>
        </w:rPr>
      </w:pPr>
      <w:hyperlink w:anchor="_Toc405814528" w:history="1">
        <w:r w:rsidR="00AC41FF" w:rsidRPr="0022110D">
          <w:rPr>
            <w:rStyle w:val="Hyperlink"/>
            <w:noProof/>
          </w:rPr>
          <w:t xml:space="preserve">Visual Studio Team Foundation Server 2013 con </w:t>
        </w:r>
        <w:r w:rsidR="00AC41FF">
          <w:rPr>
            <w:rStyle w:val="Hyperlink"/>
            <w:noProof/>
          </w:rPr>
          <w:br/>
        </w:r>
        <w:r w:rsidR="00AC41FF" w:rsidRPr="0022110D">
          <w:rPr>
            <w:rStyle w:val="Hyperlink"/>
            <w:noProof/>
          </w:rPr>
          <w:t>Tecnologia SQL Server 2010</w:t>
        </w:r>
        <w:r w:rsidR="00AC41FF">
          <w:rPr>
            <w:noProof/>
            <w:webHidden/>
          </w:rPr>
          <w:tab/>
        </w:r>
        <w:r w:rsidR="00AC41FF">
          <w:rPr>
            <w:noProof/>
            <w:webHidden/>
          </w:rPr>
          <w:fldChar w:fldCharType="begin"/>
        </w:r>
        <w:r w:rsidR="00AC41FF">
          <w:rPr>
            <w:noProof/>
            <w:webHidden/>
          </w:rPr>
          <w:instrText xml:space="preserve"> PAGEREF _Toc405814528 \h </w:instrText>
        </w:r>
        <w:r w:rsidR="00AC41FF">
          <w:rPr>
            <w:noProof/>
            <w:webHidden/>
          </w:rPr>
        </w:r>
        <w:r w:rsidR="00AC41FF">
          <w:rPr>
            <w:noProof/>
            <w:webHidden/>
          </w:rPr>
          <w:fldChar w:fldCharType="separate"/>
        </w:r>
        <w:r w:rsidR="00CE115D">
          <w:rPr>
            <w:noProof/>
            <w:webHidden/>
          </w:rPr>
          <w:t>31</w:t>
        </w:r>
        <w:r w:rsidR="00AC41FF">
          <w:rPr>
            <w:noProof/>
            <w:webHidden/>
          </w:rPr>
          <w:fldChar w:fldCharType="end"/>
        </w:r>
      </w:hyperlink>
    </w:p>
    <w:p w14:paraId="06E28C0B" w14:textId="58958A56" w:rsidR="00AC41FF" w:rsidRDefault="004005A5">
      <w:pPr>
        <w:pStyle w:val="TOC6"/>
        <w:tabs>
          <w:tab w:val="right" w:leader="dot" w:pos="5030"/>
        </w:tabs>
        <w:rPr>
          <w:rFonts w:eastAsiaTheme="minorEastAsia"/>
          <w:noProof/>
          <w:sz w:val="22"/>
          <w:lang w:val="en-US" w:eastAsia="en-US" w:bidi="ar-SA"/>
        </w:rPr>
      </w:pPr>
      <w:hyperlink w:anchor="_Toc405814529" w:history="1">
        <w:r w:rsidR="00AC41FF" w:rsidRPr="0022110D">
          <w:rPr>
            <w:rStyle w:val="Hyperlink"/>
            <w:noProof/>
          </w:rPr>
          <w:t xml:space="preserve">CAL per Visual Studio Team Foundation Server 2013 </w:t>
        </w:r>
        <w:r w:rsidR="00AC41FF">
          <w:rPr>
            <w:rStyle w:val="Hyperlink"/>
            <w:noProof/>
          </w:rPr>
          <w:br/>
        </w:r>
        <w:r w:rsidR="00AC41FF" w:rsidRPr="0022110D">
          <w:rPr>
            <w:rStyle w:val="Hyperlink"/>
            <w:noProof/>
          </w:rPr>
          <w:t>(Dispositivo e Utente)</w:t>
        </w:r>
        <w:r w:rsidR="00AC41FF">
          <w:rPr>
            <w:noProof/>
            <w:webHidden/>
          </w:rPr>
          <w:tab/>
        </w:r>
        <w:r w:rsidR="00AC41FF">
          <w:rPr>
            <w:noProof/>
            <w:webHidden/>
          </w:rPr>
          <w:fldChar w:fldCharType="begin"/>
        </w:r>
        <w:r w:rsidR="00AC41FF">
          <w:rPr>
            <w:noProof/>
            <w:webHidden/>
          </w:rPr>
          <w:instrText xml:space="preserve"> PAGEREF _Toc405814529 \h </w:instrText>
        </w:r>
        <w:r w:rsidR="00AC41FF">
          <w:rPr>
            <w:noProof/>
            <w:webHidden/>
          </w:rPr>
        </w:r>
        <w:r w:rsidR="00AC41FF">
          <w:rPr>
            <w:noProof/>
            <w:webHidden/>
          </w:rPr>
          <w:fldChar w:fldCharType="separate"/>
        </w:r>
        <w:r w:rsidR="00CE115D">
          <w:rPr>
            <w:noProof/>
            <w:webHidden/>
          </w:rPr>
          <w:t>31</w:t>
        </w:r>
        <w:r w:rsidR="00AC41FF">
          <w:rPr>
            <w:noProof/>
            <w:webHidden/>
          </w:rPr>
          <w:fldChar w:fldCharType="end"/>
        </w:r>
      </w:hyperlink>
    </w:p>
    <w:p w14:paraId="3C23321A" w14:textId="77777777" w:rsidR="00AC41FF" w:rsidRDefault="004005A5">
      <w:pPr>
        <w:pStyle w:val="TOC2"/>
        <w:tabs>
          <w:tab w:val="right" w:leader="dot" w:pos="5030"/>
        </w:tabs>
        <w:rPr>
          <w:rFonts w:eastAsiaTheme="minorEastAsia"/>
          <w:b w:val="0"/>
          <w:smallCaps w:val="0"/>
          <w:noProof/>
          <w:sz w:val="22"/>
          <w:lang w:val="en-US" w:eastAsia="en-US" w:bidi="ar-SA"/>
        </w:rPr>
      </w:pPr>
      <w:hyperlink w:anchor="_Toc405814530" w:history="1">
        <w:r w:rsidR="00AC41FF" w:rsidRPr="0022110D">
          <w:rPr>
            <w:rStyle w:val="Hyperlink"/>
            <w:noProof/>
          </w:rPr>
          <w:t>Windows</w:t>
        </w:r>
        <w:r w:rsidR="00AC41FF">
          <w:rPr>
            <w:noProof/>
            <w:webHidden/>
          </w:rPr>
          <w:tab/>
        </w:r>
        <w:r w:rsidR="00AC41FF">
          <w:rPr>
            <w:noProof/>
            <w:webHidden/>
          </w:rPr>
          <w:fldChar w:fldCharType="begin"/>
        </w:r>
        <w:r w:rsidR="00AC41FF">
          <w:rPr>
            <w:noProof/>
            <w:webHidden/>
          </w:rPr>
          <w:instrText xml:space="preserve"> PAGEREF _Toc405814530 \h </w:instrText>
        </w:r>
        <w:r w:rsidR="00AC41FF">
          <w:rPr>
            <w:noProof/>
            <w:webHidden/>
          </w:rPr>
        </w:r>
        <w:r w:rsidR="00AC41FF">
          <w:rPr>
            <w:noProof/>
            <w:webHidden/>
          </w:rPr>
          <w:fldChar w:fldCharType="separate"/>
        </w:r>
        <w:r w:rsidR="00CE115D">
          <w:rPr>
            <w:noProof/>
            <w:webHidden/>
          </w:rPr>
          <w:t>31</w:t>
        </w:r>
        <w:r w:rsidR="00AC41FF">
          <w:rPr>
            <w:noProof/>
            <w:webHidden/>
          </w:rPr>
          <w:fldChar w:fldCharType="end"/>
        </w:r>
      </w:hyperlink>
    </w:p>
    <w:p w14:paraId="2D45DA73"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531" w:history="1">
        <w:r w:rsidR="00AC41FF" w:rsidRPr="0022110D">
          <w:rPr>
            <w:rStyle w:val="Hyperlink"/>
            <w:noProof/>
          </w:rPr>
          <w:t>Sistema Operativo Desktop Windows</w:t>
        </w:r>
        <w:r w:rsidR="00AC41FF">
          <w:rPr>
            <w:noProof/>
            <w:webHidden/>
          </w:rPr>
          <w:tab/>
        </w:r>
        <w:r w:rsidR="00AC41FF">
          <w:rPr>
            <w:noProof/>
            <w:webHidden/>
          </w:rPr>
          <w:fldChar w:fldCharType="begin"/>
        </w:r>
        <w:r w:rsidR="00AC41FF">
          <w:rPr>
            <w:noProof/>
            <w:webHidden/>
          </w:rPr>
          <w:instrText xml:space="preserve"> PAGEREF _Toc405814531 \h </w:instrText>
        </w:r>
        <w:r w:rsidR="00AC41FF">
          <w:rPr>
            <w:noProof/>
            <w:webHidden/>
          </w:rPr>
        </w:r>
        <w:r w:rsidR="00AC41FF">
          <w:rPr>
            <w:noProof/>
            <w:webHidden/>
          </w:rPr>
          <w:fldChar w:fldCharType="separate"/>
        </w:r>
        <w:r w:rsidR="00CE115D">
          <w:rPr>
            <w:noProof/>
            <w:webHidden/>
          </w:rPr>
          <w:t>31</w:t>
        </w:r>
        <w:r w:rsidR="00AC41FF">
          <w:rPr>
            <w:noProof/>
            <w:webHidden/>
          </w:rPr>
          <w:fldChar w:fldCharType="end"/>
        </w:r>
      </w:hyperlink>
    </w:p>
    <w:p w14:paraId="6BDA40CC" w14:textId="7BE8DB55" w:rsidR="00AC41FF" w:rsidRDefault="004005A5">
      <w:pPr>
        <w:pStyle w:val="TOC6"/>
        <w:tabs>
          <w:tab w:val="right" w:leader="dot" w:pos="5030"/>
        </w:tabs>
        <w:rPr>
          <w:rFonts w:eastAsiaTheme="minorEastAsia"/>
          <w:noProof/>
          <w:sz w:val="22"/>
          <w:lang w:val="en-US" w:eastAsia="en-US" w:bidi="ar-SA"/>
        </w:rPr>
      </w:pPr>
      <w:hyperlink w:anchor="_Toc405814532" w:history="1">
        <w:r w:rsidR="00AC41FF" w:rsidRPr="0022110D">
          <w:rPr>
            <w:rStyle w:val="Hyperlink"/>
            <w:noProof/>
          </w:rPr>
          <w:t xml:space="preserve">Aggiornamento e SA per Windows Enterprise per </w:t>
        </w:r>
        <w:r w:rsidR="00AC41FF">
          <w:rPr>
            <w:rStyle w:val="Hyperlink"/>
            <w:noProof/>
          </w:rPr>
          <w:br/>
        </w:r>
        <w:r w:rsidR="00AC41FF" w:rsidRPr="0022110D">
          <w:rPr>
            <w:rStyle w:val="Hyperlink"/>
            <w:noProof/>
          </w:rPr>
          <w:t>Partners in Learning (Per Dispositivo)</w:t>
        </w:r>
        <w:r w:rsidR="00AC41FF">
          <w:rPr>
            <w:noProof/>
            <w:webHidden/>
          </w:rPr>
          <w:tab/>
        </w:r>
        <w:r w:rsidR="00AC41FF">
          <w:rPr>
            <w:noProof/>
            <w:webHidden/>
          </w:rPr>
          <w:fldChar w:fldCharType="begin"/>
        </w:r>
        <w:r w:rsidR="00AC41FF">
          <w:rPr>
            <w:noProof/>
            <w:webHidden/>
          </w:rPr>
          <w:instrText xml:space="preserve"> PAGEREF _Toc405814532 \h </w:instrText>
        </w:r>
        <w:r w:rsidR="00AC41FF">
          <w:rPr>
            <w:noProof/>
            <w:webHidden/>
          </w:rPr>
        </w:r>
        <w:r w:rsidR="00AC41FF">
          <w:rPr>
            <w:noProof/>
            <w:webHidden/>
          </w:rPr>
          <w:fldChar w:fldCharType="separate"/>
        </w:r>
        <w:r w:rsidR="00CE115D">
          <w:rPr>
            <w:noProof/>
            <w:webHidden/>
          </w:rPr>
          <w:t>31</w:t>
        </w:r>
        <w:r w:rsidR="00AC41FF">
          <w:rPr>
            <w:noProof/>
            <w:webHidden/>
          </w:rPr>
          <w:fldChar w:fldCharType="end"/>
        </w:r>
      </w:hyperlink>
    </w:p>
    <w:p w14:paraId="2EF4B5D7" w14:textId="77777777" w:rsidR="00AC41FF" w:rsidRDefault="004005A5">
      <w:pPr>
        <w:pStyle w:val="TOC6"/>
        <w:tabs>
          <w:tab w:val="right" w:leader="dot" w:pos="5030"/>
        </w:tabs>
        <w:rPr>
          <w:rFonts w:eastAsiaTheme="minorEastAsia"/>
          <w:noProof/>
          <w:sz w:val="22"/>
          <w:lang w:val="en-US" w:eastAsia="en-US" w:bidi="ar-SA"/>
        </w:rPr>
      </w:pPr>
      <w:hyperlink w:anchor="_Toc405814533" w:history="1">
        <w:r w:rsidR="00AC41FF" w:rsidRPr="0022110D">
          <w:rPr>
            <w:rStyle w:val="Hyperlink"/>
            <w:noProof/>
          </w:rPr>
          <w:t>Windows 8.1 Enterprise Sideloading</w:t>
        </w:r>
        <w:r w:rsidR="00AC41FF">
          <w:rPr>
            <w:noProof/>
            <w:webHidden/>
          </w:rPr>
          <w:tab/>
        </w:r>
        <w:r w:rsidR="00AC41FF">
          <w:rPr>
            <w:noProof/>
            <w:webHidden/>
          </w:rPr>
          <w:fldChar w:fldCharType="begin"/>
        </w:r>
        <w:r w:rsidR="00AC41FF">
          <w:rPr>
            <w:noProof/>
            <w:webHidden/>
          </w:rPr>
          <w:instrText xml:space="preserve"> PAGEREF _Toc405814533 \h </w:instrText>
        </w:r>
        <w:r w:rsidR="00AC41FF">
          <w:rPr>
            <w:noProof/>
            <w:webHidden/>
          </w:rPr>
        </w:r>
        <w:r w:rsidR="00AC41FF">
          <w:rPr>
            <w:noProof/>
            <w:webHidden/>
          </w:rPr>
          <w:fldChar w:fldCharType="separate"/>
        </w:r>
        <w:r w:rsidR="00CE115D">
          <w:rPr>
            <w:noProof/>
            <w:webHidden/>
          </w:rPr>
          <w:t>31</w:t>
        </w:r>
        <w:r w:rsidR="00AC41FF">
          <w:rPr>
            <w:noProof/>
            <w:webHidden/>
          </w:rPr>
          <w:fldChar w:fldCharType="end"/>
        </w:r>
      </w:hyperlink>
    </w:p>
    <w:p w14:paraId="7CF0C9F3" w14:textId="77777777" w:rsidR="00AC41FF" w:rsidRDefault="004005A5">
      <w:pPr>
        <w:pStyle w:val="TOC6"/>
        <w:tabs>
          <w:tab w:val="right" w:leader="dot" w:pos="5030"/>
        </w:tabs>
        <w:rPr>
          <w:rFonts w:eastAsiaTheme="minorEastAsia"/>
          <w:noProof/>
          <w:sz w:val="22"/>
          <w:lang w:val="en-US" w:eastAsia="en-US" w:bidi="ar-SA"/>
        </w:rPr>
      </w:pPr>
      <w:hyperlink w:anchor="_Toc405814534" w:history="1">
        <w:r w:rsidR="00AC41FF" w:rsidRPr="0022110D">
          <w:rPr>
            <w:rStyle w:val="Hyperlink"/>
            <w:noProof/>
          </w:rPr>
          <w:t>Aggiornamento per Windows 8.1 Enterprise</w:t>
        </w:r>
        <w:r w:rsidR="00AC41FF">
          <w:rPr>
            <w:noProof/>
            <w:webHidden/>
          </w:rPr>
          <w:tab/>
        </w:r>
        <w:r w:rsidR="00AC41FF">
          <w:rPr>
            <w:noProof/>
            <w:webHidden/>
          </w:rPr>
          <w:fldChar w:fldCharType="begin"/>
        </w:r>
        <w:r w:rsidR="00AC41FF">
          <w:rPr>
            <w:noProof/>
            <w:webHidden/>
          </w:rPr>
          <w:instrText xml:space="preserve"> PAGEREF _Toc405814534 \h </w:instrText>
        </w:r>
        <w:r w:rsidR="00AC41FF">
          <w:rPr>
            <w:noProof/>
            <w:webHidden/>
          </w:rPr>
        </w:r>
        <w:r w:rsidR="00AC41FF">
          <w:rPr>
            <w:noProof/>
            <w:webHidden/>
          </w:rPr>
          <w:fldChar w:fldCharType="separate"/>
        </w:r>
        <w:r w:rsidR="00CE115D">
          <w:rPr>
            <w:noProof/>
            <w:webHidden/>
          </w:rPr>
          <w:t>31</w:t>
        </w:r>
        <w:r w:rsidR="00AC41FF">
          <w:rPr>
            <w:noProof/>
            <w:webHidden/>
          </w:rPr>
          <w:fldChar w:fldCharType="end"/>
        </w:r>
      </w:hyperlink>
    </w:p>
    <w:p w14:paraId="3C806F1B" w14:textId="2F3340C5" w:rsidR="00AC41FF" w:rsidRDefault="004005A5">
      <w:pPr>
        <w:pStyle w:val="TOC6"/>
        <w:tabs>
          <w:tab w:val="right" w:leader="dot" w:pos="5030"/>
        </w:tabs>
        <w:rPr>
          <w:rFonts w:eastAsiaTheme="minorEastAsia"/>
          <w:noProof/>
          <w:sz w:val="22"/>
          <w:lang w:val="en-US" w:eastAsia="en-US" w:bidi="ar-SA"/>
        </w:rPr>
      </w:pPr>
      <w:hyperlink w:anchor="_Toc405814535" w:history="1">
        <w:r w:rsidR="00AC41FF" w:rsidRPr="0022110D">
          <w:rPr>
            <w:rStyle w:val="Hyperlink"/>
            <w:noProof/>
          </w:rPr>
          <w:t xml:space="preserve">Aggiornamento e SA per Windows 8.1 Enterprise </w:t>
        </w:r>
        <w:r w:rsidR="00AC41FF">
          <w:rPr>
            <w:rStyle w:val="Hyperlink"/>
            <w:noProof/>
          </w:rPr>
          <w:br/>
        </w:r>
        <w:r w:rsidR="00AC41FF" w:rsidRPr="0022110D">
          <w:rPr>
            <w:rStyle w:val="Hyperlink"/>
            <w:noProof/>
          </w:rPr>
          <w:t>(Per Dispositivo)</w:t>
        </w:r>
        <w:r w:rsidR="00AC41FF">
          <w:rPr>
            <w:noProof/>
            <w:webHidden/>
          </w:rPr>
          <w:tab/>
        </w:r>
        <w:r w:rsidR="00AC41FF">
          <w:rPr>
            <w:noProof/>
            <w:webHidden/>
          </w:rPr>
          <w:fldChar w:fldCharType="begin"/>
        </w:r>
        <w:r w:rsidR="00AC41FF">
          <w:rPr>
            <w:noProof/>
            <w:webHidden/>
          </w:rPr>
          <w:instrText xml:space="preserve"> PAGEREF _Toc405814535 \h </w:instrText>
        </w:r>
        <w:r w:rsidR="00AC41FF">
          <w:rPr>
            <w:noProof/>
            <w:webHidden/>
          </w:rPr>
        </w:r>
        <w:r w:rsidR="00AC41FF">
          <w:rPr>
            <w:noProof/>
            <w:webHidden/>
          </w:rPr>
          <w:fldChar w:fldCharType="separate"/>
        </w:r>
        <w:r w:rsidR="00CE115D">
          <w:rPr>
            <w:noProof/>
            <w:webHidden/>
          </w:rPr>
          <w:t>31</w:t>
        </w:r>
        <w:r w:rsidR="00AC41FF">
          <w:rPr>
            <w:noProof/>
            <w:webHidden/>
          </w:rPr>
          <w:fldChar w:fldCharType="end"/>
        </w:r>
      </w:hyperlink>
    </w:p>
    <w:p w14:paraId="26333427" w14:textId="5C4886D4" w:rsidR="00AC41FF" w:rsidRDefault="004005A5">
      <w:pPr>
        <w:pStyle w:val="TOC6"/>
        <w:tabs>
          <w:tab w:val="right" w:leader="dot" w:pos="5030"/>
        </w:tabs>
        <w:rPr>
          <w:rFonts w:eastAsiaTheme="minorEastAsia"/>
          <w:noProof/>
          <w:sz w:val="22"/>
          <w:lang w:val="en-US" w:eastAsia="en-US" w:bidi="ar-SA"/>
        </w:rPr>
      </w:pPr>
      <w:hyperlink w:anchor="_Toc405814536" w:history="1">
        <w:r w:rsidR="00AC41FF" w:rsidRPr="0022110D">
          <w:rPr>
            <w:rStyle w:val="Hyperlink"/>
            <w:noProof/>
          </w:rPr>
          <w:t xml:space="preserve">Aggiornamento e SA per Windows 8.1 Enterprise </w:t>
        </w:r>
        <w:r w:rsidR="00AC41FF">
          <w:rPr>
            <w:rStyle w:val="Hyperlink"/>
            <w:noProof/>
          </w:rPr>
          <w:br/>
        </w:r>
        <w:r w:rsidR="00AC41FF" w:rsidRPr="0022110D">
          <w:rPr>
            <w:rStyle w:val="Hyperlink"/>
            <w:noProof/>
          </w:rPr>
          <w:t>Per Utente</w:t>
        </w:r>
        <w:r w:rsidR="00AC41FF">
          <w:rPr>
            <w:noProof/>
            <w:webHidden/>
          </w:rPr>
          <w:tab/>
        </w:r>
        <w:r w:rsidR="00AC41FF">
          <w:rPr>
            <w:noProof/>
            <w:webHidden/>
          </w:rPr>
          <w:fldChar w:fldCharType="begin"/>
        </w:r>
        <w:r w:rsidR="00AC41FF">
          <w:rPr>
            <w:noProof/>
            <w:webHidden/>
          </w:rPr>
          <w:instrText xml:space="preserve"> PAGEREF _Toc405814536 \h </w:instrText>
        </w:r>
        <w:r w:rsidR="00AC41FF">
          <w:rPr>
            <w:noProof/>
            <w:webHidden/>
          </w:rPr>
        </w:r>
        <w:r w:rsidR="00AC41FF">
          <w:rPr>
            <w:noProof/>
            <w:webHidden/>
          </w:rPr>
          <w:fldChar w:fldCharType="separate"/>
        </w:r>
        <w:r w:rsidR="00CE115D">
          <w:rPr>
            <w:noProof/>
            <w:webHidden/>
          </w:rPr>
          <w:t>31</w:t>
        </w:r>
        <w:r w:rsidR="00AC41FF">
          <w:rPr>
            <w:noProof/>
            <w:webHidden/>
          </w:rPr>
          <w:fldChar w:fldCharType="end"/>
        </w:r>
      </w:hyperlink>
    </w:p>
    <w:p w14:paraId="156491BD" w14:textId="656954DF" w:rsidR="00AC41FF" w:rsidRDefault="004005A5">
      <w:pPr>
        <w:pStyle w:val="TOC6"/>
        <w:tabs>
          <w:tab w:val="right" w:leader="dot" w:pos="5030"/>
        </w:tabs>
        <w:rPr>
          <w:rFonts w:eastAsiaTheme="minorEastAsia"/>
          <w:noProof/>
          <w:sz w:val="22"/>
          <w:lang w:val="en-US" w:eastAsia="en-US" w:bidi="ar-SA"/>
        </w:rPr>
      </w:pPr>
      <w:hyperlink w:anchor="_Toc405814537" w:history="1">
        <w:r w:rsidR="00AC41FF" w:rsidRPr="0022110D">
          <w:rPr>
            <w:rStyle w:val="Hyperlink"/>
            <w:noProof/>
          </w:rPr>
          <w:t xml:space="preserve">Aggiornamento e SA per Windows 8.1 Enterprise </w:t>
        </w:r>
        <w:r w:rsidR="00AC41FF">
          <w:rPr>
            <w:rStyle w:val="Hyperlink"/>
            <w:noProof/>
          </w:rPr>
          <w:br/>
        </w:r>
        <w:r w:rsidR="00AC41FF" w:rsidRPr="0022110D">
          <w:rPr>
            <w:rStyle w:val="Hyperlink"/>
            <w:noProof/>
          </w:rPr>
          <w:t>Per Utente (da SA)</w:t>
        </w:r>
        <w:r w:rsidR="00AC41FF">
          <w:rPr>
            <w:noProof/>
            <w:webHidden/>
          </w:rPr>
          <w:tab/>
        </w:r>
        <w:r w:rsidR="00AC41FF">
          <w:rPr>
            <w:noProof/>
            <w:webHidden/>
          </w:rPr>
          <w:fldChar w:fldCharType="begin"/>
        </w:r>
        <w:r w:rsidR="00AC41FF">
          <w:rPr>
            <w:noProof/>
            <w:webHidden/>
          </w:rPr>
          <w:instrText xml:space="preserve"> PAGEREF _Toc405814537 \h </w:instrText>
        </w:r>
        <w:r w:rsidR="00AC41FF">
          <w:rPr>
            <w:noProof/>
            <w:webHidden/>
          </w:rPr>
        </w:r>
        <w:r w:rsidR="00AC41FF">
          <w:rPr>
            <w:noProof/>
            <w:webHidden/>
          </w:rPr>
          <w:fldChar w:fldCharType="separate"/>
        </w:r>
        <w:r w:rsidR="00CE115D">
          <w:rPr>
            <w:noProof/>
            <w:webHidden/>
          </w:rPr>
          <w:t>31</w:t>
        </w:r>
        <w:r w:rsidR="00AC41FF">
          <w:rPr>
            <w:noProof/>
            <w:webHidden/>
          </w:rPr>
          <w:fldChar w:fldCharType="end"/>
        </w:r>
      </w:hyperlink>
    </w:p>
    <w:p w14:paraId="4E37C3C5" w14:textId="77777777" w:rsidR="00AC41FF" w:rsidRDefault="004005A5">
      <w:pPr>
        <w:pStyle w:val="TOC6"/>
        <w:tabs>
          <w:tab w:val="right" w:leader="dot" w:pos="5030"/>
        </w:tabs>
        <w:rPr>
          <w:rFonts w:eastAsiaTheme="minorEastAsia"/>
          <w:noProof/>
          <w:sz w:val="22"/>
          <w:lang w:val="en-US" w:eastAsia="en-US" w:bidi="ar-SA"/>
        </w:rPr>
      </w:pPr>
      <w:hyperlink w:anchor="_Toc405814538" w:history="1">
        <w:r w:rsidR="00AC41FF" w:rsidRPr="0022110D">
          <w:rPr>
            <w:rStyle w:val="Hyperlink"/>
            <w:noProof/>
          </w:rPr>
          <w:t>Componente Aggiuntivo di Windows SA Per Utente</w:t>
        </w:r>
        <w:r w:rsidR="00AC41FF">
          <w:rPr>
            <w:noProof/>
            <w:webHidden/>
          </w:rPr>
          <w:tab/>
        </w:r>
        <w:r w:rsidR="00AC41FF">
          <w:rPr>
            <w:noProof/>
            <w:webHidden/>
          </w:rPr>
          <w:fldChar w:fldCharType="begin"/>
        </w:r>
        <w:r w:rsidR="00AC41FF">
          <w:rPr>
            <w:noProof/>
            <w:webHidden/>
          </w:rPr>
          <w:instrText xml:space="preserve"> PAGEREF _Toc405814538 \h </w:instrText>
        </w:r>
        <w:r w:rsidR="00AC41FF">
          <w:rPr>
            <w:noProof/>
            <w:webHidden/>
          </w:rPr>
        </w:r>
        <w:r w:rsidR="00AC41FF">
          <w:rPr>
            <w:noProof/>
            <w:webHidden/>
          </w:rPr>
          <w:fldChar w:fldCharType="separate"/>
        </w:r>
        <w:r w:rsidR="00CE115D">
          <w:rPr>
            <w:noProof/>
            <w:webHidden/>
          </w:rPr>
          <w:t>31</w:t>
        </w:r>
        <w:r w:rsidR="00AC41FF">
          <w:rPr>
            <w:noProof/>
            <w:webHidden/>
          </w:rPr>
          <w:fldChar w:fldCharType="end"/>
        </w:r>
      </w:hyperlink>
    </w:p>
    <w:p w14:paraId="4C5E3AAD" w14:textId="14E9D165" w:rsidR="00AC41FF" w:rsidRDefault="004005A5">
      <w:pPr>
        <w:pStyle w:val="TOC6"/>
        <w:tabs>
          <w:tab w:val="right" w:leader="dot" w:pos="5030"/>
        </w:tabs>
        <w:rPr>
          <w:rFonts w:eastAsiaTheme="minorEastAsia"/>
          <w:noProof/>
          <w:sz w:val="22"/>
          <w:lang w:val="en-US" w:eastAsia="en-US" w:bidi="ar-SA"/>
        </w:rPr>
      </w:pPr>
      <w:hyperlink w:anchor="_Toc405814539" w:history="1">
        <w:r w:rsidR="00AC41FF" w:rsidRPr="0022110D">
          <w:rPr>
            <w:rStyle w:val="Hyperlink"/>
            <w:noProof/>
          </w:rPr>
          <w:t xml:space="preserve">Aggiornamento e SA per Windows 8.1 Enterprise </w:t>
        </w:r>
        <w:r w:rsidR="00AC41FF">
          <w:rPr>
            <w:rStyle w:val="Hyperlink"/>
            <w:noProof/>
          </w:rPr>
          <w:br/>
        </w:r>
        <w:r w:rsidR="00AC41FF" w:rsidRPr="0022110D">
          <w:rPr>
            <w:rStyle w:val="Hyperlink"/>
            <w:noProof/>
          </w:rPr>
          <w:t>con MDOP Per Dispositivo</w:t>
        </w:r>
        <w:r w:rsidR="00AC41FF">
          <w:rPr>
            <w:noProof/>
            <w:webHidden/>
          </w:rPr>
          <w:tab/>
        </w:r>
        <w:r w:rsidR="00AC41FF">
          <w:rPr>
            <w:noProof/>
            <w:webHidden/>
          </w:rPr>
          <w:fldChar w:fldCharType="begin"/>
        </w:r>
        <w:r w:rsidR="00AC41FF">
          <w:rPr>
            <w:noProof/>
            <w:webHidden/>
          </w:rPr>
          <w:instrText xml:space="preserve"> PAGEREF _Toc405814539 \h </w:instrText>
        </w:r>
        <w:r w:rsidR="00AC41FF">
          <w:rPr>
            <w:noProof/>
            <w:webHidden/>
          </w:rPr>
        </w:r>
        <w:r w:rsidR="00AC41FF">
          <w:rPr>
            <w:noProof/>
            <w:webHidden/>
          </w:rPr>
          <w:fldChar w:fldCharType="separate"/>
        </w:r>
        <w:r w:rsidR="00CE115D">
          <w:rPr>
            <w:noProof/>
            <w:webHidden/>
          </w:rPr>
          <w:t>32</w:t>
        </w:r>
        <w:r w:rsidR="00AC41FF">
          <w:rPr>
            <w:noProof/>
            <w:webHidden/>
          </w:rPr>
          <w:fldChar w:fldCharType="end"/>
        </w:r>
      </w:hyperlink>
    </w:p>
    <w:p w14:paraId="55FDDE15" w14:textId="6912D61F" w:rsidR="00AC41FF" w:rsidRDefault="004005A5">
      <w:pPr>
        <w:pStyle w:val="TOC6"/>
        <w:tabs>
          <w:tab w:val="right" w:leader="dot" w:pos="5030"/>
        </w:tabs>
        <w:rPr>
          <w:rFonts w:eastAsiaTheme="minorEastAsia"/>
          <w:noProof/>
          <w:sz w:val="22"/>
          <w:lang w:val="en-US" w:eastAsia="en-US" w:bidi="ar-SA"/>
        </w:rPr>
      </w:pPr>
      <w:hyperlink w:anchor="_Toc405814540" w:history="1">
        <w:r w:rsidR="00AC41FF" w:rsidRPr="0022110D">
          <w:rPr>
            <w:rStyle w:val="Hyperlink"/>
            <w:noProof/>
          </w:rPr>
          <w:t xml:space="preserve">Aggiornamento e SA per Windows 8.1 Enterprise </w:t>
        </w:r>
        <w:r w:rsidR="00AC41FF">
          <w:rPr>
            <w:rStyle w:val="Hyperlink"/>
            <w:noProof/>
          </w:rPr>
          <w:br/>
        </w:r>
        <w:r w:rsidR="00AC41FF" w:rsidRPr="0022110D">
          <w:rPr>
            <w:rStyle w:val="Hyperlink"/>
            <w:noProof/>
          </w:rPr>
          <w:t>con MDOP Per Utente</w:t>
        </w:r>
        <w:r w:rsidR="00AC41FF">
          <w:rPr>
            <w:noProof/>
            <w:webHidden/>
          </w:rPr>
          <w:tab/>
        </w:r>
        <w:r w:rsidR="00AC41FF">
          <w:rPr>
            <w:noProof/>
            <w:webHidden/>
          </w:rPr>
          <w:fldChar w:fldCharType="begin"/>
        </w:r>
        <w:r w:rsidR="00AC41FF">
          <w:rPr>
            <w:noProof/>
            <w:webHidden/>
          </w:rPr>
          <w:instrText xml:space="preserve"> PAGEREF _Toc405814540 \h </w:instrText>
        </w:r>
        <w:r w:rsidR="00AC41FF">
          <w:rPr>
            <w:noProof/>
            <w:webHidden/>
          </w:rPr>
        </w:r>
        <w:r w:rsidR="00AC41FF">
          <w:rPr>
            <w:noProof/>
            <w:webHidden/>
          </w:rPr>
          <w:fldChar w:fldCharType="separate"/>
        </w:r>
        <w:r w:rsidR="00CE115D">
          <w:rPr>
            <w:noProof/>
            <w:webHidden/>
          </w:rPr>
          <w:t>32</w:t>
        </w:r>
        <w:r w:rsidR="00AC41FF">
          <w:rPr>
            <w:noProof/>
            <w:webHidden/>
          </w:rPr>
          <w:fldChar w:fldCharType="end"/>
        </w:r>
      </w:hyperlink>
    </w:p>
    <w:p w14:paraId="073DA04D" w14:textId="12AD5994" w:rsidR="00AC41FF" w:rsidRDefault="004005A5">
      <w:pPr>
        <w:pStyle w:val="TOC6"/>
        <w:tabs>
          <w:tab w:val="right" w:leader="dot" w:pos="5030"/>
        </w:tabs>
        <w:rPr>
          <w:rFonts w:eastAsiaTheme="minorEastAsia"/>
          <w:noProof/>
          <w:sz w:val="22"/>
          <w:lang w:val="en-US" w:eastAsia="en-US" w:bidi="ar-SA"/>
        </w:rPr>
      </w:pPr>
      <w:hyperlink w:anchor="_Toc405814541" w:history="1">
        <w:r w:rsidR="00AC41FF" w:rsidRPr="0022110D">
          <w:rPr>
            <w:rStyle w:val="Hyperlink"/>
            <w:noProof/>
          </w:rPr>
          <w:t xml:space="preserve">Aggiornamento e SA per Windows 8.1 Enterprise </w:t>
        </w:r>
        <w:r w:rsidR="00AC41FF">
          <w:rPr>
            <w:rStyle w:val="Hyperlink"/>
            <w:noProof/>
          </w:rPr>
          <w:br/>
        </w:r>
        <w:r w:rsidR="00AC41FF" w:rsidRPr="0022110D">
          <w:rPr>
            <w:rStyle w:val="Hyperlink"/>
            <w:noProof/>
          </w:rPr>
          <w:t>con MDOP Per Utente (da SA)</w:t>
        </w:r>
        <w:r w:rsidR="00AC41FF">
          <w:rPr>
            <w:noProof/>
            <w:webHidden/>
          </w:rPr>
          <w:tab/>
        </w:r>
        <w:r w:rsidR="00AC41FF">
          <w:rPr>
            <w:noProof/>
            <w:webHidden/>
          </w:rPr>
          <w:fldChar w:fldCharType="begin"/>
        </w:r>
        <w:r w:rsidR="00AC41FF">
          <w:rPr>
            <w:noProof/>
            <w:webHidden/>
          </w:rPr>
          <w:instrText xml:space="preserve"> PAGEREF _Toc405814541 \h </w:instrText>
        </w:r>
        <w:r w:rsidR="00AC41FF">
          <w:rPr>
            <w:noProof/>
            <w:webHidden/>
          </w:rPr>
        </w:r>
        <w:r w:rsidR="00AC41FF">
          <w:rPr>
            <w:noProof/>
            <w:webHidden/>
          </w:rPr>
          <w:fldChar w:fldCharType="separate"/>
        </w:r>
        <w:r w:rsidR="00CE115D">
          <w:rPr>
            <w:noProof/>
            <w:webHidden/>
          </w:rPr>
          <w:t>32</w:t>
        </w:r>
        <w:r w:rsidR="00AC41FF">
          <w:rPr>
            <w:noProof/>
            <w:webHidden/>
          </w:rPr>
          <w:fldChar w:fldCharType="end"/>
        </w:r>
      </w:hyperlink>
    </w:p>
    <w:p w14:paraId="623B6730" w14:textId="77777777" w:rsidR="00AC41FF" w:rsidRDefault="004005A5">
      <w:pPr>
        <w:pStyle w:val="TOC6"/>
        <w:tabs>
          <w:tab w:val="right" w:leader="dot" w:pos="5030"/>
        </w:tabs>
        <w:rPr>
          <w:rFonts w:eastAsiaTheme="minorEastAsia"/>
          <w:noProof/>
          <w:sz w:val="22"/>
          <w:lang w:val="en-US" w:eastAsia="en-US" w:bidi="ar-SA"/>
        </w:rPr>
      </w:pPr>
      <w:hyperlink w:anchor="_Toc405814542" w:history="1">
        <w:r w:rsidR="00AC41FF" w:rsidRPr="0022110D">
          <w:rPr>
            <w:rStyle w:val="Hyperlink"/>
            <w:noProof/>
          </w:rPr>
          <w:t>Aggiornamento per Windows 8.1 Pro</w:t>
        </w:r>
        <w:r w:rsidR="00AC41FF">
          <w:rPr>
            <w:noProof/>
            <w:webHidden/>
          </w:rPr>
          <w:tab/>
        </w:r>
        <w:r w:rsidR="00AC41FF">
          <w:rPr>
            <w:noProof/>
            <w:webHidden/>
          </w:rPr>
          <w:fldChar w:fldCharType="begin"/>
        </w:r>
        <w:r w:rsidR="00AC41FF">
          <w:rPr>
            <w:noProof/>
            <w:webHidden/>
          </w:rPr>
          <w:instrText xml:space="preserve"> PAGEREF _Toc405814542 \h </w:instrText>
        </w:r>
        <w:r w:rsidR="00AC41FF">
          <w:rPr>
            <w:noProof/>
            <w:webHidden/>
          </w:rPr>
        </w:r>
        <w:r w:rsidR="00AC41FF">
          <w:rPr>
            <w:noProof/>
            <w:webHidden/>
          </w:rPr>
          <w:fldChar w:fldCharType="separate"/>
        </w:r>
        <w:r w:rsidR="00CE115D">
          <w:rPr>
            <w:noProof/>
            <w:webHidden/>
          </w:rPr>
          <w:t>32</w:t>
        </w:r>
        <w:r w:rsidR="00AC41FF">
          <w:rPr>
            <w:noProof/>
            <w:webHidden/>
          </w:rPr>
          <w:fldChar w:fldCharType="end"/>
        </w:r>
      </w:hyperlink>
    </w:p>
    <w:p w14:paraId="1BF285A4" w14:textId="77777777" w:rsidR="00AC41FF" w:rsidRDefault="004005A5">
      <w:pPr>
        <w:pStyle w:val="TOC6"/>
        <w:tabs>
          <w:tab w:val="right" w:leader="dot" w:pos="5030"/>
        </w:tabs>
        <w:rPr>
          <w:rFonts w:eastAsiaTheme="minorEastAsia"/>
          <w:noProof/>
          <w:sz w:val="22"/>
          <w:lang w:val="en-US" w:eastAsia="en-US" w:bidi="ar-SA"/>
        </w:rPr>
      </w:pPr>
      <w:hyperlink w:anchor="_Toc405814543" w:history="1">
        <w:r w:rsidR="00AC41FF" w:rsidRPr="0022110D">
          <w:rPr>
            <w:rStyle w:val="Hyperlink"/>
            <w:noProof/>
          </w:rPr>
          <w:t>Windows Virtual Desktop Access Per Dispositivo</w:t>
        </w:r>
        <w:r w:rsidR="00AC41FF">
          <w:rPr>
            <w:noProof/>
            <w:webHidden/>
          </w:rPr>
          <w:tab/>
        </w:r>
        <w:r w:rsidR="00AC41FF">
          <w:rPr>
            <w:noProof/>
            <w:webHidden/>
          </w:rPr>
          <w:fldChar w:fldCharType="begin"/>
        </w:r>
        <w:r w:rsidR="00AC41FF">
          <w:rPr>
            <w:noProof/>
            <w:webHidden/>
          </w:rPr>
          <w:instrText xml:space="preserve"> PAGEREF _Toc405814543 \h </w:instrText>
        </w:r>
        <w:r w:rsidR="00AC41FF">
          <w:rPr>
            <w:noProof/>
            <w:webHidden/>
          </w:rPr>
        </w:r>
        <w:r w:rsidR="00AC41FF">
          <w:rPr>
            <w:noProof/>
            <w:webHidden/>
          </w:rPr>
          <w:fldChar w:fldCharType="separate"/>
        </w:r>
        <w:r w:rsidR="00CE115D">
          <w:rPr>
            <w:noProof/>
            <w:webHidden/>
          </w:rPr>
          <w:t>32</w:t>
        </w:r>
        <w:r w:rsidR="00AC41FF">
          <w:rPr>
            <w:noProof/>
            <w:webHidden/>
          </w:rPr>
          <w:fldChar w:fldCharType="end"/>
        </w:r>
      </w:hyperlink>
    </w:p>
    <w:p w14:paraId="41FD98F4" w14:textId="77777777" w:rsidR="00AC41FF" w:rsidRDefault="004005A5">
      <w:pPr>
        <w:pStyle w:val="TOC6"/>
        <w:tabs>
          <w:tab w:val="right" w:leader="dot" w:pos="5030"/>
        </w:tabs>
        <w:rPr>
          <w:rFonts w:eastAsiaTheme="minorEastAsia"/>
          <w:noProof/>
          <w:sz w:val="22"/>
          <w:lang w:val="en-US" w:eastAsia="en-US" w:bidi="ar-SA"/>
        </w:rPr>
      </w:pPr>
      <w:hyperlink w:anchor="_Toc405814544" w:history="1">
        <w:r w:rsidR="00AC41FF" w:rsidRPr="0022110D">
          <w:rPr>
            <w:rStyle w:val="Hyperlink"/>
            <w:noProof/>
          </w:rPr>
          <w:t>Windows Virtual Desktop Access Per Utente</w:t>
        </w:r>
        <w:r w:rsidR="00AC41FF">
          <w:rPr>
            <w:noProof/>
            <w:webHidden/>
          </w:rPr>
          <w:tab/>
        </w:r>
        <w:r w:rsidR="00AC41FF">
          <w:rPr>
            <w:noProof/>
            <w:webHidden/>
          </w:rPr>
          <w:fldChar w:fldCharType="begin"/>
        </w:r>
        <w:r w:rsidR="00AC41FF">
          <w:rPr>
            <w:noProof/>
            <w:webHidden/>
          </w:rPr>
          <w:instrText xml:space="preserve"> PAGEREF _Toc405814544 \h </w:instrText>
        </w:r>
        <w:r w:rsidR="00AC41FF">
          <w:rPr>
            <w:noProof/>
            <w:webHidden/>
          </w:rPr>
        </w:r>
        <w:r w:rsidR="00AC41FF">
          <w:rPr>
            <w:noProof/>
            <w:webHidden/>
          </w:rPr>
          <w:fldChar w:fldCharType="separate"/>
        </w:r>
        <w:r w:rsidR="00CE115D">
          <w:rPr>
            <w:noProof/>
            <w:webHidden/>
          </w:rPr>
          <w:t>32</w:t>
        </w:r>
        <w:r w:rsidR="00AC41FF">
          <w:rPr>
            <w:noProof/>
            <w:webHidden/>
          </w:rPr>
          <w:fldChar w:fldCharType="end"/>
        </w:r>
      </w:hyperlink>
    </w:p>
    <w:p w14:paraId="38E1A135" w14:textId="77777777" w:rsidR="00AC41FF" w:rsidRDefault="004005A5">
      <w:pPr>
        <w:pStyle w:val="TOC6"/>
        <w:tabs>
          <w:tab w:val="right" w:leader="dot" w:pos="5030"/>
        </w:tabs>
        <w:rPr>
          <w:rFonts w:eastAsiaTheme="minorEastAsia"/>
          <w:noProof/>
          <w:sz w:val="22"/>
          <w:lang w:val="en-US" w:eastAsia="en-US" w:bidi="ar-SA"/>
        </w:rPr>
      </w:pPr>
      <w:hyperlink w:anchor="_Toc405814545" w:history="1">
        <w:r w:rsidR="00AC41FF" w:rsidRPr="0022110D">
          <w:rPr>
            <w:rStyle w:val="Hyperlink"/>
            <w:noProof/>
          </w:rPr>
          <w:t>Windows Virtual Desktop Access con MDOP Per Utente</w:t>
        </w:r>
        <w:r w:rsidR="00AC41FF">
          <w:rPr>
            <w:noProof/>
            <w:webHidden/>
          </w:rPr>
          <w:tab/>
        </w:r>
        <w:r w:rsidR="00AC41FF">
          <w:rPr>
            <w:noProof/>
            <w:webHidden/>
          </w:rPr>
          <w:fldChar w:fldCharType="begin"/>
        </w:r>
        <w:r w:rsidR="00AC41FF">
          <w:rPr>
            <w:noProof/>
            <w:webHidden/>
          </w:rPr>
          <w:instrText xml:space="preserve"> PAGEREF _Toc405814545 \h </w:instrText>
        </w:r>
        <w:r w:rsidR="00AC41FF">
          <w:rPr>
            <w:noProof/>
            <w:webHidden/>
          </w:rPr>
        </w:r>
        <w:r w:rsidR="00AC41FF">
          <w:rPr>
            <w:noProof/>
            <w:webHidden/>
          </w:rPr>
          <w:fldChar w:fldCharType="separate"/>
        </w:r>
        <w:r w:rsidR="00CE115D">
          <w:rPr>
            <w:noProof/>
            <w:webHidden/>
          </w:rPr>
          <w:t>32</w:t>
        </w:r>
        <w:r w:rsidR="00AC41FF">
          <w:rPr>
            <w:noProof/>
            <w:webHidden/>
          </w:rPr>
          <w:fldChar w:fldCharType="end"/>
        </w:r>
      </w:hyperlink>
    </w:p>
    <w:p w14:paraId="42F23C8E"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546" w:history="1">
        <w:r w:rsidR="00AC41FF" w:rsidRPr="0022110D">
          <w:rPr>
            <w:rStyle w:val="Hyperlink"/>
            <w:noProof/>
          </w:rPr>
          <w:t>Windows Embedded Industry</w:t>
        </w:r>
        <w:r w:rsidR="00AC41FF">
          <w:rPr>
            <w:noProof/>
            <w:webHidden/>
          </w:rPr>
          <w:tab/>
        </w:r>
        <w:r w:rsidR="00AC41FF">
          <w:rPr>
            <w:noProof/>
            <w:webHidden/>
          </w:rPr>
          <w:fldChar w:fldCharType="begin"/>
        </w:r>
        <w:r w:rsidR="00AC41FF">
          <w:rPr>
            <w:noProof/>
            <w:webHidden/>
          </w:rPr>
          <w:instrText xml:space="preserve"> PAGEREF _Toc405814546 \h </w:instrText>
        </w:r>
        <w:r w:rsidR="00AC41FF">
          <w:rPr>
            <w:noProof/>
            <w:webHidden/>
          </w:rPr>
        </w:r>
        <w:r w:rsidR="00AC41FF">
          <w:rPr>
            <w:noProof/>
            <w:webHidden/>
          </w:rPr>
          <w:fldChar w:fldCharType="separate"/>
        </w:r>
        <w:r w:rsidR="00CE115D">
          <w:rPr>
            <w:noProof/>
            <w:webHidden/>
          </w:rPr>
          <w:t>37</w:t>
        </w:r>
        <w:r w:rsidR="00AC41FF">
          <w:rPr>
            <w:noProof/>
            <w:webHidden/>
          </w:rPr>
          <w:fldChar w:fldCharType="end"/>
        </w:r>
      </w:hyperlink>
    </w:p>
    <w:p w14:paraId="6209E64E" w14:textId="1F522EFA" w:rsidR="00AC41FF" w:rsidRDefault="004005A5">
      <w:pPr>
        <w:pStyle w:val="TOC6"/>
        <w:tabs>
          <w:tab w:val="right" w:leader="dot" w:pos="5030"/>
        </w:tabs>
        <w:rPr>
          <w:rFonts w:eastAsiaTheme="minorEastAsia"/>
          <w:noProof/>
          <w:sz w:val="22"/>
          <w:lang w:val="en-US" w:eastAsia="en-US" w:bidi="ar-SA"/>
        </w:rPr>
      </w:pPr>
      <w:hyperlink w:anchor="_Toc405814547" w:history="1">
        <w:r w:rsidR="00AC41FF" w:rsidRPr="0022110D">
          <w:rPr>
            <w:rStyle w:val="Hyperlink"/>
            <w:noProof/>
          </w:rPr>
          <w:t xml:space="preserve">Enterprise Kit per Windows Embedded 8 Standard </w:t>
        </w:r>
        <w:r w:rsidR="00AC41FF">
          <w:rPr>
            <w:rStyle w:val="Hyperlink"/>
            <w:noProof/>
          </w:rPr>
          <w:br/>
        </w:r>
        <w:r w:rsidR="00AC41FF" w:rsidRPr="0022110D">
          <w:rPr>
            <w:rStyle w:val="Hyperlink"/>
            <w:noProof/>
          </w:rPr>
          <w:t>(Confezione da 100)</w:t>
        </w:r>
        <w:r w:rsidR="00AC41FF">
          <w:rPr>
            <w:noProof/>
            <w:webHidden/>
          </w:rPr>
          <w:tab/>
        </w:r>
        <w:r w:rsidR="00AC41FF">
          <w:rPr>
            <w:noProof/>
            <w:webHidden/>
          </w:rPr>
          <w:fldChar w:fldCharType="begin"/>
        </w:r>
        <w:r w:rsidR="00AC41FF">
          <w:rPr>
            <w:noProof/>
            <w:webHidden/>
          </w:rPr>
          <w:instrText xml:space="preserve"> PAGEREF _Toc405814547 \h </w:instrText>
        </w:r>
        <w:r w:rsidR="00AC41FF">
          <w:rPr>
            <w:noProof/>
            <w:webHidden/>
          </w:rPr>
        </w:r>
        <w:r w:rsidR="00AC41FF">
          <w:rPr>
            <w:noProof/>
            <w:webHidden/>
          </w:rPr>
          <w:fldChar w:fldCharType="separate"/>
        </w:r>
        <w:r w:rsidR="00CE115D">
          <w:rPr>
            <w:noProof/>
            <w:webHidden/>
          </w:rPr>
          <w:t>37</w:t>
        </w:r>
        <w:r w:rsidR="00AC41FF">
          <w:rPr>
            <w:noProof/>
            <w:webHidden/>
          </w:rPr>
          <w:fldChar w:fldCharType="end"/>
        </w:r>
      </w:hyperlink>
    </w:p>
    <w:p w14:paraId="30D52C8F" w14:textId="77777777" w:rsidR="00AC41FF" w:rsidRDefault="004005A5">
      <w:pPr>
        <w:pStyle w:val="TOC6"/>
        <w:tabs>
          <w:tab w:val="right" w:leader="dot" w:pos="5030"/>
        </w:tabs>
        <w:rPr>
          <w:rFonts w:eastAsiaTheme="minorEastAsia"/>
          <w:noProof/>
          <w:sz w:val="22"/>
          <w:lang w:val="en-US" w:eastAsia="en-US" w:bidi="ar-SA"/>
        </w:rPr>
      </w:pPr>
      <w:hyperlink w:anchor="_Toc405814548" w:history="1">
        <w:r w:rsidR="00AC41FF" w:rsidRPr="0022110D">
          <w:rPr>
            <w:rStyle w:val="Hyperlink"/>
            <w:noProof/>
          </w:rPr>
          <w:t>Aggiornamento per Windows Embedded 8.1 Industry Pro</w:t>
        </w:r>
        <w:r w:rsidR="00AC41FF">
          <w:rPr>
            <w:noProof/>
            <w:webHidden/>
          </w:rPr>
          <w:tab/>
        </w:r>
        <w:r w:rsidR="00AC41FF">
          <w:rPr>
            <w:noProof/>
            <w:webHidden/>
          </w:rPr>
          <w:fldChar w:fldCharType="begin"/>
        </w:r>
        <w:r w:rsidR="00AC41FF">
          <w:rPr>
            <w:noProof/>
            <w:webHidden/>
          </w:rPr>
          <w:instrText xml:space="preserve"> PAGEREF _Toc405814548 \h </w:instrText>
        </w:r>
        <w:r w:rsidR="00AC41FF">
          <w:rPr>
            <w:noProof/>
            <w:webHidden/>
          </w:rPr>
        </w:r>
        <w:r w:rsidR="00AC41FF">
          <w:rPr>
            <w:noProof/>
            <w:webHidden/>
          </w:rPr>
          <w:fldChar w:fldCharType="separate"/>
        </w:r>
        <w:r w:rsidR="00CE115D">
          <w:rPr>
            <w:noProof/>
            <w:webHidden/>
          </w:rPr>
          <w:t>37</w:t>
        </w:r>
        <w:r w:rsidR="00AC41FF">
          <w:rPr>
            <w:noProof/>
            <w:webHidden/>
          </w:rPr>
          <w:fldChar w:fldCharType="end"/>
        </w:r>
      </w:hyperlink>
    </w:p>
    <w:p w14:paraId="7D1B24D7" w14:textId="2EE0E6BE" w:rsidR="00AC41FF" w:rsidRDefault="004005A5">
      <w:pPr>
        <w:pStyle w:val="TOC6"/>
        <w:tabs>
          <w:tab w:val="right" w:leader="dot" w:pos="5030"/>
        </w:tabs>
        <w:rPr>
          <w:rFonts w:eastAsiaTheme="minorEastAsia"/>
          <w:noProof/>
          <w:sz w:val="22"/>
          <w:lang w:val="en-US" w:eastAsia="en-US" w:bidi="ar-SA"/>
        </w:rPr>
      </w:pPr>
      <w:hyperlink w:anchor="_Toc405814549" w:history="1">
        <w:r w:rsidR="00AC41FF" w:rsidRPr="0022110D">
          <w:rPr>
            <w:rStyle w:val="Hyperlink"/>
            <w:noProof/>
          </w:rPr>
          <w:t xml:space="preserve">Aggiornamento a Windows Embedded 8.1 Industry </w:t>
        </w:r>
        <w:r w:rsidR="00AC41FF">
          <w:rPr>
            <w:rStyle w:val="Hyperlink"/>
            <w:noProof/>
          </w:rPr>
          <w:br/>
        </w:r>
        <w:r w:rsidR="00AC41FF" w:rsidRPr="0022110D">
          <w:rPr>
            <w:rStyle w:val="Hyperlink"/>
            <w:noProof/>
          </w:rPr>
          <w:t>Enterprise</w:t>
        </w:r>
        <w:r w:rsidR="00AC41FF">
          <w:rPr>
            <w:noProof/>
            <w:webHidden/>
          </w:rPr>
          <w:tab/>
        </w:r>
        <w:r w:rsidR="00AC41FF">
          <w:rPr>
            <w:noProof/>
            <w:webHidden/>
          </w:rPr>
          <w:fldChar w:fldCharType="begin"/>
        </w:r>
        <w:r w:rsidR="00AC41FF">
          <w:rPr>
            <w:noProof/>
            <w:webHidden/>
          </w:rPr>
          <w:instrText xml:space="preserve"> PAGEREF _Toc405814549 \h </w:instrText>
        </w:r>
        <w:r w:rsidR="00AC41FF">
          <w:rPr>
            <w:noProof/>
            <w:webHidden/>
          </w:rPr>
        </w:r>
        <w:r w:rsidR="00AC41FF">
          <w:rPr>
            <w:noProof/>
            <w:webHidden/>
          </w:rPr>
          <w:fldChar w:fldCharType="separate"/>
        </w:r>
        <w:r w:rsidR="00CE115D">
          <w:rPr>
            <w:noProof/>
            <w:webHidden/>
          </w:rPr>
          <w:t>37</w:t>
        </w:r>
        <w:r w:rsidR="00AC41FF">
          <w:rPr>
            <w:noProof/>
            <w:webHidden/>
          </w:rPr>
          <w:fldChar w:fldCharType="end"/>
        </w:r>
      </w:hyperlink>
    </w:p>
    <w:p w14:paraId="15614378" w14:textId="0500CA2A" w:rsidR="00AC41FF" w:rsidRDefault="004005A5">
      <w:pPr>
        <w:pStyle w:val="TOC6"/>
        <w:tabs>
          <w:tab w:val="right" w:leader="dot" w:pos="5030"/>
        </w:tabs>
        <w:rPr>
          <w:rFonts w:eastAsiaTheme="minorEastAsia"/>
          <w:noProof/>
          <w:sz w:val="22"/>
          <w:lang w:val="en-US" w:eastAsia="en-US" w:bidi="ar-SA"/>
        </w:rPr>
      </w:pPr>
      <w:hyperlink w:anchor="_Toc405814550" w:history="1">
        <w:r w:rsidR="00AC41FF" w:rsidRPr="0022110D">
          <w:rPr>
            <w:rStyle w:val="Hyperlink"/>
            <w:noProof/>
          </w:rPr>
          <w:t xml:space="preserve">Aggiornamento a Windows Embedded 8.1 Industry </w:t>
        </w:r>
        <w:r w:rsidR="00AC41FF">
          <w:rPr>
            <w:rStyle w:val="Hyperlink"/>
            <w:noProof/>
          </w:rPr>
          <w:br/>
        </w:r>
        <w:r w:rsidR="00AC41FF" w:rsidRPr="0022110D">
          <w:rPr>
            <w:rStyle w:val="Hyperlink"/>
            <w:noProof/>
          </w:rPr>
          <w:t>Enterprise (Std, POSR, Ind Retail)</w:t>
        </w:r>
        <w:r w:rsidR="00AC41FF">
          <w:rPr>
            <w:noProof/>
            <w:webHidden/>
          </w:rPr>
          <w:tab/>
        </w:r>
        <w:r w:rsidR="00AC41FF">
          <w:rPr>
            <w:noProof/>
            <w:webHidden/>
          </w:rPr>
          <w:fldChar w:fldCharType="begin"/>
        </w:r>
        <w:r w:rsidR="00AC41FF">
          <w:rPr>
            <w:noProof/>
            <w:webHidden/>
          </w:rPr>
          <w:instrText xml:space="preserve"> PAGEREF _Toc405814550 \h </w:instrText>
        </w:r>
        <w:r w:rsidR="00AC41FF">
          <w:rPr>
            <w:noProof/>
            <w:webHidden/>
          </w:rPr>
        </w:r>
        <w:r w:rsidR="00AC41FF">
          <w:rPr>
            <w:noProof/>
            <w:webHidden/>
          </w:rPr>
          <w:fldChar w:fldCharType="separate"/>
        </w:r>
        <w:r w:rsidR="00CE115D">
          <w:rPr>
            <w:noProof/>
            <w:webHidden/>
          </w:rPr>
          <w:t>37</w:t>
        </w:r>
        <w:r w:rsidR="00AC41FF">
          <w:rPr>
            <w:noProof/>
            <w:webHidden/>
          </w:rPr>
          <w:fldChar w:fldCharType="end"/>
        </w:r>
      </w:hyperlink>
    </w:p>
    <w:p w14:paraId="4F6613B5" w14:textId="0A585725" w:rsidR="00AC41FF" w:rsidRDefault="004005A5">
      <w:pPr>
        <w:pStyle w:val="TOC6"/>
        <w:tabs>
          <w:tab w:val="right" w:leader="dot" w:pos="5030"/>
        </w:tabs>
        <w:rPr>
          <w:rFonts w:eastAsiaTheme="minorEastAsia"/>
          <w:noProof/>
          <w:sz w:val="22"/>
          <w:lang w:val="en-US" w:eastAsia="en-US" w:bidi="ar-SA"/>
        </w:rPr>
      </w:pPr>
      <w:hyperlink w:anchor="_Toc405814551" w:history="1">
        <w:r w:rsidR="00AC41FF" w:rsidRPr="0022110D">
          <w:rPr>
            <w:rStyle w:val="Hyperlink"/>
            <w:noProof/>
          </w:rPr>
          <w:t xml:space="preserve">Aggiornamento per Windows Embedded 8.1 Industry </w:t>
        </w:r>
        <w:r w:rsidR="00AC41FF">
          <w:rPr>
            <w:rStyle w:val="Hyperlink"/>
            <w:noProof/>
          </w:rPr>
          <w:br/>
        </w:r>
        <w:r w:rsidR="00AC41FF" w:rsidRPr="0022110D">
          <w:rPr>
            <w:rStyle w:val="Hyperlink"/>
            <w:noProof/>
          </w:rPr>
          <w:t>Enterprise e SA</w:t>
        </w:r>
        <w:r w:rsidR="00AC41FF">
          <w:rPr>
            <w:noProof/>
            <w:webHidden/>
          </w:rPr>
          <w:tab/>
        </w:r>
        <w:r w:rsidR="00AC41FF">
          <w:rPr>
            <w:noProof/>
            <w:webHidden/>
          </w:rPr>
          <w:fldChar w:fldCharType="begin"/>
        </w:r>
        <w:r w:rsidR="00AC41FF">
          <w:rPr>
            <w:noProof/>
            <w:webHidden/>
          </w:rPr>
          <w:instrText xml:space="preserve"> PAGEREF _Toc405814551 \h </w:instrText>
        </w:r>
        <w:r w:rsidR="00AC41FF">
          <w:rPr>
            <w:noProof/>
            <w:webHidden/>
          </w:rPr>
        </w:r>
        <w:r w:rsidR="00AC41FF">
          <w:rPr>
            <w:noProof/>
            <w:webHidden/>
          </w:rPr>
          <w:fldChar w:fldCharType="separate"/>
        </w:r>
        <w:r w:rsidR="00CE115D">
          <w:rPr>
            <w:noProof/>
            <w:webHidden/>
          </w:rPr>
          <w:t>37</w:t>
        </w:r>
        <w:r w:rsidR="00AC41FF">
          <w:rPr>
            <w:noProof/>
            <w:webHidden/>
          </w:rPr>
          <w:fldChar w:fldCharType="end"/>
        </w:r>
      </w:hyperlink>
    </w:p>
    <w:p w14:paraId="1A0EDAAD" w14:textId="7A13EE85" w:rsidR="00AC41FF" w:rsidRDefault="004005A5">
      <w:pPr>
        <w:pStyle w:val="TOC6"/>
        <w:tabs>
          <w:tab w:val="right" w:leader="dot" w:pos="5030"/>
        </w:tabs>
        <w:rPr>
          <w:rFonts w:eastAsiaTheme="minorEastAsia"/>
          <w:noProof/>
          <w:sz w:val="22"/>
          <w:lang w:val="en-US" w:eastAsia="en-US" w:bidi="ar-SA"/>
        </w:rPr>
      </w:pPr>
      <w:hyperlink w:anchor="_Toc405814552" w:history="1">
        <w:r w:rsidR="00AC41FF" w:rsidRPr="0022110D">
          <w:rPr>
            <w:rStyle w:val="Hyperlink"/>
            <w:noProof/>
          </w:rPr>
          <w:t xml:space="preserve">Aggiornamento per Windows Embedded 8.1 Industry </w:t>
        </w:r>
        <w:r w:rsidR="00AC41FF">
          <w:rPr>
            <w:rStyle w:val="Hyperlink"/>
            <w:noProof/>
          </w:rPr>
          <w:br/>
        </w:r>
        <w:r w:rsidR="00AC41FF" w:rsidRPr="0022110D">
          <w:rPr>
            <w:rStyle w:val="Hyperlink"/>
            <w:noProof/>
          </w:rPr>
          <w:t>Enterprise e SA (Std, POSR, Ind Retail)</w:t>
        </w:r>
        <w:r w:rsidR="00AC41FF">
          <w:rPr>
            <w:noProof/>
            <w:webHidden/>
          </w:rPr>
          <w:tab/>
        </w:r>
        <w:r w:rsidR="00AC41FF">
          <w:rPr>
            <w:noProof/>
            <w:webHidden/>
          </w:rPr>
          <w:fldChar w:fldCharType="begin"/>
        </w:r>
        <w:r w:rsidR="00AC41FF">
          <w:rPr>
            <w:noProof/>
            <w:webHidden/>
          </w:rPr>
          <w:instrText xml:space="preserve"> PAGEREF _Toc405814552 \h </w:instrText>
        </w:r>
        <w:r w:rsidR="00AC41FF">
          <w:rPr>
            <w:noProof/>
            <w:webHidden/>
          </w:rPr>
        </w:r>
        <w:r w:rsidR="00AC41FF">
          <w:rPr>
            <w:noProof/>
            <w:webHidden/>
          </w:rPr>
          <w:fldChar w:fldCharType="separate"/>
        </w:r>
        <w:r w:rsidR="00CE115D">
          <w:rPr>
            <w:noProof/>
            <w:webHidden/>
          </w:rPr>
          <w:t>37</w:t>
        </w:r>
        <w:r w:rsidR="00AC41FF">
          <w:rPr>
            <w:noProof/>
            <w:webHidden/>
          </w:rPr>
          <w:fldChar w:fldCharType="end"/>
        </w:r>
      </w:hyperlink>
    </w:p>
    <w:p w14:paraId="46E7E31B" w14:textId="77777777" w:rsidR="00AC41FF" w:rsidRDefault="004005A5">
      <w:pPr>
        <w:pStyle w:val="TOC2"/>
        <w:tabs>
          <w:tab w:val="right" w:leader="dot" w:pos="5030"/>
        </w:tabs>
        <w:rPr>
          <w:rFonts w:eastAsiaTheme="minorEastAsia"/>
          <w:b w:val="0"/>
          <w:smallCaps w:val="0"/>
          <w:noProof/>
          <w:sz w:val="22"/>
          <w:lang w:val="en-US" w:eastAsia="en-US" w:bidi="ar-SA"/>
        </w:rPr>
      </w:pPr>
      <w:hyperlink w:anchor="_Toc405814553" w:history="1">
        <w:r w:rsidR="00AC41FF" w:rsidRPr="0022110D">
          <w:rPr>
            <w:rStyle w:val="Hyperlink"/>
            <w:noProof/>
          </w:rPr>
          <w:t>Windows Server</w:t>
        </w:r>
        <w:r w:rsidR="00AC41FF">
          <w:rPr>
            <w:noProof/>
            <w:webHidden/>
          </w:rPr>
          <w:tab/>
        </w:r>
        <w:r w:rsidR="00AC41FF">
          <w:rPr>
            <w:noProof/>
            <w:webHidden/>
          </w:rPr>
          <w:fldChar w:fldCharType="begin"/>
        </w:r>
        <w:r w:rsidR="00AC41FF">
          <w:rPr>
            <w:noProof/>
            <w:webHidden/>
          </w:rPr>
          <w:instrText xml:space="preserve"> PAGEREF _Toc405814553 \h </w:instrText>
        </w:r>
        <w:r w:rsidR="00AC41FF">
          <w:rPr>
            <w:noProof/>
            <w:webHidden/>
          </w:rPr>
        </w:r>
        <w:r w:rsidR="00AC41FF">
          <w:rPr>
            <w:noProof/>
            <w:webHidden/>
          </w:rPr>
          <w:fldChar w:fldCharType="separate"/>
        </w:r>
        <w:r w:rsidR="00CE115D">
          <w:rPr>
            <w:noProof/>
            <w:webHidden/>
          </w:rPr>
          <w:t>39</w:t>
        </w:r>
        <w:r w:rsidR="00AC41FF">
          <w:rPr>
            <w:noProof/>
            <w:webHidden/>
          </w:rPr>
          <w:fldChar w:fldCharType="end"/>
        </w:r>
      </w:hyperlink>
    </w:p>
    <w:p w14:paraId="49006EDB"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554" w:history="1">
        <w:r w:rsidR="00AC41FF" w:rsidRPr="0022110D">
          <w:rPr>
            <w:rStyle w:val="Hyperlink"/>
            <w:noProof/>
          </w:rPr>
          <w:t>Windows MultiPoint Server</w:t>
        </w:r>
        <w:r w:rsidR="00AC41FF">
          <w:rPr>
            <w:noProof/>
            <w:webHidden/>
          </w:rPr>
          <w:tab/>
        </w:r>
        <w:r w:rsidR="00AC41FF">
          <w:rPr>
            <w:noProof/>
            <w:webHidden/>
          </w:rPr>
          <w:fldChar w:fldCharType="begin"/>
        </w:r>
        <w:r w:rsidR="00AC41FF">
          <w:rPr>
            <w:noProof/>
            <w:webHidden/>
          </w:rPr>
          <w:instrText xml:space="preserve"> PAGEREF _Toc405814554 \h </w:instrText>
        </w:r>
        <w:r w:rsidR="00AC41FF">
          <w:rPr>
            <w:noProof/>
            <w:webHidden/>
          </w:rPr>
        </w:r>
        <w:r w:rsidR="00AC41FF">
          <w:rPr>
            <w:noProof/>
            <w:webHidden/>
          </w:rPr>
          <w:fldChar w:fldCharType="separate"/>
        </w:r>
        <w:r w:rsidR="00CE115D">
          <w:rPr>
            <w:noProof/>
            <w:webHidden/>
          </w:rPr>
          <w:t>39</w:t>
        </w:r>
        <w:r w:rsidR="00AC41FF">
          <w:rPr>
            <w:noProof/>
            <w:webHidden/>
          </w:rPr>
          <w:fldChar w:fldCharType="end"/>
        </w:r>
      </w:hyperlink>
    </w:p>
    <w:p w14:paraId="30A99E8D" w14:textId="69B25A7A" w:rsidR="00AC41FF" w:rsidRDefault="004005A5">
      <w:pPr>
        <w:pStyle w:val="TOC6"/>
        <w:tabs>
          <w:tab w:val="right" w:leader="dot" w:pos="5030"/>
        </w:tabs>
        <w:rPr>
          <w:rFonts w:eastAsiaTheme="minorEastAsia"/>
          <w:noProof/>
          <w:sz w:val="22"/>
          <w:lang w:val="en-US" w:eastAsia="en-US" w:bidi="ar-SA"/>
        </w:rPr>
      </w:pPr>
      <w:hyperlink w:anchor="_Toc405814555" w:history="1">
        <w:r w:rsidR="00AC41FF" w:rsidRPr="0022110D">
          <w:rPr>
            <w:rStyle w:val="Hyperlink"/>
            <w:noProof/>
          </w:rPr>
          <w:t>CAL per Windows MultiPoint Server 2012</w:t>
        </w:r>
        <w:r w:rsidR="00AC41FF">
          <w:rPr>
            <w:rStyle w:val="Hyperlink"/>
            <w:noProof/>
          </w:rPr>
          <w:br/>
        </w:r>
        <w:r w:rsidR="00AC41FF" w:rsidRPr="0022110D">
          <w:rPr>
            <w:rStyle w:val="Hyperlink"/>
            <w:noProof/>
          </w:rPr>
          <w:t xml:space="preserve"> (Dispositivo e Utente)</w:t>
        </w:r>
        <w:r w:rsidR="00AC41FF">
          <w:rPr>
            <w:noProof/>
            <w:webHidden/>
          </w:rPr>
          <w:tab/>
        </w:r>
        <w:r w:rsidR="00AC41FF">
          <w:rPr>
            <w:noProof/>
            <w:webHidden/>
          </w:rPr>
          <w:fldChar w:fldCharType="begin"/>
        </w:r>
        <w:r w:rsidR="00AC41FF">
          <w:rPr>
            <w:noProof/>
            <w:webHidden/>
          </w:rPr>
          <w:instrText xml:space="preserve"> PAGEREF _Toc405814555 \h </w:instrText>
        </w:r>
        <w:r w:rsidR="00AC41FF">
          <w:rPr>
            <w:noProof/>
            <w:webHidden/>
          </w:rPr>
        </w:r>
        <w:r w:rsidR="00AC41FF">
          <w:rPr>
            <w:noProof/>
            <w:webHidden/>
          </w:rPr>
          <w:fldChar w:fldCharType="separate"/>
        </w:r>
        <w:r w:rsidR="00CE115D">
          <w:rPr>
            <w:noProof/>
            <w:webHidden/>
          </w:rPr>
          <w:t>39</w:t>
        </w:r>
        <w:r w:rsidR="00AC41FF">
          <w:rPr>
            <w:noProof/>
            <w:webHidden/>
          </w:rPr>
          <w:fldChar w:fldCharType="end"/>
        </w:r>
      </w:hyperlink>
    </w:p>
    <w:p w14:paraId="76345CA3" w14:textId="7A45E564" w:rsidR="00AC41FF" w:rsidRDefault="004005A5">
      <w:pPr>
        <w:pStyle w:val="TOC6"/>
        <w:tabs>
          <w:tab w:val="right" w:leader="dot" w:pos="5030"/>
        </w:tabs>
        <w:rPr>
          <w:rFonts w:eastAsiaTheme="minorEastAsia"/>
          <w:noProof/>
          <w:sz w:val="22"/>
          <w:lang w:val="en-US" w:eastAsia="en-US" w:bidi="ar-SA"/>
        </w:rPr>
      </w:pPr>
      <w:hyperlink w:anchor="_Toc405814556" w:history="1">
        <w:r w:rsidR="00AC41FF" w:rsidRPr="0022110D">
          <w:rPr>
            <w:rStyle w:val="Hyperlink"/>
            <w:noProof/>
          </w:rPr>
          <w:t xml:space="preserve">CAL per Windows MultiPoint Server 2012 con </w:t>
        </w:r>
        <w:r w:rsidR="00AC41FF">
          <w:rPr>
            <w:rStyle w:val="Hyperlink"/>
            <w:noProof/>
          </w:rPr>
          <w:br/>
        </w:r>
        <w:r w:rsidR="00AC41FF" w:rsidRPr="0022110D">
          <w:rPr>
            <w:rStyle w:val="Hyperlink"/>
            <w:noProof/>
          </w:rPr>
          <w:t>CAL per Windows Server 2012 (Dispositivo e Utente)</w:t>
        </w:r>
        <w:r w:rsidR="00AC41FF">
          <w:rPr>
            <w:noProof/>
            <w:webHidden/>
          </w:rPr>
          <w:tab/>
        </w:r>
        <w:r w:rsidR="00AC41FF">
          <w:rPr>
            <w:noProof/>
            <w:webHidden/>
          </w:rPr>
          <w:fldChar w:fldCharType="begin"/>
        </w:r>
        <w:r w:rsidR="00AC41FF">
          <w:rPr>
            <w:noProof/>
            <w:webHidden/>
          </w:rPr>
          <w:instrText xml:space="preserve"> PAGEREF _Toc405814556 \h </w:instrText>
        </w:r>
        <w:r w:rsidR="00AC41FF">
          <w:rPr>
            <w:noProof/>
            <w:webHidden/>
          </w:rPr>
        </w:r>
        <w:r w:rsidR="00AC41FF">
          <w:rPr>
            <w:noProof/>
            <w:webHidden/>
          </w:rPr>
          <w:fldChar w:fldCharType="separate"/>
        </w:r>
        <w:r w:rsidR="00CE115D">
          <w:rPr>
            <w:noProof/>
            <w:webHidden/>
          </w:rPr>
          <w:t>39</w:t>
        </w:r>
        <w:r w:rsidR="00AC41FF">
          <w:rPr>
            <w:noProof/>
            <w:webHidden/>
          </w:rPr>
          <w:fldChar w:fldCharType="end"/>
        </w:r>
      </w:hyperlink>
    </w:p>
    <w:p w14:paraId="51D2DC1D" w14:textId="77777777" w:rsidR="00AC41FF" w:rsidRDefault="004005A5">
      <w:pPr>
        <w:pStyle w:val="TOC6"/>
        <w:tabs>
          <w:tab w:val="right" w:leader="dot" w:pos="5030"/>
        </w:tabs>
        <w:rPr>
          <w:rFonts w:eastAsiaTheme="minorEastAsia"/>
          <w:noProof/>
          <w:sz w:val="22"/>
          <w:lang w:val="en-US" w:eastAsia="en-US" w:bidi="ar-SA"/>
        </w:rPr>
      </w:pPr>
      <w:hyperlink w:anchor="_Toc405814557" w:history="1">
        <w:r w:rsidR="00AC41FF" w:rsidRPr="0022110D">
          <w:rPr>
            <w:rStyle w:val="Hyperlink"/>
            <w:noProof/>
          </w:rPr>
          <w:t>Windows MultiPoint Server 2012 Premium</w:t>
        </w:r>
        <w:r w:rsidR="00AC41FF">
          <w:rPr>
            <w:noProof/>
            <w:webHidden/>
          </w:rPr>
          <w:tab/>
        </w:r>
        <w:r w:rsidR="00AC41FF">
          <w:rPr>
            <w:noProof/>
            <w:webHidden/>
          </w:rPr>
          <w:fldChar w:fldCharType="begin"/>
        </w:r>
        <w:r w:rsidR="00AC41FF">
          <w:rPr>
            <w:noProof/>
            <w:webHidden/>
          </w:rPr>
          <w:instrText xml:space="preserve"> PAGEREF _Toc405814557 \h </w:instrText>
        </w:r>
        <w:r w:rsidR="00AC41FF">
          <w:rPr>
            <w:noProof/>
            <w:webHidden/>
          </w:rPr>
        </w:r>
        <w:r w:rsidR="00AC41FF">
          <w:rPr>
            <w:noProof/>
            <w:webHidden/>
          </w:rPr>
          <w:fldChar w:fldCharType="separate"/>
        </w:r>
        <w:r w:rsidR="00CE115D">
          <w:rPr>
            <w:noProof/>
            <w:webHidden/>
          </w:rPr>
          <w:t>39</w:t>
        </w:r>
        <w:r w:rsidR="00AC41FF">
          <w:rPr>
            <w:noProof/>
            <w:webHidden/>
          </w:rPr>
          <w:fldChar w:fldCharType="end"/>
        </w:r>
      </w:hyperlink>
    </w:p>
    <w:p w14:paraId="21532AF7" w14:textId="0F2488EC" w:rsidR="00AC41FF" w:rsidRDefault="004005A5">
      <w:pPr>
        <w:pStyle w:val="TOC6"/>
        <w:tabs>
          <w:tab w:val="right" w:leader="dot" w:pos="5030"/>
        </w:tabs>
        <w:rPr>
          <w:rFonts w:eastAsiaTheme="minorEastAsia"/>
          <w:noProof/>
          <w:sz w:val="22"/>
          <w:lang w:val="en-US" w:eastAsia="en-US" w:bidi="ar-SA"/>
        </w:rPr>
      </w:pPr>
      <w:hyperlink w:anchor="_Toc405814558" w:history="1">
        <w:r w:rsidR="00AC41FF" w:rsidRPr="0022110D">
          <w:rPr>
            <w:rStyle w:val="Hyperlink"/>
            <w:noProof/>
          </w:rPr>
          <w:t xml:space="preserve">Windows MultiPoint Server 2012 Premium con </w:t>
        </w:r>
        <w:r w:rsidR="00AC41FF">
          <w:rPr>
            <w:rStyle w:val="Hyperlink"/>
            <w:noProof/>
          </w:rPr>
          <w:br/>
        </w:r>
        <w:r w:rsidR="00AC41FF" w:rsidRPr="0022110D">
          <w:rPr>
            <w:rStyle w:val="Hyperlink"/>
            <w:noProof/>
          </w:rPr>
          <w:t xml:space="preserve">CAL per Windows MultiPoint Server (5 client) </w:t>
        </w:r>
        <w:r w:rsidR="00AC41FF">
          <w:rPr>
            <w:rStyle w:val="Hyperlink"/>
            <w:noProof/>
          </w:rPr>
          <w:br/>
        </w:r>
        <w:r w:rsidR="00AC41FF" w:rsidRPr="0022110D">
          <w:rPr>
            <w:rStyle w:val="Hyperlink"/>
            <w:noProof/>
          </w:rPr>
          <w:t>(Dispositivo e Utente)</w:t>
        </w:r>
        <w:r w:rsidR="00AC41FF">
          <w:rPr>
            <w:noProof/>
            <w:webHidden/>
          </w:rPr>
          <w:tab/>
        </w:r>
        <w:r w:rsidR="00AC41FF">
          <w:rPr>
            <w:noProof/>
            <w:webHidden/>
          </w:rPr>
          <w:fldChar w:fldCharType="begin"/>
        </w:r>
        <w:r w:rsidR="00AC41FF">
          <w:rPr>
            <w:noProof/>
            <w:webHidden/>
          </w:rPr>
          <w:instrText xml:space="preserve"> PAGEREF _Toc405814558 \h </w:instrText>
        </w:r>
        <w:r w:rsidR="00AC41FF">
          <w:rPr>
            <w:noProof/>
            <w:webHidden/>
          </w:rPr>
        </w:r>
        <w:r w:rsidR="00AC41FF">
          <w:rPr>
            <w:noProof/>
            <w:webHidden/>
          </w:rPr>
          <w:fldChar w:fldCharType="separate"/>
        </w:r>
        <w:r w:rsidR="00CE115D">
          <w:rPr>
            <w:noProof/>
            <w:webHidden/>
          </w:rPr>
          <w:t>39</w:t>
        </w:r>
        <w:r w:rsidR="00AC41FF">
          <w:rPr>
            <w:noProof/>
            <w:webHidden/>
          </w:rPr>
          <w:fldChar w:fldCharType="end"/>
        </w:r>
      </w:hyperlink>
    </w:p>
    <w:p w14:paraId="0EA404D3" w14:textId="71D48209" w:rsidR="00AC41FF" w:rsidRDefault="004005A5">
      <w:pPr>
        <w:pStyle w:val="TOC6"/>
        <w:tabs>
          <w:tab w:val="right" w:leader="dot" w:pos="5030"/>
        </w:tabs>
        <w:rPr>
          <w:rFonts w:eastAsiaTheme="minorEastAsia"/>
          <w:noProof/>
          <w:sz w:val="22"/>
          <w:lang w:val="en-US" w:eastAsia="en-US" w:bidi="ar-SA"/>
        </w:rPr>
      </w:pPr>
      <w:hyperlink w:anchor="_Toc405814559" w:history="1">
        <w:r w:rsidR="00AC41FF" w:rsidRPr="0022110D">
          <w:rPr>
            <w:rStyle w:val="Hyperlink"/>
            <w:noProof/>
          </w:rPr>
          <w:t xml:space="preserve">Windows MultiPoint Server 2012 Premium con </w:t>
        </w:r>
        <w:r w:rsidR="00AC41FF">
          <w:rPr>
            <w:rStyle w:val="Hyperlink"/>
            <w:noProof/>
          </w:rPr>
          <w:br/>
        </w:r>
        <w:r w:rsidR="00AC41FF" w:rsidRPr="0022110D">
          <w:rPr>
            <w:rStyle w:val="Hyperlink"/>
            <w:noProof/>
          </w:rPr>
          <w:t xml:space="preserve">CAL per Windows MultiPoint Server (5 client) con </w:t>
        </w:r>
        <w:r w:rsidR="00AC41FF">
          <w:rPr>
            <w:rStyle w:val="Hyperlink"/>
            <w:noProof/>
          </w:rPr>
          <w:br/>
        </w:r>
        <w:r w:rsidR="00AC41FF" w:rsidRPr="0022110D">
          <w:rPr>
            <w:rStyle w:val="Hyperlink"/>
            <w:noProof/>
          </w:rPr>
          <w:t>CAL per Windows Server 2010 (5 client) (Dispositivo e Utente)</w:t>
        </w:r>
        <w:r w:rsidR="00AC41FF">
          <w:rPr>
            <w:noProof/>
            <w:webHidden/>
          </w:rPr>
          <w:tab/>
        </w:r>
        <w:r w:rsidR="00AC41FF">
          <w:rPr>
            <w:noProof/>
            <w:webHidden/>
          </w:rPr>
          <w:fldChar w:fldCharType="begin"/>
        </w:r>
        <w:r w:rsidR="00AC41FF">
          <w:rPr>
            <w:noProof/>
            <w:webHidden/>
          </w:rPr>
          <w:instrText xml:space="preserve"> PAGEREF _Toc405814559 \h </w:instrText>
        </w:r>
        <w:r w:rsidR="00AC41FF">
          <w:rPr>
            <w:noProof/>
            <w:webHidden/>
          </w:rPr>
        </w:r>
        <w:r w:rsidR="00AC41FF">
          <w:rPr>
            <w:noProof/>
            <w:webHidden/>
          </w:rPr>
          <w:fldChar w:fldCharType="separate"/>
        </w:r>
        <w:r w:rsidR="00CE115D">
          <w:rPr>
            <w:noProof/>
            <w:webHidden/>
          </w:rPr>
          <w:t>39</w:t>
        </w:r>
        <w:r w:rsidR="00AC41FF">
          <w:rPr>
            <w:noProof/>
            <w:webHidden/>
          </w:rPr>
          <w:fldChar w:fldCharType="end"/>
        </w:r>
      </w:hyperlink>
    </w:p>
    <w:p w14:paraId="4559C3E1" w14:textId="77777777" w:rsidR="00AC41FF" w:rsidRDefault="004005A5">
      <w:pPr>
        <w:pStyle w:val="TOC6"/>
        <w:tabs>
          <w:tab w:val="right" w:leader="dot" w:pos="5030"/>
        </w:tabs>
        <w:rPr>
          <w:rFonts w:eastAsiaTheme="minorEastAsia"/>
          <w:noProof/>
          <w:sz w:val="22"/>
          <w:lang w:val="en-US" w:eastAsia="en-US" w:bidi="ar-SA"/>
        </w:rPr>
      </w:pPr>
      <w:hyperlink w:anchor="_Toc405814560" w:history="1">
        <w:r w:rsidR="00AC41FF" w:rsidRPr="0022110D">
          <w:rPr>
            <w:rStyle w:val="Hyperlink"/>
            <w:noProof/>
          </w:rPr>
          <w:t>Windows MultiPoint Server 2012 Standard</w:t>
        </w:r>
        <w:r w:rsidR="00AC41FF">
          <w:rPr>
            <w:noProof/>
            <w:webHidden/>
          </w:rPr>
          <w:tab/>
        </w:r>
        <w:r w:rsidR="00AC41FF">
          <w:rPr>
            <w:noProof/>
            <w:webHidden/>
          </w:rPr>
          <w:fldChar w:fldCharType="begin"/>
        </w:r>
        <w:r w:rsidR="00AC41FF">
          <w:rPr>
            <w:noProof/>
            <w:webHidden/>
          </w:rPr>
          <w:instrText xml:space="preserve"> PAGEREF _Toc405814560 \h </w:instrText>
        </w:r>
        <w:r w:rsidR="00AC41FF">
          <w:rPr>
            <w:noProof/>
            <w:webHidden/>
          </w:rPr>
        </w:r>
        <w:r w:rsidR="00AC41FF">
          <w:rPr>
            <w:noProof/>
            <w:webHidden/>
          </w:rPr>
          <w:fldChar w:fldCharType="separate"/>
        </w:r>
        <w:r w:rsidR="00CE115D">
          <w:rPr>
            <w:noProof/>
            <w:webHidden/>
          </w:rPr>
          <w:t>39</w:t>
        </w:r>
        <w:r w:rsidR="00AC41FF">
          <w:rPr>
            <w:noProof/>
            <w:webHidden/>
          </w:rPr>
          <w:fldChar w:fldCharType="end"/>
        </w:r>
      </w:hyperlink>
    </w:p>
    <w:p w14:paraId="1FBC758B"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561" w:history="1">
        <w:r w:rsidR="00AC41FF" w:rsidRPr="0022110D">
          <w:rPr>
            <w:rStyle w:val="Hyperlink"/>
            <w:noProof/>
          </w:rPr>
          <w:t>Windows Server</w:t>
        </w:r>
        <w:r w:rsidR="00AC41FF">
          <w:rPr>
            <w:noProof/>
            <w:webHidden/>
          </w:rPr>
          <w:tab/>
        </w:r>
        <w:r w:rsidR="00AC41FF">
          <w:rPr>
            <w:noProof/>
            <w:webHidden/>
          </w:rPr>
          <w:fldChar w:fldCharType="begin"/>
        </w:r>
        <w:r w:rsidR="00AC41FF">
          <w:rPr>
            <w:noProof/>
            <w:webHidden/>
          </w:rPr>
          <w:instrText xml:space="preserve"> PAGEREF _Toc405814561 \h </w:instrText>
        </w:r>
        <w:r w:rsidR="00AC41FF">
          <w:rPr>
            <w:noProof/>
            <w:webHidden/>
          </w:rPr>
        </w:r>
        <w:r w:rsidR="00AC41FF">
          <w:rPr>
            <w:noProof/>
            <w:webHidden/>
          </w:rPr>
          <w:fldChar w:fldCharType="separate"/>
        </w:r>
        <w:r w:rsidR="00CE115D">
          <w:rPr>
            <w:noProof/>
            <w:webHidden/>
          </w:rPr>
          <w:t>40</w:t>
        </w:r>
        <w:r w:rsidR="00AC41FF">
          <w:rPr>
            <w:noProof/>
            <w:webHidden/>
          </w:rPr>
          <w:fldChar w:fldCharType="end"/>
        </w:r>
      </w:hyperlink>
    </w:p>
    <w:p w14:paraId="1BF61111" w14:textId="008D9772" w:rsidR="00AC41FF" w:rsidRDefault="004005A5">
      <w:pPr>
        <w:pStyle w:val="TOC6"/>
        <w:tabs>
          <w:tab w:val="right" w:leader="dot" w:pos="5030"/>
        </w:tabs>
        <w:rPr>
          <w:rFonts w:eastAsiaTheme="minorEastAsia"/>
          <w:noProof/>
          <w:sz w:val="22"/>
          <w:lang w:val="en-US" w:eastAsia="en-US" w:bidi="ar-SA"/>
        </w:rPr>
      </w:pPr>
      <w:hyperlink w:anchor="_Toc405814562" w:history="1">
        <w:r w:rsidR="00AC41FF" w:rsidRPr="0022110D">
          <w:rPr>
            <w:rStyle w:val="Hyperlink"/>
            <w:noProof/>
          </w:rPr>
          <w:t xml:space="preserve">CAL per Windows Server 2012 Active Directory </w:t>
        </w:r>
        <w:r w:rsidR="00AC41FF">
          <w:rPr>
            <w:rStyle w:val="Hyperlink"/>
            <w:noProof/>
          </w:rPr>
          <w:br/>
        </w:r>
        <w:r w:rsidR="00AC41FF" w:rsidRPr="0022110D">
          <w:rPr>
            <w:rStyle w:val="Hyperlink"/>
            <w:noProof/>
          </w:rPr>
          <w:t>Rights Management Services (Dispositivo e Utente)</w:t>
        </w:r>
        <w:r w:rsidR="00AC41FF">
          <w:rPr>
            <w:noProof/>
            <w:webHidden/>
          </w:rPr>
          <w:tab/>
        </w:r>
        <w:r w:rsidR="00AC41FF">
          <w:rPr>
            <w:noProof/>
            <w:webHidden/>
          </w:rPr>
          <w:fldChar w:fldCharType="begin"/>
        </w:r>
        <w:r w:rsidR="00AC41FF">
          <w:rPr>
            <w:noProof/>
            <w:webHidden/>
          </w:rPr>
          <w:instrText xml:space="preserve"> PAGEREF _Toc405814562 \h </w:instrText>
        </w:r>
        <w:r w:rsidR="00AC41FF">
          <w:rPr>
            <w:noProof/>
            <w:webHidden/>
          </w:rPr>
        </w:r>
        <w:r w:rsidR="00AC41FF">
          <w:rPr>
            <w:noProof/>
            <w:webHidden/>
          </w:rPr>
          <w:fldChar w:fldCharType="separate"/>
        </w:r>
        <w:r w:rsidR="00CE115D">
          <w:rPr>
            <w:noProof/>
            <w:webHidden/>
          </w:rPr>
          <w:t>40</w:t>
        </w:r>
        <w:r w:rsidR="00AC41FF">
          <w:rPr>
            <w:noProof/>
            <w:webHidden/>
          </w:rPr>
          <w:fldChar w:fldCharType="end"/>
        </w:r>
      </w:hyperlink>
    </w:p>
    <w:p w14:paraId="49F97C29" w14:textId="77777777" w:rsidR="00AC41FF" w:rsidRDefault="004005A5">
      <w:pPr>
        <w:pStyle w:val="TOC6"/>
        <w:tabs>
          <w:tab w:val="right" w:leader="dot" w:pos="5030"/>
        </w:tabs>
        <w:rPr>
          <w:rFonts w:eastAsiaTheme="minorEastAsia"/>
          <w:noProof/>
          <w:sz w:val="22"/>
          <w:lang w:val="en-US" w:eastAsia="en-US" w:bidi="ar-SA"/>
        </w:rPr>
      </w:pPr>
      <w:hyperlink w:anchor="_Toc405814563" w:history="1">
        <w:r w:rsidR="00AC41FF" w:rsidRPr="0022110D">
          <w:rPr>
            <w:rStyle w:val="Hyperlink"/>
            <w:noProof/>
          </w:rPr>
          <w:t>CAL per Windows Server 2012 (Dispositivo e Utente)</w:t>
        </w:r>
        <w:r w:rsidR="00AC41FF">
          <w:rPr>
            <w:noProof/>
            <w:webHidden/>
          </w:rPr>
          <w:tab/>
        </w:r>
        <w:r w:rsidR="00AC41FF">
          <w:rPr>
            <w:noProof/>
            <w:webHidden/>
          </w:rPr>
          <w:fldChar w:fldCharType="begin"/>
        </w:r>
        <w:r w:rsidR="00AC41FF">
          <w:rPr>
            <w:noProof/>
            <w:webHidden/>
          </w:rPr>
          <w:instrText xml:space="preserve"> PAGEREF _Toc405814563 \h </w:instrText>
        </w:r>
        <w:r w:rsidR="00AC41FF">
          <w:rPr>
            <w:noProof/>
            <w:webHidden/>
          </w:rPr>
        </w:r>
        <w:r w:rsidR="00AC41FF">
          <w:rPr>
            <w:noProof/>
            <w:webHidden/>
          </w:rPr>
          <w:fldChar w:fldCharType="separate"/>
        </w:r>
        <w:r w:rsidR="00CE115D">
          <w:rPr>
            <w:noProof/>
            <w:webHidden/>
          </w:rPr>
          <w:t>40</w:t>
        </w:r>
        <w:r w:rsidR="00AC41FF">
          <w:rPr>
            <w:noProof/>
            <w:webHidden/>
          </w:rPr>
          <w:fldChar w:fldCharType="end"/>
        </w:r>
      </w:hyperlink>
    </w:p>
    <w:p w14:paraId="031D1993" w14:textId="52F7B3C6" w:rsidR="00AC41FF" w:rsidRDefault="004005A5">
      <w:pPr>
        <w:pStyle w:val="TOC6"/>
        <w:tabs>
          <w:tab w:val="right" w:leader="dot" w:pos="5030"/>
        </w:tabs>
        <w:rPr>
          <w:rFonts w:eastAsiaTheme="minorEastAsia"/>
          <w:noProof/>
          <w:sz w:val="22"/>
          <w:lang w:val="en-US" w:eastAsia="en-US" w:bidi="ar-SA"/>
        </w:rPr>
      </w:pPr>
      <w:hyperlink w:anchor="_Toc405814564" w:history="1">
        <w:r w:rsidR="00AC41FF" w:rsidRPr="0022110D">
          <w:rPr>
            <w:rStyle w:val="Hyperlink"/>
            <w:noProof/>
          </w:rPr>
          <w:t xml:space="preserve">CAL per Servizi Desktop Remoto Windows Server </w:t>
        </w:r>
        <w:r w:rsidR="00AC41FF">
          <w:rPr>
            <w:rStyle w:val="Hyperlink"/>
            <w:noProof/>
          </w:rPr>
          <w:br/>
        </w:r>
        <w:r w:rsidR="00AC41FF" w:rsidRPr="0022110D">
          <w:rPr>
            <w:rStyle w:val="Hyperlink"/>
            <w:noProof/>
          </w:rPr>
          <w:t>2012 (Dispositivo e Utente)</w:t>
        </w:r>
        <w:r w:rsidR="00AC41FF">
          <w:rPr>
            <w:noProof/>
            <w:webHidden/>
          </w:rPr>
          <w:tab/>
        </w:r>
        <w:r w:rsidR="00AC41FF">
          <w:rPr>
            <w:noProof/>
            <w:webHidden/>
          </w:rPr>
          <w:fldChar w:fldCharType="begin"/>
        </w:r>
        <w:r w:rsidR="00AC41FF">
          <w:rPr>
            <w:noProof/>
            <w:webHidden/>
          </w:rPr>
          <w:instrText xml:space="preserve"> PAGEREF _Toc405814564 \h </w:instrText>
        </w:r>
        <w:r w:rsidR="00AC41FF">
          <w:rPr>
            <w:noProof/>
            <w:webHidden/>
          </w:rPr>
        </w:r>
        <w:r w:rsidR="00AC41FF">
          <w:rPr>
            <w:noProof/>
            <w:webHidden/>
          </w:rPr>
          <w:fldChar w:fldCharType="separate"/>
        </w:r>
        <w:r w:rsidR="00CE115D">
          <w:rPr>
            <w:noProof/>
            <w:webHidden/>
          </w:rPr>
          <w:t>40</w:t>
        </w:r>
        <w:r w:rsidR="00AC41FF">
          <w:rPr>
            <w:noProof/>
            <w:webHidden/>
          </w:rPr>
          <w:fldChar w:fldCharType="end"/>
        </w:r>
      </w:hyperlink>
    </w:p>
    <w:p w14:paraId="0E6AC65E" w14:textId="03B89817" w:rsidR="00AC41FF" w:rsidRDefault="004005A5">
      <w:pPr>
        <w:pStyle w:val="TOC6"/>
        <w:tabs>
          <w:tab w:val="right" w:leader="dot" w:pos="5030"/>
        </w:tabs>
        <w:rPr>
          <w:rFonts w:eastAsiaTheme="minorEastAsia"/>
          <w:noProof/>
          <w:sz w:val="22"/>
          <w:lang w:val="en-US" w:eastAsia="en-US" w:bidi="ar-SA"/>
        </w:rPr>
      </w:pPr>
      <w:hyperlink w:anchor="_Toc405814565" w:history="1">
        <w:r w:rsidR="00AC41FF" w:rsidRPr="0022110D">
          <w:rPr>
            <w:rStyle w:val="Hyperlink"/>
            <w:noProof/>
          </w:rPr>
          <w:t xml:space="preserve">External Connector per Servizi Desktop Remoto </w:t>
        </w:r>
        <w:r w:rsidR="00AC41FF">
          <w:rPr>
            <w:rStyle w:val="Hyperlink"/>
            <w:noProof/>
          </w:rPr>
          <w:br/>
        </w:r>
        <w:r w:rsidR="00AC41FF" w:rsidRPr="0022110D">
          <w:rPr>
            <w:rStyle w:val="Hyperlink"/>
            <w:noProof/>
          </w:rPr>
          <w:t>Windows Server 2012</w:t>
        </w:r>
        <w:r w:rsidR="00AC41FF">
          <w:rPr>
            <w:noProof/>
            <w:webHidden/>
          </w:rPr>
          <w:tab/>
        </w:r>
        <w:r w:rsidR="00AC41FF">
          <w:rPr>
            <w:noProof/>
            <w:webHidden/>
          </w:rPr>
          <w:fldChar w:fldCharType="begin"/>
        </w:r>
        <w:r w:rsidR="00AC41FF">
          <w:rPr>
            <w:noProof/>
            <w:webHidden/>
          </w:rPr>
          <w:instrText xml:space="preserve"> PAGEREF _Toc405814565 \h </w:instrText>
        </w:r>
        <w:r w:rsidR="00AC41FF">
          <w:rPr>
            <w:noProof/>
            <w:webHidden/>
          </w:rPr>
        </w:r>
        <w:r w:rsidR="00AC41FF">
          <w:rPr>
            <w:noProof/>
            <w:webHidden/>
          </w:rPr>
          <w:fldChar w:fldCharType="separate"/>
        </w:r>
        <w:r w:rsidR="00CE115D">
          <w:rPr>
            <w:noProof/>
            <w:webHidden/>
          </w:rPr>
          <w:t>40</w:t>
        </w:r>
        <w:r w:rsidR="00AC41FF">
          <w:rPr>
            <w:noProof/>
            <w:webHidden/>
          </w:rPr>
          <w:fldChar w:fldCharType="end"/>
        </w:r>
      </w:hyperlink>
    </w:p>
    <w:p w14:paraId="3148ACD7" w14:textId="77777777" w:rsidR="00AC41FF" w:rsidRDefault="004005A5">
      <w:pPr>
        <w:pStyle w:val="TOC6"/>
        <w:tabs>
          <w:tab w:val="right" w:leader="dot" w:pos="5030"/>
        </w:tabs>
        <w:rPr>
          <w:rFonts w:eastAsiaTheme="minorEastAsia"/>
          <w:noProof/>
          <w:sz w:val="22"/>
          <w:lang w:val="en-US" w:eastAsia="en-US" w:bidi="ar-SA"/>
        </w:rPr>
      </w:pPr>
      <w:hyperlink w:anchor="_Toc405814566" w:history="1">
        <w:r w:rsidR="00AC41FF" w:rsidRPr="0022110D">
          <w:rPr>
            <w:rStyle w:val="Hyperlink"/>
            <w:noProof/>
          </w:rPr>
          <w:t>Windows Server 2012 R2 Datacenter</w:t>
        </w:r>
        <w:r w:rsidR="00AC41FF">
          <w:rPr>
            <w:noProof/>
            <w:webHidden/>
          </w:rPr>
          <w:tab/>
        </w:r>
        <w:r w:rsidR="00AC41FF">
          <w:rPr>
            <w:noProof/>
            <w:webHidden/>
          </w:rPr>
          <w:fldChar w:fldCharType="begin"/>
        </w:r>
        <w:r w:rsidR="00AC41FF">
          <w:rPr>
            <w:noProof/>
            <w:webHidden/>
          </w:rPr>
          <w:instrText xml:space="preserve"> PAGEREF _Toc405814566 \h </w:instrText>
        </w:r>
        <w:r w:rsidR="00AC41FF">
          <w:rPr>
            <w:noProof/>
            <w:webHidden/>
          </w:rPr>
        </w:r>
        <w:r w:rsidR="00AC41FF">
          <w:rPr>
            <w:noProof/>
            <w:webHidden/>
          </w:rPr>
          <w:fldChar w:fldCharType="separate"/>
        </w:r>
        <w:r w:rsidR="00CE115D">
          <w:rPr>
            <w:noProof/>
            <w:webHidden/>
          </w:rPr>
          <w:t>40</w:t>
        </w:r>
        <w:r w:rsidR="00AC41FF">
          <w:rPr>
            <w:noProof/>
            <w:webHidden/>
          </w:rPr>
          <w:fldChar w:fldCharType="end"/>
        </w:r>
      </w:hyperlink>
    </w:p>
    <w:p w14:paraId="4C1B706C" w14:textId="77777777" w:rsidR="00AC41FF" w:rsidRDefault="004005A5">
      <w:pPr>
        <w:pStyle w:val="TOC6"/>
        <w:tabs>
          <w:tab w:val="right" w:leader="dot" w:pos="5030"/>
        </w:tabs>
        <w:rPr>
          <w:rFonts w:eastAsiaTheme="minorEastAsia"/>
          <w:noProof/>
          <w:sz w:val="22"/>
          <w:lang w:val="en-US" w:eastAsia="en-US" w:bidi="ar-SA"/>
        </w:rPr>
      </w:pPr>
      <w:hyperlink w:anchor="_Toc405814567" w:history="1">
        <w:r w:rsidR="00AC41FF" w:rsidRPr="0022110D">
          <w:rPr>
            <w:rStyle w:val="Hyperlink"/>
            <w:noProof/>
          </w:rPr>
          <w:t>Windows Server 2012 R2 Essentials</w:t>
        </w:r>
        <w:r w:rsidR="00AC41FF">
          <w:rPr>
            <w:noProof/>
            <w:webHidden/>
          </w:rPr>
          <w:tab/>
        </w:r>
        <w:r w:rsidR="00AC41FF">
          <w:rPr>
            <w:noProof/>
            <w:webHidden/>
          </w:rPr>
          <w:fldChar w:fldCharType="begin"/>
        </w:r>
        <w:r w:rsidR="00AC41FF">
          <w:rPr>
            <w:noProof/>
            <w:webHidden/>
          </w:rPr>
          <w:instrText xml:space="preserve"> PAGEREF _Toc405814567 \h </w:instrText>
        </w:r>
        <w:r w:rsidR="00AC41FF">
          <w:rPr>
            <w:noProof/>
            <w:webHidden/>
          </w:rPr>
        </w:r>
        <w:r w:rsidR="00AC41FF">
          <w:rPr>
            <w:noProof/>
            <w:webHidden/>
          </w:rPr>
          <w:fldChar w:fldCharType="separate"/>
        </w:r>
        <w:r w:rsidR="00CE115D">
          <w:rPr>
            <w:noProof/>
            <w:webHidden/>
          </w:rPr>
          <w:t>40</w:t>
        </w:r>
        <w:r w:rsidR="00AC41FF">
          <w:rPr>
            <w:noProof/>
            <w:webHidden/>
          </w:rPr>
          <w:fldChar w:fldCharType="end"/>
        </w:r>
      </w:hyperlink>
    </w:p>
    <w:p w14:paraId="53B4C18A" w14:textId="77777777" w:rsidR="00AC41FF" w:rsidRDefault="004005A5">
      <w:pPr>
        <w:pStyle w:val="TOC6"/>
        <w:tabs>
          <w:tab w:val="right" w:leader="dot" w:pos="5030"/>
        </w:tabs>
        <w:rPr>
          <w:rFonts w:eastAsiaTheme="minorEastAsia"/>
          <w:noProof/>
          <w:sz w:val="22"/>
          <w:lang w:val="en-US" w:eastAsia="en-US" w:bidi="ar-SA"/>
        </w:rPr>
      </w:pPr>
      <w:hyperlink w:anchor="_Toc405814568" w:history="1">
        <w:r w:rsidR="00AC41FF" w:rsidRPr="0022110D">
          <w:rPr>
            <w:rStyle w:val="Hyperlink"/>
            <w:noProof/>
          </w:rPr>
          <w:t>Windows Server 2012 R2 Standard</w:t>
        </w:r>
        <w:r w:rsidR="00AC41FF">
          <w:rPr>
            <w:noProof/>
            <w:webHidden/>
          </w:rPr>
          <w:tab/>
        </w:r>
        <w:r w:rsidR="00AC41FF">
          <w:rPr>
            <w:noProof/>
            <w:webHidden/>
          </w:rPr>
          <w:fldChar w:fldCharType="begin"/>
        </w:r>
        <w:r w:rsidR="00AC41FF">
          <w:rPr>
            <w:noProof/>
            <w:webHidden/>
          </w:rPr>
          <w:instrText xml:space="preserve"> PAGEREF _Toc405814568 \h </w:instrText>
        </w:r>
        <w:r w:rsidR="00AC41FF">
          <w:rPr>
            <w:noProof/>
            <w:webHidden/>
          </w:rPr>
        </w:r>
        <w:r w:rsidR="00AC41FF">
          <w:rPr>
            <w:noProof/>
            <w:webHidden/>
          </w:rPr>
          <w:fldChar w:fldCharType="separate"/>
        </w:r>
        <w:r w:rsidR="00CE115D">
          <w:rPr>
            <w:noProof/>
            <w:webHidden/>
          </w:rPr>
          <w:t>40</w:t>
        </w:r>
        <w:r w:rsidR="00AC41FF">
          <w:rPr>
            <w:noProof/>
            <w:webHidden/>
          </w:rPr>
          <w:fldChar w:fldCharType="end"/>
        </w:r>
      </w:hyperlink>
    </w:p>
    <w:p w14:paraId="5871B0F6" w14:textId="5BAF4B2C" w:rsidR="00AC41FF" w:rsidRDefault="004005A5">
      <w:pPr>
        <w:pStyle w:val="TOC6"/>
        <w:tabs>
          <w:tab w:val="right" w:leader="dot" w:pos="5030"/>
        </w:tabs>
        <w:rPr>
          <w:rFonts w:eastAsiaTheme="minorEastAsia"/>
          <w:noProof/>
          <w:sz w:val="22"/>
          <w:lang w:val="en-US" w:eastAsia="en-US" w:bidi="ar-SA"/>
        </w:rPr>
      </w:pPr>
      <w:hyperlink w:anchor="_Toc405814569" w:history="1">
        <w:r w:rsidR="00AC41FF" w:rsidRPr="0022110D">
          <w:rPr>
            <w:rStyle w:val="Hyperlink"/>
            <w:noProof/>
          </w:rPr>
          <w:t xml:space="preserve">External Connector per Windows Server 2012 </w:t>
        </w:r>
        <w:r w:rsidR="00AC41FF">
          <w:rPr>
            <w:rStyle w:val="Hyperlink"/>
            <w:noProof/>
          </w:rPr>
          <w:br/>
        </w:r>
        <w:r w:rsidR="00AC41FF" w:rsidRPr="0022110D">
          <w:rPr>
            <w:rStyle w:val="Hyperlink"/>
            <w:noProof/>
          </w:rPr>
          <w:t>Active Directory Rights Management Services</w:t>
        </w:r>
        <w:r w:rsidR="00AC41FF">
          <w:rPr>
            <w:noProof/>
            <w:webHidden/>
          </w:rPr>
          <w:tab/>
        </w:r>
        <w:r w:rsidR="00AC41FF">
          <w:rPr>
            <w:noProof/>
            <w:webHidden/>
          </w:rPr>
          <w:fldChar w:fldCharType="begin"/>
        </w:r>
        <w:r w:rsidR="00AC41FF">
          <w:rPr>
            <w:noProof/>
            <w:webHidden/>
          </w:rPr>
          <w:instrText xml:space="preserve"> PAGEREF _Toc405814569 \h </w:instrText>
        </w:r>
        <w:r w:rsidR="00AC41FF">
          <w:rPr>
            <w:noProof/>
            <w:webHidden/>
          </w:rPr>
        </w:r>
        <w:r w:rsidR="00AC41FF">
          <w:rPr>
            <w:noProof/>
            <w:webHidden/>
          </w:rPr>
          <w:fldChar w:fldCharType="separate"/>
        </w:r>
        <w:r w:rsidR="00CE115D">
          <w:rPr>
            <w:noProof/>
            <w:webHidden/>
          </w:rPr>
          <w:t>40</w:t>
        </w:r>
        <w:r w:rsidR="00AC41FF">
          <w:rPr>
            <w:noProof/>
            <w:webHidden/>
          </w:rPr>
          <w:fldChar w:fldCharType="end"/>
        </w:r>
      </w:hyperlink>
    </w:p>
    <w:p w14:paraId="1C9EA170" w14:textId="77777777" w:rsidR="00AC41FF" w:rsidRDefault="004005A5">
      <w:pPr>
        <w:pStyle w:val="TOC6"/>
        <w:tabs>
          <w:tab w:val="right" w:leader="dot" w:pos="5030"/>
        </w:tabs>
        <w:rPr>
          <w:rFonts w:eastAsiaTheme="minorEastAsia"/>
          <w:noProof/>
          <w:sz w:val="22"/>
          <w:lang w:val="en-US" w:eastAsia="en-US" w:bidi="ar-SA"/>
        </w:rPr>
      </w:pPr>
      <w:hyperlink w:anchor="_Toc405814570" w:history="1">
        <w:r w:rsidR="00AC41FF" w:rsidRPr="0022110D">
          <w:rPr>
            <w:rStyle w:val="Hyperlink"/>
            <w:noProof/>
          </w:rPr>
          <w:t>External Connector per Windows Server 2012</w:t>
        </w:r>
        <w:r w:rsidR="00AC41FF">
          <w:rPr>
            <w:noProof/>
            <w:webHidden/>
          </w:rPr>
          <w:tab/>
        </w:r>
        <w:r w:rsidR="00AC41FF">
          <w:rPr>
            <w:noProof/>
            <w:webHidden/>
          </w:rPr>
          <w:fldChar w:fldCharType="begin"/>
        </w:r>
        <w:r w:rsidR="00AC41FF">
          <w:rPr>
            <w:noProof/>
            <w:webHidden/>
          </w:rPr>
          <w:instrText xml:space="preserve"> PAGEREF _Toc405814570 \h </w:instrText>
        </w:r>
        <w:r w:rsidR="00AC41FF">
          <w:rPr>
            <w:noProof/>
            <w:webHidden/>
          </w:rPr>
        </w:r>
        <w:r w:rsidR="00AC41FF">
          <w:rPr>
            <w:noProof/>
            <w:webHidden/>
          </w:rPr>
          <w:fldChar w:fldCharType="separate"/>
        </w:r>
        <w:r w:rsidR="00CE115D">
          <w:rPr>
            <w:noProof/>
            <w:webHidden/>
          </w:rPr>
          <w:t>40</w:t>
        </w:r>
        <w:r w:rsidR="00AC41FF">
          <w:rPr>
            <w:noProof/>
            <w:webHidden/>
          </w:rPr>
          <w:fldChar w:fldCharType="end"/>
        </w:r>
      </w:hyperlink>
    </w:p>
    <w:p w14:paraId="0CA417E3"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571" w:history="1">
        <w:r w:rsidR="00AC41FF" w:rsidRPr="0022110D">
          <w:rPr>
            <w:rStyle w:val="Hyperlink"/>
            <w:noProof/>
          </w:rPr>
          <w:t>Windows Small Business Server</w:t>
        </w:r>
        <w:r w:rsidR="00AC41FF">
          <w:rPr>
            <w:noProof/>
            <w:webHidden/>
          </w:rPr>
          <w:tab/>
        </w:r>
        <w:r w:rsidR="00AC41FF">
          <w:rPr>
            <w:noProof/>
            <w:webHidden/>
          </w:rPr>
          <w:fldChar w:fldCharType="begin"/>
        </w:r>
        <w:r w:rsidR="00AC41FF">
          <w:rPr>
            <w:noProof/>
            <w:webHidden/>
          </w:rPr>
          <w:instrText xml:space="preserve"> PAGEREF _Toc405814571 \h </w:instrText>
        </w:r>
        <w:r w:rsidR="00AC41FF">
          <w:rPr>
            <w:noProof/>
            <w:webHidden/>
          </w:rPr>
        </w:r>
        <w:r w:rsidR="00AC41FF">
          <w:rPr>
            <w:noProof/>
            <w:webHidden/>
          </w:rPr>
          <w:fldChar w:fldCharType="separate"/>
        </w:r>
        <w:r w:rsidR="00CE115D">
          <w:rPr>
            <w:noProof/>
            <w:webHidden/>
          </w:rPr>
          <w:t>41</w:t>
        </w:r>
        <w:r w:rsidR="00AC41FF">
          <w:rPr>
            <w:noProof/>
            <w:webHidden/>
          </w:rPr>
          <w:fldChar w:fldCharType="end"/>
        </w:r>
      </w:hyperlink>
    </w:p>
    <w:p w14:paraId="0E351CE9" w14:textId="77777777" w:rsidR="00AC41FF" w:rsidRDefault="004005A5">
      <w:pPr>
        <w:pStyle w:val="TOC6"/>
        <w:tabs>
          <w:tab w:val="right" w:leader="dot" w:pos="5030"/>
        </w:tabs>
        <w:rPr>
          <w:rFonts w:eastAsiaTheme="minorEastAsia"/>
          <w:noProof/>
          <w:sz w:val="22"/>
          <w:lang w:val="en-US" w:eastAsia="en-US" w:bidi="ar-SA"/>
        </w:rPr>
      </w:pPr>
      <w:hyperlink w:anchor="_Toc405814572" w:history="1">
        <w:r w:rsidR="00AC41FF" w:rsidRPr="0022110D">
          <w:rPr>
            <w:rStyle w:val="Hyperlink"/>
            <w:noProof/>
          </w:rPr>
          <w:t>CAL Suite per Windows Small Business Server 2011 (1 client)</w:t>
        </w:r>
        <w:r w:rsidR="00AC41FF">
          <w:rPr>
            <w:noProof/>
            <w:webHidden/>
          </w:rPr>
          <w:tab/>
        </w:r>
        <w:r w:rsidR="00AC41FF">
          <w:rPr>
            <w:noProof/>
            <w:webHidden/>
          </w:rPr>
          <w:fldChar w:fldCharType="begin"/>
        </w:r>
        <w:r w:rsidR="00AC41FF">
          <w:rPr>
            <w:noProof/>
            <w:webHidden/>
          </w:rPr>
          <w:instrText xml:space="preserve"> PAGEREF _Toc405814572 \h </w:instrText>
        </w:r>
        <w:r w:rsidR="00AC41FF">
          <w:rPr>
            <w:noProof/>
            <w:webHidden/>
          </w:rPr>
        </w:r>
        <w:r w:rsidR="00AC41FF">
          <w:rPr>
            <w:noProof/>
            <w:webHidden/>
          </w:rPr>
          <w:fldChar w:fldCharType="separate"/>
        </w:r>
        <w:r w:rsidR="00CE115D">
          <w:rPr>
            <w:noProof/>
            <w:webHidden/>
          </w:rPr>
          <w:t>41</w:t>
        </w:r>
        <w:r w:rsidR="00AC41FF">
          <w:rPr>
            <w:noProof/>
            <w:webHidden/>
          </w:rPr>
          <w:fldChar w:fldCharType="end"/>
        </w:r>
      </w:hyperlink>
    </w:p>
    <w:p w14:paraId="26A2C806" w14:textId="77777777" w:rsidR="00AC41FF" w:rsidRDefault="004005A5">
      <w:pPr>
        <w:pStyle w:val="TOC6"/>
        <w:tabs>
          <w:tab w:val="right" w:leader="dot" w:pos="5030"/>
        </w:tabs>
        <w:rPr>
          <w:rFonts w:eastAsiaTheme="minorEastAsia"/>
          <w:noProof/>
          <w:sz w:val="22"/>
          <w:lang w:val="en-US" w:eastAsia="en-US" w:bidi="ar-SA"/>
        </w:rPr>
      </w:pPr>
      <w:hyperlink w:anchor="_Toc405814573" w:history="1">
        <w:r w:rsidR="00AC41FF" w:rsidRPr="0022110D">
          <w:rPr>
            <w:rStyle w:val="Hyperlink"/>
            <w:noProof/>
          </w:rPr>
          <w:t>CAL Suite per Windows Small Business Server 2011 (5 client)</w:t>
        </w:r>
        <w:r w:rsidR="00AC41FF">
          <w:rPr>
            <w:noProof/>
            <w:webHidden/>
          </w:rPr>
          <w:tab/>
        </w:r>
        <w:r w:rsidR="00AC41FF">
          <w:rPr>
            <w:noProof/>
            <w:webHidden/>
          </w:rPr>
          <w:fldChar w:fldCharType="begin"/>
        </w:r>
        <w:r w:rsidR="00AC41FF">
          <w:rPr>
            <w:noProof/>
            <w:webHidden/>
          </w:rPr>
          <w:instrText xml:space="preserve"> PAGEREF _Toc405814573 \h </w:instrText>
        </w:r>
        <w:r w:rsidR="00AC41FF">
          <w:rPr>
            <w:noProof/>
            <w:webHidden/>
          </w:rPr>
        </w:r>
        <w:r w:rsidR="00AC41FF">
          <w:rPr>
            <w:noProof/>
            <w:webHidden/>
          </w:rPr>
          <w:fldChar w:fldCharType="separate"/>
        </w:r>
        <w:r w:rsidR="00CE115D">
          <w:rPr>
            <w:noProof/>
            <w:webHidden/>
          </w:rPr>
          <w:t>41</w:t>
        </w:r>
        <w:r w:rsidR="00AC41FF">
          <w:rPr>
            <w:noProof/>
            <w:webHidden/>
          </w:rPr>
          <w:fldChar w:fldCharType="end"/>
        </w:r>
      </w:hyperlink>
    </w:p>
    <w:p w14:paraId="4DE05C8E" w14:textId="77777777" w:rsidR="00AC41FF" w:rsidRDefault="004005A5">
      <w:pPr>
        <w:pStyle w:val="TOC6"/>
        <w:tabs>
          <w:tab w:val="right" w:leader="dot" w:pos="5030"/>
        </w:tabs>
        <w:rPr>
          <w:rFonts w:eastAsiaTheme="minorEastAsia"/>
          <w:noProof/>
          <w:sz w:val="22"/>
          <w:lang w:val="en-US" w:eastAsia="en-US" w:bidi="ar-SA"/>
        </w:rPr>
      </w:pPr>
      <w:hyperlink w:anchor="_Toc405814574" w:history="1">
        <w:r w:rsidR="00AC41FF" w:rsidRPr="0022110D">
          <w:rPr>
            <w:rStyle w:val="Hyperlink"/>
            <w:noProof/>
          </w:rPr>
          <w:t>CAL Suite per Windows Small Business Server 2011 (20 client)</w:t>
        </w:r>
        <w:r w:rsidR="00AC41FF">
          <w:rPr>
            <w:noProof/>
            <w:webHidden/>
          </w:rPr>
          <w:tab/>
        </w:r>
        <w:r w:rsidR="00AC41FF">
          <w:rPr>
            <w:noProof/>
            <w:webHidden/>
          </w:rPr>
          <w:fldChar w:fldCharType="begin"/>
        </w:r>
        <w:r w:rsidR="00AC41FF">
          <w:rPr>
            <w:noProof/>
            <w:webHidden/>
          </w:rPr>
          <w:instrText xml:space="preserve"> PAGEREF _Toc405814574 \h </w:instrText>
        </w:r>
        <w:r w:rsidR="00AC41FF">
          <w:rPr>
            <w:noProof/>
            <w:webHidden/>
          </w:rPr>
        </w:r>
        <w:r w:rsidR="00AC41FF">
          <w:rPr>
            <w:noProof/>
            <w:webHidden/>
          </w:rPr>
          <w:fldChar w:fldCharType="separate"/>
        </w:r>
        <w:r w:rsidR="00CE115D">
          <w:rPr>
            <w:noProof/>
            <w:webHidden/>
          </w:rPr>
          <w:t>41</w:t>
        </w:r>
        <w:r w:rsidR="00AC41FF">
          <w:rPr>
            <w:noProof/>
            <w:webHidden/>
          </w:rPr>
          <w:fldChar w:fldCharType="end"/>
        </w:r>
      </w:hyperlink>
    </w:p>
    <w:p w14:paraId="334B8D47" w14:textId="6EE3C640" w:rsidR="00AC41FF" w:rsidRDefault="004005A5">
      <w:pPr>
        <w:pStyle w:val="TOC6"/>
        <w:tabs>
          <w:tab w:val="right" w:leader="dot" w:pos="5030"/>
        </w:tabs>
        <w:rPr>
          <w:rFonts w:eastAsiaTheme="minorEastAsia"/>
          <w:noProof/>
          <w:sz w:val="22"/>
          <w:lang w:val="en-US" w:eastAsia="en-US" w:bidi="ar-SA"/>
        </w:rPr>
      </w:pPr>
      <w:hyperlink w:anchor="_Toc405814575" w:history="1">
        <w:r w:rsidR="00AC41FF" w:rsidRPr="0022110D">
          <w:rPr>
            <w:rStyle w:val="Hyperlink"/>
            <w:noProof/>
          </w:rPr>
          <w:t xml:space="preserve">Premium Add-on CAL Suite per Windows Small </w:t>
        </w:r>
        <w:r w:rsidR="00AC41FF">
          <w:rPr>
            <w:rStyle w:val="Hyperlink"/>
            <w:noProof/>
          </w:rPr>
          <w:br/>
        </w:r>
        <w:r w:rsidR="00AC41FF" w:rsidRPr="0022110D">
          <w:rPr>
            <w:rStyle w:val="Hyperlink"/>
            <w:noProof/>
          </w:rPr>
          <w:t>Business Server 2011 (1 client)</w:t>
        </w:r>
        <w:r w:rsidR="00AC41FF">
          <w:rPr>
            <w:noProof/>
            <w:webHidden/>
          </w:rPr>
          <w:tab/>
        </w:r>
        <w:r w:rsidR="00AC41FF">
          <w:rPr>
            <w:noProof/>
            <w:webHidden/>
          </w:rPr>
          <w:fldChar w:fldCharType="begin"/>
        </w:r>
        <w:r w:rsidR="00AC41FF">
          <w:rPr>
            <w:noProof/>
            <w:webHidden/>
          </w:rPr>
          <w:instrText xml:space="preserve"> PAGEREF _Toc405814575 \h </w:instrText>
        </w:r>
        <w:r w:rsidR="00AC41FF">
          <w:rPr>
            <w:noProof/>
            <w:webHidden/>
          </w:rPr>
        </w:r>
        <w:r w:rsidR="00AC41FF">
          <w:rPr>
            <w:noProof/>
            <w:webHidden/>
          </w:rPr>
          <w:fldChar w:fldCharType="separate"/>
        </w:r>
        <w:r w:rsidR="00CE115D">
          <w:rPr>
            <w:noProof/>
            <w:webHidden/>
          </w:rPr>
          <w:t>41</w:t>
        </w:r>
        <w:r w:rsidR="00AC41FF">
          <w:rPr>
            <w:noProof/>
            <w:webHidden/>
          </w:rPr>
          <w:fldChar w:fldCharType="end"/>
        </w:r>
      </w:hyperlink>
    </w:p>
    <w:p w14:paraId="7477A086" w14:textId="33397B57" w:rsidR="00AC41FF" w:rsidRDefault="004005A5">
      <w:pPr>
        <w:pStyle w:val="TOC6"/>
        <w:tabs>
          <w:tab w:val="right" w:leader="dot" w:pos="5030"/>
        </w:tabs>
        <w:rPr>
          <w:rFonts w:eastAsiaTheme="minorEastAsia"/>
          <w:noProof/>
          <w:sz w:val="22"/>
          <w:lang w:val="en-US" w:eastAsia="en-US" w:bidi="ar-SA"/>
        </w:rPr>
      </w:pPr>
      <w:hyperlink w:anchor="_Toc405814576" w:history="1">
        <w:r w:rsidR="00AC41FF" w:rsidRPr="0022110D">
          <w:rPr>
            <w:rStyle w:val="Hyperlink"/>
            <w:noProof/>
          </w:rPr>
          <w:t xml:space="preserve">Premium Add-on CAL Suite per Windows Small </w:t>
        </w:r>
        <w:r w:rsidR="00AC41FF">
          <w:rPr>
            <w:rStyle w:val="Hyperlink"/>
            <w:noProof/>
          </w:rPr>
          <w:br/>
        </w:r>
        <w:r w:rsidR="00AC41FF" w:rsidRPr="0022110D">
          <w:rPr>
            <w:rStyle w:val="Hyperlink"/>
            <w:noProof/>
          </w:rPr>
          <w:t>Business Server 2011 (5 client)</w:t>
        </w:r>
        <w:r w:rsidR="00AC41FF">
          <w:rPr>
            <w:noProof/>
            <w:webHidden/>
          </w:rPr>
          <w:tab/>
        </w:r>
        <w:r w:rsidR="00AC41FF">
          <w:rPr>
            <w:noProof/>
            <w:webHidden/>
          </w:rPr>
          <w:fldChar w:fldCharType="begin"/>
        </w:r>
        <w:r w:rsidR="00AC41FF">
          <w:rPr>
            <w:noProof/>
            <w:webHidden/>
          </w:rPr>
          <w:instrText xml:space="preserve"> PAGEREF _Toc405814576 \h </w:instrText>
        </w:r>
        <w:r w:rsidR="00AC41FF">
          <w:rPr>
            <w:noProof/>
            <w:webHidden/>
          </w:rPr>
        </w:r>
        <w:r w:rsidR="00AC41FF">
          <w:rPr>
            <w:noProof/>
            <w:webHidden/>
          </w:rPr>
          <w:fldChar w:fldCharType="separate"/>
        </w:r>
        <w:r w:rsidR="00CE115D">
          <w:rPr>
            <w:noProof/>
            <w:webHidden/>
          </w:rPr>
          <w:t>41</w:t>
        </w:r>
        <w:r w:rsidR="00AC41FF">
          <w:rPr>
            <w:noProof/>
            <w:webHidden/>
          </w:rPr>
          <w:fldChar w:fldCharType="end"/>
        </w:r>
      </w:hyperlink>
    </w:p>
    <w:p w14:paraId="2C563CAD" w14:textId="2D86DDD3" w:rsidR="00AC41FF" w:rsidRDefault="004005A5">
      <w:pPr>
        <w:pStyle w:val="TOC6"/>
        <w:tabs>
          <w:tab w:val="right" w:leader="dot" w:pos="5030"/>
        </w:tabs>
        <w:rPr>
          <w:rFonts w:eastAsiaTheme="minorEastAsia"/>
          <w:noProof/>
          <w:sz w:val="22"/>
          <w:lang w:val="en-US" w:eastAsia="en-US" w:bidi="ar-SA"/>
        </w:rPr>
      </w:pPr>
      <w:hyperlink w:anchor="_Toc405814577" w:history="1">
        <w:r w:rsidR="00AC41FF" w:rsidRPr="0022110D">
          <w:rPr>
            <w:rStyle w:val="Hyperlink"/>
            <w:noProof/>
          </w:rPr>
          <w:t xml:space="preserve">Premium Add-on CAL Suite per Windows Small Business </w:t>
        </w:r>
        <w:r w:rsidR="006A6883">
          <w:rPr>
            <w:rStyle w:val="Hyperlink"/>
            <w:noProof/>
          </w:rPr>
          <w:br/>
        </w:r>
        <w:r w:rsidR="00AC41FF" w:rsidRPr="0022110D">
          <w:rPr>
            <w:rStyle w:val="Hyperlink"/>
            <w:noProof/>
          </w:rPr>
          <w:t>Server 2011 (20 client)</w:t>
        </w:r>
        <w:r w:rsidR="00AC41FF">
          <w:rPr>
            <w:noProof/>
            <w:webHidden/>
          </w:rPr>
          <w:tab/>
        </w:r>
        <w:r w:rsidR="00AC41FF">
          <w:rPr>
            <w:noProof/>
            <w:webHidden/>
          </w:rPr>
          <w:fldChar w:fldCharType="begin"/>
        </w:r>
        <w:r w:rsidR="00AC41FF">
          <w:rPr>
            <w:noProof/>
            <w:webHidden/>
          </w:rPr>
          <w:instrText xml:space="preserve"> PAGEREF _Toc405814577 \h </w:instrText>
        </w:r>
        <w:r w:rsidR="00AC41FF">
          <w:rPr>
            <w:noProof/>
            <w:webHidden/>
          </w:rPr>
        </w:r>
        <w:r w:rsidR="00AC41FF">
          <w:rPr>
            <w:noProof/>
            <w:webHidden/>
          </w:rPr>
          <w:fldChar w:fldCharType="separate"/>
        </w:r>
        <w:r w:rsidR="00CE115D">
          <w:rPr>
            <w:noProof/>
            <w:webHidden/>
          </w:rPr>
          <w:t>41</w:t>
        </w:r>
        <w:r w:rsidR="00AC41FF">
          <w:rPr>
            <w:noProof/>
            <w:webHidden/>
          </w:rPr>
          <w:fldChar w:fldCharType="end"/>
        </w:r>
      </w:hyperlink>
    </w:p>
    <w:p w14:paraId="03628667" w14:textId="77777777" w:rsidR="00AC41FF" w:rsidRDefault="004005A5">
      <w:pPr>
        <w:pStyle w:val="TOC1"/>
        <w:tabs>
          <w:tab w:val="right" w:leader="dot" w:pos="5030"/>
        </w:tabs>
        <w:rPr>
          <w:rFonts w:eastAsiaTheme="minorEastAsia"/>
          <w:b w:val="0"/>
          <w:caps w:val="0"/>
          <w:noProof/>
          <w:sz w:val="22"/>
          <w:lang w:val="en-US" w:eastAsia="en-US" w:bidi="ar-SA"/>
        </w:rPr>
      </w:pPr>
      <w:hyperlink w:anchor="_Toc405814578" w:history="1">
        <w:r w:rsidR="00AC41FF" w:rsidRPr="0022110D">
          <w:rPr>
            <w:rStyle w:val="Hyperlink"/>
            <w:noProof/>
          </w:rPr>
          <w:t>Servizi Online</w:t>
        </w:r>
        <w:r w:rsidR="00AC41FF">
          <w:rPr>
            <w:noProof/>
            <w:webHidden/>
          </w:rPr>
          <w:tab/>
        </w:r>
        <w:r w:rsidR="00AC41FF">
          <w:rPr>
            <w:noProof/>
            <w:webHidden/>
          </w:rPr>
          <w:fldChar w:fldCharType="begin"/>
        </w:r>
        <w:r w:rsidR="00AC41FF">
          <w:rPr>
            <w:noProof/>
            <w:webHidden/>
          </w:rPr>
          <w:instrText xml:space="preserve"> PAGEREF _Toc405814578 \h </w:instrText>
        </w:r>
        <w:r w:rsidR="00AC41FF">
          <w:rPr>
            <w:noProof/>
            <w:webHidden/>
          </w:rPr>
        </w:r>
        <w:r w:rsidR="00AC41FF">
          <w:rPr>
            <w:noProof/>
            <w:webHidden/>
          </w:rPr>
          <w:fldChar w:fldCharType="separate"/>
        </w:r>
        <w:r w:rsidR="00CE115D">
          <w:rPr>
            <w:noProof/>
            <w:webHidden/>
          </w:rPr>
          <w:t>42</w:t>
        </w:r>
        <w:r w:rsidR="00AC41FF">
          <w:rPr>
            <w:noProof/>
            <w:webHidden/>
          </w:rPr>
          <w:fldChar w:fldCharType="end"/>
        </w:r>
      </w:hyperlink>
    </w:p>
    <w:p w14:paraId="75CAD0D1" w14:textId="77777777" w:rsidR="00AC41FF" w:rsidRDefault="004005A5">
      <w:pPr>
        <w:pStyle w:val="TOC2"/>
        <w:tabs>
          <w:tab w:val="right" w:leader="dot" w:pos="5030"/>
        </w:tabs>
        <w:rPr>
          <w:rFonts w:eastAsiaTheme="minorEastAsia"/>
          <w:b w:val="0"/>
          <w:smallCaps w:val="0"/>
          <w:noProof/>
          <w:sz w:val="22"/>
          <w:lang w:val="en-US" w:eastAsia="en-US" w:bidi="ar-SA"/>
        </w:rPr>
      </w:pPr>
      <w:hyperlink w:anchor="_Toc405814579" w:history="1">
        <w:r w:rsidR="00AC41FF" w:rsidRPr="0022110D">
          <w:rPr>
            <w:rStyle w:val="Hyperlink"/>
            <w:noProof/>
          </w:rPr>
          <w:t>Condizioni Generali</w:t>
        </w:r>
        <w:r w:rsidR="00AC41FF">
          <w:rPr>
            <w:noProof/>
            <w:webHidden/>
          </w:rPr>
          <w:tab/>
        </w:r>
        <w:r w:rsidR="00AC41FF">
          <w:rPr>
            <w:noProof/>
            <w:webHidden/>
          </w:rPr>
          <w:fldChar w:fldCharType="begin"/>
        </w:r>
        <w:r w:rsidR="00AC41FF">
          <w:rPr>
            <w:noProof/>
            <w:webHidden/>
          </w:rPr>
          <w:instrText xml:space="preserve"> PAGEREF _Toc405814579 \h </w:instrText>
        </w:r>
        <w:r w:rsidR="00AC41FF">
          <w:rPr>
            <w:noProof/>
            <w:webHidden/>
          </w:rPr>
        </w:r>
        <w:r w:rsidR="00AC41FF">
          <w:rPr>
            <w:noProof/>
            <w:webHidden/>
          </w:rPr>
          <w:fldChar w:fldCharType="separate"/>
        </w:r>
        <w:r w:rsidR="00CE115D">
          <w:rPr>
            <w:noProof/>
            <w:webHidden/>
          </w:rPr>
          <w:t>42</w:t>
        </w:r>
        <w:r w:rsidR="00AC41FF">
          <w:rPr>
            <w:noProof/>
            <w:webHidden/>
          </w:rPr>
          <w:fldChar w:fldCharType="end"/>
        </w:r>
      </w:hyperlink>
    </w:p>
    <w:p w14:paraId="00B9D2FF"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580" w:history="1">
        <w:r w:rsidR="00AC41FF" w:rsidRPr="0022110D">
          <w:rPr>
            <w:rStyle w:val="Hyperlink"/>
            <w:noProof/>
          </w:rPr>
          <w:t>Disponibilità regionale del Servizio Online</w:t>
        </w:r>
        <w:r w:rsidR="00AC41FF">
          <w:rPr>
            <w:noProof/>
            <w:webHidden/>
          </w:rPr>
          <w:tab/>
        </w:r>
        <w:r w:rsidR="00AC41FF">
          <w:rPr>
            <w:noProof/>
            <w:webHidden/>
          </w:rPr>
          <w:fldChar w:fldCharType="begin"/>
        </w:r>
        <w:r w:rsidR="00AC41FF">
          <w:rPr>
            <w:noProof/>
            <w:webHidden/>
          </w:rPr>
          <w:instrText xml:space="preserve"> PAGEREF _Toc405814580 \h </w:instrText>
        </w:r>
        <w:r w:rsidR="00AC41FF">
          <w:rPr>
            <w:noProof/>
            <w:webHidden/>
          </w:rPr>
        </w:r>
        <w:r w:rsidR="00AC41FF">
          <w:rPr>
            <w:noProof/>
            <w:webHidden/>
          </w:rPr>
          <w:fldChar w:fldCharType="separate"/>
        </w:r>
        <w:r w:rsidR="00CE115D">
          <w:rPr>
            <w:noProof/>
            <w:webHidden/>
          </w:rPr>
          <w:t>42</w:t>
        </w:r>
        <w:r w:rsidR="00AC41FF">
          <w:rPr>
            <w:noProof/>
            <w:webHidden/>
          </w:rPr>
          <w:fldChar w:fldCharType="end"/>
        </w:r>
      </w:hyperlink>
    </w:p>
    <w:p w14:paraId="73E037DB"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581" w:history="1">
        <w:r w:rsidR="00AC41FF" w:rsidRPr="0022110D">
          <w:rPr>
            <w:rStyle w:val="Hyperlink"/>
            <w:noProof/>
          </w:rPr>
          <w:t>Regole per l’Acquisto dei Servizi Online</w:t>
        </w:r>
        <w:r w:rsidR="00AC41FF">
          <w:rPr>
            <w:noProof/>
            <w:webHidden/>
          </w:rPr>
          <w:tab/>
        </w:r>
        <w:r w:rsidR="00AC41FF">
          <w:rPr>
            <w:noProof/>
            <w:webHidden/>
          </w:rPr>
          <w:fldChar w:fldCharType="begin"/>
        </w:r>
        <w:r w:rsidR="00AC41FF">
          <w:rPr>
            <w:noProof/>
            <w:webHidden/>
          </w:rPr>
          <w:instrText xml:space="preserve"> PAGEREF _Toc405814581 \h </w:instrText>
        </w:r>
        <w:r w:rsidR="00AC41FF">
          <w:rPr>
            <w:noProof/>
            <w:webHidden/>
          </w:rPr>
        </w:r>
        <w:r w:rsidR="00AC41FF">
          <w:rPr>
            <w:noProof/>
            <w:webHidden/>
          </w:rPr>
          <w:fldChar w:fldCharType="separate"/>
        </w:r>
        <w:r w:rsidR="00CE115D">
          <w:rPr>
            <w:noProof/>
            <w:webHidden/>
          </w:rPr>
          <w:t>42</w:t>
        </w:r>
        <w:r w:rsidR="00AC41FF">
          <w:rPr>
            <w:noProof/>
            <w:webHidden/>
          </w:rPr>
          <w:fldChar w:fldCharType="end"/>
        </w:r>
      </w:hyperlink>
    </w:p>
    <w:p w14:paraId="7BCBC7BD" w14:textId="44D31D3B" w:rsidR="00AC41FF" w:rsidRDefault="004005A5">
      <w:pPr>
        <w:pStyle w:val="TOC4"/>
        <w:tabs>
          <w:tab w:val="right" w:leader="dot" w:pos="5030"/>
          <w:tab w:val="left" w:pos="5853"/>
        </w:tabs>
        <w:rPr>
          <w:rFonts w:eastAsiaTheme="minorEastAsia"/>
          <w:smallCaps w:val="0"/>
          <w:noProof/>
          <w:sz w:val="22"/>
          <w:lang w:val="en-US" w:eastAsia="en-US" w:bidi="ar-SA"/>
        </w:rPr>
      </w:pPr>
      <w:hyperlink w:anchor="_Toc405814582" w:history="1">
        <w:r w:rsidR="00AC41FF" w:rsidRPr="0022110D">
          <w:rPr>
            <w:rStyle w:val="Hyperlink"/>
            <w:noProof/>
          </w:rPr>
          <w:t xml:space="preserve">Opzioni relative al Periodo di Validità della Sottoscrizione </w:t>
        </w:r>
        <w:r w:rsidR="0063563A">
          <w:rPr>
            <w:rStyle w:val="Hyperlink"/>
            <w:noProof/>
          </w:rPr>
          <w:br/>
        </w:r>
        <w:r w:rsidR="00AC41FF" w:rsidRPr="0022110D">
          <w:rPr>
            <w:rStyle w:val="Hyperlink"/>
            <w:noProof/>
          </w:rPr>
          <w:t>e alle Condizioni di Pagamento dei Servizi Online</w:t>
        </w:r>
        <w:r w:rsidR="00AC41FF">
          <w:rPr>
            <w:noProof/>
            <w:webHidden/>
          </w:rPr>
          <w:tab/>
        </w:r>
        <w:r w:rsidR="00AC41FF">
          <w:rPr>
            <w:noProof/>
            <w:webHidden/>
          </w:rPr>
          <w:fldChar w:fldCharType="begin"/>
        </w:r>
        <w:r w:rsidR="00AC41FF">
          <w:rPr>
            <w:noProof/>
            <w:webHidden/>
          </w:rPr>
          <w:instrText xml:space="preserve"> PAGEREF _Toc405814582 \h </w:instrText>
        </w:r>
        <w:r w:rsidR="00AC41FF">
          <w:rPr>
            <w:noProof/>
            <w:webHidden/>
          </w:rPr>
        </w:r>
        <w:r w:rsidR="00AC41FF">
          <w:rPr>
            <w:noProof/>
            <w:webHidden/>
          </w:rPr>
          <w:fldChar w:fldCharType="separate"/>
        </w:r>
        <w:r w:rsidR="00CE115D">
          <w:rPr>
            <w:noProof/>
            <w:webHidden/>
          </w:rPr>
          <w:t>42</w:t>
        </w:r>
        <w:r w:rsidR="00AC41FF">
          <w:rPr>
            <w:noProof/>
            <w:webHidden/>
          </w:rPr>
          <w:fldChar w:fldCharType="end"/>
        </w:r>
      </w:hyperlink>
    </w:p>
    <w:p w14:paraId="53BA9AB7"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583" w:history="1">
        <w:r w:rsidR="00AC41FF" w:rsidRPr="0022110D">
          <w:rPr>
            <w:rStyle w:val="Hyperlink"/>
            <w:noProof/>
          </w:rPr>
          <w:t>Rinnovo dei Servizi Online</w:t>
        </w:r>
        <w:r w:rsidR="00AC41FF">
          <w:rPr>
            <w:noProof/>
            <w:webHidden/>
          </w:rPr>
          <w:tab/>
        </w:r>
        <w:r w:rsidR="00AC41FF">
          <w:rPr>
            <w:noProof/>
            <w:webHidden/>
          </w:rPr>
          <w:fldChar w:fldCharType="begin"/>
        </w:r>
        <w:r w:rsidR="00AC41FF">
          <w:rPr>
            <w:noProof/>
            <w:webHidden/>
          </w:rPr>
          <w:instrText xml:space="preserve"> PAGEREF _Toc405814583 \h </w:instrText>
        </w:r>
        <w:r w:rsidR="00AC41FF">
          <w:rPr>
            <w:noProof/>
            <w:webHidden/>
          </w:rPr>
        </w:r>
        <w:r w:rsidR="00AC41FF">
          <w:rPr>
            <w:noProof/>
            <w:webHidden/>
          </w:rPr>
          <w:fldChar w:fldCharType="separate"/>
        </w:r>
        <w:r w:rsidR="00CE115D">
          <w:rPr>
            <w:noProof/>
            <w:webHidden/>
          </w:rPr>
          <w:t>43</w:t>
        </w:r>
        <w:r w:rsidR="00AC41FF">
          <w:rPr>
            <w:noProof/>
            <w:webHidden/>
          </w:rPr>
          <w:fldChar w:fldCharType="end"/>
        </w:r>
      </w:hyperlink>
    </w:p>
    <w:p w14:paraId="38CE3E77" w14:textId="77777777" w:rsidR="00AC41FF" w:rsidRDefault="004005A5">
      <w:pPr>
        <w:pStyle w:val="TOC2"/>
        <w:tabs>
          <w:tab w:val="right" w:leader="dot" w:pos="5030"/>
        </w:tabs>
        <w:rPr>
          <w:rFonts w:eastAsiaTheme="minorEastAsia"/>
          <w:b w:val="0"/>
          <w:smallCaps w:val="0"/>
          <w:noProof/>
          <w:sz w:val="22"/>
          <w:lang w:val="en-US" w:eastAsia="en-US" w:bidi="ar-SA"/>
        </w:rPr>
      </w:pPr>
      <w:hyperlink w:anchor="_Toc405814584" w:history="1">
        <w:r w:rsidR="00AC41FF" w:rsidRPr="0022110D">
          <w:rPr>
            <w:rStyle w:val="Hyperlink"/>
            <w:noProof/>
          </w:rPr>
          <w:t>Servizi Microsoft Azure</w:t>
        </w:r>
        <w:r w:rsidR="00AC41FF">
          <w:rPr>
            <w:noProof/>
            <w:webHidden/>
          </w:rPr>
          <w:tab/>
        </w:r>
        <w:r w:rsidR="00AC41FF">
          <w:rPr>
            <w:noProof/>
            <w:webHidden/>
          </w:rPr>
          <w:fldChar w:fldCharType="begin"/>
        </w:r>
        <w:r w:rsidR="00AC41FF">
          <w:rPr>
            <w:noProof/>
            <w:webHidden/>
          </w:rPr>
          <w:instrText xml:space="preserve"> PAGEREF _Toc405814584 \h </w:instrText>
        </w:r>
        <w:r w:rsidR="00AC41FF">
          <w:rPr>
            <w:noProof/>
            <w:webHidden/>
          </w:rPr>
        </w:r>
        <w:r w:rsidR="00AC41FF">
          <w:rPr>
            <w:noProof/>
            <w:webHidden/>
          </w:rPr>
          <w:fldChar w:fldCharType="separate"/>
        </w:r>
        <w:r w:rsidR="00CE115D">
          <w:rPr>
            <w:noProof/>
            <w:webHidden/>
          </w:rPr>
          <w:t>43</w:t>
        </w:r>
        <w:r w:rsidR="00AC41FF">
          <w:rPr>
            <w:noProof/>
            <w:webHidden/>
          </w:rPr>
          <w:fldChar w:fldCharType="end"/>
        </w:r>
      </w:hyperlink>
    </w:p>
    <w:p w14:paraId="5B3F28DB"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585" w:history="1">
        <w:r w:rsidR="00AC41FF" w:rsidRPr="0022110D">
          <w:rPr>
            <w:rStyle w:val="Hyperlink"/>
            <w:noProof/>
          </w:rPr>
          <w:t>Servizi Microsoft Azure</w:t>
        </w:r>
        <w:r w:rsidR="00AC41FF">
          <w:rPr>
            <w:noProof/>
            <w:webHidden/>
          </w:rPr>
          <w:tab/>
        </w:r>
        <w:r w:rsidR="00AC41FF">
          <w:rPr>
            <w:noProof/>
            <w:webHidden/>
          </w:rPr>
          <w:fldChar w:fldCharType="begin"/>
        </w:r>
        <w:r w:rsidR="00AC41FF">
          <w:rPr>
            <w:noProof/>
            <w:webHidden/>
          </w:rPr>
          <w:instrText xml:space="preserve"> PAGEREF _Toc405814585 \h </w:instrText>
        </w:r>
        <w:r w:rsidR="00AC41FF">
          <w:rPr>
            <w:noProof/>
            <w:webHidden/>
          </w:rPr>
        </w:r>
        <w:r w:rsidR="00AC41FF">
          <w:rPr>
            <w:noProof/>
            <w:webHidden/>
          </w:rPr>
          <w:fldChar w:fldCharType="separate"/>
        </w:r>
        <w:r w:rsidR="00CE115D">
          <w:rPr>
            <w:noProof/>
            <w:webHidden/>
          </w:rPr>
          <w:t>45</w:t>
        </w:r>
        <w:r w:rsidR="00AC41FF">
          <w:rPr>
            <w:noProof/>
            <w:webHidden/>
          </w:rPr>
          <w:fldChar w:fldCharType="end"/>
        </w:r>
      </w:hyperlink>
    </w:p>
    <w:p w14:paraId="210F3A4B" w14:textId="77777777" w:rsidR="00AC41FF" w:rsidRDefault="004005A5">
      <w:pPr>
        <w:pStyle w:val="TOC6"/>
        <w:tabs>
          <w:tab w:val="right" w:leader="dot" w:pos="5030"/>
        </w:tabs>
        <w:rPr>
          <w:rFonts w:eastAsiaTheme="minorEastAsia"/>
          <w:noProof/>
          <w:sz w:val="22"/>
          <w:lang w:val="en-US" w:eastAsia="en-US" w:bidi="ar-SA"/>
        </w:rPr>
      </w:pPr>
      <w:hyperlink w:anchor="_Toc405814586" w:history="1">
        <w:r w:rsidR="00AC41FF" w:rsidRPr="0022110D">
          <w:rPr>
            <w:rStyle w:val="Hyperlink"/>
            <w:noProof/>
          </w:rPr>
          <w:t>Servizi Microsoft Azure</w:t>
        </w:r>
        <w:r w:rsidR="00AC41FF">
          <w:rPr>
            <w:noProof/>
            <w:webHidden/>
          </w:rPr>
          <w:tab/>
        </w:r>
        <w:r w:rsidR="00AC41FF">
          <w:rPr>
            <w:noProof/>
            <w:webHidden/>
          </w:rPr>
          <w:fldChar w:fldCharType="begin"/>
        </w:r>
        <w:r w:rsidR="00AC41FF">
          <w:rPr>
            <w:noProof/>
            <w:webHidden/>
          </w:rPr>
          <w:instrText xml:space="preserve"> PAGEREF _Toc405814586 \h </w:instrText>
        </w:r>
        <w:r w:rsidR="00AC41FF">
          <w:rPr>
            <w:noProof/>
            <w:webHidden/>
          </w:rPr>
        </w:r>
        <w:r w:rsidR="00AC41FF">
          <w:rPr>
            <w:noProof/>
            <w:webHidden/>
          </w:rPr>
          <w:fldChar w:fldCharType="separate"/>
        </w:r>
        <w:r w:rsidR="00CE115D">
          <w:rPr>
            <w:noProof/>
            <w:webHidden/>
          </w:rPr>
          <w:t>45</w:t>
        </w:r>
        <w:r w:rsidR="00AC41FF">
          <w:rPr>
            <w:noProof/>
            <w:webHidden/>
          </w:rPr>
          <w:fldChar w:fldCharType="end"/>
        </w:r>
      </w:hyperlink>
    </w:p>
    <w:p w14:paraId="603C15D4"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587" w:history="1">
        <w:r w:rsidR="00AC41FF" w:rsidRPr="0022110D">
          <w:rPr>
            <w:rStyle w:val="Hyperlink"/>
            <w:noProof/>
          </w:rPr>
          <w:t>Supporto per Microsoft Azure (Piano)</w:t>
        </w:r>
        <w:r w:rsidR="00AC41FF">
          <w:rPr>
            <w:noProof/>
            <w:webHidden/>
          </w:rPr>
          <w:tab/>
        </w:r>
        <w:r w:rsidR="00AC41FF">
          <w:rPr>
            <w:noProof/>
            <w:webHidden/>
          </w:rPr>
          <w:fldChar w:fldCharType="begin"/>
        </w:r>
        <w:r w:rsidR="00AC41FF">
          <w:rPr>
            <w:noProof/>
            <w:webHidden/>
          </w:rPr>
          <w:instrText xml:space="preserve"> PAGEREF _Toc405814587 \h </w:instrText>
        </w:r>
        <w:r w:rsidR="00AC41FF">
          <w:rPr>
            <w:noProof/>
            <w:webHidden/>
          </w:rPr>
        </w:r>
        <w:r w:rsidR="00AC41FF">
          <w:rPr>
            <w:noProof/>
            <w:webHidden/>
          </w:rPr>
          <w:fldChar w:fldCharType="separate"/>
        </w:r>
        <w:r w:rsidR="00CE115D">
          <w:rPr>
            <w:noProof/>
            <w:webHidden/>
          </w:rPr>
          <w:t>46</w:t>
        </w:r>
        <w:r w:rsidR="00AC41FF">
          <w:rPr>
            <w:noProof/>
            <w:webHidden/>
          </w:rPr>
          <w:fldChar w:fldCharType="end"/>
        </w:r>
      </w:hyperlink>
    </w:p>
    <w:p w14:paraId="7C1E43E6" w14:textId="77777777" w:rsidR="00AC41FF" w:rsidRDefault="004005A5">
      <w:pPr>
        <w:pStyle w:val="TOC6"/>
        <w:tabs>
          <w:tab w:val="right" w:leader="dot" w:pos="5030"/>
        </w:tabs>
        <w:rPr>
          <w:rFonts w:eastAsiaTheme="minorEastAsia"/>
          <w:noProof/>
          <w:sz w:val="22"/>
          <w:lang w:val="en-US" w:eastAsia="en-US" w:bidi="ar-SA"/>
        </w:rPr>
      </w:pPr>
      <w:hyperlink w:anchor="_Toc405814588" w:history="1">
        <w:r w:rsidR="00AC41FF" w:rsidRPr="0022110D">
          <w:rPr>
            <w:rStyle w:val="Hyperlink"/>
            <w:noProof/>
          </w:rPr>
          <w:t>Supporto Standard per Microsoft Azure</w:t>
        </w:r>
        <w:r w:rsidR="00AC41FF">
          <w:rPr>
            <w:noProof/>
            <w:webHidden/>
          </w:rPr>
          <w:tab/>
        </w:r>
        <w:r w:rsidR="00AC41FF">
          <w:rPr>
            <w:noProof/>
            <w:webHidden/>
          </w:rPr>
          <w:fldChar w:fldCharType="begin"/>
        </w:r>
        <w:r w:rsidR="00AC41FF">
          <w:rPr>
            <w:noProof/>
            <w:webHidden/>
          </w:rPr>
          <w:instrText xml:space="preserve"> PAGEREF _Toc405814588 \h </w:instrText>
        </w:r>
        <w:r w:rsidR="00AC41FF">
          <w:rPr>
            <w:noProof/>
            <w:webHidden/>
          </w:rPr>
        </w:r>
        <w:r w:rsidR="00AC41FF">
          <w:rPr>
            <w:noProof/>
            <w:webHidden/>
          </w:rPr>
          <w:fldChar w:fldCharType="separate"/>
        </w:r>
        <w:r w:rsidR="00CE115D">
          <w:rPr>
            <w:noProof/>
            <w:webHidden/>
          </w:rPr>
          <w:t>46</w:t>
        </w:r>
        <w:r w:rsidR="00AC41FF">
          <w:rPr>
            <w:noProof/>
            <w:webHidden/>
          </w:rPr>
          <w:fldChar w:fldCharType="end"/>
        </w:r>
      </w:hyperlink>
    </w:p>
    <w:p w14:paraId="301FBF40" w14:textId="77777777" w:rsidR="00AC41FF" w:rsidRDefault="004005A5">
      <w:pPr>
        <w:pStyle w:val="TOC6"/>
        <w:tabs>
          <w:tab w:val="right" w:leader="dot" w:pos="5030"/>
        </w:tabs>
        <w:rPr>
          <w:rFonts w:eastAsiaTheme="minorEastAsia"/>
          <w:noProof/>
          <w:sz w:val="22"/>
          <w:lang w:val="en-US" w:eastAsia="en-US" w:bidi="ar-SA"/>
        </w:rPr>
      </w:pPr>
      <w:hyperlink w:anchor="_Toc405814589" w:history="1">
        <w:r w:rsidR="00AC41FF" w:rsidRPr="0022110D">
          <w:rPr>
            <w:rStyle w:val="Hyperlink"/>
            <w:noProof/>
          </w:rPr>
          <w:t>Supporto Diretto Professionale per Microsoft Azure</w:t>
        </w:r>
        <w:r w:rsidR="00AC41FF">
          <w:rPr>
            <w:noProof/>
            <w:webHidden/>
          </w:rPr>
          <w:tab/>
        </w:r>
        <w:r w:rsidR="00AC41FF">
          <w:rPr>
            <w:noProof/>
            <w:webHidden/>
          </w:rPr>
          <w:fldChar w:fldCharType="begin"/>
        </w:r>
        <w:r w:rsidR="00AC41FF">
          <w:rPr>
            <w:noProof/>
            <w:webHidden/>
          </w:rPr>
          <w:instrText xml:space="preserve"> PAGEREF _Toc405814589 \h </w:instrText>
        </w:r>
        <w:r w:rsidR="00AC41FF">
          <w:rPr>
            <w:noProof/>
            <w:webHidden/>
          </w:rPr>
        </w:r>
        <w:r w:rsidR="00AC41FF">
          <w:rPr>
            <w:noProof/>
            <w:webHidden/>
          </w:rPr>
          <w:fldChar w:fldCharType="separate"/>
        </w:r>
        <w:r w:rsidR="00CE115D">
          <w:rPr>
            <w:noProof/>
            <w:webHidden/>
          </w:rPr>
          <w:t>46</w:t>
        </w:r>
        <w:r w:rsidR="00AC41FF">
          <w:rPr>
            <w:noProof/>
            <w:webHidden/>
          </w:rPr>
          <w:fldChar w:fldCharType="end"/>
        </w:r>
      </w:hyperlink>
    </w:p>
    <w:p w14:paraId="4CF8B4EB"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590" w:history="1">
        <w:r w:rsidR="00AC41FF" w:rsidRPr="0022110D">
          <w:rPr>
            <w:rStyle w:val="Hyperlink"/>
            <w:noProof/>
          </w:rPr>
          <w:t>Microsoft Azure Backup (Piano)</w:t>
        </w:r>
        <w:r w:rsidR="00AC41FF">
          <w:rPr>
            <w:noProof/>
            <w:webHidden/>
          </w:rPr>
          <w:tab/>
        </w:r>
        <w:r w:rsidR="00AC41FF">
          <w:rPr>
            <w:noProof/>
            <w:webHidden/>
          </w:rPr>
          <w:fldChar w:fldCharType="begin"/>
        </w:r>
        <w:r w:rsidR="00AC41FF">
          <w:rPr>
            <w:noProof/>
            <w:webHidden/>
          </w:rPr>
          <w:instrText xml:space="preserve"> PAGEREF _Toc405814590 \h </w:instrText>
        </w:r>
        <w:r w:rsidR="00AC41FF">
          <w:rPr>
            <w:noProof/>
            <w:webHidden/>
          </w:rPr>
        </w:r>
        <w:r w:rsidR="00AC41FF">
          <w:rPr>
            <w:noProof/>
            <w:webHidden/>
          </w:rPr>
          <w:fldChar w:fldCharType="separate"/>
        </w:r>
        <w:r w:rsidR="00CE115D">
          <w:rPr>
            <w:noProof/>
            <w:webHidden/>
          </w:rPr>
          <w:t>46</w:t>
        </w:r>
        <w:r w:rsidR="00AC41FF">
          <w:rPr>
            <w:noProof/>
            <w:webHidden/>
          </w:rPr>
          <w:fldChar w:fldCharType="end"/>
        </w:r>
      </w:hyperlink>
    </w:p>
    <w:p w14:paraId="7C417DD3" w14:textId="77777777" w:rsidR="00AC41FF" w:rsidRDefault="004005A5">
      <w:pPr>
        <w:pStyle w:val="TOC6"/>
        <w:tabs>
          <w:tab w:val="right" w:leader="dot" w:pos="5030"/>
        </w:tabs>
        <w:rPr>
          <w:rFonts w:eastAsiaTheme="minorEastAsia"/>
          <w:noProof/>
          <w:sz w:val="22"/>
          <w:lang w:val="en-US" w:eastAsia="en-US" w:bidi="ar-SA"/>
        </w:rPr>
      </w:pPr>
      <w:hyperlink w:anchor="_Toc405814591" w:history="1">
        <w:r w:rsidR="00AC41FF" w:rsidRPr="0022110D">
          <w:rPr>
            <w:rStyle w:val="Hyperlink"/>
            <w:noProof/>
          </w:rPr>
          <w:t>Microsoft Azure Backup</w:t>
        </w:r>
        <w:r w:rsidR="00AC41FF">
          <w:rPr>
            <w:noProof/>
            <w:webHidden/>
          </w:rPr>
          <w:tab/>
        </w:r>
        <w:r w:rsidR="00AC41FF">
          <w:rPr>
            <w:noProof/>
            <w:webHidden/>
          </w:rPr>
          <w:fldChar w:fldCharType="begin"/>
        </w:r>
        <w:r w:rsidR="00AC41FF">
          <w:rPr>
            <w:noProof/>
            <w:webHidden/>
          </w:rPr>
          <w:instrText xml:space="preserve"> PAGEREF _Toc405814591 \h </w:instrText>
        </w:r>
        <w:r w:rsidR="00AC41FF">
          <w:rPr>
            <w:noProof/>
            <w:webHidden/>
          </w:rPr>
        </w:r>
        <w:r w:rsidR="00AC41FF">
          <w:rPr>
            <w:noProof/>
            <w:webHidden/>
          </w:rPr>
          <w:fldChar w:fldCharType="separate"/>
        </w:r>
        <w:r w:rsidR="00CE115D">
          <w:rPr>
            <w:noProof/>
            <w:webHidden/>
          </w:rPr>
          <w:t>46</w:t>
        </w:r>
        <w:r w:rsidR="00AC41FF">
          <w:rPr>
            <w:noProof/>
            <w:webHidden/>
          </w:rPr>
          <w:fldChar w:fldCharType="end"/>
        </w:r>
      </w:hyperlink>
    </w:p>
    <w:p w14:paraId="7784FB6A"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592" w:history="1">
        <w:r w:rsidR="00AC41FF" w:rsidRPr="0022110D">
          <w:rPr>
            <w:rStyle w:val="Hyperlink"/>
            <w:noProof/>
          </w:rPr>
          <w:t>Microsoft Azure Site Recovery (Piano)</w:t>
        </w:r>
        <w:r w:rsidR="00AC41FF">
          <w:rPr>
            <w:noProof/>
            <w:webHidden/>
          </w:rPr>
          <w:tab/>
        </w:r>
        <w:r w:rsidR="00AC41FF">
          <w:rPr>
            <w:noProof/>
            <w:webHidden/>
          </w:rPr>
          <w:fldChar w:fldCharType="begin"/>
        </w:r>
        <w:r w:rsidR="00AC41FF">
          <w:rPr>
            <w:noProof/>
            <w:webHidden/>
          </w:rPr>
          <w:instrText xml:space="preserve"> PAGEREF _Toc405814592 \h </w:instrText>
        </w:r>
        <w:r w:rsidR="00AC41FF">
          <w:rPr>
            <w:noProof/>
            <w:webHidden/>
          </w:rPr>
        </w:r>
        <w:r w:rsidR="00AC41FF">
          <w:rPr>
            <w:noProof/>
            <w:webHidden/>
          </w:rPr>
          <w:fldChar w:fldCharType="separate"/>
        </w:r>
        <w:r w:rsidR="00CE115D">
          <w:rPr>
            <w:noProof/>
            <w:webHidden/>
          </w:rPr>
          <w:t>46</w:t>
        </w:r>
        <w:r w:rsidR="00AC41FF">
          <w:rPr>
            <w:noProof/>
            <w:webHidden/>
          </w:rPr>
          <w:fldChar w:fldCharType="end"/>
        </w:r>
      </w:hyperlink>
    </w:p>
    <w:p w14:paraId="43AE03C6" w14:textId="77777777" w:rsidR="00AC41FF" w:rsidRDefault="004005A5">
      <w:pPr>
        <w:pStyle w:val="TOC6"/>
        <w:tabs>
          <w:tab w:val="right" w:leader="dot" w:pos="5030"/>
        </w:tabs>
        <w:rPr>
          <w:rFonts w:eastAsiaTheme="minorEastAsia"/>
          <w:noProof/>
          <w:sz w:val="22"/>
          <w:lang w:val="en-US" w:eastAsia="en-US" w:bidi="ar-SA"/>
        </w:rPr>
      </w:pPr>
      <w:hyperlink w:anchor="_Toc405814593" w:history="1">
        <w:r w:rsidR="00AC41FF" w:rsidRPr="0022110D">
          <w:rPr>
            <w:rStyle w:val="Hyperlink"/>
            <w:noProof/>
          </w:rPr>
          <w:t>Microsoft Azure Site Recovery ad Azure</w:t>
        </w:r>
        <w:r w:rsidR="00AC41FF">
          <w:rPr>
            <w:noProof/>
            <w:webHidden/>
          </w:rPr>
          <w:tab/>
        </w:r>
        <w:r w:rsidR="00AC41FF">
          <w:rPr>
            <w:noProof/>
            <w:webHidden/>
          </w:rPr>
          <w:fldChar w:fldCharType="begin"/>
        </w:r>
        <w:r w:rsidR="00AC41FF">
          <w:rPr>
            <w:noProof/>
            <w:webHidden/>
          </w:rPr>
          <w:instrText xml:space="preserve"> PAGEREF _Toc405814593 \h </w:instrText>
        </w:r>
        <w:r w:rsidR="00AC41FF">
          <w:rPr>
            <w:noProof/>
            <w:webHidden/>
          </w:rPr>
        </w:r>
        <w:r w:rsidR="00AC41FF">
          <w:rPr>
            <w:noProof/>
            <w:webHidden/>
          </w:rPr>
          <w:fldChar w:fldCharType="separate"/>
        </w:r>
        <w:r w:rsidR="00CE115D">
          <w:rPr>
            <w:noProof/>
            <w:webHidden/>
          </w:rPr>
          <w:t>46</w:t>
        </w:r>
        <w:r w:rsidR="00AC41FF">
          <w:rPr>
            <w:noProof/>
            <w:webHidden/>
          </w:rPr>
          <w:fldChar w:fldCharType="end"/>
        </w:r>
      </w:hyperlink>
    </w:p>
    <w:p w14:paraId="05D39CEC" w14:textId="77777777" w:rsidR="00AC41FF" w:rsidRDefault="004005A5">
      <w:pPr>
        <w:pStyle w:val="TOC6"/>
        <w:tabs>
          <w:tab w:val="right" w:leader="dot" w:pos="5030"/>
        </w:tabs>
        <w:rPr>
          <w:rFonts w:eastAsiaTheme="minorEastAsia"/>
          <w:noProof/>
          <w:sz w:val="22"/>
          <w:lang w:val="en-US" w:eastAsia="en-US" w:bidi="ar-SA"/>
        </w:rPr>
      </w:pPr>
      <w:hyperlink w:anchor="_Toc405814594" w:history="1">
        <w:r w:rsidR="00AC41FF" w:rsidRPr="0022110D">
          <w:rPr>
            <w:rStyle w:val="Hyperlink"/>
            <w:noProof/>
          </w:rPr>
          <w:t>Microsoft Azure Site Recovery al Sito di Proprietà della Società</w:t>
        </w:r>
        <w:r w:rsidR="00AC41FF">
          <w:rPr>
            <w:noProof/>
            <w:webHidden/>
          </w:rPr>
          <w:tab/>
        </w:r>
        <w:r w:rsidR="00AC41FF">
          <w:rPr>
            <w:noProof/>
            <w:webHidden/>
          </w:rPr>
          <w:fldChar w:fldCharType="begin"/>
        </w:r>
        <w:r w:rsidR="00AC41FF">
          <w:rPr>
            <w:noProof/>
            <w:webHidden/>
          </w:rPr>
          <w:instrText xml:space="preserve"> PAGEREF _Toc405814594 \h </w:instrText>
        </w:r>
        <w:r w:rsidR="00AC41FF">
          <w:rPr>
            <w:noProof/>
            <w:webHidden/>
          </w:rPr>
        </w:r>
        <w:r w:rsidR="00AC41FF">
          <w:rPr>
            <w:noProof/>
            <w:webHidden/>
          </w:rPr>
          <w:fldChar w:fldCharType="separate"/>
        </w:r>
        <w:r w:rsidR="00CE115D">
          <w:rPr>
            <w:noProof/>
            <w:webHidden/>
          </w:rPr>
          <w:t>46</w:t>
        </w:r>
        <w:r w:rsidR="00AC41FF">
          <w:rPr>
            <w:noProof/>
            <w:webHidden/>
          </w:rPr>
          <w:fldChar w:fldCharType="end"/>
        </w:r>
      </w:hyperlink>
    </w:p>
    <w:p w14:paraId="2237C2FB"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595" w:history="1">
        <w:r w:rsidR="00AC41FF" w:rsidRPr="0022110D">
          <w:rPr>
            <w:rStyle w:val="Hyperlink"/>
            <w:noProof/>
          </w:rPr>
          <w:t>Enterprise Mobility Suite (Piano)</w:t>
        </w:r>
        <w:r w:rsidR="00AC41FF">
          <w:rPr>
            <w:noProof/>
            <w:webHidden/>
          </w:rPr>
          <w:tab/>
        </w:r>
        <w:r w:rsidR="00AC41FF">
          <w:rPr>
            <w:noProof/>
            <w:webHidden/>
          </w:rPr>
          <w:fldChar w:fldCharType="begin"/>
        </w:r>
        <w:r w:rsidR="00AC41FF">
          <w:rPr>
            <w:noProof/>
            <w:webHidden/>
          </w:rPr>
          <w:instrText xml:space="preserve"> PAGEREF _Toc405814595 \h </w:instrText>
        </w:r>
        <w:r w:rsidR="00AC41FF">
          <w:rPr>
            <w:noProof/>
            <w:webHidden/>
          </w:rPr>
        </w:r>
        <w:r w:rsidR="00AC41FF">
          <w:rPr>
            <w:noProof/>
            <w:webHidden/>
          </w:rPr>
          <w:fldChar w:fldCharType="separate"/>
        </w:r>
        <w:r w:rsidR="00CE115D">
          <w:rPr>
            <w:noProof/>
            <w:webHidden/>
          </w:rPr>
          <w:t>47</w:t>
        </w:r>
        <w:r w:rsidR="00AC41FF">
          <w:rPr>
            <w:noProof/>
            <w:webHidden/>
          </w:rPr>
          <w:fldChar w:fldCharType="end"/>
        </w:r>
      </w:hyperlink>
    </w:p>
    <w:p w14:paraId="503FE855" w14:textId="77777777" w:rsidR="00AC41FF" w:rsidRDefault="004005A5">
      <w:pPr>
        <w:pStyle w:val="TOC6"/>
        <w:tabs>
          <w:tab w:val="right" w:leader="dot" w:pos="5030"/>
        </w:tabs>
        <w:rPr>
          <w:rFonts w:eastAsiaTheme="minorEastAsia"/>
          <w:noProof/>
          <w:sz w:val="22"/>
          <w:lang w:val="en-US" w:eastAsia="en-US" w:bidi="ar-SA"/>
        </w:rPr>
      </w:pPr>
      <w:hyperlink w:anchor="_Toc405814596" w:history="1">
        <w:r w:rsidR="00AC41FF" w:rsidRPr="0022110D">
          <w:rPr>
            <w:rStyle w:val="Hyperlink"/>
            <w:noProof/>
          </w:rPr>
          <w:t>Enterprise Mobility Suite (SL per Utente)</w:t>
        </w:r>
        <w:r w:rsidR="00AC41FF">
          <w:rPr>
            <w:noProof/>
            <w:webHidden/>
          </w:rPr>
          <w:tab/>
        </w:r>
        <w:r w:rsidR="00AC41FF">
          <w:rPr>
            <w:noProof/>
            <w:webHidden/>
          </w:rPr>
          <w:fldChar w:fldCharType="begin"/>
        </w:r>
        <w:r w:rsidR="00AC41FF">
          <w:rPr>
            <w:noProof/>
            <w:webHidden/>
          </w:rPr>
          <w:instrText xml:space="preserve"> PAGEREF _Toc405814596 \h </w:instrText>
        </w:r>
        <w:r w:rsidR="00AC41FF">
          <w:rPr>
            <w:noProof/>
            <w:webHidden/>
          </w:rPr>
        </w:r>
        <w:r w:rsidR="00AC41FF">
          <w:rPr>
            <w:noProof/>
            <w:webHidden/>
          </w:rPr>
          <w:fldChar w:fldCharType="separate"/>
        </w:r>
        <w:r w:rsidR="00CE115D">
          <w:rPr>
            <w:noProof/>
            <w:webHidden/>
          </w:rPr>
          <w:t>47</w:t>
        </w:r>
        <w:r w:rsidR="00AC41FF">
          <w:rPr>
            <w:noProof/>
            <w:webHidden/>
          </w:rPr>
          <w:fldChar w:fldCharType="end"/>
        </w:r>
      </w:hyperlink>
    </w:p>
    <w:p w14:paraId="3EC0D3DB" w14:textId="72153241" w:rsidR="00AC41FF" w:rsidRDefault="004005A5">
      <w:pPr>
        <w:pStyle w:val="TOC6"/>
        <w:tabs>
          <w:tab w:val="right" w:leader="dot" w:pos="5030"/>
        </w:tabs>
        <w:rPr>
          <w:rFonts w:eastAsiaTheme="minorEastAsia"/>
          <w:noProof/>
          <w:sz w:val="22"/>
          <w:lang w:val="en-US" w:eastAsia="en-US" w:bidi="ar-SA"/>
        </w:rPr>
      </w:pPr>
      <w:hyperlink w:anchor="_Toc405814597" w:history="1">
        <w:r w:rsidR="00AC41FF" w:rsidRPr="0022110D">
          <w:rPr>
            <w:rStyle w:val="Hyperlink"/>
            <w:noProof/>
          </w:rPr>
          <w:t xml:space="preserve">Componente Aggiuntivo di Enterprise Mobility Suite </w:t>
        </w:r>
        <w:r w:rsidR="0063563A">
          <w:rPr>
            <w:rStyle w:val="Hyperlink"/>
            <w:noProof/>
          </w:rPr>
          <w:br/>
        </w:r>
        <w:r w:rsidR="00AC41FF" w:rsidRPr="0022110D">
          <w:rPr>
            <w:rStyle w:val="Hyperlink"/>
            <w:noProof/>
          </w:rPr>
          <w:t>(SL per Utente)</w:t>
        </w:r>
        <w:r w:rsidR="00AC41FF">
          <w:rPr>
            <w:noProof/>
            <w:webHidden/>
          </w:rPr>
          <w:tab/>
        </w:r>
        <w:r w:rsidR="00AC41FF">
          <w:rPr>
            <w:noProof/>
            <w:webHidden/>
          </w:rPr>
          <w:fldChar w:fldCharType="begin"/>
        </w:r>
        <w:r w:rsidR="00AC41FF">
          <w:rPr>
            <w:noProof/>
            <w:webHidden/>
          </w:rPr>
          <w:instrText xml:space="preserve"> PAGEREF _Toc405814597 \h </w:instrText>
        </w:r>
        <w:r w:rsidR="00AC41FF">
          <w:rPr>
            <w:noProof/>
            <w:webHidden/>
          </w:rPr>
        </w:r>
        <w:r w:rsidR="00AC41FF">
          <w:rPr>
            <w:noProof/>
            <w:webHidden/>
          </w:rPr>
          <w:fldChar w:fldCharType="separate"/>
        </w:r>
        <w:r w:rsidR="00CE115D">
          <w:rPr>
            <w:noProof/>
            <w:webHidden/>
          </w:rPr>
          <w:t>47</w:t>
        </w:r>
        <w:r w:rsidR="00AC41FF">
          <w:rPr>
            <w:noProof/>
            <w:webHidden/>
          </w:rPr>
          <w:fldChar w:fldCharType="end"/>
        </w:r>
      </w:hyperlink>
    </w:p>
    <w:p w14:paraId="068C3D46" w14:textId="77777777" w:rsidR="00AC41FF" w:rsidRDefault="004005A5">
      <w:pPr>
        <w:pStyle w:val="TOC6"/>
        <w:tabs>
          <w:tab w:val="right" w:leader="dot" w:pos="5030"/>
        </w:tabs>
        <w:rPr>
          <w:rFonts w:eastAsiaTheme="minorEastAsia"/>
          <w:noProof/>
          <w:sz w:val="22"/>
          <w:lang w:val="en-US" w:eastAsia="en-US" w:bidi="ar-SA"/>
        </w:rPr>
      </w:pPr>
      <w:hyperlink w:anchor="_Toc405814598" w:history="1">
        <w:r w:rsidR="00AC41FF" w:rsidRPr="0022110D">
          <w:rPr>
            <w:rStyle w:val="Hyperlink"/>
            <w:noProof/>
          </w:rPr>
          <w:t>Enterprise Mobility Suite da SA (SL per Utente)</w:t>
        </w:r>
        <w:r w:rsidR="00AC41FF">
          <w:rPr>
            <w:noProof/>
            <w:webHidden/>
          </w:rPr>
          <w:tab/>
        </w:r>
        <w:r w:rsidR="00AC41FF">
          <w:rPr>
            <w:noProof/>
            <w:webHidden/>
          </w:rPr>
          <w:fldChar w:fldCharType="begin"/>
        </w:r>
        <w:r w:rsidR="00AC41FF">
          <w:rPr>
            <w:noProof/>
            <w:webHidden/>
          </w:rPr>
          <w:instrText xml:space="preserve"> PAGEREF _Toc405814598 \h </w:instrText>
        </w:r>
        <w:r w:rsidR="00AC41FF">
          <w:rPr>
            <w:noProof/>
            <w:webHidden/>
          </w:rPr>
        </w:r>
        <w:r w:rsidR="00AC41FF">
          <w:rPr>
            <w:noProof/>
            <w:webHidden/>
          </w:rPr>
          <w:fldChar w:fldCharType="separate"/>
        </w:r>
        <w:r w:rsidR="00CE115D">
          <w:rPr>
            <w:noProof/>
            <w:webHidden/>
          </w:rPr>
          <w:t>47</w:t>
        </w:r>
        <w:r w:rsidR="00AC41FF">
          <w:rPr>
            <w:noProof/>
            <w:webHidden/>
          </w:rPr>
          <w:fldChar w:fldCharType="end"/>
        </w:r>
      </w:hyperlink>
    </w:p>
    <w:p w14:paraId="4D174932"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599" w:history="1">
        <w:r w:rsidR="00AC41FF" w:rsidRPr="0022110D">
          <w:rPr>
            <w:rStyle w:val="Hyperlink"/>
            <w:noProof/>
          </w:rPr>
          <w:t>Azure Active Directory (Piano)</w:t>
        </w:r>
        <w:r w:rsidR="00AC41FF">
          <w:rPr>
            <w:noProof/>
            <w:webHidden/>
          </w:rPr>
          <w:tab/>
        </w:r>
        <w:r w:rsidR="00AC41FF">
          <w:rPr>
            <w:noProof/>
            <w:webHidden/>
          </w:rPr>
          <w:fldChar w:fldCharType="begin"/>
        </w:r>
        <w:r w:rsidR="00AC41FF">
          <w:rPr>
            <w:noProof/>
            <w:webHidden/>
          </w:rPr>
          <w:instrText xml:space="preserve"> PAGEREF _Toc405814599 \h </w:instrText>
        </w:r>
        <w:r w:rsidR="00AC41FF">
          <w:rPr>
            <w:noProof/>
            <w:webHidden/>
          </w:rPr>
        </w:r>
        <w:r w:rsidR="00AC41FF">
          <w:rPr>
            <w:noProof/>
            <w:webHidden/>
          </w:rPr>
          <w:fldChar w:fldCharType="separate"/>
        </w:r>
        <w:r w:rsidR="00CE115D">
          <w:rPr>
            <w:noProof/>
            <w:webHidden/>
          </w:rPr>
          <w:t>48</w:t>
        </w:r>
        <w:r w:rsidR="00AC41FF">
          <w:rPr>
            <w:noProof/>
            <w:webHidden/>
          </w:rPr>
          <w:fldChar w:fldCharType="end"/>
        </w:r>
      </w:hyperlink>
    </w:p>
    <w:p w14:paraId="115FE7CC" w14:textId="77777777" w:rsidR="00AC41FF" w:rsidRDefault="004005A5">
      <w:pPr>
        <w:pStyle w:val="TOC6"/>
        <w:tabs>
          <w:tab w:val="right" w:leader="dot" w:pos="5030"/>
        </w:tabs>
        <w:rPr>
          <w:rFonts w:eastAsiaTheme="minorEastAsia"/>
          <w:noProof/>
          <w:sz w:val="22"/>
          <w:lang w:val="en-US" w:eastAsia="en-US" w:bidi="ar-SA"/>
        </w:rPr>
      </w:pPr>
      <w:hyperlink w:anchor="_Toc405814600" w:history="1">
        <w:r w:rsidR="00AC41FF" w:rsidRPr="0022110D">
          <w:rPr>
            <w:rStyle w:val="Hyperlink"/>
            <w:noProof/>
          </w:rPr>
          <w:t>Azure Active Directory Basic</w:t>
        </w:r>
        <w:r w:rsidR="00AC41FF">
          <w:rPr>
            <w:noProof/>
            <w:webHidden/>
          </w:rPr>
          <w:tab/>
        </w:r>
        <w:r w:rsidR="00AC41FF">
          <w:rPr>
            <w:noProof/>
            <w:webHidden/>
          </w:rPr>
          <w:fldChar w:fldCharType="begin"/>
        </w:r>
        <w:r w:rsidR="00AC41FF">
          <w:rPr>
            <w:noProof/>
            <w:webHidden/>
          </w:rPr>
          <w:instrText xml:space="preserve"> PAGEREF _Toc405814600 \h </w:instrText>
        </w:r>
        <w:r w:rsidR="00AC41FF">
          <w:rPr>
            <w:noProof/>
            <w:webHidden/>
          </w:rPr>
        </w:r>
        <w:r w:rsidR="00AC41FF">
          <w:rPr>
            <w:noProof/>
            <w:webHidden/>
          </w:rPr>
          <w:fldChar w:fldCharType="separate"/>
        </w:r>
        <w:r w:rsidR="00CE115D">
          <w:rPr>
            <w:noProof/>
            <w:webHidden/>
          </w:rPr>
          <w:t>48</w:t>
        </w:r>
        <w:r w:rsidR="00AC41FF">
          <w:rPr>
            <w:noProof/>
            <w:webHidden/>
          </w:rPr>
          <w:fldChar w:fldCharType="end"/>
        </w:r>
      </w:hyperlink>
    </w:p>
    <w:p w14:paraId="274C2E6A" w14:textId="77777777" w:rsidR="00AC41FF" w:rsidRDefault="004005A5">
      <w:pPr>
        <w:pStyle w:val="TOC6"/>
        <w:tabs>
          <w:tab w:val="right" w:leader="dot" w:pos="5030"/>
        </w:tabs>
        <w:rPr>
          <w:rFonts w:eastAsiaTheme="minorEastAsia"/>
          <w:noProof/>
          <w:sz w:val="22"/>
          <w:lang w:val="en-US" w:eastAsia="en-US" w:bidi="ar-SA"/>
        </w:rPr>
      </w:pPr>
      <w:hyperlink w:anchor="_Toc405814601" w:history="1">
        <w:r w:rsidR="00AC41FF" w:rsidRPr="0022110D">
          <w:rPr>
            <w:rStyle w:val="Hyperlink"/>
            <w:noProof/>
          </w:rPr>
          <w:t>Azure Active Directory Premium</w:t>
        </w:r>
        <w:r w:rsidR="00AC41FF">
          <w:rPr>
            <w:noProof/>
            <w:webHidden/>
          </w:rPr>
          <w:tab/>
        </w:r>
        <w:r w:rsidR="00AC41FF">
          <w:rPr>
            <w:noProof/>
            <w:webHidden/>
          </w:rPr>
          <w:fldChar w:fldCharType="begin"/>
        </w:r>
        <w:r w:rsidR="00AC41FF">
          <w:rPr>
            <w:noProof/>
            <w:webHidden/>
          </w:rPr>
          <w:instrText xml:space="preserve"> PAGEREF _Toc405814601 \h </w:instrText>
        </w:r>
        <w:r w:rsidR="00AC41FF">
          <w:rPr>
            <w:noProof/>
            <w:webHidden/>
          </w:rPr>
        </w:r>
        <w:r w:rsidR="00AC41FF">
          <w:rPr>
            <w:noProof/>
            <w:webHidden/>
          </w:rPr>
          <w:fldChar w:fldCharType="separate"/>
        </w:r>
        <w:r w:rsidR="00CE115D">
          <w:rPr>
            <w:noProof/>
            <w:webHidden/>
          </w:rPr>
          <w:t>48</w:t>
        </w:r>
        <w:r w:rsidR="00AC41FF">
          <w:rPr>
            <w:noProof/>
            <w:webHidden/>
          </w:rPr>
          <w:fldChar w:fldCharType="end"/>
        </w:r>
      </w:hyperlink>
    </w:p>
    <w:p w14:paraId="309D5FEA"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602" w:history="1">
        <w:r w:rsidR="00AC41FF" w:rsidRPr="0022110D">
          <w:rPr>
            <w:rStyle w:val="Hyperlink"/>
            <w:noProof/>
          </w:rPr>
          <w:t>Azure Rights Management Service (Piano)</w:t>
        </w:r>
        <w:r w:rsidR="00AC41FF">
          <w:rPr>
            <w:noProof/>
            <w:webHidden/>
          </w:rPr>
          <w:tab/>
        </w:r>
        <w:r w:rsidR="00AC41FF">
          <w:rPr>
            <w:noProof/>
            <w:webHidden/>
          </w:rPr>
          <w:fldChar w:fldCharType="begin"/>
        </w:r>
        <w:r w:rsidR="00AC41FF">
          <w:rPr>
            <w:noProof/>
            <w:webHidden/>
          </w:rPr>
          <w:instrText xml:space="preserve"> PAGEREF _Toc405814602 \h </w:instrText>
        </w:r>
        <w:r w:rsidR="00AC41FF">
          <w:rPr>
            <w:noProof/>
            <w:webHidden/>
          </w:rPr>
        </w:r>
        <w:r w:rsidR="00AC41FF">
          <w:rPr>
            <w:noProof/>
            <w:webHidden/>
          </w:rPr>
          <w:fldChar w:fldCharType="separate"/>
        </w:r>
        <w:r w:rsidR="00CE115D">
          <w:rPr>
            <w:noProof/>
            <w:webHidden/>
          </w:rPr>
          <w:t>48</w:t>
        </w:r>
        <w:r w:rsidR="00AC41FF">
          <w:rPr>
            <w:noProof/>
            <w:webHidden/>
          </w:rPr>
          <w:fldChar w:fldCharType="end"/>
        </w:r>
      </w:hyperlink>
    </w:p>
    <w:p w14:paraId="207571D2" w14:textId="77777777" w:rsidR="00AC41FF" w:rsidRDefault="004005A5">
      <w:pPr>
        <w:pStyle w:val="TOC6"/>
        <w:tabs>
          <w:tab w:val="right" w:leader="dot" w:pos="5030"/>
        </w:tabs>
        <w:rPr>
          <w:rFonts w:eastAsiaTheme="minorEastAsia"/>
          <w:noProof/>
          <w:sz w:val="22"/>
          <w:lang w:val="en-US" w:eastAsia="en-US" w:bidi="ar-SA"/>
        </w:rPr>
      </w:pPr>
      <w:hyperlink w:anchor="_Toc405814603" w:history="1">
        <w:r w:rsidR="00AC41FF" w:rsidRPr="0022110D">
          <w:rPr>
            <w:rStyle w:val="Hyperlink"/>
            <w:noProof/>
          </w:rPr>
          <w:t>Azure Rights Management (SL per Utente)</w:t>
        </w:r>
        <w:r w:rsidR="00AC41FF">
          <w:rPr>
            <w:noProof/>
            <w:webHidden/>
          </w:rPr>
          <w:tab/>
        </w:r>
        <w:r w:rsidR="00AC41FF">
          <w:rPr>
            <w:noProof/>
            <w:webHidden/>
          </w:rPr>
          <w:fldChar w:fldCharType="begin"/>
        </w:r>
        <w:r w:rsidR="00AC41FF">
          <w:rPr>
            <w:noProof/>
            <w:webHidden/>
          </w:rPr>
          <w:instrText xml:space="preserve"> PAGEREF _Toc405814603 \h </w:instrText>
        </w:r>
        <w:r w:rsidR="00AC41FF">
          <w:rPr>
            <w:noProof/>
            <w:webHidden/>
          </w:rPr>
        </w:r>
        <w:r w:rsidR="00AC41FF">
          <w:rPr>
            <w:noProof/>
            <w:webHidden/>
          </w:rPr>
          <w:fldChar w:fldCharType="separate"/>
        </w:r>
        <w:r w:rsidR="00CE115D">
          <w:rPr>
            <w:noProof/>
            <w:webHidden/>
          </w:rPr>
          <w:t>48</w:t>
        </w:r>
        <w:r w:rsidR="00AC41FF">
          <w:rPr>
            <w:noProof/>
            <w:webHidden/>
          </w:rPr>
          <w:fldChar w:fldCharType="end"/>
        </w:r>
      </w:hyperlink>
    </w:p>
    <w:p w14:paraId="549C48A6" w14:textId="77777777" w:rsidR="00AC41FF" w:rsidRDefault="004005A5">
      <w:pPr>
        <w:pStyle w:val="TOC6"/>
        <w:tabs>
          <w:tab w:val="right" w:leader="dot" w:pos="5030"/>
        </w:tabs>
        <w:rPr>
          <w:rFonts w:eastAsiaTheme="minorEastAsia"/>
          <w:noProof/>
          <w:sz w:val="22"/>
          <w:lang w:val="en-US" w:eastAsia="en-US" w:bidi="ar-SA"/>
        </w:rPr>
      </w:pPr>
      <w:hyperlink w:anchor="_Toc405814604" w:history="1">
        <w:r w:rsidR="00AC41FF" w:rsidRPr="0022110D">
          <w:rPr>
            <w:rStyle w:val="Hyperlink"/>
            <w:noProof/>
          </w:rPr>
          <w:t>Azure Rights Management A (SL per Utente)</w:t>
        </w:r>
        <w:r w:rsidR="00AC41FF">
          <w:rPr>
            <w:noProof/>
            <w:webHidden/>
          </w:rPr>
          <w:tab/>
        </w:r>
        <w:r w:rsidR="00AC41FF">
          <w:rPr>
            <w:noProof/>
            <w:webHidden/>
          </w:rPr>
          <w:fldChar w:fldCharType="begin"/>
        </w:r>
        <w:r w:rsidR="00AC41FF">
          <w:rPr>
            <w:noProof/>
            <w:webHidden/>
          </w:rPr>
          <w:instrText xml:space="preserve"> PAGEREF _Toc405814604 \h </w:instrText>
        </w:r>
        <w:r w:rsidR="00AC41FF">
          <w:rPr>
            <w:noProof/>
            <w:webHidden/>
          </w:rPr>
        </w:r>
        <w:r w:rsidR="00AC41FF">
          <w:rPr>
            <w:noProof/>
            <w:webHidden/>
          </w:rPr>
          <w:fldChar w:fldCharType="separate"/>
        </w:r>
        <w:r w:rsidR="00CE115D">
          <w:rPr>
            <w:noProof/>
            <w:webHidden/>
          </w:rPr>
          <w:t>48</w:t>
        </w:r>
        <w:r w:rsidR="00AC41FF">
          <w:rPr>
            <w:noProof/>
            <w:webHidden/>
          </w:rPr>
          <w:fldChar w:fldCharType="end"/>
        </w:r>
      </w:hyperlink>
    </w:p>
    <w:p w14:paraId="0A9BED76" w14:textId="3235CEF1" w:rsidR="00AC41FF" w:rsidRDefault="004005A5">
      <w:pPr>
        <w:pStyle w:val="TOC6"/>
        <w:tabs>
          <w:tab w:val="right" w:leader="dot" w:pos="5030"/>
        </w:tabs>
        <w:rPr>
          <w:rFonts w:eastAsiaTheme="minorEastAsia"/>
          <w:noProof/>
          <w:sz w:val="22"/>
          <w:lang w:val="en-US" w:eastAsia="en-US" w:bidi="ar-SA"/>
        </w:rPr>
      </w:pPr>
      <w:hyperlink w:anchor="_Toc405814605" w:history="1">
        <w:r w:rsidR="00AC41FF" w:rsidRPr="0022110D">
          <w:rPr>
            <w:rStyle w:val="Hyperlink"/>
            <w:noProof/>
          </w:rPr>
          <w:t xml:space="preserve">Componente Aggiuntivo di Azure Rights Management </w:t>
        </w:r>
        <w:r w:rsidR="0063563A">
          <w:rPr>
            <w:rStyle w:val="Hyperlink"/>
            <w:noProof/>
          </w:rPr>
          <w:br/>
        </w:r>
        <w:r w:rsidR="00AC41FF" w:rsidRPr="0022110D">
          <w:rPr>
            <w:rStyle w:val="Hyperlink"/>
            <w:noProof/>
          </w:rPr>
          <w:t>(SL per Utente)</w:t>
        </w:r>
        <w:r w:rsidR="00AC41FF">
          <w:rPr>
            <w:noProof/>
            <w:webHidden/>
          </w:rPr>
          <w:tab/>
        </w:r>
        <w:r w:rsidR="00AC41FF">
          <w:rPr>
            <w:noProof/>
            <w:webHidden/>
          </w:rPr>
          <w:fldChar w:fldCharType="begin"/>
        </w:r>
        <w:r w:rsidR="00AC41FF">
          <w:rPr>
            <w:noProof/>
            <w:webHidden/>
          </w:rPr>
          <w:instrText xml:space="preserve"> PAGEREF _Toc405814605 \h </w:instrText>
        </w:r>
        <w:r w:rsidR="00AC41FF">
          <w:rPr>
            <w:noProof/>
            <w:webHidden/>
          </w:rPr>
        </w:r>
        <w:r w:rsidR="00AC41FF">
          <w:rPr>
            <w:noProof/>
            <w:webHidden/>
          </w:rPr>
          <w:fldChar w:fldCharType="separate"/>
        </w:r>
        <w:r w:rsidR="00CE115D">
          <w:rPr>
            <w:noProof/>
            <w:webHidden/>
          </w:rPr>
          <w:t>48</w:t>
        </w:r>
        <w:r w:rsidR="00AC41FF">
          <w:rPr>
            <w:noProof/>
            <w:webHidden/>
          </w:rPr>
          <w:fldChar w:fldCharType="end"/>
        </w:r>
      </w:hyperlink>
    </w:p>
    <w:p w14:paraId="1AF18396" w14:textId="77777777" w:rsidR="00AC41FF" w:rsidRDefault="004005A5">
      <w:pPr>
        <w:pStyle w:val="TOC3"/>
        <w:tabs>
          <w:tab w:val="right" w:leader="dot" w:pos="5030"/>
        </w:tabs>
        <w:rPr>
          <w:rFonts w:eastAsiaTheme="minorEastAsia"/>
          <w:smallCaps w:val="0"/>
          <w:noProof/>
          <w:sz w:val="22"/>
          <w:lang w:val="en-US" w:eastAsia="en-US" w:bidi="ar-SA"/>
        </w:rPr>
      </w:pPr>
      <w:hyperlink w:anchor="_Toc405814606" w:history="1">
        <w:r w:rsidR="00AC41FF" w:rsidRPr="0022110D">
          <w:rPr>
            <w:rStyle w:val="Hyperlink"/>
            <w:noProof/>
          </w:rPr>
          <w:t>Enterprise Cloud Suite</w:t>
        </w:r>
        <w:r w:rsidR="00AC41FF">
          <w:rPr>
            <w:noProof/>
            <w:webHidden/>
          </w:rPr>
          <w:tab/>
        </w:r>
        <w:r w:rsidR="00AC41FF">
          <w:rPr>
            <w:noProof/>
            <w:webHidden/>
          </w:rPr>
          <w:fldChar w:fldCharType="begin"/>
        </w:r>
        <w:r w:rsidR="00AC41FF">
          <w:rPr>
            <w:noProof/>
            <w:webHidden/>
          </w:rPr>
          <w:instrText xml:space="preserve"> PAGEREF _Toc405814606 \h </w:instrText>
        </w:r>
        <w:r w:rsidR="00AC41FF">
          <w:rPr>
            <w:noProof/>
            <w:webHidden/>
          </w:rPr>
        </w:r>
        <w:r w:rsidR="00AC41FF">
          <w:rPr>
            <w:noProof/>
            <w:webHidden/>
          </w:rPr>
          <w:fldChar w:fldCharType="separate"/>
        </w:r>
        <w:r w:rsidR="00CE115D">
          <w:rPr>
            <w:noProof/>
            <w:webHidden/>
          </w:rPr>
          <w:t>48</w:t>
        </w:r>
        <w:r w:rsidR="00AC41FF">
          <w:rPr>
            <w:noProof/>
            <w:webHidden/>
          </w:rPr>
          <w:fldChar w:fldCharType="end"/>
        </w:r>
      </w:hyperlink>
    </w:p>
    <w:p w14:paraId="3E51E26A" w14:textId="77777777" w:rsidR="00AC41FF" w:rsidRDefault="004005A5">
      <w:pPr>
        <w:pStyle w:val="TOC5"/>
        <w:tabs>
          <w:tab w:val="right" w:leader="dot" w:pos="5030"/>
        </w:tabs>
        <w:rPr>
          <w:rFonts w:eastAsiaTheme="minorEastAsia"/>
          <w:noProof/>
          <w:sz w:val="22"/>
          <w:lang w:val="en-US" w:eastAsia="en-US" w:bidi="ar-SA"/>
        </w:rPr>
      </w:pPr>
      <w:hyperlink w:anchor="_Toc405814607" w:history="1">
        <w:r w:rsidR="00AC41FF" w:rsidRPr="0022110D">
          <w:rPr>
            <w:rStyle w:val="Hyperlink"/>
            <w:noProof/>
          </w:rPr>
          <w:t>Enterprise Cloud Suite</w:t>
        </w:r>
        <w:r w:rsidR="00AC41FF">
          <w:rPr>
            <w:noProof/>
            <w:webHidden/>
          </w:rPr>
          <w:tab/>
        </w:r>
        <w:r w:rsidR="00AC41FF">
          <w:rPr>
            <w:noProof/>
            <w:webHidden/>
          </w:rPr>
          <w:fldChar w:fldCharType="begin"/>
        </w:r>
        <w:r w:rsidR="00AC41FF">
          <w:rPr>
            <w:noProof/>
            <w:webHidden/>
          </w:rPr>
          <w:instrText xml:space="preserve"> PAGEREF _Toc405814607 \h </w:instrText>
        </w:r>
        <w:r w:rsidR="00AC41FF">
          <w:rPr>
            <w:noProof/>
            <w:webHidden/>
          </w:rPr>
        </w:r>
        <w:r w:rsidR="00AC41FF">
          <w:rPr>
            <w:noProof/>
            <w:webHidden/>
          </w:rPr>
          <w:fldChar w:fldCharType="separate"/>
        </w:r>
        <w:r w:rsidR="00CE115D">
          <w:rPr>
            <w:noProof/>
            <w:webHidden/>
          </w:rPr>
          <w:t>48</w:t>
        </w:r>
        <w:r w:rsidR="00AC41FF">
          <w:rPr>
            <w:noProof/>
            <w:webHidden/>
          </w:rPr>
          <w:fldChar w:fldCharType="end"/>
        </w:r>
      </w:hyperlink>
    </w:p>
    <w:p w14:paraId="6667DCF0" w14:textId="77777777" w:rsidR="00AC41FF" w:rsidRDefault="004005A5">
      <w:pPr>
        <w:pStyle w:val="TOC5"/>
        <w:tabs>
          <w:tab w:val="right" w:leader="dot" w:pos="5030"/>
        </w:tabs>
        <w:rPr>
          <w:rFonts w:eastAsiaTheme="minorEastAsia"/>
          <w:noProof/>
          <w:sz w:val="22"/>
          <w:lang w:val="en-US" w:eastAsia="en-US" w:bidi="ar-SA"/>
        </w:rPr>
      </w:pPr>
      <w:hyperlink w:anchor="_Toc405814608" w:history="1">
        <w:r w:rsidR="00AC41FF" w:rsidRPr="0022110D">
          <w:rPr>
            <w:rStyle w:val="Hyperlink"/>
            <w:noProof/>
          </w:rPr>
          <w:t>Componente Aggiuntivo di Enterprise Cloud Suite</w:t>
        </w:r>
        <w:r w:rsidR="00AC41FF">
          <w:rPr>
            <w:noProof/>
            <w:webHidden/>
          </w:rPr>
          <w:tab/>
        </w:r>
        <w:r w:rsidR="00AC41FF">
          <w:rPr>
            <w:noProof/>
            <w:webHidden/>
          </w:rPr>
          <w:fldChar w:fldCharType="begin"/>
        </w:r>
        <w:r w:rsidR="00AC41FF">
          <w:rPr>
            <w:noProof/>
            <w:webHidden/>
          </w:rPr>
          <w:instrText xml:space="preserve"> PAGEREF _Toc405814608 \h </w:instrText>
        </w:r>
        <w:r w:rsidR="00AC41FF">
          <w:rPr>
            <w:noProof/>
            <w:webHidden/>
          </w:rPr>
        </w:r>
        <w:r w:rsidR="00AC41FF">
          <w:rPr>
            <w:noProof/>
            <w:webHidden/>
          </w:rPr>
          <w:fldChar w:fldCharType="separate"/>
        </w:r>
        <w:r w:rsidR="00CE115D">
          <w:rPr>
            <w:noProof/>
            <w:webHidden/>
          </w:rPr>
          <w:t>48</w:t>
        </w:r>
        <w:r w:rsidR="00AC41FF">
          <w:rPr>
            <w:noProof/>
            <w:webHidden/>
          </w:rPr>
          <w:fldChar w:fldCharType="end"/>
        </w:r>
      </w:hyperlink>
    </w:p>
    <w:p w14:paraId="3993DAA0" w14:textId="77777777" w:rsidR="00AC41FF" w:rsidRDefault="004005A5">
      <w:pPr>
        <w:pStyle w:val="TOC5"/>
        <w:tabs>
          <w:tab w:val="right" w:leader="dot" w:pos="5030"/>
        </w:tabs>
        <w:rPr>
          <w:rFonts w:eastAsiaTheme="minorEastAsia"/>
          <w:noProof/>
          <w:sz w:val="22"/>
          <w:lang w:val="en-US" w:eastAsia="en-US" w:bidi="ar-SA"/>
        </w:rPr>
      </w:pPr>
      <w:hyperlink w:anchor="_Toc405814609" w:history="1">
        <w:r w:rsidR="00AC41FF" w:rsidRPr="0022110D">
          <w:rPr>
            <w:rStyle w:val="Hyperlink"/>
            <w:noProof/>
          </w:rPr>
          <w:t>Enterprise Cloud Suite da SA</w:t>
        </w:r>
        <w:r w:rsidR="00AC41FF">
          <w:rPr>
            <w:noProof/>
            <w:webHidden/>
          </w:rPr>
          <w:tab/>
        </w:r>
        <w:r w:rsidR="00AC41FF">
          <w:rPr>
            <w:noProof/>
            <w:webHidden/>
          </w:rPr>
          <w:fldChar w:fldCharType="begin"/>
        </w:r>
        <w:r w:rsidR="00AC41FF">
          <w:rPr>
            <w:noProof/>
            <w:webHidden/>
          </w:rPr>
          <w:instrText xml:space="preserve"> PAGEREF _Toc405814609 \h </w:instrText>
        </w:r>
        <w:r w:rsidR="00AC41FF">
          <w:rPr>
            <w:noProof/>
            <w:webHidden/>
          </w:rPr>
        </w:r>
        <w:r w:rsidR="00AC41FF">
          <w:rPr>
            <w:noProof/>
            <w:webHidden/>
          </w:rPr>
          <w:fldChar w:fldCharType="separate"/>
        </w:r>
        <w:r w:rsidR="00CE115D">
          <w:rPr>
            <w:noProof/>
            <w:webHidden/>
          </w:rPr>
          <w:t>48</w:t>
        </w:r>
        <w:r w:rsidR="00AC41FF">
          <w:rPr>
            <w:noProof/>
            <w:webHidden/>
          </w:rPr>
          <w:fldChar w:fldCharType="end"/>
        </w:r>
      </w:hyperlink>
    </w:p>
    <w:p w14:paraId="7836F421" w14:textId="77777777" w:rsidR="00AC41FF" w:rsidRDefault="004005A5">
      <w:pPr>
        <w:pStyle w:val="TOC3"/>
        <w:tabs>
          <w:tab w:val="right" w:leader="dot" w:pos="5030"/>
        </w:tabs>
        <w:rPr>
          <w:rFonts w:eastAsiaTheme="minorEastAsia"/>
          <w:smallCaps w:val="0"/>
          <w:noProof/>
          <w:sz w:val="22"/>
          <w:lang w:val="en-US" w:eastAsia="en-US" w:bidi="ar-SA"/>
        </w:rPr>
      </w:pPr>
      <w:hyperlink w:anchor="_Toc405814610" w:history="1">
        <w:r w:rsidR="00AC41FF" w:rsidRPr="0022110D">
          <w:rPr>
            <w:rStyle w:val="Hyperlink"/>
            <w:noProof/>
          </w:rPr>
          <w:t>Microsoft Intune</w:t>
        </w:r>
        <w:r w:rsidR="00AC41FF">
          <w:rPr>
            <w:noProof/>
            <w:webHidden/>
          </w:rPr>
          <w:tab/>
        </w:r>
        <w:r w:rsidR="00AC41FF">
          <w:rPr>
            <w:noProof/>
            <w:webHidden/>
          </w:rPr>
          <w:fldChar w:fldCharType="begin"/>
        </w:r>
        <w:r w:rsidR="00AC41FF">
          <w:rPr>
            <w:noProof/>
            <w:webHidden/>
          </w:rPr>
          <w:instrText xml:space="preserve"> PAGEREF _Toc405814610 \h </w:instrText>
        </w:r>
        <w:r w:rsidR="00AC41FF">
          <w:rPr>
            <w:noProof/>
            <w:webHidden/>
          </w:rPr>
        </w:r>
        <w:r w:rsidR="00AC41FF">
          <w:rPr>
            <w:noProof/>
            <w:webHidden/>
          </w:rPr>
          <w:fldChar w:fldCharType="separate"/>
        </w:r>
        <w:r w:rsidR="00CE115D">
          <w:rPr>
            <w:noProof/>
            <w:webHidden/>
          </w:rPr>
          <w:t>49</w:t>
        </w:r>
        <w:r w:rsidR="00AC41FF">
          <w:rPr>
            <w:noProof/>
            <w:webHidden/>
          </w:rPr>
          <w:fldChar w:fldCharType="end"/>
        </w:r>
      </w:hyperlink>
    </w:p>
    <w:p w14:paraId="6F40852E" w14:textId="77777777" w:rsidR="00AC41FF" w:rsidRDefault="004005A5">
      <w:pPr>
        <w:pStyle w:val="TOC5"/>
        <w:tabs>
          <w:tab w:val="right" w:leader="dot" w:pos="5030"/>
        </w:tabs>
        <w:rPr>
          <w:rFonts w:eastAsiaTheme="minorEastAsia"/>
          <w:noProof/>
          <w:sz w:val="22"/>
          <w:lang w:val="en-US" w:eastAsia="en-US" w:bidi="ar-SA"/>
        </w:rPr>
      </w:pPr>
      <w:hyperlink w:anchor="_Toc405814611" w:history="1">
        <w:r w:rsidR="00AC41FF" w:rsidRPr="0022110D">
          <w:rPr>
            <w:rStyle w:val="Hyperlink"/>
            <w:noProof/>
          </w:rPr>
          <w:t>Microsoft Intune (SL per Utente)</w:t>
        </w:r>
        <w:r w:rsidR="00AC41FF">
          <w:rPr>
            <w:noProof/>
            <w:webHidden/>
          </w:rPr>
          <w:tab/>
        </w:r>
        <w:r w:rsidR="00AC41FF">
          <w:rPr>
            <w:noProof/>
            <w:webHidden/>
          </w:rPr>
          <w:fldChar w:fldCharType="begin"/>
        </w:r>
        <w:r w:rsidR="00AC41FF">
          <w:rPr>
            <w:noProof/>
            <w:webHidden/>
          </w:rPr>
          <w:instrText xml:space="preserve"> PAGEREF _Toc405814611 \h </w:instrText>
        </w:r>
        <w:r w:rsidR="00AC41FF">
          <w:rPr>
            <w:noProof/>
            <w:webHidden/>
          </w:rPr>
        </w:r>
        <w:r w:rsidR="00AC41FF">
          <w:rPr>
            <w:noProof/>
            <w:webHidden/>
          </w:rPr>
          <w:fldChar w:fldCharType="separate"/>
        </w:r>
        <w:r w:rsidR="00CE115D">
          <w:rPr>
            <w:noProof/>
            <w:webHidden/>
          </w:rPr>
          <w:t>49</w:t>
        </w:r>
        <w:r w:rsidR="00AC41FF">
          <w:rPr>
            <w:noProof/>
            <w:webHidden/>
          </w:rPr>
          <w:fldChar w:fldCharType="end"/>
        </w:r>
      </w:hyperlink>
    </w:p>
    <w:p w14:paraId="194224D5" w14:textId="77777777" w:rsidR="00AC41FF" w:rsidRDefault="004005A5">
      <w:pPr>
        <w:pStyle w:val="TOC5"/>
        <w:tabs>
          <w:tab w:val="right" w:leader="dot" w:pos="5030"/>
        </w:tabs>
        <w:rPr>
          <w:rFonts w:eastAsiaTheme="minorEastAsia"/>
          <w:noProof/>
          <w:sz w:val="22"/>
          <w:lang w:val="en-US" w:eastAsia="en-US" w:bidi="ar-SA"/>
        </w:rPr>
      </w:pPr>
      <w:hyperlink w:anchor="_Toc405814612" w:history="1">
        <w:r w:rsidR="00AC41FF" w:rsidRPr="0022110D">
          <w:rPr>
            <w:rStyle w:val="Hyperlink"/>
            <w:noProof/>
          </w:rPr>
          <w:t>Componente Aggiuntivo di Microsoft Intune (SL per Utente)</w:t>
        </w:r>
        <w:r w:rsidR="00AC41FF">
          <w:rPr>
            <w:noProof/>
            <w:webHidden/>
          </w:rPr>
          <w:tab/>
        </w:r>
        <w:r w:rsidR="00AC41FF">
          <w:rPr>
            <w:noProof/>
            <w:webHidden/>
          </w:rPr>
          <w:fldChar w:fldCharType="begin"/>
        </w:r>
        <w:r w:rsidR="00AC41FF">
          <w:rPr>
            <w:noProof/>
            <w:webHidden/>
          </w:rPr>
          <w:instrText xml:space="preserve"> PAGEREF _Toc405814612 \h </w:instrText>
        </w:r>
        <w:r w:rsidR="00AC41FF">
          <w:rPr>
            <w:noProof/>
            <w:webHidden/>
          </w:rPr>
        </w:r>
        <w:r w:rsidR="00AC41FF">
          <w:rPr>
            <w:noProof/>
            <w:webHidden/>
          </w:rPr>
          <w:fldChar w:fldCharType="separate"/>
        </w:r>
        <w:r w:rsidR="00CE115D">
          <w:rPr>
            <w:noProof/>
            <w:webHidden/>
          </w:rPr>
          <w:t>49</w:t>
        </w:r>
        <w:r w:rsidR="00AC41FF">
          <w:rPr>
            <w:noProof/>
            <w:webHidden/>
          </w:rPr>
          <w:fldChar w:fldCharType="end"/>
        </w:r>
      </w:hyperlink>
    </w:p>
    <w:p w14:paraId="198BC13E" w14:textId="5550B99C" w:rsidR="00AC41FF" w:rsidRDefault="004005A5">
      <w:pPr>
        <w:pStyle w:val="TOC5"/>
        <w:tabs>
          <w:tab w:val="right" w:leader="dot" w:pos="5030"/>
        </w:tabs>
        <w:rPr>
          <w:rFonts w:eastAsiaTheme="minorEastAsia"/>
          <w:noProof/>
          <w:sz w:val="22"/>
          <w:lang w:val="en-US" w:eastAsia="en-US" w:bidi="ar-SA"/>
        </w:rPr>
      </w:pPr>
      <w:hyperlink w:anchor="_Toc405814613" w:history="1">
        <w:r w:rsidR="00AC41FF" w:rsidRPr="0022110D">
          <w:rPr>
            <w:rStyle w:val="Hyperlink"/>
            <w:noProof/>
          </w:rPr>
          <w:t xml:space="preserve">Microsoft Intune per System Center Configuration </w:t>
        </w:r>
        <w:r w:rsidR="0063563A">
          <w:rPr>
            <w:rStyle w:val="Hyperlink"/>
            <w:noProof/>
          </w:rPr>
          <w:br/>
        </w:r>
        <w:r w:rsidR="00AC41FF" w:rsidRPr="0022110D">
          <w:rPr>
            <w:rStyle w:val="Hyperlink"/>
            <w:noProof/>
          </w:rPr>
          <w:t>Manager e System Center Endpoint Protection (SL per Utente)</w:t>
        </w:r>
        <w:r w:rsidR="00AC41FF">
          <w:rPr>
            <w:noProof/>
            <w:webHidden/>
          </w:rPr>
          <w:tab/>
        </w:r>
        <w:r w:rsidR="00AC41FF">
          <w:rPr>
            <w:noProof/>
            <w:webHidden/>
          </w:rPr>
          <w:fldChar w:fldCharType="begin"/>
        </w:r>
        <w:r w:rsidR="00AC41FF">
          <w:rPr>
            <w:noProof/>
            <w:webHidden/>
          </w:rPr>
          <w:instrText xml:space="preserve"> PAGEREF _Toc405814613 \h </w:instrText>
        </w:r>
        <w:r w:rsidR="00AC41FF">
          <w:rPr>
            <w:noProof/>
            <w:webHidden/>
          </w:rPr>
        </w:r>
        <w:r w:rsidR="00AC41FF">
          <w:rPr>
            <w:noProof/>
            <w:webHidden/>
          </w:rPr>
          <w:fldChar w:fldCharType="separate"/>
        </w:r>
        <w:r w:rsidR="00CE115D">
          <w:rPr>
            <w:noProof/>
            <w:webHidden/>
          </w:rPr>
          <w:t>49</w:t>
        </w:r>
        <w:r w:rsidR="00AC41FF">
          <w:rPr>
            <w:noProof/>
            <w:webHidden/>
          </w:rPr>
          <w:fldChar w:fldCharType="end"/>
        </w:r>
      </w:hyperlink>
    </w:p>
    <w:p w14:paraId="21813467" w14:textId="77777777" w:rsidR="00AC41FF" w:rsidRDefault="004005A5">
      <w:pPr>
        <w:pStyle w:val="TOC5"/>
        <w:tabs>
          <w:tab w:val="right" w:leader="dot" w:pos="5030"/>
        </w:tabs>
        <w:rPr>
          <w:rFonts w:eastAsiaTheme="minorEastAsia"/>
          <w:noProof/>
          <w:sz w:val="22"/>
          <w:lang w:val="en-US" w:eastAsia="en-US" w:bidi="ar-SA"/>
        </w:rPr>
      </w:pPr>
      <w:hyperlink w:anchor="_Toc405814614" w:history="1">
        <w:r w:rsidR="00AC41FF" w:rsidRPr="0022110D">
          <w:rPr>
            <w:rStyle w:val="Hyperlink"/>
            <w:noProof/>
          </w:rPr>
          <w:t>Componente Aggiuntivo del Servizio Online Microsoft Intune</w:t>
        </w:r>
        <w:r w:rsidR="00AC41FF">
          <w:rPr>
            <w:noProof/>
            <w:webHidden/>
          </w:rPr>
          <w:tab/>
        </w:r>
        <w:r w:rsidR="00AC41FF">
          <w:rPr>
            <w:noProof/>
            <w:webHidden/>
          </w:rPr>
          <w:fldChar w:fldCharType="begin"/>
        </w:r>
        <w:r w:rsidR="00AC41FF">
          <w:rPr>
            <w:noProof/>
            <w:webHidden/>
          </w:rPr>
          <w:instrText xml:space="preserve"> PAGEREF _Toc405814614 \h </w:instrText>
        </w:r>
        <w:r w:rsidR="00AC41FF">
          <w:rPr>
            <w:noProof/>
            <w:webHidden/>
          </w:rPr>
        </w:r>
        <w:r w:rsidR="00AC41FF">
          <w:rPr>
            <w:noProof/>
            <w:webHidden/>
          </w:rPr>
          <w:fldChar w:fldCharType="separate"/>
        </w:r>
        <w:r w:rsidR="00CE115D">
          <w:rPr>
            <w:noProof/>
            <w:webHidden/>
          </w:rPr>
          <w:t>49</w:t>
        </w:r>
        <w:r w:rsidR="00AC41FF">
          <w:rPr>
            <w:noProof/>
            <w:webHidden/>
          </w:rPr>
          <w:fldChar w:fldCharType="end"/>
        </w:r>
      </w:hyperlink>
    </w:p>
    <w:p w14:paraId="74C414D4" w14:textId="77777777" w:rsidR="00AC41FF" w:rsidRDefault="004005A5">
      <w:pPr>
        <w:pStyle w:val="TOC5"/>
        <w:tabs>
          <w:tab w:val="right" w:leader="dot" w:pos="5030"/>
        </w:tabs>
        <w:rPr>
          <w:rFonts w:eastAsiaTheme="minorEastAsia"/>
          <w:noProof/>
          <w:sz w:val="22"/>
          <w:lang w:val="en-US" w:eastAsia="en-US" w:bidi="ar-SA"/>
        </w:rPr>
      </w:pPr>
      <w:hyperlink w:anchor="_Toc405814615" w:history="1">
        <w:r w:rsidR="00AC41FF" w:rsidRPr="0022110D">
          <w:rPr>
            <w:rStyle w:val="Hyperlink"/>
            <w:noProof/>
          </w:rPr>
          <w:t>USL Add-on per Microsoft Intune Extra Storage 1 GB</w:t>
        </w:r>
        <w:r w:rsidR="00AC41FF">
          <w:rPr>
            <w:noProof/>
            <w:webHidden/>
          </w:rPr>
          <w:tab/>
        </w:r>
        <w:r w:rsidR="00AC41FF">
          <w:rPr>
            <w:noProof/>
            <w:webHidden/>
          </w:rPr>
          <w:fldChar w:fldCharType="begin"/>
        </w:r>
        <w:r w:rsidR="00AC41FF">
          <w:rPr>
            <w:noProof/>
            <w:webHidden/>
          </w:rPr>
          <w:instrText xml:space="preserve"> PAGEREF _Toc405814615 \h </w:instrText>
        </w:r>
        <w:r w:rsidR="00AC41FF">
          <w:rPr>
            <w:noProof/>
            <w:webHidden/>
          </w:rPr>
        </w:r>
        <w:r w:rsidR="00AC41FF">
          <w:rPr>
            <w:noProof/>
            <w:webHidden/>
          </w:rPr>
          <w:fldChar w:fldCharType="separate"/>
        </w:r>
        <w:r w:rsidR="00CE115D">
          <w:rPr>
            <w:noProof/>
            <w:webHidden/>
          </w:rPr>
          <w:t>49</w:t>
        </w:r>
        <w:r w:rsidR="00AC41FF">
          <w:rPr>
            <w:noProof/>
            <w:webHidden/>
          </w:rPr>
          <w:fldChar w:fldCharType="end"/>
        </w:r>
      </w:hyperlink>
    </w:p>
    <w:p w14:paraId="215FF8D0" w14:textId="77777777" w:rsidR="00AC41FF" w:rsidRDefault="004005A5">
      <w:pPr>
        <w:pStyle w:val="TOC2"/>
        <w:tabs>
          <w:tab w:val="right" w:leader="dot" w:pos="5030"/>
        </w:tabs>
        <w:rPr>
          <w:rFonts w:eastAsiaTheme="minorEastAsia"/>
          <w:b w:val="0"/>
          <w:smallCaps w:val="0"/>
          <w:noProof/>
          <w:sz w:val="22"/>
          <w:lang w:val="en-US" w:eastAsia="en-US" w:bidi="ar-SA"/>
        </w:rPr>
      </w:pPr>
      <w:hyperlink w:anchor="_Toc405814616" w:history="1">
        <w:r w:rsidR="00AC41FF" w:rsidRPr="0022110D">
          <w:rPr>
            <w:rStyle w:val="Hyperlink"/>
            <w:noProof/>
          </w:rPr>
          <w:t>Servizi Online Microsoft Dynamics</w:t>
        </w:r>
        <w:r w:rsidR="00AC41FF">
          <w:rPr>
            <w:noProof/>
            <w:webHidden/>
          </w:rPr>
          <w:tab/>
        </w:r>
        <w:r w:rsidR="00AC41FF">
          <w:rPr>
            <w:noProof/>
            <w:webHidden/>
          </w:rPr>
          <w:fldChar w:fldCharType="begin"/>
        </w:r>
        <w:r w:rsidR="00AC41FF">
          <w:rPr>
            <w:noProof/>
            <w:webHidden/>
          </w:rPr>
          <w:instrText xml:space="preserve"> PAGEREF _Toc405814616 \h </w:instrText>
        </w:r>
        <w:r w:rsidR="00AC41FF">
          <w:rPr>
            <w:noProof/>
            <w:webHidden/>
          </w:rPr>
        </w:r>
        <w:r w:rsidR="00AC41FF">
          <w:rPr>
            <w:noProof/>
            <w:webHidden/>
          </w:rPr>
          <w:fldChar w:fldCharType="separate"/>
        </w:r>
        <w:r w:rsidR="00CE115D">
          <w:rPr>
            <w:noProof/>
            <w:webHidden/>
          </w:rPr>
          <w:t>49</w:t>
        </w:r>
        <w:r w:rsidR="00AC41FF">
          <w:rPr>
            <w:noProof/>
            <w:webHidden/>
          </w:rPr>
          <w:fldChar w:fldCharType="end"/>
        </w:r>
      </w:hyperlink>
    </w:p>
    <w:p w14:paraId="79D8F756"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617" w:history="1">
        <w:r w:rsidR="00AC41FF" w:rsidRPr="0022110D">
          <w:rPr>
            <w:rStyle w:val="Hyperlink"/>
            <w:noProof/>
          </w:rPr>
          <w:t>Microsoft Dynamics CRM Online</w:t>
        </w:r>
        <w:r w:rsidR="00AC41FF">
          <w:rPr>
            <w:noProof/>
            <w:webHidden/>
          </w:rPr>
          <w:tab/>
        </w:r>
        <w:r w:rsidR="00AC41FF">
          <w:rPr>
            <w:noProof/>
            <w:webHidden/>
          </w:rPr>
          <w:fldChar w:fldCharType="begin"/>
        </w:r>
        <w:r w:rsidR="00AC41FF">
          <w:rPr>
            <w:noProof/>
            <w:webHidden/>
          </w:rPr>
          <w:instrText xml:space="preserve"> PAGEREF _Toc405814617 \h </w:instrText>
        </w:r>
        <w:r w:rsidR="00AC41FF">
          <w:rPr>
            <w:noProof/>
            <w:webHidden/>
          </w:rPr>
        </w:r>
        <w:r w:rsidR="00AC41FF">
          <w:rPr>
            <w:noProof/>
            <w:webHidden/>
          </w:rPr>
          <w:fldChar w:fldCharType="separate"/>
        </w:r>
        <w:r w:rsidR="00CE115D">
          <w:rPr>
            <w:noProof/>
            <w:webHidden/>
          </w:rPr>
          <w:t>49</w:t>
        </w:r>
        <w:r w:rsidR="00AC41FF">
          <w:rPr>
            <w:noProof/>
            <w:webHidden/>
          </w:rPr>
          <w:fldChar w:fldCharType="end"/>
        </w:r>
      </w:hyperlink>
    </w:p>
    <w:p w14:paraId="13958BCA" w14:textId="77777777" w:rsidR="00AC41FF" w:rsidRDefault="004005A5">
      <w:pPr>
        <w:pStyle w:val="TOC6"/>
        <w:tabs>
          <w:tab w:val="right" w:leader="dot" w:pos="5030"/>
        </w:tabs>
        <w:rPr>
          <w:rFonts w:eastAsiaTheme="minorEastAsia"/>
          <w:noProof/>
          <w:sz w:val="22"/>
          <w:lang w:val="en-US" w:eastAsia="en-US" w:bidi="ar-SA"/>
        </w:rPr>
      </w:pPr>
      <w:hyperlink w:anchor="_Toc405814618" w:history="1">
        <w:r w:rsidR="00AC41FF" w:rsidRPr="0022110D">
          <w:rPr>
            <w:rStyle w:val="Hyperlink"/>
            <w:noProof/>
          </w:rPr>
          <w:t>Microsoft Dynamics CRM Online Basic (SL per Utente)</w:t>
        </w:r>
        <w:r w:rsidR="00AC41FF">
          <w:rPr>
            <w:noProof/>
            <w:webHidden/>
          </w:rPr>
          <w:tab/>
        </w:r>
        <w:r w:rsidR="00AC41FF">
          <w:rPr>
            <w:noProof/>
            <w:webHidden/>
          </w:rPr>
          <w:fldChar w:fldCharType="begin"/>
        </w:r>
        <w:r w:rsidR="00AC41FF">
          <w:rPr>
            <w:noProof/>
            <w:webHidden/>
          </w:rPr>
          <w:instrText xml:space="preserve"> PAGEREF _Toc405814618 \h </w:instrText>
        </w:r>
        <w:r w:rsidR="00AC41FF">
          <w:rPr>
            <w:noProof/>
            <w:webHidden/>
          </w:rPr>
        </w:r>
        <w:r w:rsidR="00AC41FF">
          <w:rPr>
            <w:noProof/>
            <w:webHidden/>
          </w:rPr>
          <w:fldChar w:fldCharType="separate"/>
        </w:r>
        <w:r w:rsidR="00CE115D">
          <w:rPr>
            <w:noProof/>
            <w:webHidden/>
          </w:rPr>
          <w:t>49</w:t>
        </w:r>
        <w:r w:rsidR="00AC41FF">
          <w:rPr>
            <w:noProof/>
            <w:webHidden/>
          </w:rPr>
          <w:fldChar w:fldCharType="end"/>
        </w:r>
      </w:hyperlink>
    </w:p>
    <w:p w14:paraId="6B208D70" w14:textId="77777777" w:rsidR="00AC41FF" w:rsidRDefault="004005A5">
      <w:pPr>
        <w:pStyle w:val="TOC6"/>
        <w:tabs>
          <w:tab w:val="right" w:leader="dot" w:pos="5030"/>
        </w:tabs>
        <w:rPr>
          <w:rFonts w:eastAsiaTheme="minorEastAsia"/>
          <w:noProof/>
          <w:sz w:val="22"/>
          <w:lang w:val="en-US" w:eastAsia="en-US" w:bidi="ar-SA"/>
        </w:rPr>
      </w:pPr>
      <w:hyperlink w:anchor="_Toc405814619" w:history="1">
        <w:r w:rsidR="00AC41FF" w:rsidRPr="0022110D">
          <w:rPr>
            <w:rStyle w:val="Hyperlink"/>
            <w:noProof/>
          </w:rPr>
          <w:t>Microsoft Dynamics CRM Online Basic per SA (SL per Utente)</w:t>
        </w:r>
        <w:r w:rsidR="00AC41FF">
          <w:rPr>
            <w:noProof/>
            <w:webHidden/>
          </w:rPr>
          <w:tab/>
        </w:r>
        <w:r w:rsidR="00AC41FF">
          <w:rPr>
            <w:noProof/>
            <w:webHidden/>
          </w:rPr>
          <w:fldChar w:fldCharType="begin"/>
        </w:r>
        <w:r w:rsidR="00AC41FF">
          <w:rPr>
            <w:noProof/>
            <w:webHidden/>
          </w:rPr>
          <w:instrText xml:space="preserve"> PAGEREF _Toc405814619 \h </w:instrText>
        </w:r>
        <w:r w:rsidR="00AC41FF">
          <w:rPr>
            <w:noProof/>
            <w:webHidden/>
          </w:rPr>
        </w:r>
        <w:r w:rsidR="00AC41FF">
          <w:rPr>
            <w:noProof/>
            <w:webHidden/>
          </w:rPr>
          <w:fldChar w:fldCharType="separate"/>
        </w:r>
        <w:r w:rsidR="00CE115D">
          <w:rPr>
            <w:noProof/>
            <w:webHidden/>
          </w:rPr>
          <w:t>49</w:t>
        </w:r>
        <w:r w:rsidR="00AC41FF">
          <w:rPr>
            <w:noProof/>
            <w:webHidden/>
          </w:rPr>
          <w:fldChar w:fldCharType="end"/>
        </w:r>
      </w:hyperlink>
    </w:p>
    <w:p w14:paraId="5ADEDF59" w14:textId="77777777" w:rsidR="00AC41FF" w:rsidRDefault="004005A5">
      <w:pPr>
        <w:pStyle w:val="TOC6"/>
        <w:tabs>
          <w:tab w:val="right" w:leader="dot" w:pos="5030"/>
        </w:tabs>
        <w:rPr>
          <w:rFonts w:eastAsiaTheme="minorEastAsia"/>
          <w:noProof/>
          <w:sz w:val="22"/>
          <w:lang w:val="en-US" w:eastAsia="en-US" w:bidi="ar-SA"/>
        </w:rPr>
      </w:pPr>
      <w:hyperlink w:anchor="_Toc405814620" w:history="1">
        <w:r w:rsidR="00AC41FF" w:rsidRPr="0022110D">
          <w:rPr>
            <w:rStyle w:val="Hyperlink"/>
            <w:noProof/>
          </w:rPr>
          <w:t>Microsoft Dynamics CRM Online Enhanced Support</w:t>
        </w:r>
        <w:r w:rsidR="00AC41FF">
          <w:rPr>
            <w:noProof/>
            <w:webHidden/>
          </w:rPr>
          <w:tab/>
        </w:r>
        <w:r w:rsidR="00AC41FF">
          <w:rPr>
            <w:noProof/>
            <w:webHidden/>
          </w:rPr>
          <w:fldChar w:fldCharType="begin"/>
        </w:r>
        <w:r w:rsidR="00AC41FF">
          <w:rPr>
            <w:noProof/>
            <w:webHidden/>
          </w:rPr>
          <w:instrText xml:space="preserve"> PAGEREF _Toc405814620 \h </w:instrText>
        </w:r>
        <w:r w:rsidR="00AC41FF">
          <w:rPr>
            <w:noProof/>
            <w:webHidden/>
          </w:rPr>
        </w:r>
        <w:r w:rsidR="00AC41FF">
          <w:rPr>
            <w:noProof/>
            <w:webHidden/>
          </w:rPr>
          <w:fldChar w:fldCharType="separate"/>
        </w:r>
        <w:r w:rsidR="00CE115D">
          <w:rPr>
            <w:noProof/>
            <w:webHidden/>
          </w:rPr>
          <w:t>49</w:t>
        </w:r>
        <w:r w:rsidR="00AC41FF">
          <w:rPr>
            <w:noProof/>
            <w:webHidden/>
          </w:rPr>
          <w:fldChar w:fldCharType="end"/>
        </w:r>
      </w:hyperlink>
    </w:p>
    <w:p w14:paraId="332B3545" w14:textId="77777777" w:rsidR="00AC41FF" w:rsidRDefault="004005A5">
      <w:pPr>
        <w:pStyle w:val="TOC6"/>
        <w:tabs>
          <w:tab w:val="right" w:leader="dot" w:pos="5030"/>
        </w:tabs>
        <w:rPr>
          <w:rFonts w:eastAsiaTheme="minorEastAsia"/>
          <w:noProof/>
          <w:sz w:val="22"/>
          <w:lang w:val="en-US" w:eastAsia="en-US" w:bidi="ar-SA"/>
        </w:rPr>
      </w:pPr>
      <w:hyperlink w:anchor="_Toc405814621" w:history="1">
        <w:r w:rsidR="00AC41FF" w:rsidRPr="0022110D">
          <w:rPr>
            <w:rStyle w:val="Hyperlink"/>
            <w:noProof/>
          </w:rPr>
          <w:t>Microsoft Dynamics CRM Online Enterprise (SL per Utente)</w:t>
        </w:r>
        <w:r w:rsidR="00AC41FF">
          <w:rPr>
            <w:noProof/>
            <w:webHidden/>
          </w:rPr>
          <w:tab/>
        </w:r>
        <w:r w:rsidR="00AC41FF">
          <w:rPr>
            <w:noProof/>
            <w:webHidden/>
          </w:rPr>
          <w:fldChar w:fldCharType="begin"/>
        </w:r>
        <w:r w:rsidR="00AC41FF">
          <w:rPr>
            <w:noProof/>
            <w:webHidden/>
          </w:rPr>
          <w:instrText xml:space="preserve"> PAGEREF _Toc405814621 \h </w:instrText>
        </w:r>
        <w:r w:rsidR="00AC41FF">
          <w:rPr>
            <w:noProof/>
            <w:webHidden/>
          </w:rPr>
        </w:r>
        <w:r w:rsidR="00AC41FF">
          <w:rPr>
            <w:noProof/>
            <w:webHidden/>
          </w:rPr>
          <w:fldChar w:fldCharType="separate"/>
        </w:r>
        <w:r w:rsidR="00CE115D">
          <w:rPr>
            <w:noProof/>
            <w:webHidden/>
          </w:rPr>
          <w:t>49</w:t>
        </w:r>
        <w:r w:rsidR="00AC41FF">
          <w:rPr>
            <w:noProof/>
            <w:webHidden/>
          </w:rPr>
          <w:fldChar w:fldCharType="end"/>
        </w:r>
      </w:hyperlink>
    </w:p>
    <w:p w14:paraId="1BA76D0A" w14:textId="14ED6925" w:rsidR="00AC41FF" w:rsidRDefault="004005A5">
      <w:pPr>
        <w:pStyle w:val="TOC6"/>
        <w:tabs>
          <w:tab w:val="right" w:leader="dot" w:pos="5030"/>
        </w:tabs>
        <w:rPr>
          <w:rFonts w:eastAsiaTheme="minorEastAsia"/>
          <w:noProof/>
          <w:sz w:val="22"/>
          <w:lang w:val="en-US" w:eastAsia="en-US" w:bidi="ar-SA"/>
        </w:rPr>
      </w:pPr>
      <w:hyperlink w:anchor="_Toc405814622" w:history="1">
        <w:r w:rsidR="00AC41FF" w:rsidRPr="0022110D">
          <w:rPr>
            <w:rStyle w:val="Hyperlink"/>
            <w:noProof/>
          </w:rPr>
          <w:t xml:space="preserve">Microsoft Dynamics CRM Online Enterprise per SA </w:t>
        </w:r>
        <w:r w:rsidR="0063563A">
          <w:rPr>
            <w:rStyle w:val="Hyperlink"/>
            <w:noProof/>
          </w:rPr>
          <w:br/>
        </w:r>
        <w:r w:rsidR="00AC41FF" w:rsidRPr="0022110D">
          <w:rPr>
            <w:rStyle w:val="Hyperlink"/>
            <w:noProof/>
          </w:rPr>
          <w:t>(SL per Utente)</w:t>
        </w:r>
        <w:r w:rsidR="00AC41FF">
          <w:rPr>
            <w:noProof/>
            <w:webHidden/>
          </w:rPr>
          <w:tab/>
        </w:r>
        <w:r w:rsidR="00AC41FF">
          <w:rPr>
            <w:noProof/>
            <w:webHidden/>
          </w:rPr>
          <w:fldChar w:fldCharType="begin"/>
        </w:r>
        <w:r w:rsidR="00AC41FF">
          <w:rPr>
            <w:noProof/>
            <w:webHidden/>
          </w:rPr>
          <w:instrText xml:space="preserve"> PAGEREF _Toc405814622 \h </w:instrText>
        </w:r>
        <w:r w:rsidR="00AC41FF">
          <w:rPr>
            <w:noProof/>
            <w:webHidden/>
          </w:rPr>
        </w:r>
        <w:r w:rsidR="00AC41FF">
          <w:rPr>
            <w:noProof/>
            <w:webHidden/>
          </w:rPr>
          <w:fldChar w:fldCharType="separate"/>
        </w:r>
        <w:r w:rsidR="00CE115D">
          <w:rPr>
            <w:noProof/>
            <w:webHidden/>
          </w:rPr>
          <w:t>49</w:t>
        </w:r>
        <w:r w:rsidR="00AC41FF">
          <w:rPr>
            <w:noProof/>
            <w:webHidden/>
          </w:rPr>
          <w:fldChar w:fldCharType="end"/>
        </w:r>
      </w:hyperlink>
    </w:p>
    <w:p w14:paraId="010ECB5D" w14:textId="77777777" w:rsidR="00AC41FF" w:rsidRDefault="004005A5">
      <w:pPr>
        <w:pStyle w:val="TOC6"/>
        <w:tabs>
          <w:tab w:val="right" w:leader="dot" w:pos="5030"/>
        </w:tabs>
        <w:rPr>
          <w:rFonts w:eastAsiaTheme="minorEastAsia"/>
          <w:noProof/>
          <w:sz w:val="22"/>
          <w:lang w:val="en-US" w:eastAsia="en-US" w:bidi="ar-SA"/>
        </w:rPr>
      </w:pPr>
      <w:hyperlink w:anchor="_Toc405814623" w:history="1">
        <w:r w:rsidR="00AC41FF" w:rsidRPr="0022110D">
          <w:rPr>
            <w:rStyle w:val="Hyperlink"/>
            <w:noProof/>
          </w:rPr>
          <w:t>Microsoft Dynamics CRM Online Essential (SL per Utente)</w:t>
        </w:r>
        <w:r w:rsidR="00AC41FF">
          <w:rPr>
            <w:noProof/>
            <w:webHidden/>
          </w:rPr>
          <w:tab/>
        </w:r>
        <w:r w:rsidR="00AC41FF">
          <w:rPr>
            <w:noProof/>
            <w:webHidden/>
          </w:rPr>
          <w:fldChar w:fldCharType="begin"/>
        </w:r>
        <w:r w:rsidR="00AC41FF">
          <w:rPr>
            <w:noProof/>
            <w:webHidden/>
          </w:rPr>
          <w:instrText xml:space="preserve"> PAGEREF _Toc405814623 \h </w:instrText>
        </w:r>
        <w:r w:rsidR="00AC41FF">
          <w:rPr>
            <w:noProof/>
            <w:webHidden/>
          </w:rPr>
        </w:r>
        <w:r w:rsidR="00AC41FF">
          <w:rPr>
            <w:noProof/>
            <w:webHidden/>
          </w:rPr>
          <w:fldChar w:fldCharType="separate"/>
        </w:r>
        <w:r w:rsidR="00CE115D">
          <w:rPr>
            <w:noProof/>
            <w:webHidden/>
          </w:rPr>
          <w:t>49</w:t>
        </w:r>
        <w:r w:rsidR="00AC41FF">
          <w:rPr>
            <w:noProof/>
            <w:webHidden/>
          </w:rPr>
          <w:fldChar w:fldCharType="end"/>
        </w:r>
      </w:hyperlink>
    </w:p>
    <w:p w14:paraId="2F9C6123" w14:textId="72E77140" w:rsidR="00AC41FF" w:rsidRDefault="004005A5">
      <w:pPr>
        <w:pStyle w:val="TOC6"/>
        <w:tabs>
          <w:tab w:val="right" w:leader="dot" w:pos="5030"/>
        </w:tabs>
        <w:rPr>
          <w:rFonts w:eastAsiaTheme="minorEastAsia"/>
          <w:noProof/>
          <w:sz w:val="22"/>
          <w:lang w:val="en-US" w:eastAsia="en-US" w:bidi="ar-SA"/>
        </w:rPr>
      </w:pPr>
      <w:hyperlink w:anchor="_Toc405814624" w:history="1">
        <w:r w:rsidR="00AC41FF" w:rsidRPr="0022110D">
          <w:rPr>
            <w:rStyle w:val="Hyperlink"/>
            <w:noProof/>
          </w:rPr>
          <w:t xml:space="preserve">Microsoft Dynamics CRM Online Essential per SA </w:t>
        </w:r>
        <w:r w:rsidR="0063563A">
          <w:rPr>
            <w:rStyle w:val="Hyperlink"/>
            <w:noProof/>
          </w:rPr>
          <w:br/>
        </w:r>
        <w:r w:rsidR="00AC41FF" w:rsidRPr="0022110D">
          <w:rPr>
            <w:rStyle w:val="Hyperlink"/>
            <w:noProof/>
          </w:rPr>
          <w:t>(SL per Utente)</w:t>
        </w:r>
        <w:r w:rsidR="00AC41FF">
          <w:rPr>
            <w:noProof/>
            <w:webHidden/>
          </w:rPr>
          <w:tab/>
        </w:r>
        <w:r w:rsidR="00AC41FF">
          <w:rPr>
            <w:noProof/>
            <w:webHidden/>
          </w:rPr>
          <w:fldChar w:fldCharType="begin"/>
        </w:r>
        <w:r w:rsidR="00AC41FF">
          <w:rPr>
            <w:noProof/>
            <w:webHidden/>
          </w:rPr>
          <w:instrText xml:space="preserve"> PAGEREF _Toc405814624 \h </w:instrText>
        </w:r>
        <w:r w:rsidR="00AC41FF">
          <w:rPr>
            <w:noProof/>
            <w:webHidden/>
          </w:rPr>
        </w:r>
        <w:r w:rsidR="00AC41FF">
          <w:rPr>
            <w:noProof/>
            <w:webHidden/>
          </w:rPr>
          <w:fldChar w:fldCharType="separate"/>
        </w:r>
        <w:r w:rsidR="00CE115D">
          <w:rPr>
            <w:noProof/>
            <w:webHidden/>
          </w:rPr>
          <w:t>49</w:t>
        </w:r>
        <w:r w:rsidR="00AC41FF">
          <w:rPr>
            <w:noProof/>
            <w:webHidden/>
          </w:rPr>
          <w:fldChar w:fldCharType="end"/>
        </w:r>
      </w:hyperlink>
    </w:p>
    <w:p w14:paraId="1D4757F5" w14:textId="32911FED" w:rsidR="00AC41FF" w:rsidRDefault="004005A5">
      <w:pPr>
        <w:pStyle w:val="TOC6"/>
        <w:tabs>
          <w:tab w:val="right" w:leader="dot" w:pos="5030"/>
        </w:tabs>
        <w:rPr>
          <w:rFonts w:eastAsiaTheme="minorEastAsia"/>
          <w:noProof/>
          <w:sz w:val="22"/>
          <w:lang w:val="en-US" w:eastAsia="en-US" w:bidi="ar-SA"/>
        </w:rPr>
      </w:pPr>
      <w:hyperlink w:anchor="_Toc405814625" w:history="1">
        <w:r w:rsidR="00AC41FF" w:rsidRPr="0022110D">
          <w:rPr>
            <w:rStyle w:val="Hyperlink"/>
            <w:noProof/>
          </w:rPr>
          <w:t>Microsoft Dynamics CRM Online Non-Production</w:t>
        </w:r>
        <w:r w:rsidR="0063563A">
          <w:rPr>
            <w:rStyle w:val="Hyperlink"/>
            <w:noProof/>
          </w:rPr>
          <w:br/>
        </w:r>
        <w:r w:rsidR="00AC41FF" w:rsidRPr="0022110D">
          <w:rPr>
            <w:rStyle w:val="Hyperlink"/>
            <w:noProof/>
          </w:rPr>
          <w:t>Instance (SL Add-on)</w:t>
        </w:r>
        <w:r w:rsidR="00AC41FF">
          <w:rPr>
            <w:noProof/>
            <w:webHidden/>
          </w:rPr>
          <w:tab/>
        </w:r>
        <w:r w:rsidR="00AC41FF">
          <w:rPr>
            <w:noProof/>
            <w:webHidden/>
          </w:rPr>
          <w:fldChar w:fldCharType="begin"/>
        </w:r>
        <w:r w:rsidR="00AC41FF">
          <w:rPr>
            <w:noProof/>
            <w:webHidden/>
          </w:rPr>
          <w:instrText xml:space="preserve"> PAGEREF _Toc405814625 \h </w:instrText>
        </w:r>
        <w:r w:rsidR="00AC41FF">
          <w:rPr>
            <w:noProof/>
            <w:webHidden/>
          </w:rPr>
        </w:r>
        <w:r w:rsidR="00AC41FF">
          <w:rPr>
            <w:noProof/>
            <w:webHidden/>
          </w:rPr>
          <w:fldChar w:fldCharType="separate"/>
        </w:r>
        <w:r w:rsidR="00CE115D">
          <w:rPr>
            <w:noProof/>
            <w:webHidden/>
          </w:rPr>
          <w:t>49</w:t>
        </w:r>
        <w:r w:rsidR="00AC41FF">
          <w:rPr>
            <w:noProof/>
            <w:webHidden/>
          </w:rPr>
          <w:fldChar w:fldCharType="end"/>
        </w:r>
      </w:hyperlink>
    </w:p>
    <w:p w14:paraId="5506019F" w14:textId="04828B49" w:rsidR="00AC41FF" w:rsidRDefault="004005A5">
      <w:pPr>
        <w:pStyle w:val="TOC6"/>
        <w:tabs>
          <w:tab w:val="right" w:leader="dot" w:pos="5030"/>
        </w:tabs>
        <w:rPr>
          <w:rFonts w:eastAsiaTheme="minorEastAsia"/>
          <w:noProof/>
          <w:sz w:val="22"/>
          <w:lang w:val="en-US" w:eastAsia="en-US" w:bidi="ar-SA"/>
        </w:rPr>
      </w:pPr>
      <w:hyperlink w:anchor="_Toc405814626" w:history="1">
        <w:r w:rsidR="00AC41FF" w:rsidRPr="0022110D">
          <w:rPr>
            <w:rStyle w:val="Hyperlink"/>
            <w:noProof/>
          </w:rPr>
          <w:t xml:space="preserve">Microsoft Dynamics CRM Online Extra Production </w:t>
        </w:r>
        <w:r w:rsidR="0063563A">
          <w:rPr>
            <w:rStyle w:val="Hyperlink"/>
            <w:noProof/>
          </w:rPr>
          <w:br/>
        </w:r>
        <w:r w:rsidR="00AC41FF" w:rsidRPr="0022110D">
          <w:rPr>
            <w:rStyle w:val="Hyperlink"/>
            <w:noProof/>
          </w:rPr>
          <w:t>Instance (SL Add-on)</w:t>
        </w:r>
        <w:r w:rsidR="00AC41FF">
          <w:rPr>
            <w:noProof/>
            <w:webHidden/>
          </w:rPr>
          <w:tab/>
        </w:r>
        <w:r w:rsidR="00AC41FF">
          <w:rPr>
            <w:noProof/>
            <w:webHidden/>
          </w:rPr>
          <w:fldChar w:fldCharType="begin"/>
        </w:r>
        <w:r w:rsidR="00AC41FF">
          <w:rPr>
            <w:noProof/>
            <w:webHidden/>
          </w:rPr>
          <w:instrText xml:space="preserve"> PAGEREF _Toc405814626 \h </w:instrText>
        </w:r>
        <w:r w:rsidR="00AC41FF">
          <w:rPr>
            <w:noProof/>
            <w:webHidden/>
          </w:rPr>
        </w:r>
        <w:r w:rsidR="00AC41FF">
          <w:rPr>
            <w:noProof/>
            <w:webHidden/>
          </w:rPr>
          <w:fldChar w:fldCharType="separate"/>
        </w:r>
        <w:r w:rsidR="00CE115D">
          <w:rPr>
            <w:noProof/>
            <w:webHidden/>
          </w:rPr>
          <w:t>49</w:t>
        </w:r>
        <w:r w:rsidR="00AC41FF">
          <w:rPr>
            <w:noProof/>
            <w:webHidden/>
          </w:rPr>
          <w:fldChar w:fldCharType="end"/>
        </w:r>
      </w:hyperlink>
    </w:p>
    <w:p w14:paraId="62790804" w14:textId="1F262E3D" w:rsidR="00AC41FF" w:rsidRDefault="004005A5">
      <w:pPr>
        <w:pStyle w:val="TOC6"/>
        <w:tabs>
          <w:tab w:val="right" w:leader="dot" w:pos="5030"/>
        </w:tabs>
        <w:rPr>
          <w:rFonts w:eastAsiaTheme="minorEastAsia"/>
          <w:noProof/>
          <w:sz w:val="22"/>
          <w:lang w:val="en-US" w:eastAsia="en-US" w:bidi="ar-SA"/>
        </w:rPr>
      </w:pPr>
      <w:hyperlink w:anchor="_Toc405814627" w:history="1">
        <w:r w:rsidR="00AC41FF" w:rsidRPr="0022110D">
          <w:rPr>
            <w:rStyle w:val="Hyperlink"/>
            <w:noProof/>
          </w:rPr>
          <w:t xml:space="preserve">Microsoft Dynamics CRM Online Professional </w:t>
        </w:r>
        <w:r w:rsidR="0063563A">
          <w:rPr>
            <w:rStyle w:val="Hyperlink"/>
            <w:noProof/>
          </w:rPr>
          <w:br/>
        </w:r>
        <w:r w:rsidR="00AC41FF" w:rsidRPr="0022110D">
          <w:rPr>
            <w:rStyle w:val="Hyperlink"/>
            <w:noProof/>
          </w:rPr>
          <w:t>(SL per Utente)</w:t>
        </w:r>
        <w:r w:rsidR="00AC41FF">
          <w:rPr>
            <w:noProof/>
            <w:webHidden/>
          </w:rPr>
          <w:tab/>
        </w:r>
        <w:r w:rsidR="00AC41FF">
          <w:rPr>
            <w:noProof/>
            <w:webHidden/>
          </w:rPr>
          <w:fldChar w:fldCharType="begin"/>
        </w:r>
        <w:r w:rsidR="00AC41FF">
          <w:rPr>
            <w:noProof/>
            <w:webHidden/>
          </w:rPr>
          <w:instrText xml:space="preserve"> PAGEREF _Toc405814627 \h </w:instrText>
        </w:r>
        <w:r w:rsidR="00AC41FF">
          <w:rPr>
            <w:noProof/>
            <w:webHidden/>
          </w:rPr>
        </w:r>
        <w:r w:rsidR="00AC41FF">
          <w:rPr>
            <w:noProof/>
            <w:webHidden/>
          </w:rPr>
          <w:fldChar w:fldCharType="separate"/>
        </w:r>
        <w:r w:rsidR="00CE115D">
          <w:rPr>
            <w:noProof/>
            <w:webHidden/>
          </w:rPr>
          <w:t>49</w:t>
        </w:r>
        <w:r w:rsidR="00AC41FF">
          <w:rPr>
            <w:noProof/>
            <w:webHidden/>
          </w:rPr>
          <w:fldChar w:fldCharType="end"/>
        </w:r>
      </w:hyperlink>
    </w:p>
    <w:p w14:paraId="58355C1D" w14:textId="16C88EEA" w:rsidR="00AC41FF" w:rsidRDefault="004005A5">
      <w:pPr>
        <w:pStyle w:val="TOC6"/>
        <w:tabs>
          <w:tab w:val="right" w:leader="dot" w:pos="5030"/>
        </w:tabs>
        <w:rPr>
          <w:rFonts w:eastAsiaTheme="minorEastAsia"/>
          <w:noProof/>
          <w:sz w:val="22"/>
          <w:lang w:val="en-US" w:eastAsia="en-US" w:bidi="ar-SA"/>
        </w:rPr>
      </w:pPr>
      <w:hyperlink w:anchor="_Toc405814628" w:history="1">
        <w:r w:rsidR="00AC41FF" w:rsidRPr="0022110D">
          <w:rPr>
            <w:rStyle w:val="Hyperlink"/>
            <w:noProof/>
          </w:rPr>
          <w:t xml:space="preserve">Microsoft Dynamics CRM Online Professional for </w:t>
        </w:r>
        <w:r w:rsidR="0063563A">
          <w:rPr>
            <w:rStyle w:val="Hyperlink"/>
            <w:noProof/>
          </w:rPr>
          <w:br/>
        </w:r>
        <w:r w:rsidR="00AC41FF" w:rsidRPr="0022110D">
          <w:rPr>
            <w:rStyle w:val="Hyperlink"/>
            <w:noProof/>
          </w:rPr>
          <w:t>Government (SL per Utente)</w:t>
        </w:r>
        <w:r w:rsidR="00AC41FF">
          <w:rPr>
            <w:noProof/>
            <w:webHidden/>
          </w:rPr>
          <w:tab/>
        </w:r>
        <w:r w:rsidR="00AC41FF">
          <w:rPr>
            <w:noProof/>
            <w:webHidden/>
          </w:rPr>
          <w:fldChar w:fldCharType="begin"/>
        </w:r>
        <w:r w:rsidR="00AC41FF">
          <w:rPr>
            <w:noProof/>
            <w:webHidden/>
          </w:rPr>
          <w:instrText xml:space="preserve"> PAGEREF _Toc405814628 \h </w:instrText>
        </w:r>
        <w:r w:rsidR="00AC41FF">
          <w:rPr>
            <w:noProof/>
            <w:webHidden/>
          </w:rPr>
        </w:r>
        <w:r w:rsidR="00AC41FF">
          <w:rPr>
            <w:noProof/>
            <w:webHidden/>
          </w:rPr>
          <w:fldChar w:fldCharType="separate"/>
        </w:r>
        <w:r w:rsidR="00CE115D">
          <w:rPr>
            <w:noProof/>
            <w:webHidden/>
          </w:rPr>
          <w:t>50</w:t>
        </w:r>
        <w:r w:rsidR="00AC41FF">
          <w:rPr>
            <w:noProof/>
            <w:webHidden/>
          </w:rPr>
          <w:fldChar w:fldCharType="end"/>
        </w:r>
      </w:hyperlink>
    </w:p>
    <w:p w14:paraId="121BBC80" w14:textId="271F55B1" w:rsidR="00AC41FF" w:rsidRDefault="004005A5">
      <w:pPr>
        <w:pStyle w:val="TOC6"/>
        <w:tabs>
          <w:tab w:val="right" w:leader="dot" w:pos="5030"/>
        </w:tabs>
        <w:rPr>
          <w:rFonts w:eastAsiaTheme="minorEastAsia"/>
          <w:noProof/>
          <w:sz w:val="22"/>
          <w:lang w:val="en-US" w:eastAsia="en-US" w:bidi="ar-SA"/>
        </w:rPr>
      </w:pPr>
      <w:hyperlink w:anchor="_Toc405814629" w:history="1">
        <w:r w:rsidR="00AC41FF" w:rsidRPr="0022110D">
          <w:rPr>
            <w:rStyle w:val="Hyperlink"/>
            <w:noProof/>
          </w:rPr>
          <w:t xml:space="preserve">Microsoft Dynamics CRM Online Professional per </w:t>
        </w:r>
        <w:r w:rsidR="0063563A">
          <w:rPr>
            <w:rStyle w:val="Hyperlink"/>
            <w:noProof/>
          </w:rPr>
          <w:br/>
        </w:r>
        <w:r w:rsidR="00AC41FF" w:rsidRPr="0022110D">
          <w:rPr>
            <w:rStyle w:val="Hyperlink"/>
            <w:noProof/>
          </w:rPr>
          <w:t>SA (SL per Utente)</w:t>
        </w:r>
        <w:r w:rsidR="00AC41FF">
          <w:rPr>
            <w:noProof/>
            <w:webHidden/>
          </w:rPr>
          <w:tab/>
        </w:r>
        <w:r w:rsidR="00AC41FF">
          <w:rPr>
            <w:noProof/>
            <w:webHidden/>
          </w:rPr>
          <w:fldChar w:fldCharType="begin"/>
        </w:r>
        <w:r w:rsidR="00AC41FF">
          <w:rPr>
            <w:noProof/>
            <w:webHidden/>
          </w:rPr>
          <w:instrText xml:space="preserve"> PAGEREF _Toc405814629 \h </w:instrText>
        </w:r>
        <w:r w:rsidR="00AC41FF">
          <w:rPr>
            <w:noProof/>
            <w:webHidden/>
          </w:rPr>
        </w:r>
        <w:r w:rsidR="00AC41FF">
          <w:rPr>
            <w:noProof/>
            <w:webHidden/>
          </w:rPr>
          <w:fldChar w:fldCharType="separate"/>
        </w:r>
        <w:r w:rsidR="00CE115D">
          <w:rPr>
            <w:noProof/>
            <w:webHidden/>
          </w:rPr>
          <w:t>50</w:t>
        </w:r>
        <w:r w:rsidR="00AC41FF">
          <w:rPr>
            <w:noProof/>
            <w:webHidden/>
          </w:rPr>
          <w:fldChar w:fldCharType="end"/>
        </w:r>
      </w:hyperlink>
    </w:p>
    <w:p w14:paraId="4D1B268F" w14:textId="77777777" w:rsidR="00AC41FF" w:rsidRDefault="004005A5">
      <w:pPr>
        <w:pStyle w:val="TOC6"/>
        <w:tabs>
          <w:tab w:val="right" w:leader="dot" w:pos="5030"/>
        </w:tabs>
        <w:rPr>
          <w:rFonts w:eastAsiaTheme="minorEastAsia"/>
          <w:noProof/>
          <w:sz w:val="22"/>
          <w:lang w:val="en-US" w:eastAsia="en-US" w:bidi="ar-SA"/>
        </w:rPr>
      </w:pPr>
      <w:hyperlink w:anchor="_Toc405814630" w:history="1">
        <w:r w:rsidR="00AC41FF" w:rsidRPr="0022110D">
          <w:rPr>
            <w:rStyle w:val="Hyperlink"/>
            <w:noProof/>
          </w:rPr>
          <w:t>Microsoft Dynamics CRM Online Professional Direct Support</w:t>
        </w:r>
        <w:r w:rsidR="00AC41FF">
          <w:rPr>
            <w:noProof/>
            <w:webHidden/>
          </w:rPr>
          <w:tab/>
        </w:r>
        <w:r w:rsidR="00AC41FF">
          <w:rPr>
            <w:noProof/>
            <w:webHidden/>
          </w:rPr>
          <w:fldChar w:fldCharType="begin"/>
        </w:r>
        <w:r w:rsidR="00AC41FF">
          <w:rPr>
            <w:noProof/>
            <w:webHidden/>
          </w:rPr>
          <w:instrText xml:space="preserve"> PAGEREF _Toc405814630 \h </w:instrText>
        </w:r>
        <w:r w:rsidR="00AC41FF">
          <w:rPr>
            <w:noProof/>
            <w:webHidden/>
          </w:rPr>
        </w:r>
        <w:r w:rsidR="00AC41FF">
          <w:rPr>
            <w:noProof/>
            <w:webHidden/>
          </w:rPr>
          <w:fldChar w:fldCharType="separate"/>
        </w:r>
        <w:r w:rsidR="00CE115D">
          <w:rPr>
            <w:noProof/>
            <w:webHidden/>
          </w:rPr>
          <w:t>50</w:t>
        </w:r>
        <w:r w:rsidR="00AC41FF">
          <w:rPr>
            <w:noProof/>
            <w:webHidden/>
          </w:rPr>
          <w:fldChar w:fldCharType="end"/>
        </w:r>
      </w:hyperlink>
    </w:p>
    <w:p w14:paraId="25A30E4C" w14:textId="782720FE" w:rsidR="00AC41FF" w:rsidRDefault="004005A5">
      <w:pPr>
        <w:pStyle w:val="TOC6"/>
        <w:tabs>
          <w:tab w:val="right" w:leader="dot" w:pos="5030"/>
        </w:tabs>
        <w:rPr>
          <w:rFonts w:eastAsiaTheme="minorEastAsia"/>
          <w:noProof/>
          <w:sz w:val="22"/>
          <w:lang w:val="en-US" w:eastAsia="en-US" w:bidi="ar-SA"/>
        </w:rPr>
      </w:pPr>
      <w:hyperlink w:anchor="_Toc405814631" w:history="1">
        <w:r w:rsidR="00AC41FF" w:rsidRPr="0022110D">
          <w:rPr>
            <w:rStyle w:val="Hyperlink"/>
            <w:noProof/>
          </w:rPr>
          <w:t xml:space="preserve">Microsoft Dynamics CRM Online Add-on Extra Storage </w:t>
        </w:r>
        <w:r w:rsidR="0063563A">
          <w:rPr>
            <w:rStyle w:val="Hyperlink"/>
            <w:noProof/>
          </w:rPr>
          <w:br/>
        </w:r>
        <w:r w:rsidR="00AC41FF" w:rsidRPr="0022110D">
          <w:rPr>
            <w:rStyle w:val="Hyperlink"/>
            <w:noProof/>
          </w:rPr>
          <w:t>(SL Add-on)</w:t>
        </w:r>
        <w:r w:rsidR="00AC41FF">
          <w:rPr>
            <w:noProof/>
            <w:webHidden/>
          </w:rPr>
          <w:tab/>
        </w:r>
        <w:r w:rsidR="00AC41FF">
          <w:rPr>
            <w:noProof/>
            <w:webHidden/>
          </w:rPr>
          <w:fldChar w:fldCharType="begin"/>
        </w:r>
        <w:r w:rsidR="00AC41FF">
          <w:rPr>
            <w:noProof/>
            <w:webHidden/>
          </w:rPr>
          <w:instrText xml:space="preserve"> PAGEREF _Toc405814631 \h </w:instrText>
        </w:r>
        <w:r w:rsidR="00AC41FF">
          <w:rPr>
            <w:noProof/>
            <w:webHidden/>
          </w:rPr>
        </w:r>
        <w:r w:rsidR="00AC41FF">
          <w:rPr>
            <w:noProof/>
            <w:webHidden/>
          </w:rPr>
          <w:fldChar w:fldCharType="separate"/>
        </w:r>
        <w:r w:rsidR="00CE115D">
          <w:rPr>
            <w:noProof/>
            <w:webHidden/>
          </w:rPr>
          <w:t>50</w:t>
        </w:r>
        <w:r w:rsidR="00AC41FF">
          <w:rPr>
            <w:noProof/>
            <w:webHidden/>
          </w:rPr>
          <w:fldChar w:fldCharType="end"/>
        </w:r>
      </w:hyperlink>
    </w:p>
    <w:p w14:paraId="7B6844FC"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632" w:history="1">
        <w:r w:rsidR="00AC41FF" w:rsidRPr="0022110D">
          <w:rPr>
            <w:rStyle w:val="Hyperlink"/>
            <w:noProof/>
          </w:rPr>
          <w:t>Microsoft Dynamics Marketing</w:t>
        </w:r>
        <w:r w:rsidR="00AC41FF">
          <w:rPr>
            <w:noProof/>
            <w:webHidden/>
          </w:rPr>
          <w:tab/>
        </w:r>
        <w:r w:rsidR="00AC41FF">
          <w:rPr>
            <w:noProof/>
            <w:webHidden/>
          </w:rPr>
          <w:fldChar w:fldCharType="begin"/>
        </w:r>
        <w:r w:rsidR="00AC41FF">
          <w:rPr>
            <w:noProof/>
            <w:webHidden/>
          </w:rPr>
          <w:instrText xml:space="preserve"> PAGEREF _Toc405814632 \h </w:instrText>
        </w:r>
        <w:r w:rsidR="00AC41FF">
          <w:rPr>
            <w:noProof/>
            <w:webHidden/>
          </w:rPr>
        </w:r>
        <w:r w:rsidR="00AC41FF">
          <w:rPr>
            <w:noProof/>
            <w:webHidden/>
          </w:rPr>
          <w:fldChar w:fldCharType="separate"/>
        </w:r>
        <w:r w:rsidR="00CE115D">
          <w:rPr>
            <w:noProof/>
            <w:webHidden/>
          </w:rPr>
          <w:t>50</w:t>
        </w:r>
        <w:r w:rsidR="00AC41FF">
          <w:rPr>
            <w:noProof/>
            <w:webHidden/>
          </w:rPr>
          <w:fldChar w:fldCharType="end"/>
        </w:r>
      </w:hyperlink>
    </w:p>
    <w:p w14:paraId="6A2B6D68" w14:textId="77777777" w:rsidR="00AC41FF" w:rsidRDefault="004005A5">
      <w:pPr>
        <w:pStyle w:val="TOC6"/>
        <w:tabs>
          <w:tab w:val="right" w:leader="dot" w:pos="5030"/>
        </w:tabs>
        <w:rPr>
          <w:rFonts w:eastAsiaTheme="minorEastAsia"/>
          <w:noProof/>
          <w:sz w:val="22"/>
          <w:lang w:val="en-US" w:eastAsia="en-US" w:bidi="ar-SA"/>
        </w:rPr>
      </w:pPr>
      <w:hyperlink w:anchor="_Toc405814633" w:history="1">
        <w:r w:rsidR="00AC41FF" w:rsidRPr="0022110D">
          <w:rPr>
            <w:rStyle w:val="Hyperlink"/>
            <w:noProof/>
          </w:rPr>
          <w:t>Microsoft Dynamics Marketing Enterprise (SL per Utente)</w:t>
        </w:r>
        <w:r w:rsidR="00AC41FF">
          <w:rPr>
            <w:noProof/>
            <w:webHidden/>
          </w:rPr>
          <w:tab/>
        </w:r>
        <w:r w:rsidR="00AC41FF">
          <w:rPr>
            <w:noProof/>
            <w:webHidden/>
          </w:rPr>
          <w:fldChar w:fldCharType="begin"/>
        </w:r>
        <w:r w:rsidR="00AC41FF">
          <w:rPr>
            <w:noProof/>
            <w:webHidden/>
          </w:rPr>
          <w:instrText xml:space="preserve"> PAGEREF _Toc405814633 \h </w:instrText>
        </w:r>
        <w:r w:rsidR="00AC41FF">
          <w:rPr>
            <w:noProof/>
            <w:webHidden/>
          </w:rPr>
        </w:r>
        <w:r w:rsidR="00AC41FF">
          <w:rPr>
            <w:noProof/>
            <w:webHidden/>
          </w:rPr>
          <w:fldChar w:fldCharType="separate"/>
        </w:r>
        <w:r w:rsidR="00CE115D">
          <w:rPr>
            <w:noProof/>
            <w:webHidden/>
          </w:rPr>
          <w:t>50</w:t>
        </w:r>
        <w:r w:rsidR="00AC41FF">
          <w:rPr>
            <w:noProof/>
            <w:webHidden/>
          </w:rPr>
          <w:fldChar w:fldCharType="end"/>
        </w:r>
      </w:hyperlink>
    </w:p>
    <w:p w14:paraId="1F112459" w14:textId="1029AB3C" w:rsidR="00AC41FF" w:rsidRDefault="004005A5">
      <w:pPr>
        <w:pStyle w:val="TOC6"/>
        <w:tabs>
          <w:tab w:val="right" w:leader="dot" w:pos="5030"/>
        </w:tabs>
        <w:rPr>
          <w:rFonts w:eastAsiaTheme="minorEastAsia"/>
          <w:noProof/>
          <w:sz w:val="22"/>
          <w:lang w:val="en-US" w:eastAsia="en-US" w:bidi="ar-SA"/>
        </w:rPr>
      </w:pPr>
      <w:hyperlink w:anchor="_Toc405814634" w:history="1">
        <w:r w:rsidR="00AC41FF" w:rsidRPr="0022110D">
          <w:rPr>
            <w:rStyle w:val="Hyperlink"/>
            <w:noProof/>
          </w:rPr>
          <w:t xml:space="preserve">Messaggi Extra per Microsoft Dynamics Marketing </w:t>
        </w:r>
        <w:r w:rsidR="0063563A">
          <w:rPr>
            <w:rStyle w:val="Hyperlink"/>
            <w:noProof/>
          </w:rPr>
          <w:br/>
        </w:r>
        <w:r w:rsidR="00AC41FF" w:rsidRPr="0022110D">
          <w:rPr>
            <w:rStyle w:val="Hyperlink"/>
            <w:noProof/>
          </w:rPr>
          <w:t>Enterprise (SL Add-on)</w:t>
        </w:r>
        <w:r w:rsidR="00AC41FF">
          <w:rPr>
            <w:noProof/>
            <w:webHidden/>
          </w:rPr>
          <w:tab/>
        </w:r>
        <w:r w:rsidR="00AC41FF">
          <w:rPr>
            <w:noProof/>
            <w:webHidden/>
          </w:rPr>
          <w:fldChar w:fldCharType="begin"/>
        </w:r>
        <w:r w:rsidR="00AC41FF">
          <w:rPr>
            <w:noProof/>
            <w:webHidden/>
          </w:rPr>
          <w:instrText xml:space="preserve"> PAGEREF _Toc405814634 \h </w:instrText>
        </w:r>
        <w:r w:rsidR="00AC41FF">
          <w:rPr>
            <w:noProof/>
            <w:webHidden/>
          </w:rPr>
        </w:r>
        <w:r w:rsidR="00AC41FF">
          <w:rPr>
            <w:noProof/>
            <w:webHidden/>
          </w:rPr>
          <w:fldChar w:fldCharType="separate"/>
        </w:r>
        <w:r w:rsidR="00CE115D">
          <w:rPr>
            <w:noProof/>
            <w:webHidden/>
          </w:rPr>
          <w:t>50</w:t>
        </w:r>
        <w:r w:rsidR="00AC41FF">
          <w:rPr>
            <w:noProof/>
            <w:webHidden/>
          </w:rPr>
          <w:fldChar w:fldCharType="end"/>
        </w:r>
      </w:hyperlink>
    </w:p>
    <w:p w14:paraId="6FAC1D95" w14:textId="299AD31F" w:rsidR="00AC41FF" w:rsidRDefault="004005A5">
      <w:pPr>
        <w:pStyle w:val="TOC6"/>
        <w:tabs>
          <w:tab w:val="right" w:leader="dot" w:pos="5030"/>
        </w:tabs>
        <w:rPr>
          <w:rFonts w:eastAsiaTheme="minorEastAsia"/>
          <w:noProof/>
          <w:sz w:val="22"/>
          <w:lang w:val="en-US" w:eastAsia="en-US" w:bidi="ar-SA"/>
        </w:rPr>
      </w:pPr>
      <w:hyperlink w:anchor="_Toc405814635" w:history="1">
        <w:r w:rsidR="00AC41FF" w:rsidRPr="0022110D">
          <w:rPr>
            <w:rStyle w:val="Hyperlink"/>
            <w:noProof/>
          </w:rPr>
          <w:t xml:space="preserve">Microsoft Dynamics Marketing Enterprise Extra Storage </w:t>
        </w:r>
        <w:r w:rsidR="0063563A">
          <w:rPr>
            <w:rStyle w:val="Hyperlink"/>
            <w:noProof/>
          </w:rPr>
          <w:br/>
        </w:r>
        <w:r w:rsidR="00AC41FF" w:rsidRPr="0022110D">
          <w:rPr>
            <w:rStyle w:val="Hyperlink"/>
            <w:noProof/>
          </w:rPr>
          <w:t>(SL Add-on)</w:t>
        </w:r>
        <w:r w:rsidR="00AC41FF">
          <w:rPr>
            <w:noProof/>
            <w:webHidden/>
          </w:rPr>
          <w:tab/>
        </w:r>
        <w:r w:rsidR="00AC41FF">
          <w:rPr>
            <w:noProof/>
            <w:webHidden/>
          </w:rPr>
          <w:fldChar w:fldCharType="begin"/>
        </w:r>
        <w:r w:rsidR="00AC41FF">
          <w:rPr>
            <w:noProof/>
            <w:webHidden/>
          </w:rPr>
          <w:instrText xml:space="preserve"> PAGEREF _Toc405814635 \h </w:instrText>
        </w:r>
        <w:r w:rsidR="00AC41FF">
          <w:rPr>
            <w:noProof/>
            <w:webHidden/>
          </w:rPr>
        </w:r>
        <w:r w:rsidR="00AC41FF">
          <w:rPr>
            <w:noProof/>
            <w:webHidden/>
          </w:rPr>
          <w:fldChar w:fldCharType="separate"/>
        </w:r>
        <w:r w:rsidR="00CE115D">
          <w:rPr>
            <w:noProof/>
            <w:webHidden/>
          </w:rPr>
          <w:t>50</w:t>
        </w:r>
        <w:r w:rsidR="00AC41FF">
          <w:rPr>
            <w:noProof/>
            <w:webHidden/>
          </w:rPr>
          <w:fldChar w:fldCharType="end"/>
        </w:r>
      </w:hyperlink>
    </w:p>
    <w:p w14:paraId="38F7C043" w14:textId="33A21A30" w:rsidR="00AC41FF" w:rsidRDefault="004005A5">
      <w:pPr>
        <w:pStyle w:val="TOC6"/>
        <w:tabs>
          <w:tab w:val="right" w:leader="dot" w:pos="5030"/>
        </w:tabs>
        <w:rPr>
          <w:rFonts w:eastAsiaTheme="minorEastAsia"/>
          <w:noProof/>
          <w:sz w:val="22"/>
          <w:lang w:val="en-US" w:eastAsia="en-US" w:bidi="ar-SA"/>
        </w:rPr>
      </w:pPr>
      <w:hyperlink w:anchor="_Toc405814636" w:history="1">
        <w:r w:rsidR="00AC41FF" w:rsidRPr="0022110D">
          <w:rPr>
            <w:rStyle w:val="Hyperlink"/>
            <w:noProof/>
          </w:rPr>
          <w:t xml:space="preserve">Microsoft Dynamics Marketing Enterprise Education </w:t>
        </w:r>
        <w:r w:rsidR="0063563A">
          <w:rPr>
            <w:rStyle w:val="Hyperlink"/>
            <w:noProof/>
          </w:rPr>
          <w:br/>
        </w:r>
        <w:r w:rsidR="00AC41FF" w:rsidRPr="0022110D">
          <w:rPr>
            <w:rStyle w:val="Hyperlink"/>
            <w:noProof/>
          </w:rPr>
          <w:t>(SL per Utente)</w:t>
        </w:r>
        <w:r w:rsidR="00AC41FF">
          <w:rPr>
            <w:noProof/>
            <w:webHidden/>
          </w:rPr>
          <w:tab/>
        </w:r>
        <w:r w:rsidR="00AC41FF">
          <w:rPr>
            <w:noProof/>
            <w:webHidden/>
          </w:rPr>
          <w:fldChar w:fldCharType="begin"/>
        </w:r>
        <w:r w:rsidR="00AC41FF">
          <w:rPr>
            <w:noProof/>
            <w:webHidden/>
          </w:rPr>
          <w:instrText xml:space="preserve"> PAGEREF _Toc405814636 \h </w:instrText>
        </w:r>
        <w:r w:rsidR="00AC41FF">
          <w:rPr>
            <w:noProof/>
            <w:webHidden/>
          </w:rPr>
        </w:r>
        <w:r w:rsidR="00AC41FF">
          <w:rPr>
            <w:noProof/>
            <w:webHidden/>
          </w:rPr>
          <w:fldChar w:fldCharType="separate"/>
        </w:r>
        <w:r w:rsidR="00CE115D">
          <w:rPr>
            <w:noProof/>
            <w:webHidden/>
          </w:rPr>
          <w:t>50</w:t>
        </w:r>
        <w:r w:rsidR="00AC41FF">
          <w:rPr>
            <w:noProof/>
            <w:webHidden/>
          </w:rPr>
          <w:fldChar w:fldCharType="end"/>
        </w:r>
      </w:hyperlink>
    </w:p>
    <w:p w14:paraId="139789CF" w14:textId="6CD379AD" w:rsidR="00AC41FF" w:rsidRDefault="004005A5">
      <w:pPr>
        <w:pStyle w:val="TOC6"/>
        <w:tabs>
          <w:tab w:val="right" w:leader="dot" w:pos="5030"/>
        </w:tabs>
        <w:rPr>
          <w:rFonts w:eastAsiaTheme="minorEastAsia"/>
          <w:noProof/>
          <w:sz w:val="22"/>
          <w:lang w:val="en-US" w:eastAsia="en-US" w:bidi="ar-SA"/>
        </w:rPr>
      </w:pPr>
      <w:hyperlink w:anchor="_Toc405814637" w:history="1">
        <w:r w:rsidR="00AC41FF" w:rsidRPr="0022110D">
          <w:rPr>
            <w:rStyle w:val="Hyperlink"/>
            <w:noProof/>
          </w:rPr>
          <w:t xml:space="preserve">Messaggi Extra per Microsoft Dynamics Marketing </w:t>
        </w:r>
        <w:r w:rsidR="0063563A">
          <w:rPr>
            <w:rStyle w:val="Hyperlink"/>
            <w:noProof/>
          </w:rPr>
          <w:br/>
        </w:r>
        <w:r w:rsidR="00AC41FF" w:rsidRPr="0022110D">
          <w:rPr>
            <w:rStyle w:val="Hyperlink"/>
            <w:noProof/>
          </w:rPr>
          <w:t>Enterprise Education (SL Add-on)</w:t>
        </w:r>
        <w:r w:rsidR="00AC41FF">
          <w:rPr>
            <w:noProof/>
            <w:webHidden/>
          </w:rPr>
          <w:tab/>
        </w:r>
        <w:r w:rsidR="00AC41FF">
          <w:rPr>
            <w:noProof/>
            <w:webHidden/>
          </w:rPr>
          <w:fldChar w:fldCharType="begin"/>
        </w:r>
        <w:r w:rsidR="00AC41FF">
          <w:rPr>
            <w:noProof/>
            <w:webHidden/>
          </w:rPr>
          <w:instrText xml:space="preserve"> PAGEREF _Toc405814637 \h </w:instrText>
        </w:r>
        <w:r w:rsidR="00AC41FF">
          <w:rPr>
            <w:noProof/>
            <w:webHidden/>
          </w:rPr>
        </w:r>
        <w:r w:rsidR="00AC41FF">
          <w:rPr>
            <w:noProof/>
            <w:webHidden/>
          </w:rPr>
          <w:fldChar w:fldCharType="separate"/>
        </w:r>
        <w:r w:rsidR="00CE115D">
          <w:rPr>
            <w:noProof/>
            <w:webHidden/>
          </w:rPr>
          <w:t>50</w:t>
        </w:r>
        <w:r w:rsidR="00AC41FF">
          <w:rPr>
            <w:noProof/>
            <w:webHidden/>
          </w:rPr>
          <w:fldChar w:fldCharType="end"/>
        </w:r>
      </w:hyperlink>
    </w:p>
    <w:p w14:paraId="378E77E8" w14:textId="77777777" w:rsidR="00AC41FF" w:rsidRDefault="004005A5">
      <w:pPr>
        <w:pStyle w:val="TOC6"/>
        <w:tabs>
          <w:tab w:val="right" w:leader="dot" w:pos="5030"/>
        </w:tabs>
        <w:rPr>
          <w:rFonts w:eastAsiaTheme="minorEastAsia"/>
          <w:noProof/>
          <w:sz w:val="22"/>
          <w:lang w:val="en-US" w:eastAsia="en-US" w:bidi="ar-SA"/>
        </w:rPr>
      </w:pPr>
      <w:hyperlink w:anchor="_Toc405814638" w:history="1">
        <w:r w:rsidR="00AC41FF" w:rsidRPr="0022110D">
          <w:rPr>
            <w:rStyle w:val="Hyperlink"/>
            <w:noProof/>
          </w:rPr>
          <w:t>Supporto Avanzato per Microsoft Dynamics Marketing</w:t>
        </w:r>
        <w:r w:rsidR="00AC41FF">
          <w:rPr>
            <w:noProof/>
            <w:webHidden/>
          </w:rPr>
          <w:tab/>
        </w:r>
        <w:r w:rsidR="00AC41FF">
          <w:rPr>
            <w:noProof/>
            <w:webHidden/>
          </w:rPr>
          <w:fldChar w:fldCharType="begin"/>
        </w:r>
        <w:r w:rsidR="00AC41FF">
          <w:rPr>
            <w:noProof/>
            <w:webHidden/>
          </w:rPr>
          <w:instrText xml:space="preserve"> PAGEREF _Toc405814638 \h </w:instrText>
        </w:r>
        <w:r w:rsidR="00AC41FF">
          <w:rPr>
            <w:noProof/>
            <w:webHidden/>
          </w:rPr>
        </w:r>
        <w:r w:rsidR="00AC41FF">
          <w:rPr>
            <w:noProof/>
            <w:webHidden/>
          </w:rPr>
          <w:fldChar w:fldCharType="separate"/>
        </w:r>
        <w:r w:rsidR="00CE115D">
          <w:rPr>
            <w:noProof/>
            <w:webHidden/>
          </w:rPr>
          <w:t>50</w:t>
        </w:r>
        <w:r w:rsidR="00AC41FF">
          <w:rPr>
            <w:noProof/>
            <w:webHidden/>
          </w:rPr>
          <w:fldChar w:fldCharType="end"/>
        </w:r>
      </w:hyperlink>
    </w:p>
    <w:p w14:paraId="6F9AD17A" w14:textId="07EFE4AD" w:rsidR="00AC41FF" w:rsidRDefault="004005A5">
      <w:pPr>
        <w:pStyle w:val="TOC6"/>
        <w:tabs>
          <w:tab w:val="right" w:leader="dot" w:pos="5030"/>
        </w:tabs>
        <w:rPr>
          <w:rFonts w:eastAsiaTheme="minorEastAsia"/>
          <w:noProof/>
          <w:sz w:val="22"/>
          <w:lang w:val="en-US" w:eastAsia="en-US" w:bidi="ar-SA"/>
        </w:rPr>
      </w:pPr>
      <w:hyperlink w:anchor="_Toc405814639" w:history="1">
        <w:r w:rsidR="00AC41FF" w:rsidRPr="0022110D">
          <w:rPr>
            <w:rStyle w:val="Hyperlink"/>
            <w:noProof/>
          </w:rPr>
          <w:t xml:space="preserve">Supporto Professionale Diretto per Microsoft Dynamics </w:t>
        </w:r>
        <w:r w:rsidR="0063563A">
          <w:rPr>
            <w:rStyle w:val="Hyperlink"/>
            <w:noProof/>
          </w:rPr>
          <w:br/>
        </w:r>
        <w:r w:rsidR="00AC41FF" w:rsidRPr="0022110D">
          <w:rPr>
            <w:rStyle w:val="Hyperlink"/>
            <w:noProof/>
          </w:rPr>
          <w:t>Marketing</w:t>
        </w:r>
        <w:r w:rsidR="00AC41FF">
          <w:rPr>
            <w:noProof/>
            <w:webHidden/>
          </w:rPr>
          <w:tab/>
        </w:r>
        <w:r w:rsidR="00AC41FF">
          <w:rPr>
            <w:noProof/>
            <w:webHidden/>
          </w:rPr>
          <w:fldChar w:fldCharType="begin"/>
        </w:r>
        <w:r w:rsidR="00AC41FF">
          <w:rPr>
            <w:noProof/>
            <w:webHidden/>
          </w:rPr>
          <w:instrText xml:space="preserve"> PAGEREF _Toc405814639 \h </w:instrText>
        </w:r>
        <w:r w:rsidR="00AC41FF">
          <w:rPr>
            <w:noProof/>
            <w:webHidden/>
          </w:rPr>
        </w:r>
        <w:r w:rsidR="00AC41FF">
          <w:rPr>
            <w:noProof/>
            <w:webHidden/>
          </w:rPr>
          <w:fldChar w:fldCharType="separate"/>
        </w:r>
        <w:r w:rsidR="00CE115D">
          <w:rPr>
            <w:noProof/>
            <w:webHidden/>
          </w:rPr>
          <w:t>51</w:t>
        </w:r>
        <w:r w:rsidR="00AC41FF">
          <w:rPr>
            <w:noProof/>
            <w:webHidden/>
          </w:rPr>
          <w:fldChar w:fldCharType="end"/>
        </w:r>
      </w:hyperlink>
    </w:p>
    <w:p w14:paraId="21631921" w14:textId="19247A05" w:rsidR="00AC41FF" w:rsidRDefault="004005A5">
      <w:pPr>
        <w:pStyle w:val="TOC6"/>
        <w:tabs>
          <w:tab w:val="right" w:leader="dot" w:pos="5030"/>
        </w:tabs>
        <w:rPr>
          <w:rFonts w:eastAsiaTheme="minorEastAsia"/>
          <w:noProof/>
          <w:sz w:val="22"/>
          <w:lang w:val="en-US" w:eastAsia="en-US" w:bidi="ar-SA"/>
        </w:rPr>
      </w:pPr>
      <w:hyperlink w:anchor="_Toc405814640" w:history="1">
        <w:r w:rsidR="00AC41FF" w:rsidRPr="0022110D">
          <w:rPr>
            <w:rStyle w:val="Hyperlink"/>
            <w:noProof/>
          </w:rPr>
          <w:t xml:space="preserve">Microsoft Dynamics Marketing Enterprise Sales </w:t>
        </w:r>
        <w:r w:rsidR="0063563A">
          <w:rPr>
            <w:rStyle w:val="Hyperlink"/>
            <w:noProof/>
          </w:rPr>
          <w:br/>
        </w:r>
        <w:r w:rsidR="00AC41FF" w:rsidRPr="0022110D">
          <w:rPr>
            <w:rStyle w:val="Hyperlink"/>
            <w:noProof/>
          </w:rPr>
          <w:t>Collaboration</w:t>
        </w:r>
        <w:r w:rsidR="00AC41FF">
          <w:rPr>
            <w:noProof/>
            <w:webHidden/>
          </w:rPr>
          <w:tab/>
        </w:r>
        <w:r w:rsidR="00AC41FF">
          <w:rPr>
            <w:noProof/>
            <w:webHidden/>
          </w:rPr>
          <w:fldChar w:fldCharType="begin"/>
        </w:r>
        <w:r w:rsidR="00AC41FF">
          <w:rPr>
            <w:noProof/>
            <w:webHidden/>
          </w:rPr>
          <w:instrText xml:space="preserve"> PAGEREF _Toc405814640 \h </w:instrText>
        </w:r>
        <w:r w:rsidR="00AC41FF">
          <w:rPr>
            <w:noProof/>
            <w:webHidden/>
          </w:rPr>
        </w:r>
        <w:r w:rsidR="00AC41FF">
          <w:rPr>
            <w:noProof/>
            <w:webHidden/>
          </w:rPr>
          <w:fldChar w:fldCharType="separate"/>
        </w:r>
        <w:r w:rsidR="00CE115D">
          <w:rPr>
            <w:noProof/>
            <w:webHidden/>
          </w:rPr>
          <w:t>51</w:t>
        </w:r>
        <w:r w:rsidR="00AC41FF">
          <w:rPr>
            <w:noProof/>
            <w:webHidden/>
          </w:rPr>
          <w:fldChar w:fldCharType="end"/>
        </w:r>
      </w:hyperlink>
    </w:p>
    <w:p w14:paraId="71C7B85D" w14:textId="2769DBFF" w:rsidR="00AC41FF" w:rsidRDefault="004005A5">
      <w:pPr>
        <w:pStyle w:val="TOC6"/>
        <w:tabs>
          <w:tab w:val="right" w:leader="dot" w:pos="5030"/>
        </w:tabs>
        <w:rPr>
          <w:rFonts w:eastAsiaTheme="minorEastAsia"/>
          <w:noProof/>
          <w:sz w:val="22"/>
          <w:lang w:val="en-US" w:eastAsia="en-US" w:bidi="ar-SA"/>
        </w:rPr>
      </w:pPr>
      <w:hyperlink w:anchor="_Toc405814641" w:history="1">
        <w:r w:rsidR="00AC41FF" w:rsidRPr="0022110D">
          <w:rPr>
            <w:rStyle w:val="Hyperlink"/>
            <w:noProof/>
          </w:rPr>
          <w:t xml:space="preserve">Microsoft Dynamics Marketing Enterprise Sales </w:t>
        </w:r>
        <w:r w:rsidR="0063563A">
          <w:rPr>
            <w:rStyle w:val="Hyperlink"/>
            <w:noProof/>
          </w:rPr>
          <w:br/>
        </w:r>
        <w:r w:rsidR="00AC41FF" w:rsidRPr="0022110D">
          <w:rPr>
            <w:rStyle w:val="Hyperlink"/>
            <w:noProof/>
          </w:rPr>
          <w:t>Collaboration Education</w:t>
        </w:r>
        <w:r w:rsidR="00AC41FF">
          <w:rPr>
            <w:noProof/>
            <w:webHidden/>
          </w:rPr>
          <w:tab/>
        </w:r>
        <w:r w:rsidR="00AC41FF">
          <w:rPr>
            <w:noProof/>
            <w:webHidden/>
          </w:rPr>
          <w:fldChar w:fldCharType="begin"/>
        </w:r>
        <w:r w:rsidR="00AC41FF">
          <w:rPr>
            <w:noProof/>
            <w:webHidden/>
          </w:rPr>
          <w:instrText xml:space="preserve"> PAGEREF _Toc405814641 \h </w:instrText>
        </w:r>
        <w:r w:rsidR="00AC41FF">
          <w:rPr>
            <w:noProof/>
            <w:webHidden/>
          </w:rPr>
        </w:r>
        <w:r w:rsidR="00AC41FF">
          <w:rPr>
            <w:noProof/>
            <w:webHidden/>
          </w:rPr>
          <w:fldChar w:fldCharType="separate"/>
        </w:r>
        <w:r w:rsidR="00CE115D">
          <w:rPr>
            <w:noProof/>
            <w:webHidden/>
          </w:rPr>
          <w:t>51</w:t>
        </w:r>
        <w:r w:rsidR="00AC41FF">
          <w:rPr>
            <w:noProof/>
            <w:webHidden/>
          </w:rPr>
          <w:fldChar w:fldCharType="end"/>
        </w:r>
      </w:hyperlink>
    </w:p>
    <w:p w14:paraId="15F8BC87"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642" w:history="1">
        <w:r w:rsidR="00AC41FF" w:rsidRPr="0022110D">
          <w:rPr>
            <w:rStyle w:val="Hyperlink"/>
            <w:noProof/>
          </w:rPr>
          <w:t>Microsoft Social Listening</w:t>
        </w:r>
        <w:r w:rsidR="00AC41FF">
          <w:rPr>
            <w:noProof/>
            <w:webHidden/>
          </w:rPr>
          <w:tab/>
        </w:r>
        <w:r w:rsidR="00AC41FF">
          <w:rPr>
            <w:noProof/>
            <w:webHidden/>
          </w:rPr>
          <w:fldChar w:fldCharType="begin"/>
        </w:r>
        <w:r w:rsidR="00AC41FF">
          <w:rPr>
            <w:noProof/>
            <w:webHidden/>
          </w:rPr>
          <w:instrText xml:space="preserve"> PAGEREF _Toc405814642 \h </w:instrText>
        </w:r>
        <w:r w:rsidR="00AC41FF">
          <w:rPr>
            <w:noProof/>
            <w:webHidden/>
          </w:rPr>
        </w:r>
        <w:r w:rsidR="00AC41FF">
          <w:rPr>
            <w:noProof/>
            <w:webHidden/>
          </w:rPr>
          <w:fldChar w:fldCharType="separate"/>
        </w:r>
        <w:r w:rsidR="00CE115D">
          <w:rPr>
            <w:noProof/>
            <w:webHidden/>
          </w:rPr>
          <w:t>51</w:t>
        </w:r>
        <w:r w:rsidR="00AC41FF">
          <w:rPr>
            <w:noProof/>
            <w:webHidden/>
          </w:rPr>
          <w:fldChar w:fldCharType="end"/>
        </w:r>
      </w:hyperlink>
    </w:p>
    <w:p w14:paraId="02653A86" w14:textId="77777777" w:rsidR="00AC41FF" w:rsidRDefault="004005A5">
      <w:pPr>
        <w:pStyle w:val="TOC6"/>
        <w:tabs>
          <w:tab w:val="right" w:leader="dot" w:pos="5030"/>
        </w:tabs>
        <w:rPr>
          <w:rFonts w:eastAsiaTheme="minorEastAsia"/>
          <w:noProof/>
          <w:sz w:val="22"/>
          <w:lang w:val="en-US" w:eastAsia="en-US" w:bidi="ar-SA"/>
        </w:rPr>
      </w:pPr>
      <w:hyperlink w:anchor="_Toc405814643" w:history="1">
        <w:r w:rsidR="00AC41FF" w:rsidRPr="0022110D">
          <w:rPr>
            <w:rStyle w:val="Hyperlink"/>
            <w:noProof/>
          </w:rPr>
          <w:t>Microsoft Social Listening Professional (SL per Utente)</w:t>
        </w:r>
        <w:r w:rsidR="00AC41FF">
          <w:rPr>
            <w:noProof/>
            <w:webHidden/>
          </w:rPr>
          <w:tab/>
        </w:r>
        <w:r w:rsidR="00AC41FF">
          <w:rPr>
            <w:noProof/>
            <w:webHidden/>
          </w:rPr>
          <w:fldChar w:fldCharType="begin"/>
        </w:r>
        <w:r w:rsidR="00AC41FF">
          <w:rPr>
            <w:noProof/>
            <w:webHidden/>
          </w:rPr>
          <w:instrText xml:space="preserve"> PAGEREF _Toc405814643 \h </w:instrText>
        </w:r>
        <w:r w:rsidR="00AC41FF">
          <w:rPr>
            <w:noProof/>
            <w:webHidden/>
          </w:rPr>
        </w:r>
        <w:r w:rsidR="00AC41FF">
          <w:rPr>
            <w:noProof/>
            <w:webHidden/>
          </w:rPr>
          <w:fldChar w:fldCharType="separate"/>
        </w:r>
        <w:r w:rsidR="00CE115D">
          <w:rPr>
            <w:noProof/>
            <w:webHidden/>
          </w:rPr>
          <w:t>51</w:t>
        </w:r>
        <w:r w:rsidR="00AC41FF">
          <w:rPr>
            <w:noProof/>
            <w:webHidden/>
          </w:rPr>
          <w:fldChar w:fldCharType="end"/>
        </w:r>
      </w:hyperlink>
    </w:p>
    <w:p w14:paraId="0082D1FE" w14:textId="232998BC" w:rsidR="00AC41FF" w:rsidRDefault="004005A5">
      <w:pPr>
        <w:pStyle w:val="TOC6"/>
        <w:tabs>
          <w:tab w:val="right" w:leader="dot" w:pos="5030"/>
        </w:tabs>
        <w:rPr>
          <w:rFonts w:eastAsiaTheme="minorEastAsia"/>
          <w:noProof/>
          <w:sz w:val="22"/>
          <w:lang w:val="en-US" w:eastAsia="en-US" w:bidi="ar-SA"/>
        </w:rPr>
      </w:pPr>
      <w:hyperlink w:anchor="_Toc405814644" w:history="1">
        <w:r w:rsidR="00AC41FF" w:rsidRPr="0022110D">
          <w:rPr>
            <w:rStyle w:val="Hyperlink"/>
            <w:noProof/>
          </w:rPr>
          <w:t xml:space="preserve">Add-on di Microsoft Social Listening Professional </w:t>
        </w:r>
        <w:r w:rsidR="0063563A">
          <w:rPr>
            <w:rStyle w:val="Hyperlink"/>
            <w:noProof/>
          </w:rPr>
          <w:br/>
        </w:r>
        <w:r w:rsidR="00AC41FF" w:rsidRPr="0022110D">
          <w:rPr>
            <w:rStyle w:val="Hyperlink"/>
            <w:noProof/>
          </w:rPr>
          <w:t>(SL per Utente)</w:t>
        </w:r>
        <w:r w:rsidR="00AC41FF">
          <w:rPr>
            <w:noProof/>
            <w:webHidden/>
          </w:rPr>
          <w:tab/>
        </w:r>
        <w:r w:rsidR="00AC41FF">
          <w:rPr>
            <w:noProof/>
            <w:webHidden/>
          </w:rPr>
          <w:fldChar w:fldCharType="begin"/>
        </w:r>
        <w:r w:rsidR="00AC41FF">
          <w:rPr>
            <w:noProof/>
            <w:webHidden/>
          </w:rPr>
          <w:instrText xml:space="preserve"> PAGEREF _Toc405814644 \h </w:instrText>
        </w:r>
        <w:r w:rsidR="00AC41FF">
          <w:rPr>
            <w:noProof/>
            <w:webHidden/>
          </w:rPr>
        </w:r>
        <w:r w:rsidR="00AC41FF">
          <w:rPr>
            <w:noProof/>
            <w:webHidden/>
          </w:rPr>
          <w:fldChar w:fldCharType="separate"/>
        </w:r>
        <w:r w:rsidR="00CE115D">
          <w:rPr>
            <w:noProof/>
            <w:webHidden/>
          </w:rPr>
          <w:t>51</w:t>
        </w:r>
        <w:r w:rsidR="00AC41FF">
          <w:rPr>
            <w:noProof/>
            <w:webHidden/>
          </w:rPr>
          <w:fldChar w:fldCharType="end"/>
        </w:r>
      </w:hyperlink>
    </w:p>
    <w:p w14:paraId="35BEB04E" w14:textId="0DD528A3" w:rsidR="00AC41FF" w:rsidRDefault="004005A5">
      <w:pPr>
        <w:pStyle w:val="TOC6"/>
        <w:tabs>
          <w:tab w:val="right" w:leader="dot" w:pos="5030"/>
        </w:tabs>
        <w:rPr>
          <w:rFonts w:eastAsiaTheme="minorEastAsia"/>
          <w:noProof/>
          <w:sz w:val="22"/>
          <w:lang w:val="en-US" w:eastAsia="en-US" w:bidi="ar-SA"/>
        </w:rPr>
      </w:pPr>
      <w:hyperlink w:anchor="_Toc405814645" w:history="1">
        <w:r w:rsidR="00AC41FF" w:rsidRPr="0022110D">
          <w:rPr>
            <w:rStyle w:val="Hyperlink"/>
            <w:noProof/>
          </w:rPr>
          <w:t xml:space="preserve">Post Aggiuntivi di Microsoft Social Listening </w:t>
        </w:r>
        <w:r w:rsidR="0063563A">
          <w:rPr>
            <w:rStyle w:val="Hyperlink"/>
            <w:noProof/>
          </w:rPr>
          <w:br/>
        </w:r>
        <w:r w:rsidR="00AC41FF" w:rsidRPr="0022110D">
          <w:rPr>
            <w:rStyle w:val="Hyperlink"/>
            <w:noProof/>
          </w:rPr>
          <w:t>Professional (SL Add-on)</w:t>
        </w:r>
        <w:r w:rsidR="00AC41FF">
          <w:rPr>
            <w:noProof/>
            <w:webHidden/>
          </w:rPr>
          <w:tab/>
        </w:r>
        <w:r w:rsidR="00AC41FF">
          <w:rPr>
            <w:noProof/>
            <w:webHidden/>
          </w:rPr>
          <w:fldChar w:fldCharType="begin"/>
        </w:r>
        <w:r w:rsidR="00AC41FF">
          <w:rPr>
            <w:noProof/>
            <w:webHidden/>
          </w:rPr>
          <w:instrText xml:space="preserve"> PAGEREF _Toc405814645 \h </w:instrText>
        </w:r>
        <w:r w:rsidR="00AC41FF">
          <w:rPr>
            <w:noProof/>
            <w:webHidden/>
          </w:rPr>
        </w:r>
        <w:r w:rsidR="00AC41FF">
          <w:rPr>
            <w:noProof/>
            <w:webHidden/>
          </w:rPr>
          <w:fldChar w:fldCharType="separate"/>
        </w:r>
        <w:r w:rsidR="00CE115D">
          <w:rPr>
            <w:noProof/>
            <w:webHidden/>
          </w:rPr>
          <w:t>51</w:t>
        </w:r>
        <w:r w:rsidR="00AC41FF">
          <w:rPr>
            <w:noProof/>
            <w:webHidden/>
          </w:rPr>
          <w:fldChar w:fldCharType="end"/>
        </w:r>
      </w:hyperlink>
    </w:p>
    <w:p w14:paraId="6F7E5F31" w14:textId="45849B81" w:rsidR="00AC41FF" w:rsidRDefault="004005A5">
      <w:pPr>
        <w:pStyle w:val="TOC6"/>
        <w:tabs>
          <w:tab w:val="right" w:leader="dot" w:pos="5030"/>
        </w:tabs>
        <w:rPr>
          <w:rFonts w:eastAsiaTheme="minorEastAsia"/>
          <w:noProof/>
          <w:sz w:val="22"/>
          <w:lang w:val="en-US" w:eastAsia="en-US" w:bidi="ar-SA"/>
        </w:rPr>
      </w:pPr>
      <w:hyperlink w:anchor="_Toc405814646" w:history="1">
        <w:r w:rsidR="00AC41FF" w:rsidRPr="0022110D">
          <w:rPr>
            <w:rStyle w:val="Hyperlink"/>
            <w:noProof/>
          </w:rPr>
          <w:t xml:space="preserve">Microsoft Social Listening Professional Education </w:t>
        </w:r>
        <w:r w:rsidR="0063563A">
          <w:rPr>
            <w:rStyle w:val="Hyperlink"/>
            <w:noProof/>
          </w:rPr>
          <w:br/>
        </w:r>
        <w:r w:rsidR="00AC41FF" w:rsidRPr="0022110D">
          <w:rPr>
            <w:rStyle w:val="Hyperlink"/>
            <w:noProof/>
          </w:rPr>
          <w:t>(SL per Utente)</w:t>
        </w:r>
        <w:r w:rsidR="00AC41FF">
          <w:rPr>
            <w:noProof/>
            <w:webHidden/>
          </w:rPr>
          <w:tab/>
        </w:r>
        <w:r w:rsidR="00AC41FF">
          <w:rPr>
            <w:noProof/>
            <w:webHidden/>
          </w:rPr>
          <w:fldChar w:fldCharType="begin"/>
        </w:r>
        <w:r w:rsidR="00AC41FF">
          <w:rPr>
            <w:noProof/>
            <w:webHidden/>
          </w:rPr>
          <w:instrText xml:space="preserve"> PAGEREF _Toc405814646 \h </w:instrText>
        </w:r>
        <w:r w:rsidR="00AC41FF">
          <w:rPr>
            <w:noProof/>
            <w:webHidden/>
          </w:rPr>
        </w:r>
        <w:r w:rsidR="00AC41FF">
          <w:rPr>
            <w:noProof/>
            <w:webHidden/>
          </w:rPr>
          <w:fldChar w:fldCharType="separate"/>
        </w:r>
        <w:r w:rsidR="00CE115D">
          <w:rPr>
            <w:noProof/>
            <w:webHidden/>
          </w:rPr>
          <w:t>51</w:t>
        </w:r>
        <w:r w:rsidR="00AC41FF">
          <w:rPr>
            <w:noProof/>
            <w:webHidden/>
          </w:rPr>
          <w:fldChar w:fldCharType="end"/>
        </w:r>
      </w:hyperlink>
    </w:p>
    <w:p w14:paraId="5E16D71B" w14:textId="0B4E76BD" w:rsidR="00AC41FF" w:rsidRDefault="004005A5">
      <w:pPr>
        <w:pStyle w:val="TOC6"/>
        <w:tabs>
          <w:tab w:val="right" w:leader="dot" w:pos="5030"/>
        </w:tabs>
        <w:rPr>
          <w:rFonts w:eastAsiaTheme="minorEastAsia"/>
          <w:noProof/>
          <w:sz w:val="22"/>
          <w:lang w:val="en-US" w:eastAsia="en-US" w:bidi="ar-SA"/>
        </w:rPr>
      </w:pPr>
      <w:hyperlink w:anchor="_Toc405814647" w:history="1">
        <w:r w:rsidR="00AC41FF" w:rsidRPr="0022110D">
          <w:rPr>
            <w:rStyle w:val="Hyperlink"/>
            <w:noProof/>
          </w:rPr>
          <w:t xml:space="preserve">Componente Aggiuntivo per Microsoft Social </w:t>
        </w:r>
        <w:r w:rsidR="0063563A">
          <w:rPr>
            <w:rStyle w:val="Hyperlink"/>
            <w:noProof/>
          </w:rPr>
          <w:br/>
        </w:r>
        <w:r w:rsidR="00AC41FF" w:rsidRPr="0022110D">
          <w:rPr>
            <w:rStyle w:val="Hyperlink"/>
            <w:noProof/>
          </w:rPr>
          <w:t>Listening Professional Education (SL per Utente)</w:t>
        </w:r>
        <w:r w:rsidR="00AC41FF">
          <w:rPr>
            <w:noProof/>
            <w:webHidden/>
          </w:rPr>
          <w:tab/>
        </w:r>
        <w:r w:rsidR="00AC41FF">
          <w:rPr>
            <w:noProof/>
            <w:webHidden/>
          </w:rPr>
          <w:fldChar w:fldCharType="begin"/>
        </w:r>
        <w:r w:rsidR="00AC41FF">
          <w:rPr>
            <w:noProof/>
            <w:webHidden/>
          </w:rPr>
          <w:instrText xml:space="preserve"> PAGEREF _Toc405814647 \h </w:instrText>
        </w:r>
        <w:r w:rsidR="00AC41FF">
          <w:rPr>
            <w:noProof/>
            <w:webHidden/>
          </w:rPr>
        </w:r>
        <w:r w:rsidR="00AC41FF">
          <w:rPr>
            <w:noProof/>
            <w:webHidden/>
          </w:rPr>
          <w:fldChar w:fldCharType="separate"/>
        </w:r>
        <w:r w:rsidR="00CE115D">
          <w:rPr>
            <w:noProof/>
            <w:webHidden/>
          </w:rPr>
          <w:t>51</w:t>
        </w:r>
        <w:r w:rsidR="00AC41FF">
          <w:rPr>
            <w:noProof/>
            <w:webHidden/>
          </w:rPr>
          <w:fldChar w:fldCharType="end"/>
        </w:r>
      </w:hyperlink>
    </w:p>
    <w:p w14:paraId="2D470DD6" w14:textId="5C2DE017" w:rsidR="00AC41FF" w:rsidRDefault="004005A5">
      <w:pPr>
        <w:pStyle w:val="TOC6"/>
        <w:tabs>
          <w:tab w:val="right" w:leader="dot" w:pos="5030"/>
        </w:tabs>
        <w:rPr>
          <w:rFonts w:eastAsiaTheme="minorEastAsia"/>
          <w:noProof/>
          <w:sz w:val="22"/>
          <w:lang w:val="en-US" w:eastAsia="en-US" w:bidi="ar-SA"/>
        </w:rPr>
      </w:pPr>
      <w:hyperlink w:anchor="_Toc405814648" w:history="1">
        <w:r w:rsidR="00AC41FF" w:rsidRPr="0022110D">
          <w:rPr>
            <w:rStyle w:val="Hyperlink"/>
            <w:noProof/>
          </w:rPr>
          <w:t xml:space="preserve">Post Aggiuntivi di Microsoft Social Listening </w:t>
        </w:r>
        <w:r w:rsidR="0063563A">
          <w:rPr>
            <w:rStyle w:val="Hyperlink"/>
            <w:noProof/>
          </w:rPr>
          <w:br/>
        </w:r>
        <w:r w:rsidR="00AC41FF" w:rsidRPr="0022110D">
          <w:rPr>
            <w:rStyle w:val="Hyperlink"/>
            <w:noProof/>
          </w:rPr>
          <w:t>Professional Education (SL Add-on)</w:t>
        </w:r>
        <w:r w:rsidR="00AC41FF">
          <w:rPr>
            <w:noProof/>
            <w:webHidden/>
          </w:rPr>
          <w:tab/>
        </w:r>
        <w:r w:rsidR="00AC41FF">
          <w:rPr>
            <w:noProof/>
            <w:webHidden/>
          </w:rPr>
          <w:fldChar w:fldCharType="begin"/>
        </w:r>
        <w:r w:rsidR="00AC41FF">
          <w:rPr>
            <w:noProof/>
            <w:webHidden/>
          </w:rPr>
          <w:instrText xml:space="preserve"> PAGEREF _Toc405814648 \h </w:instrText>
        </w:r>
        <w:r w:rsidR="00AC41FF">
          <w:rPr>
            <w:noProof/>
            <w:webHidden/>
          </w:rPr>
        </w:r>
        <w:r w:rsidR="00AC41FF">
          <w:rPr>
            <w:noProof/>
            <w:webHidden/>
          </w:rPr>
          <w:fldChar w:fldCharType="separate"/>
        </w:r>
        <w:r w:rsidR="00CE115D">
          <w:rPr>
            <w:noProof/>
            <w:webHidden/>
          </w:rPr>
          <w:t>51</w:t>
        </w:r>
        <w:r w:rsidR="00AC41FF">
          <w:rPr>
            <w:noProof/>
            <w:webHidden/>
          </w:rPr>
          <w:fldChar w:fldCharType="end"/>
        </w:r>
      </w:hyperlink>
    </w:p>
    <w:p w14:paraId="19EA9B38" w14:textId="77777777" w:rsidR="00AC41FF" w:rsidRDefault="004005A5">
      <w:pPr>
        <w:pStyle w:val="TOC6"/>
        <w:tabs>
          <w:tab w:val="right" w:leader="dot" w:pos="5030"/>
        </w:tabs>
        <w:rPr>
          <w:rFonts w:eastAsiaTheme="minorEastAsia"/>
          <w:noProof/>
          <w:sz w:val="22"/>
          <w:lang w:val="en-US" w:eastAsia="en-US" w:bidi="ar-SA"/>
        </w:rPr>
      </w:pPr>
      <w:hyperlink w:anchor="_Toc405814649" w:history="1">
        <w:r w:rsidR="00AC41FF" w:rsidRPr="0022110D">
          <w:rPr>
            <w:rStyle w:val="Hyperlink"/>
            <w:noProof/>
          </w:rPr>
          <w:t>Supporto Avanzato per Microsoft Social Listening</w:t>
        </w:r>
        <w:r w:rsidR="00AC41FF">
          <w:rPr>
            <w:noProof/>
            <w:webHidden/>
          </w:rPr>
          <w:tab/>
        </w:r>
        <w:r w:rsidR="00AC41FF">
          <w:rPr>
            <w:noProof/>
            <w:webHidden/>
          </w:rPr>
          <w:fldChar w:fldCharType="begin"/>
        </w:r>
        <w:r w:rsidR="00AC41FF">
          <w:rPr>
            <w:noProof/>
            <w:webHidden/>
          </w:rPr>
          <w:instrText xml:space="preserve"> PAGEREF _Toc405814649 \h </w:instrText>
        </w:r>
        <w:r w:rsidR="00AC41FF">
          <w:rPr>
            <w:noProof/>
            <w:webHidden/>
          </w:rPr>
        </w:r>
        <w:r w:rsidR="00AC41FF">
          <w:rPr>
            <w:noProof/>
            <w:webHidden/>
          </w:rPr>
          <w:fldChar w:fldCharType="separate"/>
        </w:r>
        <w:r w:rsidR="00CE115D">
          <w:rPr>
            <w:noProof/>
            <w:webHidden/>
          </w:rPr>
          <w:t>51</w:t>
        </w:r>
        <w:r w:rsidR="00AC41FF">
          <w:rPr>
            <w:noProof/>
            <w:webHidden/>
          </w:rPr>
          <w:fldChar w:fldCharType="end"/>
        </w:r>
      </w:hyperlink>
    </w:p>
    <w:p w14:paraId="585169F7" w14:textId="66FAAB5E" w:rsidR="00AC41FF" w:rsidRDefault="004005A5">
      <w:pPr>
        <w:pStyle w:val="TOC6"/>
        <w:tabs>
          <w:tab w:val="right" w:leader="dot" w:pos="5030"/>
        </w:tabs>
        <w:rPr>
          <w:rFonts w:eastAsiaTheme="minorEastAsia"/>
          <w:noProof/>
          <w:sz w:val="22"/>
          <w:lang w:val="en-US" w:eastAsia="en-US" w:bidi="ar-SA"/>
        </w:rPr>
      </w:pPr>
      <w:hyperlink w:anchor="_Toc405814650" w:history="1">
        <w:r w:rsidR="00AC41FF" w:rsidRPr="0022110D">
          <w:rPr>
            <w:rStyle w:val="Hyperlink"/>
            <w:noProof/>
          </w:rPr>
          <w:t xml:space="preserve">Supporto Professionale Diretto per Microsoft Social </w:t>
        </w:r>
        <w:r w:rsidR="0063563A">
          <w:rPr>
            <w:rStyle w:val="Hyperlink"/>
            <w:noProof/>
          </w:rPr>
          <w:br/>
        </w:r>
        <w:r w:rsidR="00AC41FF" w:rsidRPr="0022110D">
          <w:rPr>
            <w:rStyle w:val="Hyperlink"/>
            <w:noProof/>
          </w:rPr>
          <w:t>Listening</w:t>
        </w:r>
        <w:r w:rsidR="00AC41FF">
          <w:rPr>
            <w:noProof/>
            <w:webHidden/>
          </w:rPr>
          <w:tab/>
        </w:r>
        <w:r w:rsidR="00AC41FF">
          <w:rPr>
            <w:noProof/>
            <w:webHidden/>
          </w:rPr>
          <w:fldChar w:fldCharType="begin"/>
        </w:r>
        <w:r w:rsidR="00AC41FF">
          <w:rPr>
            <w:noProof/>
            <w:webHidden/>
          </w:rPr>
          <w:instrText xml:space="preserve"> PAGEREF _Toc405814650 \h </w:instrText>
        </w:r>
        <w:r w:rsidR="00AC41FF">
          <w:rPr>
            <w:noProof/>
            <w:webHidden/>
          </w:rPr>
        </w:r>
        <w:r w:rsidR="00AC41FF">
          <w:rPr>
            <w:noProof/>
            <w:webHidden/>
          </w:rPr>
          <w:fldChar w:fldCharType="separate"/>
        </w:r>
        <w:r w:rsidR="00CE115D">
          <w:rPr>
            <w:noProof/>
            <w:webHidden/>
          </w:rPr>
          <w:t>51</w:t>
        </w:r>
        <w:r w:rsidR="00AC41FF">
          <w:rPr>
            <w:noProof/>
            <w:webHidden/>
          </w:rPr>
          <w:fldChar w:fldCharType="end"/>
        </w:r>
      </w:hyperlink>
    </w:p>
    <w:p w14:paraId="465B1287"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651" w:history="1">
        <w:r w:rsidR="00AC41FF" w:rsidRPr="0022110D">
          <w:rPr>
            <w:rStyle w:val="Hyperlink"/>
            <w:noProof/>
          </w:rPr>
          <w:t>Parature, di Microsoft</w:t>
        </w:r>
        <w:r w:rsidR="00AC41FF">
          <w:rPr>
            <w:noProof/>
            <w:webHidden/>
          </w:rPr>
          <w:tab/>
        </w:r>
        <w:r w:rsidR="00AC41FF">
          <w:rPr>
            <w:noProof/>
            <w:webHidden/>
          </w:rPr>
          <w:fldChar w:fldCharType="begin"/>
        </w:r>
        <w:r w:rsidR="00AC41FF">
          <w:rPr>
            <w:noProof/>
            <w:webHidden/>
          </w:rPr>
          <w:instrText xml:space="preserve"> PAGEREF _Toc405814651 \h </w:instrText>
        </w:r>
        <w:r w:rsidR="00AC41FF">
          <w:rPr>
            <w:noProof/>
            <w:webHidden/>
          </w:rPr>
        </w:r>
        <w:r w:rsidR="00AC41FF">
          <w:rPr>
            <w:noProof/>
            <w:webHidden/>
          </w:rPr>
          <w:fldChar w:fldCharType="separate"/>
        </w:r>
        <w:r w:rsidR="00CE115D">
          <w:rPr>
            <w:noProof/>
            <w:webHidden/>
          </w:rPr>
          <w:t>52</w:t>
        </w:r>
        <w:r w:rsidR="00AC41FF">
          <w:rPr>
            <w:noProof/>
            <w:webHidden/>
          </w:rPr>
          <w:fldChar w:fldCharType="end"/>
        </w:r>
      </w:hyperlink>
    </w:p>
    <w:p w14:paraId="2EE2B12A" w14:textId="77777777" w:rsidR="00AC41FF" w:rsidRDefault="004005A5">
      <w:pPr>
        <w:pStyle w:val="TOC6"/>
        <w:tabs>
          <w:tab w:val="right" w:leader="dot" w:pos="5030"/>
        </w:tabs>
        <w:rPr>
          <w:rFonts w:eastAsiaTheme="minorEastAsia"/>
          <w:noProof/>
          <w:sz w:val="22"/>
          <w:lang w:val="en-US" w:eastAsia="en-US" w:bidi="ar-SA"/>
        </w:rPr>
      </w:pPr>
      <w:hyperlink w:anchor="_Toc405814652" w:history="1">
        <w:r w:rsidR="00AC41FF" w:rsidRPr="0022110D">
          <w:rPr>
            <w:rStyle w:val="Hyperlink"/>
            <w:noProof/>
          </w:rPr>
          <w:t>Parature Enterprise (SL per Utente)</w:t>
        </w:r>
        <w:r w:rsidR="00AC41FF">
          <w:rPr>
            <w:noProof/>
            <w:webHidden/>
          </w:rPr>
          <w:tab/>
        </w:r>
        <w:r w:rsidR="00AC41FF">
          <w:rPr>
            <w:noProof/>
            <w:webHidden/>
          </w:rPr>
          <w:fldChar w:fldCharType="begin"/>
        </w:r>
        <w:r w:rsidR="00AC41FF">
          <w:rPr>
            <w:noProof/>
            <w:webHidden/>
          </w:rPr>
          <w:instrText xml:space="preserve"> PAGEREF _Toc405814652 \h </w:instrText>
        </w:r>
        <w:r w:rsidR="00AC41FF">
          <w:rPr>
            <w:noProof/>
            <w:webHidden/>
          </w:rPr>
        </w:r>
        <w:r w:rsidR="00AC41FF">
          <w:rPr>
            <w:noProof/>
            <w:webHidden/>
          </w:rPr>
          <w:fldChar w:fldCharType="separate"/>
        </w:r>
        <w:r w:rsidR="00CE115D">
          <w:rPr>
            <w:noProof/>
            <w:webHidden/>
          </w:rPr>
          <w:t>52</w:t>
        </w:r>
        <w:r w:rsidR="00AC41FF">
          <w:rPr>
            <w:noProof/>
            <w:webHidden/>
          </w:rPr>
          <w:fldChar w:fldCharType="end"/>
        </w:r>
      </w:hyperlink>
    </w:p>
    <w:p w14:paraId="49B37638" w14:textId="398D2D42" w:rsidR="00AC41FF" w:rsidRDefault="004005A5">
      <w:pPr>
        <w:pStyle w:val="TOC6"/>
        <w:tabs>
          <w:tab w:val="right" w:leader="dot" w:pos="5030"/>
        </w:tabs>
        <w:rPr>
          <w:rFonts w:eastAsiaTheme="minorEastAsia"/>
          <w:noProof/>
          <w:sz w:val="22"/>
          <w:lang w:val="en-US" w:eastAsia="en-US" w:bidi="ar-SA"/>
        </w:rPr>
      </w:pPr>
      <w:hyperlink w:anchor="_Toc405814653" w:history="1">
        <w:r w:rsidR="00AC41FF" w:rsidRPr="0022110D">
          <w:rPr>
            <w:rStyle w:val="Hyperlink"/>
            <w:noProof/>
          </w:rPr>
          <w:t xml:space="preserve">Record Aggiuntivi di Parature Enterprise </w:t>
        </w:r>
        <w:r w:rsidR="0063563A">
          <w:rPr>
            <w:rStyle w:val="Hyperlink"/>
            <w:noProof/>
          </w:rPr>
          <w:br/>
        </w:r>
        <w:r w:rsidR="00AC41FF" w:rsidRPr="0022110D">
          <w:rPr>
            <w:rStyle w:val="Hyperlink"/>
            <w:noProof/>
          </w:rPr>
          <w:t>(SL Add-on)</w:t>
        </w:r>
        <w:r w:rsidR="00AC41FF">
          <w:rPr>
            <w:noProof/>
            <w:webHidden/>
          </w:rPr>
          <w:tab/>
        </w:r>
        <w:r w:rsidR="00AC41FF">
          <w:rPr>
            <w:noProof/>
            <w:webHidden/>
          </w:rPr>
          <w:fldChar w:fldCharType="begin"/>
        </w:r>
        <w:r w:rsidR="00AC41FF">
          <w:rPr>
            <w:noProof/>
            <w:webHidden/>
          </w:rPr>
          <w:instrText xml:space="preserve"> PAGEREF _Toc405814653 \h </w:instrText>
        </w:r>
        <w:r w:rsidR="00AC41FF">
          <w:rPr>
            <w:noProof/>
            <w:webHidden/>
          </w:rPr>
        </w:r>
        <w:r w:rsidR="00AC41FF">
          <w:rPr>
            <w:noProof/>
            <w:webHidden/>
          </w:rPr>
          <w:fldChar w:fldCharType="separate"/>
        </w:r>
        <w:r w:rsidR="00CE115D">
          <w:rPr>
            <w:noProof/>
            <w:webHidden/>
          </w:rPr>
          <w:t>52</w:t>
        </w:r>
        <w:r w:rsidR="00AC41FF">
          <w:rPr>
            <w:noProof/>
            <w:webHidden/>
          </w:rPr>
          <w:fldChar w:fldCharType="end"/>
        </w:r>
      </w:hyperlink>
    </w:p>
    <w:p w14:paraId="04CB13A5" w14:textId="780E1D55" w:rsidR="00AC41FF" w:rsidRDefault="004005A5">
      <w:pPr>
        <w:pStyle w:val="TOC6"/>
        <w:tabs>
          <w:tab w:val="right" w:leader="dot" w:pos="5030"/>
        </w:tabs>
        <w:rPr>
          <w:rFonts w:eastAsiaTheme="minorEastAsia"/>
          <w:noProof/>
          <w:sz w:val="22"/>
          <w:lang w:val="en-US" w:eastAsia="en-US" w:bidi="ar-SA"/>
        </w:rPr>
      </w:pPr>
      <w:hyperlink w:anchor="_Toc405814654" w:history="1">
        <w:r w:rsidR="00AC41FF" w:rsidRPr="0022110D">
          <w:rPr>
            <w:rStyle w:val="Hyperlink"/>
            <w:noProof/>
          </w:rPr>
          <w:t xml:space="preserve">Visualizzazioni di Pagina Aggiuntive di Parature </w:t>
        </w:r>
        <w:r w:rsidR="0063563A">
          <w:rPr>
            <w:rStyle w:val="Hyperlink"/>
            <w:noProof/>
          </w:rPr>
          <w:br/>
        </w:r>
        <w:r w:rsidR="00AC41FF" w:rsidRPr="0022110D">
          <w:rPr>
            <w:rStyle w:val="Hyperlink"/>
            <w:noProof/>
          </w:rPr>
          <w:t>Enterprise (SL Add-on)</w:t>
        </w:r>
        <w:r w:rsidR="00AC41FF">
          <w:rPr>
            <w:noProof/>
            <w:webHidden/>
          </w:rPr>
          <w:tab/>
        </w:r>
        <w:r w:rsidR="00AC41FF">
          <w:rPr>
            <w:noProof/>
            <w:webHidden/>
          </w:rPr>
          <w:fldChar w:fldCharType="begin"/>
        </w:r>
        <w:r w:rsidR="00AC41FF">
          <w:rPr>
            <w:noProof/>
            <w:webHidden/>
          </w:rPr>
          <w:instrText xml:space="preserve"> PAGEREF _Toc405814654 \h </w:instrText>
        </w:r>
        <w:r w:rsidR="00AC41FF">
          <w:rPr>
            <w:noProof/>
            <w:webHidden/>
          </w:rPr>
        </w:r>
        <w:r w:rsidR="00AC41FF">
          <w:rPr>
            <w:noProof/>
            <w:webHidden/>
          </w:rPr>
          <w:fldChar w:fldCharType="separate"/>
        </w:r>
        <w:r w:rsidR="00CE115D">
          <w:rPr>
            <w:noProof/>
            <w:webHidden/>
          </w:rPr>
          <w:t>52</w:t>
        </w:r>
        <w:r w:rsidR="00AC41FF">
          <w:rPr>
            <w:noProof/>
            <w:webHidden/>
          </w:rPr>
          <w:fldChar w:fldCharType="end"/>
        </w:r>
      </w:hyperlink>
    </w:p>
    <w:p w14:paraId="7DBD577C" w14:textId="77777777" w:rsidR="00AC41FF" w:rsidRDefault="004005A5">
      <w:pPr>
        <w:pStyle w:val="TOC6"/>
        <w:tabs>
          <w:tab w:val="right" w:leader="dot" w:pos="5030"/>
        </w:tabs>
        <w:rPr>
          <w:rFonts w:eastAsiaTheme="minorEastAsia"/>
          <w:noProof/>
          <w:sz w:val="22"/>
          <w:lang w:val="en-US" w:eastAsia="en-US" w:bidi="ar-SA"/>
        </w:rPr>
      </w:pPr>
      <w:hyperlink w:anchor="_Toc405814655" w:history="1">
        <w:r w:rsidR="00AC41FF" w:rsidRPr="0022110D">
          <w:rPr>
            <w:rStyle w:val="Hyperlink"/>
            <w:noProof/>
          </w:rPr>
          <w:t>Reparti Aggiuntivi di Parature Enterprise (SL Add-on)</w:t>
        </w:r>
        <w:r w:rsidR="00AC41FF">
          <w:rPr>
            <w:noProof/>
            <w:webHidden/>
          </w:rPr>
          <w:tab/>
        </w:r>
        <w:r w:rsidR="00AC41FF">
          <w:rPr>
            <w:noProof/>
            <w:webHidden/>
          </w:rPr>
          <w:fldChar w:fldCharType="begin"/>
        </w:r>
        <w:r w:rsidR="00AC41FF">
          <w:rPr>
            <w:noProof/>
            <w:webHidden/>
          </w:rPr>
          <w:instrText xml:space="preserve"> PAGEREF _Toc405814655 \h </w:instrText>
        </w:r>
        <w:r w:rsidR="00AC41FF">
          <w:rPr>
            <w:noProof/>
            <w:webHidden/>
          </w:rPr>
        </w:r>
        <w:r w:rsidR="00AC41FF">
          <w:rPr>
            <w:noProof/>
            <w:webHidden/>
          </w:rPr>
          <w:fldChar w:fldCharType="separate"/>
        </w:r>
        <w:r w:rsidR="00CE115D">
          <w:rPr>
            <w:noProof/>
            <w:webHidden/>
          </w:rPr>
          <w:t>52</w:t>
        </w:r>
        <w:r w:rsidR="00AC41FF">
          <w:rPr>
            <w:noProof/>
            <w:webHidden/>
          </w:rPr>
          <w:fldChar w:fldCharType="end"/>
        </w:r>
      </w:hyperlink>
    </w:p>
    <w:p w14:paraId="63D2393D" w14:textId="50883658" w:rsidR="00AC41FF" w:rsidRDefault="004005A5">
      <w:pPr>
        <w:pStyle w:val="TOC6"/>
        <w:tabs>
          <w:tab w:val="right" w:leader="dot" w:pos="5030"/>
        </w:tabs>
        <w:rPr>
          <w:rFonts w:eastAsiaTheme="minorEastAsia"/>
          <w:noProof/>
          <w:sz w:val="22"/>
          <w:lang w:val="en-US" w:eastAsia="en-US" w:bidi="ar-SA"/>
        </w:rPr>
      </w:pPr>
      <w:hyperlink w:anchor="_Toc405814656" w:history="1">
        <w:r w:rsidR="00AC41FF" w:rsidRPr="0022110D">
          <w:rPr>
            <w:rStyle w:val="Hyperlink"/>
            <w:noProof/>
          </w:rPr>
          <w:t xml:space="preserve">Archiviazione file aggiuntiva di Parature Enterprise </w:t>
        </w:r>
        <w:r w:rsidR="0063563A">
          <w:rPr>
            <w:rStyle w:val="Hyperlink"/>
            <w:noProof/>
          </w:rPr>
          <w:br/>
        </w:r>
        <w:r w:rsidR="00AC41FF" w:rsidRPr="0022110D">
          <w:rPr>
            <w:rStyle w:val="Hyperlink"/>
            <w:noProof/>
          </w:rPr>
          <w:t>(SL Add-on)</w:t>
        </w:r>
        <w:r w:rsidR="00AC41FF">
          <w:rPr>
            <w:noProof/>
            <w:webHidden/>
          </w:rPr>
          <w:tab/>
        </w:r>
        <w:r w:rsidR="00AC41FF">
          <w:rPr>
            <w:noProof/>
            <w:webHidden/>
          </w:rPr>
          <w:fldChar w:fldCharType="begin"/>
        </w:r>
        <w:r w:rsidR="00AC41FF">
          <w:rPr>
            <w:noProof/>
            <w:webHidden/>
          </w:rPr>
          <w:instrText xml:space="preserve"> PAGEREF _Toc405814656 \h </w:instrText>
        </w:r>
        <w:r w:rsidR="00AC41FF">
          <w:rPr>
            <w:noProof/>
            <w:webHidden/>
          </w:rPr>
        </w:r>
        <w:r w:rsidR="00AC41FF">
          <w:rPr>
            <w:noProof/>
            <w:webHidden/>
          </w:rPr>
          <w:fldChar w:fldCharType="separate"/>
        </w:r>
        <w:r w:rsidR="00CE115D">
          <w:rPr>
            <w:noProof/>
            <w:webHidden/>
          </w:rPr>
          <w:t>52</w:t>
        </w:r>
        <w:r w:rsidR="00AC41FF">
          <w:rPr>
            <w:noProof/>
            <w:webHidden/>
          </w:rPr>
          <w:fldChar w:fldCharType="end"/>
        </w:r>
      </w:hyperlink>
    </w:p>
    <w:p w14:paraId="12EAC97B" w14:textId="77777777" w:rsidR="00AC41FF" w:rsidRDefault="004005A5">
      <w:pPr>
        <w:pStyle w:val="TOC6"/>
        <w:tabs>
          <w:tab w:val="right" w:leader="dot" w:pos="5030"/>
        </w:tabs>
        <w:rPr>
          <w:rFonts w:eastAsiaTheme="minorEastAsia"/>
          <w:noProof/>
          <w:sz w:val="22"/>
          <w:lang w:val="en-US" w:eastAsia="en-US" w:bidi="ar-SA"/>
        </w:rPr>
      </w:pPr>
      <w:hyperlink w:anchor="_Toc405814657" w:history="1">
        <w:r w:rsidR="00AC41FF" w:rsidRPr="0022110D">
          <w:rPr>
            <w:rStyle w:val="Hyperlink"/>
            <w:noProof/>
          </w:rPr>
          <w:t>Parature Enterprise EDU (SL per Utente)</w:t>
        </w:r>
        <w:r w:rsidR="00AC41FF">
          <w:rPr>
            <w:noProof/>
            <w:webHidden/>
          </w:rPr>
          <w:tab/>
        </w:r>
        <w:r w:rsidR="00AC41FF">
          <w:rPr>
            <w:noProof/>
            <w:webHidden/>
          </w:rPr>
          <w:fldChar w:fldCharType="begin"/>
        </w:r>
        <w:r w:rsidR="00AC41FF">
          <w:rPr>
            <w:noProof/>
            <w:webHidden/>
          </w:rPr>
          <w:instrText xml:space="preserve"> PAGEREF _Toc405814657 \h </w:instrText>
        </w:r>
        <w:r w:rsidR="00AC41FF">
          <w:rPr>
            <w:noProof/>
            <w:webHidden/>
          </w:rPr>
        </w:r>
        <w:r w:rsidR="00AC41FF">
          <w:rPr>
            <w:noProof/>
            <w:webHidden/>
          </w:rPr>
          <w:fldChar w:fldCharType="separate"/>
        </w:r>
        <w:r w:rsidR="00CE115D">
          <w:rPr>
            <w:noProof/>
            <w:webHidden/>
          </w:rPr>
          <w:t>52</w:t>
        </w:r>
        <w:r w:rsidR="00AC41FF">
          <w:rPr>
            <w:noProof/>
            <w:webHidden/>
          </w:rPr>
          <w:fldChar w:fldCharType="end"/>
        </w:r>
      </w:hyperlink>
    </w:p>
    <w:p w14:paraId="544031E0" w14:textId="77777777" w:rsidR="00AC41FF" w:rsidRDefault="004005A5">
      <w:pPr>
        <w:pStyle w:val="TOC6"/>
        <w:tabs>
          <w:tab w:val="right" w:leader="dot" w:pos="5030"/>
        </w:tabs>
        <w:rPr>
          <w:rFonts w:eastAsiaTheme="minorEastAsia"/>
          <w:noProof/>
          <w:sz w:val="22"/>
          <w:lang w:val="en-US" w:eastAsia="en-US" w:bidi="ar-SA"/>
        </w:rPr>
      </w:pPr>
      <w:hyperlink w:anchor="_Toc405814658" w:history="1">
        <w:r w:rsidR="00AC41FF" w:rsidRPr="0022110D">
          <w:rPr>
            <w:rStyle w:val="Hyperlink"/>
            <w:noProof/>
          </w:rPr>
          <w:t>Record Aggiuntivi di Parature Enterprise EDU (SL Add-on)</w:t>
        </w:r>
        <w:r w:rsidR="00AC41FF">
          <w:rPr>
            <w:noProof/>
            <w:webHidden/>
          </w:rPr>
          <w:tab/>
        </w:r>
        <w:r w:rsidR="00AC41FF">
          <w:rPr>
            <w:noProof/>
            <w:webHidden/>
          </w:rPr>
          <w:fldChar w:fldCharType="begin"/>
        </w:r>
        <w:r w:rsidR="00AC41FF">
          <w:rPr>
            <w:noProof/>
            <w:webHidden/>
          </w:rPr>
          <w:instrText xml:space="preserve"> PAGEREF _Toc405814658 \h </w:instrText>
        </w:r>
        <w:r w:rsidR="00AC41FF">
          <w:rPr>
            <w:noProof/>
            <w:webHidden/>
          </w:rPr>
        </w:r>
        <w:r w:rsidR="00AC41FF">
          <w:rPr>
            <w:noProof/>
            <w:webHidden/>
          </w:rPr>
          <w:fldChar w:fldCharType="separate"/>
        </w:r>
        <w:r w:rsidR="00CE115D">
          <w:rPr>
            <w:noProof/>
            <w:webHidden/>
          </w:rPr>
          <w:t>52</w:t>
        </w:r>
        <w:r w:rsidR="00AC41FF">
          <w:rPr>
            <w:noProof/>
            <w:webHidden/>
          </w:rPr>
          <w:fldChar w:fldCharType="end"/>
        </w:r>
      </w:hyperlink>
    </w:p>
    <w:p w14:paraId="3DC62F13" w14:textId="1499C089" w:rsidR="00AC41FF" w:rsidRDefault="004005A5">
      <w:pPr>
        <w:pStyle w:val="TOC6"/>
        <w:tabs>
          <w:tab w:val="right" w:leader="dot" w:pos="5030"/>
        </w:tabs>
        <w:rPr>
          <w:rFonts w:eastAsiaTheme="minorEastAsia"/>
          <w:noProof/>
          <w:sz w:val="22"/>
          <w:lang w:val="en-US" w:eastAsia="en-US" w:bidi="ar-SA"/>
        </w:rPr>
      </w:pPr>
      <w:hyperlink w:anchor="_Toc405814659" w:history="1">
        <w:r w:rsidR="00AC41FF" w:rsidRPr="0022110D">
          <w:rPr>
            <w:rStyle w:val="Hyperlink"/>
            <w:noProof/>
          </w:rPr>
          <w:t xml:space="preserve">Visualizzazioni di Pagina Aggiuntive di Parature </w:t>
        </w:r>
        <w:r w:rsidR="0063563A">
          <w:rPr>
            <w:rStyle w:val="Hyperlink"/>
            <w:noProof/>
          </w:rPr>
          <w:br/>
        </w:r>
        <w:r w:rsidR="00AC41FF" w:rsidRPr="0022110D">
          <w:rPr>
            <w:rStyle w:val="Hyperlink"/>
            <w:noProof/>
          </w:rPr>
          <w:t>Enterprise EDU (SL Add-on)</w:t>
        </w:r>
        <w:r w:rsidR="00AC41FF">
          <w:rPr>
            <w:noProof/>
            <w:webHidden/>
          </w:rPr>
          <w:tab/>
        </w:r>
        <w:r w:rsidR="00AC41FF">
          <w:rPr>
            <w:noProof/>
            <w:webHidden/>
          </w:rPr>
          <w:fldChar w:fldCharType="begin"/>
        </w:r>
        <w:r w:rsidR="00AC41FF">
          <w:rPr>
            <w:noProof/>
            <w:webHidden/>
          </w:rPr>
          <w:instrText xml:space="preserve"> PAGEREF _Toc405814659 \h </w:instrText>
        </w:r>
        <w:r w:rsidR="00AC41FF">
          <w:rPr>
            <w:noProof/>
            <w:webHidden/>
          </w:rPr>
        </w:r>
        <w:r w:rsidR="00AC41FF">
          <w:rPr>
            <w:noProof/>
            <w:webHidden/>
          </w:rPr>
          <w:fldChar w:fldCharType="separate"/>
        </w:r>
        <w:r w:rsidR="00CE115D">
          <w:rPr>
            <w:noProof/>
            <w:webHidden/>
          </w:rPr>
          <w:t>52</w:t>
        </w:r>
        <w:r w:rsidR="00AC41FF">
          <w:rPr>
            <w:noProof/>
            <w:webHidden/>
          </w:rPr>
          <w:fldChar w:fldCharType="end"/>
        </w:r>
      </w:hyperlink>
    </w:p>
    <w:p w14:paraId="7708B76D" w14:textId="77777777" w:rsidR="00AC41FF" w:rsidRDefault="004005A5">
      <w:pPr>
        <w:pStyle w:val="TOC6"/>
        <w:tabs>
          <w:tab w:val="right" w:leader="dot" w:pos="5030"/>
        </w:tabs>
        <w:rPr>
          <w:rFonts w:eastAsiaTheme="minorEastAsia"/>
          <w:noProof/>
          <w:sz w:val="22"/>
          <w:lang w:val="en-US" w:eastAsia="en-US" w:bidi="ar-SA"/>
        </w:rPr>
      </w:pPr>
      <w:hyperlink w:anchor="_Toc405814660" w:history="1">
        <w:r w:rsidR="00AC41FF" w:rsidRPr="0022110D">
          <w:rPr>
            <w:rStyle w:val="Hyperlink"/>
            <w:noProof/>
          </w:rPr>
          <w:t>Reparti Aggiuntivi di Parature Enterprise EDU (SL Add-on)</w:t>
        </w:r>
        <w:r w:rsidR="00AC41FF">
          <w:rPr>
            <w:noProof/>
            <w:webHidden/>
          </w:rPr>
          <w:tab/>
        </w:r>
        <w:r w:rsidR="00AC41FF">
          <w:rPr>
            <w:noProof/>
            <w:webHidden/>
          </w:rPr>
          <w:fldChar w:fldCharType="begin"/>
        </w:r>
        <w:r w:rsidR="00AC41FF">
          <w:rPr>
            <w:noProof/>
            <w:webHidden/>
          </w:rPr>
          <w:instrText xml:space="preserve"> PAGEREF _Toc405814660 \h </w:instrText>
        </w:r>
        <w:r w:rsidR="00AC41FF">
          <w:rPr>
            <w:noProof/>
            <w:webHidden/>
          </w:rPr>
        </w:r>
        <w:r w:rsidR="00AC41FF">
          <w:rPr>
            <w:noProof/>
            <w:webHidden/>
          </w:rPr>
          <w:fldChar w:fldCharType="separate"/>
        </w:r>
        <w:r w:rsidR="00CE115D">
          <w:rPr>
            <w:noProof/>
            <w:webHidden/>
          </w:rPr>
          <w:t>52</w:t>
        </w:r>
        <w:r w:rsidR="00AC41FF">
          <w:rPr>
            <w:noProof/>
            <w:webHidden/>
          </w:rPr>
          <w:fldChar w:fldCharType="end"/>
        </w:r>
      </w:hyperlink>
    </w:p>
    <w:p w14:paraId="2471D466" w14:textId="697C1731" w:rsidR="00AC41FF" w:rsidRDefault="004005A5">
      <w:pPr>
        <w:pStyle w:val="TOC6"/>
        <w:tabs>
          <w:tab w:val="right" w:leader="dot" w:pos="5030"/>
        </w:tabs>
        <w:rPr>
          <w:rFonts w:eastAsiaTheme="minorEastAsia"/>
          <w:noProof/>
          <w:sz w:val="22"/>
          <w:lang w:val="en-US" w:eastAsia="en-US" w:bidi="ar-SA"/>
        </w:rPr>
      </w:pPr>
      <w:hyperlink w:anchor="_Toc405814661" w:history="1">
        <w:r w:rsidR="00AC41FF" w:rsidRPr="0022110D">
          <w:rPr>
            <w:rStyle w:val="Hyperlink"/>
            <w:noProof/>
          </w:rPr>
          <w:t xml:space="preserve">Archiviazione file aggiuntiva di Parature Enterprise </w:t>
        </w:r>
        <w:r w:rsidR="0063563A">
          <w:rPr>
            <w:rStyle w:val="Hyperlink"/>
            <w:noProof/>
          </w:rPr>
          <w:br/>
        </w:r>
        <w:r w:rsidR="00AC41FF" w:rsidRPr="0022110D">
          <w:rPr>
            <w:rStyle w:val="Hyperlink"/>
            <w:noProof/>
          </w:rPr>
          <w:t>EDU (SL Add-on)</w:t>
        </w:r>
        <w:r w:rsidR="00AC41FF">
          <w:rPr>
            <w:noProof/>
            <w:webHidden/>
          </w:rPr>
          <w:tab/>
        </w:r>
        <w:r w:rsidR="00AC41FF">
          <w:rPr>
            <w:noProof/>
            <w:webHidden/>
          </w:rPr>
          <w:fldChar w:fldCharType="begin"/>
        </w:r>
        <w:r w:rsidR="00AC41FF">
          <w:rPr>
            <w:noProof/>
            <w:webHidden/>
          </w:rPr>
          <w:instrText xml:space="preserve"> PAGEREF _Toc405814661 \h </w:instrText>
        </w:r>
        <w:r w:rsidR="00AC41FF">
          <w:rPr>
            <w:noProof/>
            <w:webHidden/>
          </w:rPr>
        </w:r>
        <w:r w:rsidR="00AC41FF">
          <w:rPr>
            <w:noProof/>
            <w:webHidden/>
          </w:rPr>
          <w:fldChar w:fldCharType="separate"/>
        </w:r>
        <w:r w:rsidR="00CE115D">
          <w:rPr>
            <w:noProof/>
            <w:webHidden/>
          </w:rPr>
          <w:t>52</w:t>
        </w:r>
        <w:r w:rsidR="00AC41FF">
          <w:rPr>
            <w:noProof/>
            <w:webHidden/>
          </w:rPr>
          <w:fldChar w:fldCharType="end"/>
        </w:r>
      </w:hyperlink>
    </w:p>
    <w:p w14:paraId="3DEE1403" w14:textId="77777777" w:rsidR="00AC41FF" w:rsidRDefault="004005A5">
      <w:pPr>
        <w:pStyle w:val="TOC6"/>
        <w:tabs>
          <w:tab w:val="right" w:leader="dot" w:pos="5030"/>
        </w:tabs>
        <w:rPr>
          <w:rFonts w:eastAsiaTheme="minorEastAsia"/>
          <w:noProof/>
          <w:sz w:val="22"/>
          <w:lang w:val="en-US" w:eastAsia="en-US" w:bidi="ar-SA"/>
        </w:rPr>
      </w:pPr>
      <w:hyperlink w:anchor="_Toc405814662" w:history="1">
        <w:r w:rsidR="00AC41FF" w:rsidRPr="0022110D">
          <w:rPr>
            <w:rStyle w:val="Hyperlink"/>
            <w:noProof/>
          </w:rPr>
          <w:t>Supporto Avanzato per Parature</w:t>
        </w:r>
        <w:r w:rsidR="00AC41FF">
          <w:rPr>
            <w:noProof/>
            <w:webHidden/>
          </w:rPr>
          <w:tab/>
        </w:r>
        <w:r w:rsidR="00AC41FF">
          <w:rPr>
            <w:noProof/>
            <w:webHidden/>
          </w:rPr>
          <w:fldChar w:fldCharType="begin"/>
        </w:r>
        <w:r w:rsidR="00AC41FF">
          <w:rPr>
            <w:noProof/>
            <w:webHidden/>
          </w:rPr>
          <w:instrText xml:space="preserve"> PAGEREF _Toc405814662 \h </w:instrText>
        </w:r>
        <w:r w:rsidR="00AC41FF">
          <w:rPr>
            <w:noProof/>
            <w:webHidden/>
          </w:rPr>
        </w:r>
        <w:r w:rsidR="00AC41FF">
          <w:rPr>
            <w:noProof/>
            <w:webHidden/>
          </w:rPr>
          <w:fldChar w:fldCharType="separate"/>
        </w:r>
        <w:r w:rsidR="00CE115D">
          <w:rPr>
            <w:noProof/>
            <w:webHidden/>
          </w:rPr>
          <w:t>52</w:t>
        </w:r>
        <w:r w:rsidR="00AC41FF">
          <w:rPr>
            <w:noProof/>
            <w:webHidden/>
          </w:rPr>
          <w:fldChar w:fldCharType="end"/>
        </w:r>
      </w:hyperlink>
    </w:p>
    <w:p w14:paraId="71829173" w14:textId="77777777" w:rsidR="00AC41FF" w:rsidRDefault="004005A5">
      <w:pPr>
        <w:pStyle w:val="TOC6"/>
        <w:tabs>
          <w:tab w:val="right" w:leader="dot" w:pos="5030"/>
        </w:tabs>
        <w:rPr>
          <w:rFonts w:eastAsiaTheme="minorEastAsia"/>
          <w:noProof/>
          <w:sz w:val="22"/>
          <w:lang w:val="en-US" w:eastAsia="en-US" w:bidi="ar-SA"/>
        </w:rPr>
      </w:pPr>
      <w:hyperlink w:anchor="_Toc405814663" w:history="1">
        <w:r w:rsidR="00AC41FF" w:rsidRPr="0022110D">
          <w:rPr>
            <w:rStyle w:val="Hyperlink"/>
            <w:noProof/>
          </w:rPr>
          <w:t>Supporto Diretto Professionale per Parature</w:t>
        </w:r>
        <w:r w:rsidR="00AC41FF">
          <w:rPr>
            <w:noProof/>
            <w:webHidden/>
          </w:rPr>
          <w:tab/>
        </w:r>
        <w:r w:rsidR="00AC41FF">
          <w:rPr>
            <w:noProof/>
            <w:webHidden/>
          </w:rPr>
          <w:fldChar w:fldCharType="begin"/>
        </w:r>
        <w:r w:rsidR="00AC41FF">
          <w:rPr>
            <w:noProof/>
            <w:webHidden/>
          </w:rPr>
          <w:instrText xml:space="preserve"> PAGEREF _Toc405814663 \h </w:instrText>
        </w:r>
        <w:r w:rsidR="00AC41FF">
          <w:rPr>
            <w:noProof/>
            <w:webHidden/>
          </w:rPr>
        </w:r>
        <w:r w:rsidR="00AC41FF">
          <w:rPr>
            <w:noProof/>
            <w:webHidden/>
          </w:rPr>
          <w:fldChar w:fldCharType="separate"/>
        </w:r>
        <w:r w:rsidR="00CE115D">
          <w:rPr>
            <w:noProof/>
            <w:webHidden/>
          </w:rPr>
          <w:t>52</w:t>
        </w:r>
        <w:r w:rsidR="00AC41FF">
          <w:rPr>
            <w:noProof/>
            <w:webHidden/>
          </w:rPr>
          <w:fldChar w:fldCharType="end"/>
        </w:r>
      </w:hyperlink>
    </w:p>
    <w:p w14:paraId="3912EB3A" w14:textId="77777777" w:rsidR="00AC41FF" w:rsidRDefault="004005A5">
      <w:pPr>
        <w:pStyle w:val="TOC6"/>
        <w:tabs>
          <w:tab w:val="right" w:leader="dot" w:pos="5030"/>
        </w:tabs>
        <w:rPr>
          <w:rFonts w:eastAsiaTheme="minorEastAsia"/>
          <w:noProof/>
          <w:sz w:val="22"/>
          <w:lang w:val="en-US" w:eastAsia="en-US" w:bidi="ar-SA"/>
        </w:rPr>
      </w:pPr>
      <w:hyperlink w:anchor="_Toc405814664" w:history="1">
        <w:r w:rsidR="00AC41FF" w:rsidRPr="0022110D">
          <w:rPr>
            <w:rStyle w:val="Hyperlink"/>
            <w:noProof/>
          </w:rPr>
          <w:t>Supporto Avanzato per Parature EDU</w:t>
        </w:r>
        <w:r w:rsidR="00AC41FF">
          <w:rPr>
            <w:noProof/>
            <w:webHidden/>
          </w:rPr>
          <w:tab/>
        </w:r>
        <w:r w:rsidR="00AC41FF">
          <w:rPr>
            <w:noProof/>
            <w:webHidden/>
          </w:rPr>
          <w:fldChar w:fldCharType="begin"/>
        </w:r>
        <w:r w:rsidR="00AC41FF">
          <w:rPr>
            <w:noProof/>
            <w:webHidden/>
          </w:rPr>
          <w:instrText xml:space="preserve"> PAGEREF _Toc405814664 \h </w:instrText>
        </w:r>
        <w:r w:rsidR="00AC41FF">
          <w:rPr>
            <w:noProof/>
            <w:webHidden/>
          </w:rPr>
        </w:r>
        <w:r w:rsidR="00AC41FF">
          <w:rPr>
            <w:noProof/>
            <w:webHidden/>
          </w:rPr>
          <w:fldChar w:fldCharType="separate"/>
        </w:r>
        <w:r w:rsidR="00CE115D">
          <w:rPr>
            <w:noProof/>
            <w:webHidden/>
          </w:rPr>
          <w:t>52</w:t>
        </w:r>
        <w:r w:rsidR="00AC41FF">
          <w:rPr>
            <w:noProof/>
            <w:webHidden/>
          </w:rPr>
          <w:fldChar w:fldCharType="end"/>
        </w:r>
      </w:hyperlink>
    </w:p>
    <w:p w14:paraId="25D6F30D" w14:textId="77777777" w:rsidR="00AC41FF" w:rsidRDefault="004005A5">
      <w:pPr>
        <w:pStyle w:val="TOC6"/>
        <w:tabs>
          <w:tab w:val="right" w:leader="dot" w:pos="5030"/>
        </w:tabs>
        <w:rPr>
          <w:rFonts w:eastAsiaTheme="minorEastAsia"/>
          <w:noProof/>
          <w:sz w:val="22"/>
          <w:lang w:val="en-US" w:eastAsia="en-US" w:bidi="ar-SA"/>
        </w:rPr>
      </w:pPr>
      <w:hyperlink w:anchor="_Toc405814665" w:history="1">
        <w:r w:rsidR="00AC41FF" w:rsidRPr="0022110D">
          <w:rPr>
            <w:rStyle w:val="Hyperlink"/>
            <w:noProof/>
          </w:rPr>
          <w:t>Supporto Diretto Professionale per Parature EDU</w:t>
        </w:r>
        <w:r w:rsidR="00AC41FF">
          <w:rPr>
            <w:noProof/>
            <w:webHidden/>
          </w:rPr>
          <w:tab/>
        </w:r>
        <w:r w:rsidR="00AC41FF">
          <w:rPr>
            <w:noProof/>
            <w:webHidden/>
          </w:rPr>
          <w:fldChar w:fldCharType="begin"/>
        </w:r>
        <w:r w:rsidR="00AC41FF">
          <w:rPr>
            <w:noProof/>
            <w:webHidden/>
          </w:rPr>
          <w:instrText xml:space="preserve"> PAGEREF _Toc405814665 \h </w:instrText>
        </w:r>
        <w:r w:rsidR="00AC41FF">
          <w:rPr>
            <w:noProof/>
            <w:webHidden/>
          </w:rPr>
        </w:r>
        <w:r w:rsidR="00AC41FF">
          <w:rPr>
            <w:noProof/>
            <w:webHidden/>
          </w:rPr>
          <w:fldChar w:fldCharType="separate"/>
        </w:r>
        <w:r w:rsidR="00CE115D">
          <w:rPr>
            <w:noProof/>
            <w:webHidden/>
          </w:rPr>
          <w:t>52</w:t>
        </w:r>
        <w:r w:rsidR="00AC41FF">
          <w:rPr>
            <w:noProof/>
            <w:webHidden/>
          </w:rPr>
          <w:fldChar w:fldCharType="end"/>
        </w:r>
      </w:hyperlink>
    </w:p>
    <w:p w14:paraId="4237118A" w14:textId="77777777" w:rsidR="00AC41FF" w:rsidRDefault="004005A5">
      <w:pPr>
        <w:pStyle w:val="TOC2"/>
        <w:tabs>
          <w:tab w:val="right" w:leader="dot" w:pos="5030"/>
        </w:tabs>
        <w:rPr>
          <w:rFonts w:eastAsiaTheme="minorEastAsia"/>
          <w:b w:val="0"/>
          <w:smallCaps w:val="0"/>
          <w:noProof/>
          <w:sz w:val="22"/>
          <w:lang w:val="en-US" w:eastAsia="en-US" w:bidi="ar-SA"/>
        </w:rPr>
      </w:pPr>
      <w:hyperlink w:anchor="_Toc405814666" w:history="1">
        <w:r w:rsidR="00AC41FF" w:rsidRPr="0022110D">
          <w:rPr>
            <w:rStyle w:val="Hyperlink"/>
            <w:noProof/>
          </w:rPr>
          <w:t>Servizi Office 365</w:t>
        </w:r>
        <w:r w:rsidR="00AC41FF">
          <w:rPr>
            <w:noProof/>
            <w:webHidden/>
          </w:rPr>
          <w:tab/>
        </w:r>
        <w:r w:rsidR="00AC41FF">
          <w:rPr>
            <w:noProof/>
            <w:webHidden/>
          </w:rPr>
          <w:fldChar w:fldCharType="begin"/>
        </w:r>
        <w:r w:rsidR="00AC41FF">
          <w:rPr>
            <w:noProof/>
            <w:webHidden/>
          </w:rPr>
          <w:instrText xml:space="preserve"> PAGEREF _Toc405814666 \h </w:instrText>
        </w:r>
        <w:r w:rsidR="00AC41FF">
          <w:rPr>
            <w:noProof/>
            <w:webHidden/>
          </w:rPr>
        </w:r>
        <w:r w:rsidR="00AC41FF">
          <w:rPr>
            <w:noProof/>
            <w:webHidden/>
          </w:rPr>
          <w:fldChar w:fldCharType="separate"/>
        </w:r>
        <w:r w:rsidR="00CE115D">
          <w:rPr>
            <w:noProof/>
            <w:webHidden/>
          </w:rPr>
          <w:t>53</w:t>
        </w:r>
        <w:r w:rsidR="00AC41FF">
          <w:rPr>
            <w:noProof/>
            <w:webHidden/>
          </w:rPr>
          <w:fldChar w:fldCharType="end"/>
        </w:r>
      </w:hyperlink>
    </w:p>
    <w:p w14:paraId="55A8B07A"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667" w:history="1">
        <w:r w:rsidR="00AC41FF" w:rsidRPr="0022110D">
          <w:rPr>
            <w:rStyle w:val="Hyperlink"/>
            <w:noProof/>
          </w:rPr>
          <w:t>Exchange Online</w:t>
        </w:r>
        <w:r w:rsidR="00AC41FF">
          <w:rPr>
            <w:noProof/>
            <w:webHidden/>
          </w:rPr>
          <w:tab/>
        </w:r>
        <w:r w:rsidR="00AC41FF">
          <w:rPr>
            <w:noProof/>
            <w:webHidden/>
          </w:rPr>
          <w:fldChar w:fldCharType="begin"/>
        </w:r>
        <w:r w:rsidR="00AC41FF">
          <w:rPr>
            <w:noProof/>
            <w:webHidden/>
          </w:rPr>
          <w:instrText xml:space="preserve"> PAGEREF _Toc405814667 \h </w:instrText>
        </w:r>
        <w:r w:rsidR="00AC41FF">
          <w:rPr>
            <w:noProof/>
            <w:webHidden/>
          </w:rPr>
        </w:r>
        <w:r w:rsidR="00AC41FF">
          <w:rPr>
            <w:noProof/>
            <w:webHidden/>
          </w:rPr>
          <w:fldChar w:fldCharType="separate"/>
        </w:r>
        <w:r w:rsidR="00CE115D">
          <w:rPr>
            <w:noProof/>
            <w:webHidden/>
          </w:rPr>
          <w:t>53</w:t>
        </w:r>
        <w:r w:rsidR="00AC41FF">
          <w:rPr>
            <w:noProof/>
            <w:webHidden/>
          </w:rPr>
          <w:fldChar w:fldCharType="end"/>
        </w:r>
      </w:hyperlink>
    </w:p>
    <w:p w14:paraId="43870DE3" w14:textId="5892A152" w:rsidR="00AC41FF" w:rsidRDefault="004005A5">
      <w:pPr>
        <w:pStyle w:val="TOC6"/>
        <w:tabs>
          <w:tab w:val="right" w:leader="dot" w:pos="5030"/>
        </w:tabs>
        <w:rPr>
          <w:rFonts w:eastAsiaTheme="minorEastAsia"/>
          <w:noProof/>
          <w:sz w:val="22"/>
          <w:lang w:val="en-US" w:eastAsia="en-US" w:bidi="ar-SA"/>
        </w:rPr>
      </w:pPr>
      <w:hyperlink w:anchor="_Toc405814668" w:history="1">
        <w:r w:rsidR="00AC41FF" w:rsidRPr="0022110D">
          <w:rPr>
            <w:rStyle w:val="Hyperlink"/>
            <w:noProof/>
          </w:rPr>
          <w:t xml:space="preserve">Archiviazione Exchange Online per Exchange Online </w:t>
        </w:r>
        <w:r w:rsidR="0063563A">
          <w:rPr>
            <w:rStyle w:val="Hyperlink"/>
            <w:noProof/>
          </w:rPr>
          <w:br/>
        </w:r>
        <w:r w:rsidR="00AC41FF" w:rsidRPr="0022110D">
          <w:rPr>
            <w:rStyle w:val="Hyperlink"/>
            <w:noProof/>
          </w:rPr>
          <w:t>(SL per Utente)</w:t>
        </w:r>
        <w:r w:rsidR="00AC41FF">
          <w:rPr>
            <w:noProof/>
            <w:webHidden/>
          </w:rPr>
          <w:tab/>
        </w:r>
        <w:r w:rsidR="00AC41FF">
          <w:rPr>
            <w:noProof/>
            <w:webHidden/>
          </w:rPr>
          <w:fldChar w:fldCharType="begin"/>
        </w:r>
        <w:r w:rsidR="00AC41FF">
          <w:rPr>
            <w:noProof/>
            <w:webHidden/>
          </w:rPr>
          <w:instrText xml:space="preserve"> PAGEREF _Toc405814668 \h </w:instrText>
        </w:r>
        <w:r w:rsidR="00AC41FF">
          <w:rPr>
            <w:noProof/>
            <w:webHidden/>
          </w:rPr>
        </w:r>
        <w:r w:rsidR="00AC41FF">
          <w:rPr>
            <w:noProof/>
            <w:webHidden/>
          </w:rPr>
          <w:fldChar w:fldCharType="separate"/>
        </w:r>
        <w:r w:rsidR="00CE115D">
          <w:rPr>
            <w:noProof/>
            <w:webHidden/>
          </w:rPr>
          <w:t>53</w:t>
        </w:r>
        <w:r w:rsidR="00AC41FF">
          <w:rPr>
            <w:noProof/>
            <w:webHidden/>
          </w:rPr>
          <w:fldChar w:fldCharType="end"/>
        </w:r>
      </w:hyperlink>
    </w:p>
    <w:p w14:paraId="2F2CA7F0" w14:textId="0C439D8F" w:rsidR="00AC41FF" w:rsidRDefault="004005A5">
      <w:pPr>
        <w:pStyle w:val="TOC6"/>
        <w:tabs>
          <w:tab w:val="right" w:leader="dot" w:pos="5030"/>
        </w:tabs>
        <w:rPr>
          <w:rFonts w:eastAsiaTheme="minorEastAsia"/>
          <w:noProof/>
          <w:sz w:val="22"/>
          <w:lang w:val="en-US" w:eastAsia="en-US" w:bidi="ar-SA"/>
        </w:rPr>
      </w:pPr>
      <w:hyperlink w:anchor="_Toc405814669" w:history="1">
        <w:r w:rsidR="00AC41FF" w:rsidRPr="0022110D">
          <w:rPr>
            <w:rStyle w:val="Hyperlink"/>
            <w:noProof/>
          </w:rPr>
          <w:t xml:space="preserve">Archiviazione Exchange Online per Exchange Online A </w:t>
        </w:r>
        <w:r w:rsidR="0063563A">
          <w:rPr>
            <w:rStyle w:val="Hyperlink"/>
            <w:noProof/>
          </w:rPr>
          <w:br/>
        </w:r>
        <w:r w:rsidR="00AC41FF" w:rsidRPr="0022110D">
          <w:rPr>
            <w:rStyle w:val="Hyperlink"/>
            <w:noProof/>
          </w:rPr>
          <w:t>(SL per Utente)</w:t>
        </w:r>
        <w:r w:rsidR="00AC41FF">
          <w:rPr>
            <w:noProof/>
            <w:webHidden/>
          </w:rPr>
          <w:tab/>
        </w:r>
        <w:r w:rsidR="00AC41FF">
          <w:rPr>
            <w:noProof/>
            <w:webHidden/>
          </w:rPr>
          <w:fldChar w:fldCharType="begin"/>
        </w:r>
        <w:r w:rsidR="00AC41FF">
          <w:rPr>
            <w:noProof/>
            <w:webHidden/>
          </w:rPr>
          <w:instrText xml:space="preserve"> PAGEREF _Toc405814669 \h </w:instrText>
        </w:r>
        <w:r w:rsidR="00AC41FF">
          <w:rPr>
            <w:noProof/>
            <w:webHidden/>
          </w:rPr>
        </w:r>
        <w:r w:rsidR="00AC41FF">
          <w:rPr>
            <w:noProof/>
            <w:webHidden/>
          </w:rPr>
          <w:fldChar w:fldCharType="separate"/>
        </w:r>
        <w:r w:rsidR="00CE115D">
          <w:rPr>
            <w:noProof/>
            <w:webHidden/>
          </w:rPr>
          <w:t>53</w:t>
        </w:r>
        <w:r w:rsidR="00AC41FF">
          <w:rPr>
            <w:noProof/>
            <w:webHidden/>
          </w:rPr>
          <w:fldChar w:fldCharType="end"/>
        </w:r>
      </w:hyperlink>
    </w:p>
    <w:p w14:paraId="5F33804C" w14:textId="19003777" w:rsidR="00AC41FF" w:rsidRDefault="004005A5">
      <w:pPr>
        <w:pStyle w:val="TOC6"/>
        <w:tabs>
          <w:tab w:val="right" w:leader="dot" w:pos="5030"/>
        </w:tabs>
        <w:rPr>
          <w:rFonts w:eastAsiaTheme="minorEastAsia"/>
          <w:noProof/>
          <w:sz w:val="22"/>
          <w:lang w:val="en-US" w:eastAsia="en-US" w:bidi="ar-SA"/>
        </w:rPr>
      </w:pPr>
      <w:hyperlink w:anchor="_Toc405814670" w:history="1">
        <w:r w:rsidR="00AC41FF" w:rsidRPr="0022110D">
          <w:rPr>
            <w:rStyle w:val="Hyperlink"/>
            <w:noProof/>
          </w:rPr>
          <w:t xml:space="preserve">Archiviazione Exchange Online per Exchange Online G </w:t>
        </w:r>
        <w:r w:rsidR="0063563A">
          <w:rPr>
            <w:rStyle w:val="Hyperlink"/>
            <w:noProof/>
          </w:rPr>
          <w:br/>
        </w:r>
        <w:r w:rsidR="00AC41FF" w:rsidRPr="0022110D">
          <w:rPr>
            <w:rStyle w:val="Hyperlink"/>
            <w:noProof/>
          </w:rPr>
          <w:t>(SL per Utente)</w:t>
        </w:r>
        <w:r w:rsidR="00AC41FF">
          <w:rPr>
            <w:noProof/>
            <w:webHidden/>
          </w:rPr>
          <w:tab/>
        </w:r>
        <w:r w:rsidR="00AC41FF">
          <w:rPr>
            <w:noProof/>
            <w:webHidden/>
          </w:rPr>
          <w:fldChar w:fldCharType="begin"/>
        </w:r>
        <w:r w:rsidR="00AC41FF">
          <w:rPr>
            <w:noProof/>
            <w:webHidden/>
          </w:rPr>
          <w:instrText xml:space="preserve"> PAGEREF _Toc405814670 \h </w:instrText>
        </w:r>
        <w:r w:rsidR="00AC41FF">
          <w:rPr>
            <w:noProof/>
            <w:webHidden/>
          </w:rPr>
        </w:r>
        <w:r w:rsidR="00AC41FF">
          <w:rPr>
            <w:noProof/>
            <w:webHidden/>
          </w:rPr>
          <w:fldChar w:fldCharType="separate"/>
        </w:r>
        <w:r w:rsidR="00CE115D">
          <w:rPr>
            <w:noProof/>
            <w:webHidden/>
          </w:rPr>
          <w:t>53</w:t>
        </w:r>
        <w:r w:rsidR="00AC41FF">
          <w:rPr>
            <w:noProof/>
            <w:webHidden/>
          </w:rPr>
          <w:fldChar w:fldCharType="end"/>
        </w:r>
      </w:hyperlink>
    </w:p>
    <w:p w14:paraId="55CDC2D8" w14:textId="385C92C5" w:rsidR="00AC41FF" w:rsidRDefault="004005A5">
      <w:pPr>
        <w:pStyle w:val="TOC6"/>
        <w:tabs>
          <w:tab w:val="right" w:leader="dot" w:pos="5030"/>
        </w:tabs>
        <w:rPr>
          <w:rFonts w:eastAsiaTheme="minorEastAsia"/>
          <w:noProof/>
          <w:sz w:val="22"/>
          <w:lang w:val="en-US" w:eastAsia="en-US" w:bidi="ar-SA"/>
        </w:rPr>
      </w:pPr>
      <w:hyperlink w:anchor="_Toc405814671" w:history="1">
        <w:r w:rsidR="00AC41FF" w:rsidRPr="0022110D">
          <w:rPr>
            <w:rStyle w:val="Hyperlink"/>
            <w:noProof/>
          </w:rPr>
          <w:t xml:space="preserve">Archiviazione Exchange Online per Exchange Server </w:t>
        </w:r>
        <w:r w:rsidR="0063563A">
          <w:rPr>
            <w:rStyle w:val="Hyperlink"/>
            <w:noProof/>
          </w:rPr>
          <w:br/>
        </w:r>
        <w:r w:rsidR="00AC41FF" w:rsidRPr="0022110D">
          <w:rPr>
            <w:rStyle w:val="Hyperlink"/>
            <w:noProof/>
          </w:rPr>
          <w:t>(SL per Utente)</w:t>
        </w:r>
        <w:r w:rsidR="00AC41FF">
          <w:rPr>
            <w:noProof/>
            <w:webHidden/>
          </w:rPr>
          <w:tab/>
        </w:r>
        <w:r w:rsidR="00AC41FF">
          <w:rPr>
            <w:noProof/>
            <w:webHidden/>
          </w:rPr>
          <w:fldChar w:fldCharType="begin"/>
        </w:r>
        <w:r w:rsidR="00AC41FF">
          <w:rPr>
            <w:noProof/>
            <w:webHidden/>
          </w:rPr>
          <w:instrText xml:space="preserve"> PAGEREF _Toc405814671 \h </w:instrText>
        </w:r>
        <w:r w:rsidR="00AC41FF">
          <w:rPr>
            <w:noProof/>
            <w:webHidden/>
          </w:rPr>
        </w:r>
        <w:r w:rsidR="00AC41FF">
          <w:rPr>
            <w:noProof/>
            <w:webHidden/>
          </w:rPr>
          <w:fldChar w:fldCharType="separate"/>
        </w:r>
        <w:r w:rsidR="00CE115D">
          <w:rPr>
            <w:noProof/>
            <w:webHidden/>
          </w:rPr>
          <w:t>53</w:t>
        </w:r>
        <w:r w:rsidR="00AC41FF">
          <w:rPr>
            <w:noProof/>
            <w:webHidden/>
          </w:rPr>
          <w:fldChar w:fldCharType="end"/>
        </w:r>
      </w:hyperlink>
    </w:p>
    <w:p w14:paraId="51B8AD23" w14:textId="52774E6E" w:rsidR="00AC41FF" w:rsidRDefault="004005A5">
      <w:pPr>
        <w:pStyle w:val="TOC6"/>
        <w:tabs>
          <w:tab w:val="right" w:leader="dot" w:pos="5030"/>
        </w:tabs>
        <w:rPr>
          <w:rFonts w:eastAsiaTheme="minorEastAsia"/>
          <w:noProof/>
          <w:sz w:val="22"/>
          <w:lang w:val="en-US" w:eastAsia="en-US" w:bidi="ar-SA"/>
        </w:rPr>
      </w:pPr>
      <w:hyperlink w:anchor="_Toc405814672" w:history="1">
        <w:r w:rsidR="00AC41FF" w:rsidRPr="0022110D">
          <w:rPr>
            <w:rStyle w:val="Hyperlink"/>
            <w:noProof/>
          </w:rPr>
          <w:t xml:space="preserve">Archiviazione Exchange Online per Exchange Server </w:t>
        </w:r>
        <w:r w:rsidR="0063563A">
          <w:rPr>
            <w:rStyle w:val="Hyperlink"/>
            <w:noProof/>
          </w:rPr>
          <w:br/>
        </w:r>
        <w:r w:rsidR="00AC41FF" w:rsidRPr="0022110D">
          <w:rPr>
            <w:rStyle w:val="Hyperlink"/>
            <w:noProof/>
          </w:rPr>
          <w:t>A (SL per Utente)</w:t>
        </w:r>
        <w:r w:rsidR="00AC41FF">
          <w:rPr>
            <w:noProof/>
            <w:webHidden/>
          </w:rPr>
          <w:tab/>
        </w:r>
        <w:r w:rsidR="00AC41FF">
          <w:rPr>
            <w:noProof/>
            <w:webHidden/>
          </w:rPr>
          <w:fldChar w:fldCharType="begin"/>
        </w:r>
        <w:r w:rsidR="00AC41FF">
          <w:rPr>
            <w:noProof/>
            <w:webHidden/>
          </w:rPr>
          <w:instrText xml:space="preserve"> PAGEREF _Toc405814672 \h </w:instrText>
        </w:r>
        <w:r w:rsidR="00AC41FF">
          <w:rPr>
            <w:noProof/>
            <w:webHidden/>
          </w:rPr>
        </w:r>
        <w:r w:rsidR="00AC41FF">
          <w:rPr>
            <w:noProof/>
            <w:webHidden/>
          </w:rPr>
          <w:fldChar w:fldCharType="separate"/>
        </w:r>
        <w:r w:rsidR="00CE115D">
          <w:rPr>
            <w:noProof/>
            <w:webHidden/>
          </w:rPr>
          <w:t>53</w:t>
        </w:r>
        <w:r w:rsidR="00AC41FF">
          <w:rPr>
            <w:noProof/>
            <w:webHidden/>
          </w:rPr>
          <w:fldChar w:fldCharType="end"/>
        </w:r>
      </w:hyperlink>
    </w:p>
    <w:p w14:paraId="34D6FB4C" w14:textId="4608BB03" w:rsidR="00AC41FF" w:rsidRDefault="004005A5">
      <w:pPr>
        <w:pStyle w:val="TOC6"/>
        <w:tabs>
          <w:tab w:val="right" w:leader="dot" w:pos="5030"/>
        </w:tabs>
        <w:rPr>
          <w:rFonts w:eastAsiaTheme="minorEastAsia"/>
          <w:noProof/>
          <w:sz w:val="22"/>
          <w:lang w:val="en-US" w:eastAsia="en-US" w:bidi="ar-SA"/>
        </w:rPr>
      </w:pPr>
      <w:hyperlink w:anchor="_Toc405814673" w:history="1">
        <w:r w:rsidR="00AC41FF" w:rsidRPr="0022110D">
          <w:rPr>
            <w:rStyle w:val="Hyperlink"/>
            <w:noProof/>
          </w:rPr>
          <w:t xml:space="preserve">Archiviazione Exchange Online per Exchange Server </w:t>
        </w:r>
        <w:r w:rsidR="0063563A">
          <w:rPr>
            <w:rStyle w:val="Hyperlink"/>
            <w:noProof/>
          </w:rPr>
          <w:br/>
        </w:r>
        <w:r w:rsidR="00AC41FF" w:rsidRPr="0022110D">
          <w:rPr>
            <w:rStyle w:val="Hyperlink"/>
            <w:noProof/>
          </w:rPr>
          <w:t>G (SL per Utente)</w:t>
        </w:r>
        <w:r w:rsidR="00AC41FF">
          <w:rPr>
            <w:noProof/>
            <w:webHidden/>
          </w:rPr>
          <w:tab/>
        </w:r>
        <w:r w:rsidR="00AC41FF">
          <w:rPr>
            <w:noProof/>
            <w:webHidden/>
          </w:rPr>
          <w:fldChar w:fldCharType="begin"/>
        </w:r>
        <w:r w:rsidR="00AC41FF">
          <w:rPr>
            <w:noProof/>
            <w:webHidden/>
          </w:rPr>
          <w:instrText xml:space="preserve"> PAGEREF _Toc405814673 \h </w:instrText>
        </w:r>
        <w:r w:rsidR="00AC41FF">
          <w:rPr>
            <w:noProof/>
            <w:webHidden/>
          </w:rPr>
        </w:r>
        <w:r w:rsidR="00AC41FF">
          <w:rPr>
            <w:noProof/>
            <w:webHidden/>
          </w:rPr>
          <w:fldChar w:fldCharType="separate"/>
        </w:r>
        <w:r w:rsidR="00CE115D">
          <w:rPr>
            <w:noProof/>
            <w:webHidden/>
          </w:rPr>
          <w:t>53</w:t>
        </w:r>
        <w:r w:rsidR="00AC41FF">
          <w:rPr>
            <w:noProof/>
            <w:webHidden/>
          </w:rPr>
          <w:fldChar w:fldCharType="end"/>
        </w:r>
      </w:hyperlink>
    </w:p>
    <w:p w14:paraId="36735572" w14:textId="77777777" w:rsidR="00AC41FF" w:rsidRDefault="004005A5">
      <w:pPr>
        <w:pStyle w:val="TOC6"/>
        <w:tabs>
          <w:tab w:val="right" w:leader="dot" w:pos="5030"/>
        </w:tabs>
        <w:rPr>
          <w:rFonts w:eastAsiaTheme="minorEastAsia"/>
          <w:noProof/>
          <w:sz w:val="22"/>
          <w:lang w:val="en-US" w:eastAsia="en-US" w:bidi="ar-SA"/>
        </w:rPr>
      </w:pPr>
      <w:hyperlink w:anchor="_Toc405814674" w:history="1">
        <w:r w:rsidR="00AC41FF" w:rsidRPr="0022110D">
          <w:rPr>
            <w:rStyle w:val="Hyperlink"/>
            <w:noProof/>
          </w:rPr>
          <w:t>Chiosco Exchange Online (SL per Utente)</w:t>
        </w:r>
        <w:r w:rsidR="00AC41FF">
          <w:rPr>
            <w:noProof/>
            <w:webHidden/>
          </w:rPr>
          <w:tab/>
        </w:r>
        <w:r w:rsidR="00AC41FF">
          <w:rPr>
            <w:noProof/>
            <w:webHidden/>
          </w:rPr>
          <w:fldChar w:fldCharType="begin"/>
        </w:r>
        <w:r w:rsidR="00AC41FF">
          <w:rPr>
            <w:noProof/>
            <w:webHidden/>
          </w:rPr>
          <w:instrText xml:space="preserve"> PAGEREF _Toc405814674 \h </w:instrText>
        </w:r>
        <w:r w:rsidR="00AC41FF">
          <w:rPr>
            <w:noProof/>
            <w:webHidden/>
          </w:rPr>
        </w:r>
        <w:r w:rsidR="00AC41FF">
          <w:rPr>
            <w:noProof/>
            <w:webHidden/>
          </w:rPr>
          <w:fldChar w:fldCharType="separate"/>
        </w:r>
        <w:r w:rsidR="00CE115D">
          <w:rPr>
            <w:noProof/>
            <w:webHidden/>
          </w:rPr>
          <w:t>53</w:t>
        </w:r>
        <w:r w:rsidR="00AC41FF">
          <w:rPr>
            <w:noProof/>
            <w:webHidden/>
          </w:rPr>
          <w:fldChar w:fldCharType="end"/>
        </w:r>
      </w:hyperlink>
    </w:p>
    <w:p w14:paraId="01A1D128" w14:textId="77777777" w:rsidR="00AC41FF" w:rsidRDefault="004005A5">
      <w:pPr>
        <w:pStyle w:val="TOC6"/>
        <w:tabs>
          <w:tab w:val="right" w:leader="dot" w:pos="5030"/>
        </w:tabs>
        <w:rPr>
          <w:rFonts w:eastAsiaTheme="minorEastAsia"/>
          <w:noProof/>
          <w:sz w:val="22"/>
          <w:lang w:val="en-US" w:eastAsia="en-US" w:bidi="ar-SA"/>
        </w:rPr>
      </w:pPr>
      <w:hyperlink w:anchor="_Toc405814675" w:history="1">
        <w:r w:rsidR="00AC41FF" w:rsidRPr="0022110D">
          <w:rPr>
            <w:rStyle w:val="Hyperlink"/>
            <w:noProof/>
          </w:rPr>
          <w:t>Chiosco Exchange Online G (SL per Utente)</w:t>
        </w:r>
        <w:r w:rsidR="00AC41FF">
          <w:rPr>
            <w:noProof/>
            <w:webHidden/>
          </w:rPr>
          <w:tab/>
        </w:r>
        <w:r w:rsidR="00AC41FF">
          <w:rPr>
            <w:noProof/>
            <w:webHidden/>
          </w:rPr>
          <w:fldChar w:fldCharType="begin"/>
        </w:r>
        <w:r w:rsidR="00AC41FF">
          <w:rPr>
            <w:noProof/>
            <w:webHidden/>
          </w:rPr>
          <w:instrText xml:space="preserve"> PAGEREF _Toc405814675 \h </w:instrText>
        </w:r>
        <w:r w:rsidR="00AC41FF">
          <w:rPr>
            <w:noProof/>
            <w:webHidden/>
          </w:rPr>
        </w:r>
        <w:r w:rsidR="00AC41FF">
          <w:rPr>
            <w:noProof/>
            <w:webHidden/>
          </w:rPr>
          <w:fldChar w:fldCharType="separate"/>
        </w:r>
        <w:r w:rsidR="00CE115D">
          <w:rPr>
            <w:noProof/>
            <w:webHidden/>
          </w:rPr>
          <w:t>53</w:t>
        </w:r>
        <w:r w:rsidR="00AC41FF">
          <w:rPr>
            <w:noProof/>
            <w:webHidden/>
          </w:rPr>
          <w:fldChar w:fldCharType="end"/>
        </w:r>
      </w:hyperlink>
    </w:p>
    <w:p w14:paraId="37E19DBC" w14:textId="77777777" w:rsidR="00AC41FF" w:rsidRDefault="004005A5">
      <w:pPr>
        <w:pStyle w:val="TOC6"/>
        <w:tabs>
          <w:tab w:val="right" w:leader="dot" w:pos="5030"/>
        </w:tabs>
        <w:rPr>
          <w:rFonts w:eastAsiaTheme="minorEastAsia"/>
          <w:noProof/>
          <w:sz w:val="22"/>
          <w:lang w:val="en-US" w:eastAsia="en-US" w:bidi="ar-SA"/>
        </w:rPr>
      </w:pPr>
      <w:hyperlink w:anchor="_Toc405814676" w:history="1">
        <w:r w:rsidR="00AC41FF" w:rsidRPr="0022110D">
          <w:rPr>
            <w:rStyle w:val="Hyperlink"/>
            <w:noProof/>
          </w:rPr>
          <w:t>Exchange Online Piano 1 (SL per Utente)</w:t>
        </w:r>
        <w:r w:rsidR="00AC41FF">
          <w:rPr>
            <w:noProof/>
            <w:webHidden/>
          </w:rPr>
          <w:tab/>
        </w:r>
        <w:r w:rsidR="00AC41FF">
          <w:rPr>
            <w:noProof/>
            <w:webHidden/>
          </w:rPr>
          <w:fldChar w:fldCharType="begin"/>
        </w:r>
        <w:r w:rsidR="00AC41FF">
          <w:rPr>
            <w:noProof/>
            <w:webHidden/>
          </w:rPr>
          <w:instrText xml:space="preserve"> PAGEREF _Toc405814676 \h </w:instrText>
        </w:r>
        <w:r w:rsidR="00AC41FF">
          <w:rPr>
            <w:noProof/>
            <w:webHidden/>
          </w:rPr>
        </w:r>
        <w:r w:rsidR="00AC41FF">
          <w:rPr>
            <w:noProof/>
            <w:webHidden/>
          </w:rPr>
          <w:fldChar w:fldCharType="separate"/>
        </w:r>
        <w:r w:rsidR="00CE115D">
          <w:rPr>
            <w:noProof/>
            <w:webHidden/>
          </w:rPr>
          <w:t>53</w:t>
        </w:r>
        <w:r w:rsidR="00AC41FF">
          <w:rPr>
            <w:noProof/>
            <w:webHidden/>
          </w:rPr>
          <w:fldChar w:fldCharType="end"/>
        </w:r>
      </w:hyperlink>
    </w:p>
    <w:p w14:paraId="656D0399" w14:textId="57FB2EE4" w:rsidR="00AC41FF" w:rsidRDefault="004005A5">
      <w:pPr>
        <w:pStyle w:val="TOC6"/>
        <w:tabs>
          <w:tab w:val="right" w:leader="dot" w:pos="5030"/>
        </w:tabs>
        <w:rPr>
          <w:rFonts w:eastAsiaTheme="minorEastAsia"/>
          <w:noProof/>
          <w:sz w:val="22"/>
          <w:lang w:val="en-US" w:eastAsia="en-US" w:bidi="ar-SA"/>
        </w:rPr>
      </w:pPr>
      <w:hyperlink w:anchor="_Toc405814677" w:history="1">
        <w:r w:rsidR="00AC41FF" w:rsidRPr="0022110D">
          <w:rPr>
            <w:rStyle w:val="Hyperlink"/>
            <w:noProof/>
          </w:rPr>
          <w:t xml:space="preserve">Componente Aggiuntivo di Exchange Online Piano 1 </w:t>
        </w:r>
        <w:r w:rsidR="0063563A">
          <w:rPr>
            <w:rStyle w:val="Hyperlink"/>
            <w:noProof/>
          </w:rPr>
          <w:br/>
        </w:r>
        <w:r w:rsidR="00AC41FF" w:rsidRPr="0022110D">
          <w:rPr>
            <w:rStyle w:val="Hyperlink"/>
            <w:noProof/>
          </w:rPr>
          <w:t>(SL per Utente)</w:t>
        </w:r>
        <w:r w:rsidR="00AC41FF">
          <w:rPr>
            <w:noProof/>
            <w:webHidden/>
          </w:rPr>
          <w:tab/>
        </w:r>
        <w:r w:rsidR="00AC41FF">
          <w:rPr>
            <w:noProof/>
            <w:webHidden/>
          </w:rPr>
          <w:fldChar w:fldCharType="begin"/>
        </w:r>
        <w:r w:rsidR="00AC41FF">
          <w:rPr>
            <w:noProof/>
            <w:webHidden/>
          </w:rPr>
          <w:instrText xml:space="preserve"> PAGEREF _Toc405814677 \h </w:instrText>
        </w:r>
        <w:r w:rsidR="00AC41FF">
          <w:rPr>
            <w:noProof/>
            <w:webHidden/>
          </w:rPr>
        </w:r>
        <w:r w:rsidR="00AC41FF">
          <w:rPr>
            <w:noProof/>
            <w:webHidden/>
          </w:rPr>
          <w:fldChar w:fldCharType="separate"/>
        </w:r>
        <w:r w:rsidR="00CE115D">
          <w:rPr>
            <w:noProof/>
            <w:webHidden/>
          </w:rPr>
          <w:t>53</w:t>
        </w:r>
        <w:r w:rsidR="00AC41FF">
          <w:rPr>
            <w:noProof/>
            <w:webHidden/>
          </w:rPr>
          <w:fldChar w:fldCharType="end"/>
        </w:r>
      </w:hyperlink>
    </w:p>
    <w:p w14:paraId="222FE2C5" w14:textId="77777777" w:rsidR="00AC41FF" w:rsidRDefault="004005A5">
      <w:pPr>
        <w:pStyle w:val="TOC6"/>
        <w:tabs>
          <w:tab w:val="right" w:leader="dot" w:pos="5030"/>
        </w:tabs>
        <w:rPr>
          <w:rFonts w:eastAsiaTheme="minorEastAsia"/>
          <w:noProof/>
          <w:sz w:val="22"/>
          <w:lang w:val="en-US" w:eastAsia="en-US" w:bidi="ar-SA"/>
        </w:rPr>
      </w:pPr>
      <w:hyperlink w:anchor="_Toc405814678" w:history="1">
        <w:r w:rsidR="00AC41FF" w:rsidRPr="0022110D">
          <w:rPr>
            <w:rStyle w:val="Hyperlink"/>
            <w:noProof/>
          </w:rPr>
          <w:t>Exchange Online Piano 1 A per Ex Allievi (SL per Utente)</w:t>
        </w:r>
        <w:r w:rsidR="00AC41FF">
          <w:rPr>
            <w:noProof/>
            <w:webHidden/>
          </w:rPr>
          <w:tab/>
        </w:r>
        <w:r w:rsidR="00AC41FF">
          <w:rPr>
            <w:noProof/>
            <w:webHidden/>
          </w:rPr>
          <w:fldChar w:fldCharType="begin"/>
        </w:r>
        <w:r w:rsidR="00AC41FF">
          <w:rPr>
            <w:noProof/>
            <w:webHidden/>
          </w:rPr>
          <w:instrText xml:space="preserve"> PAGEREF _Toc405814678 \h </w:instrText>
        </w:r>
        <w:r w:rsidR="00AC41FF">
          <w:rPr>
            <w:noProof/>
            <w:webHidden/>
          </w:rPr>
        </w:r>
        <w:r w:rsidR="00AC41FF">
          <w:rPr>
            <w:noProof/>
            <w:webHidden/>
          </w:rPr>
          <w:fldChar w:fldCharType="separate"/>
        </w:r>
        <w:r w:rsidR="00CE115D">
          <w:rPr>
            <w:noProof/>
            <w:webHidden/>
          </w:rPr>
          <w:t>53</w:t>
        </w:r>
        <w:r w:rsidR="00AC41FF">
          <w:rPr>
            <w:noProof/>
            <w:webHidden/>
          </w:rPr>
          <w:fldChar w:fldCharType="end"/>
        </w:r>
      </w:hyperlink>
    </w:p>
    <w:p w14:paraId="221B5F68" w14:textId="77777777" w:rsidR="00AC41FF" w:rsidRDefault="004005A5">
      <w:pPr>
        <w:pStyle w:val="TOC6"/>
        <w:tabs>
          <w:tab w:val="right" w:leader="dot" w:pos="5030"/>
        </w:tabs>
        <w:rPr>
          <w:rFonts w:eastAsiaTheme="minorEastAsia"/>
          <w:noProof/>
          <w:sz w:val="22"/>
          <w:lang w:val="en-US" w:eastAsia="en-US" w:bidi="ar-SA"/>
        </w:rPr>
      </w:pPr>
      <w:hyperlink w:anchor="_Toc405814679" w:history="1">
        <w:r w:rsidR="00AC41FF" w:rsidRPr="0022110D">
          <w:rPr>
            <w:rStyle w:val="Hyperlink"/>
            <w:noProof/>
          </w:rPr>
          <w:t>Exchange Online Piano 1G (SL per Utente)</w:t>
        </w:r>
        <w:r w:rsidR="00AC41FF">
          <w:rPr>
            <w:noProof/>
            <w:webHidden/>
          </w:rPr>
          <w:tab/>
        </w:r>
        <w:r w:rsidR="00AC41FF">
          <w:rPr>
            <w:noProof/>
            <w:webHidden/>
          </w:rPr>
          <w:fldChar w:fldCharType="begin"/>
        </w:r>
        <w:r w:rsidR="00AC41FF">
          <w:rPr>
            <w:noProof/>
            <w:webHidden/>
          </w:rPr>
          <w:instrText xml:space="preserve"> PAGEREF _Toc405814679 \h </w:instrText>
        </w:r>
        <w:r w:rsidR="00AC41FF">
          <w:rPr>
            <w:noProof/>
            <w:webHidden/>
          </w:rPr>
        </w:r>
        <w:r w:rsidR="00AC41FF">
          <w:rPr>
            <w:noProof/>
            <w:webHidden/>
          </w:rPr>
          <w:fldChar w:fldCharType="separate"/>
        </w:r>
        <w:r w:rsidR="00CE115D">
          <w:rPr>
            <w:noProof/>
            <w:webHidden/>
          </w:rPr>
          <w:t>53</w:t>
        </w:r>
        <w:r w:rsidR="00AC41FF">
          <w:rPr>
            <w:noProof/>
            <w:webHidden/>
          </w:rPr>
          <w:fldChar w:fldCharType="end"/>
        </w:r>
      </w:hyperlink>
    </w:p>
    <w:p w14:paraId="0F27E955" w14:textId="77777777" w:rsidR="00AC41FF" w:rsidRDefault="004005A5">
      <w:pPr>
        <w:pStyle w:val="TOC6"/>
        <w:tabs>
          <w:tab w:val="right" w:leader="dot" w:pos="5030"/>
        </w:tabs>
        <w:rPr>
          <w:rFonts w:eastAsiaTheme="minorEastAsia"/>
          <w:noProof/>
          <w:sz w:val="22"/>
          <w:lang w:val="en-US" w:eastAsia="en-US" w:bidi="ar-SA"/>
        </w:rPr>
      </w:pPr>
      <w:hyperlink w:anchor="_Toc405814680" w:history="1">
        <w:r w:rsidR="00AC41FF" w:rsidRPr="0022110D">
          <w:rPr>
            <w:rStyle w:val="Hyperlink"/>
            <w:noProof/>
          </w:rPr>
          <w:t>Exchange Online Piano 2 (SL per Utente)</w:t>
        </w:r>
        <w:r w:rsidR="00AC41FF">
          <w:rPr>
            <w:noProof/>
            <w:webHidden/>
          </w:rPr>
          <w:tab/>
        </w:r>
        <w:r w:rsidR="00AC41FF">
          <w:rPr>
            <w:noProof/>
            <w:webHidden/>
          </w:rPr>
          <w:fldChar w:fldCharType="begin"/>
        </w:r>
        <w:r w:rsidR="00AC41FF">
          <w:rPr>
            <w:noProof/>
            <w:webHidden/>
          </w:rPr>
          <w:instrText xml:space="preserve"> PAGEREF _Toc405814680 \h </w:instrText>
        </w:r>
        <w:r w:rsidR="00AC41FF">
          <w:rPr>
            <w:noProof/>
            <w:webHidden/>
          </w:rPr>
        </w:r>
        <w:r w:rsidR="00AC41FF">
          <w:rPr>
            <w:noProof/>
            <w:webHidden/>
          </w:rPr>
          <w:fldChar w:fldCharType="separate"/>
        </w:r>
        <w:r w:rsidR="00CE115D">
          <w:rPr>
            <w:noProof/>
            <w:webHidden/>
          </w:rPr>
          <w:t>53</w:t>
        </w:r>
        <w:r w:rsidR="00AC41FF">
          <w:rPr>
            <w:noProof/>
            <w:webHidden/>
          </w:rPr>
          <w:fldChar w:fldCharType="end"/>
        </w:r>
      </w:hyperlink>
    </w:p>
    <w:p w14:paraId="092F1F79" w14:textId="77777777" w:rsidR="00AC41FF" w:rsidRDefault="004005A5">
      <w:pPr>
        <w:pStyle w:val="TOC6"/>
        <w:tabs>
          <w:tab w:val="right" w:leader="dot" w:pos="5030"/>
        </w:tabs>
        <w:rPr>
          <w:rFonts w:eastAsiaTheme="minorEastAsia"/>
          <w:noProof/>
          <w:sz w:val="22"/>
          <w:lang w:val="en-US" w:eastAsia="en-US" w:bidi="ar-SA"/>
        </w:rPr>
      </w:pPr>
      <w:hyperlink w:anchor="_Toc405814681" w:history="1">
        <w:r w:rsidR="00AC41FF" w:rsidRPr="0022110D">
          <w:rPr>
            <w:rStyle w:val="Hyperlink"/>
            <w:noProof/>
          </w:rPr>
          <w:t>Exchange Online Piano 2A (SL per Utente)</w:t>
        </w:r>
        <w:r w:rsidR="00AC41FF">
          <w:rPr>
            <w:noProof/>
            <w:webHidden/>
          </w:rPr>
          <w:tab/>
        </w:r>
        <w:r w:rsidR="00AC41FF">
          <w:rPr>
            <w:noProof/>
            <w:webHidden/>
          </w:rPr>
          <w:fldChar w:fldCharType="begin"/>
        </w:r>
        <w:r w:rsidR="00AC41FF">
          <w:rPr>
            <w:noProof/>
            <w:webHidden/>
          </w:rPr>
          <w:instrText xml:space="preserve"> PAGEREF _Toc405814681 \h </w:instrText>
        </w:r>
        <w:r w:rsidR="00AC41FF">
          <w:rPr>
            <w:noProof/>
            <w:webHidden/>
          </w:rPr>
        </w:r>
        <w:r w:rsidR="00AC41FF">
          <w:rPr>
            <w:noProof/>
            <w:webHidden/>
          </w:rPr>
          <w:fldChar w:fldCharType="separate"/>
        </w:r>
        <w:r w:rsidR="00CE115D">
          <w:rPr>
            <w:noProof/>
            <w:webHidden/>
          </w:rPr>
          <w:t>53</w:t>
        </w:r>
        <w:r w:rsidR="00AC41FF">
          <w:rPr>
            <w:noProof/>
            <w:webHidden/>
          </w:rPr>
          <w:fldChar w:fldCharType="end"/>
        </w:r>
      </w:hyperlink>
    </w:p>
    <w:p w14:paraId="6FD72445" w14:textId="77777777" w:rsidR="00AC41FF" w:rsidRDefault="004005A5">
      <w:pPr>
        <w:pStyle w:val="TOC6"/>
        <w:tabs>
          <w:tab w:val="right" w:leader="dot" w:pos="5030"/>
        </w:tabs>
        <w:rPr>
          <w:rFonts w:eastAsiaTheme="minorEastAsia"/>
          <w:noProof/>
          <w:sz w:val="22"/>
          <w:lang w:val="en-US" w:eastAsia="en-US" w:bidi="ar-SA"/>
        </w:rPr>
      </w:pPr>
      <w:hyperlink w:anchor="_Toc405814682" w:history="1">
        <w:r w:rsidR="00AC41FF" w:rsidRPr="0022110D">
          <w:rPr>
            <w:rStyle w:val="Hyperlink"/>
            <w:noProof/>
          </w:rPr>
          <w:t>Exchange Online Piano 2G (SL per Utente)</w:t>
        </w:r>
        <w:r w:rsidR="00AC41FF">
          <w:rPr>
            <w:noProof/>
            <w:webHidden/>
          </w:rPr>
          <w:tab/>
        </w:r>
        <w:r w:rsidR="00AC41FF">
          <w:rPr>
            <w:noProof/>
            <w:webHidden/>
          </w:rPr>
          <w:fldChar w:fldCharType="begin"/>
        </w:r>
        <w:r w:rsidR="00AC41FF">
          <w:rPr>
            <w:noProof/>
            <w:webHidden/>
          </w:rPr>
          <w:instrText xml:space="preserve"> PAGEREF _Toc405814682 \h </w:instrText>
        </w:r>
        <w:r w:rsidR="00AC41FF">
          <w:rPr>
            <w:noProof/>
            <w:webHidden/>
          </w:rPr>
        </w:r>
        <w:r w:rsidR="00AC41FF">
          <w:rPr>
            <w:noProof/>
            <w:webHidden/>
          </w:rPr>
          <w:fldChar w:fldCharType="separate"/>
        </w:r>
        <w:r w:rsidR="00CE115D">
          <w:rPr>
            <w:noProof/>
            <w:webHidden/>
          </w:rPr>
          <w:t>53</w:t>
        </w:r>
        <w:r w:rsidR="00AC41FF">
          <w:rPr>
            <w:noProof/>
            <w:webHidden/>
          </w:rPr>
          <w:fldChar w:fldCharType="end"/>
        </w:r>
      </w:hyperlink>
    </w:p>
    <w:p w14:paraId="2B975790" w14:textId="77777777" w:rsidR="00AC41FF" w:rsidRDefault="004005A5">
      <w:pPr>
        <w:pStyle w:val="TOC6"/>
        <w:tabs>
          <w:tab w:val="right" w:leader="dot" w:pos="5030"/>
        </w:tabs>
        <w:rPr>
          <w:rFonts w:eastAsiaTheme="minorEastAsia"/>
          <w:noProof/>
          <w:sz w:val="22"/>
          <w:lang w:val="en-US" w:eastAsia="en-US" w:bidi="ar-SA"/>
        </w:rPr>
      </w:pPr>
      <w:hyperlink w:anchor="_Toc405814683" w:history="1">
        <w:r w:rsidR="00AC41FF" w:rsidRPr="0022110D">
          <w:rPr>
            <w:rStyle w:val="Hyperlink"/>
            <w:noProof/>
          </w:rPr>
          <w:t>Exchange Online Protection (SL per Utente)</w:t>
        </w:r>
        <w:r w:rsidR="00AC41FF">
          <w:rPr>
            <w:noProof/>
            <w:webHidden/>
          </w:rPr>
          <w:tab/>
        </w:r>
        <w:r w:rsidR="00AC41FF">
          <w:rPr>
            <w:noProof/>
            <w:webHidden/>
          </w:rPr>
          <w:fldChar w:fldCharType="begin"/>
        </w:r>
        <w:r w:rsidR="00AC41FF">
          <w:rPr>
            <w:noProof/>
            <w:webHidden/>
          </w:rPr>
          <w:instrText xml:space="preserve"> PAGEREF _Toc405814683 \h </w:instrText>
        </w:r>
        <w:r w:rsidR="00AC41FF">
          <w:rPr>
            <w:noProof/>
            <w:webHidden/>
          </w:rPr>
        </w:r>
        <w:r w:rsidR="00AC41FF">
          <w:rPr>
            <w:noProof/>
            <w:webHidden/>
          </w:rPr>
          <w:fldChar w:fldCharType="separate"/>
        </w:r>
        <w:r w:rsidR="00CE115D">
          <w:rPr>
            <w:noProof/>
            <w:webHidden/>
          </w:rPr>
          <w:t>53</w:t>
        </w:r>
        <w:r w:rsidR="00AC41FF">
          <w:rPr>
            <w:noProof/>
            <w:webHidden/>
          </w:rPr>
          <w:fldChar w:fldCharType="end"/>
        </w:r>
      </w:hyperlink>
    </w:p>
    <w:p w14:paraId="680709C0" w14:textId="77777777" w:rsidR="00AC41FF" w:rsidRDefault="004005A5">
      <w:pPr>
        <w:pStyle w:val="TOC6"/>
        <w:tabs>
          <w:tab w:val="right" w:leader="dot" w:pos="5030"/>
        </w:tabs>
        <w:rPr>
          <w:rFonts w:eastAsiaTheme="minorEastAsia"/>
          <w:noProof/>
          <w:sz w:val="22"/>
          <w:lang w:val="en-US" w:eastAsia="en-US" w:bidi="ar-SA"/>
        </w:rPr>
      </w:pPr>
      <w:hyperlink w:anchor="_Toc405814684" w:history="1">
        <w:r w:rsidR="00AC41FF" w:rsidRPr="0022110D">
          <w:rPr>
            <w:rStyle w:val="Hyperlink"/>
            <w:noProof/>
          </w:rPr>
          <w:t>Exchange Online Protection A (SL per Utente)</w:t>
        </w:r>
        <w:r w:rsidR="00AC41FF">
          <w:rPr>
            <w:noProof/>
            <w:webHidden/>
          </w:rPr>
          <w:tab/>
        </w:r>
        <w:r w:rsidR="00AC41FF">
          <w:rPr>
            <w:noProof/>
            <w:webHidden/>
          </w:rPr>
          <w:fldChar w:fldCharType="begin"/>
        </w:r>
        <w:r w:rsidR="00AC41FF">
          <w:rPr>
            <w:noProof/>
            <w:webHidden/>
          </w:rPr>
          <w:instrText xml:space="preserve"> PAGEREF _Toc405814684 \h </w:instrText>
        </w:r>
        <w:r w:rsidR="00AC41FF">
          <w:rPr>
            <w:noProof/>
            <w:webHidden/>
          </w:rPr>
        </w:r>
        <w:r w:rsidR="00AC41FF">
          <w:rPr>
            <w:noProof/>
            <w:webHidden/>
          </w:rPr>
          <w:fldChar w:fldCharType="separate"/>
        </w:r>
        <w:r w:rsidR="00CE115D">
          <w:rPr>
            <w:noProof/>
            <w:webHidden/>
          </w:rPr>
          <w:t>53</w:t>
        </w:r>
        <w:r w:rsidR="00AC41FF">
          <w:rPr>
            <w:noProof/>
            <w:webHidden/>
          </w:rPr>
          <w:fldChar w:fldCharType="end"/>
        </w:r>
      </w:hyperlink>
    </w:p>
    <w:p w14:paraId="710DEDCD" w14:textId="77777777" w:rsidR="00AC41FF" w:rsidRDefault="004005A5">
      <w:pPr>
        <w:pStyle w:val="TOC6"/>
        <w:tabs>
          <w:tab w:val="right" w:leader="dot" w:pos="5030"/>
        </w:tabs>
        <w:rPr>
          <w:rFonts w:eastAsiaTheme="minorEastAsia"/>
          <w:noProof/>
          <w:sz w:val="22"/>
          <w:lang w:val="en-US" w:eastAsia="en-US" w:bidi="ar-SA"/>
        </w:rPr>
      </w:pPr>
      <w:hyperlink w:anchor="_Toc405814685" w:history="1">
        <w:r w:rsidR="00AC41FF" w:rsidRPr="0022110D">
          <w:rPr>
            <w:rStyle w:val="Hyperlink"/>
            <w:noProof/>
          </w:rPr>
          <w:t>Exchange Online Protection G (SL per Utente)</w:t>
        </w:r>
        <w:r w:rsidR="00AC41FF">
          <w:rPr>
            <w:noProof/>
            <w:webHidden/>
          </w:rPr>
          <w:tab/>
        </w:r>
        <w:r w:rsidR="00AC41FF">
          <w:rPr>
            <w:noProof/>
            <w:webHidden/>
          </w:rPr>
          <w:fldChar w:fldCharType="begin"/>
        </w:r>
        <w:r w:rsidR="00AC41FF">
          <w:rPr>
            <w:noProof/>
            <w:webHidden/>
          </w:rPr>
          <w:instrText xml:space="preserve"> PAGEREF _Toc405814685 \h </w:instrText>
        </w:r>
        <w:r w:rsidR="00AC41FF">
          <w:rPr>
            <w:noProof/>
            <w:webHidden/>
          </w:rPr>
        </w:r>
        <w:r w:rsidR="00AC41FF">
          <w:rPr>
            <w:noProof/>
            <w:webHidden/>
          </w:rPr>
          <w:fldChar w:fldCharType="separate"/>
        </w:r>
        <w:r w:rsidR="00CE115D">
          <w:rPr>
            <w:noProof/>
            <w:webHidden/>
          </w:rPr>
          <w:t>53</w:t>
        </w:r>
        <w:r w:rsidR="00AC41FF">
          <w:rPr>
            <w:noProof/>
            <w:webHidden/>
          </w:rPr>
          <w:fldChar w:fldCharType="end"/>
        </w:r>
      </w:hyperlink>
    </w:p>
    <w:p w14:paraId="3E68D69F"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686" w:history="1">
        <w:r w:rsidR="00AC41FF" w:rsidRPr="0022110D">
          <w:rPr>
            <w:rStyle w:val="Hyperlink"/>
            <w:noProof/>
          </w:rPr>
          <w:t>Lync Online</w:t>
        </w:r>
        <w:r w:rsidR="00AC41FF">
          <w:rPr>
            <w:noProof/>
            <w:webHidden/>
          </w:rPr>
          <w:tab/>
        </w:r>
        <w:r w:rsidR="00AC41FF">
          <w:rPr>
            <w:noProof/>
            <w:webHidden/>
          </w:rPr>
          <w:fldChar w:fldCharType="begin"/>
        </w:r>
        <w:r w:rsidR="00AC41FF">
          <w:rPr>
            <w:noProof/>
            <w:webHidden/>
          </w:rPr>
          <w:instrText xml:space="preserve"> PAGEREF _Toc405814686 \h </w:instrText>
        </w:r>
        <w:r w:rsidR="00AC41FF">
          <w:rPr>
            <w:noProof/>
            <w:webHidden/>
          </w:rPr>
        </w:r>
        <w:r w:rsidR="00AC41FF">
          <w:rPr>
            <w:noProof/>
            <w:webHidden/>
          </w:rPr>
          <w:fldChar w:fldCharType="separate"/>
        </w:r>
        <w:r w:rsidR="00CE115D">
          <w:rPr>
            <w:noProof/>
            <w:webHidden/>
          </w:rPr>
          <w:t>54</w:t>
        </w:r>
        <w:r w:rsidR="00AC41FF">
          <w:rPr>
            <w:noProof/>
            <w:webHidden/>
          </w:rPr>
          <w:fldChar w:fldCharType="end"/>
        </w:r>
      </w:hyperlink>
    </w:p>
    <w:p w14:paraId="56FE630F" w14:textId="77777777" w:rsidR="00AC41FF" w:rsidRDefault="004005A5">
      <w:pPr>
        <w:pStyle w:val="TOC6"/>
        <w:tabs>
          <w:tab w:val="right" w:leader="dot" w:pos="5030"/>
        </w:tabs>
        <w:rPr>
          <w:rFonts w:eastAsiaTheme="minorEastAsia"/>
          <w:noProof/>
          <w:sz w:val="22"/>
          <w:lang w:val="en-US" w:eastAsia="en-US" w:bidi="ar-SA"/>
        </w:rPr>
      </w:pPr>
      <w:hyperlink w:anchor="_Toc405814687" w:history="1">
        <w:r w:rsidR="00AC41FF" w:rsidRPr="0022110D">
          <w:rPr>
            <w:rStyle w:val="Hyperlink"/>
            <w:noProof/>
          </w:rPr>
          <w:t>Lync Online Piano 1 (SL per Utente)</w:t>
        </w:r>
        <w:r w:rsidR="00AC41FF">
          <w:rPr>
            <w:noProof/>
            <w:webHidden/>
          </w:rPr>
          <w:tab/>
        </w:r>
        <w:r w:rsidR="00AC41FF">
          <w:rPr>
            <w:noProof/>
            <w:webHidden/>
          </w:rPr>
          <w:fldChar w:fldCharType="begin"/>
        </w:r>
        <w:r w:rsidR="00AC41FF">
          <w:rPr>
            <w:noProof/>
            <w:webHidden/>
          </w:rPr>
          <w:instrText xml:space="preserve"> PAGEREF _Toc405814687 \h </w:instrText>
        </w:r>
        <w:r w:rsidR="00AC41FF">
          <w:rPr>
            <w:noProof/>
            <w:webHidden/>
          </w:rPr>
        </w:r>
        <w:r w:rsidR="00AC41FF">
          <w:rPr>
            <w:noProof/>
            <w:webHidden/>
          </w:rPr>
          <w:fldChar w:fldCharType="separate"/>
        </w:r>
        <w:r w:rsidR="00CE115D">
          <w:rPr>
            <w:noProof/>
            <w:webHidden/>
          </w:rPr>
          <w:t>54</w:t>
        </w:r>
        <w:r w:rsidR="00AC41FF">
          <w:rPr>
            <w:noProof/>
            <w:webHidden/>
          </w:rPr>
          <w:fldChar w:fldCharType="end"/>
        </w:r>
      </w:hyperlink>
    </w:p>
    <w:p w14:paraId="782B135B" w14:textId="5A42C1A2" w:rsidR="00AC41FF" w:rsidRDefault="004005A5">
      <w:pPr>
        <w:pStyle w:val="TOC6"/>
        <w:tabs>
          <w:tab w:val="right" w:leader="dot" w:pos="5030"/>
        </w:tabs>
        <w:rPr>
          <w:rFonts w:eastAsiaTheme="minorEastAsia"/>
          <w:noProof/>
          <w:sz w:val="22"/>
          <w:lang w:val="en-US" w:eastAsia="en-US" w:bidi="ar-SA"/>
        </w:rPr>
      </w:pPr>
      <w:hyperlink w:anchor="_Toc405814688" w:history="1">
        <w:r w:rsidR="00AC41FF" w:rsidRPr="0022110D">
          <w:rPr>
            <w:rStyle w:val="Hyperlink"/>
            <w:noProof/>
          </w:rPr>
          <w:t xml:space="preserve">Componente Aggiuntivo di Lync Online Piano 1 </w:t>
        </w:r>
        <w:r w:rsidR="0063563A">
          <w:rPr>
            <w:rStyle w:val="Hyperlink"/>
            <w:noProof/>
          </w:rPr>
          <w:br/>
        </w:r>
        <w:r w:rsidR="00AC41FF" w:rsidRPr="0022110D">
          <w:rPr>
            <w:rStyle w:val="Hyperlink"/>
            <w:noProof/>
          </w:rPr>
          <w:t>(SL per Utente)</w:t>
        </w:r>
        <w:r w:rsidR="00AC41FF">
          <w:rPr>
            <w:noProof/>
            <w:webHidden/>
          </w:rPr>
          <w:tab/>
        </w:r>
        <w:r w:rsidR="00AC41FF">
          <w:rPr>
            <w:noProof/>
            <w:webHidden/>
          </w:rPr>
          <w:fldChar w:fldCharType="begin"/>
        </w:r>
        <w:r w:rsidR="00AC41FF">
          <w:rPr>
            <w:noProof/>
            <w:webHidden/>
          </w:rPr>
          <w:instrText xml:space="preserve"> PAGEREF _Toc405814688 \h </w:instrText>
        </w:r>
        <w:r w:rsidR="00AC41FF">
          <w:rPr>
            <w:noProof/>
            <w:webHidden/>
          </w:rPr>
        </w:r>
        <w:r w:rsidR="00AC41FF">
          <w:rPr>
            <w:noProof/>
            <w:webHidden/>
          </w:rPr>
          <w:fldChar w:fldCharType="separate"/>
        </w:r>
        <w:r w:rsidR="00CE115D">
          <w:rPr>
            <w:noProof/>
            <w:webHidden/>
          </w:rPr>
          <w:t>54</w:t>
        </w:r>
        <w:r w:rsidR="00AC41FF">
          <w:rPr>
            <w:noProof/>
            <w:webHidden/>
          </w:rPr>
          <w:fldChar w:fldCharType="end"/>
        </w:r>
      </w:hyperlink>
    </w:p>
    <w:p w14:paraId="27929341" w14:textId="77777777" w:rsidR="00AC41FF" w:rsidRDefault="004005A5">
      <w:pPr>
        <w:pStyle w:val="TOC6"/>
        <w:tabs>
          <w:tab w:val="right" w:leader="dot" w:pos="5030"/>
        </w:tabs>
        <w:rPr>
          <w:rFonts w:eastAsiaTheme="minorEastAsia"/>
          <w:noProof/>
          <w:sz w:val="22"/>
          <w:lang w:val="en-US" w:eastAsia="en-US" w:bidi="ar-SA"/>
        </w:rPr>
      </w:pPr>
      <w:hyperlink w:anchor="_Toc405814689" w:history="1">
        <w:r w:rsidR="00AC41FF" w:rsidRPr="0022110D">
          <w:rPr>
            <w:rStyle w:val="Hyperlink"/>
            <w:noProof/>
          </w:rPr>
          <w:t>Lync Online Piano 1G (SL per Utente)</w:t>
        </w:r>
        <w:r w:rsidR="00AC41FF">
          <w:rPr>
            <w:noProof/>
            <w:webHidden/>
          </w:rPr>
          <w:tab/>
        </w:r>
        <w:r w:rsidR="00AC41FF">
          <w:rPr>
            <w:noProof/>
            <w:webHidden/>
          </w:rPr>
          <w:fldChar w:fldCharType="begin"/>
        </w:r>
        <w:r w:rsidR="00AC41FF">
          <w:rPr>
            <w:noProof/>
            <w:webHidden/>
          </w:rPr>
          <w:instrText xml:space="preserve"> PAGEREF _Toc405814689 \h </w:instrText>
        </w:r>
        <w:r w:rsidR="00AC41FF">
          <w:rPr>
            <w:noProof/>
            <w:webHidden/>
          </w:rPr>
        </w:r>
        <w:r w:rsidR="00AC41FF">
          <w:rPr>
            <w:noProof/>
            <w:webHidden/>
          </w:rPr>
          <w:fldChar w:fldCharType="separate"/>
        </w:r>
        <w:r w:rsidR="00CE115D">
          <w:rPr>
            <w:noProof/>
            <w:webHidden/>
          </w:rPr>
          <w:t>54</w:t>
        </w:r>
        <w:r w:rsidR="00AC41FF">
          <w:rPr>
            <w:noProof/>
            <w:webHidden/>
          </w:rPr>
          <w:fldChar w:fldCharType="end"/>
        </w:r>
      </w:hyperlink>
    </w:p>
    <w:p w14:paraId="3D27EE91" w14:textId="77777777" w:rsidR="00AC41FF" w:rsidRDefault="004005A5">
      <w:pPr>
        <w:pStyle w:val="TOC6"/>
        <w:tabs>
          <w:tab w:val="right" w:leader="dot" w:pos="5030"/>
        </w:tabs>
        <w:rPr>
          <w:rFonts w:eastAsiaTheme="minorEastAsia"/>
          <w:noProof/>
          <w:sz w:val="22"/>
          <w:lang w:val="en-US" w:eastAsia="en-US" w:bidi="ar-SA"/>
        </w:rPr>
      </w:pPr>
      <w:hyperlink w:anchor="_Toc405814690" w:history="1">
        <w:r w:rsidR="00AC41FF" w:rsidRPr="0022110D">
          <w:rPr>
            <w:rStyle w:val="Hyperlink"/>
            <w:noProof/>
          </w:rPr>
          <w:t>Lync Online Piano 2 (SL per Utente)</w:t>
        </w:r>
        <w:r w:rsidR="00AC41FF">
          <w:rPr>
            <w:noProof/>
            <w:webHidden/>
          </w:rPr>
          <w:tab/>
        </w:r>
        <w:r w:rsidR="00AC41FF">
          <w:rPr>
            <w:noProof/>
            <w:webHidden/>
          </w:rPr>
          <w:fldChar w:fldCharType="begin"/>
        </w:r>
        <w:r w:rsidR="00AC41FF">
          <w:rPr>
            <w:noProof/>
            <w:webHidden/>
          </w:rPr>
          <w:instrText xml:space="preserve"> PAGEREF _Toc405814690 \h </w:instrText>
        </w:r>
        <w:r w:rsidR="00AC41FF">
          <w:rPr>
            <w:noProof/>
            <w:webHidden/>
          </w:rPr>
        </w:r>
        <w:r w:rsidR="00AC41FF">
          <w:rPr>
            <w:noProof/>
            <w:webHidden/>
          </w:rPr>
          <w:fldChar w:fldCharType="separate"/>
        </w:r>
        <w:r w:rsidR="00CE115D">
          <w:rPr>
            <w:noProof/>
            <w:webHidden/>
          </w:rPr>
          <w:t>54</w:t>
        </w:r>
        <w:r w:rsidR="00AC41FF">
          <w:rPr>
            <w:noProof/>
            <w:webHidden/>
          </w:rPr>
          <w:fldChar w:fldCharType="end"/>
        </w:r>
      </w:hyperlink>
    </w:p>
    <w:p w14:paraId="3FF8153B" w14:textId="77777777" w:rsidR="00AC41FF" w:rsidRDefault="004005A5">
      <w:pPr>
        <w:pStyle w:val="TOC6"/>
        <w:tabs>
          <w:tab w:val="right" w:leader="dot" w:pos="5030"/>
        </w:tabs>
        <w:rPr>
          <w:rFonts w:eastAsiaTheme="minorEastAsia"/>
          <w:noProof/>
          <w:sz w:val="22"/>
          <w:lang w:val="en-US" w:eastAsia="en-US" w:bidi="ar-SA"/>
        </w:rPr>
      </w:pPr>
      <w:hyperlink w:anchor="_Toc405814691" w:history="1">
        <w:r w:rsidR="00AC41FF" w:rsidRPr="0022110D">
          <w:rPr>
            <w:rStyle w:val="Hyperlink"/>
            <w:noProof/>
          </w:rPr>
          <w:t>Lync Online Piano 2G (SL per Utente)</w:t>
        </w:r>
        <w:r w:rsidR="00AC41FF">
          <w:rPr>
            <w:noProof/>
            <w:webHidden/>
          </w:rPr>
          <w:tab/>
        </w:r>
        <w:r w:rsidR="00AC41FF">
          <w:rPr>
            <w:noProof/>
            <w:webHidden/>
          </w:rPr>
          <w:fldChar w:fldCharType="begin"/>
        </w:r>
        <w:r w:rsidR="00AC41FF">
          <w:rPr>
            <w:noProof/>
            <w:webHidden/>
          </w:rPr>
          <w:instrText xml:space="preserve"> PAGEREF _Toc405814691 \h </w:instrText>
        </w:r>
        <w:r w:rsidR="00AC41FF">
          <w:rPr>
            <w:noProof/>
            <w:webHidden/>
          </w:rPr>
        </w:r>
        <w:r w:rsidR="00AC41FF">
          <w:rPr>
            <w:noProof/>
            <w:webHidden/>
          </w:rPr>
          <w:fldChar w:fldCharType="separate"/>
        </w:r>
        <w:r w:rsidR="00CE115D">
          <w:rPr>
            <w:noProof/>
            <w:webHidden/>
          </w:rPr>
          <w:t>54</w:t>
        </w:r>
        <w:r w:rsidR="00AC41FF">
          <w:rPr>
            <w:noProof/>
            <w:webHidden/>
          </w:rPr>
          <w:fldChar w:fldCharType="end"/>
        </w:r>
      </w:hyperlink>
    </w:p>
    <w:p w14:paraId="2B534922"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692" w:history="1">
        <w:r w:rsidR="00AC41FF" w:rsidRPr="0022110D">
          <w:rPr>
            <w:rStyle w:val="Hyperlink"/>
            <w:noProof/>
          </w:rPr>
          <w:t>Applicazioni di Office 365</w:t>
        </w:r>
        <w:r w:rsidR="00AC41FF">
          <w:rPr>
            <w:noProof/>
            <w:webHidden/>
          </w:rPr>
          <w:tab/>
        </w:r>
        <w:r w:rsidR="00AC41FF">
          <w:rPr>
            <w:noProof/>
            <w:webHidden/>
          </w:rPr>
          <w:fldChar w:fldCharType="begin"/>
        </w:r>
        <w:r w:rsidR="00AC41FF">
          <w:rPr>
            <w:noProof/>
            <w:webHidden/>
          </w:rPr>
          <w:instrText xml:space="preserve"> PAGEREF _Toc405814692 \h </w:instrText>
        </w:r>
        <w:r w:rsidR="00AC41FF">
          <w:rPr>
            <w:noProof/>
            <w:webHidden/>
          </w:rPr>
        </w:r>
        <w:r w:rsidR="00AC41FF">
          <w:rPr>
            <w:noProof/>
            <w:webHidden/>
          </w:rPr>
          <w:fldChar w:fldCharType="separate"/>
        </w:r>
        <w:r w:rsidR="00CE115D">
          <w:rPr>
            <w:noProof/>
            <w:webHidden/>
          </w:rPr>
          <w:t>54</w:t>
        </w:r>
        <w:r w:rsidR="00AC41FF">
          <w:rPr>
            <w:noProof/>
            <w:webHidden/>
          </w:rPr>
          <w:fldChar w:fldCharType="end"/>
        </w:r>
      </w:hyperlink>
    </w:p>
    <w:p w14:paraId="352968E1" w14:textId="77777777" w:rsidR="00AC41FF" w:rsidRDefault="004005A5">
      <w:pPr>
        <w:pStyle w:val="TOC6"/>
        <w:tabs>
          <w:tab w:val="right" w:leader="dot" w:pos="5030"/>
        </w:tabs>
        <w:rPr>
          <w:rFonts w:eastAsiaTheme="minorEastAsia"/>
          <w:noProof/>
          <w:sz w:val="22"/>
          <w:lang w:val="en-US" w:eastAsia="en-US" w:bidi="ar-SA"/>
        </w:rPr>
      </w:pPr>
      <w:hyperlink w:anchor="_Toc405814693" w:history="1">
        <w:r w:rsidR="00AC41FF" w:rsidRPr="0022110D">
          <w:rPr>
            <w:rStyle w:val="Hyperlink"/>
            <w:noProof/>
          </w:rPr>
          <w:t>Office 365 Business</w:t>
        </w:r>
        <w:r w:rsidR="00AC41FF">
          <w:rPr>
            <w:noProof/>
            <w:webHidden/>
          </w:rPr>
          <w:tab/>
        </w:r>
        <w:r w:rsidR="00AC41FF">
          <w:rPr>
            <w:noProof/>
            <w:webHidden/>
          </w:rPr>
          <w:fldChar w:fldCharType="begin"/>
        </w:r>
        <w:r w:rsidR="00AC41FF">
          <w:rPr>
            <w:noProof/>
            <w:webHidden/>
          </w:rPr>
          <w:instrText xml:space="preserve"> PAGEREF _Toc405814693 \h </w:instrText>
        </w:r>
        <w:r w:rsidR="00AC41FF">
          <w:rPr>
            <w:noProof/>
            <w:webHidden/>
          </w:rPr>
        </w:r>
        <w:r w:rsidR="00AC41FF">
          <w:rPr>
            <w:noProof/>
            <w:webHidden/>
          </w:rPr>
          <w:fldChar w:fldCharType="separate"/>
        </w:r>
        <w:r w:rsidR="00CE115D">
          <w:rPr>
            <w:noProof/>
            <w:webHidden/>
          </w:rPr>
          <w:t>54</w:t>
        </w:r>
        <w:r w:rsidR="00AC41FF">
          <w:rPr>
            <w:noProof/>
            <w:webHidden/>
          </w:rPr>
          <w:fldChar w:fldCharType="end"/>
        </w:r>
      </w:hyperlink>
    </w:p>
    <w:p w14:paraId="10A95D2D" w14:textId="77777777" w:rsidR="00AC41FF" w:rsidRDefault="004005A5">
      <w:pPr>
        <w:pStyle w:val="TOC6"/>
        <w:tabs>
          <w:tab w:val="right" w:leader="dot" w:pos="5030"/>
        </w:tabs>
        <w:rPr>
          <w:rFonts w:eastAsiaTheme="minorEastAsia"/>
          <w:noProof/>
          <w:sz w:val="22"/>
          <w:lang w:val="en-US" w:eastAsia="en-US" w:bidi="ar-SA"/>
        </w:rPr>
      </w:pPr>
      <w:hyperlink w:anchor="_Toc405814694" w:history="1">
        <w:r w:rsidR="00AC41FF" w:rsidRPr="0022110D">
          <w:rPr>
            <w:rStyle w:val="Hyperlink"/>
            <w:noProof/>
          </w:rPr>
          <w:t>Office 365 ProPlus (SL per Utente)</w:t>
        </w:r>
        <w:r w:rsidR="00AC41FF">
          <w:rPr>
            <w:noProof/>
            <w:webHidden/>
          </w:rPr>
          <w:tab/>
        </w:r>
        <w:r w:rsidR="00AC41FF">
          <w:rPr>
            <w:noProof/>
            <w:webHidden/>
          </w:rPr>
          <w:fldChar w:fldCharType="begin"/>
        </w:r>
        <w:r w:rsidR="00AC41FF">
          <w:rPr>
            <w:noProof/>
            <w:webHidden/>
          </w:rPr>
          <w:instrText xml:space="preserve"> PAGEREF _Toc405814694 \h </w:instrText>
        </w:r>
        <w:r w:rsidR="00AC41FF">
          <w:rPr>
            <w:noProof/>
            <w:webHidden/>
          </w:rPr>
        </w:r>
        <w:r w:rsidR="00AC41FF">
          <w:rPr>
            <w:noProof/>
            <w:webHidden/>
          </w:rPr>
          <w:fldChar w:fldCharType="separate"/>
        </w:r>
        <w:r w:rsidR="00CE115D">
          <w:rPr>
            <w:noProof/>
            <w:webHidden/>
          </w:rPr>
          <w:t>54</w:t>
        </w:r>
        <w:r w:rsidR="00AC41FF">
          <w:rPr>
            <w:noProof/>
            <w:webHidden/>
          </w:rPr>
          <w:fldChar w:fldCharType="end"/>
        </w:r>
      </w:hyperlink>
    </w:p>
    <w:p w14:paraId="4C684E3B" w14:textId="77777777" w:rsidR="00AC41FF" w:rsidRDefault="004005A5">
      <w:pPr>
        <w:pStyle w:val="TOC6"/>
        <w:tabs>
          <w:tab w:val="right" w:leader="dot" w:pos="5030"/>
        </w:tabs>
        <w:rPr>
          <w:rFonts w:eastAsiaTheme="minorEastAsia"/>
          <w:noProof/>
          <w:sz w:val="22"/>
          <w:lang w:val="en-US" w:eastAsia="en-US" w:bidi="ar-SA"/>
        </w:rPr>
      </w:pPr>
      <w:hyperlink w:anchor="_Toc405814695" w:history="1">
        <w:r w:rsidR="00AC41FF" w:rsidRPr="0022110D">
          <w:rPr>
            <w:rStyle w:val="Hyperlink"/>
            <w:noProof/>
          </w:rPr>
          <w:t>Office 365 ProPlus A (SL per Utente)</w:t>
        </w:r>
        <w:r w:rsidR="00AC41FF">
          <w:rPr>
            <w:noProof/>
            <w:webHidden/>
          </w:rPr>
          <w:tab/>
        </w:r>
        <w:r w:rsidR="00AC41FF">
          <w:rPr>
            <w:noProof/>
            <w:webHidden/>
          </w:rPr>
          <w:fldChar w:fldCharType="begin"/>
        </w:r>
        <w:r w:rsidR="00AC41FF">
          <w:rPr>
            <w:noProof/>
            <w:webHidden/>
          </w:rPr>
          <w:instrText xml:space="preserve"> PAGEREF _Toc405814695 \h </w:instrText>
        </w:r>
        <w:r w:rsidR="00AC41FF">
          <w:rPr>
            <w:noProof/>
            <w:webHidden/>
          </w:rPr>
        </w:r>
        <w:r w:rsidR="00AC41FF">
          <w:rPr>
            <w:noProof/>
            <w:webHidden/>
          </w:rPr>
          <w:fldChar w:fldCharType="separate"/>
        </w:r>
        <w:r w:rsidR="00CE115D">
          <w:rPr>
            <w:noProof/>
            <w:webHidden/>
          </w:rPr>
          <w:t>54</w:t>
        </w:r>
        <w:r w:rsidR="00AC41FF">
          <w:rPr>
            <w:noProof/>
            <w:webHidden/>
          </w:rPr>
          <w:fldChar w:fldCharType="end"/>
        </w:r>
      </w:hyperlink>
    </w:p>
    <w:p w14:paraId="588E00D4" w14:textId="77777777" w:rsidR="00AC41FF" w:rsidRDefault="004005A5">
      <w:pPr>
        <w:pStyle w:val="TOC6"/>
        <w:tabs>
          <w:tab w:val="right" w:leader="dot" w:pos="5030"/>
        </w:tabs>
        <w:rPr>
          <w:rFonts w:eastAsiaTheme="minorEastAsia"/>
          <w:noProof/>
          <w:sz w:val="22"/>
          <w:lang w:val="en-US" w:eastAsia="en-US" w:bidi="ar-SA"/>
        </w:rPr>
      </w:pPr>
      <w:hyperlink w:anchor="_Toc405814696" w:history="1">
        <w:r w:rsidR="00AC41FF" w:rsidRPr="0022110D">
          <w:rPr>
            <w:rStyle w:val="Hyperlink"/>
            <w:noProof/>
          </w:rPr>
          <w:t>Office 365 ProPlus for Education (SL per Utente)</w:t>
        </w:r>
        <w:r w:rsidR="00AC41FF">
          <w:rPr>
            <w:noProof/>
            <w:webHidden/>
          </w:rPr>
          <w:tab/>
        </w:r>
        <w:r w:rsidR="00AC41FF">
          <w:rPr>
            <w:noProof/>
            <w:webHidden/>
          </w:rPr>
          <w:fldChar w:fldCharType="begin"/>
        </w:r>
        <w:r w:rsidR="00AC41FF">
          <w:rPr>
            <w:noProof/>
            <w:webHidden/>
          </w:rPr>
          <w:instrText xml:space="preserve"> PAGEREF _Toc405814696 \h </w:instrText>
        </w:r>
        <w:r w:rsidR="00AC41FF">
          <w:rPr>
            <w:noProof/>
            <w:webHidden/>
          </w:rPr>
        </w:r>
        <w:r w:rsidR="00AC41FF">
          <w:rPr>
            <w:noProof/>
            <w:webHidden/>
          </w:rPr>
          <w:fldChar w:fldCharType="separate"/>
        </w:r>
        <w:r w:rsidR="00CE115D">
          <w:rPr>
            <w:noProof/>
            <w:webHidden/>
          </w:rPr>
          <w:t>54</w:t>
        </w:r>
        <w:r w:rsidR="00AC41FF">
          <w:rPr>
            <w:noProof/>
            <w:webHidden/>
          </w:rPr>
          <w:fldChar w:fldCharType="end"/>
        </w:r>
      </w:hyperlink>
    </w:p>
    <w:p w14:paraId="5AC2A539" w14:textId="77777777" w:rsidR="00AC41FF" w:rsidRDefault="004005A5">
      <w:pPr>
        <w:pStyle w:val="TOC6"/>
        <w:tabs>
          <w:tab w:val="right" w:leader="dot" w:pos="5030"/>
        </w:tabs>
        <w:rPr>
          <w:rFonts w:eastAsiaTheme="minorEastAsia"/>
          <w:noProof/>
          <w:sz w:val="22"/>
          <w:lang w:val="en-US" w:eastAsia="en-US" w:bidi="ar-SA"/>
        </w:rPr>
      </w:pPr>
      <w:hyperlink w:anchor="_Toc405814697" w:history="1">
        <w:r w:rsidR="00AC41FF" w:rsidRPr="0022110D">
          <w:rPr>
            <w:rStyle w:val="Hyperlink"/>
            <w:noProof/>
          </w:rPr>
          <w:t>Office 365 ProPlus Government G (SL per Utente)</w:t>
        </w:r>
        <w:r w:rsidR="00AC41FF">
          <w:rPr>
            <w:noProof/>
            <w:webHidden/>
          </w:rPr>
          <w:tab/>
        </w:r>
        <w:r w:rsidR="00AC41FF">
          <w:rPr>
            <w:noProof/>
            <w:webHidden/>
          </w:rPr>
          <w:fldChar w:fldCharType="begin"/>
        </w:r>
        <w:r w:rsidR="00AC41FF">
          <w:rPr>
            <w:noProof/>
            <w:webHidden/>
          </w:rPr>
          <w:instrText xml:space="preserve"> PAGEREF _Toc405814697 \h </w:instrText>
        </w:r>
        <w:r w:rsidR="00AC41FF">
          <w:rPr>
            <w:noProof/>
            <w:webHidden/>
          </w:rPr>
        </w:r>
        <w:r w:rsidR="00AC41FF">
          <w:rPr>
            <w:noProof/>
            <w:webHidden/>
          </w:rPr>
          <w:fldChar w:fldCharType="separate"/>
        </w:r>
        <w:r w:rsidR="00CE115D">
          <w:rPr>
            <w:noProof/>
            <w:webHidden/>
          </w:rPr>
          <w:t>54</w:t>
        </w:r>
        <w:r w:rsidR="00AC41FF">
          <w:rPr>
            <w:noProof/>
            <w:webHidden/>
          </w:rPr>
          <w:fldChar w:fldCharType="end"/>
        </w:r>
      </w:hyperlink>
    </w:p>
    <w:p w14:paraId="78495E3C" w14:textId="77777777" w:rsidR="00AC41FF" w:rsidRDefault="004005A5">
      <w:pPr>
        <w:pStyle w:val="TOC6"/>
        <w:tabs>
          <w:tab w:val="right" w:leader="dot" w:pos="5030"/>
        </w:tabs>
        <w:rPr>
          <w:rFonts w:eastAsiaTheme="minorEastAsia"/>
          <w:noProof/>
          <w:sz w:val="22"/>
          <w:lang w:val="en-US" w:eastAsia="en-US" w:bidi="ar-SA"/>
        </w:rPr>
      </w:pPr>
      <w:hyperlink w:anchor="_Toc405814698" w:history="1">
        <w:r w:rsidR="00AC41FF" w:rsidRPr="0022110D">
          <w:rPr>
            <w:rStyle w:val="Hyperlink"/>
            <w:noProof/>
          </w:rPr>
          <w:t>Office 365 ProPlus da SA (SL per Utente)</w:t>
        </w:r>
        <w:r w:rsidR="00AC41FF">
          <w:rPr>
            <w:noProof/>
            <w:webHidden/>
          </w:rPr>
          <w:tab/>
        </w:r>
        <w:r w:rsidR="00AC41FF">
          <w:rPr>
            <w:noProof/>
            <w:webHidden/>
          </w:rPr>
          <w:fldChar w:fldCharType="begin"/>
        </w:r>
        <w:r w:rsidR="00AC41FF">
          <w:rPr>
            <w:noProof/>
            <w:webHidden/>
          </w:rPr>
          <w:instrText xml:space="preserve"> PAGEREF _Toc405814698 \h </w:instrText>
        </w:r>
        <w:r w:rsidR="00AC41FF">
          <w:rPr>
            <w:noProof/>
            <w:webHidden/>
          </w:rPr>
        </w:r>
        <w:r w:rsidR="00AC41FF">
          <w:rPr>
            <w:noProof/>
            <w:webHidden/>
          </w:rPr>
          <w:fldChar w:fldCharType="separate"/>
        </w:r>
        <w:r w:rsidR="00CE115D">
          <w:rPr>
            <w:noProof/>
            <w:webHidden/>
          </w:rPr>
          <w:t>54</w:t>
        </w:r>
        <w:r w:rsidR="00AC41FF">
          <w:rPr>
            <w:noProof/>
            <w:webHidden/>
          </w:rPr>
          <w:fldChar w:fldCharType="end"/>
        </w:r>
      </w:hyperlink>
    </w:p>
    <w:p w14:paraId="31B11E88" w14:textId="77777777" w:rsidR="00AC41FF" w:rsidRDefault="004005A5">
      <w:pPr>
        <w:pStyle w:val="TOC6"/>
        <w:tabs>
          <w:tab w:val="right" w:leader="dot" w:pos="5030"/>
        </w:tabs>
        <w:rPr>
          <w:rFonts w:eastAsiaTheme="minorEastAsia"/>
          <w:noProof/>
          <w:sz w:val="22"/>
          <w:lang w:val="en-US" w:eastAsia="en-US" w:bidi="ar-SA"/>
        </w:rPr>
      </w:pPr>
      <w:hyperlink w:anchor="_Toc405814699" w:history="1">
        <w:r w:rsidR="00AC41FF" w:rsidRPr="0022110D">
          <w:rPr>
            <w:rStyle w:val="Hyperlink"/>
            <w:noProof/>
          </w:rPr>
          <w:t>Project Online con Project Pro per Office 365 (SL per Utente)</w:t>
        </w:r>
        <w:r w:rsidR="00AC41FF">
          <w:rPr>
            <w:noProof/>
            <w:webHidden/>
          </w:rPr>
          <w:tab/>
        </w:r>
        <w:r w:rsidR="00AC41FF">
          <w:rPr>
            <w:noProof/>
            <w:webHidden/>
          </w:rPr>
          <w:fldChar w:fldCharType="begin"/>
        </w:r>
        <w:r w:rsidR="00AC41FF">
          <w:rPr>
            <w:noProof/>
            <w:webHidden/>
          </w:rPr>
          <w:instrText xml:space="preserve"> PAGEREF _Toc405814699 \h </w:instrText>
        </w:r>
        <w:r w:rsidR="00AC41FF">
          <w:rPr>
            <w:noProof/>
            <w:webHidden/>
          </w:rPr>
        </w:r>
        <w:r w:rsidR="00AC41FF">
          <w:rPr>
            <w:noProof/>
            <w:webHidden/>
          </w:rPr>
          <w:fldChar w:fldCharType="separate"/>
        </w:r>
        <w:r w:rsidR="00CE115D">
          <w:rPr>
            <w:noProof/>
            <w:webHidden/>
          </w:rPr>
          <w:t>54</w:t>
        </w:r>
        <w:r w:rsidR="00AC41FF">
          <w:rPr>
            <w:noProof/>
            <w:webHidden/>
          </w:rPr>
          <w:fldChar w:fldCharType="end"/>
        </w:r>
      </w:hyperlink>
    </w:p>
    <w:p w14:paraId="72ED0F42" w14:textId="4E0B57C4" w:rsidR="00AC41FF" w:rsidRDefault="004005A5">
      <w:pPr>
        <w:pStyle w:val="TOC6"/>
        <w:tabs>
          <w:tab w:val="right" w:leader="dot" w:pos="5030"/>
        </w:tabs>
        <w:rPr>
          <w:rFonts w:eastAsiaTheme="minorEastAsia"/>
          <w:noProof/>
          <w:sz w:val="22"/>
          <w:lang w:val="en-US" w:eastAsia="en-US" w:bidi="ar-SA"/>
        </w:rPr>
      </w:pPr>
      <w:hyperlink w:anchor="_Toc405814700" w:history="1">
        <w:r w:rsidR="00AC41FF" w:rsidRPr="0022110D">
          <w:rPr>
            <w:rStyle w:val="Hyperlink"/>
            <w:noProof/>
          </w:rPr>
          <w:t xml:space="preserve">Project Online con Project Pro per Office 365 da SA </w:t>
        </w:r>
        <w:r w:rsidR="0063563A">
          <w:rPr>
            <w:rStyle w:val="Hyperlink"/>
            <w:noProof/>
          </w:rPr>
          <w:br/>
        </w:r>
        <w:r w:rsidR="00AC41FF" w:rsidRPr="0022110D">
          <w:rPr>
            <w:rStyle w:val="Hyperlink"/>
            <w:noProof/>
          </w:rPr>
          <w:t>(SL per Utente)</w:t>
        </w:r>
        <w:r w:rsidR="00AC41FF">
          <w:rPr>
            <w:noProof/>
            <w:webHidden/>
          </w:rPr>
          <w:tab/>
        </w:r>
        <w:r w:rsidR="00AC41FF">
          <w:rPr>
            <w:noProof/>
            <w:webHidden/>
          </w:rPr>
          <w:fldChar w:fldCharType="begin"/>
        </w:r>
        <w:r w:rsidR="00AC41FF">
          <w:rPr>
            <w:noProof/>
            <w:webHidden/>
          </w:rPr>
          <w:instrText xml:space="preserve"> PAGEREF _Toc405814700 \h </w:instrText>
        </w:r>
        <w:r w:rsidR="00AC41FF">
          <w:rPr>
            <w:noProof/>
            <w:webHidden/>
          </w:rPr>
        </w:r>
        <w:r w:rsidR="00AC41FF">
          <w:rPr>
            <w:noProof/>
            <w:webHidden/>
          </w:rPr>
          <w:fldChar w:fldCharType="separate"/>
        </w:r>
        <w:r w:rsidR="00CE115D">
          <w:rPr>
            <w:noProof/>
            <w:webHidden/>
          </w:rPr>
          <w:t>55</w:t>
        </w:r>
        <w:r w:rsidR="00AC41FF">
          <w:rPr>
            <w:noProof/>
            <w:webHidden/>
          </w:rPr>
          <w:fldChar w:fldCharType="end"/>
        </w:r>
      </w:hyperlink>
    </w:p>
    <w:p w14:paraId="0B6F5E9A" w14:textId="77777777" w:rsidR="00AC41FF" w:rsidRDefault="004005A5">
      <w:pPr>
        <w:pStyle w:val="TOC6"/>
        <w:tabs>
          <w:tab w:val="right" w:leader="dot" w:pos="5030"/>
        </w:tabs>
        <w:rPr>
          <w:rFonts w:eastAsiaTheme="minorEastAsia"/>
          <w:noProof/>
          <w:sz w:val="22"/>
          <w:lang w:val="en-US" w:eastAsia="en-US" w:bidi="ar-SA"/>
        </w:rPr>
      </w:pPr>
      <w:hyperlink w:anchor="_Toc405814701" w:history="1">
        <w:r w:rsidR="00AC41FF" w:rsidRPr="0022110D">
          <w:rPr>
            <w:rStyle w:val="Hyperlink"/>
            <w:noProof/>
          </w:rPr>
          <w:t>Project Pro per Office 365</w:t>
        </w:r>
        <w:r w:rsidR="00AC41FF">
          <w:rPr>
            <w:noProof/>
            <w:webHidden/>
          </w:rPr>
          <w:tab/>
        </w:r>
        <w:r w:rsidR="00AC41FF">
          <w:rPr>
            <w:noProof/>
            <w:webHidden/>
          </w:rPr>
          <w:fldChar w:fldCharType="begin"/>
        </w:r>
        <w:r w:rsidR="00AC41FF">
          <w:rPr>
            <w:noProof/>
            <w:webHidden/>
          </w:rPr>
          <w:instrText xml:space="preserve"> PAGEREF _Toc405814701 \h </w:instrText>
        </w:r>
        <w:r w:rsidR="00AC41FF">
          <w:rPr>
            <w:noProof/>
            <w:webHidden/>
          </w:rPr>
        </w:r>
        <w:r w:rsidR="00AC41FF">
          <w:rPr>
            <w:noProof/>
            <w:webHidden/>
          </w:rPr>
          <w:fldChar w:fldCharType="separate"/>
        </w:r>
        <w:r w:rsidR="00CE115D">
          <w:rPr>
            <w:noProof/>
            <w:webHidden/>
          </w:rPr>
          <w:t>55</w:t>
        </w:r>
        <w:r w:rsidR="00AC41FF">
          <w:rPr>
            <w:noProof/>
            <w:webHidden/>
          </w:rPr>
          <w:fldChar w:fldCharType="end"/>
        </w:r>
      </w:hyperlink>
    </w:p>
    <w:p w14:paraId="4A8CE4BB" w14:textId="77777777" w:rsidR="00AC41FF" w:rsidRDefault="004005A5">
      <w:pPr>
        <w:pStyle w:val="TOC6"/>
        <w:tabs>
          <w:tab w:val="right" w:leader="dot" w:pos="5030"/>
        </w:tabs>
        <w:rPr>
          <w:rFonts w:eastAsiaTheme="minorEastAsia"/>
          <w:noProof/>
          <w:sz w:val="22"/>
          <w:lang w:val="en-US" w:eastAsia="en-US" w:bidi="ar-SA"/>
        </w:rPr>
      </w:pPr>
      <w:hyperlink w:anchor="_Toc405814702" w:history="1">
        <w:r w:rsidR="00AC41FF" w:rsidRPr="0022110D">
          <w:rPr>
            <w:rStyle w:val="Hyperlink"/>
            <w:noProof/>
          </w:rPr>
          <w:t>Project Pro per Office 365 A</w:t>
        </w:r>
        <w:r w:rsidR="00AC41FF">
          <w:rPr>
            <w:noProof/>
            <w:webHidden/>
          </w:rPr>
          <w:tab/>
        </w:r>
        <w:r w:rsidR="00AC41FF">
          <w:rPr>
            <w:noProof/>
            <w:webHidden/>
          </w:rPr>
          <w:fldChar w:fldCharType="begin"/>
        </w:r>
        <w:r w:rsidR="00AC41FF">
          <w:rPr>
            <w:noProof/>
            <w:webHidden/>
          </w:rPr>
          <w:instrText xml:space="preserve"> PAGEREF _Toc405814702 \h </w:instrText>
        </w:r>
        <w:r w:rsidR="00AC41FF">
          <w:rPr>
            <w:noProof/>
            <w:webHidden/>
          </w:rPr>
        </w:r>
        <w:r w:rsidR="00AC41FF">
          <w:rPr>
            <w:noProof/>
            <w:webHidden/>
          </w:rPr>
          <w:fldChar w:fldCharType="separate"/>
        </w:r>
        <w:r w:rsidR="00CE115D">
          <w:rPr>
            <w:noProof/>
            <w:webHidden/>
          </w:rPr>
          <w:t>55</w:t>
        </w:r>
        <w:r w:rsidR="00AC41FF">
          <w:rPr>
            <w:noProof/>
            <w:webHidden/>
          </w:rPr>
          <w:fldChar w:fldCharType="end"/>
        </w:r>
      </w:hyperlink>
    </w:p>
    <w:p w14:paraId="1A2FA8E9" w14:textId="77777777" w:rsidR="00AC41FF" w:rsidRDefault="004005A5">
      <w:pPr>
        <w:pStyle w:val="TOC6"/>
        <w:tabs>
          <w:tab w:val="right" w:leader="dot" w:pos="5030"/>
        </w:tabs>
        <w:rPr>
          <w:rFonts w:eastAsiaTheme="minorEastAsia"/>
          <w:noProof/>
          <w:sz w:val="22"/>
          <w:lang w:val="en-US" w:eastAsia="en-US" w:bidi="ar-SA"/>
        </w:rPr>
      </w:pPr>
      <w:hyperlink w:anchor="_Toc405814703" w:history="1">
        <w:r w:rsidR="00AC41FF" w:rsidRPr="0022110D">
          <w:rPr>
            <w:rStyle w:val="Hyperlink"/>
            <w:noProof/>
          </w:rPr>
          <w:t>Project Pro per Office 365 da SA</w:t>
        </w:r>
        <w:r w:rsidR="00AC41FF">
          <w:rPr>
            <w:noProof/>
            <w:webHidden/>
          </w:rPr>
          <w:tab/>
        </w:r>
        <w:r w:rsidR="00AC41FF">
          <w:rPr>
            <w:noProof/>
            <w:webHidden/>
          </w:rPr>
          <w:fldChar w:fldCharType="begin"/>
        </w:r>
        <w:r w:rsidR="00AC41FF">
          <w:rPr>
            <w:noProof/>
            <w:webHidden/>
          </w:rPr>
          <w:instrText xml:space="preserve"> PAGEREF _Toc405814703 \h </w:instrText>
        </w:r>
        <w:r w:rsidR="00AC41FF">
          <w:rPr>
            <w:noProof/>
            <w:webHidden/>
          </w:rPr>
        </w:r>
        <w:r w:rsidR="00AC41FF">
          <w:rPr>
            <w:noProof/>
            <w:webHidden/>
          </w:rPr>
          <w:fldChar w:fldCharType="separate"/>
        </w:r>
        <w:r w:rsidR="00CE115D">
          <w:rPr>
            <w:noProof/>
            <w:webHidden/>
          </w:rPr>
          <w:t>55</w:t>
        </w:r>
        <w:r w:rsidR="00AC41FF">
          <w:rPr>
            <w:noProof/>
            <w:webHidden/>
          </w:rPr>
          <w:fldChar w:fldCharType="end"/>
        </w:r>
      </w:hyperlink>
    </w:p>
    <w:p w14:paraId="316FB75B" w14:textId="77777777" w:rsidR="00AC41FF" w:rsidRDefault="004005A5">
      <w:pPr>
        <w:pStyle w:val="TOC6"/>
        <w:tabs>
          <w:tab w:val="right" w:leader="dot" w:pos="5030"/>
        </w:tabs>
        <w:rPr>
          <w:rFonts w:eastAsiaTheme="minorEastAsia"/>
          <w:noProof/>
          <w:sz w:val="22"/>
          <w:lang w:val="en-US" w:eastAsia="en-US" w:bidi="ar-SA"/>
        </w:rPr>
      </w:pPr>
      <w:hyperlink w:anchor="_Toc405814704" w:history="1">
        <w:r w:rsidR="00AC41FF" w:rsidRPr="0022110D">
          <w:rPr>
            <w:rStyle w:val="Hyperlink"/>
            <w:noProof/>
          </w:rPr>
          <w:t>Visio Pro per Office 365</w:t>
        </w:r>
        <w:r w:rsidR="00AC41FF">
          <w:rPr>
            <w:noProof/>
            <w:webHidden/>
          </w:rPr>
          <w:tab/>
        </w:r>
        <w:r w:rsidR="00AC41FF">
          <w:rPr>
            <w:noProof/>
            <w:webHidden/>
          </w:rPr>
          <w:fldChar w:fldCharType="begin"/>
        </w:r>
        <w:r w:rsidR="00AC41FF">
          <w:rPr>
            <w:noProof/>
            <w:webHidden/>
          </w:rPr>
          <w:instrText xml:space="preserve"> PAGEREF _Toc405814704 \h </w:instrText>
        </w:r>
        <w:r w:rsidR="00AC41FF">
          <w:rPr>
            <w:noProof/>
            <w:webHidden/>
          </w:rPr>
        </w:r>
        <w:r w:rsidR="00AC41FF">
          <w:rPr>
            <w:noProof/>
            <w:webHidden/>
          </w:rPr>
          <w:fldChar w:fldCharType="separate"/>
        </w:r>
        <w:r w:rsidR="00CE115D">
          <w:rPr>
            <w:noProof/>
            <w:webHidden/>
          </w:rPr>
          <w:t>55</w:t>
        </w:r>
        <w:r w:rsidR="00AC41FF">
          <w:rPr>
            <w:noProof/>
            <w:webHidden/>
          </w:rPr>
          <w:fldChar w:fldCharType="end"/>
        </w:r>
      </w:hyperlink>
    </w:p>
    <w:p w14:paraId="25D9E731" w14:textId="77777777" w:rsidR="00AC41FF" w:rsidRDefault="004005A5">
      <w:pPr>
        <w:pStyle w:val="TOC6"/>
        <w:tabs>
          <w:tab w:val="right" w:leader="dot" w:pos="5030"/>
        </w:tabs>
        <w:rPr>
          <w:rFonts w:eastAsiaTheme="minorEastAsia"/>
          <w:noProof/>
          <w:sz w:val="22"/>
          <w:lang w:val="en-US" w:eastAsia="en-US" w:bidi="ar-SA"/>
        </w:rPr>
      </w:pPr>
      <w:hyperlink w:anchor="_Toc405814705" w:history="1">
        <w:r w:rsidR="00AC41FF" w:rsidRPr="0022110D">
          <w:rPr>
            <w:rStyle w:val="Hyperlink"/>
            <w:noProof/>
          </w:rPr>
          <w:t>Visio Pro per Office 365 A</w:t>
        </w:r>
        <w:r w:rsidR="00AC41FF">
          <w:rPr>
            <w:noProof/>
            <w:webHidden/>
          </w:rPr>
          <w:tab/>
        </w:r>
        <w:r w:rsidR="00AC41FF">
          <w:rPr>
            <w:noProof/>
            <w:webHidden/>
          </w:rPr>
          <w:fldChar w:fldCharType="begin"/>
        </w:r>
        <w:r w:rsidR="00AC41FF">
          <w:rPr>
            <w:noProof/>
            <w:webHidden/>
          </w:rPr>
          <w:instrText xml:space="preserve"> PAGEREF _Toc405814705 \h </w:instrText>
        </w:r>
        <w:r w:rsidR="00AC41FF">
          <w:rPr>
            <w:noProof/>
            <w:webHidden/>
          </w:rPr>
        </w:r>
        <w:r w:rsidR="00AC41FF">
          <w:rPr>
            <w:noProof/>
            <w:webHidden/>
          </w:rPr>
          <w:fldChar w:fldCharType="separate"/>
        </w:r>
        <w:r w:rsidR="00CE115D">
          <w:rPr>
            <w:noProof/>
            <w:webHidden/>
          </w:rPr>
          <w:t>55</w:t>
        </w:r>
        <w:r w:rsidR="00AC41FF">
          <w:rPr>
            <w:noProof/>
            <w:webHidden/>
          </w:rPr>
          <w:fldChar w:fldCharType="end"/>
        </w:r>
      </w:hyperlink>
    </w:p>
    <w:p w14:paraId="33870111" w14:textId="77777777" w:rsidR="00AC41FF" w:rsidRDefault="004005A5">
      <w:pPr>
        <w:pStyle w:val="TOC6"/>
        <w:tabs>
          <w:tab w:val="right" w:leader="dot" w:pos="5030"/>
        </w:tabs>
        <w:rPr>
          <w:rFonts w:eastAsiaTheme="minorEastAsia"/>
          <w:noProof/>
          <w:sz w:val="22"/>
          <w:lang w:val="en-US" w:eastAsia="en-US" w:bidi="ar-SA"/>
        </w:rPr>
      </w:pPr>
      <w:hyperlink w:anchor="_Toc405814706" w:history="1">
        <w:r w:rsidR="00AC41FF" w:rsidRPr="0022110D">
          <w:rPr>
            <w:rStyle w:val="Hyperlink"/>
            <w:noProof/>
          </w:rPr>
          <w:t>Visio Pro per Office 365 da SA</w:t>
        </w:r>
        <w:r w:rsidR="00AC41FF">
          <w:rPr>
            <w:noProof/>
            <w:webHidden/>
          </w:rPr>
          <w:tab/>
        </w:r>
        <w:r w:rsidR="00AC41FF">
          <w:rPr>
            <w:noProof/>
            <w:webHidden/>
          </w:rPr>
          <w:fldChar w:fldCharType="begin"/>
        </w:r>
        <w:r w:rsidR="00AC41FF">
          <w:rPr>
            <w:noProof/>
            <w:webHidden/>
          </w:rPr>
          <w:instrText xml:space="preserve"> PAGEREF _Toc405814706 \h </w:instrText>
        </w:r>
        <w:r w:rsidR="00AC41FF">
          <w:rPr>
            <w:noProof/>
            <w:webHidden/>
          </w:rPr>
        </w:r>
        <w:r w:rsidR="00AC41FF">
          <w:rPr>
            <w:noProof/>
            <w:webHidden/>
          </w:rPr>
          <w:fldChar w:fldCharType="separate"/>
        </w:r>
        <w:r w:rsidR="00CE115D">
          <w:rPr>
            <w:noProof/>
            <w:webHidden/>
          </w:rPr>
          <w:t>55</w:t>
        </w:r>
        <w:r w:rsidR="00AC41FF">
          <w:rPr>
            <w:noProof/>
            <w:webHidden/>
          </w:rPr>
          <w:fldChar w:fldCharType="end"/>
        </w:r>
      </w:hyperlink>
    </w:p>
    <w:p w14:paraId="5D40C0D7"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707" w:history="1">
        <w:r w:rsidR="00AC41FF" w:rsidRPr="0022110D">
          <w:rPr>
            <w:rStyle w:val="Hyperlink"/>
            <w:noProof/>
          </w:rPr>
          <w:t>Office 365 Suite</w:t>
        </w:r>
        <w:r w:rsidR="00AC41FF">
          <w:rPr>
            <w:noProof/>
            <w:webHidden/>
          </w:rPr>
          <w:tab/>
        </w:r>
        <w:r w:rsidR="00AC41FF">
          <w:rPr>
            <w:noProof/>
            <w:webHidden/>
          </w:rPr>
          <w:fldChar w:fldCharType="begin"/>
        </w:r>
        <w:r w:rsidR="00AC41FF">
          <w:rPr>
            <w:noProof/>
            <w:webHidden/>
          </w:rPr>
          <w:instrText xml:space="preserve"> PAGEREF _Toc405814707 \h </w:instrText>
        </w:r>
        <w:r w:rsidR="00AC41FF">
          <w:rPr>
            <w:noProof/>
            <w:webHidden/>
          </w:rPr>
        </w:r>
        <w:r w:rsidR="00AC41FF">
          <w:rPr>
            <w:noProof/>
            <w:webHidden/>
          </w:rPr>
          <w:fldChar w:fldCharType="separate"/>
        </w:r>
        <w:r w:rsidR="00CE115D">
          <w:rPr>
            <w:noProof/>
            <w:webHidden/>
          </w:rPr>
          <w:t>56</w:t>
        </w:r>
        <w:r w:rsidR="00AC41FF">
          <w:rPr>
            <w:noProof/>
            <w:webHidden/>
          </w:rPr>
          <w:fldChar w:fldCharType="end"/>
        </w:r>
      </w:hyperlink>
    </w:p>
    <w:p w14:paraId="1832E5E1" w14:textId="77777777" w:rsidR="00AC41FF" w:rsidRDefault="004005A5">
      <w:pPr>
        <w:pStyle w:val="TOC6"/>
        <w:tabs>
          <w:tab w:val="right" w:leader="dot" w:pos="5030"/>
        </w:tabs>
        <w:rPr>
          <w:rFonts w:eastAsiaTheme="minorEastAsia"/>
          <w:noProof/>
          <w:sz w:val="22"/>
          <w:lang w:val="en-US" w:eastAsia="en-US" w:bidi="ar-SA"/>
        </w:rPr>
      </w:pPr>
      <w:hyperlink w:anchor="_Toc405814708" w:history="1">
        <w:r w:rsidR="00AC41FF" w:rsidRPr="0022110D">
          <w:rPr>
            <w:rStyle w:val="Hyperlink"/>
            <w:noProof/>
          </w:rPr>
          <w:t>Office 365 Business Essentials</w:t>
        </w:r>
        <w:r w:rsidR="00AC41FF">
          <w:rPr>
            <w:noProof/>
            <w:webHidden/>
          </w:rPr>
          <w:tab/>
        </w:r>
        <w:r w:rsidR="00AC41FF">
          <w:rPr>
            <w:noProof/>
            <w:webHidden/>
          </w:rPr>
          <w:fldChar w:fldCharType="begin"/>
        </w:r>
        <w:r w:rsidR="00AC41FF">
          <w:rPr>
            <w:noProof/>
            <w:webHidden/>
          </w:rPr>
          <w:instrText xml:space="preserve"> PAGEREF _Toc405814708 \h </w:instrText>
        </w:r>
        <w:r w:rsidR="00AC41FF">
          <w:rPr>
            <w:noProof/>
            <w:webHidden/>
          </w:rPr>
        </w:r>
        <w:r w:rsidR="00AC41FF">
          <w:rPr>
            <w:noProof/>
            <w:webHidden/>
          </w:rPr>
          <w:fldChar w:fldCharType="separate"/>
        </w:r>
        <w:r w:rsidR="00CE115D">
          <w:rPr>
            <w:noProof/>
            <w:webHidden/>
          </w:rPr>
          <w:t>56</w:t>
        </w:r>
        <w:r w:rsidR="00AC41FF">
          <w:rPr>
            <w:noProof/>
            <w:webHidden/>
          </w:rPr>
          <w:fldChar w:fldCharType="end"/>
        </w:r>
      </w:hyperlink>
    </w:p>
    <w:p w14:paraId="73A9A02F" w14:textId="77777777" w:rsidR="00AC41FF" w:rsidRDefault="004005A5">
      <w:pPr>
        <w:pStyle w:val="TOC6"/>
        <w:tabs>
          <w:tab w:val="right" w:leader="dot" w:pos="5030"/>
        </w:tabs>
        <w:rPr>
          <w:rFonts w:eastAsiaTheme="minorEastAsia"/>
          <w:noProof/>
          <w:sz w:val="22"/>
          <w:lang w:val="en-US" w:eastAsia="en-US" w:bidi="ar-SA"/>
        </w:rPr>
      </w:pPr>
      <w:hyperlink w:anchor="_Toc405814709" w:history="1">
        <w:r w:rsidR="00AC41FF" w:rsidRPr="0022110D">
          <w:rPr>
            <w:rStyle w:val="Hyperlink"/>
            <w:noProof/>
          </w:rPr>
          <w:t>Office 365 Business Premium</w:t>
        </w:r>
        <w:r w:rsidR="00AC41FF">
          <w:rPr>
            <w:noProof/>
            <w:webHidden/>
          </w:rPr>
          <w:tab/>
        </w:r>
        <w:r w:rsidR="00AC41FF">
          <w:rPr>
            <w:noProof/>
            <w:webHidden/>
          </w:rPr>
          <w:fldChar w:fldCharType="begin"/>
        </w:r>
        <w:r w:rsidR="00AC41FF">
          <w:rPr>
            <w:noProof/>
            <w:webHidden/>
          </w:rPr>
          <w:instrText xml:space="preserve"> PAGEREF _Toc405814709 \h </w:instrText>
        </w:r>
        <w:r w:rsidR="00AC41FF">
          <w:rPr>
            <w:noProof/>
            <w:webHidden/>
          </w:rPr>
        </w:r>
        <w:r w:rsidR="00AC41FF">
          <w:rPr>
            <w:noProof/>
            <w:webHidden/>
          </w:rPr>
          <w:fldChar w:fldCharType="separate"/>
        </w:r>
        <w:r w:rsidR="00CE115D">
          <w:rPr>
            <w:noProof/>
            <w:webHidden/>
          </w:rPr>
          <w:t>56</w:t>
        </w:r>
        <w:r w:rsidR="00AC41FF">
          <w:rPr>
            <w:noProof/>
            <w:webHidden/>
          </w:rPr>
          <w:fldChar w:fldCharType="end"/>
        </w:r>
      </w:hyperlink>
    </w:p>
    <w:p w14:paraId="4D7314CC" w14:textId="77777777" w:rsidR="00AC41FF" w:rsidRDefault="004005A5">
      <w:pPr>
        <w:pStyle w:val="TOC6"/>
        <w:tabs>
          <w:tab w:val="right" w:leader="dot" w:pos="5030"/>
        </w:tabs>
        <w:rPr>
          <w:rFonts w:eastAsiaTheme="minorEastAsia"/>
          <w:noProof/>
          <w:sz w:val="22"/>
          <w:lang w:val="en-US" w:eastAsia="en-US" w:bidi="ar-SA"/>
        </w:rPr>
      </w:pPr>
      <w:hyperlink w:anchor="_Toc405814710" w:history="1">
        <w:r w:rsidR="00AC41FF" w:rsidRPr="0022110D">
          <w:rPr>
            <w:rStyle w:val="Hyperlink"/>
            <w:noProof/>
          </w:rPr>
          <w:t>Office 365 Education E1 (SL per Utente)</w:t>
        </w:r>
        <w:r w:rsidR="00AC41FF">
          <w:rPr>
            <w:noProof/>
            <w:webHidden/>
          </w:rPr>
          <w:tab/>
        </w:r>
        <w:r w:rsidR="00AC41FF">
          <w:rPr>
            <w:noProof/>
            <w:webHidden/>
          </w:rPr>
          <w:fldChar w:fldCharType="begin"/>
        </w:r>
        <w:r w:rsidR="00AC41FF">
          <w:rPr>
            <w:noProof/>
            <w:webHidden/>
          </w:rPr>
          <w:instrText xml:space="preserve"> PAGEREF _Toc405814710 \h </w:instrText>
        </w:r>
        <w:r w:rsidR="00AC41FF">
          <w:rPr>
            <w:noProof/>
            <w:webHidden/>
          </w:rPr>
        </w:r>
        <w:r w:rsidR="00AC41FF">
          <w:rPr>
            <w:noProof/>
            <w:webHidden/>
          </w:rPr>
          <w:fldChar w:fldCharType="separate"/>
        </w:r>
        <w:r w:rsidR="00CE115D">
          <w:rPr>
            <w:noProof/>
            <w:webHidden/>
          </w:rPr>
          <w:t>56</w:t>
        </w:r>
        <w:r w:rsidR="00AC41FF">
          <w:rPr>
            <w:noProof/>
            <w:webHidden/>
          </w:rPr>
          <w:fldChar w:fldCharType="end"/>
        </w:r>
      </w:hyperlink>
    </w:p>
    <w:p w14:paraId="52F1BB56" w14:textId="77777777" w:rsidR="00AC41FF" w:rsidRDefault="004005A5">
      <w:pPr>
        <w:pStyle w:val="TOC6"/>
        <w:tabs>
          <w:tab w:val="right" w:leader="dot" w:pos="5030"/>
        </w:tabs>
        <w:rPr>
          <w:rFonts w:eastAsiaTheme="minorEastAsia"/>
          <w:noProof/>
          <w:sz w:val="22"/>
          <w:lang w:val="en-US" w:eastAsia="en-US" w:bidi="ar-SA"/>
        </w:rPr>
      </w:pPr>
      <w:hyperlink w:anchor="_Toc405814711" w:history="1">
        <w:r w:rsidR="00AC41FF" w:rsidRPr="0022110D">
          <w:rPr>
            <w:rStyle w:val="Hyperlink"/>
            <w:noProof/>
          </w:rPr>
          <w:t>Office 365 Education E3 (SL per Utente)</w:t>
        </w:r>
        <w:r w:rsidR="00AC41FF">
          <w:rPr>
            <w:noProof/>
            <w:webHidden/>
          </w:rPr>
          <w:tab/>
        </w:r>
        <w:r w:rsidR="00AC41FF">
          <w:rPr>
            <w:noProof/>
            <w:webHidden/>
          </w:rPr>
          <w:fldChar w:fldCharType="begin"/>
        </w:r>
        <w:r w:rsidR="00AC41FF">
          <w:rPr>
            <w:noProof/>
            <w:webHidden/>
          </w:rPr>
          <w:instrText xml:space="preserve"> PAGEREF _Toc405814711 \h </w:instrText>
        </w:r>
        <w:r w:rsidR="00AC41FF">
          <w:rPr>
            <w:noProof/>
            <w:webHidden/>
          </w:rPr>
        </w:r>
        <w:r w:rsidR="00AC41FF">
          <w:rPr>
            <w:noProof/>
            <w:webHidden/>
          </w:rPr>
          <w:fldChar w:fldCharType="separate"/>
        </w:r>
        <w:r w:rsidR="00CE115D">
          <w:rPr>
            <w:noProof/>
            <w:webHidden/>
          </w:rPr>
          <w:t>56</w:t>
        </w:r>
        <w:r w:rsidR="00AC41FF">
          <w:rPr>
            <w:noProof/>
            <w:webHidden/>
          </w:rPr>
          <w:fldChar w:fldCharType="end"/>
        </w:r>
      </w:hyperlink>
    </w:p>
    <w:p w14:paraId="1EACBB4B" w14:textId="77777777" w:rsidR="00AC41FF" w:rsidRDefault="004005A5">
      <w:pPr>
        <w:pStyle w:val="TOC6"/>
        <w:tabs>
          <w:tab w:val="right" w:leader="dot" w:pos="5030"/>
        </w:tabs>
        <w:rPr>
          <w:rFonts w:eastAsiaTheme="minorEastAsia"/>
          <w:noProof/>
          <w:sz w:val="22"/>
          <w:lang w:val="en-US" w:eastAsia="en-US" w:bidi="ar-SA"/>
        </w:rPr>
      </w:pPr>
      <w:hyperlink w:anchor="_Toc405814712" w:history="1">
        <w:r w:rsidR="00AC41FF" w:rsidRPr="0022110D">
          <w:rPr>
            <w:rStyle w:val="Hyperlink"/>
            <w:noProof/>
          </w:rPr>
          <w:t>Office 365 Education E4 (SL per Utente)</w:t>
        </w:r>
        <w:r w:rsidR="00AC41FF">
          <w:rPr>
            <w:noProof/>
            <w:webHidden/>
          </w:rPr>
          <w:tab/>
        </w:r>
        <w:r w:rsidR="00AC41FF">
          <w:rPr>
            <w:noProof/>
            <w:webHidden/>
          </w:rPr>
          <w:fldChar w:fldCharType="begin"/>
        </w:r>
        <w:r w:rsidR="00AC41FF">
          <w:rPr>
            <w:noProof/>
            <w:webHidden/>
          </w:rPr>
          <w:instrText xml:space="preserve"> PAGEREF _Toc405814712 \h </w:instrText>
        </w:r>
        <w:r w:rsidR="00AC41FF">
          <w:rPr>
            <w:noProof/>
            <w:webHidden/>
          </w:rPr>
        </w:r>
        <w:r w:rsidR="00AC41FF">
          <w:rPr>
            <w:noProof/>
            <w:webHidden/>
          </w:rPr>
          <w:fldChar w:fldCharType="separate"/>
        </w:r>
        <w:r w:rsidR="00CE115D">
          <w:rPr>
            <w:noProof/>
            <w:webHidden/>
          </w:rPr>
          <w:t>56</w:t>
        </w:r>
        <w:r w:rsidR="00AC41FF">
          <w:rPr>
            <w:noProof/>
            <w:webHidden/>
          </w:rPr>
          <w:fldChar w:fldCharType="end"/>
        </w:r>
      </w:hyperlink>
    </w:p>
    <w:p w14:paraId="6399F90C" w14:textId="2432D3F8" w:rsidR="00AC41FF" w:rsidRDefault="004005A5">
      <w:pPr>
        <w:pStyle w:val="TOC6"/>
        <w:tabs>
          <w:tab w:val="right" w:leader="dot" w:pos="5030"/>
        </w:tabs>
        <w:rPr>
          <w:rFonts w:eastAsiaTheme="minorEastAsia"/>
          <w:noProof/>
          <w:sz w:val="22"/>
          <w:lang w:val="en-US" w:eastAsia="en-US" w:bidi="ar-SA"/>
        </w:rPr>
      </w:pPr>
      <w:hyperlink w:anchor="_Toc405814713" w:history="1">
        <w:r w:rsidR="00AC41FF" w:rsidRPr="0022110D">
          <w:rPr>
            <w:rStyle w:val="Hyperlink"/>
            <w:noProof/>
          </w:rPr>
          <w:t xml:space="preserve">Componente Aggiuntivo di Office 365 Education E3, </w:t>
        </w:r>
        <w:r w:rsidR="0063563A">
          <w:rPr>
            <w:rStyle w:val="Hyperlink"/>
            <w:noProof/>
          </w:rPr>
          <w:br/>
        </w:r>
        <w:r w:rsidR="00AC41FF" w:rsidRPr="0022110D">
          <w:rPr>
            <w:rStyle w:val="Hyperlink"/>
            <w:noProof/>
          </w:rPr>
          <w:t>E4 (SL per Utente)</w:t>
        </w:r>
        <w:r w:rsidR="00AC41FF">
          <w:rPr>
            <w:noProof/>
            <w:webHidden/>
          </w:rPr>
          <w:tab/>
        </w:r>
        <w:r w:rsidR="00AC41FF">
          <w:rPr>
            <w:noProof/>
            <w:webHidden/>
          </w:rPr>
          <w:fldChar w:fldCharType="begin"/>
        </w:r>
        <w:r w:rsidR="00AC41FF">
          <w:rPr>
            <w:noProof/>
            <w:webHidden/>
          </w:rPr>
          <w:instrText xml:space="preserve"> PAGEREF _Toc405814713 \h </w:instrText>
        </w:r>
        <w:r w:rsidR="00AC41FF">
          <w:rPr>
            <w:noProof/>
            <w:webHidden/>
          </w:rPr>
        </w:r>
        <w:r w:rsidR="00AC41FF">
          <w:rPr>
            <w:noProof/>
            <w:webHidden/>
          </w:rPr>
          <w:fldChar w:fldCharType="separate"/>
        </w:r>
        <w:r w:rsidR="00CE115D">
          <w:rPr>
            <w:noProof/>
            <w:webHidden/>
          </w:rPr>
          <w:t>56</w:t>
        </w:r>
        <w:r w:rsidR="00AC41FF">
          <w:rPr>
            <w:noProof/>
            <w:webHidden/>
          </w:rPr>
          <w:fldChar w:fldCharType="end"/>
        </w:r>
      </w:hyperlink>
    </w:p>
    <w:p w14:paraId="24F4222B" w14:textId="4CFA9BCC" w:rsidR="00AC41FF" w:rsidRDefault="004005A5">
      <w:pPr>
        <w:pStyle w:val="TOC6"/>
        <w:tabs>
          <w:tab w:val="right" w:leader="dot" w:pos="5030"/>
        </w:tabs>
        <w:rPr>
          <w:rFonts w:eastAsiaTheme="minorEastAsia"/>
          <w:noProof/>
          <w:sz w:val="22"/>
          <w:lang w:val="en-US" w:eastAsia="en-US" w:bidi="ar-SA"/>
        </w:rPr>
      </w:pPr>
      <w:hyperlink w:anchor="_Toc405814714" w:history="1">
        <w:r w:rsidR="00AC41FF" w:rsidRPr="0022110D">
          <w:rPr>
            <w:rStyle w:val="Hyperlink"/>
            <w:noProof/>
          </w:rPr>
          <w:t xml:space="preserve">Componente Aggiuntivo di Office 365 Education E3 e </w:t>
        </w:r>
        <w:r w:rsidR="0063563A">
          <w:rPr>
            <w:rStyle w:val="Hyperlink"/>
            <w:noProof/>
          </w:rPr>
          <w:br/>
        </w:r>
        <w:r w:rsidR="00AC41FF" w:rsidRPr="0022110D">
          <w:rPr>
            <w:rStyle w:val="Hyperlink"/>
            <w:noProof/>
          </w:rPr>
          <w:t>E4 senza ProPlus (SL per Utente)</w:t>
        </w:r>
        <w:r w:rsidR="00AC41FF">
          <w:rPr>
            <w:noProof/>
            <w:webHidden/>
          </w:rPr>
          <w:tab/>
        </w:r>
        <w:r w:rsidR="00AC41FF">
          <w:rPr>
            <w:noProof/>
            <w:webHidden/>
          </w:rPr>
          <w:fldChar w:fldCharType="begin"/>
        </w:r>
        <w:r w:rsidR="00AC41FF">
          <w:rPr>
            <w:noProof/>
            <w:webHidden/>
          </w:rPr>
          <w:instrText xml:space="preserve"> PAGEREF _Toc405814714 \h </w:instrText>
        </w:r>
        <w:r w:rsidR="00AC41FF">
          <w:rPr>
            <w:noProof/>
            <w:webHidden/>
          </w:rPr>
        </w:r>
        <w:r w:rsidR="00AC41FF">
          <w:rPr>
            <w:noProof/>
            <w:webHidden/>
          </w:rPr>
          <w:fldChar w:fldCharType="separate"/>
        </w:r>
        <w:r w:rsidR="00CE115D">
          <w:rPr>
            <w:noProof/>
            <w:webHidden/>
          </w:rPr>
          <w:t>56</w:t>
        </w:r>
        <w:r w:rsidR="00AC41FF">
          <w:rPr>
            <w:noProof/>
            <w:webHidden/>
          </w:rPr>
          <w:fldChar w:fldCharType="end"/>
        </w:r>
      </w:hyperlink>
    </w:p>
    <w:p w14:paraId="44CF992C" w14:textId="77777777" w:rsidR="00AC41FF" w:rsidRDefault="004005A5">
      <w:pPr>
        <w:pStyle w:val="TOC6"/>
        <w:tabs>
          <w:tab w:val="right" w:leader="dot" w:pos="5030"/>
        </w:tabs>
        <w:rPr>
          <w:rFonts w:eastAsiaTheme="minorEastAsia"/>
          <w:noProof/>
          <w:sz w:val="22"/>
          <w:lang w:val="en-US" w:eastAsia="en-US" w:bidi="ar-SA"/>
        </w:rPr>
      </w:pPr>
      <w:hyperlink w:anchor="_Toc405814715" w:history="1">
        <w:r w:rsidR="00AC41FF" w:rsidRPr="0022110D">
          <w:rPr>
            <w:rStyle w:val="Hyperlink"/>
            <w:noProof/>
          </w:rPr>
          <w:t>Office 365 Enterprise E1 (SL per Utente)</w:t>
        </w:r>
        <w:r w:rsidR="00AC41FF">
          <w:rPr>
            <w:noProof/>
            <w:webHidden/>
          </w:rPr>
          <w:tab/>
        </w:r>
        <w:r w:rsidR="00AC41FF">
          <w:rPr>
            <w:noProof/>
            <w:webHidden/>
          </w:rPr>
          <w:fldChar w:fldCharType="begin"/>
        </w:r>
        <w:r w:rsidR="00AC41FF">
          <w:rPr>
            <w:noProof/>
            <w:webHidden/>
          </w:rPr>
          <w:instrText xml:space="preserve"> PAGEREF _Toc405814715 \h </w:instrText>
        </w:r>
        <w:r w:rsidR="00AC41FF">
          <w:rPr>
            <w:noProof/>
            <w:webHidden/>
          </w:rPr>
        </w:r>
        <w:r w:rsidR="00AC41FF">
          <w:rPr>
            <w:noProof/>
            <w:webHidden/>
          </w:rPr>
          <w:fldChar w:fldCharType="separate"/>
        </w:r>
        <w:r w:rsidR="00CE115D">
          <w:rPr>
            <w:noProof/>
            <w:webHidden/>
          </w:rPr>
          <w:t>56</w:t>
        </w:r>
        <w:r w:rsidR="00AC41FF">
          <w:rPr>
            <w:noProof/>
            <w:webHidden/>
          </w:rPr>
          <w:fldChar w:fldCharType="end"/>
        </w:r>
      </w:hyperlink>
    </w:p>
    <w:p w14:paraId="6B3406BF" w14:textId="77777777" w:rsidR="00AC41FF" w:rsidRDefault="004005A5">
      <w:pPr>
        <w:pStyle w:val="TOC6"/>
        <w:tabs>
          <w:tab w:val="right" w:leader="dot" w:pos="5030"/>
        </w:tabs>
        <w:rPr>
          <w:rFonts w:eastAsiaTheme="minorEastAsia"/>
          <w:noProof/>
          <w:sz w:val="22"/>
          <w:lang w:val="en-US" w:eastAsia="en-US" w:bidi="ar-SA"/>
        </w:rPr>
      </w:pPr>
      <w:hyperlink w:anchor="_Toc405814716" w:history="1">
        <w:r w:rsidR="00AC41FF" w:rsidRPr="0022110D">
          <w:rPr>
            <w:rStyle w:val="Hyperlink"/>
            <w:noProof/>
          </w:rPr>
          <w:t>Office 365 Enterprise E1 da SA (SL per Utente)</w:t>
        </w:r>
        <w:r w:rsidR="00AC41FF">
          <w:rPr>
            <w:noProof/>
            <w:webHidden/>
          </w:rPr>
          <w:tab/>
        </w:r>
        <w:r w:rsidR="00AC41FF">
          <w:rPr>
            <w:noProof/>
            <w:webHidden/>
          </w:rPr>
          <w:fldChar w:fldCharType="begin"/>
        </w:r>
        <w:r w:rsidR="00AC41FF">
          <w:rPr>
            <w:noProof/>
            <w:webHidden/>
          </w:rPr>
          <w:instrText xml:space="preserve"> PAGEREF _Toc405814716 \h </w:instrText>
        </w:r>
        <w:r w:rsidR="00AC41FF">
          <w:rPr>
            <w:noProof/>
            <w:webHidden/>
          </w:rPr>
        </w:r>
        <w:r w:rsidR="00AC41FF">
          <w:rPr>
            <w:noProof/>
            <w:webHidden/>
          </w:rPr>
          <w:fldChar w:fldCharType="separate"/>
        </w:r>
        <w:r w:rsidR="00CE115D">
          <w:rPr>
            <w:noProof/>
            <w:webHidden/>
          </w:rPr>
          <w:t>57</w:t>
        </w:r>
        <w:r w:rsidR="00AC41FF">
          <w:rPr>
            <w:noProof/>
            <w:webHidden/>
          </w:rPr>
          <w:fldChar w:fldCharType="end"/>
        </w:r>
      </w:hyperlink>
    </w:p>
    <w:p w14:paraId="45F3BE74" w14:textId="77777777" w:rsidR="00AC41FF" w:rsidRDefault="004005A5">
      <w:pPr>
        <w:pStyle w:val="TOC6"/>
        <w:tabs>
          <w:tab w:val="right" w:leader="dot" w:pos="5030"/>
        </w:tabs>
        <w:rPr>
          <w:rFonts w:eastAsiaTheme="minorEastAsia"/>
          <w:noProof/>
          <w:sz w:val="22"/>
          <w:lang w:val="en-US" w:eastAsia="en-US" w:bidi="ar-SA"/>
        </w:rPr>
      </w:pPr>
      <w:hyperlink w:anchor="_Toc405814717" w:history="1">
        <w:r w:rsidR="00AC41FF" w:rsidRPr="0022110D">
          <w:rPr>
            <w:rStyle w:val="Hyperlink"/>
            <w:noProof/>
          </w:rPr>
          <w:t>Office 365 Enterprise E3 (SL per Utente)</w:t>
        </w:r>
        <w:r w:rsidR="00AC41FF">
          <w:rPr>
            <w:noProof/>
            <w:webHidden/>
          </w:rPr>
          <w:tab/>
        </w:r>
        <w:r w:rsidR="00AC41FF">
          <w:rPr>
            <w:noProof/>
            <w:webHidden/>
          </w:rPr>
          <w:fldChar w:fldCharType="begin"/>
        </w:r>
        <w:r w:rsidR="00AC41FF">
          <w:rPr>
            <w:noProof/>
            <w:webHidden/>
          </w:rPr>
          <w:instrText xml:space="preserve"> PAGEREF _Toc405814717 \h </w:instrText>
        </w:r>
        <w:r w:rsidR="00AC41FF">
          <w:rPr>
            <w:noProof/>
            <w:webHidden/>
          </w:rPr>
        </w:r>
        <w:r w:rsidR="00AC41FF">
          <w:rPr>
            <w:noProof/>
            <w:webHidden/>
          </w:rPr>
          <w:fldChar w:fldCharType="separate"/>
        </w:r>
        <w:r w:rsidR="00CE115D">
          <w:rPr>
            <w:noProof/>
            <w:webHidden/>
          </w:rPr>
          <w:t>57</w:t>
        </w:r>
        <w:r w:rsidR="00AC41FF">
          <w:rPr>
            <w:noProof/>
            <w:webHidden/>
          </w:rPr>
          <w:fldChar w:fldCharType="end"/>
        </w:r>
      </w:hyperlink>
    </w:p>
    <w:p w14:paraId="32DE45BA" w14:textId="77777777" w:rsidR="00AC41FF" w:rsidRDefault="004005A5">
      <w:pPr>
        <w:pStyle w:val="TOC6"/>
        <w:tabs>
          <w:tab w:val="right" w:leader="dot" w:pos="5030"/>
        </w:tabs>
        <w:rPr>
          <w:rFonts w:eastAsiaTheme="minorEastAsia"/>
          <w:noProof/>
          <w:sz w:val="22"/>
          <w:lang w:val="en-US" w:eastAsia="en-US" w:bidi="ar-SA"/>
        </w:rPr>
      </w:pPr>
      <w:hyperlink w:anchor="_Toc405814718" w:history="1">
        <w:r w:rsidR="00AC41FF" w:rsidRPr="0022110D">
          <w:rPr>
            <w:rStyle w:val="Hyperlink"/>
            <w:noProof/>
          </w:rPr>
          <w:t>Office 365 Enterprise E3 da SA (SL per Utente)</w:t>
        </w:r>
        <w:r w:rsidR="00AC41FF">
          <w:rPr>
            <w:noProof/>
            <w:webHidden/>
          </w:rPr>
          <w:tab/>
        </w:r>
        <w:r w:rsidR="00AC41FF">
          <w:rPr>
            <w:noProof/>
            <w:webHidden/>
          </w:rPr>
          <w:fldChar w:fldCharType="begin"/>
        </w:r>
        <w:r w:rsidR="00AC41FF">
          <w:rPr>
            <w:noProof/>
            <w:webHidden/>
          </w:rPr>
          <w:instrText xml:space="preserve"> PAGEREF _Toc405814718 \h </w:instrText>
        </w:r>
        <w:r w:rsidR="00AC41FF">
          <w:rPr>
            <w:noProof/>
            <w:webHidden/>
          </w:rPr>
        </w:r>
        <w:r w:rsidR="00AC41FF">
          <w:rPr>
            <w:noProof/>
            <w:webHidden/>
          </w:rPr>
          <w:fldChar w:fldCharType="separate"/>
        </w:r>
        <w:r w:rsidR="00CE115D">
          <w:rPr>
            <w:noProof/>
            <w:webHidden/>
          </w:rPr>
          <w:t>57</w:t>
        </w:r>
        <w:r w:rsidR="00AC41FF">
          <w:rPr>
            <w:noProof/>
            <w:webHidden/>
          </w:rPr>
          <w:fldChar w:fldCharType="end"/>
        </w:r>
      </w:hyperlink>
    </w:p>
    <w:p w14:paraId="1425C564" w14:textId="77777777" w:rsidR="00AC41FF" w:rsidRDefault="004005A5">
      <w:pPr>
        <w:pStyle w:val="TOC6"/>
        <w:tabs>
          <w:tab w:val="right" w:leader="dot" w:pos="5030"/>
        </w:tabs>
        <w:rPr>
          <w:rFonts w:eastAsiaTheme="minorEastAsia"/>
          <w:noProof/>
          <w:sz w:val="22"/>
          <w:lang w:val="en-US" w:eastAsia="en-US" w:bidi="ar-SA"/>
        </w:rPr>
      </w:pPr>
      <w:hyperlink w:anchor="_Toc405814719" w:history="1">
        <w:r w:rsidR="00AC41FF" w:rsidRPr="0022110D">
          <w:rPr>
            <w:rStyle w:val="Hyperlink"/>
            <w:noProof/>
          </w:rPr>
          <w:t>Office 365 Enterprise E4 (SL per Utente)</w:t>
        </w:r>
        <w:r w:rsidR="00AC41FF">
          <w:rPr>
            <w:noProof/>
            <w:webHidden/>
          </w:rPr>
          <w:tab/>
        </w:r>
        <w:r w:rsidR="00AC41FF">
          <w:rPr>
            <w:noProof/>
            <w:webHidden/>
          </w:rPr>
          <w:fldChar w:fldCharType="begin"/>
        </w:r>
        <w:r w:rsidR="00AC41FF">
          <w:rPr>
            <w:noProof/>
            <w:webHidden/>
          </w:rPr>
          <w:instrText xml:space="preserve"> PAGEREF _Toc405814719 \h </w:instrText>
        </w:r>
        <w:r w:rsidR="00AC41FF">
          <w:rPr>
            <w:noProof/>
            <w:webHidden/>
          </w:rPr>
        </w:r>
        <w:r w:rsidR="00AC41FF">
          <w:rPr>
            <w:noProof/>
            <w:webHidden/>
          </w:rPr>
          <w:fldChar w:fldCharType="separate"/>
        </w:r>
        <w:r w:rsidR="00CE115D">
          <w:rPr>
            <w:noProof/>
            <w:webHidden/>
          </w:rPr>
          <w:t>57</w:t>
        </w:r>
        <w:r w:rsidR="00AC41FF">
          <w:rPr>
            <w:noProof/>
            <w:webHidden/>
          </w:rPr>
          <w:fldChar w:fldCharType="end"/>
        </w:r>
      </w:hyperlink>
    </w:p>
    <w:p w14:paraId="0812587C" w14:textId="77777777" w:rsidR="00AC41FF" w:rsidRDefault="004005A5">
      <w:pPr>
        <w:pStyle w:val="TOC6"/>
        <w:tabs>
          <w:tab w:val="right" w:leader="dot" w:pos="5030"/>
        </w:tabs>
        <w:rPr>
          <w:rFonts w:eastAsiaTheme="minorEastAsia"/>
          <w:noProof/>
          <w:sz w:val="22"/>
          <w:lang w:val="en-US" w:eastAsia="en-US" w:bidi="ar-SA"/>
        </w:rPr>
      </w:pPr>
      <w:hyperlink w:anchor="_Toc405814720" w:history="1">
        <w:r w:rsidR="00AC41FF" w:rsidRPr="0022110D">
          <w:rPr>
            <w:rStyle w:val="Hyperlink"/>
            <w:noProof/>
          </w:rPr>
          <w:t>Office 365 Enterprise E4 da SA (SL per Utente)</w:t>
        </w:r>
        <w:r w:rsidR="00AC41FF">
          <w:rPr>
            <w:noProof/>
            <w:webHidden/>
          </w:rPr>
          <w:tab/>
        </w:r>
        <w:r w:rsidR="00AC41FF">
          <w:rPr>
            <w:noProof/>
            <w:webHidden/>
          </w:rPr>
          <w:fldChar w:fldCharType="begin"/>
        </w:r>
        <w:r w:rsidR="00AC41FF">
          <w:rPr>
            <w:noProof/>
            <w:webHidden/>
          </w:rPr>
          <w:instrText xml:space="preserve"> PAGEREF _Toc405814720 \h </w:instrText>
        </w:r>
        <w:r w:rsidR="00AC41FF">
          <w:rPr>
            <w:noProof/>
            <w:webHidden/>
          </w:rPr>
        </w:r>
        <w:r w:rsidR="00AC41FF">
          <w:rPr>
            <w:noProof/>
            <w:webHidden/>
          </w:rPr>
          <w:fldChar w:fldCharType="separate"/>
        </w:r>
        <w:r w:rsidR="00CE115D">
          <w:rPr>
            <w:noProof/>
            <w:webHidden/>
          </w:rPr>
          <w:t>57</w:t>
        </w:r>
        <w:r w:rsidR="00AC41FF">
          <w:rPr>
            <w:noProof/>
            <w:webHidden/>
          </w:rPr>
          <w:fldChar w:fldCharType="end"/>
        </w:r>
      </w:hyperlink>
    </w:p>
    <w:p w14:paraId="42D947A4" w14:textId="4537BE9F" w:rsidR="00AC41FF" w:rsidRDefault="004005A5">
      <w:pPr>
        <w:pStyle w:val="TOC6"/>
        <w:tabs>
          <w:tab w:val="right" w:leader="dot" w:pos="5030"/>
        </w:tabs>
        <w:rPr>
          <w:rFonts w:eastAsiaTheme="minorEastAsia"/>
          <w:noProof/>
          <w:sz w:val="22"/>
          <w:lang w:val="en-US" w:eastAsia="en-US" w:bidi="ar-SA"/>
        </w:rPr>
      </w:pPr>
      <w:hyperlink w:anchor="_Toc405814721" w:history="1">
        <w:r w:rsidR="00AC41FF" w:rsidRPr="0022110D">
          <w:rPr>
            <w:rStyle w:val="Hyperlink"/>
            <w:noProof/>
          </w:rPr>
          <w:t xml:space="preserve">Componente Aggiuntivo di Office 365 Enterprise E1 ed E3 </w:t>
        </w:r>
        <w:r w:rsidR="0063563A">
          <w:rPr>
            <w:rStyle w:val="Hyperlink"/>
            <w:noProof/>
          </w:rPr>
          <w:br/>
        </w:r>
        <w:r w:rsidR="00AC41FF" w:rsidRPr="0022110D">
          <w:rPr>
            <w:rStyle w:val="Hyperlink"/>
            <w:noProof/>
          </w:rPr>
          <w:t>(SL per Utente)</w:t>
        </w:r>
        <w:r w:rsidR="00AC41FF">
          <w:rPr>
            <w:noProof/>
            <w:webHidden/>
          </w:rPr>
          <w:tab/>
        </w:r>
        <w:r w:rsidR="00AC41FF">
          <w:rPr>
            <w:noProof/>
            <w:webHidden/>
          </w:rPr>
          <w:fldChar w:fldCharType="begin"/>
        </w:r>
        <w:r w:rsidR="00AC41FF">
          <w:rPr>
            <w:noProof/>
            <w:webHidden/>
          </w:rPr>
          <w:instrText xml:space="preserve"> PAGEREF _Toc405814721 \h </w:instrText>
        </w:r>
        <w:r w:rsidR="00AC41FF">
          <w:rPr>
            <w:noProof/>
            <w:webHidden/>
          </w:rPr>
        </w:r>
        <w:r w:rsidR="00AC41FF">
          <w:rPr>
            <w:noProof/>
            <w:webHidden/>
          </w:rPr>
          <w:fldChar w:fldCharType="separate"/>
        </w:r>
        <w:r w:rsidR="00CE115D">
          <w:rPr>
            <w:noProof/>
            <w:webHidden/>
          </w:rPr>
          <w:t>57</w:t>
        </w:r>
        <w:r w:rsidR="00AC41FF">
          <w:rPr>
            <w:noProof/>
            <w:webHidden/>
          </w:rPr>
          <w:fldChar w:fldCharType="end"/>
        </w:r>
      </w:hyperlink>
    </w:p>
    <w:p w14:paraId="249E3A11" w14:textId="0698A79E" w:rsidR="00AC41FF" w:rsidRDefault="004005A5">
      <w:pPr>
        <w:pStyle w:val="TOC6"/>
        <w:tabs>
          <w:tab w:val="right" w:leader="dot" w:pos="5030"/>
        </w:tabs>
        <w:rPr>
          <w:rFonts w:eastAsiaTheme="minorEastAsia"/>
          <w:noProof/>
          <w:sz w:val="22"/>
          <w:lang w:val="en-US" w:eastAsia="en-US" w:bidi="ar-SA"/>
        </w:rPr>
      </w:pPr>
      <w:hyperlink w:anchor="_Toc405814722" w:history="1">
        <w:r w:rsidR="00AC41FF" w:rsidRPr="0022110D">
          <w:rPr>
            <w:rStyle w:val="Hyperlink"/>
            <w:noProof/>
          </w:rPr>
          <w:t xml:space="preserve">Componente Aggiuntivo di Office 365 Enterprise E4 </w:t>
        </w:r>
        <w:r w:rsidR="0063563A">
          <w:rPr>
            <w:rStyle w:val="Hyperlink"/>
            <w:noProof/>
          </w:rPr>
          <w:br/>
        </w:r>
        <w:r w:rsidR="00AC41FF" w:rsidRPr="0022110D">
          <w:rPr>
            <w:rStyle w:val="Hyperlink"/>
            <w:noProof/>
          </w:rPr>
          <w:t>(SL per Utente)</w:t>
        </w:r>
        <w:r w:rsidR="00AC41FF">
          <w:rPr>
            <w:noProof/>
            <w:webHidden/>
          </w:rPr>
          <w:tab/>
        </w:r>
        <w:r w:rsidR="00AC41FF">
          <w:rPr>
            <w:noProof/>
            <w:webHidden/>
          </w:rPr>
          <w:fldChar w:fldCharType="begin"/>
        </w:r>
        <w:r w:rsidR="00AC41FF">
          <w:rPr>
            <w:noProof/>
            <w:webHidden/>
          </w:rPr>
          <w:instrText xml:space="preserve"> PAGEREF _Toc405814722 \h </w:instrText>
        </w:r>
        <w:r w:rsidR="00AC41FF">
          <w:rPr>
            <w:noProof/>
            <w:webHidden/>
          </w:rPr>
        </w:r>
        <w:r w:rsidR="00AC41FF">
          <w:rPr>
            <w:noProof/>
            <w:webHidden/>
          </w:rPr>
          <w:fldChar w:fldCharType="separate"/>
        </w:r>
        <w:r w:rsidR="00CE115D">
          <w:rPr>
            <w:noProof/>
            <w:webHidden/>
          </w:rPr>
          <w:t>57</w:t>
        </w:r>
        <w:r w:rsidR="00AC41FF">
          <w:rPr>
            <w:noProof/>
            <w:webHidden/>
          </w:rPr>
          <w:fldChar w:fldCharType="end"/>
        </w:r>
      </w:hyperlink>
    </w:p>
    <w:p w14:paraId="65266FB2" w14:textId="29630150" w:rsidR="00AC41FF" w:rsidRDefault="004005A5">
      <w:pPr>
        <w:pStyle w:val="TOC6"/>
        <w:tabs>
          <w:tab w:val="right" w:leader="dot" w:pos="5030"/>
        </w:tabs>
        <w:rPr>
          <w:rFonts w:eastAsiaTheme="minorEastAsia"/>
          <w:noProof/>
          <w:sz w:val="22"/>
          <w:lang w:val="en-US" w:eastAsia="en-US" w:bidi="ar-SA"/>
        </w:rPr>
      </w:pPr>
      <w:hyperlink w:anchor="_Toc405814723" w:history="1">
        <w:r w:rsidR="00AC41FF" w:rsidRPr="0022110D">
          <w:rPr>
            <w:rStyle w:val="Hyperlink"/>
            <w:noProof/>
          </w:rPr>
          <w:t xml:space="preserve">Componente Aggiuntivo di Office 365 Enterprise E3 </w:t>
        </w:r>
        <w:r w:rsidR="0063563A">
          <w:rPr>
            <w:rStyle w:val="Hyperlink"/>
            <w:noProof/>
          </w:rPr>
          <w:br/>
        </w:r>
        <w:r w:rsidR="00AC41FF" w:rsidRPr="0022110D">
          <w:rPr>
            <w:rStyle w:val="Hyperlink"/>
            <w:noProof/>
          </w:rPr>
          <w:t>ed E4 senza ProPlus (SL per Utente)</w:t>
        </w:r>
        <w:r w:rsidR="00AC41FF">
          <w:rPr>
            <w:noProof/>
            <w:webHidden/>
          </w:rPr>
          <w:tab/>
        </w:r>
        <w:r w:rsidR="00AC41FF">
          <w:rPr>
            <w:noProof/>
            <w:webHidden/>
          </w:rPr>
          <w:fldChar w:fldCharType="begin"/>
        </w:r>
        <w:r w:rsidR="00AC41FF">
          <w:rPr>
            <w:noProof/>
            <w:webHidden/>
          </w:rPr>
          <w:instrText xml:space="preserve"> PAGEREF _Toc405814723 \h </w:instrText>
        </w:r>
        <w:r w:rsidR="00AC41FF">
          <w:rPr>
            <w:noProof/>
            <w:webHidden/>
          </w:rPr>
        </w:r>
        <w:r w:rsidR="00AC41FF">
          <w:rPr>
            <w:noProof/>
            <w:webHidden/>
          </w:rPr>
          <w:fldChar w:fldCharType="separate"/>
        </w:r>
        <w:r w:rsidR="00CE115D">
          <w:rPr>
            <w:noProof/>
            <w:webHidden/>
          </w:rPr>
          <w:t>57</w:t>
        </w:r>
        <w:r w:rsidR="00AC41FF">
          <w:rPr>
            <w:noProof/>
            <w:webHidden/>
          </w:rPr>
          <w:fldChar w:fldCharType="end"/>
        </w:r>
      </w:hyperlink>
    </w:p>
    <w:p w14:paraId="0E97F17C" w14:textId="77777777" w:rsidR="00AC41FF" w:rsidRDefault="004005A5">
      <w:pPr>
        <w:pStyle w:val="TOC6"/>
        <w:tabs>
          <w:tab w:val="right" w:leader="dot" w:pos="5030"/>
        </w:tabs>
        <w:rPr>
          <w:rFonts w:eastAsiaTheme="minorEastAsia"/>
          <w:noProof/>
          <w:sz w:val="22"/>
          <w:lang w:val="en-US" w:eastAsia="en-US" w:bidi="ar-SA"/>
        </w:rPr>
      </w:pPr>
      <w:hyperlink w:anchor="_Toc405814724" w:history="1">
        <w:r w:rsidR="00AC41FF" w:rsidRPr="0022110D">
          <w:rPr>
            <w:rStyle w:val="Hyperlink"/>
            <w:noProof/>
          </w:rPr>
          <w:t>Office 365 Enterprise K1 (SL per Utente)</w:t>
        </w:r>
        <w:r w:rsidR="00AC41FF">
          <w:rPr>
            <w:noProof/>
            <w:webHidden/>
          </w:rPr>
          <w:tab/>
        </w:r>
        <w:r w:rsidR="00AC41FF">
          <w:rPr>
            <w:noProof/>
            <w:webHidden/>
          </w:rPr>
          <w:fldChar w:fldCharType="begin"/>
        </w:r>
        <w:r w:rsidR="00AC41FF">
          <w:rPr>
            <w:noProof/>
            <w:webHidden/>
          </w:rPr>
          <w:instrText xml:space="preserve"> PAGEREF _Toc405814724 \h </w:instrText>
        </w:r>
        <w:r w:rsidR="00AC41FF">
          <w:rPr>
            <w:noProof/>
            <w:webHidden/>
          </w:rPr>
        </w:r>
        <w:r w:rsidR="00AC41FF">
          <w:rPr>
            <w:noProof/>
            <w:webHidden/>
          </w:rPr>
          <w:fldChar w:fldCharType="separate"/>
        </w:r>
        <w:r w:rsidR="00CE115D">
          <w:rPr>
            <w:noProof/>
            <w:webHidden/>
          </w:rPr>
          <w:t>57</w:t>
        </w:r>
        <w:r w:rsidR="00AC41FF">
          <w:rPr>
            <w:noProof/>
            <w:webHidden/>
          </w:rPr>
          <w:fldChar w:fldCharType="end"/>
        </w:r>
      </w:hyperlink>
    </w:p>
    <w:p w14:paraId="7617D226" w14:textId="77777777" w:rsidR="00AC41FF" w:rsidRDefault="004005A5">
      <w:pPr>
        <w:pStyle w:val="TOC6"/>
        <w:tabs>
          <w:tab w:val="right" w:leader="dot" w:pos="5030"/>
        </w:tabs>
        <w:rPr>
          <w:rFonts w:eastAsiaTheme="minorEastAsia"/>
          <w:noProof/>
          <w:sz w:val="22"/>
          <w:lang w:val="en-US" w:eastAsia="en-US" w:bidi="ar-SA"/>
        </w:rPr>
      </w:pPr>
      <w:hyperlink w:anchor="_Toc405814725" w:history="1">
        <w:r w:rsidR="00AC41FF" w:rsidRPr="0022110D">
          <w:rPr>
            <w:rStyle w:val="Hyperlink"/>
            <w:noProof/>
          </w:rPr>
          <w:t>Office 365 Government E1, E3, E4 (SL per Utente)</w:t>
        </w:r>
        <w:r w:rsidR="00AC41FF">
          <w:rPr>
            <w:noProof/>
            <w:webHidden/>
          </w:rPr>
          <w:tab/>
        </w:r>
        <w:r w:rsidR="00AC41FF">
          <w:rPr>
            <w:noProof/>
            <w:webHidden/>
          </w:rPr>
          <w:fldChar w:fldCharType="begin"/>
        </w:r>
        <w:r w:rsidR="00AC41FF">
          <w:rPr>
            <w:noProof/>
            <w:webHidden/>
          </w:rPr>
          <w:instrText xml:space="preserve"> PAGEREF _Toc405814725 \h </w:instrText>
        </w:r>
        <w:r w:rsidR="00AC41FF">
          <w:rPr>
            <w:noProof/>
            <w:webHidden/>
          </w:rPr>
        </w:r>
        <w:r w:rsidR="00AC41FF">
          <w:rPr>
            <w:noProof/>
            <w:webHidden/>
          </w:rPr>
          <w:fldChar w:fldCharType="separate"/>
        </w:r>
        <w:r w:rsidR="00CE115D">
          <w:rPr>
            <w:noProof/>
            <w:webHidden/>
          </w:rPr>
          <w:t>57</w:t>
        </w:r>
        <w:r w:rsidR="00AC41FF">
          <w:rPr>
            <w:noProof/>
            <w:webHidden/>
          </w:rPr>
          <w:fldChar w:fldCharType="end"/>
        </w:r>
      </w:hyperlink>
    </w:p>
    <w:p w14:paraId="0AE5ED2D" w14:textId="77777777" w:rsidR="00AC41FF" w:rsidRDefault="004005A5">
      <w:pPr>
        <w:pStyle w:val="TOC6"/>
        <w:tabs>
          <w:tab w:val="right" w:leader="dot" w:pos="5030"/>
        </w:tabs>
        <w:rPr>
          <w:rFonts w:eastAsiaTheme="minorEastAsia"/>
          <w:noProof/>
          <w:sz w:val="22"/>
          <w:lang w:val="en-US" w:eastAsia="en-US" w:bidi="ar-SA"/>
        </w:rPr>
      </w:pPr>
      <w:hyperlink w:anchor="_Toc405814726" w:history="1">
        <w:r w:rsidR="00AC41FF" w:rsidRPr="0022110D">
          <w:rPr>
            <w:rStyle w:val="Hyperlink"/>
            <w:noProof/>
          </w:rPr>
          <w:t>Office 365 Government E1, E3, E4 da SA (SL per Utente)</w:t>
        </w:r>
        <w:r w:rsidR="00AC41FF">
          <w:rPr>
            <w:noProof/>
            <w:webHidden/>
          </w:rPr>
          <w:tab/>
        </w:r>
        <w:r w:rsidR="00AC41FF">
          <w:rPr>
            <w:noProof/>
            <w:webHidden/>
          </w:rPr>
          <w:fldChar w:fldCharType="begin"/>
        </w:r>
        <w:r w:rsidR="00AC41FF">
          <w:rPr>
            <w:noProof/>
            <w:webHidden/>
          </w:rPr>
          <w:instrText xml:space="preserve"> PAGEREF _Toc405814726 \h </w:instrText>
        </w:r>
        <w:r w:rsidR="00AC41FF">
          <w:rPr>
            <w:noProof/>
            <w:webHidden/>
          </w:rPr>
        </w:r>
        <w:r w:rsidR="00AC41FF">
          <w:rPr>
            <w:noProof/>
            <w:webHidden/>
          </w:rPr>
          <w:fldChar w:fldCharType="separate"/>
        </w:r>
        <w:r w:rsidR="00CE115D">
          <w:rPr>
            <w:noProof/>
            <w:webHidden/>
          </w:rPr>
          <w:t>57</w:t>
        </w:r>
        <w:r w:rsidR="00AC41FF">
          <w:rPr>
            <w:noProof/>
            <w:webHidden/>
          </w:rPr>
          <w:fldChar w:fldCharType="end"/>
        </w:r>
      </w:hyperlink>
    </w:p>
    <w:p w14:paraId="31C88415" w14:textId="56361448" w:rsidR="00AC41FF" w:rsidRDefault="004005A5">
      <w:pPr>
        <w:pStyle w:val="TOC6"/>
        <w:tabs>
          <w:tab w:val="right" w:leader="dot" w:pos="5030"/>
        </w:tabs>
        <w:rPr>
          <w:rFonts w:eastAsiaTheme="minorEastAsia"/>
          <w:noProof/>
          <w:sz w:val="22"/>
          <w:lang w:val="en-US" w:eastAsia="en-US" w:bidi="ar-SA"/>
        </w:rPr>
      </w:pPr>
      <w:hyperlink w:anchor="_Toc405814727" w:history="1">
        <w:r w:rsidR="00AC41FF" w:rsidRPr="0022110D">
          <w:rPr>
            <w:rStyle w:val="Hyperlink"/>
            <w:noProof/>
          </w:rPr>
          <w:t xml:space="preserve">Componente Aggiuntivo di Office 365 Government E1, </w:t>
        </w:r>
        <w:r w:rsidR="0063563A">
          <w:rPr>
            <w:rStyle w:val="Hyperlink"/>
            <w:noProof/>
          </w:rPr>
          <w:br/>
        </w:r>
        <w:r w:rsidR="00AC41FF" w:rsidRPr="0022110D">
          <w:rPr>
            <w:rStyle w:val="Hyperlink"/>
            <w:noProof/>
          </w:rPr>
          <w:t>E3, E4 (SL per Utente)</w:t>
        </w:r>
        <w:r w:rsidR="00AC41FF">
          <w:rPr>
            <w:noProof/>
            <w:webHidden/>
          </w:rPr>
          <w:tab/>
        </w:r>
        <w:r w:rsidR="00AC41FF">
          <w:rPr>
            <w:noProof/>
            <w:webHidden/>
          </w:rPr>
          <w:fldChar w:fldCharType="begin"/>
        </w:r>
        <w:r w:rsidR="00AC41FF">
          <w:rPr>
            <w:noProof/>
            <w:webHidden/>
          </w:rPr>
          <w:instrText xml:space="preserve"> PAGEREF _Toc405814727 \h </w:instrText>
        </w:r>
        <w:r w:rsidR="00AC41FF">
          <w:rPr>
            <w:noProof/>
            <w:webHidden/>
          </w:rPr>
        </w:r>
        <w:r w:rsidR="00AC41FF">
          <w:rPr>
            <w:noProof/>
            <w:webHidden/>
          </w:rPr>
          <w:fldChar w:fldCharType="separate"/>
        </w:r>
        <w:r w:rsidR="00CE115D">
          <w:rPr>
            <w:noProof/>
            <w:webHidden/>
          </w:rPr>
          <w:t>57</w:t>
        </w:r>
        <w:r w:rsidR="00AC41FF">
          <w:rPr>
            <w:noProof/>
            <w:webHidden/>
          </w:rPr>
          <w:fldChar w:fldCharType="end"/>
        </w:r>
      </w:hyperlink>
    </w:p>
    <w:p w14:paraId="747FDDF6" w14:textId="73B4ED2A" w:rsidR="00AC41FF" w:rsidRDefault="004005A5">
      <w:pPr>
        <w:pStyle w:val="TOC6"/>
        <w:tabs>
          <w:tab w:val="right" w:leader="dot" w:pos="5030"/>
        </w:tabs>
        <w:rPr>
          <w:rFonts w:eastAsiaTheme="minorEastAsia"/>
          <w:noProof/>
          <w:sz w:val="22"/>
          <w:lang w:val="en-US" w:eastAsia="en-US" w:bidi="ar-SA"/>
        </w:rPr>
      </w:pPr>
      <w:hyperlink w:anchor="_Toc405814728" w:history="1">
        <w:r w:rsidR="00AC41FF" w:rsidRPr="0022110D">
          <w:rPr>
            <w:rStyle w:val="Hyperlink"/>
            <w:noProof/>
          </w:rPr>
          <w:t xml:space="preserve">Componente Aggiuntivo di Office 365 Government </w:t>
        </w:r>
        <w:r w:rsidR="0063563A">
          <w:rPr>
            <w:rStyle w:val="Hyperlink"/>
            <w:noProof/>
          </w:rPr>
          <w:br/>
        </w:r>
        <w:r w:rsidR="00AC41FF" w:rsidRPr="0022110D">
          <w:rPr>
            <w:rStyle w:val="Hyperlink"/>
            <w:noProof/>
          </w:rPr>
          <w:t>E3 e E4 senza ProPlus (SL per Utente)</w:t>
        </w:r>
        <w:r w:rsidR="00AC41FF">
          <w:rPr>
            <w:noProof/>
            <w:webHidden/>
          </w:rPr>
          <w:tab/>
        </w:r>
        <w:r w:rsidR="00AC41FF">
          <w:rPr>
            <w:noProof/>
            <w:webHidden/>
          </w:rPr>
          <w:fldChar w:fldCharType="begin"/>
        </w:r>
        <w:r w:rsidR="00AC41FF">
          <w:rPr>
            <w:noProof/>
            <w:webHidden/>
          </w:rPr>
          <w:instrText xml:space="preserve"> PAGEREF _Toc405814728 \h </w:instrText>
        </w:r>
        <w:r w:rsidR="00AC41FF">
          <w:rPr>
            <w:noProof/>
            <w:webHidden/>
          </w:rPr>
        </w:r>
        <w:r w:rsidR="00AC41FF">
          <w:rPr>
            <w:noProof/>
            <w:webHidden/>
          </w:rPr>
          <w:fldChar w:fldCharType="separate"/>
        </w:r>
        <w:r w:rsidR="00CE115D">
          <w:rPr>
            <w:noProof/>
            <w:webHidden/>
          </w:rPr>
          <w:t>57</w:t>
        </w:r>
        <w:r w:rsidR="00AC41FF">
          <w:rPr>
            <w:noProof/>
            <w:webHidden/>
          </w:rPr>
          <w:fldChar w:fldCharType="end"/>
        </w:r>
      </w:hyperlink>
    </w:p>
    <w:p w14:paraId="68731961" w14:textId="77777777" w:rsidR="00AC41FF" w:rsidRDefault="004005A5">
      <w:pPr>
        <w:pStyle w:val="TOC6"/>
        <w:tabs>
          <w:tab w:val="right" w:leader="dot" w:pos="5030"/>
        </w:tabs>
        <w:rPr>
          <w:rFonts w:eastAsiaTheme="minorEastAsia"/>
          <w:noProof/>
          <w:sz w:val="22"/>
          <w:lang w:val="en-US" w:eastAsia="en-US" w:bidi="ar-SA"/>
        </w:rPr>
      </w:pPr>
      <w:hyperlink w:anchor="_Toc405814729" w:history="1">
        <w:r w:rsidR="00AC41FF" w:rsidRPr="0022110D">
          <w:rPr>
            <w:rStyle w:val="Hyperlink"/>
            <w:noProof/>
          </w:rPr>
          <w:t>Office 365 Midsize Business (SL per Utente)</w:t>
        </w:r>
        <w:r w:rsidR="00AC41FF">
          <w:rPr>
            <w:noProof/>
            <w:webHidden/>
          </w:rPr>
          <w:tab/>
        </w:r>
        <w:r w:rsidR="00AC41FF">
          <w:rPr>
            <w:noProof/>
            <w:webHidden/>
          </w:rPr>
          <w:fldChar w:fldCharType="begin"/>
        </w:r>
        <w:r w:rsidR="00AC41FF">
          <w:rPr>
            <w:noProof/>
            <w:webHidden/>
          </w:rPr>
          <w:instrText xml:space="preserve"> PAGEREF _Toc405814729 \h </w:instrText>
        </w:r>
        <w:r w:rsidR="00AC41FF">
          <w:rPr>
            <w:noProof/>
            <w:webHidden/>
          </w:rPr>
        </w:r>
        <w:r w:rsidR="00AC41FF">
          <w:rPr>
            <w:noProof/>
            <w:webHidden/>
          </w:rPr>
          <w:fldChar w:fldCharType="separate"/>
        </w:r>
        <w:r w:rsidR="00CE115D">
          <w:rPr>
            <w:noProof/>
            <w:webHidden/>
          </w:rPr>
          <w:t>57</w:t>
        </w:r>
        <w:r w:rsidR="00AC41FF">
          <w:rPr>
            <w:noProof/>
            <w:webHidden/>
          </w:rPr>
          <w:fldChar w:fldCharType="end"/>
        </w:r>
      </w:hyperlink>
    </w:p>
    <w:p w14:paraId="22A1978D"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730" w:history="1">
        <w:r w:rsidR="00AC41FF" w:rsidRPr="0022110D">
          <w:rPr>
            <w:rStyle w:val="Hyperlink"/>
            <w:noProof/>
          </w:rPr>
          <w:t>OneDrive for Business</w:t>
        </w:r>
        <w:r w:rsidR="00AC41FF">
          <w:rPr>
            <w:noProof/>
            <w:webHidden/>
          </w:rPr>
          <w:tab/>
        </w:r>
        <w:r w:rsidR="00AC41FF">
          <w:rPr>
            <w:noProof/>
            <w:webHidden/>
          </w:rPr>
          <w:fldChar w:fldCharType="begin"/>
        </w:r>
        <w:r w:rsidR="00AC41FF">
          <w:rPr>
            <w:noProof/>
            <w:webHidden/>
          </w:rPr>
          <w:instrText xml:space="preserve"> PAGEREF _Toc405814730 \h </w:instrText>
        </w:r>
        <w:r w:rsidR="00AC41FF">
          <w:rPr>
            <w:noProof/>
            <w:webHidden/>
          </w:rPr>
        </w:r>
        <w:r w:rsidR="00AC41FF">
          <w:rPr>
            <w:noProof/>
            <w:webHidden/>
          </w:rPr>
          <w:fldChar w:fldCharType="separate"/>
        </w:r>
        <w:r w:rsidR="00CE115D">
          <w:rPr>
            <w:noProof/>
            <w:webHidden/>
          </w:rPr>
          <w:t>60</w:t>
        </w:r>
        <w:r w:rsidR="00AC41FF">
          <w:rPr>
            <w:noProof/>
            <w:webHidden/>
          </w:rPr>
          <w:fldChar w:fldCharType="end"/>
        </w:r>
      </w:hyperlink>
    </w:p>
    <w:p w14:paraId="2C3FB29F" w14:textId="77777777" w:rsidR="00AC41FF" w:rsidRDefault="004005A5">
      <w:pPr>
        <w:pStyle w:val="TOC6"/>
        <w:tabs>
          <w:tab w:val="right" w:leader="dot" w:pos="5030"/>
        </w:tabs>
        <w:rPr>
          <w:rFonts w:eastAsiaTheme="minorEastAsia"/>
          <w:noProof/>
          <w:sz w:val="22"/>
          <w:lang w:val="en-US" w:eastAsia="en-US" w:bidi="ar-SA"/>
        </w:rPr>
      </w:pPr>
      <w:hyperlink w:anchor="_Toc405814731" w:history="1">
        <w:r w:rsidR="00AC41FF" w:rsidRPr="0022110D">
          <w:rPr>
            <w:rStyle w:val="Hyperlink"/>
            <w:noProof/>
          </w:rPr>
          <w:t>OneDrive for Business con Office Online (SL per Utente)</w:t>
        </w:r>
        <w:r w:rsidR="00AC41FF">
          <w:rPr>
            <w:noProof/>
            <w:webHidden/>
          </w:rPr>
          <w:tab/>
        </w:r>
        <w:r w:rsidR="00AC41FF">
          <w:rPr>
            <w:noProof/>
            <w:webHidden/>
          </w:rPr>
          <w:fldChar w:fldCharType="begin"/>
        </w:r>
        <w:r w:rsidR="00AC41FF">
          <w:rPr>
            <w:noProof/>
            <w:webHidden/>
          </w:rPr>
          <w:instrText xml:space="preserve"> PAGEREF _Toc405814731 \h </w:instrText>
        </w:r>
        <w:r w:rsidR="00AC41FF">
          <w:rPr>
            <w:noProof/>
            <w:webHidden/>
          </w:rPr>
        </w:r>
        <w:r w:rsidR="00AC41FF">
          <w:rPr>
            <w:noProof/>
            <w:webHidden/>
          </w:rPr>
          <w:fldChar w:fldCharType="separate"/>
        </w:r>
        <w:r w:rsidR="00CE115D">
          <w:rPr>
            <w:noProof/>
            <w:webHidden/>
          </w:rPr>
          <w:t>60</w:t>
        </w:r>
        <w:r w:rsidR="00AC41FF">
          <w:rPr>
            <w:noProof/>
            <w:webHidden/>
          </w:rPr>
          <w:fldChar w:fldCharType="end"/>
        </w:r>
      </w:hyperlink>
    </w:p>
    <w:p w14:paraId="22B452A8" w14:textId="77777777" w:rsidR="00AC41FF" w:rsidRDefault="004005A5">
      <w:pPr>
        <w:pStyle w:val="TOC6"/>
        <w:tabs>
          <w:tab w:val="right" w:leader="dot" w:pos="5030"/>
        </w:tabs>
        <w:rPr>
          <w:rFonts w:eastAsiaTheme="minorEastAsia"/>
          <w:noProof/>
          <w:sz w:val="22"/>
          <w:lang w:val="en-US" w:eastAsia="en-US" w:bidi="ar-SA"/>
        </w:rPr>
      </w:pPr>
      <w:hyperlink w:anchor="_Toc405814732" w:history="1">
        <w:r w:rsidR="00AC41FF" w:rsidRPr="0022110D">
          <w:rPr>
            <w:rStyle w:val="Hyperlink"/>
            <w:noProof/>
          </w:rPr>
          <w:t>OneDrive for Business con Office Online G (SL per Utente)</w:t>
        </w:r>
        <w:r w:rsidR="00AC41FF">
          <w:rPr>
            <w:noProof/>
            <w:webHidden/>
          </w:rPr>
          <w:tab/>
        </w:r>
        <w:r w:rsidR="00AC41FF">
          <w:rPr>
            <w:noProof/>
            <w:webHidden/>
          </w:rPr>
          <w:fldChar w:fldCharType="begin"/>
        </w:r>
        <w:r w:rsidR="00AC41FF">
          <w:rPr>
            <w:noProof/>
            <w:webHidden/>
          </w:rPr>
          <w:instrText xml:space="preserve"> PAGEREF _Toc405814732 \h </w:instrText>
        </w:r>
        <w:r w:rsidR="00AC41FF">
          <w:rPr>
            <w:noProof/>
            <w:webHidden/>
          </w:rPr>
        </w:r>
        <w:r w:rsidR="00AC41FF">
          <w:rPr>
            <w:noProof/>
            <w:webHidden/>
          </w:rPr>
          <w:fldChar w:fldCharType="separate"/>
        </w:r>
        <w:r w:rsidR="00CE115D">
          <w:rPr>
            <w:noProof/>
            <w:webHidden/>
          </w:rPr>
          <w:t>60</w:t>
        </w:r>
        <w:r w:rsidR="00AC41FF">
          <w:rPr>
            <w:noProof/>
            <w:webHidden/>
          </w:rPr>
          <w:fldChar w:fldCharType="end"/>
        </w:r>
      </w:hyperlink>
    </w:p>
    <w:p w14:paraId="7AD3C926"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733" w:history="1">
        <w:r w:rsidR="00AC41FF" w:rsidRPr="0022110D">
          <w:rPr>
            <w:rStyle w:val="Hyperlink"/>
            <w:noProof/>
          </w:rPr>
          <w:t>Project Online</w:t>
        </w:r>
        <w:r w:rsidR="00AC41FF">
          <w:rPr>
            <w:noProof/>
            <w:webHidden/>
          </w:rPr>
          <w:tab/>
        </w:r>
        <w:r w:rsidR="00AC41FF">
          <w:rPr>
            <w:noProof/>
            <w:webHidden/>
          </w:rPr>
          <w:fldChar w:fldCharType="begin"/>
        </w:r>
        <w:r w:rsidR="00AC41FF">
          <w:rPr>
            <w:noProof/>
            <w:webHidden/>
          </w:rPr>
          <w:instrText xml:space="preserve"> PAGEREF _Toc405814733 \h </w:instrText>
        </w:r>
        <w:r w:rsidR="00AC41FF">
          <w:rPr>
            <w:noProof/>
            <w:webHidden/>
          </w:rPr>
        </w:r>
        <w:r w:rsidR="00AC41FF">
          <w:rPr>
            <w:noProof/>
            <w:webHidden/>
          </w:rPr>
          <w:fldChar w:fldCharType="separate"/>
        </w:r>
        <w:r w:rsidR="00CE115D">
          <w:rPr>
            <w:noProof/>
            <w:webHidden/>
          </w:rPr>
          <w:t>60</w:t>
        </w:r>
        <w:r w:rsidR="00AC41FF">
          <w:rPr>
            <w:noProof/>
            <w:webHidden/>
          </w:rPr>
          <w:fldChar w:fldCharType="end"/>
        </w:r>
      </w:hyperlink>
    </w:p>
    <w:p w14:paraId="29D8BA01" w14:textId="77777777" w:rsidR="00AC41FF" w:rsidRDefault="004005A5">
      <w:pPr>
        <w:pStyle w:val="TOC6"/>
        <w:tabs>
          <w:tab w:val="right" w:leader="dot" w:pos="5030"/>
        </w:tabs>
        <w:rPr>
          <w:rFonts w:eastAsiaTheme="minorEastAsia"/>
          <w:noProof/>
          <w:sz w:val="22"/>
          <w:lang w:val="en-US" w:eastAsia="en-US" w:bidi="ar-SA"/>
        </w:rPr>
      </w:pPr>
      <w:hyperlink w:anchor="_Toc405814734" w:history="1">
        <w:r w:rsidR="00AC41FF" w:rsidRPr="0022110D">
          <w:rPr>
            <w:rStyle w:val="Hyperlink"/>
            <w:noProof/>
          </w:rPr>
          <w:t>Project Online</w:t>
        </w:r>
        <w:r w:rsidR="00AC41FF">
          <w:rPr>
            <w:noProof/>
            <w:webHidden/>
          </w:rPr>
          <w:tab/>
        </w:r>
        <w:r w:rsidR="00AC41FF">
          <w:rPr>
            <w:noProof/>
            <w:webHidden/>
          </w:rPr>
          <w:fldChar w:fldCharType="begin"/>
        </w:r>
        <w:r w:rsidR="00AC41FF">
          <w:rPr>
            <w:noProof/>
            <w:webHidden/>
          </w:rPr>
          <w:instrText xml:space="preserve"> PAGEREF _Toc405814734 \h </w:instrText>
        </w:r>
        <w:r w:rsidR="00AC41FF">
          <w:rPr>
            <w:noProof/>
            <w:webHidden/>
          </w:rPr>
        </w:r>
        <w:r w:rsidR="00AC41FF">
          <w:rPr>
            <w:noProof/>
            <w:webHidden/>
          </w:rPr>
          <w:fldChar w:fldCharType="separate"/>
        </w:r>
        <w:r w:rsidR="00CE115D">
          <w:rPr>
            <w:noProof/>
            <w:webHidden/>
          </w:rPr>
          <w:t>60</w:t>
        </w:r>
        <w:r w:rsidR="00AC41FF">
          <w:rPr>
            <w:noProof/>
            <w:webHidden/>
          </w:rPr>
          <w:fldChar w:fldCharType="end"/>
        </w:r>
      </w:hyperlink>
    </w:p>
    <w:p w14:paraId="7A64944C" w14:textId="77777777" w:rsidR="00AC41FF" w:rsidRDefault="004005A5">
      <w:pPr>
        <w:pStyle w:val="TOC6"/>
        <w:tabs>
          <w:tab w:val="right" w:leader="dot" w:pos="5030"/>
        </w:tabs>
        <w:rPr>
          <w:rFonts w:eastAsiaTheme="minorEastAsia"/>
          <w:noProof/>
          <w:sz w:val="22"/>
          <w:lang w:val="en-US" w:eastAsia="en-US" w:bidi="ar-SA"/>
        </w:rPr>
      </w:pPr>
      <w:hyperlink w:anchor="_Toc405814735" w:history="1">
        <w:r w:rsidR="00AC41FF" w:rsidRPr="0022110D">
          <w:rPr>
            <w:rStyle w:val="Hyperlink"/>
            <w:noProof/>
          </w:rPr>
          <w:t>Project Online A</w:t>
        </w:r>
        <w:r w:rsidR="00AC41FF">
          <w:rPr>
            <w:noProof/>
            <w:webHidden/>
          </w:rPr>
          <w:tab/>
        </w:r>
        <w:r w:rsidR="00AC41FF">
          <w:rPr>
            <w:noProof/>
            <w:webHidden/>
          </w:rPr>
          <w:fldChar w:fldCharType="begin"/>
        </w:r>
        <w:r w:rsidR="00AC41FF">
          <w:rPr>
            <w:noProof/>
            <w:webHidden/>
          </w:rPr>
          <w:instrText xml:space="preserve"> PAGEREF _Toc405814735 \h </w:instrText>
        </w:r>
        <w:r w:rsidR="00AC41FF">
          <w:rPr>
            <w:noProof/>
            <w:webHidden/>
          </w:rPr>
        </w:r>
        <w:r w:rsidR="00AC41FF">
          <w:rPr>
            <w:noProof/>
            <w:webHidden/>
          </w:rPr>
          <w:fldChar w:fldCharType="separate"/>
        </w:r>
        <w:r w:rsidR="00CE115D">
          <w:rPr>
            <w:noProof/>
            <w:webHidden/>
          </w:rPr>
          <w:t>60</w:t>
        </w:r>
        <w:r w:rsidR="00AC41FF">
          <w:rPr>
            <w:noProof/>
            <w:webHidden/>
          </w:rPr>
          <w:fldChar w:fldCharType="end"/>
        </w:r>
      </w:hyperlink>
    </w:p>
    <w:p w14:paraId="7F9A22F0" w14:textId="77777777" w:rsidR="00AC41FF" w:rsidRDefault="004005A5">
      <w:pPr>
        <w:pStyle w:val="TOC6"/>
        <w:tabs>
          <w:tab w:val="right" w:leader="dot" w:pos="5030"/>
        </w:tabs>
        <w:rPr>
          <w:rFonts w:eastAsiaTheme="minorEastAsia"/>
          <w:noProof/>
          <w:sz w:val="22"/>
          <w:lang w:val="en-US" w:eastAsia="en-US" w:bidi="ar-SA"/>
        </w:rPr>
      </w:pPr>
      <w:hyperlink w:anchor="_Toc405814736" w:history="1">
        <w:r w:rsidR="00AC41FF" w:rsidRPr="0022110D">
          <w:rPr>
            <w:rStyle w:val="Hyperlink"/>
            <w:noProof/>
          </w:rPr>
          <w:t>Project Lite</w:t>
        </w:r>
        <w:r w:rsidR="00AC41FF">
          <w:rPr>
            <w:noProof/>
            <w:webHidden/>
          </w:rPr>
          <w:tab/>
        </w:r>
        <w:r w:rsidR="00AC41FF">
          <w:rPr>
            <w:noProof/>
            <w:webHidden/>
          </w:rPr>
          <w:fldChar w:fldCharType="begin"/>
        </w:r>
        <w:r w:rsidR="00AC41FF">
          <w:rPr>
            <w:noProof/>
            <w:webHidden/>
          </w:rPr>
          <w:instrText xml:space="preserve"> PAGEREF _Toc405814736 \h </w:instrText>
        </w:r>
        <w:r w:rsidR="00AC41FF">
          <w:rPr>
            <w:noProof/>
            <w:webHidden/>
          </w:rPr>
        </w:r>
        <w:r w:rsidR="00AC41FF">
          <w:rPr>
            <w:noProof/>
            <w:webHidden/>
          </w:rPr>
          <w:fldChar w:fldCharType="separate"/>
        </w:r>
        <w:r w:rsidR="00CE115D">
          <w:rPr>
            <w:noProof/>
            <w:webHidden/>
          </w:rPr>
          <w:t>60</w:t>
        </w:r>
        <w:r w:rsidR="00AC41FF">
          <w:rPr>
            <w:noProof/>
            <w:webHidden/>
          </w:rPr>
          <w:fldChar w:fldCharType="end"/>
        </w:r>
      </w:hyperlink>
    </w:p>
    <w:p w14:paraId="573B50CA"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737" w:history="1">
        <w:r w:rsidR="00AC41FF" w:rsidRPr="0022110D">
          <w:rPr>
            <w:rStyle w:val="Hyperlink"/>
            <w:noProof/>
          </w:rPr>
          <w:t>SharePoint Online</w:t>
        </w:r>
        <w:r w:rsidR="00AC41FF">
          <w:rPr>
            <w:noProof/>
            <w:webHidden/>
          </w:rPr>
          <w:tab/>
        </w:r>
        <w:r w:rsidR="00AC41FF">
          <w:rPr>
            <w:noProof/>
            <w:webHidden/>
          </w:rPr>
          <w:fldChar w:fldCharType="begin"/>
        </w:r>
        <w:r w:rsidR="00AC41FF">
          <w:rPr>
            <w:noProof/>
            <w:webHidden/>
          </w:rPr>
          <w:instrText xml:space="preserve"> PAGEREF _Toc405814737 \h </w:instrText>
        </w:r>
        <w:r w:rsidR="00AC41FF">
          <w:rPr>
            <w:noProof/>
            <w:webHidden/>
          </w:rPr>
        </w:r>
        <w:r w:rsidR="00AC41FF">
          <w:rPr>
            <w:noProof/>
            <w:webHidden/>
          </w:rPr>
          <w:fldChar w:fldCharType="separate"/>
        </w:r>
        <w:r w:rsidR="00CE115D">
          <w:rPr>
            <w:noProof/>
            <w:webHidden/>
          </w:rPr>
          <w:t>61</w:t>
        </w:r>
        <w:r w:rsidR="00AC41FF">
          <w:rPr>
            <w:noProof/>
            <w:webHidden/>
          </w:rPr>
          <w:fldChar w:fldCharType="end"/>
        </w:r>
      </w:hyperlink>
    </w:p>
    <w:p w14:paraId="19973C1D" w14:textId="77777777" w:rsidR="00AC41FF" w:rsidRDefault="004005A5">
      <w:pPr>
        <w:pStyle w:val="TOC6"/>
        <w:tabs>
          <w:tab w:val="right" w:leader="dot" w:pos="5030"/>
        </w:tabs>
        <w:rPr>
          <w:rFonts w:eastAsiaTheme="minorEastAsia"/>
          <w:noProof/>
          <w:sz w:val="22"/>
          <w:lang w:val="en-US" w:eastAsia="en-US" w:bidi="ar-SA"/>
        </w:rPr>
      </w:pPr>
      <w:hyperlink w:anchor="_Toc405814738" w:history="1">
        <w:r w:rsidR="00AC41FF" w:rsidRPr="0022110D">
          <w:rPr>
            <w:rStyle w:val="Hyperlink"/>
            <w:noProof/>
          </w:rPr>
          <w:t>Office 365 Extra File Storage 1 GB (SL Add-on)</w:t>
        </w:r>
        <w:r w:rsidR="00AC41FF">
          <w:rPr>
            <w:noProof/>
            <w:webHidden/>
          </w:rPr>
          <w:tab/>
        </w:r>
        <w:r w:rsidR="00AC41FF">
          <w:rPr>
            <w:noProof/>
            <w:webHidden/>
          </w:rPr>
          <w:fldChar w:fldCharType="begin"/>
        </w:r>
        <w:r w:rsidR="00AC41FF">
          <w:rPr>
            <w:noProof/>
            <w:webHidden/>
          </w:rPr>
          <w:instrText xml:space="preserve"> PAGEREF _Toc405814738 \h </w:instrText>
        </w:r>
        <w:r w:rsidR="00AC41FF">
          <w:rPr>
            <w:noProof/>
            <w:webHidden/>
          </w:rPr>
        </w:r>
        <w:r w:rsidR="00AC41FF">
          <w:rPr>
            <w:noProof/>
            <w:webHidden/>
          </w:rPr>
          <w:fldChar w:fldCharType="separate"/>
        </w:r>
        <w:r w:rsidR="00CE115D">
          <w:rPr>
            <w:noProof/>
            <w:webHidden/>
          </w:rPr>
          <w:t>61</w:t>
        </w:r>
        <w:r w:rsidR="00AC41FF">
          <w:rPr>
            <w:noProof/>
            <w:webHidden/>
          </w:rPr>
          <w:fldChar w:fldCharType="end"/>
        </w:r>
      </w:hyperlink>
    </w:p>
    <w:p w14:paraId="59E9D922" w14:textId="77777777" w:rsidR="00AC41FF" w:rsidRDefault="004005A5">
      <w:pPr>
        <w:pStyle w:val="TOC6"/>
        <w:tabs>
          <w:tab w:val="right" w:leader="dot" w:pos="5030"/>
        </w:tabs>
        <w:rPr>
          <w:rFonts w:eastAsiaTheme="minorEastAsia"/>
          <w:noProof/>
          <w:sz w:val="22"/>
          <w:lang w:val="en-US" w:eastAsia="en-US" w:bidi="ar-SA"/>
        </w:rPr>
      </w:pPr>
      <w:hyperlink w:anchor="_Toc405814739" w:history="1">
        <w:r w:rsidR="00AC41FF" w:rsidRPr="0022110D">
          <w:rPr>
            <w:rStyle w:val="Hyperlink"/>
            <w:noProof/>
          </w:rPr>
          <w:t>Office 365 Extra File Storage 1 GB A (SL Add-on)</w:t>
        </w:r>
        <w:r w:rsidR="00AC41FF">
          <w:rPr>
            <w:noProof/>
            <w:webHidden/>
          </w:rPr>
          <w:tab/>
        </w:r>
        <w:r w:rsidR="00AC41FF">
          <w:rPr>
            <w:noProof/>
            <w:webHidden/>
          </w:rPr>
          <w:fldChar w:fldCharType="begin"/>
        </w:r>
        <w:r w:rsidR="00AC41FF">
          <w:rPr>
            <w:noProof/>
            <w:webHidden/>
          </w:rPr>
          <w:instrText xml:space="preserve"> PAGEREF _Toc405814739 \h </w:instrText>
        </w:r>
        <w:r w:rsidR="00AC41FF">
          <w:rPr>
            <w:noProof/>
            <w:webHidden/>
          </w:rPr>
        </w:r>
        <w:r w:rsidR="00AC41FF">
          <w:rPr>
            <w:noProof/>
            <w:webHidden/>
          </w:rPr>
          <w:fldChar w:fldCharType="separate"/>
        </w:r>
        <w:r w:rsidR="00CE115D">
          <w:rPr>
            <w:noProof/>
            <w:webHidden/>
          </w:rPr>
          <w:t>61</w:t>
        </w:r>
        <w:r w:rsidR="00AC41FF">
          <w:rPr>
            <w:noProof/>
            <w:webHidden/>
          </w:rPr>
          <w:fldChar w:fldCharType="end"/>
        </w:r>
      </w:hyperlink>
    </w:p>
    <w:p w14:paraId="7B3BDAD2" w14:textId="77777777" w:rsidR="00AC41FF" w:rsidRDefault="004005A5">
      <w:pPr>
        <w:pStyle w:val="TOC6"/>
        <w:tabs>
          <w:tab w:val="right" w:leader="dot" w:pos="5030"/>
        </w:tabs>
        <w:rPr>
          <w:rFonts w:eastAsiaTheme="minorEastAsia"/>
          <w:noProof/>
          <w:sz w:val="22"/>
          <w:lang w:val="en-US" w:eastAsia="en-US" w:bidi="ar-SA"/>
        </w:rPr>
      </w:pPr>
      <w:hyperlink w:anchor="_Toc405814740" w:history="1">
        <w:r w:rsidR="00AC41FF" w:rsidRPr="0022110D">
          <w:rPr>
            <w:rStyle w:val="Hyperlink"/>
            <w:noProof/>
          </w:rPr>
          <w:t>SharePoint Online Piano 1 (SL per Utente)</w:t>
        </w:r>
        <w:r w:rsidR="00AC41FF">
          <w:rPr>
            <w:noProof/>
            <w:webHidden/>
          </w:rPr>
          <w:tab/>
        </w:r>
        <w:r w:rsidR="00AC41FF">
          <w:rPr>
            <w:noProof/>
            <w:webHidden/>
          </w:rPr>
          <w:fldChar w:fldCharType="begin"/>
        </w:r>
        <w:r w:rsidR="00AC41FF">
          <w:rPr>
            <w:noProof/>
            <w:webHidden/>
          </w:rPr>
          <w:instrText xml:space="preserve"> PAGEREF _Toc405814740 \h </w:instrText>
        </w:r>
        <w:r w:rsidR="00AC41FF">
          <w:rPr>
            <w:noProof/>
            <w:webHidden/>
          </w:rPr>
        </w:r>
        <w:r w:rsidR="00AC41FF">
          <w:rPr>
            <w:noProof/>
            <w:webHidden/>
          </w:rPr>
          <w:fldChar w:fldCharType="separate"/>
        </w:r>
        <w:r w:rsidR="00CE115D">
          <w:rPr>
            <w:noProof/>
            <w:webHidden/>
          </w:rPr>
          <w:t>61</w:t>
        </w:r>
        <w:r w:rsidR="00AC41FF">
          <w:rPr>
            <w:noProof/>
            <w:webHidden/>
          </w:rPr>
          <w:fldChar w:fldCharType="end"/>
        </w:r>
      </w:hyperlink>
    </w:p>
    <w:p w14:paraId="42469297" w14:textId="7EFB4A62" w:rsidR="00AC41FF" w:rsidRDefault="004005A5">
      <w:pPr>
        <w:pStyle w:val="TOC6"/>
        <w:tabs>
          <w:tab w:val="right" w:leader="dot" w:pos="5030"/>
        </w:tabs>
        <w:rPr>
          <w:rFonts w:eastAsiaTheme="minorEastAsia"/>
          <w:noProof/>
          <w:sz w:val="22"/>
          <w:lang w:val="en-US" w:eastAsia="en-US" w:bidi="ar-SA"/>
        </w:rPr>
      </w:pPr>
      <w:hyperlink w:anchor="_Toc405814741" w:history="1">
        <w:r w:rsidR="00AC41FF" w:rsidRPr="0022110D">
          <w:rPr>
            <w:rStyle w:val="Hyperlink"/>
            <w:noProof/>
          </w:rPr>
          <w:t xml:space="preserve">Componente Aggiuntivo di SharePoint Online Piano 1 </w:t>
        </w:r>
        <w:r w:rsidR="0063563A">
          <w:rPr>
            <w:rStyle w:val="Hyperlink"/>
            <w:noProof/>
          </w:rPr>
          <w:br/>
        </w:r>
        <w:r w:rsidR="00AC41FF" w:rsidRPr="0022110D">
          <w:rPr>
            <w:rStyle w:val="Hyperlink"/>
            <w:noProof/>
          </w:rPr>
          <w:t>(SL per Utente)</w:t>
        </w:r>
        <w:r w:rsidR="00AC41FF">
          <w:rPr>
            <w:noProof/>
            <w:webHidden/>
          </w:rPr>
          <w:tab/>
        </w:r>
        <w:r w:rsidR="00AC41FF">
          <w:rPr>
            <w:noProof/>
            <w:webHidden/>
          </w:rPr>
          <w:fldChar w:fldCharType="begin"/>
        </w:r>
        <w:r w:rsidR="00AC41FF">
          <w:rPr>
            <w:noProof/>
            <w:webHidden/>
          </w:rPr>
          <w:instrText xml:space="preserve"> PAGEREF _Toc405814741 \h </w:instrText>
        </w:r>
        <w:r w:rsidR="00AC41FF">
          <w:rPr>
            <w:noProof/>
            <w:webHidden/>
          </w:rPr>
        </w:r>
        <w:r w:rsidR="00AC41FF">
          <w:rPr>
            <w:noProof/>
            <w:webHidden/>
          </w:rPr>
          <w:fldChar w:fldCharType="separate"/>
        </w:r>
        <w:r w:rsidR="00CE115D">
          <w:rPr>
            <w:noProof/>
            <w:webHidden/>
          </w:rPr>
          <w:t>61</w:t>
        </w:r>
        <w:r w:rsidR="00AC41FF">
          <w:rPr>
            <w:noProof/>
            <w:webHidden/>
          </w:rPr>
          <w:fldChar w:fldCharType="end"/>
        </w:r>
      </w:hyperlink>
    </w:p>
    <w:p w14:paraId="28727EB4" w14:textId="77777777" w:rsidR="00AC41FF" w:rsidRDefault="004005A5">
      <w:pPr>
        <w:pStyle w:val="TOC6"/>
        <w:tabs>
          <w:tab w:val="right" w:leader="dot" w:pos="5030"/>
        </w:tabs>
        <w:rPr>
          <w:rFonts w:eastAsiaTheme="minorEastAsia"/>
          <w:noProof/>
          <w:sz w:val="22"/>
          <w:lang w:val="en-US" w:eastAsia="en-US" w:bidi="ar-SA"/>
        </w:rPr>
      </w:pPr>
      <w:hyperlink w:anchor="_Toc405814742" w:history="1">
        <w:r w:rsidR="00AC41FF" w:rsidRPr="0022110D">
          <w:rPr>
            <w:rStyle w:val="Hyperlink"/>
            <w:noProof/>
          </w:rPr>
          <w:t>SharePoint Online Piano 1G (SL per Utente)</w:t>
        </w:r>
        <w:r w:rsidR="00AC41FF">
          <w:rPr>
            <w:noProof/>
            <w:webHidden/>
          </w:rPr>
          <w:tab/>
        </w:r>
        <w:r w:rsidR="00AC41FF">
          <w:rPr>
            <w:noProof/>
            <w:webHidden/>
          </w:rPr>
          <w:fldChar w:fldCharType="begin"/>
        </w:r>
        <w:r w:rsidR="00AC41FF">
          <w:rPr>
            <w:noProof/>
            <w:webHidden/>
          </w:rPr>
          <w:instrText xml:space="preserve"> PAGEREF _Toc405814742 \h </w:instrText>
        </w:r>
        <w:r w:rsidR="00AC41FF">
          <w:rPr>
            <w:noProof/>
            <w:webHidden/>
          </w:rPr>
        </w:r>
        <w:r w:rsidR="00AC41FF">
          <w:rPr>
            <w:noProof/>
            <w:webHidden/>
          </w:rPr>
          <w:fldChar w:fldCharType="separate"/>
        </w:r>
        <w:r w:rsidR="00CE115D">
          <w:rPr>
            <w:noProof/>
            <w:webHidden/>
          </w:rPr>
          <w:t>61</w:t>
        </w:r>
        <w:r w:rsidR="00AC41FF">
          <w:rPr>
            <w:noProof/>
            <w:webHidden/>
          </w:rPr>
          <w:fldChar w:fldCharType="end"/>
        </w:r>
      </w:hyperlink>
    </w:p>
    <w:p w14:paraId="4B737CAE" w14:textId="77777777" w:rsidR="00AC41FF" w:rsidRDefault="004005A5">
      <w:pPr>
        <w:pStyle w:val="TOC6"/>
        <w:tabs>
          <w:tab w:val="right" w:leader="dot" w:pos="5030"/>
        </w:tabs>
        <w:rPr>
          <w:rFonts w:eastAsiaTheme="minorEastAsia"/>
          <w:noProof/>
          <w:sz w:val="22"/>
          <w:lang w:val="en-US" w:eastAsia="en-US" w:bidi="ar-SA"/>
        </w:rPr>
      </w:pPr>
      <w:hyperlink w:anchor="_Toc405814743" w:history="1">
        <w:r w:rsidR="00AC41FF" w:rsidRPr="0022110D">
          <w:rPr>
            <w:rStyle w:val="Hyperlink"/>
            <w:noProof/>
          </w:rPr>
          <w:t>SharePoint Online Piano 2 (SL per Utente)</w:t>
        </w:r>
        <w:r w:rsidR="00AC41FF">
          <w:rPr>
            <w:noProof/>
            <w:webHidden/>
          </w:rPr>
          <w:tab/>
        </w:r>
        <w:r w:rsidR="00AC41FF">
          <w:rPr>
            <w:noProof/>
            <w:webHidden/>
          </w:rPr>
          <w:fldChar w:fldCharType="begin"/>
        </w:r>
        <w:r w:rsidR="00AC41FF">
          <w:rPr>
            <w:noProof/>
            <w:webHidden/>
          </w:rPr>
          <w:instrText xml:space="preserve"> PAGEREF _Toc405814743 \h </w:instrText>
        </w:r>
        <w:r w:rsidR="00AC41FF">
          <w:rPr>
            <w:noProof/>
            <w:webHidden/>
          </w:rPr>
        </w:r>
        <w:r w:rsidR="00AC41FF">
          <w:rPr>
            <w:noProof/>
            <w:webHidden/>
          </w:rPr>
          <w:fldChar w:fldCharType="separate"/>
        </w:r>
        <w:r w:rsidR="00CE115D">
          <w:rPr>
            <w:noProof/>
            <w:webHidden/>
          </w:rPr>
          <w:t>61</w:t>
        </w:r>
        <w:r w:rsidR="00AC41FF">
          <w:rPr>
            <w:noProof/>
            <w:webHidden/>
          </w:rPr>
          <w:fldChar w:fldCharType="end"/>
        </w:r>
      </w:hyperlink>
    </w:p>
    <w:p w14:paraId="28830F61" w14:textId="77777777" w:rsidR="00AC41FF" w:rsidRDefault="004005A5">
      <w:pPr>
        <w:pStyle w:val="TOC6"/>
        <w:tabs>
          <w:tab w:val="right" w:leader="dot" w:pos="5030"/>
        </w:tabs>
        <w:rPr>
          <w:rFonts w:eastAsiaTheme="minorEastAsia"/>
          <w:noProof/>
          <w:sz w:val="22"/>
          <w:lang w:val="en-US" w:eastAsia="en-US" w:bidi="ar-SA"/>
        </w:rPr>
      </w:pPr>
      <w:hyperlink w:anchor="_Toc405814744" w:history="1">
        <w:r w:rsidR="00AC41FF" w:rsidRPr="0022110D">
          <w:rPr>
            <w:rStyle w:val="Hyperlink"/>
            <w:noProof/>
          </w:rPr>
          <w:t>SharePoint Online Piano 2G (SL per Utente)</w:t>
        </w:r>
        <w:r w:rsidR="00AC41FF">
          <w:rPr>
            <w:noProof/>
            <w:webHidden/>
          </w:rPr>
          <w:tab/>
        </w:r>
        <w:r w:rsidR="00AC41FF">
          <w:rPr>
            <w:noProof/>
            <w:webHidden/>
          </w:rPr>
          <w:fldChar w:fldCharType="begin"/>
        </w:r>
        <w:r w:rsidR="00AC41FF">
          <w:rPr>
            <w:noProof/>
            <w:webHidden/>
          </w:rPr>
          <w:instrText xml:space="preserve"> PAGEREF _Toc405814744 \h </w:instrText>
        </w:r>
        <w:r w:rsidR="00AC41FF">
          <w:rPr>
            <w:noProof/>
            <w:webHidden/>
          </w:rPr>
        </w:r>
        <w:r w:rsidR="00AC41FF">
          <w:rPr>
            <w:noProof/>
            <w:webHidden/>
          </w:rPr>
          <w:fldChar w:fldCharType="separate"/>
        </w:r>
        <w:r w:rsidR="00CE115D">
          <w:rPr>
            <w:noProof/>
            <w:webHidden/>
          </w:rPr>
          <w:t>61</w:t>
        </w:r>
        <w:r w:rsidR="00AC41FF">
          <w:rPr>
            <w:noProof/>
            <w:webHidden/>
          </w:rPr>
          <w:fldChar w:fldCharType="end"/>
        </w:r>
      </w:hyperlink>
    </w:p>
    <w:p w14:paraId="46F1D2DB" w14:textId="77777777" w:rsidR="00AC41FF" w:rsidRDefault="004005A5">
      <w:pPr>
        <w:pStyle w:val="TOC2"/>
        <w:tabs>
          <w:tab w:val="right" w:leader="dot" w:pos="5030"/>
        </w:tabs>
        <w:rPr>
          <w:rFonts w:eastAsiaTheme="minorEastAsia"/>
          <w:b w:val="0"/>
          <w:smallCaps w:val="0"/>
          <w:noProof/>
          <w:sz w:val="22"/>
          <w:lang w:val="en-US" w:eastAsia="en-US" w:bidi="ar-SA"/>
        </w:rPr>
      </w:pPr>
      <w:hyperlink w:anchor="_Toc405814745" w:history="1">
        <w:r w:rsidR="00AC41FF" w:rsidRPr="0022110D">
          <w:rPr>
            <w:rStyle w:val="Hyperlink"/>
            <w:noProof/>
          </w:rPr>
          <w:t>Altri Servizi Online</w:t>
        </w:r>
        <w:r w:rsidR="00AC41FF">
          <w:rPr>
            <w:noProof/>
            <w:webHidden/>
          </w:rPr>
          <w:tab/>
        </w:r>
        <w:r w:rsidR="00AC41FF">
          <w:rPr>
            <w:noProof/>
            <w:webHidden/>
          </w:rPr>
          <w:fldChar w:fldCharType="begin"/>
        </w:r>
        <w:r w:rsidR="00AC41FF">
          <w:rPr>
            <w:noProof/>
            <w:webHidden/>
          </w:rPr>
          <w:instrText xml:space="preserve"> PAGEREF _Toc405814745 \h </w:instrText>
        </w:r>
        <w:r w:rsidR="00AC41FF">
          <w:rPr>
            <w:noProof/>
            <w:webHidden/>
          </w:rPr>
        </w:r>
        <w:r w:rsidR="00AC41FF">
          <w:rPr>
            <w:noProof/>
            <w:webHidden/>
          </w:rPr>
          <w:fldChar w:fldCharType="separate"/>
        </w:r>
        <w:r w:rsidR="00CE115D">
          <w:rPr>
            <w:noProof/>
            <w:webHidden/>
          </w:rPr>
          <w:t>61</w:t>
        </w:r>
        <w:r w:rsidR="00AC41FF">
          <w:rPr>
            <w:noProof/>
            <w:webHidden/>
          </w:rPr>
          <w:fldChar w:fldCharType="end"/>
        </w:r>
      </w:hyperlink>
    </w:p>
    <w:p w14:paraId="4632F480"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746" w:history="1">
        <w:r w:rsidR="00AC41FF" w:rsidRPr="0022110D">
          <w:rPr>
            <w:rStyle w:val="Hyperlink"/>
            <w:noProof/>
          </w:rPr>
          <w:t>Bing Maps</w:t>
        </w:r>
        <w:r w:rsidR="00AC41FF">
          <w:rPr>
            <w:noProof/>
            <w:webHidden/>
          </w:rPr>
          <w:tab/>
        </w:r>
        <w:r w:rsidR="00AC41FF">
          <w:rPr>
            <w:noProof/>
            <w:webHidden/>
          </w:rPr>
          <w:fldChar w:fldCharType="begin"/>
        </w:r>
        <w:r w:rsidR="00AC41FF">
          <w:rPr>
            <w:noProof/>
            <w:webHidden/>
          </w:rPr>
          <w:instrText xml:space="preserve"> PAGEREF _Toc405814746 \h </w:instrText>
        </w:r>
        <w:r w:rsidR="00AC41FF">
          <w:rPr>
            <w:noProof/>
            <w:webHidden/>
          </w:rPr>
        </w:r>
        <w:r w:rsidR="00AC41FF">
          <w:rPr>
            <w:noProof/>
            <w:webHidden/>
          </w:rPr>
          <w:fldChar w:fldCharType="separate"/>
        </w:r>
        <w:r w:rsidR="00CE115D">
          <w:rPr>
            <w:noProof/>
            <w:webHidden/>
          </w:rPr>
          <w:t>61</w:t>
        </w:r>
        <w:r w:rsidR="00AC41FF">
          <w:rPr>
            <w:noProof/>
            <w:webHidden/>
          </w:rPr>
          <w:fldChar w:fldCharType="end"/>
        </w:r>
      </w:hyperlink>
    </w:p>
    <w:p w14:paraId="2BDA9D48" w14:textId="0961819F" w:rsidR="00AC41FF" w:rsidRDefault="004005A5">
      <w:pPr>
        <w:pStyle w:val="TOC6"/>
        <w:tabs>
          <w:tab w:val="right" w:leader="dot" w:pos="5030"/>
        </w:tabs>
        <w:rPr>
          <w:rFonts w:eastAsiaTheme="minorEastAsia"/>
          <w:noProof/>
          <w:sz w:val="22"/>
          <w:lang w:val="en-US" w:eastAsia="en-US" w:bidi="ar-SA"/>
        </w:rPr>
      </w:pPr>
      <w:hyperlink w:anchor="_Toc405814747" w:history="1">
        <w:r w:rsidR="00AC41FF" w:rsidRPr="0022110D">
          <w:rPr>
            <w:rStyle w:val="Hyperlink"/>
            <w:noProof/>
          </w:rPr>
          <w:t xml:space="preserve">Sottoscrizione Mensile di Bing Maps Consumer </w:t>
        </w:r>
        <w:r w:rsidR="0063563A">
          <w:rPr>
            <w:rStyle w:val="Hyperlink"/>
            <w:noProof/>
          </w:rPr>
          <w:br/>
        </w:r>
        <w:r w:rsidR="00AC41FF" w:rsidRPr="0022110D">
          <w:rPr>
            <w:rStyle w:val="Hyperlink"/>
            <w:noProof/>
          </w:rPr>
          <w:t>Tracked Per Asset</w:t>
        </w:r>
        <w:r w:rsidR="00AC41FF">
          <w:rPr>
            <w:noProof/>
            <w:webHidden/>
          </w:rPr>
          <w:tab/>
        </w:r>
        <w:r w:rsidR="00AC41FF">
          <w:rPr>
            <w:noProof/>
            <w:webHidden/>
          </w:rPr>
          <w:fldChar w:fldCharType="begin"/>
        </w:r>
        <w:r w:rsidR="00AC41FF">
          <w:rPr>
            <w:noProof/>
            <w:webHidden/>
          </w:rPr>
          <w:instrText xml:space="preserve"> PAGEREF _Toc405814747 \h </w:instrText>
        </w:r>
        <w:r w:rsidR="00AC41FF">
          <w:rPr>
            <w:noProof/>
            <w:webHidden/>
          </w:rPr>
        </w:r>
        <w:r w:rsidR="00AC41FF">
          <w:rPr>
            <w:noProof/>
            <w:webHidden/>
          </w:rPr>
          <w:fldChar w:fldCharType="separate"/>
        </w:r>
        <w:r w:rsidR="00CE115D">
          <w:rPr>
            <w:noProof/>
            <w:webHidden/>
          </w:rPr>
          <w:t>61</w:t>
        </w:r>
        <w:r w:rsidR="00AC41FF">
          <w:rPr>
            <w:noProof/>
            <w:webHidden/>
          </w:rPr>
          <w:fldChar w:fldCharType="end"/>
        </w:r>
      </w:hyperlink>
    </w:p>
    <w:p w14:paraId="7CD09145" w14:textId="7CB67984" w:rsidR="00AC41FF" w:rsidRDefault="004005A5">
      <w:pPr>
        <w:pStyle w:val="TOC6"/>
        <w:tabs>
          <w:tab w:val="right" w:leader="dot" w:pos="5030"/>
        </w:tabs>
        <w:rPr>
          <w:rFonts w:eastAsiaTheme="minorEastAsia"/>
          <w:noProof/>
          <w:sz w:val="22"/>
          <w:lang w:val="en-US" w:eastAsia="en-US" w:bidi="ar-SA"/>
        </w:rPr>
      </w:pPr>
      <w:hyperlink w:anchor="_Toc405814748" w:history="1">
        <w:r w:rsidR="00AC41FF" w:rsidRPr="0022110D">
          <w:rPr>
            <w:rStyle w:val="Hyperlink"/>
            <w:noProof/>
          </w:rPr>
          <w:t xml:space="preserve">Sottoscrizione Mensile della Commissione per </w:t>
        </w:r>
        <w:r w:rsidR="0063563A">
          <w:rPr>
            <w:rStyle w:val="Hyperlink"/>
            <w:noProof/>
          </w:rPr>
          <w:br/>
        </w:r>
        <w:r w:rsidR="00AC41FF" w:rsidRPr="0022110D">
          <w:rPr>
            <w:rStyle w:val="Hyperlink"/>
            <w:noProof/>
          </w:rPr>
          <w:t>Bing Maps Enterprise</w:t>
        </w:r>
        <w:r w:rsidR="00AC41FF">
          <w:rPr>
            <w:noProof/>
            <w:webHidden/>
          </w:rPr>
          <w:tab/>
        </w:r>
        <w:r w:rsidR="00AC41FF">
          <w:rPr>
            <w:noProof/>
            <w:webHidden/>
          </w:rPr>
          <w:fldChar w:fldCharType="begin"/>
        </w:r>
        <w:r w:rsidR="00AC41FF">
          <w:rPr>
            <w:noProof/>
            <w:webHidden/>
          </w:rPr>
          <w:instrText xml:space="preserve"> PAGEREF _Toc405814748 \h </w:instrText>
        </w:r>
        <w:r w:rsidR="00AC41FF">
          <w:rPr>
            <w:noProof/>
            <w:webHidden/>
          </w:rPr>
        </w:r>
        <w:r w:rsidR="00AC41FF">
          <w:rPr>
            <w:noProof/>
            <w:webHidden/>
          </w:rPr>
          <w:fldChar w:fldCharType="separate"/>
        </w:r>
        <w:r w:rsidR="00CE115D">
          <w:rPr>
            <w:noProof/>
            <w:webHidden/>
          </w:rPr>
          <w:t>61</w:t>
        </w:r>
        <w:r w:rsidR="00AC41FF">
          <w:rPr>
            <w:noProof/>
            <w:webHidden/>
          </w:rPr>
          <w:fldChar w:fldCharType="end"/>
        </w:r>
      </w:hyperlink>
    </w:p>
    <w:p w14:paraId="6861F428" w14:textId="7F60A51A" w:rsidR="00AC41FF" w:rsidRDefault="004005A5">
      <w:pPr>
        <w:pStyle w:val="TOC6"/>
        <w:tabs>
          <w:tab w:val="right" w:leader="dot" w:pos="5030"/>
        </w:tabs>
        <w:rPr>
          <w:rFonts w:eastAsiaTheme="minorEastAsia"/>
          <w:noProof/>
          <w:sz w:val="22"/>
          <w:lang w:val="en-US" w:eastAsia="en-US" w:bidi="ar-SA"/>
        </w:rPr>
      </w:pPr>
      <w:hyperlink w:anchor="_Toc405814749" w:history="1">
        <w:r w:rsidR="00AC41FF" w:rsidRPr="0022110D">
          <w:rPr>
            <w:rStyle w:val="Hyperlink"/>
            <w:noProof/>
          </w:rPr>
          <w:t xml:space="preserve">Sottoscrizione Mensile di 100.000 Transazioni </w:t>
        </w:r>
        <w:r w:rsidR="0063563A">
          <w:rPr>
            <w:rStyle w:val="Hyperlink"/>
            <w:noProof/>
          </w:rPr>
          <w:br/>
        </w:r>
        <w:r w:rsidR="00AC41FF" w:rsidRPr="0022110D">
          <w:rPr>
            <w:rStyle w:val="Hyperlink"/>
            <w:noProof/>
          </w:rPr>
          <w:t>per l’Utilizzo del Sito Web Interno di Bing Maps</w:t>
        </w:r>
        <w:r w:rsidR="00AC41FF">
          <w:rPr>
            <w:noProof/>
            <w:webHidden/>
          </w:rPr>
          <w:tab/>
        </w:r>
        <w:r w:rsidR="00AC41FF">
          <w:rPr>
            <w:noProof/>
            <w:webHidden/>
          </w:rPr>
          <w:fldChar w:fldCharType="begin"/>
        </w:r>
        <w:r w:rsidR="00AC41FF">
          <w:rPr>
            <w:noProof/>
            <w:webHidden/>
          </w:rPr>
          <w:instrText xml:space="preserve"> PAGEREF _Toc405814749 \h </w:instrText>
        </w:r>
        <w:r w:rsidR="00AC41FF">
          <w:rPr>
            <w:noProof/>
            <w:webHidden/>
          </w:rPr>
        </w:r>
        <w:r w:rsidR="00AC41FF">
          <w:rPr>
            <w:noProof/>
            <w:webHidden/>
          </w:rPr>
          <w:fldChar w:fldCharType="separate"/>
        </w:r>
        <w:r w:rsidR="00CE115D">
          <w:rPr>
            <w:noProof/>
            <w:webHidden/>
          </w:rPr>
          <w:t>61</w:t>
        </w:r>
        <w:r w:rsidR="00AC41FF">
          <w:rPr>
            <w:noProof/>
            <w:webHidden/>
          </w:rPr>
          <w:fldChar w:fldCharType="end"/>
        </w:r>
      </w:hyperlink>
    </w:p>
    <w:p w14:paraId="10E0988C" w14:textId="1E266CC1" w:rsidR="00AC41FF" w:rsidRDefault="004005A5">
      <w:pPr>
        <w:pStyle w:val="TOC6"/>
        <w:tabs>
          <w:tab w:val="right" w:leader="dot" w:pos="5030"/>
        </w:tabs>
        <w:rPr>
          <w:rFonts w:eastAsiaTheme="minorEastAsia"/>
          <w:noProof/>
          <w:sz w:val="22"/>
          <w:lang w:val="en-US" w:eastAsia="en-US" w:bidi="ar-SA"/>
        </w:rPr>
      </w:pPr>
      <w:hyperlink w:anchor="_Toc405814750" w:history="1">
        <w:r w:rsidR="00AC41FF" w:rsidRPr="0022110D">
          <w:rPr>
            <w:rStyle w:val="Hyperlink"/>
            <w:noProof/>
          </w:rPr>
          <w:t xml:space="preserve">Sottoscrizione Mensile di 250.000 Transazioni (o quantità </w:t>
        </w:r>
        <w:r w:rsidR="0063563A">
          <w:rPr>
            <w:rStyle w:val="Hyperlink"/>
            <w:noProof/>
          </w:rPr>
          <w:br/>
        </w:r>
        <w:r w:rsidR="00AC41FF" w:rsidRPr="0022110D">
          <w:rPr>
            <w:rStyle w:val="Hyperlink"/>
            <w:noProof/>
          </w:rPr>
          <w:t>superiore) per l’Utilizzo del Sito Web Interno di Bing Maps</w:t>
        </w:r>
        <w:r w:rsidR="00AC41FF">
          <w:rPr>
            <w:noProof/>
            <w:webHidden/>
          </w:rPr>
          <w:tab/>
        </w:r>
        <w:r w:rsidR="00AC41FF">
          <w:rPr>
            <w:noProof/>
            <w:webHidden/>
          </w:rPr>
          <w:fldChar w:fldCharType="begin"/>
        </w:r>
        <w:r w:rsidR="00AC41FF">
          <w:rPr>
            <w:noProof/>
            <w:webHidden/>
          </w:rPr>
          <w:instrText xml:space="preserve"> PAGEREF _Toc405814750 \h </w:instrText>
        </w:r>
        <w:r w:rsidR="00AC41FF">
          <w:rPr>
            <w:noProof/>
            <w:webHidden/>
          </w:rPr>
        </w:r>
        <w:r w:rsidR="00AC41FF">
          <w:rPr>
            <w:noProof/>
            <w:webHidden/>
          </w:rPr>
          <w:fldChar w:fldCharType="separate"/>
        </w:r>
        <w:r w:rsidR="00CE115D">
          <w:rPr>
            <w:noProof/>
            <w:webHidden/>
          </w:rPr>
          <w:t>61</w:t>
        </w:r>
        <w:r w:rsidR="00AC41FF">
          <w:rPr>
            <w:noProof/>
            <w:webHidden/>
          </w:rPr>
          <w:fldChar w:fldCharType="end"/>
        </w:r>
      </w:hyperlink>
    </w:p>
    <w:p w14:paraId="1348E98F" w14:textId="4326F896" w:rsidR="00AC41FF" w:rsidRDefault="004005A5">
      <w:pPr>
        <w:pStyle w:val="TOC6"/>
        <w:tabs>
          <w:tab w:val="right" w:leader="dot" w:pos="5030"/>
        </w:tabs>
        <w:rPr>
          <w:rFonts w:eastAsiaTheme="minorEastAsia"/>
          <w:noProof/>
          <w:sz w:val="22"/>
          <w:lang w:val="en-US" w:eastAsia="en-US" w:bidi="ar-SA"/>
        </w:rPr>
      </w:pPr>
      <w:hyperlink w:anchor="_Toc405814751" w:history="1">
        <w:r w:rsidR="00AC41FF" w:rsidRPr="0022110D">
          <w:rPr>
            <w:rStyle w:val="Hyperlink"/>
            <w:noProof/>
          </w:rPr>
          <w:t xml:space="preserve">Sottoscrizione Mensile della Licenza Per Utente </w:t>
        </w:r>
        <w:r w:rsidR="0063563A">
          <w:rPr>
            <w:rStyle w:val="Hyperlink"/>
            <w:noProof/>
          </w:rPr>
          <w:br/>
        </w:r>
        <w:r w:rsidR="00AC41FF" w:rsidRPr="0022110D">
          <w:rPr>
            <w:rStyle w:val="Hyperlink"/>
            <w:noProof/>
          </w:rPr>
          <w:t>Conosciuto per Bing Maps</w:t>
        </w:r>
        <w:r w:rsidR="00AC41FF">
          <w:rPr>
            <w:noProof/>
            <w:webHidden/>
          </w:rPr>
          <w:tab/>
        </w:r>
        <w:r w:rsidR="00AC41FF">
          <w:rPr>
            <w:noProof/>
            <w:webHidden/>
          </w:rPr>
          <w:fldChar w:fldCharType="begin"/>
        </w:r>
        <w:r w:rsidR="00AC41FF">
          <w:rPr>
            <w:noProof/>
            <w:webHidden/>
          </w:rPr>
          <w:instrText xml:space="preserve"> PAGEREF _Toc405814751 \h </w:instrText>
        </w:r>
        <w:r w:rsidR="00AC41FF">
          <w:rPr>
            <w:noProof/>
            <w:webHidden/>
          </w:rPr>
        </w:r>
        <w:r w:rsidR="00AC41FF">
          <w:rPr>
            <w:noProof/>
            <w:webHidden/>
          </w:rPr>
          <w:fldChar w:fldCharType="separate"/>
        </w:r>
        <w:r w:rsidR="00CE115D">
          <w:rPr>
            <w:noProof/>
            <w:webHidden/>
          </w:rPr>
          <w:t>61</w:t>
        </w:r>
        <w:r w:rsidR="00AC41FF">
          <w:rPr>
            <w:noProof/>
            <w:webHidden/>
          </w:rPr>
          <w:fldChar w:fldCharType="end"/>
        </w:r>
      </w:hyperlink>
    </w:p>
    <w:p w14:paraId="6F34DD5A" w14:textId="491B6F7A" w:rsidR="00AC41FF" w:rsidRDefault="004005A5">
      <w:pPr>
        <w:pStyle w:val="TOC6"/>
        <w:tabs>
          <w:tab w:val="right" w:leader="dot" w:pos="5030"/>
        </w:tabs>
        <w:rPr>
          <w:rFonts w:eastAsiaTheme="minorEastAsia"/>
          <w:noProof/>
          <w:sz w:val="22"/>
          <w:lang w:val="en-US" w:eastAsia="en-US" w:bidi="ar-SA"/>
        </w:rPr>
      </w:pPr>
      <w:hyperlink w:anchor="_Toc405814752" w:history="1">
        <w:r w:rsidR="00AC41FF" w:rsidRPr="0022110D">
          <w:rPr>
            <w:rStyle w:val="Hyperlink"/>
            <w:noProof/>
          </w:rPr>
          <w:t xml:space="preserve">Sottoscrizione Mensile della Licenza Per Utente </w:t>
        </w:r>
        <w:r w:rsidR="0063563A">
          <w:rPr>
            <w:rStyle w:val="Hyperlink"/>
            <w:noProof/>
          </w:rPr>
          <w:br/>
        </w:r>
        <w:r w:rsidR="00AC41FF" w:rsidRPr="0022110D">
          <w:rPr>
            <w:rStyle w:val="Hyperlink"/>
            <w:noProof/>
          </w:rPr>
          <w:t>Conosciuto per Bing Maps (5.000)</w:t>
        </w:r>
        <w:r w:rsidR="00AC41FF">
          <w:rPr>
            <w:noProof/>
            <w:webHidden/>
          </w:rPr>
          <w:tab/>
        </w:r>
        <w:r w:rsidR="00AC41FF">
          <w:rPr>
            <w:noProof/>
            <w:webHidden/>
          </w:rPr>
          <w:fldChar w:fldCharType="begin"/>
        </w:r>
        <w:r w:rsidR="00AC41FF">
          <w:rPr>
            <w:noProof/>
            <w:webHidden/>
          </w:rPr>
          <w:instrText xml:space="preserve"> PAGEREF _Toc405814752 \h </w:instrText>
        </w:r>
        <w:r w:rsidR="00AC41FF">
          <w:rPr>
            <w:noProof/>
            <w:webHidden/>
          </w:rPr>
        </w:r>
        <w:r w:rsidR="00AC41FF">
          <w:rPr>
            <w:noProof/>
            <w:webHidden/>
          </w:rPr>
          <w:fldChar w:fldCharType="separate"/>
        </w:r>
        <w:r w:rsidR="00CE115D">
          <w:rPr>
            <w:noProof/>
            <w:webHidden/>
          </w:rPr>
          <w:t>61</w:t>
        </w:r>
        <w:r w:rsidR="00AC41FF">
          <w:rPr>
            <w:noProof/>
            <w:webHidden/>
          </w:rPr>
          <w:fldChar w:fldCharType="end"/>
        </w:r>
      </w:hyperlink>
    </w:p>
    <w:p w14:paraId="5A1CADB2" w14:textId="3C90851F" w:rsidR="00AC41FF" w:rsidRDefault="004005A5">
      <w:pPr>
        <w:pStyle w:val="TOC6"/>
        <w:tabs>
          <w:tab w:val="right" w:leader="dot" w:pos="5030"/>
        </w:tabs>
        <w:rPr>
          <w:rFonts w:eastAsiaTheme="minorEastAsia"/>
          <w:noProof/>
          <w:sz w:val="22"/>
          <w:lang w:val="en-US" w:eastAsia="en-US" w:bidi="ar-SA"/>
        </w:rPr>
      </w:pPr>
      <w:hyperlink w:anchor="_Toc405814753" w:history="1">
        <w:r w:rsidR="00AC41FF" w:rsidRPr="0022110D">
          <w:rPr>
            <w:rStyle w:val="Hyperlink"/>
            <w:noProof/>
          </w:rPr>
          <w:t xml:space="preserve">Sottoscrizione Mensile della Licenza Per Utente </w:t>
        </w:r>
        <w:r w:rsidR="0063563A">
          <w:rPr>
            <w:rStyle w:val="Hyperlink"/>
            <w:noProof/>
          </w:rPr>
          <w:br/>
        </w:r>
        <w:r w:rsidR="00AC41FF" w:rsidRPr="0022110D">
          <w:rPr>
            <w:rStyle w:val="Hyperlink"/>
            <w:noProof/>
          </w:rPr>
          <w:t>Conosciuto per Bing Maps Light</w:t>
        </w:r>
        <w:r w:rsidR="00AC41FF">
          <w:rPr>
            <w:noProof/>
            <w:webHidden/>
          </w:rPr>
          <w:tab/>
        </w:r>
        <w:r w:rsidR="00AC41FF">
          <w:rPr>
            <w:noProof/>
            <w:webHidden/>
          </w:rPr>
          <w:fldChar w:fldCharType="begin"/>
        </w:r>
        <w:r w:rsidR="00AC41FF">
          <w:rPr>
            <w:noProof/>
            <w:webHidden/>
          </w:rPr>
          <w:instrText xml:space="preserve"> PAGEREF _Toc405814753 \h </w:instrText>
        </w:r>
        <w:r w:rsidR="00AC41FF">
          <w:rPr>
            <w:noProof/>
            <w:webHidden/>
          </w:rPr>
        </w:r>
        <w:r w:rsidR="00AC41FF">
          <w:rPr>
            <w:noProof/>
            <w:webHidden/>
          </w:rPr>
          <w:fldChar w:fldCharType="separate"/>
        </w:r>
        <w:r w:rsidR="00CE115D">
          <w:rPr>
            <w:noProof/>
            <w:webHidden/>
          </w:rPr>
          <w:t>61</w:t>
        </w:r>
        <w:r w:rsidR="00AC41FF">
          <w:rPr>
            <w:noProof/>
            <w:webHidden/>
          </w:rPr>
          <w:fldChar w:fldCharType="end"/>
        </w:r>
      </w:hyperlink>
    </w:p>
    <w:p w14:paraId="19406400" w14:textId="0F4FBC06" w:rsidR="00AC41FF" w:rsidRDefault="004005A5">
      <w:pPr>
        <w:pStyle w:val="TOC6"/>
        <w:tabs>
          <w:tab w:val="right" w:leader="dot" w:pos="5030"/>
        </w:tabs>
        <w:rPr>
          <w:rFonts w:eastAsiaTheme="minorEastAsia"/>
          <w:noProof/>
          <w:sz w:val="22"/>
          <w:lang w:val="en-US" w:eastAsia="en-US" w:bidi="ar-SA"/>
        </w:rPr>
      </w:pPr>
      <w:hyperlink w:anchor="_Toc405814754" w:history="1">
        <w:r w:rsidR="00AC41FF" w:rsidRPr="0022110D">
          <w:rPr>
            <w:rStyle w:val="Hyperlink"/>
            <w:noProof/>
          </w:rPr>
          <w:t xml:space="preserve">Sottoscrizione Mensile della Licenza Per Utente </w:t>
        </w:r>
        <w:r w:rsidR="0063563A">
          <w:rPr>
            <w:rStyle w:val="Hyperlink"/>
            <w:noProof/>
          </w:rPr>
          <w:br/>
        </w:r>
        <w:r w:rsidR="00AC41FF" w:rsidRPr="0022110D">
          <w:rPr>
            <w:rStyle w:val="Hyperlink"/>
            <w:noProof/>
          </w:rPr>
          <w:t>Conosciuto per Bing Maps Light (5.000)</w:t>
        </w:r>
        <w:r w:rsidR="00AC41FF">
          <w:rPr>
            <w:noProof/>
            <w:webHidden/>
          </w:rPr>
          <w:tab/>
        </w:r>
        <w:r w:rsidR="00AC41FF">
          <w:rPr>
            <w:noProof/>
            <w:webHidden/>
          </w:rPr>
          <w:fldChar w:fldCharType="begin"/>
        </w:r>
        <w:r w:rsidR="00AC41FF">
          <w:rPr>
            <w:noProof/>
            <w:webHidden/>
          </w:rPr>
          <w:instrText xml:space="preserve"> PAGEREF _Toc405814754 \h </w:instrText>
        </w:r>
        <w:r w:rsidR="00AC41FF">
          <w:rPr>
            <w:noProof/>
            <w:webHidden/>
          </w:rPr>
        </w:r>
        <w:r w:rsidR="00AC41FF">
          <w:rPr>
            <w:noProof/>
            <w:webHidden/>
          </w:rPr>
          <w:fldChar w:fldCharType="separate"/>
        </w:r>
        <w:r w:rsidR="00CE115D">
          <w:rPr>
            <w:noProof/>
            <w:webHidden/>
          </w:rPr>
          <w:t>61</w:t>
        </w:r>
        <w:r w:rsidR="00AC41FF">
          <w:rPr>
            <w:noProof/>
            <w:webHidden/>
          </w:rPr>
          <w:fldChar w:fldCharType="end"/>
        </w:r>
      </w:hyperlink>
    </w:p>
    <w:p w14:paraId="564921C6" w14:textId="00ECE9C8" w:rsidR="00AC41FF" w:rsidRDefault="004005A5">
      <w:pPr>
        <w:pStyle w:val="TOC6"/>
        <w:tabs>
          <w:tab w:val="right" w:leader="dot" w:pos="5030"/>
        </w:tabs>
        <w:rPr>
          <w:rFonts w:eastAsiaTheme="minorEastAsia"/>
          <w:noProof/>
          <w:sz w:val="22"/>
          <w:lang w:val="en-US" w:eastAsia="en-US" w:bidi="ar-SA"/>
        </w:rPr>
      </w:pPr>
      <w:hyperlink w:anchor="_Toc405814755" w:history="1">
        <w:r w:rsidR="00AC41FF" w:rsidRPr="0022110D">
          <w:rPr>
            <w:rStyle w:val="Hyperlink"/>
            <w:noProof/>
          </w:rPr>
          <w:t xml:space="preserve">Bing Maps Asset Management per Windows Europa </w:t>
        </w:r>
        <w:r w:rsidR="0063563A">
          <w:rPr>
            <w:rStyle w:val="Hyperlink"/>
            <w:noProof/>
          </w:rPr>
          <w:br/>
        </w:r>
        <w:r w:rsidR="00AC41FF" w:rsidRPr="0022110D">
          <w:rPr>
            <w:rStyle w:val="Hyperlink"/>
            <w:noProof/>
          </w:rPr>
          <w:t>o Nord America</w:t>
        </w:r>
        <w:r w:rsidR="00AC41FF">
          <w:rPr>
            <w:noProof/>
            <w:webHidden/>
          </w:rPr>
          <w:tab/>
        </w:r>
        <w:r w:rsidR="00AC41FF">
          <w:rPr>
            <w:noProof/>
            <w:webHidden/>
          </w:rPr>
          <w:fldChar w:fldCharType="begin"/>
        </w:r>
        <w:r w:rsidR="00AC41FF">
          <w:rPr>
            <w:noProof/>
            <w:webHidden/>
          </w:rPr>
          <w:instrText xml:space="preserve"> PAGEREF _Toc405814755 \h </w:instrText>
        </w:r>
        <w:r w:rsidR="00AC41FF">
          <w:rPr>
            <w:noProof/>
            <w:webHidden/>
          </w:rPr>
        </w:r>
        <w:r w:rsidR="00AC41FF">
          <w:rPr>
            <w:noProof/>
            <w:webHidden/>
          </w:rPr>
          <w:fldChar w:fldCharType="separate"/>
        </w:r>
        <w:r w:rsidR="00CE115D">
          <w:rPr>
            <w:noProof/>
            <w:webHidden/>
          </w:rPr>
          <w:t>61</w:t>
        </w:r>
        <w:r w:rsidR="00AC41FF">
          <w:rPr>
            <w:noProof/>
            <w:webHidden/>
          </w:rPr>
          <w:fldChar w:fldCharType="end"/>
        </w:r>
      </w:hyperlink>
    </w:p>
    <w:p w14:paraId="4EA19799" w14:textId="1BD14898" w:rsidR="00AC41FF" w:rsidRDefault="004005A5">
      <w:pPr>
        <w:pStyle w:val="TOC6"/>
        <w:tabs>
          <w:tab w:val="right" w:leader="dot" w:pos="5030"/>
        </w:tabs>
        <w:rPr>
          <w:rFonts w:eastAsiaTheme="minorEastAsia"/>
          <w:noProof/>
          <w:sz w:val="22"/>
          <w:lang w:val="en-US" w:eastAsia="en-US" w:bidi="ar-SA"/>
        </w:rPr>
      </w:pPr>
      <w:hyperlink w:anchor="_Toc405814756" w:history="1">
        <w:r w:rsidR="00AC41FF" w:rsidRPr="0022110D">
          <w:rPr>
            <w:rStyle w:val="Hyperlink"/>
            <w:noProof/>
          </w:rPr>
          <w:t xml:space="preserve">Sottoscrizione Mensile della Commissione per </w:t>
        </w:r>
        <w:r w:rsidR="0063563A">
          <w:rPr>
            <w:rStyle w:val="Hyperlink"/>
            <w:noProof/>
          </w:rPr>
          <w:br/>
        </w:r>
        <w:r w:rsidR="00AC41FF" w:rsidRPr="0022110D">
          <w:rPr>
            <w:rStyle w:val="Hyperlink"/>
            <w:noProof/>
          </w:rPr>
          <w:t>Bing Maps Asset Management for Windows Platform</w:t>
        </w:r>
        <w:r w:rsidR="00AC41FF">
          <w:rPr>
            <w:noProof/>
            <w:webHidden/>
          </w:rPr>
          <w:tab/>
        </w:r>
        <w:r w:rsidR="00AC41FF">
          <w:rPr>
            <w:noProof/>
            <w:webHidden/>
          </w:rPr>
          <w:fldChar w:fldCharType="begin"/>
        </w:r>
        <w:r w:rsidR="00AC41FF">
          <w:rPr>
            <w:noProof/>
            <w:webHidden/>
          </w:rPr>
          <w:instrText xml:space="preserve"> PAGEREF _Toc405814756 \h </w:instrText>
        </w:r>
        <w:r w:rsidR="00AC41FF">
          <w:rPr>
            <w:noProof/>
            <w:webHidden/>
          </w:rPr>
        </w:r>
        <w:r w:rsidR="00AC41FF">
          <w:rPr>
            <w:noProof/>
            <w:webHidden/>
          </w:rPr>
          <w:fldChar w:fldCharType="separate"/>
        </w:r>
        <w:r w:rsidR="00CE115D">
          <w:rPr>
            <w:noProof/>
            <w:webHidden/>
          </w:rPr>
          <w:t>62</w:t>
        </w:r>
        <w:r w:rsidR="00AC41FF">
          <w:rPr>
            <w:noProof/>
            <w:webHidden/>
          </w:rPr>
          <w:fldChar w:fldCharType="end"/>
        </w:r>
      </w:hyperlink>
    </w:p>
    <w:p w14:paraId="2841AD4A" w14:textId="46DAA5C5" w:rsidR="00AC41FF" w:rsidRDefault="004005A5">
      <w:pPr>
        <w:pStyle w:val="TOC6"/>
        <w:tabs>
          <w:tab w:val="right" w:leader="dot" w:pos="5030"/>
        </w:tabs>
        <w:rPr>
          <w:rFonts w:eastAsiaTheme="minorEastAsia"/>
          <w:noProof/>
          <w:sz w:val="22"/>
          <w:lang w:val="en-US" w:eastAsia="en-US" w:bidi="ar-SA"/>
        </w:rPr>
      </w:pPr>
      <w:hyperlink w:anchor="_Toc405814757" w:history="1">
        <w:r w:rsidR="00AC41FF" w:rsidRPr="0022110D">
          <w:rPr>
            <w:rStyle w:val="Hyperlink"/>
            <w:noProof/>
          </w:rPr>
          <w:t xml:space="preserve">Sottoscrizione Mensile di 100.000 Transazioni per </w:t>
        </w:r>
        <w:r w:rsidR="0063563A">
          <w:rPr>
            <w:rStyle w:val="Hyperlink"/>
            <w:noProof/>
          </w:rPr>
          <w:br/>
        </w:r>
        <w:r w:rsidR="00AC41FF" w:rsidRPr="0022110D">
          <w:rPr>
            <w:rStyle w:val="Hyperlink"/>
            <w:noProof/>
          </w:rPr>
          <w:t>l’Utilizzo del Sito Web Pubblico di Bing Maps</w:t>
        </w:r>
        <w:r w:rsidR="00AC41FF">
          <w:rPr>
            <w:noProof/>
            <w:webHidden/>
          </w:rPr>
          <w:tab/>
        </w:r>
        <w:r w:rsidR="00AC41FF">
          <w:rPr>
            <w:noProof/>
            <w:webHidden/>
          </w:rPr>
          <w:fldChar w:fldCharType="begin"/>
        </w:r>
        <w:r w:rsidR="00AC41FF">
          <w:rPr>
            <w:noProof/>
            <w:webHidden/>
          </w:rPr>
          <w:instrText xml:space="preserve"> PAGEREF _Toc405814757 \h </w:instrText>
        </w:r>
        <w:r w:rsidR="00AC41FF">
          <w:rPr>
            <w:noProof/>
            <w:webHidden/>
          </w:rPr>
        </w:r>
        <w:r w:rsidR="00AC41FF">
          <w:rPr>
            <w:noProof/>
            <w:webHidden/>
          </w:rPr>
          <w:fldChar w:fldCharType="separate"/>
        </w:r>
        <w:r w:rsidR="00CE115D">
          <w:rPr>
            <w:noProof/>
            <w:webHidden/>
          </w:rPr>
          <w:t>62</w:t>
        </w:r>
        <w:r w:rsidR="00AC41FF">
          <w:rPr>
            <w:noProof/>
            <w:webHidden/>
          </w:rPr>
          <w:fldChar w:fldCharType="end"/>
        </w:r>
      </w:hyperlink>
    </w:p>
    <w:p w14:paraId="7AA1A827" w14:textId="4D163E89" w:rsidR="00AC41FF" w:rsidRDefault="004005A5">
      <w:pPr>
        <w:pStyle w:val="TOC6"/>
        <w:tabs>
          <w:tab w:val="right" w:leader="dot" w:pos="5030"/>
        </w:tabs>
        <w:rPr>
          <w:rFonts w:eastAsiaTheme="minorEastAsia"/>
          <w:noProof/>
          <w:sz w:val="22"/>
          <w:lang w:val="en-US" w:eastAsia="en-US" w:bidi="ar-SA"/>
        </w:rPr>
      </w:pPr>
      <w:hyperlink w:anchor="_Toc405814758" w:history="1">
        <w:r w:rsidR="00AC41FF" w:rsidRPr="0022110D">
          <w:rPr>
            <w:rStyle w:val="Hyperlink"/>
            <w:noProof/>
          </w:rPr>
          <w:t xml:space="preserve">Sottoscrizione Mensile di 420.000 Transazioni (e quantità </w:t>
        </w:r>
        <w:r w:rsidR="0063563A">
          <w:rPr>
            <w:rStyle w:val="Hyperlink"/>
            <w:noProof/>
          </w:rPr>
          <w:br/>
        </w:r>
        <w:r w:rsidR="00AC41FF" w:rsidRPr="0022110D">
          <w:rPr>
            <w:rStyle w:val="Hyperlink"/>
            <w:noProof/>
          </w:rPr>
          <w:t>superiore) per l’Utilizzo del Sito Web Pubblico di Bing Maps</w:t>
        </w:r>
        <w:r w:rsidR="00AC41FF">
          <w:rPr>
            <w:noProof/>
            <w:webHidden/>
          </w:rPr>
          <w:tab/>
        </w:r>
        <w:r w:rsidR="00AC41FF">
          <w:rPr>
            <w:noProof/>
            <w:webHidden/>
          </w:rPr>
          <w:fldChar w:fldCharType="begin"/>
        </w:r>
        <w:r w:rsidR="00AC41FF">
          <w:rPr>
            <w:noProof/>
            <w:webHidden/>
          </w:rPr>
          <w:instrText xml:space="preserve"> PAGEREF _Toc405814758 \h </w:instrText>
        </w:r>
        <w:r w:rsidR="00AC41FF">
          <w:rPr>
            <w:noProof/>
            <w:webHidden/>
          </w:rPr>
        </w:r>
        <w:r w:rsidR="00AC41FF">
          <w:rPr>
            <w:noProof/>
            <w:webHidden/>
          </w:rPr>
          <w:fldChar w:fldCharType="separate"/>
        </w:r>
        <w:r w:rsidR="00CE115D">
          <w:rPr>
            <w:noProof/>
            <w:webHidden/>
          </w:rPr>
          <w:t>62</w:t>
        </w:r>
        <w:r w:rsidR="00AC41FF">
          <w:rPr>
            <w:noProof/>
            <w:webHidden/>
          </w:rPr>
          <w:fldChar w:fldCharType="end"/>
        </w:r>
      </w:hyperlink>
    </w:p>
    <w:p w14:paraId="26BCC9D2"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759" w:history="1">
        <w:r w:rsidR="00AC41FF" w:rsidRPr="0022110D">
          <w:rPr>
            <w:rStyle w:val="Hyperlink"/>
            <w:noProof/>
          </w:rPr>
          <w:t>Forefront Online</w:t>
        </w:r>
        <w:r w:rsidR="00AC41FF">
          <w:rPr>
            <w:noProof/>
            <w:webHidden/>
          </w:rPr>
          <w:tab/>
        </w:r>
        <w:r w:rsidR="00AC41FF">
          <w:rPr>
            <w:noProof/>
            <w:webHidden/>
          </w:rPr>
          <w:fldChar w:fldCharType="begin"/>
        </w:r>
        <w:r w:rsidR="00AC41FF">
          <w:rPr>
            <w:noProof/>
            <w:webHidden/>
          </w:rPr>
          <w:instrText xml:space="preserve"> PAGEREF _Toc405814759 \h </w:instrText>
        </w:r>
        <w:r w:rsidR="00AC41FF">
          <w:rPr>
            <w:noProof/>
            <w:webHidden/>
          </w:rPr>
        </w:r>
        <w:r w:rsidR="00AC41FF">
          <w:rPr>
            <w:noProof/>
            <w:webHidden/>
          </w:rPr>
          <w:fldChar w:fldCharType="separate"/>
        </w:r>
        <w:r w:rsidR="00CE115D">
          <w:rPr>
            <w:noProof/>
            <w:webHidden/>
          </w:rPr>
          <w:t>62</w:t>
        </w:r>
        <w:r w:rsidR="00AC41FF">
          <w:rPr>
            <w:noProof/>
            <w:webHidden/>
          </w:rPr>
          <w:fldChar w:fldCharType="end"/>
        </w:r>
      </w:hyperlink>
    </w:p>
    <w:p w14:paraId="33973543" w14:textId="6969E655" w:rsidR="00AC41FF" w:rsidRDefault="004005A5">
      <w:pPr>
        <w:pStyle w:val="TOC6"/>
        <w:tabs>
          <w:tab w:val="right" w:leader="dot" w:pos="5030"/>
        </w:tabs>
        <w:rPr>
          <w:rFonts w:eastAsiaTheme="minorEastAsia"/>
          <w:noProof/>
          <w:sz w:val="22"/>
          <w:lang w:val="en-US" w:eastAsia="en-US" w:bidi="ar-SA"/>
        </w:rPr>
      </w:pPr>
      <w:hyperlink w:anchor="_Toc405814760" w:history="1">
        <w:r w:rsidR="00AC41FF" w:rsidRPr="0022110D">
          <w:rPr>
            <w:rStyle w:val="Hyperlink"/>
            <w:noProof/>
          </w:rPr>
          <w:t xml:space="preserve">Forefront Protection 2010 per SharePoint per Siti Internet </w:t>
        </w:r>
        <w:r w:rsidR="0063563A">
          <w:rPr>
            <w:rStyle w:val="Hyperlink"/>
            <w:noProof/>
          </w:rPr>
          <w:br/>
        </w:r>
        <w:r w:rsidR="00AC41FF" w:rsidRPr="0022110D">
          <w:rPr>
            <w:rStyle w:val="Hyperlink"/>
            <w:noProof/>
          </w:rPr>
          <w:t>(SL Add-on)</w:t>
        </w:r>
        <w:r w:rsidR="00AC41FF">
          <w:rPr>
            <w:noProof/>
            <w:webHidden/>
          </w:rPr>
          <w:tab/>
        </w:r>
        <w:r w:rsidR="00AC41FF">
          <w:rPr>
            <w:noProof/>
            <w:webHidden/>
          </w:rPr>
          <w:fldChar w:fldCharType="begin"/>
        </w:r>
        <w:r w:rsidR="00AC41FF">
          <w:rPr>
            <w:noProof/>
            <w:webHidden/>
          </w:rPr>
          <w:instrText xml:space="preserve"> PAGEREF _Toc405814760 \h </w:instrText>
        </w:r>
        <w:r w:rsidR="00AC41FF">
          <w:rPr>
            <w:noProof/>
            <w:webHidden/>
          </w:rPr>
        </w:r>
        <w:r w:rsidR="00AC41FF">
          <w:rPr>
            <w:noProof/>
            <w:webHidden/>
          </w:rPr>
          <w:fldChar w:fldCharType="separate"/>
        </w:r>
        <w:r w:rsidR="00CE115D">
          <w:rPr>
            <w:noProof/>
            <w:webHidden/>
          </w:rPr>
          <w:t>62</w:t>
        </w:r>
        <w:r w:rsidR="00AC41FF">
          <w:rPr>
            <w:noProof/>
            <w:webHidden/>
          </w:rPr>
          <w:fldChar w:fldCharType="end"/>
        </w:r>
      </w:hyperlink>
    </w:p>
    <w:p w14:paraId="4AE3191D"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761" w:history="1">
        <w:r w:rsidR="00AC41FF" w:rsidRPr="0022110D">
          <w:rPr>
            <w:rStyle w:val="Hyperlink"/>
            <w:noProof/>
          </w:rPr>
          <w:t>Microsoft Learning</w:t>
        </w:r>
        <w:r w:rsidR="00AC41FF">
          <w:rPr>
            <w:noProof/>
            <w:webHidden/>
          </w:rPr>
          <w:tab/>
        </w:r>
        <w:r w:rsidR="00AC41FF">
          <w:rPr>
            <w:noProof/>
            <w:webHidden/>
          </w:rPr>
          <w:fldChar w:fldCharType="begin"/>
        </w:r>
        <w:r w:rsidR="00AC41FF">
          <w:rPr>
            <w:noProof/>
            <w:webHidden/>
          </w:rPr>
          <w:instrText xml:space="preserve"> PAGEREF _Toc405814761 \h </w:instrText>
        </w:r>
        <w:r w:rsidR="00AC41FF">
          <w:rPr>
            <w:noProof/>
            <w:webHidden/>
          </w:rPr>
        </w:r>
        <w:r w:rsidR="00AC41FF">
          <w:rPr>
            <w:noProof/>
            <w:webHidden/>
          </w:rPr>
          <w:fldChar w:fldCharType="separate"/>
        </w:r>
        <w:r w:rsidR="00CE115D">
          <w:rPr>
            <w:noProof/>
            <w:webHidden/>
          </w:rPr>
          <w:t>62</w:t>
        </w:r>
        <w:r w:rsidR="00AC41FF">
          <w:rPr>
            <w:noProof/>
            <w:webHidden/>
          </w:rPr>
          <w:fldChar w:fldCharType="end"/>
        </w:r>
      </w:hyperlink>
    </w:p>
    <w:p w14:paraId="05475C35" w14:textId="77777777" w:rsidR="00AC41FF" w:rsidRDefault="004005A5">
      <w:pPr>
        <w:pStyle w:val="TOC6"/>
        <w:tabs>
          <w:tab w:val="right" w:leader="dot" w:pos="5030"/>
        </w:tabs>
        <w:rPr>
          <w:rFonts w:eastAsiaTheme="minorEastAsia"/>
          <w:noProof/>
          <w:sz w:val="22"/>
          <w:lang w:val="en-US" w:eastAsia="en-US" w:bidi="ar-SA"/>
        </w:rPr>
      </w:pPr>
      <w:hyperlink w:anchor="_Toc405814762" w:history="1">
        <w:r w:rsidR="00AC41FF" w:rsidRPr="0022110D">
          <w:rPr>
            <w:rStyle w:val="Hyperlink"/>
            <w:noProof/>
          </w:rPr>
          <w:t>Microsoft Learning E-Reference Library (SL per Utente)</w:t>
        </w:r>
        <w:r w:rsidR="00AC41FF">
          <w:rPr>
            <w:noProof/>
            <w:webHidden/>
          </w:rPr>
          <w:tab/>
        </w:r>
        <w:r w:rsidR="00AC41FF">
          <w:rPr>
            <w:noProof/>
            <w:webHidden/>
          </w:rPr>
          <w:fldChar w:fldCharType="begin"/>
        </w:r>
        <w:r w:rsidR="00AC41FF">
          <w:rPr>
            <w:noProof/>
            <w:webHidden/>
          </w:rPr>
          <w:instrText xml:space="preserve"> PAGEREF _Toc405814762 \h </w:instrText>
        </w:r>
        <w:r w:rsidR="00AC41FF">
          <w:rPr>
            <w:noProof/>
            <w:webHidden/>
          </w:rPr>
        </w:r>
        <w:r w:rsidR="00AC41FF">
          <w:rPr>
            <w:noProof/>
            <w:webHidden/>
          </w:rPr>
          <w:fldChar w:fldCharType="separate"/>
        </w:r>
        <w:r w:rsidR="00CE115D">
          <w:rPr>
            <w:noProof/>
            <w:webHidden/>
          </w:rPr>
          <w:t>62</w:t>
        </w:r>
        <w:r w:rsidR="00AC41FF">
          <w:rPr>
            <w:noProof/>
            <w:webHidden/>
          </w:rPr>
          <w:fldChar w:fldCharType="end"/>
        </w:r>
      </w:hyperlink>
    </w:p>
    <w:p w14:paraId="1DA91B99" w14:textId="77777777" w:rsidR="00AC41FF" w:rsidRDefault="004005A5">
      <w:pPr>
        <w:pStyle w:val="TOC6"/>
        <w:tabs>
          <w:tab w:val="right" w:leader="dot" w:pos="5030"/>
        </w:tabs>
        <w:rPr>
          <w:rFonts w:eastAsiaTheme="minorEastAsia"/>
          <w:noProof/>
          <w:sz w:val="22"/>
          <w:lang w:val="en-US" w:eastAsia="en-US" w:bidi="ar-SA"/>
        </w:rPr>
      </w:pPr>
      <w:hyperlink w:anchor="_Toc405814763" w:history="1">
        <w:r w:rsidR="00AC41FF" w:rsidRPr="0022110D">
          <w:rPr>
            <w:rStyle w:val="Hyperlink"/>
            <w:noProof/>
          </w:rPr>
          <w:t>Microsoft Learning IT Academy (SL per Utente)</w:t>
        </w:r>
        <w:r w:rsidR="00AC41FF">
          <w:rPr>
            <w:noProof/>
            <w:webHidden/>
          </w:rPr>
          <w:tab/>
        </w:r>
        <w:r w:rsidR="00AC41FF">
          <w:rPr>
            <w:noProof/>
            <w:webHidden/>
          </w:rPr>
          <w:fldChar w:fldCharType="begin"/>
        </w:r>
        <w:r w:rsidR="00AC41FF">
          <w:rPr>
            <w:noProof/>
            <w:webHidden/>
          </w:rPr>
          <w:instrText xml:space="preserve"> PAGEREF _Toc405814763 \h </w:instrText>
        </w:r>
        <w:r w:rsidR="00AC41FF">
          <w:rPr>
            <w:noProof/>
            <w:webHidden/>
          </w:rPr>
        </w:r>
        <w:r w:rsidR="00AC41FF">
          <w:rPr>
            <w:noProof/>
            <w:webHidden/>
          </w:rPr>
          <w:fldChar w:fldCharType="separate"/>
        </w:r>
        <w:r w:rsidR="00CE115D">
          <w:rPr>
            <w:noProof/>
            <w:webHidden/>
          </w:rPr>
          <w:t>62</w:t>
        </w:r>
        <w:r w:rsidR="00AC41FF">
          <w:rPr>
            <w:noProof/>
            <w:webHidden/>
          </w:rPr>
          <w:fldChar w:fldCharType="end"/>
        </w:r>
      </w:hyperlink>
    </w:p>
    <w:p w14:paraId="7B9474DA" w14:textId="77777777" w:rsidR="00AC41FF" w:rsidRDefault="004005A5">
      <w:pPr>
        <w:pStyle w:val="TOC6"/>
        <w:tabs>
          <w:tab w:val="right" w:leader="dot" w:pos="5030"/>
        </w:tabs>
        <w:rPr>
          <w:rFonts w:eastAsiaTheme="minorEastAsia"/>
          <w:noProof/>
          <w:sz w:val="22"/>
          <w:lang w:val="en-US" w:eastAsia="en-US" w:bidi="ar-SA"/>
        </w:rPr>
      </w:pPr>
      <w:hyperlink w:anchor="_Toc405814764" w:history="1">
        <w:r w:rsidR="00AC41FF" w:rsidRPr="0022110D">
          <w:rPr>
            <w:rStyle w:val="Hyperlink"/>
            <w:noProof/>
          </w:rPr>
          <w:t>Microsoft Learning MCP 1 Exam Vouchers (SL Servizi)</w:t>
        </w:r>
        <w:r w:rsidR="00AC41FF">
          <w:rPr>
            <w:noProof/>
            <w:webHidden/>
          </w:rPr>
          <w:tab/>
        </w:r>
        <w:r w:rsidR="00AC41FF">
          <w:rPr>
            <w:noProof/>
            <w:webHidden/>
          </w:rPr>
          <w:fldChar w:fldCharType="begin"/>
        </w:r>
        <w:r w:rsidR="00AC41FF">
          <w:rPr>
            <w:noProof/>
            <w:webHidden/>
          </w:rPr>
          <w:instrText xml:space="preserve"> PAGEREF _Toc405814764 \h </w:instrText>
        </w:r>
        <w:r w:rsidR="00AC41FF">
          <w:rPr>
            <w:noProof/>
            <w:webHidden/>
          </w:rPr>
        </w:r>
        <w:r w:rsidR="00AC41FF">
          <w:rPr>
            <w:noProof/>
            <w:webHidden/>
          </w:rPr>
          <w:fldChar w:fldCharType="separate"/>
        </w:r>
        <w:r w:rsidR="00CE115D">
          <w:rPr>
            <w:noProof/>
            <w:webHidden/>
          </w:rPr>
          <w:t>62</w:t>
        </w:r>
        <w:r w:rsidR="00AC41FF">
          <w:rPr>
            <w:noProof/>
            <w:webHidden/>
          </w:rPr>
          <w:fldChar w:fldCharType="end"/>
        </w:r>
      </w:hyperlink>
    </w:p>
    <w:p w14:paraId="0953B8D9" w14:textId="77777777" w:rsidR="00AC41FF" w:rsidRDefault="004005A5">
      <w:pPr>
        <w:pStyle w:val="TOC6"/>
        <w:tabs>
          <w:tab w:val="right" w:leader="dot" w:pos="5030"/>
        </w:tabs>
        <w:rPr>
          <w:rFonts w:eastAsiaTheme="minorEastAsia"/>
          <w:noProof/>
          <w:sz w:val="22"/>
          <w:lang w:val="en-US" w:eastAsia="en-US" w:bidi="ar-SA"/>
        </w:rPr>
      </w:pPr>
      <w:hyperlink w:anchor="_Toc405814765" w:history="1">
        <w:r w:rsidR="00AC41FF" w:rsidRPr="0022110D">
          <w:rPr>
            <w:rStyle w:val="Hyperlink"/>
            <w:noProof/>
          </w:rPr>
          <w:t>Microsoft Learning MCP 30 Exam Vouchers (SL per Utente)</w:t>
        </w:r>
        <w:r w:rsidR="00AC41FF">
          <w:rPr>
            <w:noProof/>
            <w:webHidden/>
          </w:rPr>
          <w:tab/>
        </w:r>
        <w:r w:rsidR="00AC41FF">
          <w:rPr>
            <w:noProof/>
            <w:webHidden/>
          </w:rPr>
          <w:fldChar w:fldCharType="begin"/>
        </w:r>
        <w:r w:rsidR="00AC41FF">
          <w:rPr>
            <w:noProof/>
            <w:webHidden/>
          </w:rPr>
          <w:instrText xml:space="preserve"> PAGEREF _Toc405814765 \h </w:instrText>
        </w:r>
        <w:r w:rsidR="00AC41FF">
          <w:rPr>
            <w:noProof/>
            <w:webHidden/>
          </w:rPr>
        </w:r>
        <w:r w:rsidR="00AC41FF">
          <w:rPr>
            <w:noProof/>
            <w:webHidden/>
          </w:rPr>
          <w:fldChar w:fldCharType="separate"/>
        </w:r>
        <w:r w:rsidR="00CE115D">
          <w:rPr>
            <w:noProof/>
            <w:webHidden/>
          </w:rPr>
          <w:t>62</w:t>
        </w:r>
        <w:r w:rsidR="00AC41FF">
          <w:rPr>
            <w:noProof/>
            <w:webHidden/>
          </w:rPr>
          <w:fldChar w:fldCharType="end"/>
        </w:r>
      </w:hyperlink>
    </w:p>
    <w:p w14:paraId="6BE714CD" w14:textId="77777777" w:rsidR="00AC41FF" w:rsidRDefault="004005A5">
      <w:pPr>
        <w:pStyle w:val="TOC6"/>
        <w:tabs>
          <w:tab w:val="right" w:leader="dot" w:pos="5030"/>
        </w:tabs>
        <w:rPr>
          <w:rFonts w:eastAsiaTheme="minorEastAsia"/>
          <w:noProof/>
          <w:sz w:val="22"/>
          <w:lang w:val="en-US" w:eastAsia="en-US" w:bidi="ar-SA"/>
        </w:rPr>
      </w:pPr>
      <w:hyperlink w:anchor="_Toc405814766" w:history="1">
        <w:r w:rsidR="00AC41FF" w:rsidRPr="0022110D">
          <w:rPr>
            <w:rStyle w:val="Hyperlink"/>
            <w:noProof/>
          </w:rPr>
          <w:t>Microsoft Learning MOS 500 Exam Site License (SL Servizi)</w:t>
        </w:r>
        <w:r w:rsidR="00AC41FF">
          <w:rPr>
            <w:noProof/>
            <w:webHidden/>
          </w:rPr>
          <w:tab/>
        </w:r>
        <w:r w:rsidR="00AC41FF">
          <w:rPr>
            <w:noProof/>
            <w:webHidden/>
          </w:rPr>
          <w:fldChar w:fldCharType="begin"/>
        </w:r>
        <w:r w:rsidR="00AC41FF">
          <w:rPr>
            <w:noProof/>
            <w:webHidden/>
          </w:rPr>
          <w:instrText xml:space="preserve"> PAGEREF _Toc405814766 \h </w:instrText>
        </w:r>
        <w:r w:rsidR="00AC41FF">
          <w:rPr>
            <w:noProof/>
            <w:webHidden/>
          </w:rPr>
        </w:r>
        <w:r w:rsidR="00AC41FF">
          <w:rPr>
            <w:noProof/>
            <w:webHidden/>
          </w:rPr>
          <w:fldChar w:fldCharType="separate"/>
        </w:r>
        <w:r w:rsidR="00CE115D">
          <w:rPr>
            <w:noProof/>
            <w:webHidden/>
          </w:rPr>
          <w:t>62</w:t>
        </w:r>
        <w:r w:rsidR="00AC41FF">
          <w:rPr>
            <w:noProof/>
            <w:webHidden/>
          </w:rPr>
          <w:fldChar w:fldCharType="end"/>
        </w:r>
      </w:hyperlink>
    </w:p>
    <w:p w14:paraId="1B15F09D" w14:textId="77777777" w:rsidR="00AC41FF" w:rsidRDefault="004005A5">
      <w:pPr>
        <w:pStyle w:val="TOC6"/>
        <w:tabs>
          <w:tab w:val="right" w:leader="dot" w:pos="5030"/>
        </w:tabs>
        <w:rPr>
          <w:rFonts w:eastAsiaTheme="minorEastAsia"/>
          <w:noProof/>
          <w:sz w:val="22"/>
          <w:lang w:val="en-US" w:eastAsia="en-US" w:bidi="ar-SA"/>
        </w:rPr>
      </w:pPr>
      <w:hyperlink w:anchor="_Toc405814767" w:history="1">
        <w:r w:rsidR="00AC41FF" w:rsidRPr="0022110D">
          <w:rPr>
            <w:rStyle w:val="Hyperlink"/>
            <w:noProof/>
          </w:rPr>
          <w:t>Microsoft Learning MTA 250 Exam Site License (SL Servizi)</w:t>
        </w:r>
        <w:r w:rsidR="00AC41FF">
          <w:rPr>
            <w:noProof/>
            <w:webHidden/>
          </w:rPr>
          <w:tab/>
        </w:r>
        <w:r w:rsidR="00AC41FF">
          <w:rPr>
            <w:noProof/>
            <w:webHidden/>
          </w:rPr>
          <w:fldChar w:fldCharType="begin"/>
        </w:r>
        <w:r w:rsidR="00AC41FF">
          <w:rPr>
            <w:noProof/>
            <w:webHidden/>
          </w:rPr>
          <w:instrText xml:space="preserve"> PAGEREF _Toc405814767 \h </w:instrText>
        </w:r>
        <w:r w:rsidR="00AC41FF">
          <w:rPr>
            <w:noProof/>
            <w:webHidden/>
          </w:rPr>
        </w:r>
        <w:r w:rsidR="00AC41FF">
          <w:rPr>
            <w:noProof/>
            <w:webHidden/>
          </w:rPr>
          <w:fldChar w:fldCharType="separate"/>
        </w:r>
        <w:r w:rsidR="00CE115D">
          <w:rPr>
            <w:noProof/>
            <w:webHidden/>
          </w:rPr>
          <w:t>63</w:t>
        </w:r>
        <w:r w:rsidR="00AC41FF">
          <w:rPr>
            <w:noProof/>
            <w:webHidden/>
          </w:rPr>
          <w:fldChar w:fldCharType="end"/>
        </w:r>
      </w:hyperlink>
    </w:p>
    <w:p w14:paraId="33BC7F7E"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768" w:history="1">
        <w:r w:rsidR="00AC41FF" w:rsidRPr="0022110D">
          <w:rPr>
            <w:rStyle w:val="Hyperlink"/>
            <w:noProof/>
          </w:rPr>
          <w:t>Microsoft Translator</w:t>
        </w:r>
        <w:r w:rsidR="00AC41FF">
          <w:rPr>
            <w:noProof/>
            <w:webHidden/>
          </w:rPr>
          <w:tab/>
        </w:r>
        <w:r w:rsidR="00AC41FF">
          <w:rPr>
            <w:noProof/>
            <w:webHidden/>
          </w:rPr>
          <w:fldChar w:fldCharType="begin"/>
        </w:r>
        <w:r w:rsidR="00AC41FF">
          <w:rPr>
            <w:noProof/>
            <w:webHidden/>
          </w:rPr>
          <w:instrText xml:space="preserve"> PAGEREF _Toc405814768 \h </w:instrText>
        </w:r>
        <w:r w:rsidR="00AC41FF">
          <w:rPr>
            <w:noProof/>
            <w:webHidden/>
          </w:rPr>
        </w:r>
        <w:r w:rsidR="00AC41FF">
          <w:rPr>
            <w:noProof/>
            <w:webHidden/>
          </w:rPr>
          <w:fldChar w:fldCharType="separate"/>
        </w:r>
        <w:r w:rsidR="00CE115D">
          <w:rPr>
            <w:noProof/>
            <w:webHidden/>
          </w:rPr>
          <w:t>63</w:t>
        </w:r>
        <w:r w:rsidR="00AC41FF">
          <w:rPr>
            <w:noProof/>
            <w:webHidden/>
          </w:rPr>
          <w:fldChar w:fldCharType="end"/>
        </w:r>
      </w:hyperlink>
    </w:p>
    <w:p w14:paraId="6173D10C" w14:textId="77777777" w:rsidR="00AC41FF" w:rsidRDefault="004005A5">
      <w:pPr>
        <w:pStyle w:val="TOC6"/>
        <w:tabs>
          <w:tab w:val="right" w:leader="dot" w:pos="5030"/>
        </w:tabs>
        <w:rPr>
          <w:rFonts w:eastAsiaTheme="minorEastAsia"/>
          <w:noProof/>
          <w:sz w:val="22"/>
          <w:lang w:val="en-US" w:eastAsia="en-US" w:bidi="ar-SA"/>
        </w:rPr>
      </w:pPr>
      <w:hyperlink w:anchor="_Toc405814769" w:history="1">
        <w:r w:rsidR="00AC41FF" w:rsidRPr="0022110D">
          <w:rPr>
            <w:rStyle w:val="Hyperlink"/>
            <w:noProof/>
          </w:rPr>
          <w:t>Microsoft Translator API</w:t>
        </w:r>
        <w:r w:rsidR="00AC41FF">
          <w:rPr>
            <w:noProof/>
            <w:webHidden/>
          </w:rPr>
          <w:tab/>
        </w:r>
        <w:r w:rsidR="00AC41FF">
          <w:rPr>
            <w:noProof/>
            <w:webHidden/>
          </w:rPr>
          <w:fldChar w:fldCharType="begin"/>
        </w:r>
        <w:r w:rsidR="00AC41FF">
          <w:rPr>
            <w:noProof/>
            <w:webHidden/>
          </w:rPr>
          <w:instrText xml:space="preserve"> PAGEREF _Toc405814769 \h </w:instrText>
        </w:r>
        <w:r w:rsidR="00AC41FF">
          <w:rPr>
            <w:noProof/>
            <w:webHidden/>
          </w:rPr>
        </w:r>
        <w:r w:rsidR="00AC41FF">
          <w:rPr>
            <w:noProof/>
            <w:webHidden/>
          </w:rPr>
          <w:fldChar w:fldCharType="separate"/>
        </w:r>
        <w:r w:rsidR="00CE115D">
          <w:rPr>
            <w:noProof/>
            <w:webHidden/>
          </w:rPr>
          <w:t>63</w:t>
        </w:r>
        <w:r w:rsidR="00AC41FF">
          <w:rPr>
            <w:noProof/>
            <w:webHidden/>
          </w:rPr>
          <w:fldChar w:fldCharType="end"/>
        </w:r>
      </w:hyperlink>
    </w:p>
    <w:p w14:paraId="3327B61E"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770" w:history="1">
        <w:r w:rsidR="00AC41FF" w:rsidRPr="0022110D">
          <w:rPr>
            <w:rStyle w:val="Hyperlink"/>
            <w:noProof/>
          </w:rPr>
          <w:t>Power BI per Office 365</w:t>
        </w:r>
        <w:r w:rsidR="00AC41FF">
          <w:rPr>
            <w:noProof/>
            <w:webHidden/>
          </w:rPr>
          <w:tab/>
        </w:r>
        <w:r w:rsidR="00AC41FF">
          <w:rPr>
            <w:noProof/>
            <w:webHidden/>
          </w:rPr>
          <w:fldChar w:fldCharType="begin"/>
        </w:r>
        <w:r w:rsidR="00AC41FF">
          <w:rPr>
            <w:noProof/>
            <w:webHidden/>
          </w:rPr>
          <w:instrText xml:space="preserve"> PAGEREF _Toc405814770 \h </w:instrText>
        </w:r>
        <w:r w:rsidR="00AC41FF">
          <w:rPr>
            <w:noProof/>
            <w:webHidden/>
          </w:rPr>
        </w:r>
        <w:r w:rsidR="00AC41FF">
          <w:rPr>
            <w:noProof/>
            <w:webHidden/>
          </w:rPr>
          <w:fldChar w:fldCharType="separate"/>
        </w:r>
        <w:r w:rsidR="00CE115D">
          <w:rPr>
            <w:noProof/>
            <w:webHidden/>
          </w:rPr>
          <w:t>63</w:t>
        </w:r>
        <w:r w:rsidR="00AC41FF">
          <w:rPr>
            <w:noProof/>
            <w:webHidden/>
          </w:rPr>
          <w:fldChar w:fldCharType="end"/>
        </w:r>
      </w:hyperlink>
    </w:p>
    <w:p w14:paraId="158260F0" w14:textId="77777777" w:rsidR="00AC41FF" w:rsidRDefault="004005A5">
      <w:pPr>
        <w:pStyle w:val="TOC6"/>
        <w:tabs>
          <w:tab w:val="right" w:leader="dot" w:pos="5030"/>
        </w:tabs>
        <w:rPr>
          <w:rFonts w:eastAsiaTheme="minorEastAsia"/>
          <w:noProof/>
          <w:sz w:val="22"/>
          <w:lang w:val="en-US" w:eastAsia="en-US" w:bidi="ar-SA"/>
        </w:rPr>
      </w:pPr>
      <w:hyperlink w:anchor="_Toc405814771" w:history="1">
        <w:r w:rsidR="00AC41FF" w:rsidRPr="0022110D">
          <w:rPr>
            <w:rStyle w:val="Hyperlink"/>
            <w:noProof/>
          </w:rPr>
          <w:t>Power BI per Office 365</w:t>
        </w:r>
        <w:r w:rsidR="00AC41FF">
          <w:rPr>
            <w:noProof/>
            <w:webHidden/>
          </w:rPr>
          <w:tab/>
        </w:r>
        <w:r w:rsidR="00AC41FF">
          <w:rPr>
            <w:noProof/>
            <w:webHidden/>
          </w:rPr>
          <w:fldChar w:fldCharType="begin"/>
        </w:r>
        <w:r w:rsidR="00AC41FF">
          <w:rPr>
            <w:noProof/>
            <w:webHidden/>
          </w:rPr>
          <w:instrText xml:space="preserve"> PAGEREF _Toc405814771 \h </w:instrText>
        </w:r>
        <w:r w:rsidR="00AC41FF">
          <w:rPr>
            <w:noProof/>
            <w:webHidden/>
          </w:rPr>
        </w:r>
        <w:r w:rsidR="00AC41FF">
          <w:rPr>
            <w:noProof/>
            <w:webHidden/>
          </w:rPr>
          <w:fldChar w:fldCharType="separate"/>
        </w:r>
        <w:r w:rsidR="00CE115D">
          <w:rPr>
            <w:noProof/>
            <w:webHidden/>
          </w:rPr>
          <w:t>63</w:t>
        </w:r>
        <w:r w:rsidR="00AC41FF">
          <w:rPr>
            <w:noProof/>
            <w:webHidden/>
          </w:rPr>
          <w:fldChar w:fldCharType="end"/>
        </w:r>
      </w:hyperlink>
    </w:p>
    <w:p w14:paraId="45CD87F7" w14:textId="77777777" w:rsidR="00AC41FF" w:rsidRDefault="004005A5">
      <w:pPr>
        <w:pStyle w:val="TOC6"/>
        <w:tabs>
          <w:tab w:val="right" w:leader="dot" w:pos="5030"/>
        </w:tabs>
        <w:rPr>
          <w:rFonts w:eastAsiaTheme="minorEastAsia"/>
          <w:noProof/>
          <w:sz w:val="22"/>
          <w:lang w:val="en-US" w:eastAsia="en-US" w:bidi="ar-SA"/>
        </w:rPr>
      </w:pPr>
      <w:hyperlink w:anchor="_Toc405814772" w:history="1">
        <w:r w:rsidR="00AC41FF" w:rsidRPr="0022110D">
          <w:rPr>
            <w:rStyle w:val="Hyperlink"/>
            <w:noProof/>
          </w:rPr>
          <w:t>Power BI per Office 365 A</w:t>
        </w:r>
        <w:r w:rsidR="00AC41FF">
          <w:rPr>
            <w:noProof/>
            <w:webHidden/>
          </w:rPr>
          <w:tab/>
        </w:r>
        <w:r w:rsidR="00AC41FF">
          <w:rPr>
            <w:noProof/>
            <w:webHidden/>
          </w:rPr>
          <w:fldChar w:fldCharType="begin"/>
        </w:r>
        <w:r w:rsidR="00AC41FF">
          <w:rPr>
            <w:noProof/>
            <w:webHidden/>
          </w:rPr>
          <w:instrText xml:space="preserve"> PAGEREF _Toc405814772 \h </w:instrText>
        </w:r>
        <w:r w:rsidR="00AC41FF">
          <w:rPr>
            <w:noProof/>
            <w:webHidden/>
          </w:rPr>
        </w:r>
        <w:r w:rsidR="00AC41FF">
          <w:rPr>
            <w:noProof/>
            <w:webHidden/>
          </w:rPr>
          <w:fldChar w:fldCharType="separate"/>
        </w:r>
        <w:r w:rsidR="00CE115D">
          <w:rPr>
            <w:noProof/>
            <w:webHidden/>
          </w:rPr>
          <w:t>63</w:t>
        </w:r>
        <w:r w:rsidR="00AC41FF">
          <w:rPr>
            <w:noProof/>
            <w:webHidden/>
          </w:rPr>
          <w:fldChar w:fldCharType="end"/>
        </w:r>
      </w:hyperlink>
    </w:p>
    <w:p w14:paraId="78E5F215"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773" w:history="1">
        <w:r w:rsidR="00AC41FF" w:rsidRPr="0022110D">
          <w:rPr>
            <w:rStyle w:val="Hyperlink"/>
            <w:noProof/>
          </w:rPr>
          <w:t>System Center Endpoint Protection</w:t>
        </w:r>
        <w:r w:rsidR="00AC41FF">
          <w:rPr>
            <w:noProof/>
            <w:webHidden/>
          </w:rPr>
          <w:tab/>
        </w:r>
        <w:r w:rsidR="00AC41FF">
          <w:rPr>
            <w:noProof/>
            <w:webHidden/>
          </w:rPr>
          <w:fldChar w:fldCharType="begin"/>
        </w:r>
        <w:r w:rsidR="00AC41FF">
          <w:rPr>
            <w:noProof/>
            <w:webHidden/>
          </w:rPr>
          <w:instrText xml:space="preserve"> PAGEREF _Toc405814773 \h </w:instrText>
        </w:r>
        <w:r w:rsidR="00AC41FF">
          <w:rPr>
            <w:noProof/>
            <w:webHidden/>
          </w:rPr>
        </w:r>
        <w:r w:rsidR="00AC41FF">
          <w:rPr>
            <w:noProof/>
            <w:webHidden/>
          </w:rPr>
          <w:fldChar w:fldCharType="separate"/>
        </w:r>
        <w:r w:rsidR="00CE115D">
          <w:rPr>
            <w:noProof/>
            <w:webHidden/>
          </w:rPr>
          <w:t>63</w:t>
        </w:r>
        <w:r w:rsidR="00AC41FF">
          <w:rPr>
            <w:noProof/>
            <w:webHidden/>
          </w:rPr>
          <w:fldChar w:fldCharType="end"/>
        </w:r>
      </w:hyperlink>
    </w:p>
    <w:p w14:paraId="28850A4A" w14:textId="1EB63F8B" w:rsidR="00AC41FF" w:rsidRDefault="004005A5">
      <w:pPr>
        <w:pStyle w:val="TOC6"/>
        <w:tabs>
          <w:tab w:val="right" w:leader="dot" w:pos="5030"/>
        </w:tabs>
        <w:rPr>
          <w:rFonts w:eastAsiaTheme="minorEastAsia"/>
          <w:noProof/>
          <w:sz w:val="22"/>
          <w:lang w:val="en-US" w:eastAsia="en-US" w:bidi="ar-SA"/>
        </w:rPr>
      </w:pPr>
      <w:hyperlink w:anchor="_Toc405814774" w:history="1">
        <w:r w:rsidR="00AC41FF" w:rsidRPr="0022110D">
          <w:rPr>
            <w:rStyle w:val="Hyperlink"/>
            <w:noProof/>
          </w:rPr>
          <w:t xml:space="preserve">System Center 2012 R2 Endpoint Protection </w:t>
        </w:r>
        <w:r w:rsidR="0063563A">
          <w:rPr>
            <w:rStyle w:val="Hyperlink"/>
            <w:noProof/>
          </w:rPr>
          <w:br/>
        </w:r>
        <w:r w:rsidR="00AC41FF" w:rsidRPr="0022110D">
          <w:rPr>
            <w:rStyle w:val="Hyperlink"/>
            <w:noProof/>
          </w:rPr>
          <w:t>(SL per Dispositivo o Utente)</w:t>
        </w:r>
        <w:r w:rsidR="00AC41FF">
          <w:rPr>
            <w:noProof/>
            <w:webHidden/>
          </w:rPr>
          <w:tab/>
        </w:r>
        <w:r w:rsidR="00AC41FF">
          <w:rPr>
            <w:noProof/>
            <w:webHidden/>
          </w:rPr>
          <w:fldChar w:fldCharType="begin"/>
        </w:r>
        <w:r w:rsidR="00AC41FF">
          <w:rPr>
            <w:noProof/>
            <w:webHidden/>
          </w:rPr>
          <w:instrText xml:space="preserve"> PAGEREF _Toc405814774 \h </w:instrText>
        </w:r>
        <w:r w:rsidR="00AC41FF">
          <w:rPr>
            <w:noProof/>
            <w:webHidden/>
          </w:rPr>
        </w:r>
        <w:r w:rsidR="00AC41FF">
          <w:rPr>
            <w:noProof/>
            <w:webHidden/>
          </w:rPr>
          <w:fldChar w:fldCharType="separate"/>
        </w:r>
        <w:r w:rsidR="00CE115D">
          <w:rPr>
            <w:noProof/>
            <w:webHidden/>
          </w:rPr>
          <w:t>63</w:t>
        </w:r>
        <w:r w:rsidR="00AC41FF">
          <w:rPr>
            <w:noProof/>
            <w:webHidden/>
          </w:rPr>
          <w:fldChar w:fldCharType="end"/>
        </w:r>
      </w:hyperlink>
    </w:p>
    <w:p w14:paraId="12E879B3" w14:textId="77777777" w:rsidR="00AC41FF" w:rsidRDefault="004005A5">
      <w:pPr>
        <w:pStyle w:val="TOC4"/>
        <w:tabs>
          <w:tab w:val="right" w:leader="dot" w:pos="5030"/>
        </w:tabs>
        <w:rPr>
          <w:rFonts w:eastAsiaTheme="minorEastAsia"/>
          <w:smallCaps w:val="0"/>
          <w:noProof/>
          <w:sz w:val="22"/>
          <w:lang w:val="en-US" w:eastAsia="en-US" w:bidi="ar-SA"/>
        </w:rPr>
      </w:pPr>
      <w:hyperlink w:anchor="_Toc405814775" w:history="1">
        <w:r w:rsidR="00AC41FF" w:rsidRPr="0022110D">
          <w:rPr>
            <w:rStyle w:val="Hyperlink"/>
            <w:noProof/>
          </w:rPr>
          <w:t>Yammer Enterprise</w:t>
        </w:r>
        <w:r w:rsidR="00AC41FF">
          <w:rPr>
            <w:noProof/>
            <w:webHidden/>
          </w:rPr>
          <w:tab/>
        </w:r>
        <w:r w:rsidR="00AC41FF">
          <w:rPr>
            <w:noProof/>
            <w:webHidden/>
          </w:rPr>
          <w:fldChar w:fldCharType="begin"/>
        </w:r>
        <w:r w:rsidR="00AC41FF">
          <w:rPr>
            <w:noProof/>
            <w:webHidden/>
          </w:rPr>
          <w:instrText xml:space="preserve"> PAGEREF _Toc405814775 \h </w:instrText>
        </w:r>
        <w:r w:rsidR="00AC41FF">
          <w:rPr>
            <w:noProof/>
            <w:webHidden/>
          </w:rPr>
        </w:r>
        <w:r w:rsidR="00AC41FF">
          <w:rPr>
            <w:noProof/>
            <w:webHidden/>
          </w:rPr>
          <w:fldChar w:fldCharType="separate"/>
        </w:r>
        <w:r w:rsidR="00CE115D">
          <w:rPr>
            <w:noProof/>
            <w:webHidden/>
          </w:rPr>
          <w:t>64</w:t>
        </w:r>
        <w:r w:rsidR="00AC41FF">
          <w:rPr>
            <w:noProof/>
            <w:webHidden/>
          </w:rPr>
          <w:fldChar w:fldCharType="end"/>
        </w:r>
      </w:hyperlink>
    </w:p>
    <w:p w14:paraId="7B918012" w14:textId="77777777" w:rsidR="00AC41FF" w:rsidRDefault="004005A5">
      <w:pPr>
        <w:pStyle w:val="TOC6"/>
        <w:tabs>
          <w:tab w:val="right" w:leader="dot" w:pos="5030"/>
        </w:tabs>
        <w:rPr>
          <w:rFonts w:eastAsiaTheme="minorEastAsia"/>
          <w:noProof/>
          <w:sz w:val="22"/>
          <w:lang w:val="en-US" w:eastAsia="en-US" w:bidi="ar-SA"/>
        </w:rPr>
      </w:pPr>
      <w:hyperlink w:anchor="_Toc405814776" w:history="1">
        <w:r w:rsidR="00AC41FF" w:rsidRPr="0022110D">
          <w:rPr>
            <w:rStyle w:val="Hyperlink"/>
            <w:noProof/>
          </w:rPr>
          <w:t>Yammer Enterprise</w:t>
        </w:r>
        <w:r w:rsidR="00AC41FF">
          <w:rPr>
            <w:noProof/>
            <w:webHidden/>
          </w:rPr>
          <w:tab/>
        </w:r>
        <w:r w:rsidR="00AC41FF">
          <w:rPr>
            <w:noProof/>
            <w:webHidden/>
          </w:rPr>
          <w:fldChar w:fldCharType="begin"/>
        </w:r>
        <w:r w:rsidR="00AC41FF">
          <w:rPr>
            <w:noProof/>
            <w:webHidden/>
          </w:rPr>
          <w:instrText xml:space="preserve"> PAGEREF _Toc405814776 \h </w:instrText>
        </w:r>
        <w:r w:rsidR="00AC41FF">
          <w:rPr>
            <w:noProof/>
            <w:webHidden/>
          </w:rPr>
        </w:r>
        <w:r w:rsidR="00AC41FF">
          <w:rPr>
            <w:noProof/>
            <w:webHidden/>
          </w:rPr>
          <w:fldChar w:fldCharType="separate"/>
        </w:r>
        <w:r w:rsidR="00CE115D">
          <w:rPr>
            <w:noProof/>
            <w:webHidden/>
          </w:rPr>
          <w:t>64</w:t>
        </w:r>
        <w:r w:rsidR="00AC41FF">
          <w:rPr>
            <w:noProof/>
            <w:webHidden/>
          </w:rPr>
          <w:fldChar w:fldCharType="end"/>
        </w:r>
      </w:hyperlink>
    </w:p>
    <w:p w14:paraId="17EB2DA6" w14:textId="77777777" w:rsidR="00AC41FF" w:rsidRDefault="004005A5">
      <w:pPr>
        <w:pStyle w:val="TOC1"/>
        <w:tabs>
          <w:tab w:val="right" w:leader="dot" w:pos="5030"/>
        </w:tabs>
        <w:rPr>
          <w:rFonts w:eastAsiaTheme="minorEastAsia"/>
          <w:b w:val="0"/>
          <w:caps w:val="0"/>
          <w:noProof/>
          <w:sz w:val="22"/>
          <w:lang w:val="en-US" w:eastAsia="en-US" w:bidi="ar-SA"/>
        </w:rPr>
      </w:pPr>
      <w:hyperlink w:anchor="_Toc405814777" w:history="1">
        <w:r w:rsidR="00AC41FF" w:rsidRPr="0022110D">
          <w:rPr>
            <w:rStyle w:val="Hyperlink"/>
            <w:noProof/>
          </w:rPr>
          <w:t>Software Assurance</w:t>
        </w:r>
        <w:r w:rsidR="00AC41FF">
          <w:rPr>
            <w:noProof/>
            <w:webHidden/>
          </w:rPr>
          <w:tab/>
        </w:r>
        <w:r w:rsidR="00AC41FF">
          <w:rPr>
            <w:noProof/>
            <w:webHidden/>
          </w:rPr>
          <w:fldChar w:fldCharType="begin"/>
        </w:r>
        <w:r w:rsidR="00AC41FF">
          <w:rPr>
            <w:noProof/>
            <w:webHidden/>
          </w:rPr>
          <w:instrText xml:space="preserve"> PAGEREF _Toc405814777 \h </w:instrText>
        </w:r>
        <w:r w:rsidR="00AC41FF">
          <w:rPr>
            <w:noProof/>
            <w:webHidden/>
          </w:rPr>
        </w:r>
        <w:r w:rsidR="00AC41FF">
          <w:rPr>
            <w:noProof/>
            <w:webHidden/>
          </w:rPr>
          <w:fldChar w:fldCharType="separate"/>
        </w:r>
        <w:r w:rsidR="00CE115D">
          <w:rPr>
            <w:noProof/>
            <w:webHidden/>
          </w:rPr>
          <w:t>65</w:t>
        </w:r>
        <w:r w:rsidR="00AC41FF">
          <w:rPr>
            <w:noProof/>
            <w:webHidden/>
          </w:rPr>
          <w:fldChar w:fldCharType="end"/>
        </w:r>
      </w:hyperlink>
    </w:p>
    <w:p w14:paraId="3442FD91" w14:textId="77777777" w:rsidR="00AC41FF" w:rsidRDefault="004005A5">
      <w:pPr>
        <w:pStyle w:val="TOC3"/>
        <w:tabs>
          <w:tab w:val="right" w:leader="dot" w:pos="5030"/>
        </w:tabs>
        <w:rPr>
          <w:rFonts w:eastAsiaTheme="minorEastAsia"/>
          <w:smallCaps w:val="0"/>
          <w:noProof/>
          <w:sz w:val="22"/>
          <w:lang w:val="en-US" w:eastAsia="en-US" w:bidi="ar-SA"/>
        </w:rPr>
      </w:pPr>
      <w:hyperlink w:anchor="_Toc405814778" w:history="1">
        <w:r w:rsidR="00AC41FF" w:rsidRPr="0022110D">
          <w:rPr>
            <w:rStyle w:val="Hyperlink"/>
            <w:noProof/>
          </w:rPr>
          <w:t>Acquisto di Software Assurance</w:t>
        </w:r>
        <w:r w:rsidR="00AC41FF">
          <w:rPr>
            <w:noProof/>
            <w:webHidden/>
          </w:rPr>
          <w:tab/>
        </w:r>
        <w:r w:rsidR="00AC41FF">
          <w:rPr>
            <w:noProof/>
            <w:webHidden/>
          </w:rPr>
          <w:fldChar w:fldCharType="begin"/>
        </w:r>
        <w:r w:rsidR="00AC41FF">
          <w:rPr>
            <w:noProof/>
            <w:webHidden/>
          </w:rPr>
          <w:instrText xml:space="preserve"> PAGEREF _Toc405814778 \h </w:instrText>
        </w:r>
        <w:r w:rsidR="00AC41FF">
          <w:rPr>
            <w:noProof/>
            <w:webHidden/>
          </w:rPr>
        </w:r>
        <w:r w:rsidR="00AC41FF">
          <w:rPr>
            <w:noProof/>
            <w:webHidden/>
          </w:rPr>
          <w:fldChar w:fldCharType="separate"/>
        </w:r>
        <w:r w:rsidR="00CE115D">
          <w:rPr>
            <w:noProof/>
            <w:webHidden/>
          </w:rPr>
          <w:t>65</w:t>
        </w:r>
        <w:r w:rsidR="00AC41FF">
          <w:rPr>
            <w:noProof/>
            <w:webHidden/>
          </w:rPr>
          <w:fldChar w:fldCharType="end"/>
        </w:r>
      </w:hyperlink>
    </w:p>
    <w:p w14:paraId="0906695D" w14:textId="77777777" w:rsidR="00AC41FF" w:rsidRDefault="004005A5">
      <w:pPr>
        <w:pStyle w:val="TOC3"/>
        <w:tabs>
          <w:tab w:val="right" w:leader="dot" w:pos="5030"/>
        </w:tabs>
        <w:rPr>
          <w:rFonts w:eastAsiaTheme="minorEastAsia"/>
          <w:smallCaps w:val="0"/>
          <w:noProof/>
          <w:sz w:val="22"/>
          <w:lang w:val="en-US" w:eastAsia="en-US" w:bidi="ar-SA"/>
        </w:rPr>
      </w:pPr>
      <w:hyperlink w:anchor="_Toc405814779" w:history="1">
        <w:r w:rsidR="00AC41FF" w:rsidRPr="0022110D">
          <w:rPr>
            <w:rStyle w:val="Hyperlink"/>
            <w:noProof/>
          </w:rPr>
          <w:t>Rinnovo di Software Assurance</w:t>
        </w:r>
        <w:r w:rsidR="00AC41FF">
          <w:rPr>
            <w:noProof/>
            <w:webHidden/>
          </w:rPr>
          <w:tab/>
        </w:r>
        <w:r w:rsidR="00AC41FF">
          <w:rPr>
            <w:noProof/>
            <w:webHidden/>
          </w:rPr>
          <w:fldChar w:fldCharType="begin"/>
        </w:r>
        <w:r w:rsidR="00AC41FF">
          <w:rPr>
            <w:noProof/>
            <w:webHidden/>
          </w:rPr>
          <w:instrText xml:space="preserve"> PAGEREF _Toc405814779 \h </w:instrText>
        </w:r>
        <w:r w:rsidR="00AC41FF">
          <w:rPr>
            <w:noProof/>
            <w:webHidden/>
          </w:rPr>
        </w:r>
        <w:r w:rsidR="00AC41FF">
          <w:rPr>
            <w:noProof/>
            <w:webHidden/>
          </w:rPr>
          <w:fldChar w:fldCharType="separate"/>
        </w:r>
        <w:r w:rsidR="00CE115D">
          <w:rPr>
            <w:noProof/>
            <w:webHidden/>
          </w:rPr>
          <w:t>65</w:t>
        </w:r>
        <w:r w:rsidR="00AC41FF">
          <w:rPr>
            <w:noProof/>
            <w:webHidden/>
          </w:rPr>
          <w:fldChar w:fldCharType="end"/>
        </w:r>
      </w:hyperlink>
    </w:p>
    <w:p w14:paraId="5604C56A" w14:textId="77777777" w:rsidR="00AC41FF" w:rsidRDefault="004005A5">
      <w:pPr>
        <w:pStyle w:val="TOC3"/>
        <w:tabs>
          <w:tab w:val="right" w:leader="dot" w:pos="5030"/>
        </w:tabs>
        <w:rPr>
          <w:rFonts w:eastAsiaTheme="minorEastAsia"/>
          <w:smallCaps w:val="0"/>
          <w:noProof/>
          <w:sz w:val="22"/>
          <w:lang w:val="en-US" w:eastAsia="en-US" w:bidi="ar-SA"/>
        </w:rPr>
      </w:pPr>
      <w:hyperlink w:anchor="_Toc405814780" w:history="1">
        <w:r w:rsidR="00AC41FF" w:rsidRPr="0022110D">
          <w:rPr>
            <w:rStyle w:val="Hyperlink"/>
            <w:noProof/>
          </w:rPr>
          <w:t>Licenze di Migrazione per Prodotti Interrotti o End-of-Life</w:t>
        </w:r>
        <w:r w:rsidR="00AC41FF">
          <w:rPr>
            <w:noProof/>
            <w:webHidden/>
          </w:rPr>
          <w:tab/>
        </w:r>
        <w:r w:rsidR="00AC41FF">
          <w:rPr>
            <w:noProof/>
            <w:webHidden/>
          </w:rPr>
          <w:fldChar w:fldCharType="begin"/>
        </w:r>
        <w:r w:rsidR="00AC41FF">
          <w:rPr>
            <w:noProof/>
            <w:webHidden/>
          </w:rPr>
          <w:instrText xml:space="preserve"> PAGEREF _Toc405814780 \h </w:instrText>
        </w:r>
        <w:r w:rsidR="00AC41FF">
          <w:rPr>
            <w:noProof/>
            <w:webHidden/>
          </w:rPr>
        </w:r>
        <w:r w:rsidR="00AC41FF">
          <w:rPr>
            <w:noProof/>
            <w:webHidden/>
          </w:rPr>
          <w:fldChar w:fldCharType="separate"/>
        </w:r>
        <w:r w:rsidR="00CE115D">
          <w:rPr>
            <w:noProof/>
            <w:webHidden/>
          </w:rPr>
          <w:t>66</w:t>
        </w:r>
        <w:r w:rsidR="00AC41FF">
          <w:rPr>
            <w:noProof/>
            <w:webHidden/>
          </w:rPr>
          <w:fldChar w:fldCharType="end"/>
        </w:r>
      </w:hyperlink>
    </w:p>
    <w:p w14:paraId="101648EE" w14:textId="77777777" w:rsidR="00AC41FF" w:rsidRDefault="004005A5">
      <w:pPr>
        <w:pStyle w:val="TOC3"/>
        <w:tabs>
          <w:tab w:val="right" w:leader="dot" w:pos="5030"/>
        </w:tabs>
        <w:rPr>
          <w:rFonts w:eastAsiaTheme="minorEastAsia"/>
          <w:smallCaps w:val="0"/>
          <w:noProof/>
          <w:sz w:val="22"/>
          <w:lang w:val="en-US" w:eastAsia="en-US" w:bidi="ar-SA"/>
        </w:rPr>
      </w:pPr>
      <w:hyperlink w:anchor="_Toc405814781" w:history="1">
        <w:r w:rsidR="00AC41FF" w:rsidRPr="0022110D">
          <w:rPr>
            <w:rStyle w:val="Hyperlink"/>
            <w:noProof/>
          </w:rPr>
          <w:t>Vantaggi di Software Assurance</w:t>
        </w:r>
        <w:r w:rsidR="00AC41FF">
          <w:rPr>
            <w:noProof/>
            <w:webHidden/>
          </w:rPr>
          <w:tab/>
        </w:r>
        <w:r w:rsidR="00AC41FF">
          <w:rPr>
            <w:noProof/>
            <w:webHidden/>
          </w:rPr>
          <w:fldChar w:fldCharType="begin"/>
        </w:r>
        <w:r w:rsidR="00AC41FF">
          <w:rPr>
            <w:noProof/>
            <w:webHidden/>
          </w:rPr>
          <w:instrText xml:space="preserve"> PAGEREF _Toc405814781 \h </w:instrText>
        </w:r>
        <w:r w:rsidR="00AC41FF">
          <w:rPr>
            <w:noProof/>
            <w:webHidden/>
          </w:rPr>
        </w:r>
        <w:r w:rsidR="00AC41FF">
          <w:rPr>
            <w:noProof/>
            <w:webHidden/>
          </w:rPr>
          <w:fldChar w:fldCharType="separate"/>
        </w:r>
        <w:r w:rsidR="00CE115D">
          <w:rPr>
            <w:noProof/>
            <w:webHidden/>
          </w:rPr>
          <w:t>67</w:t>
        </w:r>
        <w:r w:rsidR="00AC41FF">
          <w:rPr>
            <w:noProof/>
            <w:webHidden/>
          </w:rPr>
          <w:fldChar w:fldCharType="end"/>
        </w:r>
      </w:hyperlink>
    </w:p>
    <w:p w14:paraId="41F888A2" w14:textId="77777777" w:rsidR="00AC41FF" w:rsidRPr="0063563A" w:rsidRDefault="004005A5">
      <w:pPr>
        <w:pStyle w:val="TOC5"/>
        <w:tabs>
          <w:tab w:val="right" w:leader="dot" w:pos="5030"/>
        </w:tabs>
        <w:rPr>
          <w:rFonts w:eastAsiaTheme="minorEastAsia"/>
          <w:noProof/>
          <w:sz w:val="22"/>
          <w:lang w:val="en-US" w:eastAsia="en-US" w:bidi="ar-SA"/>
        </w:rPr>
      </w:pPr>
      <w:hyperlink w:anchor="_Toc405814782" w:history="1">
        <w:r w:rsidR="00AC41FF" w:rsidRPr="0063563A">
          <w:rPr>
            <w:rStyle w:val="Hyperlink"/>
            <w:noProof/>
          </w:rPr>
          <w:t>Diritti su Versioni Nuove</w:t>
        </w:r>
        <w:r w:rsidR="00AC41FF" w:rsidRPr="0063563A">
          <w:rPr>
            <w:noProof/>
            <w:webHidden/>
          </w:rPr>
          <w:tab/>
        </w:r>
        <w:r w:rsidR="00AC41FF" w:rsidRPr="0063563A">
          <w:rPr>
            <w:noProof/>
            <w:webHidden/>
          </w:rPr>
          <w:fldChar w:fldCharType="begin"/>
        </w:r>
        <w:r w:rsidR="00AC41FF" w:rsidRPr="0063563A">
          <w:rPr>
            <w:noProof/>
            <w:webHidden/>
          </w:rPr>
          <w:instrText xml:space="preserve"> PAGEREF _Toc405814782 \h </w:instrText>
        </w:r>
        <w:r w:rsidR="00AC41FF" w:rsidRPr="0063563A">
          <w:rPr>
            <w:noProof/>
            <w:webHidden/>
          </w:rPr>
        </w:r>
        <w:r w:rsidR="00AC41FF" w:rsidRPr="0063563A">
          <w:rPr>
            <w:noProof/>
            <w:webHidden/>
          </w:rPr>
          <w:fldChar w:fldCharType="separate"/>
        </w:r>
        <w:r w:rsidR="00CE115D">
          <w:rPr>
            <w:noProof/>
            <w:webHidden/>
          </w:rPr>
          <w:t>68</w:t>
        </w:r>
        <w:r w:rsidR="00AC41FF" w:rsidRPr="0063563A">
          <w:rPr>
            <w:noProof/>
            <w:webHidden/>
          </w:rPr>
          <w:fldChar w:fldCharType="end"/>
        </w:r>
      </w:hyperlink>
    </w:p>
    <w:p w14:paraId="769E9533" w14:textId="77777777" w:rsidR="00AC41FF" w:rsidRPr="0063563A" w:rsidRDefault="004005A5">
      <w:pPr>
        <w:pStyle w:val="TOC5"/>
        <w:tabs>
          <w:tab w:val="right" w:leader="dot" w:pos="5030"/>
        </w:tabs>
        <w:rPr>
          <w:rFonts w:eastAsiaTheme="minorEastAsia"/>
          <w:noProof/>
          <w:sz w:val="22"/>
          <w:lang w:val="en-US" w:eastAsia="en-US" w:bidi="ar-SA"/>
        </w:rPr>
      </w:pPr>
      <w:hyperlink w:anchor="_Toc405814783" w:history="1">
        <w:r w:rsidR="00AC41FF" w:rsidRPr="0063563A">
          <w:rPr>
            <w:rStyle w:val="Hyperlink"/>
            <w:noProof/>
          </w:rPr>
          <w:t>Office Multi Language Pack</w:t>
        </w:r>
        <w:r w:rsidR="00AC41FF" w:rsidRPr="0063563A">
          <w:rPr>
            <w:noProof/>
            <w:webHidden/>
          </w:rPr>
          <w:tab/>
        </w:r>
        <w:r w:rsidR="00AC41FF" w:rsidRPr="0063563A">
          <w:rPr>
            <w:noProof/>
            <w:webHidden/>
          </w:rPr>
          <w:fldChar w:fldCharType="begin"/>
        </w:r>
        <w:r w:rsidR="00AC41FF" w:rsidRPr="0063563A">
          <w:rPr>
            <w:noProof/>
            <w:webHidden/>
          </w:rPr>
          <w:instrText xml:space="preserve"> PAGEREF _Toc405814783 \h </w:instrText>
        </w:r>
        <w:r w:rsidR="00AC41FF" w:rsidRPr="0063563A">
          <w:rPr>
            <w:noProof/>
            <w:webHidden/>
          </w:rPr>
        </w:r>
        <w:r w:rsidR="00AC41FF" w:rsidRPr="0063563A">
          <w:rPr>
            <w:noProof/>
            <w:webHidden/>
          </w:rPr>
          <w:fldChar w:fldCharType="separate"/>
        </w:r>
        <w:r w:rsidR="00CE115D">
          <w:rPr>
            <w:noProof/>
            <w:webHidden/>
          </w:rPr>
          <w:t>68</w:t>
        </w:r>
        <w:r w:rsidR="00AC41FF" w:rsidRPr="0063563A">
          <w:rPr>
            <w:noProof/>
            <w:webHidden/>
          </w:rPr>
          <w:fldChar w:fldCharType="end"/>
        </w:r>
      </w:hyperlink>
    </w:p>
    <w:p w14:paraId="3CCECA60" w14:textId="77777777" w:rsidR="00AC41FF" w:rsidRPr="0063563A" w:rsidRDefault="004005A5">
      <w:pPr>
        <w:pStyle w:val="TOC5"/>
        <w:tabs>
          <w:tab w:val="right" w:leader="dot" w:pos="5030"/>
        </w:tabs>
        <w:rPr>
          <w:rFonts w:eastAsiaTheme="minorEastAsia"/>
          <w:noProof/>
          <w:sz w:val="22"/>
          <w:lang w:val="en-US" w:eastAsia="en-US" w:bidi="ar-SA"/>
        </w:rPr>
      </w:pPr>
      <w:hyperlink w:anchor="_Toc405814784" w:history="1">
        <w:r w:rsidR="00AC41FF" w:rsidRPr="0063563A">
          <w:rPr>
            <w:rStyle w:val="Hyperlink"/>
            <w:noProof/>
          </w:rPr>
          <w:t>Office Online</w:t>
        </w:r>
        <w:r w:rsidR="00AC41FF" w:rsidRPr="0063563A">
          <w:rPr>
            <w:noProof/>
            <w:webHidden/>
          </w:rPr>
          <w:tab/>
        </w:r>
        <w:r w:rsidR="00AC41FF" w:rsidRPr="0063563A">
          <w:rPr>
            <w:noProof/>
            <w:webHidden/>
          </w:rPr>
          <w:fldChar w:fldCharType="begin"/>
        </w:r>
        <w:r w:rsidR="00AC41FF" w:rsidRPr="0063563A">
          <w:rPr>
            <w:noProof/>
            <w:webHidden/>
          </w:rPr>
          <w:instrText xml:space="preserve"> PAGEREF _Toc405814784 \h </w:instrText>
        </w:r>
        <w:r w:rsidR="00AC41FF" w:rsidRPr="0063563A">
          <w:rPr>
            <w:noProof/>
            <w:webHidden/>
          </w:rPr>
        </w:r>
        <w:r w:rsidR="00AC41FF" w:rsidRPr="0063563A">
          <w:rPr>
            <w:noProof/>
            <w:webHidden/>
          </w:rPr>
          <w:fldChar w:fldCharType="separate"/>
        </w:r>
        <w:r w:rsidR="00CE115D">
          <w:rPr>
            <w:noProof/>
            <w:webHidden/>
          </w:rPr>
          <w:t>68</w:t>
        </w:r>
        <w:r w:rsidR="00AC41FF" w:rsidRPr="0063563A">
          <w:rPr>
            <w:noProof/>
            <w:webHidden/>
          </w:rPr>
          <w:fldChar w:fldCharType="end"/>
        </w:r>
      </w:hyperlink>
    </w:p>
    <w:p w14:paraId="6436A0A9" w14:textId="77777777" w:rsidR="00AC41FF" w:rsidRPr="0063563A" w:rsidRDefault="004005A5">
      <w:pPr>
        <w:pStyle w:val="TOC5"/>
        <w:tabs>
          <w:tab w:val="right" w:leader="dot" w:pos="5030"/>
        </w:tabs>
        <w:rPr>
          <w:rFonts w:eastAsiaTheme="minorEastAsia"/>
          <w:noProof/>
          <w:sz w:val="22"/>
          <w:lang w:val="en-US" w:eastAsia="en-US" w:bidi="ar-SA"/>
        </w:rPr>
      </w:pPr>
      <w:hyperlink w:anchor="_Toc405814785" w:history="1">
        <w:r w:rsidR="00AC41FF" w:rsidRPr="0063563A">
          <w:rPr>
            <w:rStyle w:val="Hyperlink"/>
            <w:noProof/>
          </w:rPr>
          <w:t>Planning Services</w:t>
        </w:r>
        <w:r w:rsidR="00AC41FF" w:rsidRPr="0063563A">
          <w:rPr>
            <w:noProof/>
            <w:webHidden/>
          </w:rPr>
          <w:tab/>
        </w:r>
        <w:r w:rsidR="00AC41FF" w:rsidRPr="0063563A">
          <w:rPr>
            <w:noProof/>
            <w:webHidden/>
          </w:rPr>
          <w:fldChar w:fldCharType="begin"/>
        </w:r>
        <w:r w:rsidR="00AC41FF" w:rsidRPr="0063563A">
          <w:rPr>
            <w:noProof/>
            <w:webHidden/>
          </w:rPr>
          <w:instrText xml:space="preserve"> PAGEREF _Toc405814785 \h </w:instrText>
        </w:r>
        <w:r w:rsidR="00AC41FF" w:rsidRPr="0063563A">
          <w:rPr>
            <w:noProof/>
            <w:webHidden/>
          </w:rPr>
        </w:r>
        <w:r w:rsidR="00AC41FF" w:rsidRPr="0063563A">
          <w:rPr>
            <w:noProof/>
            <w:webHidden/>
          </w:rPr>
          <w:fldChar w:fldCharType="separate"/>
        </w:r>
        <w:r w:rsidR="00CE115D">
          <w:rPr>
            <w:noProof/>
            <w:webHidden/>
          </w:rPr>
          <w:t>68</w:t>
        </w:r>
        <w:r w:rsidR="00AC41FF" w:rsidRPr="0063563A">
          <w:rPr>
            <w:noProof/>
            <w:webHidden/>
          </w:rPr>
          <w:fldChar w:fldCharType="end"/>
        </w:r>
      </w:hyperlink>
    </w:p>
    <w:p w14:paraId="1EBE60CB" w14:textId="50B08A37" w:rsidR="00AC41FF" w:rsidRPr="0063563A" w:rsidRDefault="004005A5">
      <w:pPr>
        <w:pStyle w:val="TOC5"/>
        <w:tabs>
          <w:tab w:val="right" w:leader="dot" w:pos="5030"/>
        </w:tabs>
        <w:rPr>
          <w:rFonts w:eastAsiaTheme="minorEastAsia"/>
          <w:noProof/>
          <w:sz w:val="22"/>
          <w:lang w:val="en-US" w:eastAsia="en-US" w:bidi="ar-SA"/>
        </w:rPr>
      </w:pPr>
      <w:hyperlink w:anchor="_Toc405814786" w:history="1">
        <w:r w:rsidR="00AC41FF" w:rsidRPr="0063563A">
          <w:rPr>
            <w:rStyle w:val="Hyperlink"/>
            <w:noProof/>
          </w:rPr>
          <w:t xml:space="preserve">Vantaggi delle Edizioni Enhanced: Windows e Windows </w:t>
        </w:r>
        <w:r w:rsidR="0063563A">
          <w:rPr>
            <w:rStyle w:val="Hyperlink"/>
            <w:noProof/>
          </w:rPr>
          <w:br/>
        </w:r>
        <w:r w:rsidR="00AC41FF" w:rsidRPr="0063563A">
          <w:rPr>
            <w:rStyle w:val="Hyperlink"/>
            <w:noProof/>
          </w:rPr>
          <w:t>Embedded</w:t>
        </w:r>
        <w:r w:rsidR="00AC41FF" w:rsidRPr="0063563A">
          <w:rPr>
            <w:noProof/>
            <w:webHidden/>
          </w:rPr>
          <w:tab/>
        </w:r>
        <w:r w:rsidR="00AC41FF" w:rsidRPr="0063563A">
          <w:rPr>
            <w:noProof/>
            <w:webHidden/>
          </w:rPr>
          <w:fldChar w:fldCharType="begin"/>
        </w:r>
        <w:r w:rsidR="00AC41FF" w:rsidRPr="0063563A">
          <w:rPr>
            <w:noProof/>
            <w:webHidden/>
          </w:rPr>
          <w:instrText xml:space="preserve"> PAGEREF _Toc405814786 \h </w:instrText>
        </w:r>
        <w:r w:rsidR="00AC41FF" w:rsidRPr="0063563A">
          <w:rPr>
            <w:noProof/>
            <w:webHidden/>
          </w:rPr>
        </w:r>
        <w:r w:rsidR="00AC41FF" w:rsidRPr="0063563A">
          <w:rPr>
            <w:noProof/>
            <w:webHidden/>
          </w:rPr>
          <w:fldChar w:fldCharType="separate"/>
        </w:r>
        <w:r w:rsidR="00CE115D">
          <w:rPr>
            <w:noProof/>
            <w:webHidden/>
          </w:rPr>
          <w:t>71</w:t>
        </w:r>
        <w:r w:rsidR="00AC41FF" w:rsidRPr="0063563A">
          <w:rPr>
            <w:noProof/>
            <w:webHidden/>
          </w:rPr>
          <w:fldChar w:fldCharType="end"/>
        </w:r>
      </w:hyperlink>
    </w:p>
    <w:p w14:paraId="089406B8" w14:textId="77777777" w:rsidR="00AC41FF" w:rsidRPr="0063563A" w:rsidRDefault="004005A5">
      <w:pPr>
        <w:pStyle w:val="TOC5"/>
        <w:tabs>
          <w:tab w:val="right" w:leader="dot" w:pos="5030"/>
        </w:tabs>
        <w:rPr>
          <w:rFonts w:eastAsiaTheme="minorEastAsia"/>
          <w:noProof/>
          <w:sz w:val="22"/>
          <w:lang w:val="en-US" w:eastAsia="en-US" w:bidi="ar-SA"/>
        </w:rPr>
      </w:pPr>
      <w:hyperlink w:anchor="_Toc405814787" w:history="1">
        <w:r w:rsidR="00AC41FF" w:rsidRPr="0063563A">
          <w:rPr>
            <w:rStyle w:val="Hyperlink"/>
            <w:noProof/>
          </w:rPr>
          <w:t>Enterprise Sideloading</w:t>
        </w:r>
        <w:r w:rsidR="00AC41FF" w:rsidRPr="0063563A">
          <w:rPr>
            <w:noProof/>
            <w:webHidden/>
          </w:rPr>
          <w:tab/>
        </w:r>
        <w:r w:rsidR="00AC41FF" w:rsidRPr="0063563A">
          <w:rPr>
            <w:noProof/>
            <w:webHidden/>
          </w:rPr>
          <w:fldChar w:fldCharType="begin"/>
        </w:r>
        <w:r w:rsidR="00AC41FF" w:rsidRPr="0063563A">
          <w:rPr>
            <w:noProof/>
            <w:webHidden/>
          </w:rPr>
          <w:instrText xml:space="preserve"> PAGEREF _Toc405814787 \h </w:instrText>
        </w:r>
        <w:r w:rsidR="00AC41FF" w:rsidRPr="0063563A">
          <w:rPr>
            <w:noProof/>
            <w:webHidden/>
          </w:rPr>
        </w:r>
        <w:r w:rsidR="00AC41FF" w:rsidRPr="0063563A">
          <w:rPr>
            <w:noProof/>
            <w:webHidden/>
          </w:rPr>
          <w:fldChar w:fldCharType="separate"/>
        </w:r>
        <w:r w:rsidR="00CE115D">
          <w:rPr>
            <w:noProof/>
            <w:webHidden/>
          </w:rPr>
          <w:t>71</w:t>
        </w:r>
        <w:r w:rsidR="00AC41FF" w:rsidRPr="0063563A">
          <w:rPr>
            <w:noProof/>
            <w:webHidden/>
          </w:rPr>
          <w:fldChar w:fldCharType="end"/>
        </w:r>
      </w:hyperlink>
    </w:p>
    <w:p w14:paraId="31D27273" w14:textId="1FB34E34" w:rsidR="00AC41FF" w:rsidRPr="0063563A" w:rsidRDefault="004005A5">
      <w:pPr>
        <w:pStyle w:val="TOC5"/>
        <w:tabs>
          <w:tab w:val="right" w:leader="dot" w:pos="5030"/>
        </w:tabs>
        <w:rPr>
          <w:rFonts w:eastAsiaTheme="minorEastAsia"/>
          <w:noProof/>
          <w:sz w:val="22"/>
          <w:lang w:val="en-US" w:eastAsia="en-US" w:bidi="ar-SA"/>
        </w:rPr>
      </w:pPr>
      <w:hyperlink w:anchor="_Toc405814788" w:history="1">
        <w:r w:rsidR="00AC41FF" w:rsidRPr="0063563A">
          <w:rPr>
            <w:rStyle w:val="Hyperlink"/>
            <w:noProof/>
          </w:rPr>
          <w:t xml:space="preserve">Diritti di Acquisto del Componente Aggiuntivo di </w:t>
        </w:r>
        <w:r w:rsidR="0063563A">
          <w:rPr>
            <w:rStyle w:val="Hyperlink"/>
            <w:noProof/>
          </w:rPr>
          <w:br/>
        </w:r>
        <w:r w:rsidR="00AC41FF" w:rsidRPr="0063563A">
          <w:rPr>
            <w:rStyle w:val="Hyperlink"/>
            <w:noProof/>
          </w:rPr>
          <w:t>Windows Software Assurance per Utente</w:t>
        </w:r>
        <w:r w:rsidR="00AC41FF" w:rsidRPr="0063563A">
          <w:rPr>
            <w:noProof/>
            <w:webHidden/>
          </w:rPr>
          <w:tab/>
        </w:r>
        <w:r w:rsidR="00AC41FF" w:rsidRPr="0063563A">
          <w:rPr>
            <w:noProof/>
            <w:webHidden/>
          </w:rPr>
          <w:fldChar w:fldCharType="begin"/>
        </w:r>
        <w:r w:rsidR="00AC41FF" w:rsidRPr="0063563A">
          <w:rPr>
            <w:noProof/>
            <w:webHidden/>
          </w:rPr>
          <w:instrText xml:space="preserve"> PAGEREF _Toc405814788 \h </w:instrText>
        </w:r>
        <w:r w:rsidR="00AC41FF" w:rsidRPr="0063563A">
          <w:rPr>
            <w:noProof/>
            <w:webHidden/>
          </w:rPr>
        </w:r>
        <w:r w:rsidR="00AC41FF" w:rsidRPr="0063563A">
          <w:rPr>
            <w:noProof/>
            <w:webHidden/>
          </w:rPr>
          <w:fldChar w:fldCharType="separate"/>
        </w:r>
        <w:r w:rsidR="00CE115D">
          <w:rPr>
            <w:noProof/>
            <w:webHidden/>
          </w:rPr>
          <w:t>71</w:t>
        </w:r>
        <w:r w:rsidR="00AC41FF" w:rsidRPr="0063563A">
          <w:rPr>
            <w:noProof/>
            <w:webHidden/>
          </w:rPr>
          <w:fldChar w:fldCharType="end"/>
        </w:r>
      </w:hyperlink>
    </w:p>
    <w:p w14:paraId="717D62B1" w14:textId="77777777" w:rsidR="00AC41FF" w:rsidRPr="0063563A" w:rsidRDefault="004005A5">
      <w:pPr>
        <w:pStyle w:val="TOC5"/>
        <w:tabs>
          <w:tab w:val="right" w:leader="dot" w:pos="5030"/>
        </w:tabs>
        <w:rPr>
          <w:rFonts w:eastAsiaTheme="minorEastAsia"/>
          <w:noProof/>
          <w:sz w:val="22"/>
          <w:lang w:val="en-US" w:eastAsia="en-US" w:bidi="ar-SA"/>
        </w:rPr>
      </w:pPr>
      <w:hyperlink w:anchor="_Toc405814789" w:history="1">
        <w:r w:rsidR="00AC41FF" w:rsidRPr="0063563A">
          <w:rPr>
            <w:rStyle w:val="Hyperlink"/>
            <w:noProof/>
          </w:rPr>
          <w:t>Voucher Corsi</w:t>
        </w:r>
        <w:r w:rsidR="00AC41FF" w:rsidRPr="0063563A">
          <w:rPr>
            <w:noProof/>
            <w:webHidden/>
          </w:rPr>
          <w:tab/>
        </w:r>
        <w:r w:rsidR="00AC41FF" w:rsidRPr="0063563A">
          <w:rPr>
            <w:noProof/>
            <w:webHidden/>
          </w:rPr>
          <w:fldChar w:fldCharType="begin"/>
        </w:r>
        <w:r w:rsidR="00AC41FF" w:rsidRPr="0063563A">
          <w:rPr>
            <w:noProof/>
            <w:webHidden/>
          </w:rPr>
          <w:instrText xml:space="preserve"> PAGEREF _Toc405814789 \h </w:instrText>
        </w:r>
        <w:r w:rsidR="00AC41FF" w:rsidRPr="0063563A">
          <w:rPr>
            <w:noProof/>
            <w:webHidden/>
          </w:rPr>
        </w:r>
        <w:r w:rsidR="00AC41FF" w:rsidRPr="0063563A">
          <w:rPr>
            <w:noProof/>
            <w:webHidden/>
          </w:rPr>
          <w:fldChar w:fldCharType="separate"/>
        </w:r>
        <w:r w:rsidR="00CE115D">
          <w:rPr>
            <w:noProof/>
            <w:webHidden/>
          </w:rPr>
          <w:t>71</w:t>
        </w:r>
        <w:r w:rsidR="00AC41FF" w:rsidRPr="0063563A">
          <w:rPr>
            <w:noProof/>
            <w:webHidden/>
          </w:rPr>
          <w:fldChar w:fldCharType="end"/>
        </w:r>
      </w:hyperlink>
    </w:p>
    <w:p w14:paraId="724013FD" w14:textId="77777777" w:rsidR="00AC41FF" w:rsidRPr="0063563A" w:rsidRDefault="004005A5">
      <w:pPr>
        <w:pStyle w:val="TOC5"/>
        <w:tabs>
          <w:tab w:val="right" w:leader="dot" w:pos="5030"/>
        </w:tabs>
        <w:rPr>
          <w:rFonts w:eastAsiaTheme="minorEastAsia"/>
          <w:noProof/>
          <w:sz w:val="22"/>
          <w:lang w:val="en-US" w:eastAsia="en-US" w:bidi="ar-SA"/>
        </w:rPr>
      </w:pPr>
      <w:hyperlink w:anchor="_Toc405814790" w:history="1">
        <w:r w:rsidR="00AC41FF" w:rsidRPr="0063563A">
          <w:rPr>
            <w:rStyle w:val="Hyperlink"/>
            <w:noProof/>
          </w:rPr>
          <w:t>E-Learning</w:t>
        </w:r>
        <w:r w:rsidR="00AC41FF" w:rsidRPr="0063563A">
          <w:rPr>
            <w:noProof/>
            <w:webHidden/>
          </w:rPr>
          <w:tab/>
        </w:r>
        <w:r w:rsidR="00AC41FF" w:rsidRPr="0063563A">
          <w:rPr>
            <w:noProof/>
            <w:webHidden/>
          </w:rPr>
          <w:fldChar w:fldCharType="begin"/>
        </w:r>
        <w:r w:rsidR="00AC41FF" w:rsidRPr="0063563A">
          <w:rPr>
            <w:noProof/>
            <w:webHidden/>
          </w:rPr>
          <w:instrText xml:space="preserve"> PAGEREF _Toc405814790 \h </w:instrText>
        </w:r>
        <w:r w:rsidR="00AC41FF" w:rsidRPr="0063563A">
          <w:rPr>
            <w:noProof/>
            <w:webHidden/>
          </w:rPr>
        </w:r>
        <w:r w:rsidR="00AC41FF" w:rsidRPr="0063563A">
          <w:rPr>
            <w:noProof/>
            <w:webHidden/>
          </w:rPr>
          <w:fldChar w:fldCharType="separate"/>
        </w:r>
        <w:r w:rsidR="00CE115D">
          <w:rPr>
            <w:noProof/>
            <w:webHidden/>
          </w:rPr>
          <w:t>72</w:t>
        </w:r>
        <w:r w:rsidR="00AC41FF" w:rsidRPr="0063563A">
          <w:rPr>
            <w:noProof/>
            <w:webHidden/>
          </w:rPr>
          <w:fldChar w:fldCharType="end"/>
        </w:r>
      </w:hyperlink>
    </w:p>
    <w:p w14:paraId="1F4BBC23" w14:textId="77777777" w:rsidR="00AC41FF" w:rsidRPr="0063563A" w:rsidRDefault="004005A5">
      <w:pPr>
        <w:pStyle w:val="TOC5"/>
        <w:tabs>
          <w:tab w:val="right" w:leader="dot" w:pos="5030"/>
        </w:tabs>
        <w:rPr>
          <w:rFonts w:eastAsiaTheme="minorEastAsia"/>
          <w:noProof/>
          <w:sz w:val="22"/>
          <w:lang w:val="en-US" w:eastAsia="en-US" w:bidi="ar-SA"/>
        </w:rPr>
      </w:pPr>
      <w:hyperlink w:anchor="_Toc405814791" w:history="1">
        <w:r w:rsidR="00AC41FF" w:rsidRPr="0063563A">
          <w:rPr>
            <w:rStyle w:val="Hyperlink"/>
            <w:noProof/>
          </w:rPr>
          <w:t>Home Use Program</w:t>
        </w:r>
        <w:r w:rsidR="00AC41FF" w:rsidRPr="0063563A">
          <w:rPr>
            <w:noProof/>
            <w:webHidden/>
          </w:rPr>
          <w:tab/>
        </w:r>
        <w:r w:rsidR="00AC41FF" w:rsidRPr="0063563A">
          <w:rPr>
            <w:noProof/>
            <w:webHidden/>
          </w:rPr>
          <w:fldChar w:fldCharType="begin"/>
        </w:r>
        <w:r w:rsidR="00AC41FF" w:rsidRPr="0063563A">
          <w:rPr>
            <w:noProof/>
            <w:webHidden/>
          </w:rPr>
          <w:instrText xml:space="preserve"> PAGEREF _Toc405814791 \h </w:instrText>
        </w:r>
        <w:r w:rsidR="00AC41FF" w:rsidRPr="0063563A">
          <w:rPr>
            <w:noProof/>
            <w:webHidden/>
          </w:rPr>
        </w:r>
        <w:r w:rsidR="00AC41FF" w:rsidRPr="0063563A">
          <w:rPr>
            <w:noProof/>
            <w:webHidden/>
          </w:rPr>
          <w:fldChar w:fldCharType="separate"/>
        </w:r>
        <w:r w:rsidR="00CE115D">
          <w:rPr>
            <w:noProof/>
            <w:webHidden/>
          </w:rPr>
          <w:t>73</w:t>
        </w:r>
        <w:r w:rsidR="00AC41FF" w:rsidRPr="0063563A">
          <w:rPr>
            <w:noProof/>
            <w:webHidden/>
          </w:rPr>
          <w:fldChar w:fldCharType="end"/>
        </w:r>
      </w:hyperlink>
    </w:p>
    <w:p w14:paraId="377D3B7E" w14:textId="77777777" w:rsidR="00AC41FF" w:rsidRPr="0063563A" w:rsidRDefault="004005A5">
      <w:pPr>
        <w:pStyle w:val="TOC5"/>
        <w:tabs>
          <w:tab w:val="right" w:leader="dot" w:pos="5030"/>
        </w:tabs>
        <w:rPr>
          <w:rFonts w:eastAsiaTheme="minorEastAsia"/>
          <w:noProof/>
          <w:sz w:val="22"/>
          <w:lang w:val="en-US" w:eastAsia="en-US" w:bidi="ar-SA"/>
        </w:rPr>
      </w:pPr>
      <w:hyperlink w:anchor="_Toc405814792" w:history="1">
        <w:r w:rsidR="00AC41FF" w:rsidRPr="0063563A">
          <w:rPr>
            <w:rStyle w:val="Hyperlink"/>
            <w:noProof/>
          </w:rPr>
          <w:t>Enterprise Source Licensing Program</w:t>
        </w:r>
        <w:r w:rsidR="00AC41FF" w:rsidRPr="0063563A">
          <w:rPr>
            <w:noProof/>
            <w:webHidden/>
          </w:rPr>
          <w:tab/>
        </w:r>
        <w:r w:rsidR="00AC41FF" w:rsidRPr="0063563A">
          <w:rPr>
            <w:noProof/>
            <w:webHidden/>
          </w:rPr>
          <w:fldChar w:fldCharType="begin"/>
        </w:r>
        <w:r w:rsidR="00AC41FF" w:rsidRPr="0063563A">
          <w:rPr>
            <w:noProof/>
            <w:webHidden/>
          </w:rPr>
          <w:instrText xml:space="preserve"> PAGEREF _Toc405814792 \h </w:instrText>
        </w:r>
        <w:r w:rsidR="00AC41FF" w:rsidRPr="0063563A">
          <w:rPr>
            <w:noProof/>
            <w:webHidden/>
          </w:rPr>
        </w:r>
        <w:r w:rsidR="00AC41FF" w:rsidRPr="0063563A">
          <w:rPr>
            <w:noProof/>
            <w:webHidden/>
          </w:rPr>
          <w:fldChar w:fldCharType="separate"/>
        </w:r>
        <w:r w:rsidR="00CE115D">
          <w:rPr>
            <w:noProof/>
            <w:webHidden/>
          </w:rPr>
          <w:t>74</w:t>
        </w:r>
        <w:r w:rsidR="00AC41FF" w:rsidRPr="0063563A">
          <w:rPr>
            <w:noProof/>
            <w:webHidden/>
          </w:rPr>
          <w:fldChar w:fldCharType="end"/>
        </w:r>
      </w:hyperlink>
    </w:p>
    <w:p w14:paraId="5A603421" w14:textId="77777777" w:rsidR="00AC41FF" w:rsidRPr="0063563A" w:rsidRDefault="004005A5">
      <w:pPr>
        <w:pStyle w:val="TOC5"/>
        <w:tabs>
          <w:tab w:val="right" w:leader="dot" w:pos="5030"/>
        </w:tabs>
        <w:rPr>
          <w:rFonts w:eastAsiaTheme="minorEastAsia"/>
          <w:noProof/>
          <w:sz w:val="22"/>
          <w:lang w:val="en-US" w:eastAsia="en-US" w:bidi="ar-SA"/>
        </w:rPr>
      </w:pPr>
      <w:hyperlink w:anchor="_Toc405814793" w:history="1">
        <w:r w:rsidR="00AC41FF" w:rsidRPr="0063563A">
          <w:rPr>
            <w:rStyle w:val="Hyperlink"/>
            <w:noProof/>
          </w:rPr>
          <w:t>Supporto per la Risoluzione dei Problemi 24x7</w:t>
        </w:r>
        <w:r w:rsidR="00AC41FF" w:rsidRPr="0063563A">
          <w:rPr>
            <w:noProof/>
            <w:webHidden/>
          </w:rPr>
          <w:tab/>
        </w:r>
        <w:r w:rsidR="00AC41FF" w:rsidRPr="0063563A">
          <w:rPr>
            <w:noProof/>
            <w:webHidden/>
          </w:rPr>
          <w:fldChar w:fldCharType="begin"/>
        </w:r>
        <w:r w:rsidR="00AC41FF" w:rsidRPr="0063563A">
          <w:rPr>
            <w:noProof/>
            <w:webHidden/>
          </w:rPr>
          <w:instrText xml:space="preserve"> PAGEREF _Toc405814793 \h </w:instrText>
        </w:r>
        <w:r w:rsidR="00AC41FF" w:rsidRPr="0063563A">
          <w:rPr>
            <w:noProof/>
            <w:webHidden/>
          </w:rPr>
        </w:r>
        <w:r w:rsidR="00AC41FF" w:rsidRPr="0063563A">
          <w:rPr>
            <w:noProof/>
            <w:webHidden/>
          </w:rPr>
          <w:fldChar w:fldCharType="separate"/>
        </w:r>
        <w:r w:rsidR="00CE115D">
          <w:rPr>
            <w:noProof/>
            <w:webHidden/>
          </w:rPr>
          <w:t>74</w:t>
        </w:r>
        <w:r w:rsidR="00AC41FF" w:rsidRPr="0063563A">
          <w:rPr>
            <w:noProof/>
            <w:webHidden/>
          </w:rPr>
          <w:fldChar w:fldCharType="end"/>
        </w:r>
      </w:hyperlink>
    </w:p>
    <w:p w14:paraId="37BCAA49" w14:textId="77777777" w:rsidR="00AC41FF" w:rsidRPr="0063563A" w:rsidRDefault="004005A5">
      <w:pPr>
        <w:pStyle w:val="TOC5"/>
        <w:tabs>
          <w:tab w:val="right" w:leader="dot" w:pos="5030"/>
        </w:tabs>
        <w:rPr>
          <w:rFonts w:eastAsiaTheme="minorEastAsia"/>
          <w:noProof/>
          <w:sz w:val="22"/>
          <w:lang w:val="en-US" w:eastAsia="en-US" w:bidi="ar-SA"/>
        </w:rPr>
      </w:pPr>
      <w:hyperlink w:anchor="_Toc405814794" w:history="1">
        <w:r w:rsidR="00AC41FF" w:rsidRPr="0063563A">
          <w:rPr>
            <w:rStyle w:val="Hyperlink"/>
            <w:noProof/>
          </w:rPr>
          <w:t>System Center Global Service Monitor</w:t>
        </w:r>
        <w:r w:rsidR="00AC41FF" w:rsidRPr="0063563A">
          <w:rPr>
            <w:noProof/>
            <w:webHidden/>
          </w:rPr>
          <w:tab/>
        </w:r>
        <w:r w:rsidR="00AC41FF" w:rsidRPr="0063563A">
          <w:rPr>
            <w:noProof/>
            <w:webHidden/>
          </w:rPr>
          <w:fldChar w:fldCharType="begin"/>
        </w:r>
        <w:r w:rsidR="00AC41FF" w:rsidRPr="0063563A">
          <w:rPr>
            <w:noProof/>
            <w:webHidden/>
          </w:rPr>
          <w:instrText xml:space="preserve"> PAGEREF _Toc405814794 \h </w:instrText>
        </w:r>
        <w:r w:rsidR="00AC41FF" w:rsidRPr="0063563A">
          <w:rPr>
            <w:noProof/>
            <w:webHidden/>
          </w:rPr>
        </w:r>
        <w:r w:rsidR="00AC41FF" w:rsidRPr="0063563A">
          <w:rPr>
            <w:noProof/>
            <w:webHidden/>
          </w:rPr>
          <w:fldChar w:fldCharType="separate"/>
        </w:r>
        <w:r w:rsidR="00CE115D">
          <w:rPr>
            <w:noProof/>
            <w:webHidden/>
          </w:rPr>
          <w:t>79</w:t>
        </w:r>
        <w:r w:rsidR="00AC41FF" w:rsidRPr="0063563A">
          <w:rPr>
            <w:noProof/>
            <w:webHidden/>
          </w:rPr>
          <w:fldChar w:fldCharType="end"/>
        </w:r>
      </w:hyperlink>
    </w:p>
    <w:p w14:paraId="5BDD7342" w14:textId="77777777" w:rsidR="00AC41FF" w:rsidRPr="0063563A" w:rsidRDefault="004005A5">
      <w:pPr>
        <w:pStyle w:val="TOC5"/>
        <w:tabs>
          <w:tab w:val="right" w:leader="dot" w:pos="5030"/>
        </w:tabs>
        <w:rPr>
          <w:rFonts w:eastAsiaTheme="minorEastAsia"/>
          <w:noProof/>
          <w:sz w:val="22"/>
          <w:lang w:val="en-US" w:eastAsia="en-US" w:bidi="ar-SA"/>
        </w:rPr>
      </w:pPr>
      <w:hyperlink w:anchor="_Toc405814795" w:history="1">
        <w:r w:rsidR="00AC41FF" w:rsidRPr="0063563A">
          <w:rPr>
            <w:rStyle w:val="Hyperlink"/>
            <w:noProof/>
          </w:rPr>
          <w:t>Back-up per Ripristino di Emergenza</w:t>
        </w:r>
        <w:r w:rsidR="00AC41FF" w:rsidRPr="0063563A">
          <w:rPr>
            <w:noProof/>
            <w:webHidden/>
          </w:rPr>
          <w:tab/>
        </w:r>
        <w:r w:rsidR="00AC41FF" w:rsidRPr="0063563A">
          <w:rPr>
            <w:noProof/>
            <w:webHidden/>
          </w:rPr>
          <w:fldChar w:fldCharType="begin"/>
        </w:r>
        <w:r w:rsidR="00AC41FF" w:rsidRPr="0063563A">
          <w:rPr>
            <w:noProof/>
            <w:webHidden/>
          </w:rPr>
          <w:instrText xml:space="preserve"> PAGEREF _Toc405814795 \h </w:instrText>
        </w:r>
        <w:r w:rsidR="00AC41FF" w:rsidRPr="0063563A">
          <w:rPr>
            <w:noProof/>
            <w:webHidden/>
          </w:rPr>
        </w:r>
        <w:r w:rsidR="00AC41FF" w:rsidRPr="0063563A">
          <w:rPr>
            <w:noProof/>
            <w:webHidden/>
          </w:rPr>
          <w:fldChar w:fldCharType="separate"/>
        </w:r>
        <w:r w:rsidR="00CE115D">
          <w:rPr>
            <w:noProof/>
            <w:webHidden/>
          </w:rPr>
          <w:t>79</w:t>
        </w:r>
        <w:r w:rsidR="00AC41FF" w:rsidRPr="0063563A">
          <w:rPr>
            <w:noProof/>
            <w:webHidden/>
          </w:rPr>
          <w:fldChar w:fldCharType="end"/>
        </w:r>
      </w:hyperlink>
    </w:p>
    <w:p w14:paraId="599B826B" w14:textId="77777777" w:rsidR="00AC41FF" w:rsidRPr="0063563A" w:rsidRDefault="004005A5">
      <w:pPr>
        <w:pStyle w:val="TOC5"/>
        <w:tabs>
          <w:tab w:val="right" w:leader="dot" w:pos="5030"/>
        </w:tabs>
        <w:rPr>
          <w:rFonts w:eastAsiaTheme="minorEastAsia"/>
          <w:noProof/>
          <w:sz w:val="22"/>
          <w:lang w:val="en-US" w:eastAsia="en-US" w:bidi="ar-SA"/>
        </w:rPr>
      </w:pPr>
      <w:hyperlink w:anchor="_Toc405814796" w:history="1">
        <w:r w:rsidR="00AC41FF" w:rsidRPr="0063563A">
          <w:rPr>
            <w:rStyle w:val="Hyperlink"/>
            <w:noProof/>
          </w:rPr>
          <w:t>Servizi in Abbonamento TechNet SA</w:t>
        </w:r>
        <w:r w:rsidR="00AC41FF" w:rsidRPr="0063563A">
          <w:rPr>
            <w:noProof/>
            <w:webHidden/>
          </w:rPr>
          <w:tab/>
        </w:r>
        <w:r w:rsidR="00AC41FF" w:rsidRPr="0063563A">
          <w:rPr>
            <w:noProof/>
            <w:webHidden/>
          </w:rPr>
          <w:fldChar w:fldCharType="begin"/>
        </w:r>
        <w:r w:rsidR="00AC41FF" w:rsidRPr="0063563A">
          <w:rPr>
            <w:noProof/>
            <w:webHidden/>
          </w:rPr>
          <w:instrText xml:space="preserve"> PAGEREF _Toc405814796 \h </w:instrText>
        </w:r>
        <w:r w:rsidR="00AC41FF" w:rsidRPr="0063563A">
          <w:rPr>
            <w:noProof/>
            <w:webHidden/>
          </w:rPr>
        </w:r>
        <w:r w:rsidR="00AC41FF" w:rsidRPr="0063563A">
          <w:rPr>
            <w:noProof/>
            <w:webHidden/>
          </w:rPr>
          <w:fldChar w:fldCharType="separate"/>
        </w:r>
        <w:r w:rsidR="00CE115D">
          <w:rPr>
            <w:noProof/>
            <w:webHidden/>
          </w:rPr>
          <w:t>79</w:t>
        </w:r>
        <w:r w:rsidR="00AC41FF" w:rsidRPr="0063563A">
          <w:rPr>
            <w:noProof/>
            <w:webHidden/>
          </w:rPr>
          <w:fldChar w:fldCharType="end"/>
        </w:r>
      </w:hyperlink>
    </w:p>
    <w:p w14:paraId="3DE71BBD" w14:textId="77777777" w:rsidR="00AC41FF" w:rsidRPr="0063563A" w:rsidRDefault="004005A5">
      <w:pPr>
        <w:pStyle w:val="TOC5"/>
        <w:tabs>
          <w:tab w:val="right" w:leader="dot" w:pos="5030"/>
        </w:tabs>
        <w:rPr>
          <w:rFonts w:eastAsiaTheme="minorEastAsia"/>
          <w:noProof/>
          <w:sz w:val="22"/>
          <w:lang w:val="en-US" w:eastAsia="en-US" w:bidi="ar-SA"/>
        </w:rPr>
      </w:pPr>
      <w:hyperlink w:anchor="_Toc405814797" w:history="1">
        <w:r w:rsidR="00AC41FF" w:rsidRPr="0063563A">
          <w:rPr>
            <w:rStyle w:val="Hyperlink"/>
            <w:noProof/>
          </w:rPr>
          <w:t>Windows Thin PC</w:t>
        </w:r>
        <w:r w:rsidR="00AC41FF" w:rsidRPr="0063563A">
          <w:rPr>
            <w:noProof/>
            <w:webHidden/>
          </w:rPr>
          <w:tab/>
        </w:r>
        <w:r w:rsidR="00AC41FF" w:rsidRPr="0063563A">
          <w:rPr>
            <w:noProof/>
            <w:webHidden/>
          </w:rPr>
          <w:fldChar w:fldCharType="begin"/>
        </w:r>
        <w:r w:rsidR="00AC41FF" w:rsidRPr="0063563A">
          <w:rPr>
            <w:noProof/>
            <w:webHidden/>
          </w:rPr>
          <w:instrText xml:space="preserve"> PAGEREF _Toc405814797 \h </w:instrText>
        </w:r>
        <w:r w:rsidR="00AC41FF" w:rsidRPr="0063563A">
          <w:rPr>
            <w:noProof/>
            <w:webHidden/>
          </w:rPr>
        </w:r>
        <w:r w:rsidR="00AC41FF" w:rsidRPr="0063563A">
          <w:rPr>
            <w:noProof/>
            <w:webHidden/>
          </w:rPr>
          <w:fldChar w:fldCharType="separate"/>
        </w:r>
        <w:r w:rsidR="00CE115D">
          <w:rPr>
            <w:noProof/>
            <w:webHidden/>
          </w:rPr>
          <w:t>80</w:t>
        </w:r>
        <w:r w:rsidR="00AC41FF" w:rsidRPr="0063563A">
          <w:rPr>
            <w:noProof/>
            <w:webHidden/>
          </w:rPr>
          <w:fldChar w:fldCharType="end"/>
        </w:r>
      </w:hyperlink>
    </w:p>
    <w:p w14:paraId="661FE578" w14:textId="77777777" w:rsidR="00AC41FF" w:rsidRPr="0063563A" w:rsidRDefault="004005A5">
      <w:pPr>
        <w:pStyle w:val="TOC5"/>
        <w:tabs>
          <w:tab w:val="right" w:leader="dot" w:pos="5030"/>
        </w:tabs>
        <w:rPr>
          <w:rFonts w:eastAsiaTheme="minorEastAsia"/>
          <w:noProof/>
          <w:sz w:val="22"/>
          <w:lang w:val="en-US" w:eastAsia="en-US" w:bidi="ar-SA"/>
        </w:rPr>
      </w:pPr>
      <w:hyperlink w:anchor="_Toc405814798" w:history="1">
        <w:r w:rsidR="00AC41FF" w:rsidRPr="0063563A">
          <w:rPr>
            <w:rStyle w:val="Hyperlink"/>
            <w:noProof/>
          </w:rPr>
          <w:t>Supporto Hotfix Esteso</w:t>
        </w:r>
        <w:r w:rsidR="00AC41FF" w:rsidRPr="0063563A">
          <w:rPr>
            <w:noProof/>
            <w:webHidden/>
          </w:rPr>
          <w:tab/>
        </w:r>
        <w:r w:rsidR="00AC41FF" w:rsidRPr="0063563A">
          <w:rPr>
            <w:noProof/>
            <w:webHidden/>
          </w:rPr>
          <w:fldChar w:fldCharType="begin"/>
        </w:r>
        <w:r w:rsidR="00AC41FF" w:rsidRPr="0063563A">
          <w:rPr>
            <w:noProof/>
            <w:webHidden/>
          </w:rPr>
          <w:instrText xml:space="preserve"> PAGEREF _Toc405814798 \h </w:instrText>
        </w:r>
        <w:r w:rsidR="00AC41FF" w:rsidRPr="0063563A">
          <w:rPr>
            <w:noProof/>
            <w:webHidden/>
          </w:rPr>
        </w:r>
        <w:r w:rsidR="00AC41FF" w:rsidRPr="0063563A">
          <w:rPr>
            <w:noProof/>
            <w:webHidden/>
          </w:rPr>
          <w:fldChar w:fldCharType="separate"/>
        </w:r>
        <w:r w:rsidR="00CE115D">
          <w:rPr>
            <w:noProof/>
            <w:webHidden/>
          </w:rPr>
          <w:t>80</w:t>
        </w:r>
        <w:r w:rsidR="00AC41FF" w:rsidRPr="0063563A">
          <w:rPr>
            <w:noProof/>
            <w:webHidden/>
          </w:rPr>
          <w:fldChar w:fldCharType="end"/>
        </w:r>
      </w:hyperlink>
    </w:p>
    <w:p w14:paraId="70B31531" w14:textId="77777777" w:rsidR="00AC41FF" w:rsidRPr="0063563A" w:rsidRDefault="004005A5">
      <w:pPr>
        <w:pStyle w:val="TOC5"/>
        <w:tabs>
          <w:tab w:val="right" w:leader="dot" w:pos="5030"/>
        </w:tabs>
        <w:rPr>
          <w:rFonts w:eastAsiaTheme="minorEastAsia"/>
          <w:noProof/>
          <w:sz w:val="22"/>
          <w:lang w:val="en-US" w:eastAsia="en-US" w:bidi="ar-SA"/>
        </w:rPr>
      </w:pPr>
      <w:hyperlink w:anchor="_Toc405814799" w:history="1">
        <w:r w:rsidR="00AC41FF" w:rsidRPr="0063563A">
          <w:rPr>
            <w:rStyle w:val="Hyperlink"/>
            <w:noProof/>
          </w:rPr>
          <w:t>Microsoft Dynamics CustomerSource</w:t>
        </w:r>
        <w:r w:rsidR="00AC41FF" w:rsidRPr="0063563A">
          <w:rPr>
            <w:noProof/>
            <w:webHidden/>
          </w:rPr>
          <w:tab/>
        </w:r>
        <w:r w:rsidR="00AC41FF" w:rsidRPr="0063563A">
          <w:rPr>
            <w:noProof/>
            <w:webHidden/>
          </w:rPr>
          <w:fldChar w:fldCharType="begin"/>
        </w:r>
        <w:r w:rsidR="00AC41FF" w:rsidRPr="0063563A">
          <w:rPr>
            <w:noProof/>
            <w:webHidden/>
          </w:rPr>
          <w:instrText xml:space="preserve"> PAGEREF _Toc405814799 \h </w:instrText>
        </w:r>
        <w:r w:rsidR="00AC41FF" w:rsidRPr="0063563A">
          <w:rPr>
            <w:noProof/>
            <w:webHidden/>
          </w:rPr>
        </w:r>
        <w:r w:rsidR="00AC41FF" w:rsidRPr="0063563A">
          <w:rPr>
            <w:noProof/>
            <w:webHidden/>
          </w:rPr>
          <w:fldChar w:fldCharType="separate"/>
        </w:r>
        <w:r w:rsidR="00CE115D">
          <w:rPr>
            <w:noProof/>
            <w:webHidden/>
          </w:rPr>
          <w:t>80</w:t>
        </w:r>
        <w:r w:rsidR="00AC41FF" w:rsidRPr="0063563A">
          <w:rPr>
            <w:noProof/>
            <w:webHidden/>
          </w:rPr>
          <w:fldChar w:fldCharType="end"/>
        </w:r>
      </w:hyperlink>
    </w:p>
    <w:p w14:paraId="2140E885" w14:textId="77777777" w:rsidR="00AC41FF" w:rsidRPr="0063563A" w:rsidRDefault="004005A5">
      <w:pPr>
        <w:pStyle w:val="TOC5"/>
        <w:tabs>
          <w:tab w:val="right" w:leader="dot" w:pos="5030"/>
        </w:tabs>
        <w:rPr>
          <w:rFonts w:eastAsiaTheme="minorEastAsia"/>
          <w:noProof/>
          <w:sz w:val="22"/>
          <w:lang w:val="en-US" w:eastAsia="en-US" w:bidi="ar-SA"/>
        </w:rPr>
      </w:pPr>
      <w:hyperlink w:anchor="_Toc405814800" w:history="1">
        <w:r w:rsidR="00AC41FF" w:rsidRPr="0063563A">
          <w:rPr>
            <w:rStyle w:val="Hyperlink"/>
            <w:noProof/>
          </w:rPr>
          <w:t>Microsoft Desktop Optimization Pack per Software Assurance</w:t>
        </w:r>
        <w:r w:rsidR="00AC41FF" w:rsidRPr="0063563A">
          <w:rPr>
            <w:noProof/>
            <w:webHidden/>
          </w:rPr>
          <w:tab/>
        </w:r>
        <w:r w:rsidR="00AC41FF" w:rsidRPr="0063563A">
          <w:rPr>
            <w:noProof/>
            <w:webHidden/>
          </w:rPr>
          <w:fldChar w:fldCharType="begin"/>
        </w:r>
        <w:r w:rsidR="00AC41FF" w:rsidRPr="0063563A">
          <w:rPr>
            <w:noProof/>
            <w:webHidden/>
          </w:rPr>
          <w:instrText xml:space="preserve"> PAGEREF _Toc405814800 \h </w:instrText>
        </w:r>
        <w:r w:rsidR="00AC41FF" w:rsidRPr="0063563A">
          <w:rPr>
            <w:noProof/>
            <w:webHidden/>
          </w:rPr>
        </w:r>
        <w:r w:rsidR="00AC41FF" w:rsidRPr="0063563A">
          <w:rPr>
            <w:noProof/>
            <w:webHidden/>
          </w:rPr>
          <w:fldChar w:fldCharType="separate"/>
        </w:r>
        <w:r w:rsidR="00CE115D">
          <w:rPr>
            <w:noProof/>
            <w:webHidden/>
          </w:rPr>
          <w:t>80</w:t>
        </w:r>
        <w:r w:rsidR="00AC41FF" w:rsidRPr="0063563A">
          <w:rPr>
            <w:noProof/>
            <w:webHidden/>
          </w:rPr>
          <w:fldChar w:fldCharType="end"/>
        </w:r>
      </w:hyperlink>
    </w:p>
    <w:p w14:paraId="52250990" w14:textId="3CCBDBC9" w:rsidR="00AC41FF" w:rsidRPr="0063563A" w:rsidRDefault="004005A5">
      <w:pPr>
        <w:pStyle w:val="TOC5"/>
        <w:tabs>
          <w:tab w:val="right" w:leader="dot" w:pos="5030"/>
        </w:tabs>
        <w:rPr>
          <w:rFonts w:eastAsiaTheme="minorEastAsia"/>
          <w:noProof/>
          <w:sz w:val="22"/>
          <w:lang w:val="en-US" w:eastAsia="en-US" w:bidi="ar-SA"/>
        </w:rPr>
      </w:pPr>
      <w:hyperlink w:anchor="_Toc405814801" w:history="1">
        <w:r w:rsidR="00AC41FF" w:rsidRPr="0063563A">
          <w:rPr>
            <w:rStyle w:val="Hyperlink"/>
            <w:noProof/>
          </w:rPr>
          <w:t xml:space="preserve">Diritti di Virtualizzazione per i Desktop con Licenza per </w:t>
        </w:r>
        <w:r w:rsidR="0063563A">
          <w:rPr>
            <w:rStyle w:val="Hyperlink"/>
            <w:noProof/>
          </w:rPr>
          <w:br/>
        </w:r>
        <w:r w:rsidR="00AC41FF" w:rsidRPr="0063563A">
          <w:rPr>
            <w:rStyle w:val="Hyperlink"/>
            <w:noProof/>
          </w:rPr>
          <w:t>Windows e Windows Embedded</w:t>
        </w:r>
        <w:r w:rsidR="00AC41FF" w:rsidRPr="0063563A">
          <w:rPr>
            <w:noProof/>
            <w:webHidden/>
          </w:rPr>
          <w:tab/>
        </w:r>
        <w:r w:rsidR="00AC41FF" w:rsidRPr="0063563A">
          <w:rPr>
            <w:noProof/>
            <w:webHidden/>
          </w:rPr>
          <w:fldChar w:fldCharType="begin"/>
        </w:r>
        <w:r w:rsidR="00AC41FF" w:rsidRPr="0063563A">
          <w:rPr>
            <w:noProof/>
            <w:webHidden/>
          </w:rPr>
          <w:instrText xml:space="preserve"> PAGEREF _Toc405814801 \h </w:instrText>
        </w:r>
        <w:r w:rsidR="00AC41FF" w:rsidRPr="0063563A">
          <w:rPr>
            <w:noProof/>
            <w:webHidden/>
          </w:rPr>
        </w:r>
        <w:r w:rsidR="00AC41FF" w:rsidRPr="0063563A">
          <w:rPr>
            <w:noProof/>
            <w:webHidden/>
          </w:rPr>
          <w:fldChar w:fldCharType="separate"/>
        </w:r>
        <w:r w:rsidR="00CE115D">
          <w:rPr>
            <w:noProof/>
            <w:webHidden/>
          </w:rPr>
          <w:t>80</w:t>
        </w:r>
        <w:r w:rsidR="00AC41FF" w:rsidRPr="0063563A">
          <w:rPr>
            <w:noProof/>
            <w:webHidden/>
          </w:rPr>
          <w:fldChar w:fldCharType="end"/>
        </w:r>
      </w:hyperlink>
    </w:p>
    <w:p w14:paraId="71ECAB95" w14:textId="77777777" w:rsidR="00AC41FF" w:rsidRPr="0063563A" w:rsidRDefault="004005A5">
      <w:pPr>
        <w:pStyle w:val="TOC5"/>
        <w:tabs>
          <w:tab w:val="right" w:leader="dot" w:pos="5030"/>
        </w:tabs>
        <w:rPr>
          <w:rFonts w:eastAsiaTheme="minorEastAsia"/>
          <w:noProof/>
          <w:sz w:val="22"/>
          <w:lang w:val="en-US" w:eastAsia="en-US" w:bidi="ar-SA"/>
        </w:rPr>
      </w:pPr>
      <w:hyperlink w:anchor="_Toc405814802" w:history="1">
        <w:r w:rsidR="00AC41FF" w:rsidRPr="0063563A">
          <w:rPr>
            <w:rStyle w:val="Hyperlink"/>
            <w:noProof/>
          </w:rPr>
          <w:t>Diritti per Windows Virtual Desktop Access</w:t>
        </w:r>
        <w:r w:rsidR="00AC41FF" w:rsidRPr="0063563A">
          <w:rPr>
            <w:noProof/>
            <w:webHidden/>
          </w:rPr>
          <w:tab/>
        </w:r>
        <w:r w:rsidR="00AC41FF" w:rsidRPr="0063563A">
          <w:rPr>
            <w:noProof/>
            <w:webHidden/>
          </w:rPr>
          <w:fldChar w:fldCharType="begin"/>
        </w:r>
        <w:r w:rsidR="00AC41FF" w:rsidRPr="0063563A">
          <w:rPr>
            <w:noProof/>
            <w:webHidden/>
          </w:rPr>
          <w:instrText xml:space="preserve"> PAGEREF _Toc405814802 \h </w:instrText>
        </w:r>
        <w:r w:rsidR="00AC41FF" w:rsidRPr="0063563A">
          <w:rPr>
            <w:noProof/>
            <w:webHidden/>
          </w:rPr>
        </w:r>
        <w:r w:rsidR="00AC41FF" w:rsidRPr="0063563A">
          <w:rPr>
            <w:noProof/>
            <w:webHidden/>
          </w:rPr>
          <w:fldChar w:fldCharType="separate"/>
        </w:r>
        <w:r w:rsidR="00CE115D">
          <w:rPr>
            <w:noProof/>
            <w:webHidden/>
          </w:rPr>
          <w:t>80</w:t>
        </w:r>
        <w:r w:rsidR="00AC41FF" w:rsidRPr="0063563A">
          <w:rPr>
            <w:noProof/>
            <w:webHidden/>
          </w:rPr>
          <w:fldChar w:fldCharType="end"/>
        </w:r>
      </w:hyperlink>
    </w:p>
    <w:p w14:paraId="1F7F5DE7" w14:textId="77777777" w:rsidR="00AC41FF" w:rsidRPr="0063563A" w:rsidRDefault="004005A5">
      <w:pPr>
        <w:pStyle w:val="TOC5"/>
        <w:tabs>
          <w:tab w:val="right" w:leader="dot" w:pos="5030"/>
        </w:tabs>
        <w:rPr>
          <w:rFonts w:eastAsiaTheme="minorEastAsia"/>
          <w:noProof/>
          <w:sz w:val="22"/>
          <w:lang w:val="en-US" w:eastAsia="en-US" w:bidi="ar-SA"/>
        </w:rPr>
      </w:pPr>
      <w:hyperlink w:anchor="_Toc405814803" w:history="1">
        <w:r w:rsidR="00AC41FF" w:rsidRPr="0063563A">
          <w:rPr>
            <w:rStyle w:val="Hyperlink"/>
            <w:noProof/>
          </w:rPr>
          <w:t>Disponibilità di Licenze Step-Up</w:t>
        </w:r>
        <w:r w:rsidR="00AC41FF" w:rsidRPr="0063563A">
          <w:rPr>
            <w:noProof/>
            <w:webHidden/>
          </w:rPr>
          <w:tab/>
        </w:r>
        <w:r w:rsidR="00AC41FF" w:rsidRPr="0063563A">
          <w:rPr>
            <w:noProof/>
            <w:webHidden/>
          </w:rPr>
          <w:fldChar w:fldCharType="begin"/>
        </w:r>
        <w:r w:rsidR="00AC41FF" w:rsidRPr="0063563A">
          <w:rPr>
            <w:noProof/>
            <w:webHidden/>
          </w:rPr>
          <w:instrText xml:space="preserve"> PAGEREF _Toc405814803 \h </w:instrText>
        </w:r>
        <w:r w:rsidR="00AC41FF" w:rsidRPr="0063563A">
          <w:rPr>
            <w:noProof/>
            <w:webHidden/>
          </w:rPr>
        </w:r>
        <w:r w:rsidR="00AC41FF" w:rsidRPr="0063563A">
          <w:rPr>
            <w:noProof/>
            <w:webHidden/>
          </w:rPr>
          <w:fldChar w:fldCharType="separate"/>
        </w:r>
        <w:r w:rsidR="00CE115D">
          <w:rPr>
            <w:noProof/>
            <w:webHidden/>
          </w:rPr>
          <w:t>80</w:t>
        </w:r>
        <w:r w:rsidR="00AC41FF" w:rsidRPr="0063563A">
          <w:rPr>
            <w:noProof/>
            <w:webHidden/>
          </w:rPr>
          <w:fldChar w:fldCharType="end"/>
        </w:r>
      </w:hyperlink>
    </w:p>
    <w:p w14:paraId="74423A9C" w14:textId="77777777" w:rsidR="00AC41FF" w:rsidRDefault="004005A5">
      <w:pPr>
        <w:pStyle w:val="TOC1"/>
        <w:tabs>
          <w:tab w:val="right" w:leader="dot" w:pos="5030"/>
        </w:tabs>
        <w:rPr>
          <w:rFonts w:eastAsiaTheme="minorEastAsia"/>
          <w:b w:val="0"/>
          <w:caps w:val="0"/>
          <w:noProof/>
          <w:sz w:val="22"/>
          <w:lang w:val="en-US" w:eastAsia="en-US" w:bidi="ar-SA"/>
        </w:rPr>
      </w:pPr>
      <w:hyperlink w:anchor="_Toc405814804" w:history="1">
        <w:r w:rsidR="00AC41FF" w:rsidRPr="0022110D">
          <w:rPr>
            <w:rStyle w:val="Hyperlink"/>
            <w:noProof/>
          </w:rPr>
          <w:t>Servizi</w:t>
        </w:r>
        <w:r w:rsidR="00AC41FF">
          <w:rPr>
            <w:noProof/>
            <w:webHidden/>
          </w:rPr>
          <w:tab/>
        </w:r>
        <w:r w:rsidR="00AC41FF">
          <w:rPr>
            <w:noProof/>
            <w:webHidden/>
          </w:rPr>
          <w:fldChar w:fldCharType="begin"/>
        </w:r>
        <w:r w:rsidR="00AC41FF">
          <w:rPr>
            <w:noProof/>
            <w:webHidden/>
          </w:rPr>
          <w:instrText xml:space="preserve"> PAGEREF _Toc405814804 \h </w:instrText>
        </w:r>
        <w:r w:rsidR="00AC41FF">
          <w:rPr>
            <w:noProof/>
            <w:webHidden/>
          </w:rPr>
        </w:r>
        <w:r w:rsidR="00AC41FF">
          <w:rPr>
            <w:noProof/>
            <w:webHidden/>
          </w:rPr>
          <w:fldChar w:fldCharType="separate"/>
        </w:r>
        <w:r w:rsidR="00CE115D">
          <w:rPr>
            <w:noProof/>
            <w:webHidden/>
          </w:rPr>
          <w:t>82</w:t>
        </w:r>
        <w:r w:rsidR="00AC41FF">
          <w:rPr>
            <w:noProof/>
            <w:webHidden/>
          </w:rPr>
          <w:fldChar w:fldCharType="end"/>
        </w:r>
      </w:hyperlink>
    </w:p>
    <w:p w14:paraId="2BCF6EC1" w14:textId="77777777" w:rsidR="00AC41FF" w:rsidRDefault="004005A5">
      <w:pPr>
        <w:pStyle w:val="TOC3"/>
        <w:tabs>
          <w:tab w:val="right" w:leader="dot" w:pos="5030"/>
        </w:tabs>
        <w:rPr>
          <w:rFonts w:eastAsiaTheme="minorEastAsia"/>
          <w:smallCaps w:val="0"/>
          <w:noProof/>
          <w:sz w:val="22"/>
          <w:lang w:val="en-US" w:eastAsia="en-US" w:bidi="ar-SA"/>
        </w:rPr>
      </w:pPr>
      <w:hyperlink w:anchor="_Toc405814805" w:history="1">
        <w:r w:rsidR="00AC41FF" w:rsidRPr="0022110D">
          <w:rPr>
            <w:rStyle w:val="Hyperlink"/>
            <w:noProof/>
          </w:rPr>
          <w:t>Offerte di Supporto Tecnico Microsoft Premier</w:t>
        </w:r>
        <w:r w:rsidR="00AC41FF">
          <w:rPr>
            <w:noProof/>
            <w:webHidden/>
          </w:rPr>
          <w:tab/>
        </w:r>
        <w:r w:rsidR="00AC41FF">
          <w:rPr>
            <w:noProof/>
            <w:webHidden/>
          </w:rPr>
          <w:fldChar w:fldCharType="begin"/>
        </w:r>
        <w:r w:rsidR="00AC41FF">
          <w:rPr>
            <w:noProof/>
            <w:webHidden/>
          </w:rPr>
          <w:instrText xml:space="preserve"> PAGEREF _Toc405814805 \h </w:instrText>
        </w:r>
        <w:r w:rsidR="00AC41FF">
          <w:rPr>
            <w:noProof/>
            <w:webHidden/>
          </w:rPr>
        </w:r>
        <w:r w:rsidR="00AC41FF">
          <w:rPr>
            <w:noProof/>
            <w:webHidden/>
          </w:rPr>
          <w:fldChar w:fldCharType="separate"/>
        </w:r>
        <w:r w:rsidR="00CE115D">
          <w:rPr>
            <w:noProof/>
            <w:webHidden/>
          </w:rPr>
          <w:t>82</w:t>
        </w:r>
        <w:r w:rsidR="00AC41FF">
          <w:rPr>
            <w:noProof/>
            <w:webHidden/>
          </w:rPr>
          <w:fldChar w:fldCharType="end"/>
        </w:r>
      </w:hyperlink>
    </w:p>
    <w:p w14:paraId="4FD8B429" w14:textId="77777777" w:rsidR="00AC41FF" w:rsidRDefault="004005A5">
      <w:pPr>
        <w:pStyle w:val="TOC3"/>
        <w:tabs>
          <w:tab w:val="right" w:leader="dot" w:pos="5030"/>
        </w:tabs>
        <w:rPr>
          <w:rFonts w:eastAsiaTheme="minorEastAsia"/>
          <w:smallCaps w:val="0"/>
          <w:noProof/>
          <w:sz w:val="22"/>
          <w:lang w:val="en-US" w:eastAsia="en-US" w:bidi="ar-SA"/>
        </w:rPr>
      </w:pPr>
      <w:hyperlink w:anchor="_Toc405814806" w:history="1">
        <w:r w:rsidR="00AC41FF" w:rsidRPr="0022110D">
          <w:rPr>
            <w:rStyle w:val="Hyperlink"/>
            <w:noProof/>
          </w:rPr>
          <w:t>Offerte per il Programma Microsoft Enterprise Strategy</w:t>
        </w:r>
        <w:r w:rsidR="00AC41FF">
          <w:rPr>
            <w:noProof/>
            <w:webHidden/>
          </w:rPr>
          <w:tab/>
        </w:r>
        <w:r w:rsidR="00AC41FF">
          <w:rPr>
            <w:noProof/>
            <w:webHidden/>
          </w:rPr>
          <w:fldChar w:fldCharType="begin"/>
        </w:r>
        <w:r w:rsidR="00AC41FF">
          <w:rPr>
            <w:noProof/>
            <w:webHidden/>
          </w:rPr>
          <w:instrText xml:space="preserve"> PAGEREF _Toc405814806 \h </w:instrText>
        </w:r>
        <w:r w:rsidR="00AC41FF">
          <w:rPr>
            <w:noProof/>
            <w:webHidden/>
          </w:rPr>
        </w:r>
        <w:r w:rsidR="00AC41FF">
          <w:rPr>
            <w:noProof/>
            <w:webHidden/>
          </w:rPr>
          <w:fldChar w:fldCharType="separate"/>
        </w:r>
        <w:r w:rsidR="00CE115D">
          <w:rPr>
            <w:noProof/>
            <w:webHidden/>
          </w:rPr>
          <w:t>83</w:t>
        </w:r>
        <w:r w:rsidR="00AC41FF">
          <w:rPr>
            <w:noProof/>
            <w:webHidden/>
          </w:rPr>
          <w:fldChar w:fldCharType="end"/>
        </w:r>
      </w:hyperlink>
    </w:p>
    <w:p w14:paraId="47845EC3" w14:textId="3DA6DDA6" w:rsidR="00AC41FF" w:rsidRDefault="004005A5">
      <w:pPr>
        <w:pStyle w:val="TOC1"/>
        <w:tabs>
          <w:tab w:val="right" w:leader="dot" w:pos="5030"/>
        </w:tabs>
        <w:rPr>
          <w:rFonts w:eastAsiaTheme="minorEastAsia"/>
          <w:b w:val="0"/>
          <w:caps w:val="0"/>
          <w:noProof/>
          <w:sz w:val="22"/>
          <w:lang w:val="en-US" w:eastAsia="en-US" w:bidi="ar-SA"/>
        </w:rPr>
      </w:pPr>
      <w:hyperlink w:anchor="_Toc405814807" w:history="1">
        <w:r w:rsidR="00AC41FF" w:rsidRPr="0022110D">
          <w:rPr>
            <w:rStyle w:val="Hyperlink"/>
            <w:noProof/>
          </w:rPr>
          <w:t xml:space="preserve">Appendice A: Condizioni Supplementari del </w:t>
        </w:r>
        <w:r w:rsidR="006A5E7D">
          <w:rPr>
            <w:rStyle w:val="Hyperlink"/>
            <w:noProof/>
          </w:rPr>
          <w:br/>
        </w:r>
        <w:r w:rsidR="00AC41FF" w:rsidRPr="0022110D">
          <w:rPr>
            <w:rStyle w:val="Hyperlink"/>
            <w:noProof/>
          </w:rPr>
          <w:t>Contratto relativo al Programma</w:t>
        </w:r>
        <w:r w:rsidR="00AC41FF">
          <w:rPr>
            <w:noProof/>
            <w:webHidden/>
          </w:rPr>
          <w:tab/>
        </w:r>
        <w:r w:rsidR="00AC41FF">
          <w:rPr>
            <w:noProof/>
            <w:webHidden/>
          </w:rPr>
          <w:fldChar w:fldCharType="begin"/>
        </w:r>
        <w:r w:rsidR="00AC41FF">
          <w:rPr>
            <w:noProof/>
            <w:webHidden/>
          </w:rPr>
          <w:instrText xml:space="preserve"> PAGEREF _Toc405814807 \h </w:instrText>
        </w:r>
        <w:r w:rsidR="00AC41FF">
          <w:rPr>
            <w:noProof/>
            <w:webHidden/>
          </w:rPr>
        </w:r>
        <w:r w:rsidR="00AC41FF">
          <w:rPr>
            <w:noProof/>
            <w:webHidden/>
          </w:rPr>
          <w:fldChar w:fldCharType="separate"/>
        </w:r>
        <w:r w:rsidR="00CE115D">
          <w:rPr>
            <w:noProof/>
            <w:webHidden/>
          </w:rPr>
          <w:t>86</w:t>
        </w:r>
        <w:r w:rsidR="00AC41FF">
          <w:rPr>
            <w:noProof/>
            <w:webHidden/>
          </w:rPr>
          <w:fldChar w:fldCharType="end"/>
        </w:r>
      </w:hyperlink>
    </w:p>
    <w:p w14:paraId="3C343ED3" w14:textId="77777777" w:rsidR="00AC41FF" w:rsidRDefault="004005A5">
      <w:pPr>
        <w:pStyle w:val="TOC3"/>
        <w:tabs>
          <w:tab w:val="right" w:leader="dot" w:pos="5030"/>
        </w:tabs>
        <w:rPr>
          <w:rFonts w:eastAsiaTheme="minorEastAsia"/>
          <w:smallCaps w:val="0"/>
          <w:noProof/>
          <w:sz w:val="22"/>
          <w:lang w:val="en-US" w:eastAsia="en-US" w:bidi="ar-SA"/>
        </w:rPr>
      </w:pPr>
      <w:hyperlink w:anchor="_Toc405814808" w:history="1">
        <w:r w:rsidR="00AC41FF" w:rsidRPr="0022110D">
          <w:rPr>
            <w:rStyle w:val="Hyperlink"/>
            <w:noProof/>
          </w:rPr>
          <w:t>Condizioni Supplementari per il Programma Select Plus</w:t>
        </w:r>
        <w:r w:rsidR="00AC41FF">
          <w:rPr>
            <w:noProof/>
            <w:webHidden/>
          </w:rPr>
          <w:tab/>
        </w:r>
        <w:r w:rsidR="00AC41FF">
          <w:rPr>
            <w:noProof/>
            <w:webHidden/>
          </w:rPr>
          <w:fldChar w:fldCharType="begin"/>
        </w:r>
        <w:r w:rsidR="00AC41FF">
          <w:rPr>
            <w:noProof/>
            <w:webHidden/>
          </w:rPr>
          <w:instrText xml:space="preserve"> PAGEREF _Toc405814808 \h </w:instrText>
        </w:r>
        <w:r w:rsidR="00AC41FF">
          <w:rPr>
            <w:noProof/>
            <w:webHidden/>
          </w:rPr>
        </w:r>
        <w:r w:rsidR="00AC41FF">
          <w:rPr>
            <w:noProof/>
            <w:webHidden/>
          </w:rPr>
          <w:fldChar w:fldCharType="separate"/>
        </w:r>
        <w:r w:rsidR="00CE115D">
          <w:rPr>
            <w:noProof/>
            <w:webHidden/>
          </w:rPr>
          <w:t>86</w:t>
        </w:r>
        <w:r w:rsidR="00AC41FF">
          <w:rPr>
            <w:noProof/>
            <w:webHidden/>
          </w:rPr>
          <w:fldChar w:fldCharType="end"/>
        </w:r>
      </w:hyperlink>
    </w:p>
    <w:p w14:paraId="3B5AF247" w14:textId="77777777" w:rsidR="00AC41FF" w:rsidRDefault="004005A5">
      <w:pPr>
        <w:pStyle w:val="TOC3"/>
        <w:tabs>
          <w:tab w:val="right" w:leader="dot" w:pos="5030"/>
        </w:tabs>
        <w:rPr>
          <w:rFonts w:eastAsiaTheme="minorEastAsia"/>
          <w:smallCaps w:val="0"/>
          <w:noProof/>
          <w:sz w:val="22"/>
          <w:lang w:val="en-US" w:eastAsia="en-US" w:bidi="ar-SA"/>
        </w:rPr>
      </w:pPr>
      <w:hyperlink w:anchor="_Toc405814809" w:history="1">
        <w:r w:rsidR="00AC41FF" w:rsidRPr="0022110D">
          <w:rPr>
            <w:rStyle w:val="Hyperlink"/>
            <w:noProof/>
          </w:rPr>
          <w:t>Definizione di Gestione per i Dispositivi Qualificati</w:t>
        </w:r>
        <w:r w:rsidR="00AC41FF">
          <w:rPr>
            <w:noProof/>
            <w:webHidden/>
          </w:rPr>
          <w:tab/>
        </w:r>
        <w:r w:rsidR="00AC41FF">
          <w:rPr>
            <w:noProof/>
            <w:webHidden/>
          </w:rPr>
          <w:fldChar w:fldCharType="begin"/>
        </w:r>
        <w:r w:rsidR="00AC41FF">
          <w:rPr>
            <w:noProof/>
            <w:webHidden/>
          </w:rPr>
          <w:instrText xml:space="preserve"> PAGEREF _Toc405814809 \h </w:instrText>
        </w:r>
        <w:r w:rsidR="00AC41FF">
          <w:rPr>
            <w:noProof/>
            <w:webHidden/>
          </w:rPr>
        </w:r>
        <w:r w:rsidR="00AC41FF">
          <w:rPr>
            <w:noProof/>
            <w:webHidden/>
          </w:rPr>
          <w:fldChar w:fldCharType="separate"/>
        </w:r>
        <w:r w:rsidR="00CE115D">
          <w:rPr>
            <w:noProof/>
            <w:webHidden/>
          </w:rPr>
          <w:t>86</w:t>
        </w:r>
        <w:r w:rsidR="00AC41FF">
          <w:rPr>
            <w:noProof/>
            <w:webHidden/>
          </w:rPr>
          <w:fldChar w:fldCharType="end"/>
        </w:r>
      </w:hyperlink>
    </w:p>
    <w:p w14:paraId="2B0D6E87" w14:textId="73BB7F04" w:rsidR="00AC41FF" w:rsidRDefault="004005A5">
      <w:pPr>
        <w:pStyle w:val="TOC3"/>
        <w:tabs>
          <w:tab w:val="right" w:leader="dot" w:pos="5030"/>
        </w:tabs>
        <w:rPr>
          <w:rFonts w:eastAsiaTheme="minorEastAsia"/>
          <w:smallCaps w:val="0"/>
          <w:noProof/>
          <w:sz w:val="22"/>
          <w:lang w:val="en-US" w:eastAsia="en-US" w:bidi="ar-SA"/>
        </w:rPr>
      </w:pPr>
      <w:hyperlink w:anchor="_Toc405814810" w:history="1">
        <w:r w:rsidR="00AC41FF" w:rsidRPr="0022110D">
          <w:rPr>
            <w:rStyle w:val="Hyperlink"/>
            <w:noProof/>
          </w:rPr>
          <w:t xml:space="preserve">Condizioni Supplementari per i Contratti di Servizi </w:t>
        </w:r>
        <w:r w:rsidR="0063563A">
          <w:rPr>
            <w:rStyle w:val="Hyperlink"/>
            <w:noProof/>
          </w:rPr>
          <w:br/>
        </w:r>
        <w:r w:rsidR="00AC41FF" w:rsidRPr="0022110D">
          <w:rPr>
            <w:rStyle w:val="Hyperlink"/>
            <w:noProof/>
          </w:rPr>
          <w:t>Professionali - Legacy</w:t>
        </w:r>
        <w:r w:rsidR="00AC41FF">
          <w:rPr>
            <w:noProof/>
            <w:webHidden/>
          </w:rPr>
          <w:tab/>
        </w:r>
        <w:r w:rsidR="00AC41FF">
          <w:rPr>
            <w:noProof/>
            <w:webHidden/>
          </w:rPr>
          <w:fldChar w:fldCharType="begin"/>
        </w:r>
        <w:r w:rsidR="00AC41FF">
          <w:rPr>
            <w:noProof/>
            <w:webHidden/>
          </w:rPr>
          <w:instrText xml:space="preserve"> PAGEREF _Toc405814810 \h </w:instrText>
        </w:r>
        <w:r w:rsidR="00AC41FF">
          <w:rPr>
            <w:noProof/>
            <w:webHidden/>
          </w:rPr>
        </w:r>
        <w:r w:rsidR="00AC41FF">
          <w:rPr>
            <w:noProof/>
            <w:webHidden/>
          </w:rPr>
          <w:fldChar w:fldCharType="separate"/>
        </w:r>
        <w:r w:rsidR="00CE115D">
          <w:rPr>
            <w:noProof/>
            <w:webHidden/>
          </w:rPr>
          <w:t>86</w:t>
        </w:r>
        <w:r w:rsidR="00AC41FF">
          <w:rPr>
            <w:noProof/>
            <w:webHidden/>
          </w:rPr>
          <w:fldChar w:fldCharType="end"/>
        </w:r>
      </w:hyperlink>
    </w:p>
    <w:p w14:paraId="3D55F7A0" w14:textId="7B04A3DA" w:rsidR="00AC41FF" w:rsidRDefault="004005A5">
      <w:pPr>
        <w:pStyle w:val="TOC3"/>
        <w:tabs>
          <w:tab w:val="right" w:leader="dot" w:pos="5030"/>
        </w:tabs>
        <w:rPr>
          <w:rFonts w:eastAsiaTheme="minorEastAsia"/>
          <w:smallCaps w:val="0"/>
          <w:noProof/>
          <w:sz w:val="22"/>
          <w:lang w:val="en-US" w:eastAsia="en-US" w:bidi="ar-SA"/>
        </w:rPr>
      </w:pPr>
      <w:hyperlink w:anchor="_Toc405814811" w:history="1">
        <w:r w:rsidR="00AC41FF" w:rsidRPr="0022110D">
          <w:rPr>
            <w:rStyle w:val="Hyperlink"/>
            <w:noProof/>
          </w:rPr>
          <w:t xml:space="preserve">Condizioni Supplementari per i Servizi Online Utilizzate </w:t>
        </w:r>
        <w:r w:rsidR="0063563A">
          <w:rPr>
            <w:rStyle w:val="Hyperlink"/>
            <w:noProof/>
          </w:rPr>
          <w:br/>
        </w:r>
        <w:r w:rsidR="00AC41FF" w:rsidRPr="0022110D">
          <w:rPr>
            <w:rStyle w:val="Hyperlink"/>
            <w:noProof/>
          </w:rPr>
          <w:t>con Contratti per il Software - Legacy</w:t>
        </w:r>
        <w:r w:rsidR="00AC41FF">
          <w:rPr>
            <w:noProof/>
            <w:webHidden/>
          </w:rPr>
          <w:tab/>
        </w:r>
        <w:r w:rsidR="00AC41FF">
          <w:rPr>
            <w:noProof/>
            <w:webHidden/>
          </w:rPr>
          <w:fldChar w:fldCharType="begin"/>
        </w:r>
        <w:r w:rsidR="00AC41FF">
          <w:rPr>
            <w:noProof/>
            <w:webHidden/>
          </w:rPr>
          <w:instrText xml:space="preserve"> PAGEREF _Toc405814811 \h </w:instrText>
        </w:r>
        <w:r w:rsidR="00AC41FF">
          <w:rPr>
            <w:noProof/>
            <w:webHidden/>
          </w:rPr>
        </w:r>
        <w:r w:rsidR="00AC41FF">
          <w:rPr>
            <w:noProof/>
            <w:webHidden/>
          </w:rPr>
          <w:fldChar w:fldCharType="separate"/>
        </w:r>
        <w:r w:rsidR="00CE115D">
          <w:rPr>
            <w:noProof/>
            <w:webHidden/>
          </w:rPr>
          <w:t>87</w:t>
        </w:r>
        <w:r w:rsidR="00AC41FF">
          <w:rPr>
            <w:noProof/>
            <w:webHidden/>
          </w:rPr>
          <w:fldChar w:fldCharType="end"/>
        </w:r>
      </w:hyperlink>
    </w:p>
    <w:p w14:paraId="26099303" w14:textId="74C1AD3D" w:rsidR="00AC41FF" w:rsidRDefault="004005A5">
      <w:pPr>
        <w:pStyle w:val="TOC1"/>
        <w:tabs>
          <w:tab w:val="right" w:leader="dot" w:pos="5030"/>
        </w:tabs>
        <w:rPr>
          <w:rFonts w:eastAsiaTheme="minorEastAsia"/>
          <w:b w:val="0"/>
          <w:caps w:val="0"/>
          <w:noProof/>
          <w:sz w:val="22"/>
          <w:lang w:val="en-US" w:eastAsia="en-US" w:bidi="ar-SA"/>
        </w:rPr>
      </w:pPr>
      <w:hyperlink w:anchor="_Toc405814812" w:history="1">
        <w:r w:rsidR="00AC41FF" w:rsidRPr="0022110D">
          <w:rPr>
            <w:rStyle w:val="Hyperlink"/>
            <w:noProof/>
          </w:rPr>
          <w:t>Appendice B</w:t>
        </w:r>
        <w:r w:rsidR="00CE61A7" w:rsidRPr="00CE61A7">
          <w:rPr>
            <w:rStyle w:val="Hyperlink"/>
            <w:noProof/>
          </w:rPr>
          <w:t>:</w:t>
        </w:r>
        <w:r w:rsidR="00AC41FF" w:rsidRPr="0022110D">
          <w:rPr>
            <w:rStyle w:val="Hyperlink"/>
            <w:noProof/>
          </w:rPr>
          <w:t xml:space="preserve"> Promozioni di Prodotti</w:t>
        </w:r>
        <w:r w:rsidR="00AC41FF">
          <w:rPr>
            <w:noProof/>
            <w:webHidden/>
          </w:rPr>
          <w:tab/>
        </w:r>
        <w:r w:rsidR="00AC41FF">
          <w:rPr>
            <w:noProof/>
            <w:webHidden/>
          </w:rPr>
          <w:fldChar w:fldCharType="begin"/>
        </w:r>
        <w:r w:rsidR="00AC41FF">
          <w:rPr>
            <w:noProof/>
            <w:webHidden/>
          </w:rPr>
          <w:instrText xml:space="preserve"> PAGEREF _Toc405814812 \h </w:instrText>
        </w:r>
        <w:r w:rsidR="00AC41FF">
          <w:rPr>
            <w:noProof/>
            <w:webHidden/>
          </w:rPr>
        </w:r>
        <w:r w:rsidR="00AC41FF">
          <w:rPr>
            <w:noProof/>
            <w:webHidden/>
          </w:rPr>
          <w:fldChar w:fldCharType="separate"/>
        </w:r>
        <w:r w:rsidR="00CE115D">
          <w:rPr>
            <w:noProof/>
            <w:webHidden/>
          </w:rPr>
          <w:t>90</w:t>
        </w:r>
        <w:r w:rsidR="00AC41FF">
          <w:rPr>
            <w:noProof/>
            <w:webHidden/>
          </w:rPr>
          <w:fldChar w:fldCharType="end"/>
        </w:r>
      </w:hyperlink>
    </w:p>
    <w:p w14:paraId="5859A46B" w14:textId="77777777" w:rsidR="00AC41FF" w:rsidRDefault="004005A5">
      <w:pPr>
        <w:pStyle w:val="TOC3"/>
        <w:tabs>
          <w:tab w:val="right" w:leader="dot" w:pos="5030"/>
        </w:tabs>
        <w:rPr>
          <w:rFonts w:eastAsiaTheme="minorEastAsia"/>
          <w:smallCaps w:val="0"/>
          <w:noProof/>
          <w:sz w:val="22"/>
          <w:lang w:val="en-US" w:eastAsia="en-US" w:bidi="ar-SA"/>
        </w:rPr>
      </w:pPr>
      <w:hyperlink w:anchor="_Toc405814813" w:history="1">
        <w:r w:rsidR="00AC41FF" w:rsidRPr="0022110D">
          <w:rPr>
            <w:rStyle w:val="Hyperlink"/>
            <w:noProof/>
          </w:rPr>
          <w:t>Promozione dell’Incentivo all’Utilizzo di Azure</w:t>
        </w:r>
        <w:r w:rsidR="00AC41FF">
          <w:rPr>
            <w:noProof/>
            <w:webHidden/>
          </w:rPr>
          <w:tab/>
        </w:r>
        <w:r w:rsidR="00AC41FF">
          <w:rPr>
            <w:noProof/>
            <w:webHidden/>
          </w:rPr>
          <w:fldChar w:fldCharType="begin"/>
        </w:r>
        <w:r w:rsidR="00AC41FF">
          <w:rPr>
            <w:noProof/>
            <w:webHidden/>
          </w:rPr>
          <w:instrText xml:space="preserve"> PAGEREF _Toc405814813 \h </w:instrText>
        </w:r>
        <w:r w:rsidR="00AC41FF">
          <w:rPr>
            <w:noProof/>
            <w:webHidden/>
          </w:rPr>
        </w:r>
        <w:r w:rsidR="00AC41FF">
          <w:rPr>
            <w:noProof/>
            <w:webHidden/>
          </w:rPr>
          <w:fldChar w:fldCharType="separate"/>
        </w:r>
        <w:r w:rsidR="00CE115D">
          <w:rPr>
            <w:noProof/>
            <w:webHidden/>
          </w:rPr>
          <w:t>90</w:t>
        </w:r>
        <w:r w:rsidR="00AC41FF">
          <w:rPr>
            <w:noProof/>
            <w:webHidden/>
          </w:rPr>
          <w:fldChar w:fldCharType="end"/>
        </w:r>
      </w:hyperlink>
    </w:p>
    <w:p w14:paraId="02057DE8" w14:textId="7C0ED582" w:rsidR="00AC41FF" w:rsidRDefault="004005A5">
      <w:pPr>
        <w:pStyle w:val="TOC3"/>
        <w:tabs>
          <w:tab w:val="right" w:leader="dot" w:pos="5030"/>
        </w:tabs>
        <w:rPr>
          <w:rFonts w:eastAsiaTheme="minorEastAsia"/>
          <w:smallCaps w:val="0"/>
          <w:noProof/>
          <w:sz w:val="22"/>
          <w:lang w:val="en-US" w:eastAsia="en-US" w:bidi="ar-SA"/>
        </w:rPr>
      </w:pPr>
      <w:hyperlink w:anchor="_Toc405814814" w:history="1">
        <w:r w:rsidR="00AC41FF" w:rsidRPr="0022110D">
          <w:rPr>
            <w:rStyle w:val="Hyperlink"/>
            <w:noProof/>
          </w:rPr>
          <w:t xml:space="preserve">Promozione relativa al Provider di Servizi di Rete da 10 </w:t>
        </w:r>
        <w:r w:rsidR="0063563A">
          <w:rPr>
            <w:rStyle w:val="Hyperlink"/>
            <w:noProof/>
          </w:rPr>
          <w:br/>
        </w:r>
        <w:r w:rsidR="00AC41FF" w:rsidRPr="0022110D">
          <w:rPr>
            <w:rStyle w:val="Hyperlink"/>
            <w:noProof/>
          </w:rPr>
          <w:t>Mbps di Azure ExpressRoute</w:t>
        </w:r>
        <w:r w:rsidR="00AC41FF">
          <w:rPr>
            <w:noProof/>
            <w:webHidden/>
          </w:rPr>
          <w:tab/>
        </w:r>
        <w:r w:rsidR="00AC41FF">
          <w:rPr>
            <w:noProof/>
            <w:webHidden/>
          </w:rPr>
          <w:fldChar w:fldCharType="begin"/>
        </w:r>
        <w:r w:rsidR="00AC41FF">
          <w:rPr>
            <w:noProof/>
            <w:webHidden/>
          </w:rPr>
          <w:instrText xml:space="preserve"> PAGEREF _Toc405814814 \h </w:instrText>
        </w:r>
        <w:r w:rsidR="00AC41FF">
          <w:rPr>
            <w:noProof/>
            <w:webHidden/>
          </w:rPr>
        </w:r>
        <w:r w:rsidR="00AC41FF">
          <w:rPr>
            <w:noProof/>
            <w:webHidden/>
          </w:rPr>
          <w:fldChar w:fldCharType="separate"/>
        </w:r>
        <w:r w:rsidR="00CE115D">
          <w:rPr>
            <w:noProof/>
            <w:webHidden/>
          </w:rPr>
          <w:t>90</w:t>
        </w:r>
        <w:r w:rsidR="00AC41FF">
          <w:rPr>
            <w:noProof/>
            <w:webHidden/>
          </w:rPr>
          <w:fldChar w:fldCharType="end"/>
        </w:r>
      </w:hyperlink>
    </w:p>
    <w:p w14:paraId="27BBE960" w14:textId="77777777" w:rsidR="00AC41FF" w:rsidRDefault="004005A5">
      <w:pPr>
        <w:pStyle w:val="TOC1"/>
        <w:tabs>
          <w:tab w:val="right" w:leader="dot" w:pos="5030"/>
        </w:tabs>
        <w:rPr>
          <w:rFonts w:eastAsiaTheme="minorEastAsia"/>
          <w:b w:val="0"/>
          <w:caps w:val="0"/>
          <w:noProof/>
          <w:sz w:val="22"/>
          <w:lang w:val="en-US" w:eastAsia="en-US" w:bidi="ar-SA"/>
        </w:rPr>
      </w:pPr>
      <w:hyperlink w:anchor="_Toc405814815" w:history="1">
        <w:r w:rsidR="00AC41FF" w:rsidRPr="0022110D">
          <w:rPr>
            <w:rStyle w:val="Hyperlink"/>
            <w:noProof/>
          </w:rPr>
          <w:t>Indice dei Prodotti</w:t>
        </w:r>
        <w:r w:rsidR="00AC41FF">
          <w:rPr>
            <w:noProof/>
            <w:webHidden/>
          </w:rPr>
          <w:tab/>
        </w:r>
        <w:r w:rsidR="00AC41FF">
          <w:rPr>
            <w:noProof/>
            <w:webHidden/>
          </w:rPr>
          <w:fldChar w:fldCharType="begin"/>
        </w:r>
        <w:r w:rsidR="00AC41FF">
          <w:rPr>
            <w:noProof/>
            <w:webHidden/>
          </w:rPr>
          <w:instrText xml:space="preserve"> PAGEREF _Toc405814815 \h </w:instrText>
        </w:r>
        <w:r w:rsidR="00AC41FF">
          <w:rPr>
            <w:noProof/>
            <w:webHidden/>
          </w:rPr>
        </w:r>
        <w:r w:rsidR="00AC41FF">
          <w:rPr>
            <w:noProof/>
            <w:webHidden/>
          </w:rPr>
          <w:fldChar w:fldCharType="separate"/>
        </w:r>
        <w:r w:rsidR="00CE115D">
          <w:rPr>
            <w:noProof/>
            <w:webHidden/>
          </w:rPr>
          <w:t>91</w:t>
        </w:r>
        <w:r w:rsidR="00AC41FF">
          <w:rPr>
            <w:noProof/>
            <w:webHidden/>
          </w:rPr>
          <w:fldChar w:fldCharType="end"/>
        </w:r>
      </w:hyperlink>
    </w:p>
    <w:p w14:paraId="4FDCA90A" w14:textId="77777777" w:rsidR="009A0C93" w:rsidRPr="00AA6DF2" w:rsidRDefault="00462C59" w:rsidP="004F3C6D">
      <w:pPr>
        <w:pStyle w:val="ProductList-Body"/>
      </w:pPr>
      <w:r>
        <w:fldChar w:fldCharType="end"/>
      </w:r>
    </w:p>
    <w:p w14:paraId="4FDCA90B"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4FDCA90C" w14:textId="77777777" w:rsidR="009A0C93" w:rsidRPr="002E5C36" w:rsidRDefault="009A0C93" w:rsidP="00661180">
      <w:pPr>
        <w:pStyle w:val="ProductList-SectionHeading"/>
        <w:outlineLvl w:val="0"/>
        <w:rPr>
          <w:lang w:val="en-US" w:eastAsia="en-US" w:bidi="ar-SA"/>
        </w:rPr>
      </w:pPr>
      <w:bookmarkStart w:id="3" w:name="Introduction"/>
      <w:bookmarkStart w:id="4" w:name="_Toc378147610"/>
      <w:bookmarkStart w:id="5" w:name="_Toc378151512"/>
      <w:bookmarkStart w:id="6" w:name="_Toc379797089"/>
      <w:bookmarkStart w:id="7" w:name="_Toc380513115"/>
      <w:bookmarkStart w:id="8" w:name="_Toc380655154"/>
      <w:bookmarkStart w:id="9" w:name="_Toc405814369"/>
      <w:r w:rsidRPr="002E5C36">
        <w:rPr>
          <w:lang w:val="en-US" w:eastAsia="en-US" w:bidi="ar-SA"/>
        </w:rPr>
        <w:t>Introduzione</w:t>
      </w:r>
      <w:bookmarkEnd w:id="3"/>
      <w:bookmarkEnd w:id="4"/>
      <w:bookmarkEnd w:id="5"/>
      <w:bookmarkEnd w:id="6"/>
      <w:bookmarkEnd w:id="7"/>
      <w:bookmarkEnd w:id="8"/>
      <w:bookmarkEnd w:id="9"/>
    </w:p>
    <w:p w14:paraId="4FDCA90D" w14:textId="77777777" w:rsidR="009A0C93" w:rsidRPr="00AA6DF2"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05814370"/>
      <w:r>
        <w:t>Informazioni sul presente Documento</w:t>
      </w:r>
      <w:bookmarkEnd w:id="10"/>
      <w:bookmarkEnd w:id="11"/>
      <w:bookmarkEnd w:id="12"/>
      <w:bookmarkEnd w:id="13"/>
      <w:bookmarkEnd w:id="14"/>
      <w:bookmarkEnd w:id="15"/>
    </w:p>
    <w:p w14:paraId="4FDCA90E" w14:textId="02AA9C57" w:rsidR="00ED3A2C" w:rsidRPr="00AA6DF2" w:rsidRDefault="00ED3A2C" w:rsidP="00ED3A2C">
      <w:pPr>
        <w:pStyle w:val="ProductList-Body"/>
      </w:pPr>
      <w:r>
        <w:t>La Lista dei Prodotti per i Contratti Multilicenza Microsoft (Lista dei Prodotti) fornisce informazioni sui Prodotti Microsoft disponibili tramite i Programmi per i Contratti Multilicenza e informazioni specifiche su ciascun Prodotto.</w:t>
      </w:r>
      <w:r w:rsidR="00EA0320">
        <w:t xml:space="preserve"> </w:t>
      </w:r>
      <w:r>
        <w:t>Le informazioni riportate nella Lista dei Prodotti includono:</w:t>
      </w:r>
    </w:p>
    <w:p w14:paraId="4FDCA910" w14:textId="3638D19C" w:rsidR="00ED3A2C" w:rsidRPr="00AA6DF2" w:rsidRDefault="00ED3A2C" w:rsidP="002B207D">
      <w:pPr>
        <w:pStyle w:val="ProductList-Body"/>
        <w:numPr>
          <w:ilvl w:val="0"/>
          <w:numId w:val="43"/>
        </w:numPr>
        <w:ind w:left="450" w:hanging="270"/>
      </w:pPr>
      <w:r>
        <w:t>Disponibilità di Prodotti nuovi offerti tramite i Contratti Multilicenza Microsoft</w:t>
      </w:r>
    </w:p>
    <w:p w14:paraId="4FDCA911" w14:textId="4CEE1154" w:rsidR="00ED3A2C" w:rsidRPr="00AA6DF2" w:rsidRDefault="00ED3A2C" w:rsidP="002B207D">
      <w:pPr>
        <w:pStyle w:val="ProductList-Body"/>
        <w:numPr>
          <w:ilvl w:val="0"/>
          <w:numId w:val="43"/>
        </w:numPr>
        <w:ind w:left="450" w:hanging="270"/>
      </w:pPr>
      <w:r>
        <w:t>Interruzione della fornitura di Prodotti offerti tramite i Contratti Multilicenza Microsoft</w:t>
      </w:r>
    </w:p>
    <w:p w14:paraId="4FDCA912" w14:textId="13DAAD70" w:rsidR="00ED3A2C" w:rsidRPr="00AA6DF2" w:rsidRDefault="00056522" w:rsidP="002B207D">
      <w:pPr>
        <w:pStyle w:val="ProductList-Body"/>
        <w:numPr>
          <w:ilvl w:val="0"/>
          <w:numId w:val="43"/>
        </w:numPr>
        <w:ind w:left="450" w:hanging="270"/>
      </w:pPr>
      <w:r>
        <w:t xml:space="preserve">Classificazione dei Prodotti relativa al pool di Prodotti dei Contratti Multilicenza Microsoft </w:t>
      </w:r>
    </w:p>
    <w:p w14:paraId="4FDCA913" w14:textId="473C668C" w:rsidR="00ED3A2C" w:rsidRPr="00AA6DF2" w:rsidRDefault="00ED3A2C" w:rsidP="002B207D">
      <w:pPr>
        <w:pStyle w:val="ProductList-Body"/>
        <w:numPr>
          <w:ilvl w:val="0"/>
          <w:numId w:val="43"/>
        </w:numPr>
        <w:ind w:left="450" w:hanging="270"/>
      </w:pPr>
      <w:r>
        <w:t>Valore di punti per ciascun Prodotto</w:t>
      </w:r>
    </w:p>
    <w:p w14:paraId="4FDCA914" w14:textId="77777777" w:rsidR="00ED3A2C" w:rsidRPr="00AA6DF2" w:rsidRDefault="00ED3A2C" w:rsidP="002B207D">
      <w:pPr>
        <w:pStyle w:val="ProductList-Body"/>
        <w:numPr>
          <w:ilvl w:val="0"/>
          <w:numId w:val="43"/>
        </w:numPr>
        <w:ind w:left="450" w:hanging="270"/>
      </w:pPr>
      <w:r>
        <w:t>Promozioni disponibili</w:t>
      </w:r>
    </w:p>
    <w:p w14:paraId="4FDCA915" w14:textId="77777777" w:rsidR="00ED3A2C" w:rsidRPr="00AA6DF2" w:rsidRDefault="00ED3A2C" w:rsidP="002B207D">
      <w:pPr>
        <w:pStyle w:val="ProductList-Body"/>
        <w:numPr>
          <w:ilvl w:val="0"/>
          <w:numId w:val="43"/>
        </w:numPr>
        <w:ind w:left="450" w:hanging="270"/>
      </w:pPr>
      <w:r>
        <w:t>Percorsi di migrazione da una versione di software a un’altra versione dello stesso software</w:t>
      </w:r>
    </w:p>
    <w:p w14:paraId="4FDCA916" w14:textId="7336DFEC" w:rsidR="00ED3A2C" w:rsidRPr="00AA6DF2" w:rsidRDefault="00ED3A2C" w:rsidP="002B207D">
      <w:pPr>
        <w:pStyle w:val="ProductList-Body"/>
        <w:numPr>
          <w:ilvl w:val="0"/>
          <w:numId w:val="43"/>
        </w:numPr>
        <w:ind w:left="450" w:hanging="270"/>
      </w:pPr>
      <w:r>
        <w:t>Percorsi di migrazione da un software interrotto a un software nuovo</w:t>
      </w:r>
    </w:p>
    <w:p w14:paraId="4FDCA917" w14:textId="77777777" w:rsidR="00ED3A2C" w:rsidRPr="00AA6DF2" w:rsidRDefault="00ED3A2C" w:rsidP="002B207D">
      <w:pPr>
        <w:pStyle w:val="ProductList-Body"/>
        <w:numPr>
          <w:ilvl w:val="0"/>
          <w:numId w:val="43"/>
        </w:numPr>
        <w:ind w:left="450" w:hanging="270"/>
      </w:pPr>
      <w:r>
        <w:t>Vantaggi di Software Assurance</w:t>
      </w:r>
    </w:p>
    <w:p w14:paraId="4FDCA918" w14:textId="1B39637D" w:rsidR="00ED3A2C" w:rsidRPr="00AA6DF2" w:rsidRDefault="00ED3A2C" w:rsidP="002B207D">
      <w:pPr>
        <w:pStyle w:val="ProductList-Body"/>
        <w:numPr>
          <w:ilvl w:val="0"/>
          <w:numId w:val="43"/>
        </w:numPr>
        <w:ind w:left="450" w:hanging="270"/>
      </w:pPr>
      <w:r>
        <w:t>Altre Note e informazioni specifiche dei Prodotti</w:t>
      </w:r>
    </w:p>
    <w:p w14:paraId="7D69724E" w14:textId="77777777" w:rsidR="00F910AC" w:rsidRPr="00AA6DF2" w:rsidRDefault="00F910AC" w:rsidP="00F910AC">
      <w:pPr>
        <w:pStyle w:val="ProductList-Body"/>
      </w:pPr>
    </w:p>
    <w:p w14:paraId="3B96CC6A" w14:textId="1F48A133" w:rsidR="00F910AC" w:rsidRPr="00AA6DF2" w:rsidRDefault="00F910AC" w:rsidP="00F910AC">
      <w:pPr>
        <w:pStyle w:val="ProductList-Body"/>
      </w:pPr>
      <w:r>
        <w:t>In linea con gli sforzi continui di Microsoft volti a semplificare la documentazione dei Contratti Multilicenza, il formato della Lista dei Prodotti è stato modificato.</w:t>
      </w:r>
      <w:r w:rsidR="00EA0320">
        <w:t xml:space="preserve"> </w:t>
      </w:r>
      <w:r>
        <w:t>Il contenuto relativo a un determinato gruppo di Prodotti viene elencato in un’unica posizione, unitamente ai dettagli specifici del prodotto che sono riportati in Informazioni Aggiuntive.</w:t>
      </w:r>
      <w:r w:rsidR="00EA0320">
        <w:t xml:space="preserve"> </w:t>
      </w:r>
      <w:r>
        <w:t>Nei casi in cui è possibile, le informazioni sono rappresentate in forma grafica.</w:t>
      </w:r>
    </w:p>
    <w:p w14:paraId="0AE3B600" w14:textId="77777777" w:rsidR="00125CBE" w:rsidRPr="00AA6DF2" w:rsidRDefault="00125CBE" w:rsidP="00125CBE">
      <w:pPr>
        <w:pStyle w:val="ProductList-Body"/>
      </w:pPr>
    </w:p>
    <w:p w14:paraId="5CC9C39D" w14:textId="77777777" w:rsidR="00125CBE" w:rsidRPr="00AA6DF2" w:rsidRDefault="00125CBE" w:rsidP="00125CBE">
      <w:pPr>
        <w:pStyle w:val="ProductList-Body"/>
      </w:pPr>
      <w:r>
        <w:t>La Lista dei Prodotti è organizzata in cinque sezioni, due Appendici e un Indice.</w:t>
      </w:r>
    </w:p>
    <w:p w14:paraId="43623EEB" w14:textId="20033413" w:rsidR="00125CBE" w:rsidRPr="00AA6DF2" w:rsidRDefault="004005A5" w:rsidP="002B207D">
      <w:pPr>
        <w:pStyle w:val="ProductList-Body"/>
        <w:numPr>
          <w:ilvl w:val="0"/>
          <w:numId w:val="44"/>
        </w:numPr>
        <w:ind w:left="450" w:hanging="270"/>
      </w:pPr>
      <w:hyperlink w:anchor="Introduction" w:history="1">
        <w:r w:rsidR="006467A0">
          <w:rPr>
            <w:rStyle w:val="Hyperlink"/>
          </w:rPr>
          <w:t>Introduzione</w:t>
        </w:r>
      </w:hyperlink>
      <w:r w:rsidR="006467A0" w:rsidRPr="00516BBD">
        <w:rPr>
          <w:rStyle w:val="Hyperlink"/>
          <w:color w:val="auto"/>
          <w:u w:val="none"/>
        </w:rPr>
        <w:t>:</w:t>
      </w:r>
      <w:r w:rsidR="006467A0">
        <w:t xml:space="preserve"> vengono fornite informazioni su come utilizzare la Lista dei Prodotti, sulle definizioni e sulle modifiche apportate alla Lista dei Prodotti.</w:t>
      </w:r>
    </w:p>
    <w:p w14:paraId="2B1491E4" w14:textId="7AA8DD4A" w:rsidR="00125CBE" w:rsidRPr="00AA6DF2" w:rsidRDefault="004005A5" w:rsidP="008F6F60">
      <w:pPr>
        <w:pStyle w:val="ProductList-Body"/>
        <w:numPr>
          <w:ilvl w:val="0"/>
          <w:numId w:val="44"/>
        </w:numPr>
        <w:ind w:left="450" w:hanging="270"/>
        <w:jc w:val="both"/>
      </w:pPr>
      <w:hyperlink w:anchor="SoftwareProducts" w:history="1">
        <w:r w:rsidR="006467A0">
          <w:rPr>
            <w:rStyle w:val="Hyperlink"/>
          </w:rPr>
          <w:t>Software</w:t>
        </w:r>
      </w:hyperlink>
      <w:r w:rsidR="006467A0" w:rsidRPr="00516BBD">
        <w:rPr>
          <w:rStyle w:val="Hyperlink"/>
          <w:color w:val="auto"/>
          <w:u w:val="none"/>
        </w:rPr>
        <w:t>:</w:t>
      </w:r>
      <w:r w:rsidR="006467A0" w:rsidRPr="00516BBD">
        <w:t xml:space="preserve"> </w:t>
      </w:r>
      <w:r w:rsidR="006467A0">
        <w:t>viene riportato un elenco dei software offerti tramite i Contratti Multilicenza e vengono fornite informazioni specifiche su di essi.</w:t>
      </w:r>
    </w:p>
    <w:p w14:paraId="4F2DAD78" w14:textId="615E0A62" w:rsidR="00125CBE" w:rsidRPr="00AA6DF2" w:rsidRDefault="004005A5" w:rsidP="002B207D">
      <w:pPr>
        <w:pStyle w:val="ProductList-Body"/>
        <w:numPr>
          <w:ilvl w:val="0"/>
          <w:numId w:val="44"/>
        </w:numPr>
        <w:ind w:left="450" w:hanging="270"/>
      </w:pPr>
      <w:hyperlink w:anchor="OnlineServices" w:history="1">
        <w:r w:rsidR="006467A0">
          <w:rPr>
            <w:rStyle w:val="Hyperlink"/>
          </w:rPr>
          <w:t>Servizi Online</w:t>
        </w:r>
      </w:hyperlink>
      <w:r w:rsidR="006467A0" w:rsidRPr="00516BBD">
        <w:rPr>
          <w:rStyle w:val="Hyperlink"/>
          <w:color w:val="auto"/>
          <w:u w:val="none"/>
        </w:rPr>
        <w:t>:</w:t>
      </w:r>
      <w:r w:rsidR="006467A0" w:rsidRPr="00516BBD">
        <w:t xml:space="preserve"> </w:t>
      </w:r>
      <w:r w:rsidR="006467A0">
        <w:t>viene riportato un elenco dei servizi online offerti tramite i Contratti Multilicenza e vengono fornite informazioni specifiche su di essi.</w:t>
      </w:r>
    </w:p>
    <w:p w14:paraId="2664C609" w14:textId="71EC48B6" w:rsidR="00125CBE" w:rsidRPr="00AA6DF2" w:rsidRDefault="004005A5" w:rsidP="002B207D">
      <w:pPr>
        <w:pStyle w:val="ProductList-Body"/>
        <w:numPr>
          <w:ilvl w:val="0"/>
          <w:numId w:val="44"/>
        </w:numPr>
        <w:ind w:left="450" w:hanging="270"/>
      </w:pPr>
      <w:hyperlink w:anchor="SoftwareAssurance" w:history="1">
        <w:r w:rsidR="006467A0">
          <w:rPr>
            <w:rStyle w:val="Hyperlink"/>
          </w:rPr>
          <w:t>Software Assurance</w:t>
        </w:r>
      </w:hyperlink>
      <w:r w:rsidR="006467A0" w:rsidRPr="00516BBD">
        <w:rPr>
          <w:rStyle w:val="Hyperlink"/>
          <w:color w:val="auto"/>
          <w:u w:val="none"/>
        </w:rPr>
        <w:t>:</w:t>
      </w:r>
      <w:r w:rsidR="006467A0" w:rsidRPr="009059B4">
        <w:rPr>
          <w:rStyle w:val="Hyperlink"/>
          <w:u w:val="none"/>
        </w:rPr>
        <w:t xml:space="preserve"> </w:t>
      </w:r>
      <w:r w:rsidR="006467A0">
        <w:t>viene fornita la descrizione dei vantaggi di Software Assurance disponibili.</w:t>
      </w:r>
    </w:p>
    <w:p w14:paraId="030E2143" w14:textId="048F33F1" w:rsidR="00125CBE" w:rsidRPr="00AA6DF2" w:rsidRDefault="004005A5" w:rsidP="002B207D">
      <w:pPr>
        <w:pStyle w:val="ProductList-Body"/>
        <w:numPr>
          <w:ilvl w:val="0"/>
          <w:numId w:val="44"/>
        </w:numPr>
        <w:ind w:left="450" w:hanging="270"/>
      </w:pPr>
      <w:hyperlink w:anchor="Services" w:history="1">
        <w:r w:rsidR="006467A0">
          <w:rPr>
            <w:rStyle w:val="Hyperlink"/>
          </w:rPr>
          <w:t>Servizi</w:t>
        </w:r>
      </w:hyperlink>
      <w:r w:rsidR="006467A0" w:rsidRPr="00516BBD">
        <w:rPr>
          <w:rStyle w:val="Hyperlink"/>
          <w:color w:val="auto"/>
          <w:u w:val="none"/>
        </w:rPr>
        <w:t>:</w:t>
      </w:r>
      <w:r w:rsidR="006467A0" w:rsidRPr="00516BBD">
        <w:t xml:space="preserve"> </w:t>
      </w:r>
      <w:r w:rsidR="006467A0">
        <w:t>viene fornita la descrizione dei servizi offerti tramite i Contratti Multilicenza Microsoft.</w:t>
      </w:r>
    </w:p>
    <w:p w14:paraId="501EC096" w14:textId="4CB477A3" w:rsidR="00125CBE" w:rsidRPr="00AA6DF2" w:rsidRDefault="004005A5" w:rsidP="002B207D">
      <w:pPr>
        <w:pStyle w:val="ProductList-Body"/>
        <w:numPr>
          <w:ilvl w:val="0"/>
          <w:numId w:val="44"/>
        </w:numPr>
        <w:ind w:left="450" w:hanging="270"/>
      </w:pPr>
      <w:hyperlink w:anchor="AppendixA" w:history="1">
        <w:r w:rsidR="006467A0">
          <w:rPr>
            <w:rStyle w:val="Hyperlink"/>
          </w:rPr>
          <w:t>Appendice A</w:t>
        </w:r>
        <w:r w:rsidR="00CE61A7">
          <w:rPr>
            <w:rStyle w:val="Hyperlink"/>
          </w:rPr>
          <w:t>:</w:t>
        </w:r>
        <w:r w:rsidR="006467A0">
          <w:rPr>
            <w:rStyle w:val="Hyperlink"/>
          </w:rPr>
          <w:t xml:space="preserve"> Condizioni Supplementari del Contratto relativo al Programma</w:t>
        </w:r>
      </w:hyperlink>
      <w:r w:rsidR="006467A0" w:rsidRPr="00516BBD">
        <w:rPr>
          <w:rStyle w:val="Hyperlink"/>
          <w:color w:val="auto"/>
          <w:u w:val="none"/>
        </w:rPr>
        <w:t>:</w:t>
      </w:r>
      <w:r w:rsidR="006467A0">
        <w:t xml:space="preserve"> vengono indicate le condizioni che integrano i Contratti del Programma di Contratti Multilicenza Microsoft. </w:t>
      </w:r>
    </w:p>
    <w:p w14:paraId="46CF0BA4" w14:textId="5A9109EC" w:rsidR="00125CBE" w:rsidRPr="00AA6DF2" w:rsidRDefault="004005A5" w:rsidP="002B207D">
      <w:pPr>
        <w:pStyle w:val="ProductList-Body"/>
        <w:numPr>
          <w:ilvl w:val="0"/>
          <w:numId w:val="44"/>
        </w:numPr>
        <w:ind w:left="450" w:hanging="270"/>
      </w:pPr>
      <w:hyperlink w:anchor="AppendixB" w:history="1">
        <w:r w:rsidR="006467A0">
          <w:rPr>
            <w:rStyle w:val="Hyperlink"/>
          </w:rPr>
          <w:t>Appendice B</w:t>
        </w:r>
        <w:r w:rsidR="00CE61A7">
          <w:rPr>
            <w:rStyle w:val="Hyperlink"/>
          </w:rPr>
          <w:t>:</w:t>
        </w:r>
        <w:r w:rsidR="006467A0">
          <w:rPr>
            <w:rStyle w:val="Hyperlink"/>
          </w:rPr>
          <w:t xml:space="preserve"> Promozioni di Prodotti</w:t>
        </w:r>
      </w:hyperlink>
      <w:r w:rsidR="006467A0" w:rsidRPr="00516BBD">
        <w:rPr>
          <w:rStyle w:val="Hyperlink"/>
          <w:color w:val="auto"/>
          <w:u w:val="none"/>
        </w:rPr>
        <w:t>:</w:t>
      </w:r>
      <w:r w:rsidR="006467A0">
        <w:t xml:space="preserve"> viene fornito l’elenco delle promozioni offerte tramite i Contratti Multilicenza Microsoft che altrimenti non si trovano sul Listino Prezzi.</w:t>
      </w:r>
    </w:p>
    <w:p w14:paraId="0FFE788F" w14:textId="6BEC14C3" w:rsidR="00125CBE" w:rsidRPr="00AA6DF2" w:rsidRDefault="004005A5" w:rsidP="002B207D">
      <w:pPr>
        <w:pStyle w:val="ProductList-Body"/>
        <w:numPr>
          <w:ilvl w:val="0"/>
          <w:numId w:val="44"/>
        </w:numPr>
        <w:ind w:left="450" w:hanging="270"/>
      </w:pPr>
      <w:hyperlink w:anchor="Index" w:history="1">
        <w:r w:rsidR="006467A0">
          <w:rPr>
            <w:rStyle w:val="Hyperlink"/>
          </w:rPr>
          <w:t>Indice</w:t>
        </w:r>
      </w:hyperlink>
      <w:r w:rsidR="006467A0" w:rsidRPr="00516BBD">
        <w:rPr>
          <w:rStyle w:val="Hyperlink"/>
          <w:color w:val="auto"/>
          <w:u w:val="none"/>
        </w:rPr>
        <w:t>:</w:t>
      </w:r>
      <w:r w:rsidR="006467A0">
        <w:t xml:space="preserve"> viene fornito l’elenco di tutti i Prodotti cui si fa riferimento nella Lista dei Prodotti e le relative pagine.</w:t>
      </w:r>
    </w:p>
    <w:p w14:paraId="6EB094D9" w14:textId="77777777" w:rsidR="00BD1863" w:rsidRPr="00AA6DF2" w:rsidRDefault="00BD1863" w:rsidP="00ED3A2C">
      <w:pPr>
        <w:pStyle w:val="ProductList-Body"/>
      </w:pPr>
    </w:p>
    <w:p w14:paraId="4FDCA91A" w14:textId="63A5957D" w:rsidR="00ED3A2C" w:rsidRPr="00AA6DF2" w:rsidRDefault="00ED3A2C" w:rsidP="00ED3A2C">
      <w:pPr>
        <w:pStyle w:val="ProductList-Body"/>
      </w:pPr>
      <w:r>
        <w:t>La disponibilità dei Prodotti può variare in base al paese. Le società dovranno contattare il loro rivenditore o l’Account Manager designato da Microsoft per informazioni relative alla disponibilità.</w:t>
      </w:r>
    </w:p>
    <w:p w14:paraId="4FDCA91B" w14:textId="77777777" w:rsidR="00ED3A2C" w:rsidRPr="00AA6DF2" w:rsidRDefault="00ED3A2C" w:rsidP="00ED3A2C">
      <w:pPr>
        <w:pStyle w:val="ProductList-Body"/>
      </w:pPr>
    </w:p>
    <w:p w14:paraId="4FDCA91C" w14:textId="4FA50DA4" w:rsidR="009A0C93" w:rsidRPr="00AA6DF2" w:rsidRDefault="0009588E" w:rsidP="00ED3A2C">
      <w:pPr>
        <w:pStyle w:val="ProductList-Body"/>
      </w:pPr>
      <w:r>
        <w:t xml:space="preserve">È possibile che una società desideri anche prendere visione del documento Diritti di Utilizzo del Prodotto (Product Use Rights o PUR) o del documento Condizioni per l’Utilizzo dei Servizi Online (Online Services Terms o OST). Entrambi i documenti vengono redatti trimestralmente. I diritti più recenti sull’utilizzo relativi al software Microsoft sono contenuti nel PUR disponibile all’indirizzo </w:t>
      </w:r>
      <w:hyperlink r:id="rId16" w:history="1">
        <w:r>
          <w:rPr>
            <w:rStyle w:val="Hyperlink"/>
          </w:rPr>
          <w:t>http://go.microsoft.com/?linkid=9839206</w:t>
        </w:r>
      </w:hyperlink>
      <w:r w:rsidRPr="001D43B4">
        <w:rPr>
          <w:rStyle w:val="Hyperlink"/>
          <w:u w:val="none"/>
        </w:rPr>
        <w:t>.</w:t>
      </w:r>
      <w:r>
        <w:t xml:space="preserve"> Le Condizioni per l’Utilizzo dei Microsoft Online Services sono contenute nella documentazione disponibile all’indirizzo </w:t>
      </w:r>
      <w:hyperlink r:id="rId17" w:history="1">
        <w:r>
          <w:rPr>
            <w:rStyle w:val="Hyperlink"/>
          </w:rPr>
          <w:t>http://go.microsoft.com/?linkid=9840733</w:t>
        </w:r>
      </w:hyperlink>
      <w:r>
        <w:t>.</w:t>
      </w:r>
    </w:p>
    <w:p w14:paraId="4FDCA91D" w14:textId="77777777" w:rsidR="00407E60" w:rsidRPr="00AA6DF2" w:rsidRDefault="00407E60" w:rsidP="004F3C6D">
      <w:pPr>
        <w:pStyle w:val="ProductList-Body"/>
      </w:pPr>
    </w:p>
    <w:p w14:paraId="4FDCA91E" w14:textId="77777777" w:rsidR="00407E60" w:rsidRPr="00AA6DF2"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05814371"/>
      <w:r>
        <w:t>Utilizzo del presente Documento</w:t>
      </w:r>
      <w:bookmarkEnd w:id="16"/>
      <w:bookmarkEnd w:id="17"/>
      <w:bookmarkEnd w:id="18"/>
      <w:bookmarkEnd w:id="19"/>
      <w:bookmarkEnd w:id="20"/>
      <w:bookmarkEnd w:id="21"/>
    </w:p>
    <w:p w14:paraId="16FAD0E8" w14:textId="2218F1F1" w:rsidR="00F76E42" w:rsidRPr="00AA6DF2" w:rsidRDefault="00F76E42" w:rsidP="00ED3A2C">
      <w:pPr>
        <w:pStyle w:val="ProductList-Body"/>
      </w:pPr>
      <w:r>
        <w:t>Risorse aggiuntive su come utilizzare la Lista dei Prodotti</w:t>
      </w:r>
      <w:r>
        <w:rPr>
          <w:b/>
        </w:rPr>
        <w:t xml:space="preserve"> </w:t>
      </w:r>
      <w:r>
        <w:t xml:space="preserve">sono disponibili all’indirizzo </w:t>
      </w:r>
      <w:hyperlink r:id="rId18" w:history="1">
        <w:r>
          <w:rPr>
            <w:rStyle w:val="Hyperlink"/>
          </w:rPr>
          <w:t>http://www.microsoftvolumelicensing.com</w:t>
        </w:r>
      </w:hyperlink>
      <w:r w:rsidRPr="00D6627B">
        <w:rPr>
          <w:rStyle w:val="Hyperlink"/>
          <w:u w:val="none"/>
        </w:rPr>
        <w:t>.</w:t>
      </w:r>
    </w:p>
    <w:p w14:paraId="65330DD1" w14:textId="77777777" w:rsidR="00F76E42" w:rsidRPr="00AA6DF2" w:rsidRDefault="00F76E42" w:rsidP="00ED3A2C">
      <w:pPr>
        <w:pStyle w:val="ProductList-Body"/>
      </w:pPr>
    </w:p>
    <w:p w14:paraId="5ED447A7" w14:textId="739EB9E1" w:rsidR="002F275E" w:rsidRPr="00AA6DF2" w:rsidRDefault="00ED3A2C" w:rsidP="00ED3A2C">
      <w:pPr>
        <w:pStyle w:val="ProductList-Body"/>
      </w:pPr>
      <w:r>
        <w:rPr>
          <w:b/>
          <w:color w:val="00188F"/>
        </w:rPr>
        <w:t>Passaggio 1</w:t>
      </w:r>
    </w:p>
    <w:p w14:paraId="4FDCA91F" w14:textId="6264CFCC" w:rsidR="00ED3A2C" w:rsidRPr="00AA6DF2" w:rsidRDefault="00ED3A2C" w:rsidP="00ED3A2C">
      <w:pPr>
        <w:pStyle w:val="ProductList-Body"/>
      </w:pPr>
      <w:r>
        <w:t>Le società dovranno individuare il Prodotto nel Sommario o nell’Indice e passare alla pagina appropriata.</w:t>
      </w:r>
    </w:p>
    <w:p w14:paraId="4FDCA920" w14:textId="77777777" w:rsidR="00ED3A2C" w:rsidRPr="00AA6DF2" w:rsidRDefault="00ED3A2C" w:rsidP="00ED3A2C">
      <w:pPr>
        <w:pStyle w:val="ProductList-Body"/>
      </w:pPr>
    </w:p>
    <w:p w14:paraId="2A945FC5" w14:textId="0672163D" w:rsidR="002F275E" w:rsidRPr="00AA6DF2" w:rsidRDefault="00ED3A2C" w:rsidP="00ED3A2C">
      <w:pPr>
        <w:pStyle w:val="ProductList-Body"/>
      </w:pPr>
      <w:r>
        <w:rPr>
          <w:b/>
          <w:color w:val="00188F"/>
        </w:rPr>
        <w:t>Passaggio 2</w:t>
      </w:r>
    </w:p>
    <w:p w14:paraId="4FDCA922" w14:textId="61017E7B" w:rsidR="00ED3A2C" w:rsidRPr="00AA6DF2" w:rsidRDefault="00ED3A2C" w:rsidP="00516278">
      <w:pPr>
        <w:pStyle w:val="ProductList-Body"/>
        <w:tabs>
          <w:tab w:val="clear" w:pos="158"/>
        </w:tabs>
      </w:pPr>
      <w:r>
        <w:t>Le società dovranno prendere visione della tabella con la disponibilità dei programmi, il tipo di Prodotti, ad esempio Prodotto Enterprise o Prodotto Aggiuntivo, e le informazioni relative ai punti.</w:t>
      </w:r>
      <w:r w:rsidR="00EA0320">
        <w:t xml:space="preserve"> </w:t>
      </w:r>
      <w:r>
        <w:t xml:space="preserve">Qualora una cella sia ombreggiata in </w:t>
      </w:r>
      <w:r>
        <w:rPr>
          <w:shd w:val="clear" w:color="auto" w:fill="70AD47" w:themeFill="accent6"/>
        </w:rPr>
        <w:t>verde</w:t>
      </w:r>
      <w:r>
        <w:t>, il Prodotto sarà disponibile nel programma indicato nella colonna. Quando il documento è visualizzato in formato elettronico, passando con il mouse sopra le intestazioni delle colonne e altre celle appare il nome completo.</w:t>
      </w:r>
      <w:r w:rsidR="00EA0320">
        <w:t xml:space="preserve"> </w:t>
      </w:r>
      <w:r>
        <w:t xml:space="preserve">Le società dovranno fare riferimento ai Codici Tabella per ulteriori informazioni riguardanti le intestazioni di colonna e i valori delle celle. </w:t>
      </w:r>
    </w:p>
    <w:p w14:paraId="4FDCA924" w14:textId="55B8BD1D" w:rsidR="00ED3A2C" w:rsidRPr="00AA6DF2" w:rsidRDefault="00ED3A2C" w:rsidP="00ED3A2C">
      <w:pPr>
        <w:pStyle w:val="ProductList-Body"/>
      </w:pPr>
    </w:p>
    <w:p w14:paraId="4FDCA925" w14:textId="46A6727B" w:rsidR="00ED3A2C" w:rsidRPr="00AA6DF2" w:rsidRDefault="004607F6"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6192" behindDoc="0" locked="0" layoutInCell="1" allowOverlap="1" wp14:anchorId="4FDCCA47" wp14:editId="37928E7D">
                <wp:simplePos x="0" y="0"/>
                <wp:positionH relativeFrom="column">
                  <wp:posOffset>4465320</wp:posOffset>
                </wp:positionH>
                <wp:positionV relativeFrom="paragraph">
                  <wp:posOffset>169241</wp:posOffset>
                </wp:positionV>
                <wp:extent cx="435610" cy="382270"/>
                <wp:effectExtent l="0" t="0" r="21590" b="17780"/>
                <wp:wrapNone/>
                <wp:docPr id="10" name="Oval 10"/>
                <wp:cNvGraphicFramePr/>
                <a:graphic xmlns:a="http://schemas.openxmlformats.org/drawingml/2006/main">
                  <a:graphicData uri="http://schemas.microsoft.com/office/word/2010/wordprocessingShape">
                    <wps:wsp>
                      <wps:cNvSpPr/>
                      <wps:spPr>
                        <a:xfrm>
                          <a:off x="0" y="0"/>
                          <a:ext cx="435610" cy="382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C6470B1" id="Oval 10" o:spid="_x0000_s1026" style="position:absolute;margin-left:351.6pt;margin-top:13.35pt;width:34.3pt;height:30.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" filled="f" strokecolor="red" strokeweight="1.5pt">
                <v:stroke joinstyle="miter"/>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2096" behindDoc="0" locked="0" layoutInCell="1" allowOverlap="1" wp14:anchorId="4FDCCA49" wp14:editId="7A82A6D5">
                <wp:simplePos x="0" y="0"/>
                <wp:positionH relativeFrom="column">
                  <wp:posOffset>35256</wp:posOffset>
                </wp:positionH>
                <wp:positionV relativeFrom="paragraph">
                  <wp:posOffset>262255</wp:posOffset>
                </wp:positionV>
                <wp:extent cx="807831" cy="307975"/>
                <wp:effectExtent l="0" t="0" r="11430" b="15875"/>
                <wp:wrapNone/>
                <wp:docPr id="9" name="Oval 9"/>
                <wp:cNvGraphicFramePr/>
                <a:graphic xmlns:a="http://schemas.openxmlformats.org/drawingml/2006/main">
                  <a:graphicData uri="http://schemas.microsoft.com/office/word/2010/wordprocessingShape">
                    <wps:wsp>
                      <wps:cNvSpPr/>
                      <wps:spPr>
                        <a:xfrm>
                          <a:off x="0" y="0"/>
                          <a:ext cx="807831" cy="307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6F3D9D5" id="Oval 9" o:spid="_x0000_s1026" style="position:absolute;margin-left:2.8pt;margin-top:20.65pt;width:63.6pt;height:24.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" filled="f" strokecolor="red" strokeweight="1.5pt">
                <v:stroke joinstyle="miter"/>
              </v:oval>
            </w:pict>
          </mc:Fallback>
        </mc:AlternateContent>
      </w:r>
      <w:r>
        <w:rPr>
          <w:noProof/>
          <w:lang w:val="en-US" w:eastAsia="en-US" w:bidi="ar-SA"/>
        </w:rPr>
        <w:drawing>
          <wp:inline distT="0" distB="0" distL="0" distR="0" wp14:anchorId="5C6EC699" wp14:editId="0DECB808">
            <wp:extent cx="6305384" cy="1240403"/>
            <wp:effectExtent l="19050" t="19050" r="19685" b="171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8408" t="30974" r="17164" b="42919"/>
                    <a:stretch/>
                  </pic:blipFill>
                  <pic:spPr bwMode="auto">
                    <a:xfrm>
                      <a:off x="0" y="0"/>
                      <a:ext cx="6337274" cy="1246676"/>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E4293A">
        <w:t xml:space="preserve"> </w:t>
      </w:r>
    </w:p>
    <w:p w14:paraId="71EABB09" w14:textId="4C1B721B" w:rsidR="00A35873" w:rsidRPr="00AA6DF2" w:rsidRDefault="00A35873" w:rsidP="00A35873">
      <w:pPr>
        <w:pStyle w:val="ProductList-Body"/>
        <w:ind w:left="180"/>
      </w:pPr>
      <w:r>
        <w:t xml:space="preserve">* </w:t>
      </w:r>
      <w:r>
        <w:rPr>
          <w:b/>
        </w:rPr>
        <w:t>Il valore di punti è uno all’anno</w:t>
      </w:r>
      <w:r w:rsidRPr="00F1462E">
        <w:rPr>
          <w:b/>
        </w:rPr>
        <w:t>.</w:t>
      </w:r>
      <w:r>
        <w:t xml:space="preserve"> Per informazioni sui punti di più anni o per altri dettali relativi ai punti, le società dovranno contattare il loro rivenditore o l’Account Manager designato da Microsoft.</w:t>
      </w:r>
    </w:p>
    <w:p w14:paraId="3E075535" w14:textId="77777777" w:rsidR="00ED3A2C" w:rsidRPr="00AA6DF2" w:rsidRDefault="00ED3A2C" w:rsidP="00ED3A2C">
      <w:pPr>
        <w:pStyle w:val="ProductList-Body"/>
      </w:pPr>
    </w:p>
    <w:p w14:paraId="076EF721" w14:textId="2B3BD36F" w:rsidR="002F275E" w:rsidRPr="00AA6DF2" w:rsidRDefault="00ED3A2C" w:rsidP="00A35873">
      <w:pPr>
        <w:pStyle w:val="ProductList-Body"/>
        <w:ind w:left="180" w:hanging="180"/>
      </w:pPr>
      <w:r>
        <w:rPr>
          <w:b/>
          <w:color w:val="00188F"/>
        </w:rPr>
        <w:t>Passaggio 3</w:t>
      </w:r>
    </w:p>
    <w:p w14:paraId="4FDCA927" w14:textId="0BED9FFF" w:rsidR="00ED3A2C" w:rsidRPr="00AA6DF2" w:rsidRDefault="00ED3A2C" w:rsidP="00516278">
      <w:pPr>
        <w:pStyle w:val="ProductList-Body"/>
      </w:pPr>
      <w:r>
        <w:t>Le società dovranno esaminare gli attributi sottostanti la tabella per la categoria del Pool di Prodotti, la classificazione dei Vantaggi di Software Assurance, le Versioni Precedenti e altre informazioni. Una spiegazione degli attributi appare nei Codici Tabella riportati di seguito.</w:t>
      </w:r>
    </w:p>
    <w:p w14:paraId="4FDCA928" w14:textId="77777777" w:rsidR="00ED3A2C" w:rsidRPr="00AA6DF2" w:rsidRDefault="00ED3A2C" w:rsidP="00ED3A2C">
      <w:pPr>
        <w:pStyle w:val="ProductList-Body"/>
      </w:pPr>
    </w:p>
    <w:p w14:paraId="4FDCA929" w14:textId="700131A6" w:rsidR="00ED3A2C" w:rsidRPr="00AA6DF2" w:rsidRDefault="00E4293A"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2336" behindDoc="0" locked="0" layoutInCell="1" allowOverlap="1" wp14:anchorId="4FDCCA4D" wp14:editId="223923A2">
                <wp:simplePos x="0" y="0"/>
                <wp:positionH relativeFrom="column">
                  <wp:posOffset>2086610</wp:posOffset>
                </wp:positionH>
                <wp:positionV relativeFrom="paragraph">
                  <wp:posOffset>308941</wp:posOffset>
                </wp:positionV>
                <wp:extent cx="1160890" cy="254975"/>
                <wp:effectExtent l="0" t="0" r="20320" b="12065"/>
                <wp:wrapNone/>
                <wp:docPr id="11" name="Oval 11"/>
                <wp:cNvGraphicFramePr/>
                <a:graphic xmlns:a="http://schemas.openxmlformats.org/drawingml/2006/main">
                  <a:graphicData uri="http://schemas.microsoft.com/office/word/2010/wordprocessingShape">
                    <wps:wsp>
                      <wps:cNvSpPr/>
                      <wps:spPr>
                        <a:xfrm>
                          <a:off x="0" y="0"/>
                          <a:ext cx="1160890" cy="254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9BD1EC4" id="Oval 11" o:spid="_x0000_s1026" style="position:absolute;margin-left:164.3pt;margin-top:24.35pt;width:91.4pt;height:20.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" filled="f" strokecolor="red" strokeweight="1.5pt">
                <v:stroke joinstyle="miter"/>
              </v:oval>
            </w:pict>
          </mc:Fallback>
        </mc:AlternateContent>
      </w:r>
      <w:r>
        <w:t xml:space="preserve"> </w:t>
      </w:r>
      <w:r w:rsidR="0075608E">
        <w:rPr>
          <w:noProof/>
          <w:lang w:val="en-US" w:eastAsia="en-US" w:bidi="ar-SA"/>
        </w:rPr>
        <w:drawing>
          <wp:inline distT="0" distB="0" distL="0" distR="0" wp14:anchorId="78DAB1B3" wp14:editId="7C594C3E">
            <wp:extent cx="6408751" cy="970059"/>
            <wp:effectExtent l="19050" t="19050" r="11430" b="209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15547" t="46906" r="14303" b="31854"/>
                    <a:stretch/>
                  </pic:blipFill>
                  <pic:spPr bwMode="auto">
                    <a:xfrm>
                      <a:off x="0" y="0"/>
                      <a:ext cx="6443239" cy="975279"/>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A" w14:textId="77777777" w:rsidR="00ED3A2C" w:rsidRPr="00AA6DF2" w:rsidRDefault="00ED3A2C" w:rsidP="00ED3A2C">
      <w:pPr>
        <w:pStyle w:val="ProductList-Body"/>
      </w:pPr>
    </w:p>
    <w:p w14:paraId="6B1295AD" w14:textId="64424EFB" w:rsidR="002F275E" w:rsidRPr="00AA6DF2" w:rsidRDefault="00ED3A2C" w:rsidP="00ED3A2C">
      <w:pPr>
        <w:pStyle w:val="ProductList-Body"/>
      </w:pPr>
      <w:r>
        <w:rPr>
          <w:b/>
          <w:color w:val="00188F"/>
        </w:rPr>
        <w:t>Passaggio 4</w:t>
      </w:r>
    </w:p>
    <w:p w14:paraId="4FDCA92B" w14:textId="5A28D211" w:rsidR="00ED3A2C" w:rsidRPr="00AA6DF2" w:rsidRDefault="00ED3A2C" w:rsidP="00516278">
      <w:pPr>
        <w:pStyle w:val="ProductList-Body"/>
      </w:pPr>
      <w:r>
        <w:t>Alcuni Prodotti sono corredati di informazioni aggiuntive che possono includere criteri di idoneità, offerte di migrazione, disponibilità di licenze step-up, ecc.</w:t>
      </w:r>
    </w:p>
    <w:p w14:paraId="4FDCA92C" w14:textId="0BA08730" w:rsidR="009A0C93" w:rsidRPr="00AA6DF2" w:rsidRDefault="00B26636"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7456" behindDoc="0" locked="0" layoutInCell="1" allowOverlap="1" wp14:anchorId="4FDCCA51" wp14:editId="40EEE6EE">
                <wp:simplePos x="0" y="0"/>
                <wp:positionH relativeFrom="column">
                  <wp:posOffset>19685</wp:posOffset>
                </wp:positionH>
                <wp:positionV relativeFrom="paragraph">
                  <wp:posOffset>117475</wp:posOffset>
                </wp:positionV>
                <wp:extent cx="1216025" cy="297180"/>
                <wp:effectExtent l="0" t="0" r="22225" b="26670"/>
                <wp:wrapNone/>
                <wp:docPr id="14" name="Oval 14"/>
                <wp:cNvGraphicFramePr/>
                <a:graphic xmlns:a="http://schemas.openxmlformats.org/drawingml/2006/main">
                  <a:graphicData uri="http://schemas.microsoft.com/office/word/2010/wordprocessingShape">
                    <wps:wsp>
                      <wps:cNvSpPr/>
                      <wps:spPr>
                        <a:xfrm>
                          <a:off x="0" y="0"/>
                          <a:ext cx="1216025" cy="29718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A4D0FCA" id="Oval 14" o:spid="_x0000_s1026" style="position:absolute;margin-left:1.55pt;margin-top:9.25pt;width:95.75pt;height:23.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" filled="f" strokecolor="red" strokeweight="1.5pt">
                <v:stroke joinstyle="miter"/>
              </v:oval>
            </w:pict>
          </mc:Fallback>
        </mc:AlternateContent>
      </w:r>
    </w:p>
    <w:p w14:paraId="4FDCA92D" w14:textId="0CAE091E" w:rsidR="00407E60" w:rsidRPr="00AA6DF2" w:rsidRDefault="00B26636" w:rsidP="004F3C6D">
      <w:pPr>
        <w:pStyle w:val="ProductList-Body"/>
      </w:pPr>
      <w:r>
        <w:rPr>
          <w:noProof/>
          <w:lang w:val="en-US" w:eastAsia="en-US" w:bidi="ar-SA"/>
        </w:rPr>
        <w:drawing>
          <wp:inline distT="0" distB="0" distL="0" distR="0" wp14:anchorId="0D465CCE" wp14:editId="01CCFE0C">
            <wp:extent cx="6432605" cy="985962"/>
            <wp:effectExtent l="19050" t="19050" r="25400" b="2413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15173" t="63240" r="13433" b="16476"/>
                    <a:stretch/>
                  </pic:blipFill>
                  <pic:spPr bwMode="auto">
                    <a:xfrm>
                      <a:off x="0" y="0"/>
                      <a:ext cx="6487970" cy="994448"/>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E" w14:textId="77777777" w:rsidR="00E4293A" w:rsidRPr="00AA6DF2" w:rsidRDefault="00E4293A" w:rsidP="00E4293A">
      <w:pPr>
        <w:pStyle w:val="ProductList-Body"/>
      </w:pPr>
      <w:bookmarkStart w:id="22" w:name="_Toc378147613"/>
      <w:bookmarkStart w:id="23" w:name="_Toc378151515"/>
    </w:p>
    <w:p w14:paraId="4FDCA92F" w14:textId="77777777" w:rsidR="00407E60" w:rsidRPr="00AA6DF2" w:rsidRDefault="00407E60" w:rsidP="002E202B">
      <w:pPr>
        <w:pStyle w:val="ProductList-Offering1Heading"/>
        <w:outlineLvl w:val="1"/>
      </w:pPr>
      <w:bookmarkStart w:id="24" w:name="_Toc379797092"/>
      <w:bookmarkStart w:id="25" w:name="_Toc380513118"/>
      <w:bookmarkStart w:id="26" w:name="_Toc380655157"/>
      <w:bookmarkStart w:id="27" w:name="ChartKey"/>
      <w:bookmarkStart w:id="28" w:name="_Toc405814372"/>
      <w:r>
        <w:t>Codici Tabella</w:t>
      </w:r>
      <w:bookmarkEnd w:id="22"/>
      <w:bookmarkEnd w:id="23"/>
      <w:bookmarkEnd w:id="24"/>
      <w:bookmarkEnd w:id="25"/>
      <w:bookmarkEnd w:id="26"/>
      <w:bookmarkEnd w:id="27"/>
      <w:bookmarkEnd w:id="28"/>
    </w:p>
    <w:p w14:paraId="4FDCA930" w14:textId="77777777" w:rsidR="00C4636F" w:rsidRPr="00AA6DF2" w:rsidRDefault="00C4636F" w:rsidP="00D450D0">
      <w:pPr>
        <w:pStyle w:val="ProductList-Body"/>
      </w:pPr>
      <w:r>
        <w:rPr>
          <w:b/>
          <w:color w:val="00188F"/>
        </w:rPr>
        <w:t>Intestazioni Colonne</w:t>
      </w:r>
    </w:p>
    <w:p w14:paraId="4FDCA931" w14:textId="6E7BB680" w:rsidR="00C4636F" w:rsidRPr="00AA6DF2" w:rsidRDefault="00B9317B" w:rsidP="00A50201">
      <w:pPr>
        <w:pStyle w:val="ProductList-Body"/>
        <w:tabs>
          <w:tab w:val="clear" w:pos="158"/>
          <w:tab w:val="left" w:pos="180"/>
        </w:tabs>
        <w:spacing w:after="20"/>
        <w:ind w:left="187"/>
      </w:pPr>
      <w:r>
        <w:rPr>
          <w:b/>
          <w:color w:val="000000" w:themeColor="text1"/>
        </w:rPr>
        <w:fldChar w:fldCharType="begin"/>
      </w:r>
      <w:r>
        <w:rPr>
          <w:b/>
          <w:color w:val="000000" w:themeColor="text1"/>
        </w:rPr>
        <w:instrText xml:space="preserve"> </w:instrText>
      </w:r>
      <w:r w:rsidRPr="00B9317B">
        <w:rPr>
          <w:b/>
          <w:color w:val="000000" w:themeColor="text1"/>
        </w:rPr>
        <w:instrText>AutoTextList  \s NoStyle \t “</w:instrText>
      </w:r>
      <w:r w:rsidRPr="00B9317B">
        <w:rPr>
          <w:color w:val="000000" w:themeColor="text1"/>
        </w:rPr>
        <w:instrText>Contratto Campus e School</w:instrText>
      </w:r>
      <w:r w:rsidRPr="00B9317B">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CA/SA</w:t>
      </w:r>
      <w:r>
        <w:rPr>
          <w:b/>
          <w:color w:val="000000" w:themeColor="text1"/>
        </w:rPr>
        <w:fldChar w:fldCharType="end"/>
      </w:r>
      <w:r w:rsidR="00D450D0">
        <w:rPr>
          <w:color w:val="000000" w:themeColor="text1"/>
        </w:rPr>
        <w:t xml:space="preserve"> </w:t>
      </w:r>
      <w:r w:rsidR="00D450D0" w:rsidRPr="00907BF1">
        <w:rPr>
          <w:color w:val="000000" w:themeColor="text1"/>
        </w:rPr>
        <w:t>=</w:t>
      </w:r>
      <w:r w:rsidR="00D450D0">
        <w:rPr>
          <w:color w:val="000000" w:themeColor="text1"/>
        </w:rPr>
        <w:t xml:space="preserve"> </w:t>
      </w:r>
      <w:r w:rsidR="00D450D0">
        <w:rPr>
          <w:color w:val="000000" w:themeColor="text1"/>
          <w:u w:val="single"/>
        </w:rPr>
        <w:t>Contratto Campus e School</w:t>
      </w:r>
      <w:r w:rsidR="00D450D0">
        <w:rPr>
          <w:color w:val="000000" w:themeColor="text1"/>
        </w:rPr>
        <w:t>: i numeri visualizzati in questa colonna rappresentano le unità designate quando il software viene offerto attraverso l’Iscrizione School ai sensi del Contratto Campus e School.</w:t>
      </w:r>
    </w:p>
    <w:p w14:paraId="4FDCA932" w14:textId="326F6599" w:rsidR="00C4636F" w:rsidRPr="00AA6DF2" w:rsidRDefault="00B9317B" w:rsidP="00A50201">
      <w:pPr>
        <w:pStyle w:val="ProductList-Body"/>
        <w:spacing w:after="20"/>
        <w:ind w:left="187"/>
      </w:pPr>
      <w:r>
        <w:rPr>
          <w:b/>
          <w:color w:val="000000" w:themeColor="text1"/>
        </w:rPr>
        <w:fldChar w:fldCharType="begin"/>
      </w:r>
      <w:r>
        <w:rPr>
          <w:b/>
          <w:color w:val="000000" w:themeColor="text1"/>
        </w:rPr>
        <w:instrText xml:space="preserve"> </w:instrText>
      </w:r>
      <w:r w:rsidRPr="00B9317B">
        <w:rPr>
          <w:b/>
          <w:color w:val="000000" w:themeColor="text1"/>
        </w:rPr>
        <w:instrText>AutoTextList  \s NoStyle \t “</w:instrText>
      </w:r>
      <w:r w:rsidRPr="00B9317B">
        <w:rPr>
          <w:color w:val="000000" w:themeColor="text1"/>
        </w:rPr>
        <w:instrText>Data Disponibilità</w:instrText>
      </w:r>
      <w:r w:rsidRPr="00B9317B">
        <w:rPr>
          <w:b/>
          <w:color w:val="000000" w:themeColor="text1"/>
        </w:rPr>
        <w:instrText>”</w:instrText>
      </w:r>
      <w:r>
        <w:rPr>
          <w:b/>
          <w:color w:val="000000" w:themeColor="text1"/>
        </w:rPr>
        <w:instrText xml:space="preserve"> </w:instrText>
      </w:r>
      <w:r>
        <w:rPr>
          <w:b/>
          <w:color w:val="000000" w:themeColor="text1"/>
        </w:rPr>
        <w:fldChar w:fldCharType="separate"/>
      </w:r>
      <w:r w:rsidR="00987807">
        <w:rPr>
          <w:b/>
          <w:color w:val="000000" w:themeColor="text1"/>
        </w:rPr>
        <w:t>DA</w:t>
      </w:r>
      <w:r>
        <w:rPr>
          <w:b/>
          <w:color w:val="000000" w:themeColor="text1"/>
        </w:rPr>
        <w:fldChar w:fldCharType="end"/>
      </w:r>
      <w:r w:rsidR="00C4636F">
        <w:rPr>
          <w:color w:val="000000" w:themeColor="text1"/>
        </w:rPr>
        <w:t xml:space="preserve"> </w:t>
      </w:r>
      <w:r w:rsidR="00C4636F" w:rsidRPr="00907BF1">
        <w:rPr>
          <w:color w:val="000000" w:themeColor="text1"/>
        </w:rPr>
        <w:t>=</w:t>
      </w:r>
      <w:r w:rsidR="00C4636F">
        <w:rPr>
          <w:color w:val="000000" w:themeColor="text1"/>
        </w:rPr>
        <w:t xml:space="preserve"> </w:t>
      </w:r>
      <w:r w:rsidR="00C4636F">
        <w:rPr>
          <w:color w:val="000000" w:themeColor="text1"/>
          <w:u w:val="single"/>
        </w:rPr>
        <w:t>Data Disponibilità</w:t>
      </w:r>
      <w:r w:rsidR="00C4636F">
        <w:rPr>
          <w:color w:val="000000" w:themeColor="text1"/>
        </w:rPr>
        <w:t>: data in cui il Prodotto è disponibile per la prima volta, indicata nel formato mese/anno. Per quanto riguarda il software, è la prima tra la data in cui Microsoft dà la possibilità di ordinare le licenze e quella in cui consente di scaricare il software dal Volume Licensing Services Center (VLSC).</w:t>
      </w:r>
    </w:p>
    <w:p w14:paraId="4FDCA933" w14:textId="64DCC9D5" w:rsidR="00C4636F" w:rsidRPr="00AA6DF2" w:rsidRDefault="00987807" w:rsidP="00A50201">
      <w:pPr>
        <w:pStyle w:val="ProductList-Body"/>
        <w:spacing w:after="20"/>
        <w:ind w:left="187"/>
      </w:pPr>
      <w:r>
        <w:rPr>
          <w:b/>
          <w:color w:val="000000" w:themeColor="text1"/>
        </w:rPr>
        <w:fldChar w:fldCharType="begin"/>
      </w:r>
      <w:r>
        <w:rPr>
          <w:b/>
          <w:color w:val="000000" w:themeColor="text1"/>
        </w:rPr>
        <w:instrText xml:space="preserve"> </w:instrText>
      </w:r>
      <w:r w:rsidRPr="00987807">
        <w:rPr>
          <w:b/>
          <w:color w:val="000000" w:themeColor="text1"/>
        </w:rPr>
        <w:instrText>AutoTextList  \s NoStyle \t “</w:instrText>
      </w:r>
      <w:r w:rsidRPr="00987807">
        <w:rPr>
          <w:color w:val="000000" w:themeColor="text1"/>
        </w:rPr>
        <w:instrText>Contratto Enterprise e Contratto Enterprise Subscription</w:instrText>
      </w:r>
      <w:r w:rsidRPr="00987807">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EA/EAS</w:t>
      </w:r>
      <w:r>
        <w:rPr>
          <w:b/>
          <w:color w:val="000000" w:themeColor="text1"/>
        </w:rPr>
        <w:fldChar w:fldCharType="end"/>
      </w:r>
      <w:r w:rsidR="00D450D0">
        <w:rPr>
          <w:color w:val="000000" w:themeColor="text1"/>
        </w:rPr>
        <w:t xml:space="preserve"> </w:t>
      </w:r>
      <w:r w:rsidR="00D450D0" w:rsidRPr="00907BF1">
        <w:rPr>
          <w:color w:val="000000" w:themeColor="text1"/>
        </w:rPr>
        <w:t>=</w:t>
      </w:r>
      <w:r w:rsidR="00D450D0">
        <w:rPr>
          <w:color w:val="000000" w:themeColor="text1"/>
        </w:rPr>
        <w:t xml:space="preserve"> </w:t>
      </w:r>
      <w:r w:rsidR="00D450D0">
        <w:rPr>
          <w:color w:val="000000" w:themeColor="text1"/>
          <w:u w:val="single"/>
        </w:rPr>
        <w:t>Contratto Enterprise e Contratto Enterprise Subscription</w:t>
      </w:r>
      <w:r w:rsidR="00D450D0">
        <w:rPr>
          <w:color w:val="000000" w:themeColor="text1"/>
        </w:rPr>
        <w:t>.</w:t>
      </w:r>
    </w:p>
    <w:p w14:paraId="4FDCA934" w14:textId="7779EFD3" w:rsidR="00C4636F" w:rsidRPr="00AA6DF2" w:rsidRDefault="00987807" w:rsidP="00A50201">
      <w:pPr>
        <w:pStyle w:val="ProductList-Body"/>
        <w:spacing w:after="20"/>
        <w:ind w:left="187"/>
      </w:pPr>
      <w:r>
        <w:rPr>
          <w:b/>
          <w:color w:val="000000" w:themeColor="text1"/>
        </w:rPr>
        <w:fldChar w:fldCharType="begin"/>
      </w:r>
      <w:r>
        <w:rPr>
          <w:b/>
          <w:color w:val="000000" w:themeColor="text1"/>
        </w:rPr>
        <w:instrText xml:space="preserve"> </w:instrText>
      </w:r>
      <w:r w:rsidRPr="00987807">
        <w:rPr>
          <w:b/>
          <w:color w:val="000000" w:themeColor="text1"/>
        </w:rPr>
        <w:instrText>AutoTextList  \s NoStyle \t “</w:instrText>
      </w:r>
      <w:r w:rsidRPr="00987807">
        <w:rPr>
          <w:color w:val="000000" w:themeColor="text1"/>
        </w:rPr>
        <w:instrText>Enrollment for Education Solutions</w:instrText>
      </w:r>
      <w:r w:rsidRPr="00987807">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EES</w:t>
      </w:r>
      <w:r>
        <w:rPr>
          <w:b/>
          <w:color w:val="000000" w:themeColor="text1"/>
        </w:rPr>
        <w:fldChar w:fldCharType="end"/>
      </w:r>
      <w:r w:rsidR="00D450D0">
        <w:rPr>
          <w:color w:val="000000" w:themeColor="text1"/>
        </w:rPr>
        <w:t xml:space="preserve"> </w:t>
      </w:r>
      <w:r w:rsidR="00D450D0" w:rsidRPr="00907BF1">
        <w:rPr>
          <w:color w:val="000000" w:themeColor="text1"/>
        </w:rPr>
        <w:t>=</w:t>
      </w:r>
      <w:r w:rsidR="00D450D0">
        <w:rPr>
          <w:color w:val="000000" w:themeColor="text1"/>
        </w:rPr>
        <w:t xml:space="preserve"> </w:t>
      </w:r>
      <w:r w:rsidR="00D450D0">
        <w:rPr>
          <w:color w:val="000000" w:themeColor="text1"/>
          <w:u w:val="single"/>
        </w:rPr>
        <w:t>Enrollment for Education Solutions</w:t>
      </w:r>
      <w:r w:rsidR="00D450D0">
        <w:rPr>
          <w:color w:val="000000" w:themeColor="text1"/>
        </w:rPr>
        <w:t>: include Enrollment for Education Solutions e Open Value Subscription - Education Solutions</w:t>
      </w:r>
      <w:r w:rsidR="00D450D0">
        <w:t>.</w:t>
      </w:r>
    </w:p>
    <w:p w14:paraId="4FDCA935" w14:textId="73E35757" w:rsidR="00C4636F" w:rsidRPr="00AA6DF2" w:rsidRDefault="00B9317B" w:rsidP="00A50201">
      <w:pPr>
        <w:pStyle w:val="ProductList-Body"/>
        <w:spacing w:after="20"/>
        <w:ind w:left="187"/>
      </w:pPr>
      <w:r>
        <w:rPr>
          <w:b/>
          <w:color w:val="000000" w:themeColor="text1"/>
        </w:rPr>
        <w:fldChar w:fldCharType="begin"/>
      </w:r>
      <w:r>
        <w:rPr>
          <w:b/>
          <w:color w:val="000000" w:themeColor="text1"/>
        </w:rPr>
        <w:instrText xml:space="preserve"> </w:instrText>
      </w:r>
      <w:r w:rsidRPr="00B9317B">
        <w:rPr>
          <w:b/>
          <w:color w:val="000000" w:themeColor="text1"/>
        </w:rPr>
        <w:instrText>AutoTextList  \s NoStyle \t “</w:instrText>
      </w:r>
      <w:r w:rsidRPr="00B9317B">
        <w:rPr>
          <w:color w:val="000000" w:themeColor="text1"/>
        </w:rPr>
        <w:instrText>Licenza</w:instrText>
      </w:r>
      <w:r w:rsidRPr="00B9317B">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 xml:space="preserve"> L </w:t>
      </w:r>
      <w:r>
        <w:rPr>
          <w:b/>
          <w:color w:val="000000" w:themeColor="text1"/>
        </w:rPr>
        <w:fldChar w:fldCharType="end"/>
      </w:r>
      <w:r w:rsidR="001A0977" w:rsidRPr="00907BF1">
        <w:rPr>
          <w:color w:val="000000" w:themeColor="text1"/>
        </w:rPr>
        <w:t>=</w:t>
      </w:r>
      <w:r w:rsidR="001A0977">
        <w:rPr>
          <w:color w:val="000000" w:themeColor="text1"/>
        </w:rPr>
        <w:t xml:space="preserve"> </w:t>
      </w:r>
      <w:r w:rsidR="001A0977">
        <w:rPr>
          <w:color w:val="000000" w:themeColor="text1"/>
          <w:u w:val="single"/>
        </w:rPr>
        <w:t>Licenza</w:t>
      </w:r>
      <w:r w:rsidR="001A0977">
        <w:rPr>
          <w:color w:val="000000" w:themeColor="text1"/>
        </w:rPr>
        <w:t>: valore di punti attribuito per il software indicato.</w:t>
      </w:r>
    </w:p>
    <w:p w14:paraId="4FDCA936" w14:textId="53D24325" w:rsidR="00C4636F" w:rsidRPr="00AA6DF2" w:rsidRDefault="00987807" w:rsidP="00A50201">
      <w:pPr>
        <w:pStyle w:val="ProductList-Body"/>
        <w:spacing w:after="20"/>
        <w:ind w:left="187"/>
      </w:pPr>
      <w:r>
        <w:rPr>
          <w:b/>
          <w:color w:val="000000" w:themeColor="text1"/>
        </w:rPr>
        <w:fldChar w:fldCharType="begin"/>
      </w:r>
      <w:r>
        <w:rPr>
          <w:b/>
          <w:color w:val="000000" w:themeColor="text1"/>
        </w:rPr>
        <w:instrText xml:space="preserve"> </w:instrText>
      </w:r>
      <w:r w:rsidRPr="00987807">
        <w:rPr>
          <w:b/>
          <w:color w:val="000000" w:themeColor="text1"/>
        </w:rPr>
        <w:instrText>AutoTextList  \s NoStyle \t “</w:instrText>
      </w:r>
      <w:r w:rsidRPr="00987807">
        <w:rPr>
          <w:color w:val="000000" w:themeColor="text1"/>
        </w:rPr>
        <w:instrText>Licenza e Software Assurance (L&amp;SA)</w:instrText>
      </w:r>
      <w:r w:rsidRPr="00987807">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L/SA</w:t>
      </w:r>
      <w:r>
        <w:rPr>
          <w:b/>
          <w:color w:val="000000" w:themeColor="text1"/>
        </w:rPr>
        <w:fldChar w:fldCharType="end"/>
      </w:r>
      <w:r w:rsidR="00487EB6">
        <w:rPr>
          <w:b/>
          <w:color w:val="000000" w:themeColor="text1"/>
        </w:rPr>
        <w:t xml:space="preserve"> </w:t>
      </w:r>
      <w:r w:rsidR="00D450D0" w:rsidRPr="00907BF1">
        <w:rPr>
          <w:color w:val="000000" w:themeColor="text1"/>
        </w:rPr>
        <w:t>=</w:t>
      </w:r>
      <w:r w:rsidR="00D450D0">
        <w:rPr>
          <w:color w:val="000000" w:themeColor="text1"/>
        </w:rPr>
        <w:t xml:space="preserve"> </w:t>
      </w:r>
      <w:r w:rsidR="00D450D0">
        <w:rPr>
          <w:color w:val="000000" w:themeColor="text1"/>
          <w:u w:val="single"/>
        </w:rPr>
        <w:t>Licenza e Software Assurance (L&amp;SA)</w:t>
      </w:r>
      <w:r w:rsidR="00D450D0">
        <w:rPr>
          <w:color w:val="000000" w:themeColor="text1"/>
        </w:rPr>
        <w:t>: valore di punti attribuito quando Licenza e Software Assurance (L&amp;SA) viene offerta contemporaneamente per l’acquisto.</w:t>
      </w:r>
    </w:p>
    <w:p w14:paraId="4FDCA937" w14:textId="39033863" w:rsidR="00C4636F" w:rsidRPr="00AA6DF2" w:rsidRDefault="00987807" w:rsidP="00A50201">
      <w:pPr>
        <w:pStyle w:val="ProductList-Body"/>
        <w:spacing w:after="20"/>
        <w:ind w:left="187"/>
      </w:pPr>
      <w:r>
        <w:rPr>
          <w:b/>
          <w:color w:val="000000" w:themeColor="text1"/>
        </w:rPr>
        <w:fldChar w:fldCharType="begin"/>
      </w:r>
      <w:r>
        <w:rPr>
          <w:b/>
          <w:color w:val="000000" w:themeColor="text1"/>
        </w:rPr>
        <w:instrText xml:space="preserve"> </w:instrText>
      </w:r>
      <w:r w:rsidRPr="00987807">
        <w:rPr>
          <w:b/>
          <w:color w:val="000000" w:themeColor="text1"/>
        </w:rPr>
        <w:instrText>AutoTextList  \s NoStyle \t “</w:instrText>
      </w:r>
      <w:r w:rsidRPr="00987807">
        <w:rPr>
          <w:color w:val="000000" w:themeColor="text1"/>
        </w:rPr>
        <w:instrText>Contratto per i Prodotti e i Servizi Microsoft</w:instrText>
      </w:r>
      <w:r w:rsidRPr="00987807">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MPSA</w:t>
      </w:r>
      <w:r>
        <w:rPr>
          <w:b/>
          <w:color w:val="000000" w:themeColor="text1"/>
        </w:rPr>
        <w:fldChar w:fldCharType="end"/>
      </w:r>
      <w:r w:rsidR="00D450D0">
        <w:rPr>
          <w:color w:val="000000" w:themeColor="text1"/>
        </w:rPr>
        <w:t xml:space="preserve"> </w:t>
      </w:r>
      <w:r w:rsidR="00D450D0" w:rsidRPr="00907BF1">
        <w:rPr>
          <w:color w:val="000000" w:themeColor="text1"/>
        </w:rPr>
        <w:t>=</w:t>
      </w:r>
      <w:r w:rsidR="00D450D0">
        <w:rPr>
          <w:color w:val="000000" w:themeColor="text1"/>
        </w:rPr>
        <w:t xml:space="preserve"> </w:t>
      </w:r>
      <w:r w:rsidR="00D450D0">
        <w:rPr>
          <w:color w:val="000000" w:themeColor="text1"/>
          <w:u w:val="single"/>
        </w:rPr>
        <w:t>Contratto per i Prodotti e i Servizi Microsoft</w:t>
      </w:r>
      <w:r w:rsidR="00D450D0">
        <w:rPr>
          <w:color w:val="000000" w:themeColor="text1"/>
        </w:rPr>
        <w:t>.</w:t>
      </w:r>
    </w:p>
    <w:p w14:paraId="4FDCA938" w14:textId="162BBB35" w:rsidR="00C4636F" w:rsidRPr="00AA6DF2" w:rsidRDefault="00987807" w:rsidP="00A50201">
      <w:pPr>
        <w:pStyle w:val="ProductList-Body"/>
        <w:spacing w:after="20"/>
        <w:ind w:left="187"/>
      </w:pPr>
      <w:r>
        <w:rPr>
          <w:b/>
          <w:color w:val="000000" w:themeColor="text1"/>
        </w:rPr>
        <w:fldChar w:fldCharType="begin"/>
      </w:r>
      <w:r>
        <w:rPr>
          <w:b/>
          <w:color w:val="000000" w:themeColor="text1"/>
        </w:rPr>
        <w:instrText xml:space="preserve"> </w:instrText>
      </w:r>
      <w:r w:rsidRPr="00987807">
        <w:rPr>
          <w:b/>
          <w:color w:val="000000" w:themeColor="text1"/>
        </w:rPr>
        <w:instrText>AutoTextList  \s NoStyle \t “</w:instrText>
      </w:r>
      <w:r w:rsidRPr="00987807">
        <w:rPr>
          <w:color w:val="000000" w:themeColor="text1"/>
        </w:rPr>
        <w:instrText>Open License</w:instrText>
      </w:r>
      <w:r w:rsidRPr="00987807">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OL</w:t>
      </w:r>
      <w:r>
        <w:rPr>
          <w:b/>
          <w:color w:val="000000" w:themeColor="text1"/>
        </w:rPr>
        <w:fldChar w:fldCharType="end"/>
      </w:r>
      <w:r w:rsidR="00D450D0">
        <w:rPr>
          <w:color w:val="000000" w:themeColor="text1"/>
        </w:rPr>
        <w:t xml:space="preserve"> </w:t>
      </w:r>
      <w:r w:rsidR="00D450D0" w:rsidRPr="00907BF1">
        <w:rPr>
          <w:color w:val="000000" w:themeColor="text1"/>
        </w:rPr>
        <w:t>=</w:t>
      </w:r>
      <w:r w:rsidR="00D450D0">
        <w:rPr>
          <w:color w:val="000000" w:themeColor="text1"/>
        </w:rPr>
        <w:t xml:space="preserve"> </w:t>
      </w:r>
      <w:r w:rsidR="00D450D0">
        <w:rPr>
          <w:color w:val="000000" w:themeColor="text1"/>
          <w:u w:val="single"/>
        </w:rPr>
        <w:t>Open License</w:t>
      </w:r>
      <w:r w:rsidR="00D450D0">
        <w:rPr>
          <w:color w:val="000000" w:themeColor="text1"/>
        </w:rPr>
        <w:t>: l’unico componente Open License dei programmi Open. Open License include Open License, Open License for Academic, Open License for Government e Open License for Charity, ove disponibili.</w:t>
      </w:r>
    </w:p>
    <w:p w14:paraId="4FDCA939" w14:textId="2B1A6575" w:rsidR="00C4636F" w:rsidRPr="00AA6DF2" w:rsidRDefault="00987807" w:rsidP="00A50201">
      <w:pPr>
        <w:pStyle w:val="ProductList-Body"/>
        <w:spacing w:after="20"/>
        <w:ind w:left="187"/>
      </w:pPr>
      <w:r>
        <w:rPr>
          <w:b/>
          <w:color w:val="000000" w:themeColor="text1"/>
        </w:rPr>
        <w:fldChar w:fldCharType="begin"/>
      </w:r>
      <w:r>
        <w:rPr>
          <w:b/>
          <w:color w:val="000000" w:themeColor="text1"/>
        </w:rPr>
        <w:instrText xml:space="preserve"> </w:instrText>
      </w:r>
      <w:r w:rsidRPr="00987807">
        <w:rPr>
          <w:b/>
          <w:color w:val="000000" w:themeColor="text1"/>
        </w:rPr>
        <w:instrText>AutoTextList  \s NoStyle \t “</w:instrText>
      </w:r>
      <w:r w:rsidRPr="00987807">
        <w:rPr>
          <w:color w:val="000000" w:themeColor="text1"/>
        </w:rPr>
        <w:instrText>Requisito minimo per i Programmi Open</w:instrText>
      </w:r>
      <w:r w:rsidRPr="00987807">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OM</w:t>
      </w:r>
      <w:r>
        <w:rPr>
          <w:b/>
          <w:color w:val="000000" w:themeColor="text1"/>
        </w:rPr>
        <w:fldChar w:fldCharType="end"/>
      </w:r>
      <w:r w:rsidR="00D450D0">
        <w:rPr>
          <w:color w:val="000000" w:themeColor="text1"/>
        </w:rPr>
        <w:t xml:space="preserve"> </w:t>
      </w:r>
      <w:r w:rsidR="00D450D0" w:rsidRPr="00907BF1">
        <w:rPr>
          <w:color w:val="000000" w:themeColor="text1"/>
        </w:rPr>
        <w:t>=</w:t>
      </w:r>
      <w:r w:rsidR="00D450D0">
        <w:rPr>
          <w:color w:val="000000" w:themeColor="text1"/>
        </w:rPr>
        <w:t xml:space="preserve"> </w:t>
      </w:r>
      <w:r w:rsidR="00D450D0">
        <w:rPr>
          <w:color w:val="000000" w:themeColor="text1"/>
          <w:u w:val="single"/>
        </w:rPr>
        <w:t>Requisito minimo per i Programmi Open</w:t>
      </w:r>
      <w:r w:rsidR="00D450D0">
        <w:rPr>
          <w:color w:val="000000" w:themeColor="text1"/>
        </w:rPr>
        <w:t>: ogni Licenza conta esclusivamente come 5 Licenze ai fini del requisito minimo per l’ordine iniziale nei programmi Open License e/o Open Value. Il valore indica il programma per cui è in vigore.</w:t>
      </w:r>
    </w:p>
    <w:p w14:paraId="4FDCA93A" w14:textId="5DBAE204" w:rsidR="00477621" w:rsidRPr="00AA6DF2" w:rsidRDefault="00987807" w:rsidP="00A50201">
      <w:pPr>
        <w:pStyle w:val="ProductList-Body"/>
        <w:spacing w:after="20"/>
        <w:ind w:left="187"/>
      </w:pPr>
      <w:r>
        <w:rPr>
          <w:b/>
          <w:color w:val="000000" w:themeColor="text1"/>
        </w:rPr>
        <w:fldChar w:fldCharType="begin"/>
      </w:r>
      <w:r>
        <w:rPr>
          <w:b/>
          <w:color w:val="000000" w:themeColor="text1"/>
        </w:rPr>
        <w:instrText xml:space="preserve"> </w:instrText>
      </w:r>
      <w:r w:rsidRPr="00987807">
        <w:rPr>
          <w:b/>
          <w:color w:val="000000" w:themeColor="text1"/>
        </w:rPr>
        <w:instrText>AutoTextList  \s NoStyle \t “</w:instrText>
      </w:r>
      <w:r w:rsidRPr="00987807">
        <w:rPr>
          <w:color w:val="000000" w:themeColor="text1"/>
        </w:rPr>
        <w:instrText>Open Value</w:instrText>
      </w:r>
      <w:r w:rsidRPr="00987807">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OV</w:t>
      </w:r>
      <w:r>
        <w:rPr>
          <w:b/>
          <w:color w:val="000000" w:themeColor="text1"/>
        </w:rPr>
        <w:fldChar w:fldCharType="end"/>
      </w:r>
      <w:r w:rsidR="00477621">
        <w:rPr>
          <w:color w:val="000000" w:themeColor="text1"/>
        </w:rPr>
        <w:t xml:space="preserve"> </w:t>
      </w:r>
      <w:r w:rsidR="00477621" w:rsidRPr="00907BF1">
        <w:rPr>
          <w:color w:val="000000" w:themeColor="text1"/>
        </w:rPr>
        <w:t>=</w:t>
      </w:r>
      <w:r w:rsidR="00477621">
        <w:rPr>
          <w:color w:val="000000" w:themeColor="text1"/>
        </w:rPr>
        <w:t xml:space="preserve"> </w:t>
      </w:r>
      <w:r w:rsidR="00477621">
        <w:rPr>
          <w:color w:val="000000" w:themeColor="text1"/>
          <w:u w:val="single"/>
        </w:rPr>
        <w:t>Open Value</w:t>
      </w:r>
      <w:r w:rsidR="00477621">
        <w:rPr>
          <w:color w:val="000000" w:themeColor="text1"/>
        </w:rPr>
        <w:t xml:space="preserve">: include Open Value e Open Value for Government. </w:t>
      </w:r>
    </w:p>
    <w:p w14:paraId="4FDCA93B" w14:textId="01FCF6E4" w:rsidR="00C4636F" w:rsidRPr="00AA6DF2" w:rsidRDefault="00987807" w:rsidP="00A50201">
      <w:pPr>
        <w:pStyle w:val="ProductList-Body"/>
        <w:spacing w:after="20"/>
        <w:ind w:left="187"/>
      </w:pPr>
      <w:r>
        <w:rPr>
          <w:b/>
          <w:color w:val="000000" w:themeColor="text1"/>
        </w:rPr>
        <w:fldChar w:fldCharType="begin"/>
      </w:r>
      <w:r>
        <w:rPr>
          <w:b/>
          <w:color w:val="000000" w:themeColor="text1"/>
        </w:rPr>
        <w:instrText xml:space="preserve"> </w:instrText>
      </w:r>
      <w:r w:rsidRPr="00987807">
        <w:rPr>
          <w:b/>
          <w:color w:val="000000" w:themeColor="text1"/>
        </w:rPr>
        <w:instrText>AutoTextList  \s NoStyle \t “</w:instrText>
      </w:r>
      <w:r w:rsidR="009D4B43" w:rsidRPr="009D4B43">
        <w:rPr>
          <w:color w:val="000000" w:themeColor="text1"/>
        </w:rPr>
        <w:instrText>Open Value e Open Value Subscription</w:instrText>
      </w:r>
      <w:r w:rsidRPr="00987807">
        <w:rPr>
          <w:b/>
          <w:color w:val="000000" w:themeColor="text1"/>
        </w:rPr>
        <w:instrText>”</w:instrText>
      </w:r>
      <w:r>
        <w:rPr>
          <w:b/>
          <w:color w:val="000000" w:themeColor="text1"/>
        </w:rPr>
        <w:instrText xml:space="preserve"> </w:instrText>
      </w:r>
      <w:r>
        <w:rPr>
          <w:b/>
          <w:color w:val="000000" w:themeColor="text1"/>
        </w:rPr>
        <w:fldChar w:fldCharType="separate"/>
      </w:r>
      <w:r w:rsidR="009D4B43">
        <w:rPr>
          <w:b/>
          <w:color w:val="000000" w:themeColor="text1"/>
        </w:rPr>
        <w:t>OV/OVS</w:t>
      </w:r>
      <w:r>
        <w:rPr>
          <w:b/>
          <w:color w:val="000000" w:themeColor="text1"/>
        </w:rPr>
        <w:fldChar w:fldCharType="end"/>
      </w:r>
      <w:r w:rsidR="00D450D0">
        <w:rPr>
          <w:color w:val="000000" w:themeColor="text1"/>
        </w:rPr>
        <w:t xml:space="preserve"> </w:t>
      </w:r>
      <w:r w:rsidR="00D450D0" w:rsidRPr="00907BF1">
        <w:rPr>
          <w:color w:val="000000" w:themeColor="text1"/>
        </w:rPr>
        <w:t>=</w:t>
      </w:r>
      <w:r w:rsidR="00D450D0">
        <w:rPr>
          <w:color w:val="000000" w:themeColor="text1"/>
        </w:rPr>
        <w:t xml:space="preserve"> </w:t>
      </w:r>
      <w:r w:rsidR="00D450D0">
        <w:rPr>
          <w:color w:val="000000" w:themeColor="text1"/>
          <w:u w:val="single"/>
        </w:rPr>
        <w:t>Open Value e Open Value Subscription</w:t>
      </w:r>
      <w:r w:rsidR="00D450D0">
        <w:rPr>
          <w:color w:val="000000" w:themeColor="text1"/>
        </w:rPr>
        <w:t xml:space="preserve">: includono Open Value, Open Value Subscription, Open Value for Government e Open Value Subscription for Government. </w:t>
      </w:r>
    </w:p>
    <w:p w14:paraId="45C4D17C" w14:textId="38BC15A9" w:rsidR="00BE646A" w:rsidRPr="00AA6DF2" w:rsidRDefault="00BE646A" w:rsidP="00A50201">
      <w:pPr>
        <w:pStyle w:val="ProductList-Body"/>
        <w:spacing w:after="20"/>
        <w:ind w:left="187"/>
      </w:pPr>
      <w:r>
        <w:rPr>
          <w:b/>
          <w:color w:val="000000" w:themeColor="text1"/>
        </w:rPr>
        <w:t>Punto</w:t>
      </w:r>
      <w:r>
        <w:rPr>
          <w:color w:val="000000" w:themeColor="text1"/>
        </w:rPr>
        <w:t xml:space="preserve"> </w:t>
      </w:r>
      <w:r w:rsidRPr="00907BF1">
        <w:rPr>
          <w:color w:val="000000" w:themeColor="text1"/>
        </w:rPr>
        <w:t>=</w:t>
      </w:r>
      <w:r>
        <w:rPr>
          <w:color w:val="000000" w:themeColor="text1"/>
        </w:rPr>
        <w:t xml:space="preserve"> Il valore assegnato a un Prodotto utilizzato per calcolare il livello di prezzo per volume applicabile a un contratto di una società.</w:t>
      </w:r>
    </w:p>
    <w:p w14:paraId="4FDCA93C" w14:textId="2A09693B" w:rsidR="00C4636F" w:rsidRPr="00AA6DF2" w:rsidRDefault="009D4B43" w:rsidP="00A50201">
      <w:pPr>
        <w:pStyle w:val="ProductList-Body"/>
        <w:spacing w:after="20"/>
        <w:ind w:left="187"/>
      </w:pPr>
      <w:r>
        <w:rPr>
          <w:b/>
          <w:color w:val="000000" w:themeColor="text1"/>
        </w:rPr>
        <w:fldChar w:fldCharType="begin"/>
      </w:r>
      <w:r>
        <w:rPr>
          <w:b/>
          <w:color w:val="000000" w:themeColor="text1"/>
        </w:rPr>
        <w:instrText xml:space="preserve"> </w:instrText>
      </w:r>
      <w:r w:rsidRPr="009D4B43">
        <w:rPr>
          <w:b/>
          <w:color w:val="000000" w:themeColor="text1"/>
        </w:rPr>
        <w:instrText>AutoTextList  \s NoStyle \t “</w:instrText>
      </w:r>
      <w:r w:rsidRPr="009D4B43">
        <w:rPr>
          <w:color w:val="000000" w:themeColor="text1"/>
        </w:rPr>
        <w:instrText>Software Assurance</w:instrText>
      </w:r>
      <w:r w:rsidRPr="009D4B43">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SA</w:t>
      </w:r>
      <w:r>
        <w:rPr>
          <w:b/>
          <w:color w:val="000000" w:themeColor="text1"/>
        </w:rPr>
        <w:fldChar w:fldCharType="end"/>
      </w:r>
      <w:r w:rsidR="00D450D0">
        <w:rPr>
          <w:b/>
          <w:color w:val="000000" w:themeColor="text1"/>
        </w:rPr>
        <w:t xml:space="preserve"> </w:t>
      </w:r>
      <w:r w:rsidR="00D450D0" w:rsidRPr="00907BF1">
        <w:rPr>
          <w:color w:val="000000" w:themeColor="text1"/>
        </w:rPr>
        <w:t>=</w:t>
      </w:r>
      <w:r w:rsidR="00D450D0" w:rsidRPr="00487EB6">
        <w:rPr>
          <w:b/>
          <w:color w:val="000000" w:themeColor="text1"/>
        </w:rPr>
        <w:t xml:space="preserve"> </w:t>
      </w:r>
      <w:r w:rsidR="00D450D0">
        <w:rPr>
          <w:color w:val="000000" w:themeColor="text1"/>
          <w:u w:val="single"/>
        </w:rPr>
        <w:t>Software Assurance</w:t>
      </w:r>
      <w:r w:rsidR="00D450D0">
        <w:rPr>
          <w:color w:val="000000" w:themeColor="text1"/>
        </w:rPr>
        <w:t>: valore di punti attribuito quando per il software indicato viene offerta la copertura Software Assurance.</w:t>
      </w:r>
    </w:p>
    <w:p w14:paraId="4FDCA93D" w14:textId="34482336" w:rsidR="00C4636F" w:rsidRPr="00AA6DF2" w:rsidRDefault="009D4B43" w:rsidP="00A50201">
      <w:pPr>
        <w:pStyle w:val="ProductList-Body"/>
        <w:spacing w:after="20"/>
        <w:ind w:left="187"/>
      </w:pPr>
      <w:r>
        <w:rPr>
          <w:b/>
          <w:color w:val="000000" w:themeColor="text1"/>
        </w:rPr>
        <w:fldChar w:fldCharType="begin"/>
      </w:r>
      <w:r>
        <w:rPr>
          <w:b/>
          <w:color w:val="000000" w:themeColor="text1"/>
        </w:rPr>
        <w:instrText xml:space="preserve"> </w:instrText>
      </w:r>
      <w:r w:rsidRPr="009D4B43">
        <w:rPr>
          <w:b/>
          <w:color w:val="000000" w:themeColor="text1"/>
        </w:rPr>
        <w:instrText>AutoTextList  \s NoStyle \t “</w:instrText>
      </w:r>
      <w:r w:rsidRPr="009D4B43">
        <w:rPr>
          <w:color w:val="000000" w:themeColor="text1"/>
        </w:rPr>
        <w:instrText>Iscrizione Server and Cloud</w:instrText>
      </w:r>
      <w:r w:rsidRPr="009D4B43">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SCE</w:t>
      </w:r>
      <w:r>
        <w:rPr>
          <w:b/>
          <w:color w:val="000000" w:themeColor="text1"/>
        </w:rPr>
        <w:fldChar w:fldCharType="end"/>
      </w:r>
      <w:r w:rsidR="00D450D0">
        <w:rPr>
          <w:color w:val="000000" w:themeColor="text1"/>
        </w:rPr>
        <w:t xml:space="preserve"> </w:t>
      </w:r>
      <w:r w:rsidR="00D450D0" w:rsidRPr="00907BF1">
        <w:rPr>
          <w:color w:val="000000" w:themeColor="text1"/>
        </w:rPr>
        <w:t>=</w:t>
      </w:r>
      <w:r w:rsidR="00D450D0" w:rsidRPr="00487EB6">
        <w:rPr>
          <w:b/>
          <w:color w:val="000000" w:themeColor="text1"/>
        </w:rPr>
        <w:t xml:space="preserve"> </w:t>
      </w:r>
      <w:r w:rsidR="00D450D0">
        <w:rPr>
          <w:color w:val="000000" w:themeColor="text1"/>
          <w:u w:val="single"/>
        </w:rPr>
        <w:t>Iscrizione Server and Cloud</w:t>
      </w:r>
      <w:r w:rsidR="00D450D0">
        <w:rPr>
          <w:color w:val="000000" w:themeColor="text1"/>
        </w:rPr>
        <w:t>.</w:t>
      </w:r>
    </w:p>
    <w:p w14:paraId="4FDCA93E" w14:textId="0373BE03" w:rsidR="00407E60" w:rsidRPr="00AA6DF2" w:rsidRDefault="009D4B43" w:rsidP="00DC0385">
      <w:pPr>
        <w:pStyle w:val="ProductList-Body"/>
        <w:ind w:left="180"/>
      </w:pPr>
      <w:r>
        <w:rPr>
          <w:b/>
          <w:color w:val="000000" w:themeColor="text1"/>
        </w:rPr>
        <w:fldChar w:fldCharType="begin"/>
      </w:r>
      <w:r>
        <w:rPr>
          <w:b/>
          <w:color w:val="000000" w:themeColor="text1"/>
        </w:rPr>
        <w:instrText xml:space="preserve"> </w:instrText>
      </w:r>
      <w:r w:rsidRPr="009D4B43">
        <w:rPr>
          <w:b/>
          <w:color w:val="000000" w:themeColor="text1"/>
        </w:rPr>
        <w:instrText>AutoTextList  \s NoStyle \t “</w:instrText>
      </w:r>
      <w:r w:rsidRPr="009D4B43">
        <w:rPr>
          <w:color w:val="000000" w:themeColor="text1"/>
        </w:rPr>
        <w:instrText>Select e Select Plus</w:instrText>
      </w:r>
      <w:r w:rsidRPr="009D4B43">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S/S+</w:t>
      </w:r>
      <w:r>
        <w:rPr>
          <w:b/>
          <w:color w:val="000000" w:themeColor="text1"/>
        </w:rPr>
        <w:fldChar w:fldCharType="end"/>
      </w:r>
      <w:r w:rsidR="00487EB6">
        <w:rPr>
          <w:b/>
          <w:color w:val="000000" w:themeColor="text1"/>
        </w:rPr>
        <w:t xml:space="preserve"> </w:t>
      </w:r>
      <w:r w:rsidR="00D450D0" w:rsidRPr="00907BF1">
        <w:rPr>
          <w:color w:val="000000" w:themeColor="text1"/>
        </w:rPr>
        <w:t>=</w:t>
      </w:r>
      <w:r w:rsidR="00D450D0">
        <w:rPr>
          <w:color w:val="000000" w:themeColor="text1"/>
        </w:rPr>
        <w:t xml:space="preserve"> </w:t>
      </w:r>
      <w:r w:rsidR="00D450D0">
        <w:rPr>
          <w:color w:val="000000" w:themeColor="text1"/>
          <w:u w:val="single"/>
        </w:rPr>
        <w:t>Select e Select Plus</w:t>
      </w:r>
      <w:r w:rsidR="00D450D0">
        <w:rPr>
          <w:color w:val="000000" w:themeColor="text1"/>
        </w:rPr>
        <w:t>: sono inclusi anche i Contratti Select for Academic, Select Plus for Academic, Select for Government e Select Plus for Government.</w:t>
      </w:r>
    </w:p>
    <w:p w14:paraId="4FDCA93F" w14:textId="77777777" w:rsidR="00407E60" w:rsidRPr="00337D7D" w:rsidRDefault="00407E60" w:rsidP="004F3C6D">
      <w:pPr>
        <w:pStyle w:val="ProductList-Body"/>
        <w:rPr>
          <w:sz w:val="20"/>
        </w:rPr>
      </w:pPr>
    </w:p>
    <w:p w14:paraId="4FDCA940" w14:textId="6A9583D2" w:rsidR="002E402E" w:rsidRPr="00AA6DF2" w:rsidRDefault="002E402E" w:rsidP="002E402E">
      <w:pPr>
        <w:pStyle w:val="ProductList-Body"/>
      </w:pPr>
      <w:r>
        <w:rPr>
          <w:b/>
          <w:color w:val="00188F"/>
        </w:rPr>
        <w:t>Valori delle Celle</w:t>
      </w:r>
    </w:p>
    <w:p w14:paraId="4FDCA941" w14:textId="04EA948C" w:rsidR="002E402E" w:rsidRPr="00AA6DF2" w:rsidRDefault="00156C1C" w:rsidP="00A50201">
      <w:pPr>
        <w:pStyle w:val="ProductList-Body"/>
        <w:spacing w:after="20"/>
        <w:ind w:left="187"/>
      </w:pPr>
      <w:r>
        <w:rPr>
          <w:b/>
        </w:rPr>
        <w:fldChar w:fldCharType="begin"/>
      </w:r>
      <w:r w:rsidR="00527E0F" w:rsidRPr="00527E0F">
        <w:rPr>
          <w:b/>
        </w:rPr>
        <w:instrText>AutoTextList  \s NoStyle \t “</w:instrText>
      </w:r>
      <w:r w:rsidR="00527E0F" w:rsidRPr="00527E0F">
        <w:instrText>Prodotto Aggiuntivo</w:instrText>
      </w:r>
      <w:r w:rsidR="00527E0F" w:rsidRPr="00527E0F">
        <w:rPr>
          <w:b/>
        </w:rPr>
        <w:instrText>”</w:instrText>
      </w:r>
      <w:r w:rsidRPr="00156C1C">
        <w:rPr>
          <w:b/>
        </w:rPr>
        <w:instrText xml:space="preserve"> </w:instrText>
      </w:r>
      <w:r>
        <w:rPr>
          <w:b/>
        </w:rPr>
        <w:fldChar w:fldCharType="separate"/>
      </w:r>
      <w:r w:rsidR="00527E0F">
        <w:rPr>
          <w:b/>
        </w:rPr>
        <w:t xml:space="preserve"> A </w:t>
      </w:r>
      <w:r>
        <w:fldChar w:fldCharType="end"/>
      </w:r>
      <w:r w:rsidRPr="00907BF1">
        <w:t>=</w:t>
      </w:r>
      <w:r>
        <w:t xml:space="preserve"> </w:t>
      </w:r>
      <w:r>
        <w:rPr>
          <w:u w:val="single"/>
        </w:rPr>
        <w:t>Prodotto Aggiuntivo</w:t>
      </w:r>
      <w:r>
        <w:t>: il Prodotto è offerto come prodotto aggiuntivo.</w:t>
      </w:r>
    </w:p>
    <w:p w14:paraId="4FDCA942" w14:textId="475BE274" w:rsidR="00DA5EB4" w:rsidRPr="00AA6DF2" w:rsidRDefault="00BD747E" w:rsidP="00A50201">
      <w:pPr>
        <w:pStyle w:val="ProductList-Body"/>
        <w:spacing w:after="20"/>
        <w:ind w:left="187"/>
      </w:pPr>
      <w:r>
        <w:rPr>
          <w:b/>
        </w:rPr>
        <w:fldChar w:fldCharType="begin"/>
      </w:r>
      <w:r>
        <w:rPr>
          <w:b/>
        </w:rPr>
        <w:instrText xml:space="preserve"> </w:instrText>
      </w:r>
      <w:r w:rsidRPr="00BD747E">
        <w:rPr>
          <w:b/>
        </w:rPr>
        <w:instrText>AutoTextList  \s NoStyle \t “</w:instrText>
      </w:r>
      <w:r w:rsidRPr="00BD747E">
        <w:instrText>Prodotto Aggiuntivo Solo per EES</w:instrText>
      </w:r>
      <w:r w:rsidRPr="00BD747E">
        <w:rPr>
          <w:b/>
        </w:rPr>
        <w:instrText>”</w:instrText>
      </w:r>
      <w:r>
        <w:rPr>
          <w:b/>
        </w:rPr>
        <w:instrText xml:space="preserve"> </w:instrText>
      </w:r>
      <w:r>
        <w:rPr>
          <w:b/>
        </w:rPr>
        <w:fldChar w:fldCharType="separate"/>
      </w:r>
      <w:r>
        <w:rPr>
          <w:b/>
        </w:rPr>
        <w:t>AE</w:t>
      </w:r>
      <w:r>
        <w:rPr>
          <w:b/>
        </w:rPr>
        <w:fldChar w:fldCharType="end"/>
      </w:r>
      <w:r w:rsidR="00DA5EB4">
        <w:t xml:space="preserve"> </w:t>
      </w:r>
      <w:r w:rsidR="00DA5EB4" w:rsidRPr="00907BF1">
        <w:t>=</w:t>
      </w:r>
      <w:r w:rsidR="00DA5EB4">
        <w:t xml:space="preserve"> </w:t>
      </w:r>
      <w:r w:rsidR="00DA5EB4">
        <w:rPr>
          <w:u w:val="single"/>
        </w:rPr>
        <w:t>Prodotto Aggiuntivo Solo per EES</w:t>
      </w:r>
      <w:r w:rsidR="00DA5EB4">
        <w:t>: il Prodotto è offerto come Prodotto Aggiuntivo solo nell’</w:t>
      </w:r>
      <w:r w:rsidR="00DA5EB4">
        <w:rPr>
          <w:color w:val="000000" w:themeColor="text1"/>
        </w:rPr>
        <w:t>Enrollment for Education Solutions.</w:t>
      </w:r>
    </w:p>
    <w:p w14:paraId="4FDCA943" w14:textId="21BE33CE" w:rsidR="002E402E" w:rsidRPr="00AA6DF2" w:rsidRDefault="00BD747E" w:rsidP="00A50201">
      <w:pPr>
        <w:pStyle w:val="ProductList-Body"/>
        <w:spacing w:after="20"/>
        <w:ind w:left="187"/>
      </w:pPr>
      <w:r>
        <w:rPr>
          <w:b/>
        </w:rPr>
        <w:fldChar w:fldCharType="begin"/>
      </w:r>
      <w:r>
        <w:rPr>
          <w:b/>
        </w:rPr>
        <w:instrText xml:space="preserve"> </w:instrText>
      </w:r>
      <w:r w:rsidRPr="00BD747E">
        <w:rPr>
          <w:b/>
        </w:rPr>
        <w:instrText>AutoTextList  \s NoStyle \t “</w:instrText>
      </w:r>
      <w:r w:rsidRPr="00BD747E">
        <w:instrText>Prodotto Aggiuntivo per l’Intera Organizzazione</w:instrText>
      </w:r>
      <w:r w:rsidRPr="00BD747E">
        <w:rPr>
          <w:b/>
        </w:rPr>
        <w:instrText>”</w:instrText>
      </w:r>
      <w:r>
        <w:rPr>
          <w:b/>
        </w:rPr>
        <w:instrText xml:space="preserve"> </w:instrText>
      </w:r>
      <w:r>
        <w:rPr>
          <w:b/>
        </w:rPr>
        <w:fldChar w:fldCharType="separate"/>
      </w:r>
      <w:r>
        <w:rPr>
          <w:b/>
        </w:rPr>
        <w:t>AO</w:t>
      </w:r>
      <w:r>
        <w:rPr>
          <w:b/>
        </w:rPr>
        <w:fldChar w:fldCharType="end"/>
      </w:r>
      <w:r w:rsidR="002E402E">
        <w:t xml:space="preserve"> </w:t>
      </w:r>
      <w:r w:rsidR="002E402E" w:rsidRPr="00907BF1">
        <w:t>=</w:t>
      </w:r>
      <w:r w:rsidR="002E402E">
        <w:t xml:space="preserve"> </w:t>
      </w:r>
      <w:r w:rsidR="002E402E">
        <w:rPr>
          <w:u w:val="single"/>
        </w:rPr>
        <w:t>Prodotto Aggiuntivo per l’Intera Organizzazione</w:t>
      </w:r>
      <w:r w:rsidR="002E402E">
        <w:t>: il Prodotto è offerto come Prodotto Aggiuntivo ordinabile per l’intera organizzazione.</w:t>
      </w:r>
    </w:p>
    <w:p w14:paraId="4FDCA944" w14:textId="7F445247" w:rsidR="003A35A1" w:rsidRPr="00AA6DF2" w:rsidRDefault="00BD747E" w:rsidP="00A50201">
      <w:pPr>
        <w:pStyle w:val="ProductList-Body"/>
        <w:spacing w:after="20"/>
        <w:ind w:left="187"/>
      </w:pPr>
      <w:r>
        <w:rPr>
          <w:b/>
        </w:rPr>
        <w:fldChar w:fldCharType="begin"/>
      </w:r>
      <w:r>
        <w:rPr>
          <w:b/>
        </w:rPr>
        <w:instrText xml:space="preserve"> </w:instrText>
      </w:r>
      <w:r w:rsidRPr="00BD747E">
        <w:rPr>
          <w:b/>
        </w:rPr>
        <w:instrText>AutoTextList  \s NoStyle \t “</w:instrText>
      </w:r>
      <w:r w:rsidRPr="00BD747E">
        <w:instrText>Prodotto della Piattaforma Applicativa</w:instrText>
      </w:r>
      <w:r w:rsidRPr="00BD747E">
        <w:rPr>
          <w:b/>
        </w:rPr>
        <w:instrText xml:space="preserve">” </w:instrText>
      </w:r>
      <w:r>
        <w:rPr>
          <w:b/>
        </w:rPr>
        <w:fldChar w:fldCharType="separate"/>
      </w:r>
      <w:r>
        <w:rPr>
          <w:b/>
        </w:rPr>
        <w:t>AP</w:t>
      </w:r>
      <w:r>
        <w:rPr>
          <w:b/>
        </w:rPr>
        <w:fldChar w:fldCharType="end"/>
      </w:r>
      <w:r w:rsidR="003A35A1">
        <w:t xml:space="preserve"> </w:t>
      </w:r>
      <w:r w:rsidR="003A35A1" w:rsidRPr="00907BF1">
        <w:t>=</w:t>
      </w:r>
      <w:r w:rsidR="003A35A1">
        <w:t xml:space="preserve"> </w:t>
      </w:r>
      <w:r w:rsidR="003A35A1">
        <w:rPr>
          <w:u w:val="single"/>
        </w:rPr>
        <w:t>Prodotto della Piattaforma Applicativa</w:t>
      </w:r>
      <w:r w:rsidR="003A35A1">
        <w:t>: il Prodotto è offerto come prodotto della piattaforma applicativa.</w:t>
      </w:r>
    </w:p>
    <w:p w14:paraId="4FDCA945" w14:textId="2B3C499B" w:rsidR="00CB2A13" w:rsidRPr="00AA6DF2" w:rsidRDefault="00BD747E" w:rsidP="00A50201">
      <w:pPr>
        <w:pStyle w:val="ProductList-Body"/>
        <w:spacing w:after="20"/>
        <w:ind w:left="187"/>
      </w:pPr>
      <w:r>
        <w:rPr>
          <w:b/>
        </w:rPr>
        <w:fldChar w:fldCharType="begin"/>
      </w:r>
      <w:r>
        <w:rPr>
          <w:b/>
        </w:rPr>
        <w:instrText xml:space="preserve"> </w:instrText>
      </w:r>
      <w:r w:rsidRPr="00BD747E">
        <w:rPr>
          <w:b/>
        </w:rPr>
        <w:instrText>AutoTextList  \s NoStyle \t “</w:instrText>
      </w:r>
      <w:r w:rsidRPr="00BD747E">
        <w:instrText>Prodotto Aggiuntivo Solo per OVS-ES</w:instrText>
      </w:r>
      <w:r w:rsidRPr="00BD747E">
        <w:rPr>
          <w:b/>
        </w:rPr>
        <w:instrText>”</w:instrText>
      </w:r>
      <w:r>
        <w:rPr>
          <w:b/>
        </w:rPr>
        <w:instrText xml:space="preserve"> </w:instrText>
      </w:r>
      <w:r>
        <w:rPr>
          <w:b/>
        </w:rPr>
        <w:fldChar w:fldCharType="separate"/>
      </w:r>
      <w:r>
        <w:rPr>
          <w:b/>
        </w:rPr>
        <w:t>AV</w:t>
      </w:r>
      <w:r>
        <w:rPr>
          <w:b/>
        </w:rPr>
        <w:fldChar w:fldCharType="end"/>
      </w:r>
      <w:r w:rsidR="00D51A52">
        <w:t xml:space="preserve"> </w:t>
      </w:r>
      <w:r w:rsidR="00D51A52" w:rsidRPr="00907BF1">
        <w:t>=</w:t>
      </w:r>
      <w:r w:rsidR="00D51A52">
        <w:t xml:space="preserve"> </w:t>
      </w:r>
      <w:r w:rsidR="00D51A52">
        <w:rPr>
          <w:u w:val="single"/>
        </w:rPr>
        <w:t>Prodotto Aggiuntivo Solo per OVS-ES</w:t>
      </w:r>
      <w:r w:rsidR="00D51A52">
        <w:t>: il Prodotto è offerto come Prodotto Aggiuntivo solo nel contratto Open Value Subscription -</w:t>
      </w:r>
      <w:r w:rsidR="00D51A52">
        <w:rPr>
          <w:color w:val="000000" w:themeColor="text1"/>
        </w:rPr>
        <w:t xml:space="preserve"> Education Solutions.</w:t>
      </w:r>
    </w:p>
    <w:p w14:paraId="4FDCA946" w14:textId="4A2BF414" w:rsidR="002E402E" w:rsidRPr="00AA6DF2" w:rsidRDefault="002E402E" w:rsidP="00A50201">
      <w:pPr>
        <w:pStyle w:val="ProductList-Body"/>
        <w:spacing w:after="20"/>
        <w:ind w:left="187"/>
      </w:pPr>
      <w:r>
        <w:fldChar w:fldCharType="begin"/>
      </w:r>
      <w:r>
        <w:instrText xml:space="preserve"> AutoTextList  \sNoStyle\t "Core Infrastructure" </w:instrText>
      </w:r>
      <w:r>
        <w:fldChar w:fldCharType="separate"/>
      </w:r>
      <w:r w:rsidRPr="006065E6">
        <w:rPr>
          <w:b/>
        </w:rPr>
        <w:t xml:space="preserve"> </w:t>
      </w:r>
      <w:r w:rsidR="00BD747E">
        <w:rPr>
          <w:b/>
        </w:rPr>
        <w:fldChar w:fldCharType="begin"/>
      </w:r>
      <w:r w:rsidR="00BD747E">
        <w:rPr>
          <w:b/>
        </w:rPr>
        <w:instrText xml:space="preserve"> </w:instrText>
      </w:r>
      <w:r w:rsidR="00BD747E" w:rsidRPr="00BD747E">
        <w:rPr>
          <w:b/>
        </w:rPr>
        <w:instrText>AutoTextList  \s NoStyle \t “</w:instrText>
      </w:r>
      <w:r w:rsidR="00BD747E" w:rsidRPr="00BD747E">
        <w:instrText>Core Infrastructure</w:instrText>
      </w:r>
      <w:r w:rsidR="00BD747E" w:rsidRPr="00BD747E">
        <w:rPr>
          <w:b/>
        </w:rPr>
        <w:instrText>”</w:instrText>
      </w:r>
      <w:r w:rsidR="00BD747E">
        <w:rPr>
          <w:b/>
        </w:rPr>
        <w:instrText xml:space="preserve"> </w:instrText>
      </w:r>
      <w:r w:rsidR="00BD747E">
        <w:rPr>
          <w:b/>
        </w:rPr>
        <w:fldChar w:fldCharType="separate"/>
      </w:r>
      <w:r w:rsidR="004074C6">
        <w:rPr>
          <w:b/>
        </w:rPr>
        <w:t>C</w:t>
      </w:r>
      <w:r w:rsidR="00BD747E">
        <w:rPr>
          <w:b/>
        </w:rPr>
        <w:fldChar w:fldCharType="end"/>
      </w:r>
      <w:r>
        <w:t xml:space="preserve"> </w:t>
      </w:r>
      <w:r>
        <w:fldChar w:fldCharType="end"/>
      </w:r>
      <w:r w:rsidRPr="00907BF1">
        <w:t>=</w:t>
      </w:r>
      <w:r>
        <w:t xml:space="preserve"> </w:t>
      </w:r>
      <w:r>
        <w:rPr>
          <w:u w:val="single"/>
        </w:rPr>
        <w:t>Core Infrastructure</w:t>
      </w:r>
      <w:r>
        <w:t>: il Prodotto è offerto come prodotto per le infrastrutture di base.</w:t>
      </w:r>
    </w:p>
    <w:p w14:paraId="4FDCA947" w14:textId="4FA38B2D" w:rsidR="002E402E" w:rsidRPr="00AA6DF2" w:rsidRDefault="004074C6" w:rsidP="00A50201">
      <w:pPr>
        <w:pStyle w:val="ProductList-Body"/>
        <w:spacing w:after="20"/>
        <w:ind w:left="187"/>
      </w:pPr>
      <w:r>
        <w:rPr>
          <w:b/>
        </w:rPr>
        <w:fldChar w:fldCharType="begin"/>
      </w:r>
      <w:r>
        <w:rPr>
          <w:b/>
        </w:rPr>
        <w:instrText xml:space="preserve"> </w:instrText>
      </w:r>
      <w:r w:rsidRPr="004074C6">
        <w:rPr>
          <w:b/>
        </w:rPr>
        <w:instrText>AutoTextList  \s NoStyle \t “</w:instrText>
      </w:r>
      <w:r w:rsidRPr="004074C6">
        <w:instrText>Piattaforma Desktop Personalizzata</w:instrText>
      </w:r>
      <w:r w:rsidRPr="004074C6">
        <w:rPr>
          <w:b/>
        </w:rPr>
        <w:instrText>”</w:instrText>
      </w:r>
      <w:r>
        <w:rPr>
          <w:b/>
        </w:rPr>
        <w:instrText xml:space="preserve"> </w:instrText>
      </w:r>
      <w:r>
        <w:rPr>
          <w:b/>
        </w:rPr>
        <w:fldChar w:fldCharType="separate"/>
      </w:r>
      <w:r>
        <w:rPr>
          <w:b/>
        </w:rPr>
        <w:t>CP</w:t>
      </w:r>
      <w:r>
        <w:rPr>
          <w:b/>
        </w:rPr>
        <w:fldChar w:fldCharType="end"/>
      </w:r>
      <w:r w:rsidR="003A35A1">
        <w:t xml:space="preserve"> </w:t>
      </w:r>
      <w:r w:rsidR="003A35A1" w:rsidRPr="00907BF1">
        <w:t>=</w:t>
      </w:r>
      <w:r w:rsidR="003A35A1">
        <w:t xml:space="preserve"> </w:t>
      </w:r>
      <w:r w:rsidR="003A35A1">
        <w:rPr>
          <w:u w:val="single"/>
        </w:rPr>
        <w:t>Piattaforma Desktop Personalizzata</w:t>
      </w:r>
      <w:r w:rsidR="003A35A1">
        <w:t>: il Prodotto è offerto come prodotto desktop platform personalizzato ai sensi del contratto Open o Open Value. Subscription per le società commerciali o governative che scelgono l’opzione per l’intera Organizzazione/a livello aziendale.</w:t>
      </w:r>
    </w:p>
    <w:p w14:paraId="4FDCA948" w14:textId="12559DE9" w:rsidR="002E402E" w:rsidRPr="00AA6DF2" w:rsidRDefault="004074C6" w:rsidP="00A50201">
      <w:pPr>
        <w:pStyle w:val="ProductList-Body"/>
        <w:spacing w:after="20"/>
        <w:ind w:left="187"/>
      </w:pPr>
      <w:r>
        <w:rPr>
          <w:b/>
        </w:rPr>
        <w:fldChar w:fldCharType="begin"/>
      </w:r>
      <w:r>
        <w:rPr>
          <w:b/>
        </w:rPr>
        <w:instrText xml:space="preserve"> </w:instrText>
      </w:r>
      <w:r w:rsidRPr="004074C6">
        <w:rPr>
          <w:b/>
        </w:rPr>
        <w:instrText>AutoTextList  \s NoStyle \t “</w:instrText>
      </w:r>
      <w:r w:rsidRPr="004074C6">
        <w:instrText>Industry Device</w:instrText>
      </w:r>
      <w:r w:rsidRPr="004074C6">
        <w:rPr>
          <w:b/>
        </w:rPr>
        <w:instrText>”</w:instrText>
      </w:r>
      <w:r>
        <w:rPr>
          <w:b/>
        </w:rPr>
        <w:instrText xml:space="preserve"> </w:instrText>
      </w:r>
      <w:r>
        <w:rPr>
          <w:b/>
        </w:rPr>
        <w:fldChar w:fldCharType="separate"/>
      </w:r>
      <w:r>
        <w:rPr>
          <w:b/>
        </w:rPr>
        <w:t>ID</w:t>
      </w:r>
      <w:r>
        <w:rPr>
          <w:b/>
        </w:rPr>
        <w:fldChar w:fldCharType="end"/>
      </w:r>
      <w:r w:rsidR="003A35A1">
        <w:t xml:space="preserve"> </w:t>
      </w:r>
      <w:r w:rsidR="003A35A1" w:rsidRPr="00907BF1">
        <w:t>=</w:t>
      </w:r>
      <w:r w:rsidR="003A35A1">
        <w:t xml:space="preserve"> </w:t>
      </w:r>
      <w:r w:rsidR="003A35A1">
        <w:rPr>
          <w:u w:val="single"/>
        </w:rPr>
        <w:t>Industry Device</w:t>
      </w:r>
      <w:r w:rsidR="003A35A1">
        <w:t>: il Prodotto è offerto come prodotto del programma Industry Device.</w:t>
      </w:r>
    </w:p>
    <w:p w14:paraId="4FDCA949" w14:textId="107D77CD" w:rsidR="002E402E" w:rsidRPr="00AA6DF2" w:rsidRDefault="00C7227F" w:rsidP="00A50201">
      <w:pPr>
        <w:pStyle w:val="ProductList-Body"/>
        <w:spacing w:after="20"/>
        <w:ind w:left="187"/>
      </w:pPr>
      <w:r>
        <w:fldChar w:fldCharType="begin"/>
      </w:r>
      <w:r>
        <w:instrText xml:space="preserve"> </w:instrText>
      </w:r>
      <w:r w:rsidRPr="00194D82">
        <w:rPr>
          <w:b/>
        </w:rPr>
        <w:instrText>AutoTextList  \s NoStyle \t “</w:instrText>
      </w:r>
      <w:r w:rsidRPr="00194D82">
        <w:instrText>Prodotto Enterprise</w:instrText>
      </w:r>
      <w:r w:rsidRPr="00194D82">
        <w:rPr>
          <w:b/>
        </w:rPr>
        <w:instrText>”</w:instrText>
      </w:r>
      <w:r>
        <w:instrText xml:space="preserve"> </w:instrText>
      </w:r>
      <w:r>
        <w:fldChar w:fldCharType="separate"/>
      </w:r>
      <w:r>
        <w:rPr>
          <w:b/>
        </w:rPr>
        <w:t xml:space="preserve"> E </w:t>
      </w:r>
      <w:r>
        <w:fldChar w:fldCharType="end"/>
      </w:r>
      <w:r w:rsidR="003A35A1" w:rsidRPr="00907BF1">
        <w:t>=</w:t>
      </w:r>
      <w:r w:rsidR="003A35A1">
        <w:t xml:space="preserve"> </w:t>
      </w:r>
      <w:r w:rsidR="003A35A1">
        <w:rPr>
          <w:u w:val="single"/>
        </w:rPr>
        <w:t>Prodotto Enterprise</w:t>
      </w:r>
      <w:r w:rsidR="003A35A1">
        <w:t>: il Prodotto è offerto come Prodotto Enterprise, ma non desktop.</w:t>
      </w:r>
    </w:p>
    <w:p w14:paraId="4FDCA94A" w14:textId="6086F184" w:rsidR="002E402E" w:rsidRPr="00AA6DF2" w:rsidRDefault="004074C6" w:rsidP="00A50201">
      <w:pPr>
        <w:pStyle w:val="ProductList-Body"/>
        <w:spacing w:after="20"/>
        <w:ind w:left="187"/>
      </w:pPr>
      <w:r>
        <w:rPr>
          <w:b/>
        </w:rPr>
        <w:fldChar w:fldCharType="begin"/>
      </w:r>
      <w:r>
        <w:rPr>
          <w:b/>
        </w:rPr>
        <w:instrText xml:space="preserve"> </w:instrText>
      </w:r>
      <w:r w:rsidRPr="004074C6">
        <w:rPr>
          <w:b/>
        </w:rPr>
        <w:instrText>AutoTextList  \s NoStyle \t “</w:instrText>
      </w:r>
      <w:r w:rsidRPr="004074C6">
        <w:instrText>Desktop Education</w:instrText>
      </w:r>
      <w:r w:rsidRPr="004074C6">
        <w:rPr>
          <w:b/>
        </w:rPr>
        <w:instrText>”</w:instrText>
      </w:r>
      <w:r>
        <w:rPr>
          <w:b/>
        </w:rPr>
        <w:instrText xml:space="preserve"> </w:instrText>
      </w:r>
      <w:r>
        <w:rPr>
          <w:b/>
        </w:rPr>
        <w:fldChar w:fldCharType="separate"/>
      </w:r>
      <w:r>
        <w:rPr>
          <w:b/>
        </w:rPr>
        <w:t>ED</w:t>
      </w:r>
      <w:r>
        <w:rPr>
          <w:b/>
        </w:rPr>
        <w:fldChar w:fldCharType="end"/>
      </w:r>
      <w:r w:rsidR="003A35A1">
        <w:rPr>
          <w:b/>
        </w:rPr>
        <w:t xml:space="preserve"> </w:t>
      </w:r>
      <w:r w:rsidR="003A35A1" w:rsidRPr="00907BF1">
        <w:t>=</w:t>
      </w:r>
      <w:r w:rsidR="003A35A1">
        <w:t xml:space="preserve"> </w:t>
      </w:r>
      <w:r w:rsidR="003A35A1">
        <w:rPr>
          <w:u w:val="single"/>
        </w:rPr>
        <w:t>Desktop Education</w:t>
      </w:r>
      <w:r w:rsidR="003A35A1">
        <w:t>: il Prodotto è offerto come prodotto della piattaforma desktop education con Enterprise CAL Suite</w:t>
      </w:r>
      <w:r w:rsidR="003A35A1">
        <w:fldChar w:fldCharType="begin"/>
      </w:r>
      <w:r w:rsidR="003A35A1">
        <w:instrText>XE "Enterprise CAL Suite"</w:instrText>
      </w:r>
      <w:r w:rsidR="003A35A1">
        <w:fldChar w:fldCharType="end"/>
      </w:r>
      <w:r w:rsidR="003A35A1">
        <w:t xml:space="preserve"> o Core CAL Suite</w:t>
      </w:r>
      <w:r w:rsidR="003A35A1">
        <w:fldChar w:fldCharType="begin"/>
      </w:r>
      <w:r w:rsidR="003A35A1">
        <w:instrText>XE "Core CAL Suite"</w:instrText>
      </w:r>
      <w:r w:rsidR="003A35A1">
        <w:fldChar w:fldCharType="end"/>
      </w:r>
      <w:r w:rsidR="003A35A1">
        <w:t xml:space="preserve"> ai sensi di contratti Enrollment for Education Solutions e Open Value Subscription - Education Solutions.</w:t>
      </w:r>
    </w:p>
    <w:p w14:paraId="4FDCA94B" w14:textId="51AD1421" w:rsidR="00CB2A13" w:rsidRPr="00AA6DF2" w:rsidRDefault="004074C6" w:rsidP="00A50201">
      <w:pPr>
        <w:pStyle w:val="ProductList-Body"/>
        <w:spacing w:after="20"/>
        <w:ind w:left="187"/>
      </w:pPr>
      <w:r>
        <w:rPr>
          <w:b/>
        </w:rPr>
        <w:fldChar w:fldCharType="begin"/>
      </w:r>
      <w:r>
        <w:rPr>
          <w:b/>
        </w:rPr>
        <w:instrText xml:space="preserve"> </w:instrText>
      </w:r>
      <w:r w:rsidRPr="004074C6">
        <w:rPr>
          <w:b/>
        </w:rPr>
        <w:instrText>AutoTextList  \s NoStyle \t “</w:instrText>
      </w:r>
      <w:r w:rsidRPr="004074C6">
        <w:instrText>Servizio Online Enterprise Solo per EES</w:instrText>
      </w:r>
      <w:r w:rsidRPr="004074C6">
        <w:rPr>
          <w:b/>
        </w:rPr>
        <w:instrText>”</w:instrText>
      </w:r>
      <w:r>
        <w:rPr>
          <w:b/>
        </w:rPr>
        <w:instrText xml:space="preserve"> </w:instrText>
      </w:r>
      <w:r>
        <w:rPr>
          <w:b/>
        </w:rPr>
        <w:fldChar w:fldCharType="separate"/>
      </w:r>
      <w:r>
        <w:rPr>
          <w:b/>
        </w:rPr>
        <w:t>EE</w:t>
      </w:r>
      <w:r>
        <w:rPr>
          <w:b/>
        </w:rPr>
        <w:fldChar w:fldCharType="end"/>
      </w:r>
      <w:r w:rsidR="00CB2A13">
        <w:t xml:space="preserve"> </w:t>
      </w:r>
      <w:r w:rsidR="00CB2A13" w:rsidRPr="00907BF1">
        <w:t>=</w:t>
      </w:r>
      <w:r w:rsidR="00CB2A13">
        <w:t xml:space="preserve"> </w:t>
      </w:r>
      <w:r w:rsidR="00CB2A13">
        <w:rPr>
          <w:u w:val="single"/>
        </w:rPr>
        <w:t>Servizio Online Enterprise Solo per EES</w:t>
      </w:r>
      <w:r w:rsidR="00CB2A13">
        <w:t xml:space="preserve">: il Servizio Online è offerto come Servizio Online enterprise o Servizio Online della piattaforma e soddisfa i requisiti dei Prodotti Enterprise, ma solo nel contratto </w:t>
      </w:r>
      <w:r w:rsidR="00CB2A13">
        <w:rPr>
          <w:color w:val="000000" w:themeColor="text1"/>
        </w:rPr>
        <w:t>Enrollment for Education Solutions</w:t>
      </w:r>
      <w:r w:rsidR="00CB2A13">
        <w:t>. Il servizio EE per le licenze Core CAL ed Enterprise CAL Suite</w:t>
      </w:r>
      <w:r w:rsidR="00CB2A13">
        <w:fldChar w:fldCharType="begin"/>
      </w:r>
      <w:r w:rsidR="00CB2A13">
        <w:instrText>XE "Enterprise CAL Suite"</w:instrText>
      </w:r>
      <w:r w:rsidR="00CB2A13">
        <w:fldChar w:fldCharType="end"/>
      </w:r>
      <w:r w:rsidR="00CB2A13">
        <w:t xml:space="preserve"> richiede la corrispondente licenza CAL Suite Bridge. </w:t>
      </w:r>
    </w:p>
    <w:p w14:paraId="4FDCA94C" w14:textId="6691CEA0" w:rsidR="002E402E" w:rsidRPr="00AA6DF2" w:rsidRDefault="004074C6" w:rsidP="00A50201">
      <w:pPr>
        <w:pStyle w:val="ProductList-Body"/>
        <w:spacing w:after="20"/>
        <w:ind w:left="187"/>
      </w:pPr>
      <w:r>
        <w:rPr>
          <w:b/>
        </w:rPr>
        <w:fldChar w:fldCharType="begin"/>
      </w:r>
      <w:r>
        <w:rPr>
          <w:b/>
        </w:rPr>
        <w:instrText xml:space="preserve"> </w:instrText>
      </w:r>
      <w:r w:rsidRPr="004074C6">
        <w:rPr>
          <w:b/>
        </w:rPr>
        <w:instrText>AutoTextList  \s NoStyle \t “</w:instrText>
      </w:r>
      <w:r w:rsidRPr="004074C6">
        <w:instrText>Servizio Online Enterprise</w:instrText>
      </w:r>
      <w:r w:rsidRPr="004074C6">
        <w:rPr>
          <w:b/>
        </w:rPr>
        <w:instrText>”</w:instrText>
      </w:r>
      <w:r>
        <w:rPr>
          <w:b/>
        </w:rPr>
        <w:instrText xml:space="preserve"> </w:instrText>
      </w:r>
      <w:r>
        <w:rPr>
          <w:b/>
        </w:rPr>
        <w:fldChar w:fldCharType="separate"/>
      </w:r>
      <w:r>
        <w:rPr>
          <w:b/>
        </w:rPr>
        <w:t>EO</w:t>
      </w:r>
      <w:r>
        <w:rPr>
          <w:b/>
        </w:rPr>
        <w:fldChar w:fldCharType="end"/>
      </w:r>
      <w:r w:rsidR="003A35A1">
        <w:t xml:space="preserve"> </w:t>
      </w:r>
      <w:r w:rsidR="003A35A1" w:rsidRPr="00907BF1">
        <w:t>=</w:t>
      </w:r>
      <w:r w:rsidR="003A35A1">
        <w:t xml:space="preserve"> </w:t>
      </w:r>
      <w:r w:rsidR="003A35A1">
        <w:rPr>
          <w:u w:val="single"/>
        </w:rPr>
        <w:t>Servizio Online Enterprise</w:t>
      </w:r>
      <w:r w:rsidR="003A35A1">
        <w:t>: il Servizio Online è offerto come Servizio Online enterprise o Servizio Online della piattaforma e soddisfa i requisiti dei Prodotti Enterprise. Il servizio EO per le licenze Core CAL ed Enterprise CAL Suite</w:t>
      </w:r>
      <w:r w:rsidR="003A35A1">
        <w:fldChar w:fldCharType="begin"/>
      </w:r>
      <w:r w:rsidR="003A35A1">
        <w:instrText>XE "Enterprise CAL Suite"</w:instrText>
      </w:r>
      <w:r w:rsidR="003A35A1">
        <w:fldChar w:fldCharType="end"/>
      </w:r>
      <w:r w:rsidR="003A35A1">
        <w:t xml:space="preserve"> richiede la corrispondente licenza CAL Suite Bridge. </w:t>
      </w:r>
    </w:p>
    <w:p w14:paraId="4FDCA94D" w14:textId="1EAB68F2" w:rsidR="002E402E" w:rsidRPr="00AA6DF2" w:rsidRDefault="004074C6" w:rsidP="00A50201">
      <w:pPr>
        <w:pStyle w:val="ProductList-Body"/>
        <w:spacing w:after="20"/>
        <w:ind w:left="187"/>
      </w:pPr>
      <w:r>
        <w:rPr>
          <w:b/>
        </w:rPr>
        <w:fldChar w:fldCharType="begin"/>
      </w:r>
      <w:r>
        <w:rPr>
          <w:b/>
        </w:rPr>
        <w:instrText xml:space="preserve"> </w:instrText>
      </w:r>
      <w:r w:rsidRPr="004074C6">
        <w:rPr>
          <w:b/>
        </w:rPr>
        <w:instrText>AutoTextList  \s NoStyle \t “</w:instrText>
      </w:r>
      <w:r w:rsidRPr="004074C6">
        <w:instrText>Prodotto della Piattaforma Enterprise Desktop</w:instrText>
      </w:r>
      <w:r w:rsidRPr="004074C6">
        <w:rPr>
          <w:b/>
        </w:rPr>
        <w:instrText>”</w:instrText>
      </w:r>
      <w:r>
        <w:rPr>
          <w:b/>
        </w:rPr>
        <w:instrText xml:space="preserve"> </w:instrText>
      </w:r>
      <w:r>
        <w:rPr>
          <w:b/>
        </w:rPr>
        <w:fldChar w:fldCharType="separate"/>
      </w:r>
      <w:r>
        <w:rPr>
          <w:b/>
        </w:rPr>
        <w:t>EP</w:t>
      </w:r>
      <w:r>
        <w:rPr>
          <w:b/>
        </w:rPr>
        <w:fldChar w:fldCharType="end"/>
      </w:r>
      <w:r w:rsidR="003A35A1">
        <w:t xml:space="preserve"> </w:t>
      </w:r>
      <w:r w:rsidR="003A35A1" w:rsidRPr="00907BF1">
        <w:t>=</w:t>
      </w:r>
      <w:r w:rsidR="003A35A1">
        <w:t xml:space="preserve"> </w:t>
      </w:r>
      <w:r w:rsidR="003A35A1">
        <w:rPr>
          <w:u w:val="single"/>
        </w:rPr>
        <w:t>Prodotto della Piattaforma Enterprise Desktop</w:t>
      </w:r>
      <w:r w:rsidR="003A35A1">
        <w:t>: il Prodotto è offerto come Prodotto Enterprise che è anche un prodotto della piattaforma Enterprise Desktop. MDOP</w:t>
      </w:r>
      <w:r w:rsidR="003A35A1">
        <w:fldChar w:fldCharType="begin"/>
      </w:r>
      <w:r w:rsidR="003A35A1">
        <w:instrText>XE "MDOP"</w:instrText>
      </w:r>
      <w:r w:rsidR="003A35A1">
        <w:fldChar w:fldCharType="end"/>
      </w:r>
      <w:r w:rsidR="003A35A1">
        <w:t xml:space="preserve"> è un EP facoltativo.</w:t>
      </w:r>
    </w:p>
    <w:p w14:paraId="4FDCA94E" w14:textId="24F622E9" w:rsidR="002E402E" w:rsidRPr="00AA6DF2" w:rsidRDefault="004074C6" w:rsidP="00A50201">
      <w:pPr>
        <w:pStyle w:val="ProductList-Body"/>
        <w:spacing w:after="20"/>
        <w:ind w:left="187"/>
      </w:pPr>
      <w:r>
        <w:rPr>
          <w:b/>
        </w:rPr>
        <w:fldChar w:fldCharType="begin"/>
      </w:r>
      <w:r>
        <w:rPr>
          <w:b/>
        </w:rPr>
        <w:instrText xml:space="preserve"> </w:instrText>
      </w:r>
      <w:r w:rsidRPr="004074C6">
        <w:rPr>
          <w:b/>
        </w:rPr>
        <w:instrText>AutoTextList  \s NoStyle \t “</w:instrText>
      </w:r>
      <w:r w:rsidRPr="004074C6">
        <w:instrText>Open License per SA e L/SA</w:instrText>
      </w:r>
      <w:r w:rsidRPr="004074C6">
        <w:rPr>
          <w:b/>
        </w:rPr>
        <w:instrText>”</w:instrText>
      </w:r>
      <w:r>
        <w:rPr>
          <w:b/>
        </w:rPr>
        <w:instrText xml:space="preserve"> </w:instrText>
      </w:r>
      <w:r>
        <w:rPr>
          <w:b/>
        </w:rPr>
        <w:fldChar w:fldCharType="separate"/>
      </w:r>
      <w:r>
        <w:rPr>
          <w:b/>
        </w:rPr>
        <w:t>OA</w:t>
      </w:r>
      <w:r>
        <w:rPr>
          <w:b/>
        </w:rPr>
        <w:fldChar w:fldCharType="end"/>
      </w:r>
      <w:r w:rsidR="003A35A1">
        <w:t xml:space="preserve"> </w:t>
      </w:r>
      <w:r w:rsidR="003A35A1" w:rsidRPr="00907BF1">
        <w:t>=</w:t>
      </w:r>
      <w:r w:rsidR="003A35A1">
        <w:t xml:space="preserve"> </w:t>
      </w:r>
      <w:r w:rsidR="003A35A1">
        <w:rPr>
          <w:u w:val="single"/>
        </w:rPr>
        <w:t>Open License per SA e L/SA</w:t>
      </w:r>
      <w:r w:rsidR="003A35A1">
        <w:t>: disponibile esclusivamente nel programma Open License per L&amp;SA e SA.</w:t>
      </w:r>
    </w:p>
    <w:p w14:paraId="4FDCA94F" w14:textId="29C5815E" w:rsidR="005A0966" w:rsidRPr="00AA6DF2" w:rsidRDefault="004074C6" w:rsidP="00A50201">
      <w:pPr>
        <w:pStyle w:val="ProductList-Body"/>
        <w:spacing w:after="20"/>
        <w:ind w:left="187"/>
      </w:pPr>
      <w:r>
        <w:rPr>
          <w:b/>
        </w:rPr>
        <w:fldChar w:fldCharType="begin"/>
      </w:r>
      <w:r>
        <w:rPr>
          <w:b/>
        </w:rPr>
        <w:instrText xml:space="preserve"> </w:instrText>
      </w:r>
      <w:r w:rsidRPr="004074C6">
        <w:rPr>
          <w:b/>
        </w:rPr>
        <w:instrText>AutoTextList  \s NoStyle \t “</w:instrText>
      </w:r>
      <w:r w:rsidRPr="004074C6">
        <w:instrText>Open License e Open Value</w:instrText>
      </w:r>
      <w:r w:rsidRPr="004074C6">
        <w:rPr>
          <w:b/>
        </w:rPr>
        <w:instrText>”</w:instrText>
      </w:r>
      <w:r>
        <w:rPr>
          <w:b/>
        </w:rPr>
        <w:instrText xml:space="preserve"> </w:instrText>
      </w:r>
      <w:r>
        <w:rPr>
          <w:b/>
        </w:rPr>
        <w:fldChar w:fldCharType="separate"/>
      </w:r>
      <w:r w:rsidR="00D257DF">
        <w:rPr>
          <w:b/>
        </w:rPr>
        <w:t>OF</w:t>
      </w:r>
      <w:r>
        <w:rPr>
          <w:b/>
        </w:rPr>
        <w:fldChar w:fldCharType="end"/>
      </w:r>
      <w:r w:rsidR="005A0966">
        <w:t xml:space="preserve"> </w:t>
      </w:r>
      <w:r w:rsidR="005A0966" w:rsidRPr="00907BF1">
        <w:t>=</w:t>
      </w:r>
      <w:r w:rsidR="005A0966">
        <w:t xml:space="preserve"> </w:t>
      </w:r>
      <w:r w:rsidR="005A0966">
        <w:rPr>
          <w:u w:val="single"/>
        </w:rPr>
        <w:t>Open License e Open Value</w:t>
      </w:r>
      <w:r w:rsidR="005A0966">
        <w:t>: disponibili esclusivamente nei programmi Open License e Open Value.</w:t>
      </w:r>
    </w:p>
    <w:p w14:paraId="4FDCA950" w14:textId="23276697" w:rsidR="00F94EE1" w:rsidRPr="00AA6DF2" w:rsidRDefault="00D257DF" w:rsidP="00A50201">
      <w:pPr>
        <w:pStyle w:val="ProductList-Body"/>
        <w:spacing w:after="20"/>
        <w:ind w:left="187"/>
      </w:pPr>
      <w:r>
        <w:rPr>
          <w:b/>
        </w:rPr>
        <w:fldChar w:fldCharType="begin"/>
      </w:r>
      <w:r>
        <w:rPr>
          <w:b/>
        </w:rPr>
        <w:instrText xml:space="preserve"> </w:instrText>
      </w:r>
      <w:r w:rsidRPr="00D257DF">
        <w:rPr>
          <w:b/>
        </w:rPr>
        <w:instrText>AutoTextList  \s NoStyle \t “</w:instrText>
      </w:r>
      <w:r w:rsidRPr="00D257DF">
        <w:instrText>Open License e Open Value per SA e L/SA</w:instrText>
      </w:r>
      <w:r w:rsidRPr="00D257DF">
        <w:rPr>
          <w:b/>
        </w:rPr>
        <w:instrText>”</w:instrText>
      </w:r>
      <w:r>
        <w:rPr>
          <w:b/>
        </w:rPr>
        <w:instrText xml:space="preserve"> </w:instrText>
      </w:r>
      <w:r>
        <w:rPr>
          <w:b/>
        </w:rPr>
        <w:fldChar w:fldCharType="separate"/>
      </w:r>
      <w:r>
        <w:rPr>
          <w:b/>
        </w:rPr>
        <w:t>OS</w:t>
      </w:r>
      <w:r>
        <w:rPr>
          <w:b/>
        </w:rPr>
        <w:fldChar w:fldCharType="end"/>
      </w:r>
      <w:r w:rsidR="00FB1ECC">
        <w:t xml:space="preserve"> </w:t>
      </w:r>
      <w:r w:rsidR="00FB1ECC" w:rsidRPr="00907BF1">
        <w:t>=</w:t>
      </w:r>
      <w:r w:rsidR="00FB1ECC">
        <w:t xml:space="preserve"> </w:t>
      </w:r>
      <w:r w:rsidR="00FB1ECC">
        <w:rPr>
          <w:u w:val="single"/>
        </w:rPr>
        <w:t>Open License e Open Value per SA e L/SA</w:t>
      </w:r>
      <w:r w:rsidR="00FB1ECC" w:rsidRPr="00D257DF">
        <w:t>:</w:t>
      </w:r>
      <w:r w:rsidR="00FB1ECC">
        <w:t xml:space="preserve"> disponibili esclusivamente nei programmi Open License e Open Value per L&amp;SA e SA.</w:t>
      </w:r>
    </w:p>
    <w:p w14:paraId="2B7B2CBC" w14:textId="0E9D3ECB" w:rsidR="00F271E1" w:rsidRPr="00AA6DF2" w:rsidRDefault="00D257DF" w:rsidP="00F271E1">
      <w:pPr>
        <w:pStyle w:val="ProductList-Body"/>
        <w:spacing w:after="20"/>
        <w:ind w:left="187"/>
      </w:pPr>
      <w:r>
        <w:rPr>
          <w:b/>
        </w:rPr>
        <w:fldChar w:fldCharType="begin"/>
      </w:r>
      <w:r>
        <w:rPr>
          <w:b/>
        </w:rPr>
        <w:instrText xml:space="preserve"> </w:instrText>
      </w:r>
      <w:r w:rsidRPr="00D257DF">
        <w:rPr>
          <w:b/>
        </w:rPr>
        <w:instrText>AutoTextList  \s NoStyle \t “</w:instrText>
      </w:r>
      <w:r w:rsidRPr="00D257DF">
        <w:instrText>Solo Open Value Subscription</w:instrText>
      </w:r>
      <w:r w:rsidRPr="00D257DF">
        <w:rPr>
          <w:b/>
        </w:rPr>
        <w:instrText>”</w:instrText>
      </w:r>
      <w:r>
        <w:rPr>
          <w:b/>
        </w:rPr>
        <w:instrText xml:space="preserve"> </w:instrText>
      </w:r>
      <w:r>
        <w:rPr>
          <w:b/>
        </w:rPr>
        <w:fldChar w:fldCharType="separate"/>
      </w:r>
      <w:r>
        <w:rPr>
          <w:b/>
        </w:rPr>
        <w:t>OVS</w:t>
      </w:r>
      <w:r>
        <w:rPr>
          <w:b/>
        </w:rPr>
        <w:fldChar w:fldCharType="end"/>
      </w:r>
      <w:r w:rsidR="00F271E1">
        <w:rPr>
          <w:b/>
        </w:rPr>
        <w:t xml:space="preserve"> </w:t>
      </w:r>
      <w:r w:rsidR="00F271E1" w:rsidRPr="00907BF1">
        <w:t>=</w:t>
      </w:r>
      <w:r w:rsidR="00F271E1">
        <w:t xml:space="preserve"> </w:t>
      </w:r>
      <w:r w:rsidR="00F271E1">
        <w:rPr>
          <w:u w:val="single"/>
        </w:rPr>
        <w:t>Solo Open Value Subscription</w:t>
      </w:r>
      <w:r w:rsidR="00F271E1">
        <w:t>: Disponibile solo nel programma Open Value Subscription.</w:t>
      </w:r>
    </w:p>
    <w:p w14:paraId="4FDCA951" w14:textId="19D8A8B0" w:rsidR="004A6CAA" w:rsidRPr="00AA6DF2" w:rsidRDefault="00D257DF" w:rsidP="00A50201">
      <w:pPr>
        <w:pStyle w:val="ProductList-Body"/>
        <w:spacing w:after="20"/>
        <w:ind w:left="187"/>
      </w:pPr>
      <w:r>
        <w:rPr>
          <w:b/>
        </w:rPr>
        <w:fldChar w:fldCharType="begin"/>
      </w:r>
      <w:r>
        <w:rPr>
          <w:b/>
        </w:rPr>
        <w:instrText xml:space="preserve"> </w:instrText>
      </w:r>
      <w:r w:rsidRPr="00D257DF">
        <w:rPr>
          <w:b/>
        </w:rPr>
        <w:instrText>AutoTextList  \s NoStyle \t “</w:instrText>
      </w:r>
      <w:r w:rsidRPr="00D257DF">
        <w:instrText>Intera Organizzazione</w:instrText>
      </w:r>
      <w:r w:rsidRPr="00D257DF">
        <w:rPr>
          <w:b/>
        </w:rPr>
        <w:instrText>”</w:instrText>
      </w:r>
      <w:r>
        <w:rPr>
          <w:b/>
        </w:rPr>
        <w:instrText xml:space="preserve"> </w:instrText>
      </w:r>
      <w:r>
        <w:rPr>
          <w:b/>
        </w:rPr>
        <w:fldChar w:fldCharType="separate"/>
      </w:r>
      <w:r>
        <w:rPr>
          <w:b/>
        </w:rPr>
        <w:t>OW</w:t>
      </w:r>
      <w:r>
        <w:rPr>
          <w:b/>
        </w:rPr>
        <w:fldChar w:fldCharType="end"/>
      </w:r>
      <w:r w:rsidR="00B20876">
        <w:t xml:space="preserve"> </w:t>
      </w:r>
      <w:r w:rsidR="00B20876" w:rsidRPr="00907BF1">
        <w:t>=</w:t>
      </w:r>
      <w:r w:rsidR="00B20876">
        <w:t xml:space="preserve"> </w:t>
      </w:r>
      <w:r w:rsidR="00B20876">
        <w:rPr>
          <w:u w:val="single"/>
        </w:rPr>
        <w:t>Intera Organizzazione</w:t>
      </w:r>
      <w:r w:rsidR="00B20876">
        <w:t>: disponibile qualora venga scelta l’opzione per l’intera organizzazione.</w:t>
      </w:r>
    </w:p>
    <w:p w14:paraId="4FDCA952" w14:textId="66FE0C9F" w:rsidR="002E402E" w:rsidRPr="00AA6DF2" w:rsidRDefault="003A35A1" w:rsidP="00A50201">
      <w:pPr>
        <w:pStyle w:val="ProductList-Body"/>
        <w:spacing w:after="20"/>
        <w:ind w:left="187"/>
      </w:pPr>
      <w:r w:rsidRPr="00D257DF">
        <w:rPr>
          <w:b/>
        </w:rPr>
        <w:fldChar w:fldCharType="begin"/>
      </w:r>
      <w:r w:rsidRPr="00D257DF">
        <w:rPr>
          <w:b/>
        </w:rPr>
        <w:instrText xml:space="preserve"> </w:instrText>
      </w:r>
      <w:r w:rsidR="00D257DF" w:rsidRPr="00D257DF">
        <w:rPr>
          <w:b/>
        </w:rPr>
        <w:instrText>AutoTextList  \s NoStyle \t “</w:instrText>
      </w:r>
      <w:r w:rsidR="00D257DF" w:rsidRPr="00D257DF">
        <w:instrText>Non per l’Intera Organizzazione in Open Value</w:instrText>
      </w:r>
      <w:r w:rsidR="00D257DF" w:rsidRPr="00D257DF">
        <w:rPr>
          <w:b/>
        </w:rPr>
        <w:instrText>”</w:instrText>
      </w:r>
      <w:r w:rsidRPr="00D257DF">
        <w:rPr>
          <w:b/>
        </w:rPr>
        <w:fldChar w:fldCharType="separate"/>
      </w:r>
      <w:r w:rsidR="00D257DF">
        <w:rPr>
          <w:b/>
        </w:rPr>
        <w:t xml:space="preserve"> P </w:t>
      </w:r>
      <w:r w:rsidRPr="00D257DF">
        <w:rPr>
          <w:b/>
        </w:rPr>
        <w:fldChar w:fldCharType="end"/>
      </w:r>
      <w:r w:rsidRPr="00907BF1">
        <w:t>=</w:t>
      </w:r>
      <w:r>
        <w:t xml:space="preserve"> </w:t>
      </w:r>
      <w:r>
        <w:rPr>
          <w:u w:val="single"/>
        </w:rPr>
        <w:t>Non per l’Intera Organizzazione in Open Value</w:t>
      </w:r>
      <w:r>
        <w:t xml:space="preserve">: il Prodotto è offerto in un programma Open Value non per l’Intera Organizzazione. </w:t>
      </w:r>
    </w:p>
    <w:p w14:paraId="4FDCA953" w14:textId="6BA814DC" w:rsidR="002E402E" w:rsidRPr="00AA6DF2" w:rsidRDefault="00D257DF" w:rsidP="00A50201">
      <w:pPr>
        <w:pStyle w:val="ProductList-Body"/>
        <w:spacing w:after="20"/>
        <w:ind w:left="187"/>
      </w:pPr>
      <w:r>
        <w:fldChar w:fldCharType="begin"/>
      </w:r>
      <w:r>
        <w:instrText xml:space="preserve"> </w:instrText>
      </w:r>
      <w:r w:rsidRPr="00D257DF">
        <w:rPr>
          <w:b/>
        </w:rPr>
        <w:instrText>AutoTextList  \s NoStyle \t “</w:instrText>
      </w:r>
      <w:r w:rsidRPr="00D257DF">
        <w:instrText>Prodotto della Piattaforma Professional Desktop</w:instrText>
      </w:r>
      <w:r w:rsidRPr="00D257DF">
        <w:rPr>
          <w:b/>
        </w:rPr>
        <w:instrText>”</w:instrText>
      </w:r>
      <w:r>
        <w:instrText xml:space="preserve"> </w:instrText>
      </w:r>
      <w:r>
        <w:fldChar w:fldCharType="separate"/>
      </w:r>
      <w:r w:rsidR="003C468D">
        <w:rPr>
          <w:b/>
        </w:rPr>
        <w:t>PP</w:t>
      </w:r>
      <w:r>
        <w:fldChar w:fldCharType="end"/>
      </w:r>
      <w:r w:rsidR="003A35A1">
        <w:t xml:space="preserve"> </w:t>
      </w:r>
      <w:r w:rsidR="003A35A1" w:rsidRPr="00907BF1">
        <w:t>=</w:t>
      </w:r>
      <w:r w:rsidR="003A35A1">
        <w:t xml:space="preserve"> </w:t>
      </w:r>
      <w:r w:rsidR="003A35A1">
        <w:rPr>
          <w:u w:val="single"/>
        </w:rPr>
        <w:t>Prodotto della Piattaforma Professional Desktop</w:t>
      </w:r>
      <w:r w:rsidR="003A35A1">
        <w:t>: il Prodotto è offerto come Prodotto Enterprise che è anche un prodotto della piattaforma Professional Desktop. MDOP</w:t>
      </w:r>
      <w:r w:rsidR="003A35A1">
        <w:fldChar w:fldCharType="begin"/>
      </w:r>
      <w:r w:rsidR="003A35A1">
        <w:instrText>XE "MDOP"</w:instrText>
      </w:r>
      <w:r w:rsidR="003A35A1">
        <w:fldChar w:fldCharType="end"/>
      </w:r>
      <w:r w:rsidR="003A35A1">
        <w:t xml:space="preserve"> è un PP facoltativo.</w:t>
      </w:r>
    </w:p>
    <w:p w14:paraId="4FDCA954" w14:textId="03106582" w:rsidR="002E402E" w:rsidRPr="00AA6DF2" w:rsidRDefault="003C468D" w:rsidP="00A50201">
      <w:pPr>
        <w:pStyle w:val="ProductList-Body"/>
        <w:spacing w:after="20"/>
        <w:ind w:left="187"/>
      </w:pPr>
      <w:r>
        <w:rPr>
          <w:b/>
        </w:rPr>
        <w:fldChar w:fldCharType="begin"/>
      </w:r>
      <w:r>
        <w:rPr>
          <w:b/>
        </w:rPr>
        <w:instrText xml:space="preserve"> </w:instrText>
      </w:r>
      <w:r w:rsidRPr="003C468D">
        <w:rPr>
          <w:b/>
        </w:rPr>
        <w:instrText>AutoTextList  \s NoStyle \t “</w:instrText>
      </w:r>
      <w:r w:rsidRPr="003C468D">
        <w:instrText>Prodotto della Piattaforma Desktop School</w:instrText>
      </w:r>
      <w:r w:rsidRPr="003C468D">
        <w:rPr>
          <w:b/>
        </w:rPr>
        <w:instrText>”</w:instrText>
      </w:r>
      <w:r>
        <w:rPr>
          <w:b/>
        </w:rPr>
        <w:instrText xml:space="preserve"> </w:instrText>
      </w:r>
      <w:r>
        <w:rPr>
          <w:b/>
        </w:rPr>
        <w:fldChar w:fldCharType="separate"/>
      </w:r>
      <w:r>
        <w:rPr>
          <w:b/>
        </w:rPr>
        <w:t>SD</w:t>
      </w:r>
      <w:r>
        <w:rPr>
          <w:b/>
        </w:rPr>
        <w:fldChar w:fldCharType="end"/>
      </w:r>
      <w:r w:rsidR="003A35A1">
        <w:t xml:space="preserve"> </w:t>
      </w:r>
      <w:r w:rsidR="003A35A1" w:rsidRPr="00907BF1">
        <w:t>=</w:t>
      </w:r>
      <w:r w:rsidR="003A35A1">
        <w:t xml:space="preserve"> </w:t>
      </w:r>
      <w:r w:rsidR="003A35A1">
        <w:rPr>
          <w:u w:val="single"/>
        </w:rPr>
        <w:t>Prodotto della Piattaforma Desktop School</w:t>
      </w:r>
      <w:r w:rsidR="003A35A1">
        <w:t>: il Prodotto è offerto come prodotto della piattaforma desktop school con Enterprise CAL Suite</w:t>
      </w:r>
      <w:r w:rsidR="003A35A1">
        <w:fldChar w:fldCharType="begin"/>
      </w:r>
      <w:r w:rsidR="003A35A1">
        <w:instrText>XE "Enterprise CAL Suite"</w:instrText>
      </w:r>
      <w:r w:rsidR="003A35A1">
        <w:fldChar w:fldCharType="end"/>
      </w:r>
      <w:r w:rsidR="003A35A1">
        <w:t xml:space="preserve"> o Core CAL Suite</w:t>
      </w:r>
      <w:r w:rsidR="003A35A1">
        <w:fldChar w:fldCharType="begin"/>
      </w:r>
      <w:r w:rsidR="003A35A1">
        <w:instrText>XE "Core CAL Suite"</w:instrText>
      </w:r>
      <w:r w:rsidR="003A35A1">
        <w:fldChar w:fldCharType="end"/>
      </w:r>
      <w:r w:rsidR="003A35A1">
        <w:t xml:space="preserve"> ai sensi del Contratto Campus e School. Una piattaforma SD conta come tre unità.</w:t>
      </w:r>
    </w:p>
    <w:p w14:paraId="4FDCA955" w14:textId="14D382DD" w:rsidR="004D0ACF" w:rsidRPr="00AA6DF2" w:rsidRDefault="003C468D" w:rsidP="00A50201">
      <w:pPr>
        <w:pStyle w:val="ProductList-Body"/>
        <w:spacing w:after="20"/>
        <w:ind w:left="187"/>
      </w:pPr>
      <w:r>
        <w:rPr>
          <w:b/>
        </w:rPr>
        <w:fldChar w:fldCharType="begin"/>
      </w:r>
      <w:r>
        <w:rPr>
          <w:b/>
        </w:rPr>
        <w:instrText xml:space="preserve"> </w:instrText>
      </w:r>
      <w:r w:rsidRPr="003C468D">
        <w:rPr>
          <w:b/>
        </w:rPr>
        <w:instrText>AutoTextList  \s NoStyle \t “</w:instrText>
      </w:r>
      <w:r w:rsidRPr="003C468D">
        <w:instrText>Offerta Studente Solo per EES</w:instrText>
      </w:r>
      <w:r w:rsidRPr="003C468D">
        <w:rPr>
          <w:b/>
        </w:rPr>
        <w:instrText>”</w:instrText>
      </w:r>
      <w:r>
        <w:rPr>
          <w:b/>
        </w:rPr>
        <w:instrText xml:space="preserve"> </w:instrText>
      </w:r>
      <w:r>
        <w:rPr>
          <w:b/>
        </w:rPr>
        <w:fldChar w:fldCharType="separate"/>
      </w:r>
      <w:r>
        <w:rPr>
          <w:b/>
        </w:rPr>
        <w:t>SE</w:t>
      </w:r>
      <w:r>
        <w:rPr>
          <w:b/>
        </w:rPr>
        <w:fldChar w:fldCharType="end"/>
      </w:r>
      <w:r w:rsidR="004D0ACF">
        <w:t xml:space="preserve"> </w:t>
      </w:r>
      <w:r w:rsidR="004D0ACF" w:rsidRPr="00907BF1">
        <w:t>=</w:t>
      </w:r>
      <w:r w:rsidR="004D0ACF">
        <w:t xml:space="preserve"> </w:t>
      </w:r>
      <w:r w:rsidR="004D0ACF">
        <w:rPr>
          <w:u w:val="single"/>
        </w:rPr>
        <w:t>Offerta Studente Solo per EES</w:t>
      </w:r>
      <w:r w:rsidR="004D0ACF">
        <w:t xml:space="preserve">: il Prodotto è offerto come Offerta Studente, deve essere ordinato per l’intero Numero di Studenti e solo nel programma </w:t>
      </w:r>
      <w:r w:rsidR="004D0ACF">
        <w:rPr>
          <w:color w:val="000000" w:themeColor="text1"/>
        </w:rPr>
        <w:t>Enrollment for Education Solutions</w:t>
      </w:r>
      <w:r w:rsidR="004D0ACF">
        <w:t>.</w:t>
      </w:r>
    </w:p>
    <w:p w14:paraId="4FDCA956" w14:textId="60AFB34A" w:rsidR="002E402E" w:rsidRPr="00AA6DF2" w:rsidRDefault="003C468D" w:rsidP="00A50201">
      <w:pPr>
        <w:pStyle w:val="ProductList-Body"/>
        <w:spacing w:after="20"/>
        <w:ind w:left="187"/>
      </w:pPr>
      <w:r>
        <w:rPr>
          <w:b/>
        </w:rPr>
        <w:fldChar w:fldCharType="begin"/>
      </w:r>
      <w:r>
        <w:rPr>
          <w:b/>
        </w:rPr>
        <w:instrText xml:space="preserve"> </w:instrText>
      </w:r>
      <w:r w:rsidRPr="003C468D">
        <w:rPr>
          <w:b/>
        </w:rPr>
        <w:instrText>AutoTextList  \s NoStyle \t “</w:instrText>
      </w:r>
      <w:r w:rsidRPr="003C468D">
        <w:instrText>Offerta Studente</w:instrText>
      </w:r>
      <w:r w:rsidRPr="003C468D">
        <w:rPr>
          <w:b/>
        </w:rPr>
        <w:instrText>”</w:instrText>
      </w:r>
      <w:r>
        <w:rPr>
          <w:b/>
        </w:rPr>
        <w:instrText xml:space="preserve"> </w:instrText>
      </w:r>
      <w:r>
        <w:rPr>
          <w:b/>
        </w:rPr>
        <w:fldChar w:fldCharType="separate"/>
      </w:r>
      <w:r>
        <w:rPr>
          <w:b/>
        </w:rPr>
        <w:t>ST</w:t>
      </w:r>
      <w:r>
        <w:rPr>
          <w:b/>
        </w:rPr>
        <w:fldChar w:fldCharType="end"/>
      </w:r>
      <w:r w:rsidR="001C09BD">
        <w:t xml:space="preserve"> </w:t>
      </w:r>
      <w:r w:rsidR="001C09BD" w:rsidRPr="00907BF1">
        <w:t>=</w:t>
      </w:r>
      <w:r w:rsidR="001C09BD">
        <w:t xml:space="preserve"> </w:t>
      </w:r>
      <w:r w:rsidR="001C09BD">
        <w:rPr>
          <w:u w:val="single"/>
        </w:rPr>
        <w:t>Offerta Studente</w:t>
      </w:r>
      <w:r w:rsidR="001C09BD">
        <w:t>: il Prodotto è offerto come Offerta Studente e dovrà essere ordinato per l’intero Numero di Studenti.</w:t>
      </w:r>
    </w:p>
    <w:p w14:paraId="4FDCA957" w14:textId="0AD44899" w:rsidR="002E402E" w:rsidRPr="00AA6DF2" w:rsidRDefault="003C468D" w:rsidP="00DC0385">
      <w:pPr>
        <w:pStyle w:val="ProductList-Body"/>
        <w:ind w:left="180"/>
      </w:pPr>
      <w:r>
        <w:rPr>
          <w:b/>
        </w:rPr>
        <w:fldChar w:fldCharType="begin"/>
      </w:r>
      <w:r>
        <w:rPr>
          <w:b/>
        </w:rPr>
        <w:instrText xml:space="preserve"> </w:instrText>
      </w:r>
      <w:r w:rsidRPr="003C468D">
        <w:rPr>
          <w:b/>
        </w:rPr>
        <w:instrText>AutoTextList  \s NoStyle \t “</w:instrText>
      </w:r>
      <w:r w:rsidRPr="003C468D">
        <w:instrText>Prodotto Server e Strumenti</w:instrText>
      </w:r>
      <w:r w:rsidRPr="003C468D">
        <w:rPr>
          <w:b/>
        </w:rPr>
        <w:instrText>”</w:instrText>
      </w:r>
      <w:r>
        <w:rPr>
          <w:b/>
        </w:rPr>
        <w:instrText xml:space="preserve"> </w:instrText>
      </w:r>
      <w:r>
        <w:rPr>
          <w:b/>
        </w:rPr>
        <w:fldChar w:fldCharType="separate"/>
      </w:r>
      <w:r>
        <w:rPr>
          <w:b/>
        </w:rPr>
        <w:t>SP</w:t>
      </w:r>
      <w:r>
        <w:rPr>
          <w:b/>
        </w:rPr>
        <w:fldChar w:fldCharType="end"/>
      </w:r>
      <w:r w:rsidR="001C09BD">
        <w:t xml:space="preserve"> </w:t>
      </w:r>
      <w:r w:rsidR="001C09BD" w:rsidRPr="00907BF1">
        <w:t>=</w:t>
      </w:r>
      <w:r w:rsidR="001C09BD">
        <w:t xml:space="preserve"> </w:t>
      </w:r>
      <w:r w:rsidR="001C09BD">
        <w:rPr>
          <w:u w:val="single"/>
        </w:rPr>
        <w:t>Prodotto Server e Strumenti</w:t>
      </w:r>
      <w:r w:rsidR="001C09BD">
        <w:t>: il Prodotto è un prodotto server e strumenti offerto ai sensi dell’Iscrizione Server and Cloud.</w:t>
      </w:r>
    </w:p>
    <w:p w14:paraId="4FDCA95A" w14:textId="0F331698" w:rsidR="00C4636F" w:rsidRPr="00AA6DF2" w:rsidRDefault="00C4636F" w:rsidP="004F3C6D">
      <w:pPr>
        <w:pStyle w:val="ProductList-Body"/>
      </w:pPr>
    </w:p>
    <w:p w14:paraId="4FDCA95B" w14:textId="77777777" w:rsidR="001C09BD" w:rsidRPr="00AA6DF2" w:rsidRDefault="001C09BD" w:rsidP="001C09BD">
      <w:pPr>
        <w:pStyle w:val="ProductList-Body"/>
      </w:pPr>
      <w:r>
        <w:rPr>
          <w:b/>
          <w:color w:val="00188F"/>
        </w:rPr>
        <w:t>Attributi del Prodotto</w:t>
      </w:r>
    </w:p>
    <w:p w14:paraId="55B601B7" w14:textId="072462AB" w:rsidR="007E7DB0" w:rsidRPr="00AA6DF2" w:rsidRDefault="007E7DB0" w:rsidP="00A50201">
      <w:pPr>
        <w:pStyle w:val="ProductList-Body"/>
        <w:tabs>
          <w:tab w:val="clear" w:pos="158"/>
          <w:tab w:val="left" w:pos="180"/>
        </w:tabs>
        <w:spacing w:after="20"/>
        <w:ind w:left="187"/>
      </w:pPr>
      <w:r>
        <w:rPr>
          <w:b/>
        </w:rPr>
        <w:t>Applicazione</w:t>
      </w:r>
      <w:r>
        <w:t xml:space="preserve"> </w:t>
      </w:r>
      <w:r w:rsidRPr="00907BF1">
        <w:t>=</w:t>
      </w:r>
      <w:r>
        <w:t xml:space="preserve"> Categoria del Pool di Prodotti per i prodotti applicativi.</w:t>
      </w:r>
    </w:p>
    <w:p w14:paraId="4FDCA95C" w14:textId="413D133D" w:rsidR="001C09BD" w:rsidRPr="00AA6DF2" w:rsidRDefault="001C09BD" w:rsidP="00A50201">
      <w:pPr>
        <w:pStyle w:val="ProductList-Body"/>
        <w:tabs>
          <w:tab w:val="clear" w:pos="158"/>
          <w:tab w:val="left" w:pos="180"/>
        </w:tabs>
        <w:spacing w:after="20"/>
        <w:ind w:left="187"/>
      </w:pPr>
      <w:r>
        <w:rPr>
          <w:b/>
        </w:rPr>
        <w:t>Desktop</w:t>
      </w:r>
      <w:r>
        <w:t xml:space="preserve"> </w:t>
      </w:r>
      <w:r w:rsidRPr="00907BF1">
        <w:t>=</w:t>
      </w:r>
      <w:r>
        <w:t xml:space="preserve"> Vantaggi di Software Assurance per le offerte di desktop. </w:t>
      </w:r>
    </w:p>
    <w:p w14:paraId="4FDCA95D" w14:textId="40EA9A1F" w:rsidR="00611E56" w:rsidRPr="00AA6DF2" w:rsidRDefault="00611E56" w:rsidP="00A50201">
      <w:pPr>
        <w:pStyle w:val="ProductList-Body"/>
        <w:tabs>
          <w:tab w:val="clear" w:pos="158"/>
          <w:tab w:val="left" w:pos="180"/>
        </w:tabs>
        <w:spacing w:after="20"/>
        <w:ind w:left="187"/>
      </w:pPr>
      <w:r>
        <w:rPr>
          <w:b/>
        </w:rPr>
        <w:t>Idoneità alla Proroga del Periodo di Validità</w:t>
      </w:r>
      <w:r>
        <w:t xml:space="preserve"> </w:t>
      </w:r>
      <w:r w:rsidRPr="00907BF1">
        <w:t>=</w:t>
      </w:r>
      <w:r>
        <w:t xml:space="preserve"> Servizi online per i quali le società in possesso delle Iscrizioni Enterprise ed Enterprise Subscription potranno scegliere la Continuità del Servizio per Proroga del Periodo di Validità. Il periodo di validità della sottoscrizione dei Servizi Online della società dovrà avere la stessa data di scadenza del relativo contratto.</w:t>
      </w:r>
    </w:p>
    <w:p w14:paraId="0BDE3BC6" w14:textId="7748BA85" w:rsidR="009D06EB" w:rsidRPr="00AA6DF2" w:rsidRDefault="009D06EB" w:rsidP="00A50201">
      <w:pPr>
        <w:pStyle w:val="ProductList-Body"/>
        <w:tabs>
          <w:tab w:val="clear" w:pos="158"/>
          <w:tab w:val="left" w:pos="180"/>
        </w:tabs>
        <w:spacing w:after="20"/>
        <w:ind w:left="187"/>
      </w:pPr>
      <w:r>
        <w:rPr>
          <w:b/>
        </w:rPr>
        <w:t>Eccedenza MC</w:t>
      </w:r>
      <w:r>
        <w:t xml:space="preserve"> </w:t>
      </w:r>
      <w:r w:rsidRPr="00907BF1">
        <w:t>=</w:t>
      </w:r>
      <w:r>
        <w:t xml:space="preserve"> Indica che l’Impegno Monetario potrà essere utilizzato per pagare l’utilizzo di un Piano di Servizi Microsoft Azure che eccede la Quantità Iniziale di un piano idoneo.</w:t>
      </w:r>
    </w:p>
    <w:p w14:paraId="4FDCA95F" w14:textId="621D884E" w:rsidR="001C09BD" w:rsidRPr="00AA6DF2" w:rsidRDefault="00BA09A6" w:rsidP="00A50201">
      <w:pPr>
        <w:pStyle w:val="ProductList-Body"/>
        <w:tabs>
          <w:tab w:val="clear" w:pos="158"/>
          <w:tab w:val="left" w:pos="180"/>
        </w:tabs>
        <w:spacing w:after="20"/>
        <w:ind w:left="187"/>
      </w:pPr>
      <w:r>
        <w:rPr>
          <w:b/>
        </w:rPr>
        <w:t xml:space="preserve">Pool di Prodotti </w:t>
      </w:r>
      <w:r w:rsidRPr="00907BF1">
        <w:t>=</w:t>
      </w:r>
      <w:r>
        <w:t xml:space="preserve"> Indica le offerte che potranno essere idonee per i vantaggi di software assurance associati a più pool di Prodotti. Non è necessario che una società scelga tra i vantaggi di pool diversi di Prodotti.</w:t>
      </w:r>
      <w:r w:rsidR="00EA0320">
        <w:t xml:space="preserve"> </w:t>
      </w:r>
      <w:r>
        <w:t>Il pool di Prodotti è suddiviso in tre categorie: Applicazione, Server e Sistema.</w:t>
      </w:r>
    </w:p>
    <w:p w14:paraId="4FDCA960" w14:textId="29A11D1D" w:rsidR="001C09BD" w:rsidRPr="00AA6DF2" w:rsidRDefault="001D43B4" w:rsidP="00A50201">
      <w:pPr>
        <w:pStyle w:val="ProductList-Body"/>
        <w:tabs>
          <w:tab w:val="clear" w:pos="158"/>
          <w:tab w:val="left" w:pos="180"/>
        </w:tabs>
        <w:spacing w:after="20"/>
        <w:ind w:left="187"/>
      </w:pPr>
      <w:r>
        <w:rPr>
          <w:b/>
        </w:rPr>
        <w:fldChar w:fldCharType="begin"/>
      </w:r>
      <w:r>
        <w:rPr>
          <w:b/>
        </w:rPr>
        <w:instrText xml:space="preserve"> </w:instrText>
      </w:r>
      <w:r w:rsidRPr="001D43B4">
        <w:rPr>
          <w:b/>
        </w:rPr>
        <w:instrText>AutoTextList  \s NoStyle \t “</w:instrText>
      </w:r>
      <w:r w:rsidRPr="001D43B4">
        <w:instrText>Programma Online Subscription</w:instrText>
      </w:r>
      <w:r w:rsidRPr="001D43B4">
        <w:rPr>
          <w:b/>
        </w:rPr>
        <w:instrText>”</w:instrText>
      </w:r>
      <w:r>
        <w:rPr>
          <w:b/>
        </w:rPr>
        <w:instrText xml:space="preserve"> </w:instrText>
      </w:r>
      <w:r>
        <w:rPr>
          <w:b/>
        </w:rPr>
        <w:fldChar w:fldCharType="separate"/>
      </w:r>
      <w:r>
        <w:rPr>
          <w:b/>
        </w:rPr>
        <w:t>OSP</w:t>
      </w:r>
      <w:r>
        <w:rPr>
          <w:b/>
        </w:rPr>
        <w:fldChar w:fldCharType="end"/>
      </w:r>
      <w:r w:rsidR="00287117">
        <w:t xml:space="preserve"> </w:t>
      </w:r>
      <w:r w:rsidR="00287117" w:rsidRPr="00907BF1">
        <w:t>=</w:t>
      </w:r>
      <w:r w:rsidR="00287117">
        <w:t xml:space="preserve"> </w:t>
      </w:r>
      <w:r w:rsidR="00287117">
        <w:rPr>
          <w:u w:val="single"/>
        </w:rPr>
        <w:t>Programma Online Subscription</w:t>
      </w:r>
      <w:r w:rsidR="00287117">
        <w:t>: disponibile in un programma Online Subscription.</w:t>
      </w:r>
    </w:p>
    <w:p w14:paraId="4FDCA961" w14:textId="6802C3A5" w:rsidR="001C09BD" w:rsidRPr="00AA6DF2" w:rsidRDefault="001C09BD" w:rsidP="00A50201">
      <w:pPr>
        <w:pStyle w:val="ProductList-Body"/>
        <w:tabs>
          <w:tab w:val="clear" w:pos="158"/>
          <w:tab w:val="left" w:pos="180"/>
        </w:tabs>
        <w:spacing w:after="20"/>
        <w:ind w:left="187"/>
      </w:pPr>
      <w:r>
        <w:rPr>
          <w:b/>
        </w:rPr>
        <w:t>Indipendente dalla Piattaforma</w:t>
      </w:r>
      <w:r w:rsidRPr="00487EB6">
        <w:rPr>
          <w:b/>
        </w:rPr>
        <w:t xml:space="preserve"> </w:t>
      </w:r>
      <w:r w:rsidRPr="00907BF1">
        <w:t>=</w:t>
      </w:r>
      <w:r>
        <w:t xml:space="preserve"> Licenza per il software disponibile per più piattaforme di computer, ad esempio PC, Macintosh. Ai sensi di una licenza indipendente dalla piattaforma una società potrà eseguire la versione ottenuta in licenza o una versione per piattaforma diversa, a condizione che la versione per piattaforma diversa sia precedente alla versione originale ottenuta in licenza, non successiva.</w:t>
      </w:r>
      <w:r w:rsidR="00EA0320">
        <w:t xml:space="preserve"> </w:t>
      </w:r>
      <w:r>
        <w:t>Qualora i componenti di una famiglia di Prodotti varino in base alla versione della piattaforma, le società potranno utilizzare esclusivamente i componenti della famiglia che hanno scelto di distribuire; non potranno combinare i componenti di più versioni di piattaforme. Software Assurance attiva per una licenza indipendente dalla piattaforma consente a una società di utilizzare al posto del Prodotto concesso in licenza la versione più aggiornata di una delle due versioni della piattaforma del Prodotto che diventa disponibile nel periodo di validità della copertura.</w:t>
      </w:r>
    </w:p>
    <w:p w14:paraId="4FDCA962" w14:textId="77777777" w:rsidR="001C09BD" w:rsidRPr="00AA6DF2" w:rsidRDefault="001C09BD" w:rsidP="00A50201">
      <w:pPr>
        <w:pStyle w:val="ProductList-Body"/>
        <w:tabs>
          <w:tab w:val="clear" w:pos="158"/>
          <w:tab w:val="left" w:pos="180"/>
        </w:tabs>
        <w:spacing w:after="20"/>
        <w:ind w:left="187"/>
      </w:pPr>
      <w:r>
        <w:rPr>
          <w:b/>
        </w:rPr>
        <w:t>Promozioni e Migrazioni</w:t>
      </w:r>
      <w:r>
        <w:t xml:space="preserve"> </w:t>
      </w:r>
      <w:r w:rsidRPr="00907BF1">
        <w:t>=</w:t>
      </w:r>
      <w:r>
        <w:t xml:space="preserve"> Disponibilità di una promozione o di una migrazione di software.</w:t>
      </w:r>
    </w:p>
    <w:p w14:paraId="4FDCA963" w14:textId="3F18518F" w:rsidR="001C09BD" w:rsidRPr="00AA6DF2" w:rsidRDefault="001C09BD" w:rsidP="00A50201">
      <w:pPr>
        <w:pStyle w:val="ProductList-Body"/>
        <w:tabs>
          <w:tab w:val="clear" w:pos="158"/>
          <w:tab w:val="left" w:pos="180"/>
        </w:tabs>
        <w:spacing w:after="20"/>
        <w:ind w:left="187"/>
      </w:pPr>
      <w:r>
        <w:rPr>
          <w:b/>
        </w:rPr>
        <w:t>Esenzione per gli Utenti Qualificati</w:t>
      </w:r>
      <w:r>
        <w:t xml:space="preserve"> </w:t>
      </w:r>
      <w:r w:rsidRPr="00907BF1">
        <w:t>=</w:t>
      </w:r>
      <w:r>
        <w:t xml:space="preserve"> Esenzione applicabile agli utenti che accedono ai Prodotti esclusivamente ai sensi di una di tali licenze. Sono utenti esentati dall’essere conteggiati come Utenti Qualificati ai sensi di un contratto della società, nonostante eventuali disposizioni contrarie in tale contratto.</w:t>
      </w:r>
      <w:r w:rsidR="00EA0320">
        <w:t xml:space="preserve"> </w:t>
      </w:r>
    </w:p>
    <w:p w14:paraId="4FDCA964" w14:textId="2314C8DF" w:rsidR="001C09BD" w:rsidRPr="00AA6DF2" w:rsidRDefault="001C09BD" w:rsidP="00A50201">
      <w:pPr>
        <w:pStyle w:val="ProductList-Body"/>
        <w:tabs>
          <w:tab w:val="clear" w:pos="158"/>
          <w:tab w:val="left" w:pos="180"/>
        </w:tabs>
        <w:spacing w:after="20"/>
        <w:ind w:left="187"/>
      </w:pPr>
      <w:r>
        <w:rPr>
          <w:b/>
        </w:rPr>
        <w:t>Idoneità alla Riduzione</w:t>
      </w:r>
      <w:r>
        <w:t xml:space="preserve"> </w:t>
      </w:r>
      <w:r w:rsidRPr="00907BF1">
        <w:t>=</w:t>
      </w:r>
      <w:r>
        <w:t xml:space="preserve"> Servizio online per il quale una società in possesso di un contratto Enterprise, Enterprise Subscription, Enterprise Microsoft Azure Enrollment o Enrollment for Education Solutions può ottenere una riduzione delle licenze o dell’Impegno Annuale Allocato.</w:t>
      </w:r>
    </w:p>
    <w:p w14:paraId="4FDCA965" w14:textId="3908EF60" w:rsidR="001C09BD" w:rsidRPr="00AA6DF2" w:rsidRDefault="001C09BD" w:rsidP="00A50201">
      <w:pPr>
        <w:pStyle w:val="ProductList-Body"/>
        <w:tabs>
          <w:tab w:val="clear" w:pos="158"/>
          <w:tab w:val="left" w:pos="180"/>
        </w:tabs>
        <w:spacing w:after="20"/>
        <w:ind w:left="187"/>
      </w:pPr>
      <w:r>
        <w:rPr>
          <w:b/>
        </w:rPr>
        <w:t>Idoneo alla Riduzione (SCE)</w:t>
      </w:r>
      <w:r>
        <w:t xml:space="preserve"> </w:t>
      </w:r>
      <w:r w:rsidRPr="00907BF1">
        <w:t>=</w:t>
      </w:r>
      <w:r>
        <w:t xml:space="preserve"> Prodotto per il quale una società in possesso di un’Iscrizione Server e Cloud può ottenere una riduzione delle licenze “subscription” o dell’Impegno Annuale Allocato dopo 12 mesi consecutivi.</w:t>
      </w:r>
    </w:p>
    <w:p w14:paraId="1A54B68B" w14:textId="2FB9792C" w:rsidR="007E7DB0" w:rsidRPr="00AA6DF2" w:rsidRDefault="007E7DB0" w:rsidP="00A50201">
      <w:pPr>
        <w:pStyle w:val="ProductList-Body"/>
        <w:tabs>
          <w:tab w:val="clear" w:pos="158"/>
          <w:tab w:val="left" w:pos="180"/>
        </w:tabs>
        <w:spacing w:after="20"/>
        <w:ind w:left="187"/>
      </w:pPr>
      <w:r>
        <w:rPr>
          <w:b/>
        </w:rPr>
        <w:t>Server</w:t>
      </w:r>
      <w:r>
        <w:t xml:space="preserve"> </w:t>
      </w:r>
      <w:r w:rsidRPr="00907BF1">
        <w:t>=</w:t>
      </w:r>
      <w:r w:rsidRPr="00487EB6">
        <w:rPr>
          <w:b/>
        </w:rPr>
        <w:t xml:space="preserve"> </w:t>
      </w:r>
      <w:r>
        <w:t>Vantaggi di Software Assurance per le offerte di pool di server e la categoria di pool di Prodotti per prodotti server.</w:t>
      </w:r>
    </w:p>
    <w:p w14:paraId="4FDCA966" w14:textId="620FB06D" w:rsidR="001C09BD" w:rsidRPr="00AA6DF2" w:rsidRDefault="001C09BD" w:rsidP="00A50201">
      <w:pPr>
        <w:pStyle w:val="ProductList-Body"/>
        <w:tabs>
          <w:tab w:val="clear" w:pos="158"/>
          <w:tab w:val="left" w:pos="180"/>
        </w:tabs>
        <w:spacing w:after="20"/>
        <w:ind w:left="187"/>
      </w:pPr>
      <w:r>
        <w:rPr>
          <w:b/>
        </w:rPr>
        <w:t>Vantaggi di Software Assurance</w:t>
      </w:r>
      <w:r>
        <w:t xml:space="preserve"> </w:t>
      </w:r>
      <w:r w:rsidRPr="00907BF1">
        <w:t>=</w:t>
      </w:r>
      <w:r>
        <w:t xml:space="preserve"> Disponibilità di Vantaggi di Software Assurance per le società idonee all’acquisto del software.</w:t>
      </w:r>
    </w:p>
    <w:p w14:paraId="4FDCA968" w14:textId="1201C9CC" w:rsidR="001C09BD" w:rsidRPr="00AA6DF2" w:rsidRDefault="001C09BD" w:rsidP="00A50201">
      <w:pPr>
        <w:pStyle w:val="ProductList-Body"/>
        <w:tabs>
          <w:tab w:val="clear" w:pos="158"/>
          <w:tab w:val="left" w:pos="180"/>
        </w:tabs>
        <w:spacing w:after="20"/>
        <w:ind w:left="187"/>
      </w:pPr>
      <w:r>
        <w:rPr>
          <w:b/>
        </w:rPr>
        <w:t>Famiglia di Prodotti</w:t>
      </w:r>
      <w:r>
        <w:t xml:space="preserve"> </w:t>
      </w:r>
      <w:r w:rsidRPr="00907BF1">
        <w:t>=</w:t>
      </w:r>
      <w:r>
        <w:t xml:space="preserve"> Prodotto composto da componenti che vengono concessi in licenza anche separatamente.</w:t>
      </w:r>
      <w:r w:rsidR="00EA0320">
        <w:t xml:space="preserve"> </w:t>
      </w:r>
      <w:r>
        <w:t>Una famiglia di prodotti è concessa in licenza ai sensi di una licenza singola ceduta a un unico utente o dispositivo e consente l’utilizzo di tutti i relativi componenti su tale dispositivo o da parte di tale utente.</w:t>
      </w:r>
      <w:r w:rsidR="00EA0320">
        <w:t xml:space="preserve"> </w:t>
      </w:r>
      <w:r>
        <w:t xml:space="preserve">Il Prodotto non potrà essere separato e utilizzato su dispositivi diversi o da utenti diversi. </w:t>
      </w:r>
    </w:p>
    <w:p w14:paraId="071B6A30" w14:textId="3316CC06" w:rsidR="00241FA0" w:rsidRPr="00AA6DF2" w:rsidRDefault="00241FA0" w:rsidP="00A50201">
      <w:pPr>
        <w:pStyle w:val="ProductList-Body"/>
        <w:tabs>
          <w:tab w:val="clear" w:pos="158"/>
          <w:tab w:val="left" w:pos="180"/>
        </w:tabs>
        <w:spacing w:after="20"/>
        <w:ind w:left="187"/>
      </w:pPr>
      <w:r>
        <w:rPr>
          <w:b/>
        </w:rPr>
        <w:t>Sistema</w:t>
      </w:r>
      <w:r>
        <w:t xml:space="preserve"> </w:t>
      </w:r>
      <w:r w:rsidRPr="00907BF1">
        <w:t>=</w:t>
      </w:r>
      <w:r>
        <w:t xml:space="preserve"> Categoria del Pool di Prodotti per i Prodotti del sistema operativo desktop.</w:t>
      </w:r>
    </w:p>
    <w:p w14:paraId="4FDCA969" w14:textId="016BE060" w:rsidR="001C09BD" w:rsidRPr="00AA6DF2" w:rsidRDefault="001C09BD" w:rsidP="00A50201">
      <w:pPr>
        <w:pStyle w:val="ProductList-Body"/>
        <w:tabs>
          <w:tab w:val="clear" w:pos="158"/>
          <w:tab w:val="left" w:pos="180"/>
        </w:tabs>
        <w:spacing w:after="20"/>
        <w:ind w:left="187"/>
      </w:pPr>
      <w:r>
        <w:rPr>
          <w:b/>
        </w:rPr>
        <w:t>Idoneità alla Transizione</w:t>
      </w:r>
      <w:r w:rsidRPr="00487EB6">
        <w:rPr>
          <w:b/>
        </w:rPr>
        <w:t xml:space="preserve"> </w:t>
      </w:r>
      <w:r w:rsidRPr="00907BF1">
        <w:t>=</w:t>
      </w:r>
      <w:r>
        <w:t xml:space="preserve"> Prodotto (interno o esterno alla piattaforma desktop) per il quale una società in possesso di un contratto Enterprise o Enterprise Subscription può acquistare una licenza “Subscription”.</w:t>
      </w:r>
    </w:p>
    <w:p w14:paraId="4FDCA96A" w14:textId="467FC7F4" w:rsidR="001C09BD" w:rsidRPr="00AA6DF2" w:rsidRDefault="001C09BD" w:rsidP="00A50201">
      <w:pPr>
        <w:pStyle w:val="ProductList-Body"/>
        <w:tabs>
          <w:tab w:val="clear" w:pos="158"/>
          <w:tab w:val="left" w:pos="180"/>
        </w:tabs>
        <w:spacing w:after="20"/>
        <w:ind w:left="187"/>
      </w:pPr>
      <w:r>
        <w:rPr>
          <w:b/>
        </w:rPr>
        <w:t>Idoneità a</w:t>
      </w:r>
      <w:r w:rsidR="0038792B">
        <w:rPr>
          <w:b/>
        </w:rPr>
        <w:t>lla Procedura di Ordine True-up</w:t>
      </w:r>
      <w:r>
        <w:t xml:space="preserve"> </w:t>
      </w:r>
      <w:r w:rsidRPr="00907BF1">
        <w:t>=</w:t>
      </w:r>
      <w:r w:rsidRPr="00487EB6">
        <w:rPr>
          <w:b/>
        </w:rPr>
        <w:t xml:space="preserve"> </w:t>
      </w:r>
      <w:r>
        <w:t>Licenza “subscription” per il Servizio Online che una società in possesso di un contratto Enterprise o Enterprise Subscription può ordinare tramite la procedura di ordine true-up o annuale, anziché mensile.</w:t>
      </w:r>
    </w:p>
    <w:p w14:paraId="4FDCA96B" w14:textId="77DC0D0A" w:rsidR="001C09BD" w:rsidRPr="00AA6DF2" w:rsidRDefault="00287117" w:rsidP="00A50201">
      <w:pPr>
        <w:pStyle w:val="ProductList-Body"/>
        <w:tabs>
          <w:tab w:val="clear" w:pos="158"/>
          <w:tab w:val="left" w:pos="180"/>
        </w:tabs>
        <w:spacing w:after="20"/>
        <w:ind w:left="187"/>
      </w:pPr>
      <w:r>
        <w:rPr>
          <w:b/>
        </w:rPr>
        <w:t>Sconto Up-to-Date</w:t>
      </w:r>
      <w:r>
        <w:t xml:space="preserve"> </w:t>
      </w:r>
      <w:r w:rsidRPr="00907BF1">
        <w:t>=</w:t>
      </w:r>
      <w:r>
        <w:t xml:space="preserve"> Sconto disponibile per le società in possesso di contratti Open Value Subscription che ordinano licenze per il Prodotto durante il primo anno di contratto qualora dispongano di una licenza per il corrispondente Prodotto qualificante (indicato nelle note del Prodotto per ogni Prodotto idoneo a ricevere lo Sconto UTD).</w:t>
      </w:r>
    </w:p>
    <w:p w14:paraId="4FDCA96C" w14:textId="77777777" w:rsidR="00C4636F" w:rsidRPr="00337D7D" w:rsidRDefault="00C4636F" w:rsidP="004F3C6D">
      <w:pPr>
        <w:pStyle w:val="ProductList-Body"/>
        <w:rPr>
          <w:sz w:val="8"/>
        </w:rPr>
      </w:pPr>
    </w:p>
    <w:p w14:paraId="4FDCA96D" w14:textId="77777777" w:rsidR="00407E60" w:rsidRPr="00AA6DF2"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405814373"/>
      <w:r>
        <w:t>Versioni Precedenti</w:t>
      </w:r>
      <w:bookmarkEnd w:id="29"/>
      <w:bookmarkEnd w:id="30"/>
      <w:bookmarkEnd w:id="31"/>
      <w:bookmarkEnd w:id="32"/>
      <w:bookmarkEnd w:id="33"/>
      <w:bookmarkEnd w:id="34"/>
    </w:p>
    <w:p w14:paraId="4FDCA96E" w14:textId="05339B60" w:rsidR="00407E60" w:rsidRPr="00AA6DF2" w:rsidRDefault="00AD6DB4" w:rsidP="004F3C6D">
      <w:pPr>
        <w:pStyle w:val="ProductList-Body"/>
      </w:pPr>
      <w:r>
        <w:t xml:space="preserve">La presente Lista dei Prodotti contiene informazioni sui Prodotti che sono al momento disponibili. Versioni precedenti del documento sono disponibili all’indirizzo </w:t>
      </w:r>
      <w:hyperlink r:id="rId21" w:history="1">
        <w:r>
          <w:rPr>
            <w:rStyle w:val="Hyperlink"/>
          </w:rPr>
          <w:t>http://go.microsoft.com/?linkid=9839207</w:t>
        </w:r>
      </w:hyperlink>
      <w:r>
        <w:t>. Per trovare la versione desiderata, una società potrà contattare il proprio rivenditore o Account Manager Designato da Microsoft.</w:t>
      </w:r>
    </w:p>
    <w:p w14:paraId="4FDCA96F" w14:textId="77777777" w:rsidR="00407E60" w:rsidRPr="00337D7D" w:rsidRDefault="00407E60" w:rsidP="004F3C6D">
      <w:pPr>
        <w:pStyle w:val="ProductList-Body"/>
        <w:rPr>
          <w:sz w:val="8"/>
        </w:rPr>
      </w:pPr>
    </w:p>
    <w:p w14:paraId="4FDCA970" w14:textId="77777777" w:rsidR="00407E60" w:rsidRPr="00AA6DF2"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405814374"/>
      <w:r>
        <w:t>Chiarimenti e Riepilogo delle Modifiche Apportate</w:t>
      </w:r>
      <w:bookmarkEnd w:id="35"/>
      <w:bookmarkEnd w:id="36"/>
      <w:bookmarkEnd w:id="37"/>
      <w:bookmarkEnd w:id="38"/>
      <w:bookmarkEnd w:id="39"/>
      <w:bookmarkEnd w:id="40"/>
    </w:p>
    <w:p w14:paraId="4FDCA971" w14:textId="4955911D" w:rsidR="009A0C93" w:rsidRPr="00AA6DF2" w:rsidRDefault="00AD6DB4" w:rsidP="004F3C6D">
      <w:pPr>
        <w:pStyle w:val="ProductList-Body"/>
      </w:pPr>
      <w:r>
        <w:t xml:space="preserve">Di seguito sono riportati i prodotti aggiunti ed eliminati di recente, nonché altre modifiche apportate alla Lista dei Prodotti. Inoltre di seguito vengono illustrati i criteri di concessione delle licenze Microsoft a fronte di domande frequenti poste dalle società. Informazioni sui prodotti aggiunti, eliminati e su altre modifiche apportate alle versioni precedenti della Lista dei Prodotti sono disponibili all’indirizzo </w:t>
      </w:r>
      <w:hyperlink r:id="rId22" w:history="1">
        <w:r>
          <w:rPr>
            <w:rStyle w:val="Hyperlink"/>
          </w:rPr>
          <w:t>http://www.microsoftvolumelicensing.com</w:t>
        </w:r>
      </w:hyperlink>
      <w:r>
        <w:t>.</w:t>
      </w:r>
    </w:p>
    <w:p w14:paraId="333E7756" w14:textId="3C3DDBF5" w:rsidR="00CD6EAB" w:rsidRPr="00337D7D" w:rsidRDefault="00CD6EAB" w:rsidP="00CD6EAB">
      <w:pPr>
        <w:pStyle w:val="ProductList-Body"/>
        <w:rPr>
          <w:sz w:val="10"/>
        </w:rPr>
      </w:pPr>
    </w:p>
    <w:tbl>
      <w:tblPr>
        <w:tblStyle w:val="TableGrid"/>
        <w:tblW w:w="0" w:type="auto"/>
        <w:tblInd w:w="108" w:type="dxa"/>
        <w:tblLook w:val="04A0" w:firstRow="1" w:lastRow="0" w:firstColumn="1" w:lastColumn="0" w:noHBand="0" w:noVBand="1"/>
      </w:tblPr>
      <w:tblGrid>
        <w:gridCol w:w="5342"/>
        <w:gridCol w:w="5340"/>
      </w:tblGrid>
      <w:tr w:rsidR="00CD6EAB" w:rsidRPr="00AD6DB4" w14:paraId="73C32912" w14:textId="77777777" w:rsidTr="003E3A3F">
        <w:trPr>
          <w:tblHeader/>
        </w:trPr>
        <w:tc>
          <w:tcPr>
            <w:tcW w:w="5395" w:type="dxa"/>
            <w:shd w:val="clear" w:color="auto" w:fill="0072C6"/>
          </w:tcPr>
          <w:p w14:paraId="7E74F229" w14:textId="77777777" w:rsidR="00CD6EAB" w:rsidRPr="00AD6DB4" w:rsidRDefault="00CD6EAB" w:rsidP="00E45A5A">
            <w:pPr>
              <w:pStyle w:val="ProductList-Body"/>
              <w:spacing w:before="20" w:after="20"/>
              <w:rPr>
                <w:color w:val="FFFFFF" w:themeColor="background1"/>
              </w:rPr>
            </w:pPr>
            <w:r>
              <w:rPr>
                <w:color w:val="FFFFFF" w:themeColor="background1"/>
              </w:rPr>
              <w:t>Prodotti Aggiunti</w:t>
            </w:r>
          </w:p>
        </w:tc>
        <w:tc>
          <w:tcPr>
            <w:tcW w:w="5395" w:type="dxa"/>
            <w:shd w:val="clear" w:color="auto" w:fill="0072C6"/>
          </w:tcPr>
          <w:p w14:paraId="677AF984" w14:textId="77777777" w:rsidR="00CD6EAB" w:rsidRPr="00AD6DB4" w:rsidRDefault="00CD6EAB" w:rsidP="00E45A5A">
            <w:pPr>
              <w:pStyle w:val="ProductList-Body"/>
              <w:spacing w:before="20" w:after="20"/>
              <w:rPr>
                <w:color w:val="FFFFFF" w:themeColor="background1"/>
              </w:rPr>
            </w:pPr>
            <w:r>
              <w:rPr>
                <w:color w:val="FFFFFF" w:themeColor="background1"/>
              </w:rPr>
              <w:t>Prodotti Eliminati</w:t>
            </w:r>
          </w:p>
        </w:tc>
      </w:tr>
      <w:tr w:rsidR="00200ABA" w14:paraId="787ED667" w14:textId="77777777" w:rsidTr="003E3A3F">
        <w:tc>
          <w:tcPr>
            <w:tcW w:w="5395" w:type="dxa"/>
          </w:tcPr>
          <w:p w14:paraId="4615B3CA" w14:textId="14603274" w:rsidR="00200ABA" w:rsidRDefault="00F3261B" w:rsidP="00200ABA">
            <w:pPr>
              <w:pStyle w:val="ProductList-Body"/>
            </w:pPr>
            <w:r>
              <w:t>Microsoft Dynamics CRM Online Enterprise</w:t>
            </w:r>
            <w:r>
              <w:fldChar w:fldCharType="begin"/>
            </w:r>
            <w:r>
              <w:instrText>XE "Microsoft Dynamics CRM Online Enterprise Per SA"</w:instrText>
            </w:r>
            <w:r>
              <w:fldChar w:fldCharType="end"/>
            </w:r>
            <w:r>
              <w:t xml:space="preserve"> per SA</w:t>
            </w:r>
          </w:p>
        </w:tc>
        <w:tc>
          <w:tcPr>
            <w:tcW w:w="5395" w:type="dxa"/>
          </w:tcPr>
          <w:p w14:paraId="499F1F41" w14:textId="32BBC550" w:rsidR="00200ABA" w:rsidRDefault="00CC2904" w:rsidP="00200ABA">
            <w:pPr>
              <w:pStyle w:val="ProductList-Body"/>
            </w:pPr>
            <w:r>
              <w:t>AutoRoute</w:t>
            </w:r>
          </w:p>
        </w:tc>
      </w:tr>
      <w:tr w:rsidR="00200ABA" w14:paraId="16D534EB" w14:textId="77777777" w:rsidTr="003E3A3F">
        <w:tc>
          <w:tcPr>
            <w:tcW w:w="5395" w:type="dxa"/>
          </w:tcPr>
          <w:p w14:paraId="34F42CCC" w14:textId="43CC8188" w:rsidR="00200ABA" w:rsidRDefault="00F3261B" w:rsidP="00F3261B">
            <w:pPr>
              <w:pStyle w:val="ProductList-Body"/>
            </w:pPr>
            <w:r>
              <w:t>Microsoft Dynamics CRM Online Enterprise</w:t>
            </w:r>
            <w:r>
              <w:fldChar w:fldCharType="begin"/>
            </w:r>
            <w:r>
              <w:instrText>XE "Microsoft Dynamics CRM Online Enterprise Per SA"</w:instrText>
            </w:r>
            <w:r>
              <w:fldChar w:fldCharType="end"/>
            </w:r>
            <w:r>
              <w:t xml:space="preserve"> for Government</w:t>
            </w:r>
          </w:p>
        </w:tc>
        <w:tc>
          <w:tcPr>
            <w:tcW w:w="5395" w:type="dxa"/>
          </w:tcPr>
          <w:p w14:paraId="16675FDC" w14:textId="2AE4A1EA" w:rsidR="00200ABA" w:rsidRDefault="00CC2904" w:rsidP="00200ABA">
            <w:pPr>
              <w:pStyle w:val="ProductList-Body"/>
            </w:pPr>
            <w:r>
              <w:t>MapPoint</w:t>
            </w:r>
          </w:p>
        </w:tc>
      </w:tr>
      <w:tr w:rsidR="00F3261B" w14:paraId="7473BE77" w14:textId="77777777" w:rsidTr="003E3A3F">
        <w:tc>
          <w:tcPr>
            <w:tcW w:w="5395" w:type="dxa"/>
          </w:tcPr>
          <w:p w14:paraId="0A83259A" w14:textId="38042398" w:rsidR="00F3261B" w:rsidRDefault="00F3261B" w:rsidP="00F3261B">
            <w:pPr>
              <w:pStyle w:val="ProductList-Body"/>
            </w:pPr>
            <w:r>
              <w:t>Parature Enterprise</w:t>
            </w:r>
          </w:p>
        </w:tc>
        <w:tc>
          <w:tcPr>
            <w:tcW w:w="5395" w:type="dxa"/>
          </w:tcPr>
          <w:p w14:paraId="64463532" w14:textId="20245F15" w:rsidR="00F3261B" w:rsidRDefault="00F3261B" w:rsidP="00F3261B">
            <w:pPr>
              <w:pStyle w:val="ProductList-Body"/>
            </w:pPr>
            <w:r>
              <w:t>Streets and Trips</w:t>
            </w:r>
          </w:p>
        </w:tc>
      </w:tr>
      <w:tr w:rsidR="00F3261B" w14:paraId="26049AF2" w14:textId="77777777" w:rsidTr="003E3A3F">
        <w:tc>
          <w:tcPr>
            <w:tcW w:w="5395" w:type="dxa"/>
          </w:tcPr>
          <w:p w14:paraId="695851B0" w14:textId="224F6665" w:rsidR="00F3261B" w:rsidRDefault="00F3261B" w:rsidP="00F3261B">
            <w:pPr>
              <w:pStyle w:val="ProductList-Body"/>
            </w:pPr>
            <w:r>
              <w:t>Parature Enterprise EDU</w:t>
            </w:r>
          </w:p>
        </w:tc>
        <w:tc>
          <w:tcPr>
            <w:tcW w:w="5395" w:type="dxa"/>
          </w:tcPr>
          <w:p w14:paraId="7C42B41C" w14:textId="59EADDE4" w:rsidR="00F3261B" w:rsidRDefault="00F3261B" w:rsidP="00F3261B">
            <w:pPr>
              <w:pStyle w:val="ProductList-Body"/>
            </w:pPr>
          </w:p>
        </w:tc>
      </w:tr>
    </w:tbl>
    <w:p w14:paraId="739D6595" w14:textId="77777777" w:rsidR="00E40100" w:rsidRPr="00337D7D" w:rsidRDefault="00E40100" w:rsidP="00434B26">
      <w:pPr>
        <w:pStyle w:val="ProductList-Body"/>
        <w:rPr>
          <w:sz w:val="8"/>
        </w:rPr>
      </w:pPr>
    </w:p>
    <w:p w14:paraId="0720A00B" w14:textId="0C401C40" w:rsidR="00583F72" w:rsidRPr="00AA6DF2" w:rsidRDefault="00583F72" w:rsidP="00583F72">
      <w:pPr>
        <w:pStyle w:val="ProductList-Body"/>
      </w:pPr>
      <w:r>
        <w:rPr>
          <w:b/>
          <w:color w:val="00188F"/>
        </w:rPr>
        <w:t>Software</w:t>
      </w:r>
    </w:p>
    <w:p w14:paraId="1FCA42D0" w14:textId="5367F131" w:rsidR="00583F72" w:rsidRPr="00AA6DF2" w:rsidRDefault="004005A5" w:rsidP="00583F72">
      <w:pPr>
        <w:pStyle w:val="ProductList-Body"/>
        <w:ind w:left="180"/>
      </w:pPr>
      <w:hyperlink w:anchor="BizTalk" w:history="1">
        <w:r w:rsidR="006467A0">
          <w:rPr>
            <w:rStyle w:val="Hyperlink"/>
          </w:rPr>
          <w:t>BizTalk Server</w:t>
        </w:r>
      </w:hyperlink>
      <w:r w:rsidR="006467A0" w:rsidRPr="00516BBD">
        <w:rPr>
          <w:rStyle w:val="Hyperlink"/>
          <w:color w:val="auto"/>
          <w:u w:val="none"/>
        </w:rPr>
        <w:t>:</w:t>
      </w:r>
      <w:r w:rsidR="006467A0">
        <w:t xml:space="preserve"> la descrizione dei Diritti di Aggiornamento di Software Assurance è stata rivista. </w:t>
      </w:r>
    </w:p>
    <w:p w14:paraId="05DB43A2" w14:textId="2E03659C" w:rsidR="000E2DFF" w:rsidRPr="00AA6DF2" w:rsidRDefault="004005A5" w:rsidP="00583F72">
      <w:pPr>
        <w:pStyle w:val="ProductList-Body"/>
        <w:ind w:left="180"/>
      </w:pPr>
      <w:hyperlink w:anchor="DynamicsAX" w:history="1">
        <w:r w:rsidR="006467A0">
          <w:rPr>
            <w:rStyle w:val="Hyperlink"/>
          </w:rPr>
          <w:t>Microsoft Dynamics AX</w:t>
        </w:r>
      </w:hyperlink>
      <w:r w:rsidR="006467A0" w:rsidRPr="00516BBD">
        <w:rPr>
          <w:rStyle w:val="Hyperlink"/>
          <w:color w:val="auto"/>
          <w:u w:val="none"/>
        </w:rPr>
        <w:t>:</w:t>
      </w:r>
      <w:r w:rsidR="006467A0">
        <w:t xml:space="preserve"> alla licenza Task CAL è stata aggiunta la possibilità di gestire un Dispositivo del Responsabile del Punto Vendita</w:t>
      </w:r>
    </w:p>
    <w:p w14:paraId="26595F9B" w14:textId="77777777" w:rsidR="00CC2904" w:rsidRPr="00337D7D" w:rsidRDefault="00CC2904" w:rsidP="00583F72">
      <w:pPr>
        <w:pStyle w:val="ProductList-Body"/>
        <w:ind w:left="180"/>
        <w:rPr>
          <w:sz w:val="8"/>
        </w:rPr>
      </w:pPr>
    </w:p>
    <w:p w14:paraId="6F8A4398" w14:textId="77777777" w:rsidR="00434B26" w:rsidRPr="00AA6DF2" w:rsidRDefault="00434B26" w:rsidP="00434B26">
      <w:pPr>
        <w:pStyle w:val="ProductList-Body"/>
      </w:pPr>
      <w:r>
        <w:rPr>
          <w:b/>
          <w:color w:val="00188F"/>
        </w:rPr>
        <w:t>Servizi Online</w:t>
      </w:r>
    </w:p>
    <w:p w14:paraId="673FF6A5" w14:textId="1FCD7645" w:rsidR="00380F55" w:rsidRPr="00A15301" w:rsidRDefault="004005A5" w:rsidP="00FA4985">
      <w:pPr>
        <w:pStyle w:val="ProductList-Body"/>
        <w:ind w:left="180"/>
      </w:pPr>
      <w:hyperlink w:anchor="DynamicsOnlineServices" w:history="1">
        <w:r w:rsidR="006467A0">
          <w:rPr>
            <w:rStyle w:val="Hyperlink"/>
          </w:rPr>
          <w:t>Servizi Online Microsoft Dynamics</w:t>
        </w:r>
      </w:hyperlink>
      <w:r w:rsidR="006467A0" w:rsidRPr="00516BBD">
        <w:rPr>
          <w:rStyle w:val="Hyperlink"/>
          <w:color w:val="auto"/>
          <w:u w:val="none"/>
        </w:rPr>
        <w:t>:</w:t>
      </w:r>
      <w:r w:rsidR="006467A0" w:rsidRPr="00516BBD">
        <w:t xml:space="preserve"> </w:t>
      </w:r>
      <w:r w:rsidR="006467A0">
        <w:t xml:space="preserve">informazioni aggiornate sulle offerte di supporto per Servizi Online Microsoft Dynamics sono disponibili all’indirizzo </w:t>
      </w:r>
      <w:hyperlink r:id="rId23" w:history="1">
        <w:r w:rsidR="006467A0">
          <w:rPr>
            <w:rStyle w:val="Hyperlink"/>
          </w:rPr>
          <w:t>http://www.microsoft.com/en-us/dynamics/dynamics-online-support.aspx</w:t>
        </w:r>
      </w:hyperlink>
      <w:r w:rsidR="006467A0" w:rsidRPr="00516BBD">
        <w:rPr>
          <w:rStyle w:val="Hyperlink"/>
          <w:color w:val="auto"/>
          <w:u w:val="none"/>
        </w:rPr>
        <w:t>,</w:t>
      </w:r>
    </w:p>
    <w:p w14:paraId="1CEE1C99" w14:textId="77777777" w:rsidR="0034201B" w:rsidRPr="00A15301" w:rsidRDefault="0034201B" w:rsidP="0034201B">
      <w:pPr>
        <w:pStyle w:val="ProductList-Body"/>
        <w:rPr>
          <w:sz w:val="8"/>
        </w:rPr>
      </w:pPr>
    </w:p>
    <w:p w14:paraId="4FDCA985" w14:textId="69D67216" w:rsidR="009A0C93" w:rsidRPr="00AA6DF2" w:rsidRDefault="004B1BFF" w:rsidP="004F3C6D">
      <w:pPr>
        <w:pStyle w:val="ProductList-Body"/>
      </w:pPr>
      <w:r w:rsidRPr="004B1BFF">
        <w:rPr>
          <w:b/>
          <w:color w:val="00188F"/>
        </w:rPr>
        <w:t>Appendice B:</w:t>
      </w:r>
      <w:r w:rsidR="0001272B">
        <w:rPr>
          <w:b/>
          <w:color w:val="00188F"/>
        </w:rPr>
        <w:t xml:space="preserve"> Promozioni di Prodotti</w:t>
      </w:r>
    </w:p>
    <w:p w14:paraId="240C39FE" w14:textId="504FF962" w:rsidR="004B1F8C" w:rsidRPr="00AA6DF2" w:rsidRDefault="004005A5" w:rsidP="004B1F8C">
      <w:pPr>
        <w:pStyle w:val="ProductList-Body"/>
        <w:ind w:left="180"/>
      </w:pPr>
      <w:hyperlink w:anchor="AppendixB" w:history="1">
        <w:r w:rsidR="006467A0">
          <w:rPr>
            <w:rStyle w:val="Hyperlink"/>
          </w:rPr>
          <w:t>Promozioni relative al Provider di Servizi di Rete da 10 Mbps di Azure ExpressRoute</w:t>
        </w:r>
      </w:hyperlink>
      <w:r w:rsidR="006467A0" w:rsidRPr="00516BBD">
        <w:rPr>
          <w:rStyle w:val="Hyperlink"/>
          <w:color w:val="auto"/>
          <w:u w:val="none"/>
        </w:rPr>
        <w:t>:</w:t>
      </w:r>
      <w:r w:rsidR="006467A0">
        <w:t xml:space="preserve"> la Promozione relativa al Provider di Servizi di Rete da 10 Mbps di Azure ExpressRoute ha inizio il 1° gennaio 2015.</w:t>
      </w:r>
    </w:p>
    <w:p w14:paraId="26292E90" w14:textId="77777777" w:rsidR="004B1F8C" w:rsidRDefault="004B1F8C" w:rsidP="007F2F44">
      <w:pPr>
        <w:pStyle w:val="ProductList-Body"/>
        <w:ind w:left="180"/>
        <w:sectPr w:rsidR="004B1F8C" w:rsidSect="00F20AFE">
          <w:footerReference w:type="default" r:id="rId24"/>
          <w:pgSz w:w="12240" w:h="15840"/>
          <w:pgMar w:top="1440" w:right="720" w:bottom="1440" w:left="720" w:header="720" w:footer="720" w:gutter="0"/>
          <w:cols w:space="720"/>
          <w:docGrid w:linePitch="360"/>
        </w:sectPr>
      </w:pPr>
    </w:p>
    <w:p w14:paraId="4FDCA986" w14:textId="6F228101" w:rsidR="009A0C93" w:rsidRPr="00AA6DF2"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405814375"/>
      <w:r>
        <w:t>Software</w:t>
      </w:r>
      <w:bookmarkEnd w:id="41"/>
      <w:bookmarkEnd w:id="42"/>
      <w:bookmarkEnd w:id="43"/>
      <w:bookmarkEnd w:id="44"/>
      <w:bookmarkEnd w:id="45"/>
      <w:bookmarkEnd w:id="46"/>
      <w:bookmarkEnd w:id="47"/>
    </w:p>
    <w:p w14:paraId="4FDCA9AF" w14:textId="77777777" w:rsidR="00407E60" w:rsidRPr="00AA6DF2" w:rsidRDefault="00407E60" w:rsidP="00680B4D">
      <w:pPr>
        <w:pStyle w:val="ProductList-Offering1Heading"/>
        <w:outlineLvl w:val="1"/>
      </w:pPr>
      <w:bookmarkStart w:id="48" w:name="_Toc378147619"/>
      <w:bookmarkStart w:id="49" w:name="_Toc378151521"/>
      <w:bookmarkStart w:id="50" w:name="_Toc379797098"/>
      <w:bookmarkStart w:id="51" w:name="_Toc380513124"/>
      <w:bookmarkStart w:id="52" w:name="_Toc380655163"/>
      <w:bookmarkStart w:id="53" w:name="BizTalk"/>
      <w:bookmarkStart w:id="54" w:name="_Toc405814376"/>
      <w:r>
        <w:t>BizTalk Server</w:t>
      </w:r>
      <w:bookmarkEnd w:id="48"/>
      <w:bookmarkEnd w:id="49"/>
      <w:bookmarkEnd w:id="50"/>
      <w:bookmarkEnd w:id="51"/>
      <w:bookmarkEnd w:id="52"/>
      <w:bookmarkEnd w:id="53"/>
      <w:bookmarkEnd w:id="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9BE" w14:textId="77777777" w:rsidTr="003E3A3F">
        <w:trPr>
          <w:tblHeader/>
        </w:trPr>
        <w:tc>
          <w:tcPr>
            <w:tcW w:w="3060" w:type="dxa"/>
            <w:tcBorders>
              <w:bottom w:val="nil"/>
            </w:tcBorders>
            <w:shd w:val="clear" w:color="auto" w:fill="00188F"/>
          </w:tcPr>
          <w:p w14:paraId="4FDCA9B0" w14:textId="77777777" w:rsidR="00C05A53" w:rsidRPr="00EE0836" w:rsidRDefault="00C05A53"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A9B1" w14:textId="6777CB67" w:rsidR="00C05A53" w:rsidRPr="00527E0F" w:rsidRDefault="00527E0F" w:rsidP="00C05A53">
            <w:pPr>
              <w:pStyle w:val="ProductList-OfferingBody"/>
              <w:ind w:left="-113"/>
              <w:jc w:val="center"/>
              <w:rPr>
                <w:color w:val="FFFFFF" w:themeColor="background1"/>
              </w:rPr>
            </w:pPr>
            <w:r w:rsidRPr="00527E0F">
              <w:rPr>
                <w:color w:val="FFFFFF" w:themeColor="background1"/>
              </w:rPr>
              <w:fldChar w:fldCharType="begin"/>
            </w:r>
            <w:r w:rsidRPr="00527E0F">
              <w:rPr>
                <w:color w:val="FFFFFF" w:themeColor="background1"/>
              </w:rPr>
              <w:instrText xml:space="preserve"> AutoTextList  \s NoStyle \t “Data Disponibilità” </w:instrText>
            </w:r>
            <w:r w:rsidRPr="00527E0F">
              <w:rPr>
                <w:color w:val="FFFFFF" w:themeColor="background1"/>
              </w:rPr>
              <w:fldChar w:fldCharType="separate"/>
            </w:r>
            <w:r w:rsidRPr="00527E0F">
              <w:rPr>
                <w:color w:val="FFFFFF" w:themeColor="background1"/>
              </w:rPr>
              <w:t>DA</w:t>
            </w:r>
            <w:r w:rsidRPr="00527E0F">
              <w:rPr>
                <w:color w:val="FFFFFF" w:themeColor="background1"/>
              </w:rPr>
              <w:fldChar w:fldCharType="end"/>
            </w:r>
          </w:p>
        </w:tc>
        <w:tc>
          <w:tcPr>
            <w:tcW w:w="595" w:type="dxa"/>
            <w:tcBorders>
              <w:bottom w:val="nil"/>
            </w:tcBorders>
            <w:shd w:val="clear" w:color="auto" w:fill="00188F"/>
            <w:vAlign w:val="center"/>
          </w:tcPr>
          <w:p w14:paraId="4FDCA9B2" w14:textId="05D54CD4" w:rsidR="00C05A53" w:rsidRPr="00193EFD" w:rsidRDefault="00193EFD"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w:instrText>
            </w:r>
            <w:r w:rsidRPr="00193EFD">
              <w:rPr>
                <w:color w:val="FFFFFF" w:themeColor="background1"/>
              </w:rPr>
              <w:fldChar w:fldCharType="separate"/>
            </w:r>
            <w:r w:rsidRPr="00193EFD">
              <w:rPr>
                <w:color w:val="FFFFFF" w:themeColor="background1"/>
              </w:rPr>
              <w:t xml:space="preserve"> L </w:t>
            </w:r>
            <w:r w:rsidRPr="00193EFD">
              <w:rPr>
                <w:color w:val="FFFFFF" w:themeColor="background1"/>
              </w:rPr>
              <w:fldChar w:fldCharType="end"/>
            </w:r>
          </w:p>
        </w:tc>
        <w:tc>
          <w:tcPr>
            <w:tcW w:w="596" w:type="dxa"/>
            <w:tcBorders>
              <w:bottom w:val="nil"/>
            </w:tcBorders>
            <w:shd w:val="clear" w:color="auto" w:fill="00188F"/>
            <w:vAlign w:val="center"/>
          </w:tcPr>
          <w:p w14:paraId="4FDCA9B3" w14:textId="4DE79132" w:rsidR="00C05A53" w:rsidRPr="00193EFD" w:rsidRDefault="00193EFD"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e Software Assurance (L&amp;SA)” </w:instrText>
            </w:r>
            <w:r w:rsidRPr="00193EFD">
              <w:rPr>
                <w:color w:val="FFFFFF" w:themeColor="background1"/>
              </w:rPr>
              <w:fldChar w:fldCharType="separate"/>
            </w:r>
            <w:r w:rsidRPr="00193EFD">
              <w:rPr>
                <w:color w:val="FFFFFF" w:themeColor="background1"/>
              </w:rPr>
              <w:t>L/SA</w:t>
            </w:r>
            <w:r w:rsidRPr="00193EF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9B4" w14:textId="6785BD1A" w:rsidR="00C05A53" w:rsidRPr="00193EFD" w:rsidRDefault="00193EFD"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“Software Assurance” </w:instrText>
            </w:r>
            <w:r w:rsidRPr="00193EFD">
              <w:rPr>
                <w:color w:val="FFFFFF" w:themeColor="background1"/>
              </w:rPr>
              <w:fldChar w:fldCharType="separate"/>
            </w:r>
            <w:r w:rsidRPr="00193EFD">
              <w:rPr>
                <w:color w:val="FFFFFF" w:themeColor="background1"/>
              </w:rPr>
              <w:t>SA</w:t>
            </w:r>
            <w:r w:rsidRPr="00193EF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9B5" w14:textId="48BE4A57" w:rsidR="00C05A53" w:rsidRPr="00193EFD" w:rsidRDefault="00193EFD"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596" w:type="dxa"/>
            <w:shd w:val="clear" w:color="auto" w:fill="00188F"/>
            <w:vAlign w:val="center"/>
          </w:tcPr>
          <w:p w14:paraId="4FDCA9B6" w14:textId="00BBA49F" w:rsidR="00C05A53" w:rsidRPr="00193EFD" w:rsidRDefault="00193EFD"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595" w:type="dxa"/>
            <w:shd w:val="clear" w:color="auto" w:fill="00188F"/>
            <w:vAlign w:val="center"/>
          </w:tcPr>
          <w:p w14:paraId="4FDCA9B7" w14:textId="10E6288D" w:rsidR="00C05A53" w:rsidRPr="00193EFD" w:rsidRDefault="00193EFD"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596" w:type="dxa"/>
            <w:shd w:val="clear" w:color="auto" w:fill="00188F"/>
            <w:vAlign w:val="center"/>
          </w:tcPr>
          <w:p w14:paraId="4FDCA9B8" w14:textId="1AAEDBC4" w:rsidR="00C05A53" w:rsidRPr="00193EFD" w:rsidRDefault="00193EFD"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595" w:type="dxa"/>
            <w:shd w:val="clear" w:color="auto" w:fill="00188F"/>
            <w:vAlign w:val="center"/>
          </w:tcPr>
          <w:p w14:paraId="4FDCA9B9" w14:textId="702F762D" w:rsidR="00C05A53" w:rsidRPr="00193EFD" w:rsidRDefault="00193EFD" w:rsidP="00D450D0">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595" w:type="dxa"/>
            <w:shd w:val="clear" w:color="auto" w:fill="00188F"/>
            <w:vAlign w:val="center"/>
          </w:tcPr>
          <w:p w14:paraId="4FDCA9BA" w14:textId="21E497C8" w:rsidR="00C05A53" w:rsidRPr="00193EFD" w:rsidRDefault="00193EFD"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596" w:type="dxa"/>
            <w:shd w:val="clear" w:color="auto" w:fill="00188F"/>
            <w:vAlign w:val="center"/>
          </w:tcPr>
          <w:p w14:paraId="4FDCA9BB" w14:textId="0B75E79C" w:rsidR="00C05A53" w:rsidRPr="00193EFD" w:rsidRDefault="00193EFD"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595" w:type="dxa"/>
            <w:shd w:val="clear" w:color="auto" w:fill="00188F"/>
            <w:vAlign w:val="center"/>
          </w:tcPr>
          <w:p w14:paraId="4FDCA9BC" w14:textId="5294CBA6" w:rsidR="00C05A53" w:rsidRPr="00193EFD" w:rsidRDefault="00193EFD" w:rsidP="00D450D0">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596" w:type="dxa"/>
            <w:shd w:val="clear" w:color="auto" w:fill="00188F"/>
            <w:vAlign w:val="center"/>
          </w:tcPr>
          <w:p w14:paraId="4FDCA9BD" w14:textId="42E7F3E9" w:rsidR="00C05A53" w:rsidRPr="00193EFD" w:rsidRDefault="00193EFD"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C05A53" w14:paraId="4FDCA9CD" w14:textId="77777777" w:rsidTr="003E3A3F">
        <w:tc>
          <w:tcPr>
            <w:tcW w:w="3060" w:type="dxa"/>
            <w:tcBorders>
              <w:top w:val="nil"/>
              <w:left w:val="nil"/>
              <w:bottom w:val="dashSmallGap" w:sz="4" w:space="0" w:color="BFBFBF" w:themeColor="background1" w:themeShade="BF"/>
              <w:right w:val="nil"/>
            </w:tcBorders>
          </w:tcPr>
          <w:p w14:paraId="4FDCA9BF" w14:textId="7F00E5FD" w:rsidR="00C05A53" w:rsidRDefault="00CD3F90" w:rsidP="00CD3F90">
            <w:pPr>
              <w:pStyle w:val="ProductList-Offering1"/>
            </w:pPr>
            <w:bookmarkStart w:id="55" w:name="_Toc379797099"/>
            <w:bookmarkStart w:id="56" w:name="_Toc380513125"/>
            <w:bookmarkStart w:id="57" w:name="_Toc380655164"/>
            <w:bookmarkStart w:id="58" w:name="_Toc405814377"/>
            <w:r>
              <w:t>BizTalk Server 2013 R2 Branch Edition</w:t>
            </w:r>
            <w:bookmarkEnd w:id="55"/>
            <w:bookmarkEnd w:id="56"/>
            <w:bookmarkEnd w:id="57"/>
            <w:bookmarkEnd w:id="58"/>
            <w:r>
              <w:fldChar w:fldCharType="begin"/>
            </w:r>
            <w: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4FDCA9C0" w14:textId="3FDF0E8E" w:rsidR="00C05A53" w:rsidRPr="005A0966" w:rsidRDefault="00134DA1"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4FDCA9C1" w14:textId="77777777" w:rsidR="00C05A53" w:rsidRPr="005A0966" w:rsidRDefault="00CD3F9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4FDCA9C2" w14:textId="77777777" w:rsidR="00C05A53" w:rsidRPr="005A0966" w:rsidRDefault="00CD3F9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9C3" w14:textId="77777777" w:rsidR="00C05A53" w:rsidRPr="005A0966" w:rsidRDefault="00CD3F90"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4FDCA9C4" w14:textId="77777777" w:rsidR="00C05A53" w:rsidRPr="005A0966" w:rsidRDefault="00CD3F90" w:rsidP="005A0966">
            <w:pPr>
              <w:pStyle w:val="ProductList-OfferingBody"/>
              <w:jc w:val="center"/>
            </w:pPr>
            <w:r>
              <w:t>25</w:t>
            </w:r>
          </w:p>
        </w:tc>
        <w:tc>
          <w:tcPr>
            <w:tcW w:w="596" w:type="dxa"/>
            <w:shd w:val="clear" w:color="auto" w:fill="70AD47" w:themeFill="accent6"/>
            <w:vAlign w:val="center"/>
          </w:tcPr>
          <w:p w14:paraId="4FDCA9C5" w14:textId="380FC8A8" w:rsidR="00C05A53" w:rsidRPr="00527E0F" w:rsidRDefault="00527E0F" w:rsidP="009D367C">
            <w:pPr>
              <w:pStyle w:val="ProductList-OfferingBody"/>
              <w:ind w:left="-105"/>
              <w:jc w:val="center"/>
            </w:pPr>
            <w:r w:rsidRPr="00527E0F">
              <w:fldChar w:fldCharType="begin"/>
            </w:r>
            <w:r w:rsidRPr="00527E0F">
              <w:instrText xml:space="preserve">AutoTextList  \s NoStyle \t “Prodotto Aggiuntivo” </w:instrText>
            </w:r>
            <w:r w:rsidRPr="00527E0F">
              <w:fldChar w:fldCharType="separate"/>
            </w:r>
            <w:r w:rsidRPr="00527E0F">
              <w:t xml:space="preserve"> A,</w:t>
            </w:r>
            <w:r w:rsidRPr="00527E0F">
              <w:fldChar w:fldCharType="end"/>
            </w:r>
            <w:r w:rsidRPr="00527E0F">
              <w:fldChar w:fldCharType="begin"/>
            </w:r>
            <w:r w:rsidRPr="00527E0F">
              <w:instrText xml:space="preserve"> AutoTextList  \s NoStyle \t “Prodotto della Piattaforma Applicativa” </w:instrText>
            </w:r>
            <w:r w:rsidRPr="00527E0F">
              <w:fldChar w:fldCharType="separate"/>
            </w:r>
            <w:r w:rsidRPr="00527E0F">
              <w:t>AP</w:t>
            </w:r>
            <w:r w:rsidRPr="00527E0F">
              <w:fldChar w:fldCharType="end"/>
            </w:r>
            <w:r w:rsidR="009D367C">
              <w:t>,</w:t>
            </w:r>
            <w:r w:rsidRPr="00527E0F">
              <w:fldChar w:fldCharType="begin"/>
            </w:r>
            <w:r w:rsidRPr="00527E0F">
              <w:instrText xml:space="preserve"> AutoTextList  \s NoStyle \t “Industry Device” </w:instrText>
            </w:r>
            <w:r w:rsidRPr="00527E0F">
              <w:fldChar w:fldCharType="separate"/>
            </w:r>
            <w:r w:rsidRPr="00527E0F">
              <w:t>ID</w:t>
            </w:r>
            <w:r w:rsidRPr="00527E0F">
              <w:fldChar w:fldCharType="end"/>
            </w:r>
          </w:p>
        </w:tc>
        <w:tc>
          <w:tcPr>
            <w:tcW w:w="595" w:type="dxa"/>
            <w:shd w:val="clear" w:color="auto" w:fill="70AD47" w:themeFill="accent6"/>
            <w:vAlign w:val="center"/>
          </w:tcPr>
          <w:p w14:paraId="4FDCA9C6" w14:textId="25751A2C" w:rsidR="00C05A53" w:rsidRPr="001D1DAC" w:rsidRDefault="001D1DAC" w:rsidP="003442E0">
            <w:pPr>
              <w:pStyle w:val="ProductList-OfferingBody"/>
              <w:ind w:left="0" w:right="0"/>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6" w:type="dxa"/>
            <w:shd w:val="clear" w:color="auto" w:fill="70AD47" w:themeFill="accent6"/>
            <w:vAlign w:val="center"/>
          </w:tcPr>
          <w:p w14:paraId="4FDCA9C7" w14:textId="77777777" w:rsidR="00C05A53" w:rsidRPr="005A0966" w:rsidRDefault="00C05A53" w:rsidP="005A0966">
            <w:pPr>
              <w:pStyle w:val="ProductList-OfferingBody"/>
              <w:jc w:val="center"/>
            </w:pPr>
          </w:p>
        </w:tc>
        <w:tc>
          <w:tcPr>
            <w:tcW w:w="595" w:type="dxa"/>
            <w:shd w:val="clear" w:color="auto" w:fill="70AD47" w:themeFill="accent6"/>
            <w:vAlign w:val="center"/>
          </w:tcPr>
          <w:p w14:paraId="4FDCA9C8" w14:textId="77777777" w:rsidR="00C05A53" w:rsidRPr="005A0966" w:rsidRDefault="00C05A53" w:rsidP="005A0966">
            <w:pPr>
              <w:pStyle w:val="ProductList-OfferingBody"/>
              <w:jc w:val="center"/>
            </w:pPr>
          </w:p>
        </w:tc>
        <w:tc>
          <w:tcPr>
            <w:tcW w:w="595" w:type="dxa"/>
            <w:shd w:val="clear" w:color="auto" w:fill="70AD47" w:themeFill="accent6"/>
            <w:vAlign w:val="center"/>
          </w:tcPr>
          <w:p w14:paraId="4FDCA9C9" w14:textId="3A1B2BF9" w:rsidR="00C05A53" w:rsidRPr="00BC069F" w:rsidRDefault="00BC069F" w:rsidP="003442E0">
            <w:pPr>
              <w:pStyle w:val="ProductList-OfferingBody"/>
              <w:ind w:left="0" w:right="0"/>
              <w:jc w:val="cente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596" w:type="dxa"/>
            <w:shd w:val="clear" w:color="auto" w:fill="70AD47" w:themeFill="accent6"/>
            <w:vAlign w:val="center"/>
          </w:tcPr>
          <w:p w14:paraId="4FDCA9CA" w14:textId="02941515" w:rsidR="00C05A53" w:rsidRPr="001D1DAC" w:rsidRDefault="001D1DAC" w:rsidP="003442E0">
            <w:pPr>
              <w:pStyle w:val="ProductList-OfferingBody"/>
              <w:ind w:left="0" w:right="0"/>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95" w:type="dxa"/>
            <w:shd w:val="clear" w:color="auto" w:fill="70AD47" w:themeFill="accent6"/>
            <w:vAlign w:val="center"/>
          </w:tcPr>
          <w:p w14:paraId="4FDCA9CB" w14:textId="77777777" w:rsidR="00C05A53" w:rsidRPr="005A0966" w:rsidRDefault="00C05A53" w:rsidP="003442E0">
            <w:pPr>
              <w:pStyle w:val="ProductList-OfferingBody"/>
              <w:ind w:left="0" w:right="0"/>
              <w:jc w:val="center"/>
            </w:pPr>
          </w:p>
        </w:tc>
        <w:tc>
          <w:tcPr>
            <w:tcW w:w="596" w:type="dxa"/>
            <w:shd w:val="clear" w:color="auto" w:fill="70AD47" w:themeFill="accent6"/>
            <w:vAlign w:val="center"/>
          </w:tcPr>
          <w:p w14:paraId="4FDCA9CC" w14:textId="1C6DFBC2" w:rsidR="00C05A53" w:rsidRPr="00D4368C" w:rsidRDefault="00D4368C" w:rsidP="003442E0">
            <w:pPr>
              <w:pStyle w:val="ProductList-OfferingBody"/>
              <w:ind w:left="0" w:right="0"/>
              <w:jc w:val="center"/>
            </w:pPr>
            <w:r w:rsidRPr="00D4368C">
              <w:fldChar w:fldCharType="begin"/>
            </w:r>
            <w:r w:rsidRPr="00D4368C">
              <w:instrText xml:space="preserve"> AutoTextList  \s NoStyle \t “Prodotto Server e Strumenti” </w:instrText>
            </w:r>
            <w:r w:rsidRPr="00D4368C">
              <w:fldChar w:fldCharType="separate"/>
            </w:r>
            <w:r w:rsidRPr="00D4368C">
              <w:t>SP</w:t>
            </w:r>
            <w:r w:rsidRPr="00D4368C">
              <w:fldChar w:fldCharType="end"/>
            </w:r>
          </w:p>
        </w:tc>
      </w:tr>
      <w:tr w:rsidR="00C05A53" w14:paraId="4FDCA9DC" w14:textId="77777777" w:rsidTr="003E3A3F">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CE" w14:textId="60842800" w:rsidR="00C05A53" w:rsidRDefault="00CD3F90" w:rsidP="00C05A53">
            <w:pPr>
              <w:pStyle w:val="ProductList-Offering1"/>
            </w:pPr>
            <w:bookmarkStart w:id="59" w:name="_Toc379797100"/>
            <w:bookmarkStart w:id="60" w:name="_Toc380513126"/>
            <w:bookmarkStart w:id="61" w:name="_Toc380655165"/>
            <w:bookmarkStart w:id="62" w:name="_Toc405814378"/>
            <w:r>
              <w:t>BizTalk Server 2013 R2 Branch IDC</w:t>
            </w:r>
            <w:bookmarkEnd w:id="59"/>
            <w:bookmarkEnd w:id="60"/>
            <w:bookmarkEnd w:id="61"/>
            <w:bookmarkEnd w:id="62"/>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CF" w14:textId="31ADD11E"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0"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D1"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D2"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9D3"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9D4" w14:textId="5E408695" w:rsidR="00C05A53" w:rsidRPr="001D1DAC" w:rsidRDefault="001D1DAC" w:rsidP="005A0966">
            <w:pPr>
              <w:pStyle w:val="ProductList-OfferingBody"/>
              <w:jc w:val="center"/>
            </w:pPr>
            <w:r w:rsidRPr="001D1DAC">
              <w:fldChar w:fldCharType="begin"/>
            </w:r>
            <w:r w:rsidRPr="001D1DAC">
              <w:instrText xml:space="preserve"> AutoTextList  \s NoStyle \t “Industry Device” </w:instrText>
            </w:r>
            <w:r w:rsidRPr="001D1DAC">
              <w:fldChar w:fldCharType="separate"/>
            </w:r>
            <w:r w:rsidRPr="001D1DAC">
              <w:t>ID</w:t>
            </w:r>
            <w:r w:rsidRPr="001D1DAC">
              <w:fldChar w:fldCharType="end"/>
            </w:r>
          </w:p>
        </w:tc>
        <w:tc>
          <w:tcPr>
            <w:tcW w:w="595" w:type="dxa"/>
            <w:shd w:val="clear" w:color="auto" w:fill="BFBFBF" w:themeFill="background1" w:themeFillShade="BF"/>
            <w:vAlign w:val="center"/>
          </w:tcPr>
          <w:p w14:paraId="4FDCA9D5" w14:textId="77777777" w:rsidR="00C05A53" w:rsidRPr="005A0966" w:rsidRDefault="00C05A53" w:rsidP="003442E0">
            <w:pPr>
              <w:pStyle w:val="ProductList-OfferingBody"/>
              <w:ind w:left="0" w:right="0"/>
              <w:jc w:val="center"/>
            </w:pPr>
          </w:p>
        </w:tc>
        <w:tc>
          <w:tcPr>
            <w:tcW w:w="596" w:type="dxa"/>
            <w:shd w:val="clear" w:color="auto" w:fill="BFBFBF" w:themeFill="background1" w:themeFillShade="BF"/>
            <w:vAlign w:val="center"/>
          </w:tcPr>
          <w:p w14:paraId="4FDCA9D6"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7"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8" w14:textId="77777777" w:rsidR="00C05A53" w:rsidRPr="005A0966" w:rsidRDefault="00C05A53" w:rsidP="003442E0">
            <w:pPr>
              <w:pStyle w:val="ProductList-OfferingBody"/>
              <w:ind w:left="0" w:right="0"/>
              <w:jc w:val="center"/>
            </w:pPr>
          </w:p>
        </w:tc>
        <w:tc>
          <w:tcPr>
            <w:tcW w:w="596" w:type="dxa"/>
            <w:shd w:val="clear" w:color="auto" w:fill="BFBFBF" w:themeFill="background1" w:themeFillShade="BF"/>
            <w:vAlign w:val="center"/>
          </w:tcPr>
          <w:p w14:paraId="4FDCA9D9" w14:textId="77777777" w:rsidR="00C05A53" w:rsidRPr="005A0966" w:rsidRDefault="00C05A53" w:rsidP="003442E0">
            <w:pPr>
              <w:pStyle w:val="ProductList-OfferingBody"/>
              <w:ind w:left="0" w:right="0"/>
              <w:jc w:val="center"/>
            </w:pPr>
          </w:p>
        </w:tc>
        <w:tc>
          <w:tcPr>
            <w:tcW w:w="595" w:type="dxa"/>
            <w:shd w:val="clear" w:color="auto" w:fill="BFBFBF" w:themeFill="background1" w:themeFillShade="BF"/>
            <w:vAlign w:val="center"/>
          </w:tcPr>
          <w:p w14:paraId="4FDCA9DA" w14:textId="77777777" w:rsidR="00C05A53" w:rsidRPr="005A0966" w:rsidRDefault="00C05A53" w:rsidP="003442E0">
            <w:pPr>
              <w:pStyle w:val="ProductList-OfferingBody"/>
              <w:ind w:left="0" w:right="0"/>
              <w:jc w:val="center"/>
            </w:pPr>
          </w:p>
        </w:tc>
        <w:tc>
          <w:tcPr>
            <w:tcW w:w="596" w:type="dxa"/>
            <w:shd w:val="clear" w:color="auto" w:fill="BFBFBF" w:themeFill="background1" w:themeFillShade="BF"/>
            <w:vAlign w:val="center"/>
          </w:tcPr>
          <w:p w14:paraId="4FDCA9DB" w14:textId="77777777" w:rsidR="00C05A53" w:rsidRPr="005A0966" w:rsidRDefault="00C05A53" w:rsidP="003442E0">
            <w:pPr>
              <w:pStyle w:val="ProductList-OfferingBody"/>
              <w:ind w:left="0" w:right="0"/>
              <w:jc w:val="center"/>
            </w:pPr>
          </w:p>
        </w:tc>
      </w:tr>
      <w:tr w:rsidR="00476830" w14:paraId="55796DEC" w14:textId="77777777" w:rsidTr="003E3A3F">
        <w:tc>
          <w:tcPr>
            <w:tcW w:w="3060" w:type="dxa"/>
            <w:tcBorders>
              <w:top w:val="dashSmallGap" w:sz="4" w:space="0" w:color="BFBFBF" w:themeColor="background1" w:themeShade="BF"/>
              <w:left w:val="nil"/>
              <w:bottom w:val="dashSmallGap" w:sz="4" w:space="0" w:color="BFBFBF" w:themeColor="background1" w:themeShade="BF"/>
              <w:right w:val="nil"/>
            </w:tcBorders>
          </w:tcPr>
          <w:p w14:paraId="0D6F469F" w14:textId="2268094E" w:rsidR="00476830" w:rsidRDefault="00476830" w:rsidP="004947AF">
            <w:pPr>
              <w:pStyle w:val="ProductList-Offering1"/>
            </w:pPr>
            <w:bookmarkStart w:id="63" w:name="_Toc405814379"/>
            <w:r>
              <w:t>BizTalk Server 2013 R2 Developer</w:t>
            </w:r>
            <w:bookmarkEnd w:id="63"/>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F4E9ED" w14:textId="71447921" w:rsidR="00476830" w:rsidRDefault="00C36DBB"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BEEA5C" w14:textId="77777777" w:rsidR="00476830" w:rsidRDefault="00476830"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31AD48" w14:textId="77777777" w:rsidR="00476830" w:rsidRDefault="00476830"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D16AA3" w14:textId="77777777" w:rsidR="00476830" w:rsidRDefault="00476830"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0DF4D3FF" w14:textId="77777777" w:rsidR="00476830" w:rsidRDefault="00476830" w:rsidP="005A0966">
            <w:pPr>
              <w:pStyle w:val="ProductList-OfferingBody"/>
              <w:jc w:val="center"/>
            </w:pPr>
          </w:p>
        </w:tc>
        <w:tc>
          <w:tcPr>
            <w:tcW w:w="596" w:type="dxa"/>
            <w:shd w:val="clear" w:color="auto" w:fill="70AD47" w:themeFill="accent6"/>
            <w:vAlign w:val="center"/>
          </w:tcPr>
          <w:p w14:paraId="04759CE1" w14:textId="3A4C05CA" w:rsidR="00476830" w:rsidRPr="005A0966" w:rsidRDefault="001D1DAC" w:rsidP="005A0966">
            <w:pPr>
              <w:pStyle w:val="ProductList-OfferingBody"/>
              <w:jc w:val="center"/>
            </w:pPr>
            <w:r w:rsidRPr="001D1DAC">
              <w:fldChar w:fldCharType="begin"/>
            </w:r>
            <w:r w:rsidRPr="001D1DAC">
              <w:instrText xml:space="preserve"> AutoTextList  \s NoStyle \t “Industry Device” </w:instrText>
            </w:r>
            <w:r w:rsidRPr="001D1DAC">
              <w:fldChar w:fldCharType="separate"/>
            </w:r>
            <w:r w:rsidRPr="001D1DAC">
              <w:t>ID</w:t>
            </w:r>
            <w:r w:rsidRPr="001D1DAC">
              <w:fldChar w:fldCharType="end"/>
            </w:r>
          </w:p>
        </w:tc>
        <w:tc>
          <w:tcPr>
            <w:tcW w:w="595" w:type="dxa"/>
            <w:shd w:val="clear" w:color="auto" w:fill="BFBFBF" w:themeFill="background1" w:themeFillShade="BF"/>
            <w:vAlign w:val="center"/>
          </w:tcPr>
          <w:p w14:paraId="2F1022E7" w14:textId="77777777" w:rsidR="00476830" w:rsidRPr="00287117" w:rsidRDefault="00476830" w:rsidP="003442E0">
            <w:pPr>
              <w:pStyle w:val="ProductList-OfferingBody"/>
              <w:ind w:left="0" w:right="0"/>
              <w:jc w:val="center"/>
            </w:pPr>
          </w:p>
        </w:tc>
        <w:tc>
          <w:tcPr>
            <w:tcW w:w="596" w:type="dxa"/>
            <w:shd w:val="clear" w:color="auto" w:fill="70AD47" w:themeFill="accent6"/>
            <w:vAlign w:val="center"/>
          </w:tcPr>
          <w:p w14:paraId="1917D67B" w14:textId="3B7AF204" w:rsidR="00476830" w:rsidRDefault="00476830" w:rsidP="00527E0F">
            <w:pPr>
              <w:pStyle w:val="ProductList-OfferingBody"/>
              <w:jc w:val="center"/>
            </w:pPr>
          </w:p>
        </w:tc>
        <w:tc>
          <w:tcPr>
            <w:tcW w:w="595" w:type="dxa"/>
            <w:shd w:val="clear" w:color="auto" w:fill="BFBFBF" w:themeFill="background1" w:themeFillShade="BF"/>
            <w:vAlign w:val="center"/>
          </w:tcPr>
          <w:p w14:paraId="428BE900" w14:textId="77777777" w:rsidR="00476830" w:rsidRPr="005A0966" w:rsidRDefault="00476830" w:rsidP="005A0966">
            <w:pPr>
              <w:pStyle w:val="ProductList-OfferingBody"/>
              <w:jc w:val="center"/>
            </w:pPr>
          </w:p>
        </w:tc>
        <w:tc>
          <w:tcPr>
            <w:tcW w:w="595" w:type="dxa"/>
            <w:shd w:val="clear" w:color="auto" w:fill="BFBFBF" w:themeFill="background1" w:themeFillShade="BF"/>
            <w:vAlign w:val="center"/>
          </w:tcPr>
          <w:p w14:paraId="0C76874F" w14:textId="77777777" w:rsidR="00476830" w:rsidRPr="005A0966" w:rsidRDefault="00476830" w:rsidP="003442E0">
            <w:pPr>
              <w:pStyle w:val="ProductList-OfferingBody"/>
              <w:ind w:left="0" w:right="0"/>
              <w:jc w:val="center"/>
            </w:pPr>
          </w:p>
        </w:tc>
        <w:tc>
          <w:tcPr>
            <w:tcW w:w="596" w:type="dxa"/>
            <w:shd w:val="clear" w:color="auto" w:fill="BFBFBF" w:themeFill="background1" w:themeFillShade="BF"/>
            <w:vAlign w:val="center"/>
          </w:tcPr>
          <w:p w14:paraId="3A31A12A" w14:textId="77777777" w:rsidR="00476830" w:rsidRPr="005A0966" w:rsidRDefault="00476830" w:rsidP="003442E0">
            <w:pPr>
              <w:pStyle w:val="ProductList-OfferingBody"/>
              <w:ind w:left="0" w:right="0"/>
              <w:jc w:val="center"/>
            </w:pPr>
          </w:p>
        </w:tc>
        <w:tc>
          <w:tcPr>
            <w:tcW w:w="595" w:type="dxa"/>
            <w:shd w:val="clear" w:color="auto" w:fill="BFBFBF" w:themeFill="background1" w:themeFillShade="BF"/>
            <w:vAlign w:val="center"/>
          </w:tcPr>
          <w:p w14:paraId="1D009C54" w14:textId="77777777" w:rsidR="00476830" w:rsidRPr="005A0966" w:rsidRDefault="00476830" w:rsidP="003442E0">
            <w:pPr>
              <w:pStyle w:val="ProductList-OfferingBody"/>
              <w:ind w:left="0" w:right="0"/>
              <w:jc w:val="center"/>
            </w:pPr>
          </w:p>
        </w:tc>
        <w:tc>
          <w:tcPr>
            <w:tcW w:w="596" w:type="dxa"/>
            <w:shd w:val="clear" w:color="auto" w:fill="BFBFBF" w:themeFill="background1" w:themeFillShade="BF"/>
            <w:vAlign w:val="center"/>
          </w:tcPr>
          <w:p w14:paraId="3B7A14B6" w14:textId="77777777" w:rsidR="00476830" w:rsidRPr="005A0966" w:rsidRDefault="00476830" w:rsidP="003442E0">
            <w:pPr>
              <w:pStyle w:val="ProductList-OfferingBody"/>
              <w:ind w:left="0" w:right="0"/>
              <w:jc w:val="center"/>
            </w:pPr>
          </w:p>
        </w:tc>
      </w:tr>
      <w:tr w:rsidR="00D4368C" w14:paraId="4FDCA9EB" w14:textId="77777777" w:rsidTr="003E3A3F">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DD" w14:textId="48FF630A" w:rsidR="00D4368C" w:rsidRDefault="00D4368C" w:rsidP="00C05A53">
            <w:pPr>
              <w:pStyle w:val="ProductList-Offering1"/>
            </w:pPr>
            <w:bookmarkStart w:id="64" w:name="_Toc379797101"/>
            <w:bookmarkStart w:id="65" w:name="_Toc380513127"/>
            <w:bookmarkStart w:id="66" w:name="_Toc380655166"/>
            <w:bookmarkStart w:id="67" w:name="_Toc405814380"/>
            <w:r>
              <w:t>BizTalk Server 2013 R2 Enterprise Edition</w:t>
            </w:r>
            <w:bookmarkEnd w:id="64"/>
            <w:bookmarkEnd w:id="65"/>
            <w:bookmarkEnd w:id="66"/>
            <w:bookmarkEnd w:id="67"/>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E" w14:textId="42BFBF96" w:rsidR="00D4368C" w:rsidRPr="005A0966" w:rsidRDefault="00D4368C"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F" w14:textId="3C767178" w:rsidR="00D4368C" w:rsidRPr="005A0966" w:rsidRDefault="00D4368C"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0" w14:textId="493364E2" w:rsidR="00D4368C" w:rsidRPr="005A0966" w:rsidRDefault="00D4368C"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E1" w14:textId="625F79BD" w:rsidR="00D4368C" w:rsidRPr="005A0966" w:rsidRDefault="00D4368C"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4FDCA9E2" w14:textId="5F512E8C" w:rsidR="00D4368C" w:rsidRPr="005A0966" w:rsidRDefault="00D4368C" w:rsidP="005A0966">
            <w:pPr>
              <w:pStyle w:val="ProductList-OfferingBody"/>
              <w:jc w:val="center"/>
            </w:pPr>
            <w:r>
              <w:t>200</w:t>
            </w:r>
          </w:p>
        </w:tc>
        <w:tc>
          <w:tcPr>
            <w:tcW w:w="596" w:type="dxa"/>
            <w:shd w:val="clear" w:color="auto" w:fill="70AD47" w:themeFill="accent6"/>
            <w:vAlign w:val="center"/>
          </w:tcPr>
          <w:p w14:paraId="4FDCA9E3" w14:textId="72B297CF" w:rsidR="00D4368C" w:rsidRPr="00C93903" w:rsidRDefault="00C93903" w:rsidP="00C93903">
            <w:pPr>
              <w:pStyle w:val="ProductList-OfferingBody"/>
              <w:jc w:val="center"/>
            </w:pPr>
            <w:r w:rsidRPr="00C93903">
              <w:fldChar w:fldCharType="begin"/>
            </w:r>
            <w:r w:rsidRPr="00C93903">
              <w:instrText xml:space="preserve">AutoTextList  \s NoStyle \t “Prodotto Aggiuntivo” </w:instrText>
            </w:r>
            <w:r w:rsidRPr="00C93903">
              <w:fldChar w:fldCharType="separate"/>
            </w:r>
            <w:r w:rsidRPr="00C93903">
              <w:t xml:space="preserve"> A,</w:t>
            </w:r>
            <w:r w:rsidRPr="00C93903">
              <w:fldChar w:fldCharType="begin"/>
            </w:r>
            <w:r w:rsidRPr="00C93903">
              <w:instrText xml:space="preserve"> AutoTextList  \s NoStyle \t “Prodotto della Piattaforma Applicativa” </w:instrText>
            </w:r>
            <w:r w:rsidRPr="00C93903">
              <w:fldChar w:fldCharType="separate"/>
            </w:r>
            <w:r w:rsidRPr="00C93903">
              <w:t>AP</w:t>
            </w:r>
            <w:r w:rsidRPr="00C93903">
              <w:fldChar w:fldCharType="end"/>
            </w:r>
            <w:r w:rsidRPr="00C93903">
              <w:fldChar w:fldCharType="end"/>
            </w:r>
          </w:p>
        </w:tc>
        <w:tc>
          <w:tcPr>
            <w:tcW w:w="595" w:type="dxa"/>
            <w:shd w:val="clear" w:color="auto" w:fill="70AD47" w:themeFill="accent6"/>
            <w:vAlign w:val="center"/>
          </w:tcPr>
          <w:p w14:paraId="4FDCA9E4" w14:textId="099D4F35" w:rsidR="00D4368C" w:rsidRPr="005A0966" w:rsidRDefault="00D4368C" w:rsidP="003442E0">
            <w:pPr>
              <w:pStyle w:val="ProductList-OfferingBody"/>
              <w:ind w:left="0" w:right="0"/>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6" w:type="dxa"/>
            <w:shd w:val="clear" w:color="auto" w:fill="70AD47" w:themeFill="accent6"/>
            <w:vAlign w:val="center"/>
          </w:tcPr>
          <w:p w14:paraId="4FDCA9E5" w14:textId="45136A17" w:rsidR="00D4368C" w:rsidRPr="005A0966" w:rsidRDefault="00D4368C" w:rsidP="005A0966">
            <w:pPr>
              <w:pStyle w:val="ProductList-OfferingBody"/>
              <w:jc w:val="center"/>
            </w:pPr>
            <w:r>
              <w:t xml:space="preserve"> </w:t>
            </w:r>
          </w:p>
        </w:tc>
        <w:tc>
          <w:tcPr>
            <w:tcW w:w="595" w:type="dxa"/>
            <w:shd w:val="clear" w:color="auto" w:fill="70AD47" w:themeFill="accent6"/>
            <w:vAlign w:val="center"/>
          </w:tcPr>
          <w:p w14:paraId="4FDCA9E6" w14:textId="77777777" w:rsidR="00D4368C" w:rsidRPr="005A0966" w:rsidRDefault="00D4368C" w:rsidP="005A0966">
            <w:pPr>
              <w:pStyle w:val="ProductList-OfferingBody"/>
              <w:jc w:val="center"/>
            </w:pPr>
          </w:p>
        </w:tc>
        <w:tc>
          <w:tcPr>
            <w:tcW w:w="595" w:type="dxa"/>
            <w:shd w:val="clear" w:color="auto" w:fill="70AD47" w:themeFill="accent6"/>
            <w:vAlign w:val="center"/>
          </w:tcPr>
          <w:p w14:paraId="4FDCA9E7" w14:textId="1AAD2A9F" w:rsidR="00D4368C" w:rsidRPr="005A0966" w:rsidRDefault="00D4368C" w:rsidP="003442E0">
            <w:pPr>
              <w:pStyle w:val="ProductList-OfferingBody"/>
              <w:ind w:left="0" w:right="0"/>
              <w:jc w:val="cente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596" w:type="dxa"/>
            <w:shd w:val="clear" w:color="auto" w:fill="70AD47" w:themeFill="accent6"/>
            <w:vAlign w:val="center"/>
          </w:tcPr>
          <w:p w14:paraId="4FDCA9E8" w14:textId="640537A4" w:rsidR="00D4368C" w:rsidRPr="005A0966" w:rsidRDefault="00D4368C" w:rsidP="003442E0">
            <w:pPr>
              <w:pStyle w:val="ProductList-OfferingBody"/>
              <w:ind w:left="0" w:right="0"/>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95" w:type="dxa"/>
            <w:shd w:val="clear" w:color="auto" w:fill="70AD47" w:themeFill="accent6"/>
            <w:vAlign w:val="center"/>
          </w:tcPr>
          <w:p w14:paraId="4FDCA9E9" w14:textId="77777777" w:rsidR="00D4368C" w:rsidRPr="005A0966" w:rsidRDefault="00D4368C" w:rsidP="003442E0">
            <w:pPr>
              <w:pStyle w:val="ProductList-OfferingBody"/>
              <w:ind w:left="0" w:right="0"/>
              <w:jc w:val="center"/>
            </w:pPr>
          </w:p>
        </w:tc>
        <w:tc>
          <w:tcPr>
            <w:tcW w:w="596" w:type="dxa"/>
            <w:shd w:val="clear" w:color="auto" w:fill="70AD47" w:themeFill="accent6"/>
            <w:vAlign w:val="center"/>
          </w:tcPr>
          <w:p w14:paraId="4FDCA9EA" w14:textId="62161698" w:rsidR="00D4368C" w:rsidRPr="005A0966" w:rsidRDefault="00D4368C" w:rsidP="003442E0">
            <w:pPr>
              <w:pStyle w:val="ProductList-OfferingBody"/>
              <w:ind w:left="0" w:right="0"/>
              <w:jc w:val="center"/>
            </w:pPr>
            <w:r w:rsidRPr="00D4368C">
              <w:fldChar w:fldCharType="begin"/>
            </w:r>
            <w:r w:rsidRPr="00D4368C">
              <w:instrText xml:space="preserve"> AutoTextList  \s NoStyle \t “Prodotto Server e Strumenti” </w:instrText>
            </w:r>
            <w:r w:rsidRPr="00D4368C">
              <w:fldChar w:fldCharType="separate"/>
            </w:r>
            <w:r w:rsidRPr="00D4368C">
              <w:t>SP</w:t>
            </w:r>
            <w:r w:rsidRPr="00D4368C">
              <w:fldChar w:fldCharType="end"/>
            </w:r>
          </w:p>
        </w:tc>
      </w:tr>
      <w:tr w:rsidR="00C93903" w14:paraId="4FDCA9FA" w14:textId="77777777" w:rsidTr="003E3A3F">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EC" w14:textId="088744B6" w:rsidR="00C93903" w:rsidRDefault="00C93903" w:rsidP="00C05A53">
            <w:pPr>
              <w:pStyle w:val="ProductList-Offering1"/>
            </w:pPr>
            <w:bookmarkStart w:id="68" w:name="_Toc379797102"/>
            <w:bookmarkStart w:id="69" w:name="_Toc380513128"/>
            <w:bookmarkStart w:id="70" w:name="_Toc380655167"/>
            <w:bookmarkStart w:id="71" w:name="_Toc405814381"/>
            <w:r>
              <w:t>BizTalk Server 2013 R2 Standard Edition</w:t>
            </w:r>
            <w:bookmarkEnd w:id="68"/>
            <w:bookmarkEnd w:id="69"/>
            <w:bookmarkEnd w:id="70"/>
            <w:bookmarkEnd w:id="71"/>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D" w14:textId="60D61E70" w:rsidR="00C93903" w:rsidRPr="005A0966" w:rsidRDefault="00C93903"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E" w14:textId="77777777" w:rsidR="00C93903" w:rsidRPr="005A0966" w:rsidRDefault="00C93903"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F" w14:textId="77777777" w:rsidR="00C93903" w:rsidRPr="005A0966" w:rsidRDefault="00C93903"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F0" w14:textId="77777777" w:rsidR="00C93903" w:rsidRPr="005A0966" w:rsidRDefault="00C93903"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4FDCA9F1" w14:textId="77777777" w:rsidR="00C93903" w:rsidRPr="005A0966" w:rsidRDefault="00C93903" w:rsidP="005A0966">
            <w:pPr>
              <w:pStyle w:val="ProductList-OfferingBody"/>
              <w:jc w:val="center"/>
            </w:pPr>
            <w:r>
              <w:t>50</w:t>
            </w:r>
          </w:p>
        </w:tc>
        <w:tc>
          <w:tcPr>
            <w:tcW w:w="596" w:type="dxa"/>
            <w:shd w:val="clear" w:color="auto" w:fill="70AD47" w:themeFill="accent6"/>
            <w:vAlign w:val="center"/>
          </w:tcPr>
          <w:p w14:paraId="4FDCA9F2" w14:textId="5E734EF7" w:rsidR="00C93903" w:rsidRPr="005A0966" w:rsidRDefault="00C93903" w:rsidP="005A0966">
            <w:pPr>
              <w:pStyle w:val="ProductList-OfferingBody"/>
              <w:jc w:val="center"/>
            </w:pPr>
            <w:r w:rsidRPr="00C93903">
              <w:fldChar w:fldCharType="begin"/>
            </w:r>
            <w:r w:rsidRPr="00C93903">
              <w:instrText xml:space="preserve">AutoTextList  \s NoStyle \t “Prodotto Aggiuntivo” </w:instrText>
            </w:r>
            <w:r w:rsidRPr="00C93903">
              <w:fldChar w:fldCharType="separate"/>
            </w:r>
            <w:r w:rsidRPr="00C93903">
              <w:t xml:space="preserve"> A,</w:t>
            </w:r>
            <w:r w:rsidRPr="00C93903">
              <w:fldChar w:fldCharType="begin"/>
            </w:r>
            <w:r w:rsidRPr="00C93903">
              <w:instrText xml:space="preserve"> AutoTextList  \s NoStyle \t “Prodotto della Piattaforma Applicativa” </w:instrText>
            </w:r>
            <w:r w:rsidRPr="00C93903">
              <w:fldChar w:fldCharType="separate"/>
            </w:r>
            <w:r w:rsidRPr="00C93903">
              <w:t>AP</w:t>
            </w:r>
            <w:r w:rsidRPr="00C93903">
              <w:fldChar w:fldCharType="end"/>
            </w:r>
            <w:r w:rsidRPr="00C93903">
              <w:fldChar w:fldCharType="end"/>
            </w:r>
          </w:p>
        </w:tc>
        <w:tc>
          <w:tcPr>
            <w:tcW w:w="595" w:type="dxa"/>
            <w:shd w:val="clear" w:color="auto" w:fill="70AD47" w:themeFill="accent6"/>
            <w:vAlign w:val="center"/>
          </w:tcPr>
          <w:p w14:paraId="4FDCA9F3" w14:textId="0C2D0CF2" w:rsidR="00C93903" w:rsidRPr="005A0966" w:rsidRDefault="00C93903" w:rsidP="003442E0">
            <w:pPr>
              <w:pStyle w:val="ProductList-OfferingBody"/>
              <w:ind w:left="0" w:right="0"/>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6" w:type="dxa"/>
            <w:shd w:val="clear" w:color="auto" w:fill="70AD47" w:themeFill="accent6"/>
            <w:vAlign w:val="center"/>
          </w:tcPr>
          <w:p w14:paraId="4FDCA9F4" w14:textId="77777777" w:rsidR="00C93903" w:rsidRPr="005A0966" w:rsidRDefault="00C93903" w:rsidP="005A0966">
            <w:pPr>
              <w:pStyle w:val="ProductList-OfferingBody"/>
              <w:jc w:val="center"/>
            </w:pPr>
          </w:p>
        </w:tc>
        <w:tc>
          <w:tcPr>
            <w:tcW w:w="595" w:type="dxa"/>
            <w:shd w:val="clear" w:color="auto" w:fill="70AD47" w:themeFill="accent6"/>
            <w:vAlign w:val="center"/>
          </w:tcPr>
          <w:p w14:paraId="4FDCA9F5" w14:textId="77777777" w:rsidR="00C93903" w:rsidRPr="005A0966" w:rsidRDefault="00C93903" w:rsidP="005A0966">
            <w:pPr>
              <w:pStyle w:val="ProductList-OfferingBody"/>
              <w:jc w:val="center"/>
            </w:pPr>
          </w:p>
        </w:tc>
        <w:tc>
          <w:tcPr>
            <w:tcW w:w="595" w:type="dxa"/>
            <w:shd w:val="clear" w:color="auto" w:fill="70AD47" w:themeFill="accent6"/>
            <w:vAlign w:val="center"/>
          </w:tcPr>
          <w:p w14:paraId="4FDCA9F6" w14:textId="59736161" w:rsidR="00C93903" w:rsidRPr="005A0966" w:rsidRDefault="00C93903" w:rsidP="003442E0">
            <w:pPr>
              <w:pStyle w:val="ProductList-OfferingBody"/>
              <w:ind w:left="0" w:right="0"/>
              <w:jc w:val="cente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596" w:type="dxa"/>
            <w:shd w:val="clear" w:color="auto" w:fill="70AD47" w:themeFill="accent6"/>
            <w:vAlign w:val="center"/>
          </w:tcPr>
          <w:p w14:paraId="4FDCA9F7" w14:textId="2C4771BC" w:rsidR="00C93903" w:rsidRPr="005A0966" w:rsidRDefault="00C93903" w:rsidP="003442E0">
            <w:pPr>
              <w:pStyle w:val="ProductList-OfferingBody"/>
              <w:ind w:left="0" w:right="0"/>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95" w:type="dxa"/>
            <w:shd w:val="clear" w:color="auto" w:fill="70AD47" w:themeFill="accent6"/>
            <w:vAlign w:val="center"/>
          </w:tcPr>
          <w:p w14:paraId="4FDCA9F8" w14:textId="77777777" w:rsidR="00C93903" w:rsidRPr="005A0966" w:rsidRDefault="00C93903" w:rsidP="003442E0">
            <w:pPr>
              <w:pStyle w:val="ProductList-OfferingBody"/>
              <w:ind w:left="0" w:right="0"/>
              <w:jc w:val="center"/>
            </w:pPr>
          </w:p>
        </w:tc>
        <w:tc>
          <w:tcPr>
            <w:tcW w:w="596" w:type="dxa"/>
            <w:shd w:val="clear" w:color="auto" w:fill="70AD47" w:themeFill="accent6"/>
            <w:vAlign w:val="center"/>
          </w:tcPr>
          <w:p w14:paraId="4FDCA9F9" w14:textId="3C09D6D3" w:rsidR="00C93903" w:rsidRPr="005A0966" w:rsidRDefault="00C93903" w:rsidP="003442E0">
            <w:pPr>
              <w:pStyle w:val="ProductList-OfferingBody"/>
              <w:ind w:left="0" w:right="0"/>
              <w:jc w:val="center"/>
            </w:pPr>
            <w:r w:rsidRPr="00D4368C">
              <w:fldChar w:fldCharType="begin"/>
            </w:r>
            <w:r w:rsidRPr="00D4368C">
              <w:instrText xml:space="preserve"> AutoTextList  \s NoStyle \t “Prodotto Server e Strumenti” </w:instrText>
            </w:r>
            <w:r w:rsidRPr="00D4368C">
              <w:fldChar w:fldCharType="separate"/>
            </w:r>
            <w:r w:rsidRPr="00D4368C">
              <w:t>SP</w:t>
            </w:r>
            <w:r w:rsidRPr="00D4368C">
              <w:fldChar w:fldCharType="end"/>
            </w:r>
          </w:p>
        </w:tc>
      </w:tr>
      <w:tr w:rsidR="00C05A53" w14:paraId="4FDCAA09" w14:textId="77777777" w:rsidTr="003E3A3F">
        <w:tc>
          <w:tcPr>
            <w:tcW w:w="3060" w:type="dxa"/>
            <w:tcBorders>
              <w:top w:val="dashSmallGap" w:sz="4" w:space="0" w:color="BFBFBF" w:themeColor="background1" w:themeShade="BF"/>
              <w:left w:val="nil"/>
              <w:bottom w:val="nil"/>
              <w:right w:val="nil"/>
            </w:tcBorders>
          </w:tcPr>
          <w:p w14:paraId="4FDCA9FB" w14:textId="3494200B" w:rsidR="00C05A53" w:rsidRDefault="00CD3F90" w:rsidP="00C05A53">
            <w:pPr>
              <w:pStyle w:val="ProductList-Offering1"/>
            </w:pPr>
            <w:bookmarkStart w:id="72" w:name="_Toc379797103"/>
            <w:bookmarkStart w:id="73" w:name="_Toc380513129"/>
            <w:bookmarkStart w:id="74" w:name="_Toc380655168"/>
            <w:bookmarkStart w:id="75" w:name="_Toc405814382"/>
            <w:r>
              <w:t>BizTalk Server 2013 R2 Standard Edition</w:t>
            </w:r>
            <w:r>
              <w:fldChar w:fldCharType="begin"/>
            </w:r>
            <w:r>
              <w:instrText>XE "BizTalk Server 2013 R2 Standard Edition"</w:instrText>
            </w:r>
            <w:r>
              <w:fldChar w:fldCharType="end"/>
            </w:r>
            <w:r>
              <w:t xml:space="preserve"> IDC</w:t>
            </w:r>
            <w:bookmarkEnd w:id="72"/>
            <w:bookmarkEnd w:id="73"/>
            <w:bookmarkEnd w:id="74"/>
            <w:bookmarkEnd w:id="75"/>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4FDCA9FC" w14:textId="24096677"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4FDCA9FD"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4FDCA9FE"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9FF"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A00"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A01" w14:textId="7D95B096" w:rsidR="00C05A53" w:rsidRPr="005A0966" w:rsidRDefault="001D1DAC" w:rsidP="005A0966">
            <w:pPr>
              <w:pStyle w:val="ProductList-OfferingBody"/>
              <w:jc w:val="center"/>
            </w:pPr>
            <w:r w:rsidRPr="001D1DAC">
              <w:fldChar w:fldCharType="begin"/>
            </w:r>
            <w:r w:rsidRPr="001D1DAC">
              <w:instrText xml:space="preserve"> AutoTextList  \s NoStyle \t “Industry Device” </w:instrText>
            </w:r>
            <w:r w:rsidRPr="001D1DAC">
              <w:fldChar w:fldCharType="separate"/>
            </w:r>
            <w:r w:rsidRPr="001D1DAC">
              <w:t>ID</w:t>
            </w:r>
            <w:r w:rsidRPr="001D1DAC">
              <w:fldChar w:fldCharType="end"/>
            </w:r>
          </w:p>
        </w:tc>
        <w:tc>
          <w:tcPr>
            <w:tcW w:w="595" w:type="dxa"/>
            <w:shd w:val="clear" w:color="auto" w:fill="BFBFBF" w:themeFill="background1" w:themeFillShade="BF"/>
            <w:vAlign w:val="center"/>
          </w:tcPr>
          <w:p w14:paraId="4FDCAA02"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A03"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A04"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A05"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A06"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A07"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A08" w14:textId="77777777" w:rsidR="00C05A53" w:rsidRPr="005A0966" w:rsidRDefault="00C05A53" w:rsidP="005A0966">
            <w:pPr>
              <w:pStyle w:val="ProductList-OfferingBody"/>
              <w:jc w:val="center"/>
            </w:pPr>
          </w:p>
        </w:tc>
      </w:tr>
    </w:tbl>
    <w:p w14:paraId="4FDCAA0A" w14:textId="77777777" w:rsidR="00407E60" w:rsidRPr="00AA6DF2"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0"/>
        <w:gridCol w:w="3123"/>
        <w:gridCol w:w="4179"/>
      </w:tblGrid>
      <w:tr w:rsidR="00782C7B" w14:paraId="4FDCAA0E" w14:textId="77777777" w:rsidTr="00516BBD">
        <w:tc>
          <w:tcPr>
            <w:tcW w:w="3420" w:type="dxa"/>
          </w:tcPr>
          <w:p w14:paraId="4FDCAA0B" w14:textId="0E6DD493" w:rsidR="00782C7B" w:rsidRDefault="005A0966" w:rsidP="00134DA1">
            <w:pPr>
              <w:pStyle w:val="ProductList-Body"/>
            </w:pPr>
            <w:r>
              <w:t xml:space="preserve">Versione Precedente: </w:t>
            </w:r>
            <w:r>
              <w:rPr>
                <w:b/>
              </w:rPr>
              <w:t>BizTalk Server 2013</w:t>
            </w:r>
            <w:r>
              <w:fldChar w:fldCharType="begin"/>
            </w:r>
            <w:r>
              <w:instrText>XE "BizTalk Server 2010"</w:instrText>
            </w:r>
            <w:r>
              <w:fldChar w:fldCharType="end"/>
            </w:r>
            <w:r>
              <w:rPr>
                <w:b/>
              </w:rPr>
              <w:t xml:space="preserve"> </w:t>
            </w:r>
            <w:r w:rsidRPr="00D6627B">
              <w:t>(3/13)</w:t>
            </w:r>
          </w:p>
        </w:tc>
        <w:tc>
          <w:tcPr>
            <w:tcW w:w="3150" w:type="dxa"/>
          </w:tcPr>
          <w:p w14:paraId="4FDCAA0C" w14:textId="77777777" w:rsidR="00782C7B" w:rsidRDefault="005A0966" w:rsidP="00C4636F">
            <w:pPr>
              <w:pStyle w:val="ProductList-Body"/>
            </w:pPr>
            <w:r>
              <w:t xml:space="preserve">Pool di Prodotti: </w:t>
            </w:r>
            <w:r>
              <w:rPr>
                <w:b/>
              </w:rPr>
              <w:t>Server</w:t>
            </w:r>
          </w:p>
        </w:tc>
        <w:tc>
          <w:tcPr>
            <w:tcW w:w="4220" w:type="dxa"/>
          </w:tcPr>
          <w:p w14:paraId="4FDCAA0D" w14:textId="77777777" w:rsidR="00782C7B" w:rsidRDefault="00AD224C" w:rsidP="00C4636F">
            <w:pPr>
              <w:pStyle w:val="ProductList-Body"/>
            </w:pPr>
            <w:r>
              <w:t>Idoneità alla Riduzione (SCE):</w:t>
            </w:r>
            <w:r>
              <w:rPr>
                <w:b/>
              </w:rPr>
              <w:t xml:space="preserve"> Tutti, tranne Branch IDC</w:t>
            </w:r>
          </w:p>
        </w:tc>
      </w:tr>
      <w:tr w:rsidR="00782C7B" w14:paraId="4FDCAA12" w14:textId="77777777" w:rsidTr="00516BBD">
        <w:tc>
          <w:tcPr>
            <w:tcW w:w="3420" w:type="dxa"/>
          </w:tcPr>
          <w:p w14:paraId="4FDCAA0F" w14:textId="77777777" w:rsidR="00782C7B" w:rsidRDefault="00782C7B" w:rsidP="00C4636F">
            <w:pPr>
              <w:pStyle w:val="ProductList-Body"/>
            </w:pPr>
          </w:p>
        </w:tc>
        <w:tc>
          <w:tcPr>
            <w:tcW w:w="3150" w:type="dxa"/>
          </w:tcPr>
          <w:p w14:paraId="4FDCAA10" w14:textId="77777777" w:rsidR="00782C7B" w:rsidRDefault="004005A5" w:rsidP="00C4636F">
            <w:pPr>
              <w:pStyle w:val="ProductList-Body"/>
            </w:pPr>
            <w:hyperlink w:anchor="SoftwareAssurance" w:history="1">
              <w:r w:rsidR="006467A0">
                <w:rPr>
                  <w:rStyle w:val="Hyperlink"/>
                  <w:color w:val="000000" w:themeColor="text1"/>
                  <w:u w:val="none"/>
                </w:rPr>
                <w:t>Vantaggi di Software Assurance</w:t>
              </w:r>
            </w:hyperlink>
            <w:r w:rsidR="006467A0">
              <w:t xml:space="preserve">: </w:t>
            </w:r>
            <w:r w:rsidR="006467A0">
              <w:rPr>
                <w:b/>
              </w:rPr>
              <w:t>Server</w:t>
            </w:r>
          </w:p>
        </w:tc>
        <w:tc>
          <w:tcPr>
            <w:tcW w:w="4220" w:type="dxa"/>
          </w:tcPr>
          <w:p w14:paraId="4FDCAA11" w14:textId="52A2D16F" w:rsidR="00782C7B" w:rsidRDefault="00050BC6" w:rsidP="00C4636F">
            <w:pPr>
              <w:pStyle w:val="ProductList-Body"/>
            </w:pPr>
            <w:r>
              <w:t xml:space="preserve">Esenzione per gli Utenti Qualificati: </w:t>
            </w:r>
            <w:r>
              <w:rPr>
                <w:b/>
              </w:rPr>
              <w:t>Tutti</w:t>
            </w:r>
          </w:p>
        </w:tc>
      </w:tr>
    </w:tbl>
    <w:p w14:paraId="4FDCAA13" w14:textId="77777777" w:rsidR="00782C7B" w:rsidRPr="00AA6DF2" w:rsidRDefault="00782C7B" w:rsidP="00782C7B">
      <w:pPr>
        <w:pStyle w:val="ProductList-Body"/>
        <w:shd w:val="clear" w:color="auto" w:fill="D9D9D9" w:themeFill="background1" w:themeFillShade="D9"/>
        <w:spacing w:before="120" w:after="120"/>
      </w:pPr>
      <w:r>
        <w:rPr>
          <w:b/>
        </w:rPr>
        <w:t>Informazioni Aggiuntive</w:t>
      </w:r>
    </w:p>
    <w:p w14:paraId="37CA4C79" w14:textId="2A219033" w:rsidR="00CC2904" w:rsidRPr="00AA6DF2" w:rsidRDefault="00CC2904" w:rsidP="00AD224C">
      <w:pPr>
        <w:pStyle w:val="ProductList-Body"/>
      </w:pPr>
      <w:r>
        <w:rPr>
          <w:b/>
          <w:color w:val="00188F"/>
        </w:rPr>
        <w:t>Diritti di Aggiornamento di Software Assurance per Versioni Precedenti di BizTalk Server</w:t>
      </w:r>
    </w:p>
    <w:p w14:paraId="6E0A286C" w14:textId="53917AE5" w:rsidR="00CC2904" w:rsidRPr="00AA6DF2" w:rsidRDefault="00CC2904" w:rsidP="00CC2904">
      <w:pPr>
        <w:pStyle w:val="ProductList-Body"/>
      </w:pPr>
      <w:r>
        <w:t>Le società in possesso della copertura SA per i Prodotti BizTalk Server in data 1° aprile 2013 possono essere idonee a eseguire l’aggiornamento alla versione 2013 ai sensi di condizioni speciali.</w:t>
      </w:r>
      <w:r w:rsidR="00EA0320">
        <w:t xml:space="preserve"> </w:t>
      </w:r>
      <w:r>
        <w:t xml:space="preserve">Per ulteriori informazioni, le società potranno fare riferimento alla Lista dei Prodotti del mese di dicembre 2014 disponibile all’indirizzo </w:t>
      </w:r>
      <w:hyperlink r:id="rId25" w:history="1">
        <w:r>
          <w:rPr>
            <w:rStyle w:val="Hyperlink"/>
          </w:rPr>
          <w:t>http://go.microsoft.com/?linkid=9839207</w:t>
        </w:r>
      </w:hyperlink>
      <w:r>
        <w:t>. Le società con copertura SA attiva in data 1° giugno 2014 o successiva possono inoltre essere idonee a eseguire l’aggiornamento a BizTalk Server 2013 R2 alle stesse condizioni speciali, purché abbiano la copertura in via continuativa dal 1° aprile 2013 o da una data precedente. Le società che hanno rinnovato la copertura per BizTalk Server il 1° aprile 2013 o in data successiva potranno effettuare l’aggiornamento solo in base al loro inventario corrente di licenze core con copertura Software Assurance attiva.</w:t>
      </w:r>
    </w:p>
    <w:bookmarkStart w:id="76" w:name="_Toc378147621"/>
    <w:bookmarkStart w:id="77" w:name="_Toc378151523"/>
    <w:p w14:paraId="4FDCAA2C" w14:textId="77777777" w:rsidR="00585A48" w:rsidRPr="00AA6DF2" w:rsidRDefault="00585A48" w:rsidP="00585A48">
      <w:pPr>
        <w:pStyle w:val="ProductList-Body"/>
        <w:shd w:val="clear" w:color="auto" w:fill="A6A6A6" w:themeFill="background1" w:themeFillShade="A6"/>
        <w:spacing w:before="120" w:after="240"/>
        <w:jc w:val="right"/>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AA2D" w14:textId="6472A461" w:rsidR="00407E60" w:rsidRPr="00AA6DF2" w:rsidRDefault="00407E60" w:rsidP="00680B4D">
      <w:pPr>
        <w:pStyle w:val="ProductList-Offering1Heading"/>
        <w:outlineLvl w:val="1"/>
      </w:pPr>
      <w:bookmarkStart w:id="78" w:name="_Toc379797104"/>
      <w:bookmarkStart w:id="79" w:name="_Toc380513130"/>
      <w:bookmarkStart w:id="80" w:name="_Toc380655169"/>
      <w:bookmarkStart w:id="81" w:name="_Toc405814383"/>
      <w:r>
        <w:t>Core Infrastructure Server</w:t>
      </w:r>
      <w:bookmarkEnd w:id="76"/>
      <w:bookmarkEnd w:id="77"/>
      <w:bookmarkEnd w:id="78"/>
      <w:bookmarkEnd w:id="79"/>
      <w:r>
        <w:t xml:space="preserve"> Suite</w:t>
      </w:r>
      <w:bookmarkEnd w:id="80"/>
      <w:bookmarkEnd w:id="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93EFD" w:rsidRPr="00193EFD" w14:paraId="4FDCAA3C" w14:textId="77777777" w:rsidTr="003E3A3F">
        <w:trPr>
          <w:tblHeader/>
        </w:trPr>
        <w:tc>
          <w:tcPr>
            <w:tcW w:w="3060" w:type="dxa"/>
            <w:tcBorders>
              <w:bottom w:val="nil"/>
            </w:tcBorders>
            <w:shd w:val="clear" w:color="auto" w:fill="00188F"/>
          </w:tcPr>
          <w:p w14:paraId="4FDCAA2E" w14:textId="77777777" w:rsidR="00193EFD" w:rsidRPr="00EE0836" w:rsidRDefault="00193EFD"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AA2F" w14:textId="26834E7F" w:rsidR="00193EFD" w:rsidRPr="00193EFD" w:rsidRDefault="00193EFD"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“Data Disponibilità” </w:instrText>
            </w:r>
            <w:r w:rsidRPr="00193EFD">
              <w:rPr>
                <w:color w:val="FFFFFF" w:themeColor="background1"/>
              </w:rPr>
              <w:fldChar w:fldCharType="separate"/>
            </w:r>
            <w:r w:rsidRPr="00193EFD">
              <w:rPr>
                <w:color w:val="FFFFFF" w:themeColor="background1"/>
              </w:rPr>
              <w:t>DA</w:t>
            </w:r>
            <w:r w:rsidRPr="00193EFD">
              <w:rPr>
                <w:color w:val="FFFFFF" w:themeColor="background1"/>
              </w:rPr>
              <w:fldChar w:fldCharType="end"/>
            </w:r>
          </w:p>
        </w:tc>
        <w:tc>
          <w:tcPr>
            <w:tcW w:w="595" w:type="dxa"/>
            <w:tcBorders>
              <w:bottom w:val="nil"/>
            </w:tcBorders>
            <w:shd w:val="clear" w:color="auto" w:fill="00188F"/>
            <w:vAlign w:val="center"/>
          </w:tcPr>
          <w:p w14:paraId="4FDCAA30" w14:textId="0EAD9C96" w:rsidR="00193EFD" w:rsidRPr="00193EFD" w:rsidRDefault="00193EFD"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w:instrText>
            </w:r>
            <w:r w:rsidRPr="00193EFD">
              <w:rPr>
                <w:color w:val="FFFFFF" w:themeColor="background1"/>
              </w:rPr>
              <w:fldChar w:fldCharType="separate"/>
            </w:r>
            <w:r w:rsidRPr="00193EFD">
              <w:rPr>
                <w:color w:val="FFFFFF" w:themeColor="background1"/>
              </w:rPr>
              <w:t xml:space="preserve"> L </w:t>
            </w:r>
            <w:r w:rsidRPr="00193EFD">
              <w:rPr>
                <w:color w:val="FFFFFF" w:themeColor="background1"/>
              </w:rPr>
              <w:fldChar w:fldCharType="end"/>
            </w:r>
          </w:p>
        </w:tc>
        <w:tc>
          <w:tcPr>
            <w:tcW w:w="596" w:type="dxa"/>
            <w:tcBorders>
              <w:bottom w:val="nil"/>
            </w:tcBorders>
            <w:shd w:val="clear" w:color="auto" w:fill="00188F"/>
            <w:vAlign w:val="center"/>
          </w:tcPr>
          <w:p w14:paraId="4FDCAA31" w14:textId="4525DC25" w:rsidR="00193EFD" w:rsidRPr="00193EFD" w:rsidRDefault="00193EFD"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e Software Assurance (L&amp;SA)” </w:instrText>
            </w:r>
            <w:r w:rsidRPr="00193EFD">
              <w:rPr>
                <w:color w:val="FFFFFF" w:themeColor="background1"/>
              </w:rPr>
              <w:fldChar w:fldCharType="separate"/>
            </w:r>
            <w:r w:rsidRPr="00193EFD">
              <w:rPr>
                <w:color w:val="FFFFFF" w:themeColor="background1"/>
              </w:rPr>
              <w:t>L/SA</w:t>
            </w:r>
            <w:r w:rsidRPr="00193EF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32" w14:textId="1073AB9B" w:rsidR="00193EFD" w:rsidRPr="00193EFD" w:rsidRDefault="00193EFD"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“Software Assurance” </w:instrText>
            </w:r>
            <w:r w:rsidRPr="00193EFD">
              <w:rPr>
                <w:color w:val="FFFFFF" w:themeColor="background1"/>
              </w:rPr>
              <w:fldChar w:fldCharType="separate"/>
            </w:r>
            <w:r w:rsidRPr="00193EFD">
              <w:rPr>
                <w:color w:val="FFFFFF" w:themeColor="background1"/>
              </w:rPr>
              <w:t>SA</w:t>
            </w:r>
            <w:r w:rsidRPr="00193EF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33" w14:textId="2FCCDFD5" w:rsidR="00193EFD" w:rsidRPr="00193EFD" w:rsidRDefault="00193EFD"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596" w:type="dxa"/>
            <w:shd w:val="clear" w:color="auto" w:fill="00188F"/>
            <w:vAlign w:val="center"/>
          </w:tcPr>
          <w:p w14:paraId="4FDCAA34" w14:textId="486E2584" w:rsidR="00193EFD" w:rsidRPr="00193EFD" w:rsidRDefault="00193EFD"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595" w:type="dxa"/>
            <w:shd w:val="clear" w:color="auto" w:fill="00188F"/>
            <w:vAlign w:val="center"/>
          </w:tcPr>
          <w:p w14:paraId="4FDCAA35" w14:textId="19F9B8F0" w:rsidR="00193EFD" w:rsidRPr="00193EFD" w:rsidRDefault="00193EFD"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596" w:type="dxa"/>
            <w:shd w:val="clear" w:color="auto" w:fill="00188F"/>
            <w:vAlign w:val="center"/>
          </w:tcPr>
          <w:p w14:paraId="4FDCAA36" w14:textId="3EBA4846" w:rsidR="00193EFD" w:rsidRPr="00193EFD" w:rsidRDefault="00193EFD"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595" w:type="dxa"/>
            <w:shd w:val="clear" w:color="auto" w:fill="00188F"/>
            <w:vAlign w:val="center"/>
          </w:tcPr>
          <w:p w14:paraId="4FDCAA37" w14:textId="6AEBB475" w:rsidR="00193EFD" w:rsidRPr="00193EFD" w:rsidRDefault="00193EFD"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595" w:type="dxa"/>
            <w:shd w:val="clear" w:color="auto" w:fill="00188F"/>
            <w:vAlign w:val="center"/>
          </w:tcPr>
          <w:p w14:paraId="4FDCAA38" w14:textId="3E640485" w:rsidR="00193EFD" w:rsidRPr="00193EFD" w:rsidRDefault="00193EFD"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596" w:type="dxa"/>
            <w:shd w:val="clear" w:color="auto" w:fill="00188F"/>
            <w:vAlign w:val="center"/>
          </w:tcPr>
          <w:p w14:paraId="4FDCAA39" w14:textId="24D5C8CE" w:rsidR="00193EFD" w:rsidRPr="00193EFD" w:rsidRDefault="00193EFD"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595" w:type="dxa"/>
            <w:shd w:val="clear" w:color="auto" w:fill="00188F"/>
            <w:vAlign w:val="center"/>
          </w:tcPr>
          <w:p w14:paraId="4FDCAA3A" w14:textId="6F22A6CB" w:rsidR="00193EFD" w:rsidRPr="00193EFD" w:rsidRDefault="00193EFD"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596" w:type="dxa"/>
            <w:shd w:val="clear" w:color="auto" w:fill="00188F"/>
            <w:vAlign w:val="center"/>
          </w:tcPr>
          <w:p w14:paraId="4FDCAA3B" w14:textId="1BD23A14" w:rsidR="00193EFD" w:rsidRPr="00193EFD" w:rsidRDefault="00193EFD"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096923" w14:paraId="4FDCAA4B" w14:textId="77777777" w:rsidTr="003E3A3F">
        <w:tc>
          <w:tcPr>
            <w:tcW w:w="3060" w:type="dxa"/>
            <w:tcBorders>
              <w:top w:val="nil"/>
              <w:left w:val="nil"/>
              <w:bottom w:val="dashSmallGap" w:sz="4" w:space="0" w:color="BFBFBF" w:themeColor="background1" w:themeShade="BF"/>
              <w:right w:val="nil"/>
            </w:tcBorders>
          </w:tcPr>
          <w:p w14:paraId="4FDCAA3D" w14:textId="08BBF714" w:rsidR="00096923" w:rsidRDefault="00096923" w:rsidP="00237299">
            <w:pPr>
              <w:pStyle w:val="ProductList-Offering1"/>
            </w:pPr>
            <w:bookmarkStart w:id="82" w:name="_Toc379797105"/>
            <w:bookmarkStart w:id="83" w:name="_Toc380513131"/>
            <w:bookmarkStart w:id="84" w:name="_Toc380655170"/>
            <w:bookmarkStart w:id="85" w:name="_Toc405814384"/>
            <w:r>
              <w:t>Core Infrastructure Server Suite Datacenter</w:t>
            </w:r>
            <w:bookmarkEnd w:id="82"/>
            <w:bookmarkEnd w:id="83"/>
            <w:bookmarkEnd w:id="84"/>
            <w:bookmarkEnd w:id="85"/>
            <w:r>
              <w:fldChar w:fldCharType="begin"/>
            </w:r>
            <w: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AA3E" w14:textId="77777777" w:rsidR="00096923" w:rsidRDefault="00096923"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FDCAA3F" w14:textId="77777777" w:rsidR="00096923" w:rsidRDefault="00096923"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AA40" w14:textId="77777777" w:rsidR="00096923" w:rsidRDefault="00096923"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41" w14:textId="77777777" w:rsidR="00096923" w:rsidRDefault="00096923"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AA42" w14:textId="77777777" w:rsidR="00096923" w:rsidRDefault="00096923" w:rsidP="00237299">
            <w:pPr>
              <w:pStyle w:val="ProductList-OfferingBody"/>
              <w:ind w:left="-113"/>
              <w:jc w:val="center"/>
            </w:pPr>
            <w:r>
              <w:t>75</w:t>
            </w:r>
          </w:p>
        </w:tc>
        <w:tc>
          <w:tcPr>
            <w:tcW w:w="596" w:type="dxa"/>
            <w:shd w:val="clear" w:color="auto" w:fill="70AD47" w:themeFill="accent6"/>
            <w:vAlign w:val="center"/>
          </w:tcPr>
          <w:p w14:paraId="4FDCAA43" w14:textId="10641864" w:rsidR="00096923" w:rsidRPr="00096923" w:rsidRDefault="00096923" w:rsidP="003442E0">
            <w:pPr>
              <w:pStyle w:val="ProductList-OfferingBody"/>
              <w:ind w:left="0" w:right="0"/>
              <w:jc w:val="center"/>
            </w:pPr>
            <w:r w:rsidRPr="00096923">
              <w:fldChar w:fldCharType="begin"/>
            </w:r>
            <w:r w:rsidRPr="00096923">
              <w:instrText xml:space="preserve"> AutoTextList  \sNoStyle\t "Core Infrastructure" </w:instrText>
            </w:r>
            <w:r w:rsidRPr="00096923">
              <w:fldChar w:fldCharType="separate"/>
            </w:r>
            <w:r w:rsidRPr="00096923">
              <w:t xml:space="preserve"> </w:t>
            </w:r>
            <w:r w:rsidRPr="00096923">
              <w:fldChar w:fldCharType="begin"/>
            </w:r>
            <w:r w:rsidRPr="00096923">
              <w:instrText xml:space="preserve"> AutoTextList  \s NoStyle \t “Core Infrastructure” </w:instrText>
            </w:r>
            <w:r w:rsidRPr="00096923">
              <w:fldChar w:fldCharType="separate"/>
            </w:r>
            <w:r w:rsidRPr="00096923">
              <w:t>C</w:t>
            </w:r>
            <w:r w:rsidRPr="00096923">
              <w:fldChar w:fldCharType="end"/>
            </w:r>
            <w:r w:rsidRPr="00096923">
              <w:t xml:space="preserve"> </w:t>
            </w:r>
            <w:r w:rsidRPr="00096923">
              <w:fldChar w:fldCharType="end"/>
            </w:r>
          </w:p>
        </w:tc>
        <w:tc>
          <w:tcPr>
            <w:tcW w:w="595" w:type="dxa"/>
            <w:shd w:val="clear" w:color="auto" w:fill="BFBFBF" w:themeFill="background1" w:themeFillShade="BF"/>
            <w:vAlign w:val="center"/>
          </w:tcPr>
          <w:p w14:paraId="4FDCAA44" w14:textId="77777777" w:rsidR="00096923" w:rsidRDefault="00096923" w:rsidP="003442E0">
            <w:pPr>
              <w:pStyle w:val="ProductList-OfferingBody"/>
              <w:ind w:left="0" w:right="0"/>
              <w:jc w:val="center"/>
            </w:pPr>
          </w:p>
        </w:tc>
        <w:tc>
          <w:tcPr>
            <w:tcW w:w="596" w:type="dxa"/>
            <w:shd w:val="clear" w:color="auto" w:fill="70AD47" w:themeFill="accent6"/>
            <w:vAlign w:val="center"/>
          </w:tcPr>
          <w:p w14:paraId="4FDCAA45" w14:textId="77777777" w:rsidR="00096923" w:rsidRDefault="00096923" w:rsidP="003442E0">
            <w:pPr>
              <w:pStyle w:val="ProductList-OfferingBody"/>
              <w:ind w:left="0" w:right="0"/>
              <w:jc w:val="center"/>
            </w:pPr>
          </w:p>
        </w:tc>
        <w:tc>
          <w:tcPr>
            <w:tcW w:w="595" w:type="dxa"/>
            <w:shd w:val="clear" w:color="auto" w:fill="70AD47" w:themeFill="accent6"/>
            <w:vAlign w:val="center"/>
          </w:tcPr>
          <w:p w14:paraId="4FDCAA46" w14:textId="77777777" w:rsidR="00096923" w:rsidRDefault="00096923" w:rsidP="003442E0">
            <w:pPr>
              <w:pStyle w:val="ProductList-OfferingBody"/>
              <w:ind w:left="0" w:right="0"/>
              <w:jc w:val="center"/>
            </w:pPr>
          </w:p>
        </w:tc>
        <w:tc>
          <w:tcPr>
            <w:tcW w:w="595" w:type="dxa"/>
            <w:shd w:val="clear" w:color="auto" w:fill="70AD47" w:themeFill="accent6"/>
            <w:vAlign w:val="center"/>
          </w:tcPr>
          <w:p w14:paraId="4FDCAA47" w14:textId="2B042FFB" w:rsidR="00096923" w:rsidRDefault="00096923" w:rsidP="003442E0">
            <w:pPr>
              <w:pStyle w:val="ProductList-OfferingBody"/>
              <w:ind w:left="0" w:right="0"/>
              <w:jc w:val="cente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596" w:type="dxa"/>
            <w:shd w:val="clear" w:color="auto" w:fill="70AD47" w:themeFill="accent6"/>
            <w:vAlign w:val="center"/>
          </w:tcPr>
          <w:p w14:paraId="4FDCAA48" w14:textId="627228DE" w:rsidR="00096923" w:rsidRDefault="00096923" w:rsidP="003442E0">
            <w:pPr>
              <w:pStyle w:val="ProductList-OfferingBody"/>
              <w:ind w:left="0" w:right="0"/>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95" w:type="dxa"/>
            <w:shd w:val="clear" w:color="auto" w:fill="70AD47" w:themeFill="accent6"/>
            <w:vAlign w:val="center"/>
          </w:tcPr>
          <w:p w14:paraId="4FDCAA49" w14:textId="77777777" w:rsidR="00096923" w:rsidRDefault="00096923" w:rsidP="003442E0">
            <w:pPr>
              <w:pStyle w:val="ProductList-OfferingBody"/>
              <w:ind w:left="0" w:right="0"/>
              <w:jc w:val="center"/>
            </w:pPr>
          </w:p>
        </w:tc>
        <w:tc>
          <w:tcPr>
            <w:tcW w:w="596" w:type="dxa"/>
            <w:shd w:val="clear" w:color="auto" w:fill="70AD47" w:themeFill="accent6"/>
            <w:vAlign w:val="center"/>
          </w:tcPr>
          <w:p w14:paraId="4FDCAA4A" w14:textId="636A44CF" w:rsidR="00096923" w:rsidRPr="00A12C31" w:rsidRDefault="00096923" w:rsidP="003442E0">
            <w:pPr>
              <w:pStyle w:val="ProductList-OfferingBody"/>
              <w:ind w:left="0" w:right="0"/>
              <w:jc w:val="center"/>
            </w:pPr>
            <w:r w:rsidRPr="00D4368C">
              <w:fldChar w:fldCharType="begin"/>
            </w:r>
            <w:r w:rsidRPr="00D4368C">
              <w:instrText xml:space="preserve"> AutoTextList  \s NoStyle \t “Prodotto Server e Strumenti” </w:instrText>
            </w:r>
            <w:r w:rsidRPr="00D4368C">
              <w:fldChar w:fldCharType="separate"/>
            </w:r>
            <w:r w:rsidRPr="00D4368C">
              <w:t>SP</w:t>
            </w:r>
            <w:r w:rsidRPr="00D4368C">
              <w:fldChar w:fldCharType="end"/>
            </w:r>
          </w:p>
        </w:tc>
      </w:tr>
      <w:tr w:rsidR="00C05A53" w14:paraId="4FDCAA5A" w14:textId="77777777" w:rsidTr="003E3A3F">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4C" w14:textId="5A7EA0A6" w:rsidR="00C05A53" w:rsidRDefault="005E2606" w:rsidP="00C05A53">
            <w:pPr>
              <w:pStyle w:val="ProductList-Offering1"/>
            </w:pPr>
            <w:bookmarkStart w:id="86" w:name="_Toc379797106"/>
            <w:bookmarkStart w:id="87" w:name="_Toc380513132"/>
            <w:bookmarkStart w:id="88" w:name="_Toc380655171"/>
            <w:bookmarkStart w:id="89" w:name="_Toc405814385"/>
            <w:r>
              <w:t>Core Infrastructure Server Suite Enterprise</w:t>
            </w:r>
            <w:bookmarkEnd w:id="86"/>
            <w:bookmarkEnd w:id="87"/>
            <w:bookmarkEnd w:id="88"/>
            <w:bookmarkEnd w:id="89"/>
            <w:r>
              <w:fldChar w:fldCharType="begin"/>
            </w:r>
            <w: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D"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4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5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2" w14:textId="77777777" w:rsidR="00C05A53" w:rsidRDefault="00C05A53" w:rsidP="003442E0">
            <w:pPr>
              <w:pStyle w:val="ProductList-OfferingBody"/>
              <w:ind w:left="0" w:right="0"/>
              <w:jc w:val="center"/>
            </w:pPr>
          </w:p>
        </w:tc>
        <w:tc>
          <w:tcPr>
            <w:tcW w:w="595" w:type="dxa"/>
            <w:shd w:val="clear" w:color="auto" w:fill="BFBFBF" w:themeFill="background1" w:themeFillShade="BF"/>
            <w:vAlign w:val="center"/>
          </w:tcPr>
          <w:p w14:paraId="4FDCAA53" w14:textId="77777777" w:rsidR="00C05A53" w:rsidRDefault="00C05A53" w:rsidP="003442E0">
            <w:pPr>
              <w:pStyle w:val="ProductList-OfferingBody"/>
              <w:ind w:left="0" w:right="0"/>
              <w:jc w:val="center"/>
            </w:pPr>
          </w:p>
        </w:tc>
        <w:tc>
          <w:tcPr>
            <w:tcW w:w="596" w:type="dxa"/>
            <w:shd w:val="clear" w:color="auto" w:fill="BFBFBF" w:themeFill="background1" w:themeFillShade="BF"/>
            <w:vAlign w:val="center"/>
          </w:tcPr>
          <w:p w14:paraId="4FDCAA54" w14:textId="77777777" w:rsidR="00C05A53" w:rsidRDefault="00C05A53" w:rsidP="003442E0">
            <w:pPr>
              <w:pStyle w:val="ProductList-OfferingBody"/>
              <w:ind w:left="0" w:right="0"/>
              <w:jc w:val="center"/>
            </w:pPr>
          </w:p>
        </w:tc>
        <w:tc>
          <w:tcPr>
            <w:tcW w:w="595" w:type="dxa"/>
            <w:shd w:val="clear" w:color="auto" w:fill="BFBFBF" w:themeFill="background1" w:themeFillShade="BF"/>
            <w:vAlign w:val="center"/>
          </w:tcPr>
          <w:p w14:paraId="4FDCAA55" w14:textId="77777777" w:rsidR="00C05A53" w:rsidRDefault="00C05A53" w:rsidP="003442E0">
            <w:pPr>
              <w:pStyle w:val="ProductList-OfferingBody"/>
              <w:ind w:left="0" w:right="0"/>
              <w:jc w:val="center"/>
            </w:pPr>
          </w:p>
        </w:tc>
        <w:tc>
          <w:tcPr>
            <w:tcW w:w="595" w:type="dxa"/>
            <w:shd w:val="clear" w:color="auto" w:fill="BFBFBF" w:themeFill="background1" w:themeFillShade="BF"/>
            <w:vAlign w:val="center"/>
          </w:tcPr>
          <w:p w14:paraId="4FDCAA56" w14:textId="77777777" w:rsidR="00C05A53" w:rsidRDefault="00C05A53" w:rsidP="003442E0">
            <w:pPr>
              <w:pStyle w:val="ProductList-OfferingBody"/>
              <w:ind w:left="0" w:right="0"/>
              <w:jc w:val="center"/>
            </w:pPr>
          </w:p>
        </w:tc>
        <w:tc>
          <w:tcPr>
            <w:tcW w:w="596" w:type="dxa"/>
            <w:shd w:val="clear" w:color="auto" w:fill="BFBFBF" w:themeFill="background1" w:themeFillShade="BF"/>
            <w:vAlign w:val="center"/>
          </w:tcPr>
          <w:p w14:paraId="4FDCAA57" w14:textId="77777777" w:rsidR="00C05A53" w:rsidRDefault="00C05A53" w:rsidP="003442E0">
            <w:pPr>
              <w:pStyle w:val="ProductList-OfferingBody"/>
              <w:ind w:left="0" w:right="0"/>
              <w:jc w:val="center"/>
            </w:pPr>
          </w:p>
        </w:tc>
        <w:tc>
          <w:tcPr>
            <w:tcW w:w="595" w:type="dxa"/>
            <w:shd w:val="clear" w:color="auto" w:fill="BFBFBF" w:themeFill="background1" w:themeFillShade="BF"/>
            <w:vAlign w:val="center"/>
          </w:tcPr>
          <w:p w14:paraId="4FDCAA58" w14:textId="77777777" w:rsidR="00C05A53" w:rsidRDefault="00C05A53" w:rsidP="003442E0">
            <w:pPr>
              <w:pStyle w:val="ProductList-OfferingBody"/>
              <w:ind w:left="0" w:right="0"/>
              <w:jc w:val="center"/>
            </w:pPr>
          </w:p>
        </w:tc>
        <w:tc>
          <w:tcPr>
            <w:tcW w:w="596" w:type="dxa"/>
            <w:shd w:val="clear" w:color="auto" w:fill="BFBFBF" w:themeFill="background1" w:themeFillShade="BF"/>
            <w:vAlign w:val="center"/>
          </w:tcPr>
          <w:p w14:paraId="4FDCAA59" w14:textId="5AFDD752" w:rsidR="00C05A53" w:rsidRPr="00A12C31" w:rsidRDefault="00C05A53" w:rsidP="003442E0">
            <w:pPr>
              <w:pStyle w:val="ProductList-OfferingBody"/>
              <w:ind w:left="0" w:right="0"/>
              <w:jc w:val="center"/>
            </w:pPr>
          </w:p>
        </w:tc>
      </w:tr>
      <w:tr w:rsidR="00096923" w14:paraId="4FDCAA69" w14:textId="77777777" w:rsidTr="003E3A3F">
        <w:tc>
          <w:tcPr>
            <w:tcW w:w="3060" w:type="dxa"/>
            <w:tcBorders>
              <w:top w:val="dashSmallGap" w:sz="4" w:space="0" w:color="BFBFBF" w:themeColor="background1" w:themeShade="BF"/>
              <w:left w:val="nil"/>
              <w:bottom w:val="nil"/>
              <w:right w:val="nil"/>
            </w:tcBorders>
          </w:tcPr>
          <w:p w14:paraId="4FDCAA5B" w14:textId="24953F6E" w:rsidR="00096923" w:rsidRDefault="00096923" w:rsidP="00237299">
            <w:pPr>
              <w:pStyle w:val="ProductList-Offering1"/>
            </w:pPr>
            <w:bookmarkStart w:id="90" w:name="_Toc379797107"/>
            <w:bookmarkStart w:id="91" w:name="_Toc380513133"/>
            <w:bookmarkStart w:id="92" w:name="_Toc380655172"/>
            <w:bookmarkStart w:id="93" w:name="_Toc405814386"/>
            <w:r>
              <w:t>Core Infrastructure Server Suite Standard</w:t>
            </w:r>
            <w:bookmarkEnd w:id="90"/>
            <w:bookmarkEnd w:id="91"/>
            <w:bookmarkEnd w:id="92"/>
            <w:bookmarkEnd w:id="93"/>
            <w:r>
              <w:fldChar w:fldCharType="begin"/>
            </w:r>
            <w: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AA5C" w14:textId="77777777" w:rsidR="00096923" w:rsidRDefault="00096923"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FDCAA5D" w14:textId="77777777" w:rsidR="00096923" w:rsidRDefault="00096923"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A5E" w14:textId="77777777" w:rsidR="00096923" w:rsidRDefault="00096923"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A5F" w14:textId="77777777" w:rsidR="00096923" w:rsidRDefault="00096923"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A60" w14:textId="77777777" w:rsidR="00096923" w:rsidRDefault="00096923" w:rsidP="00237299">
            <w:pPr>
              <w:pStyle w:val="ProductList-OfferingBody"/>
              <w:ind w:left="-113"/>
              <w:jc w:val="center"/>
            </w:pPr>
            <w:r>
              <w:t>25</w:t>
            </w:r>
          </w:p>
        </w:tc>
        <w:tc>
          <w:tcPr>
            <w:tcW w:w="596" w:type="dxa"/>
            <w:shd w:val="clear" w:color="auto" w:fill="70AD47" w:themeFill="accent6"/>
            <w:vAlign w:val="center"/>
          </w:tcPr>
          <w:p w14:paraId="4FDCAA61" w14:textId="3B8BE96C" w:rsidR="00096923" w:rsidRDefault="00096923" w:rsidP="003442E0">
            <w:pPr>
              <w:pStyle w:val="ProductList-OfferingBody"/>
              <w:ind w:left="0" w:right="0"/>
              <w:jc w:val="center"/>
            </w:pPr>
            <w:r w:rsidRPr="00096923">
              <w:fldChar w:fldCharType="begin"/>
            </w:r>
            <w:r w:rsidRPr="00096923">
              <w:instrText xml:space="preserve"> AutoTextList  \sNoStyle\t "Core Infrastructure" </w:instrText>
            </w:r>
            <w:r w:rsidRPr="00096923">
              <w:fldChar w:fldCharType="separate"/>
            </w:r>
            <w:r w:rsidRPr="00096923">
              <w:t xml:space="preserve"> </w:t>
            </w:r>
            <w:r w:rsidRPr="00096923">
              <w:fldChar w:fldCharType="begin"/>
            </w:r>
            <w:r w:rsidRPr="00096923">
              <w:instrText xml:space="preserve"> AutoTextList  \s NoStyle \t “Core Infrastructure” </w:instrText>
            </w:r>
            <w:r w:rsidRPr="00096923">
              <w:fldChar w:fldCharType="separate"/>
            </w:r>
            <w:r w:rsidRPr="00096923">
              <w:t>C</w:t>
            </w:r>
            <w:r w:rsidRPr="00096923">
              <w:fldChar w:fldCharType="end"/>
            </w:r>
            <w:r w:rsidRPr="00096923">
              <w:t xml:space="preserve"> </w:t>
            </w:r>
            <w:r w:rsidRPr="00096923">
              <w:fldChar w:fldCharType="end"/>
            </w:r>
          </w:p>
        </w:tc>
        <w:tc>
          <w:tcPr>
            <w:tcW w:w="595" w:type="dxa"/>
            <w:shd w:val="clear" w:color="auto" w:fill="BFBFBF" w:themeFill="background1" w:themeFillShade="BF"/>
            <w:vAlign w:val="center"/>
          </w:tcPr>
          <w:p w14:paraId="4FDCAA62" w14:textId="77777777" w:rsidR="00096923" w:rsidRDefault="00096923" w:rsidP="003442E0">
            <w:pPr>
              <w:pStyle w:val="ProductList-OfferingBody"/>
              <w:ind w:left="0" w:right="0"/>
              <w:jc w:val="center"/>
            </w:pPr>
          </w:p>
        </w:tc>
        <w:tc>
          <w:tcPr>
            <w:tcW w:w="596" w:type="dxa"/>
            <w:shd w:val="clear" w:color="auto" w:fill="70AD47" w:themeFill="accent6"/>
            <w:vAlign w:val="center"/>
          </w:tcPr>
          <w:p w14:paraId="4FDCAA63" w14:textId="77777777" w:rsidR="00096923" w:rsidRDefault="00096923" w:rsidP="003442E0">
            <w:pPr>
              <w:pStyle w:val="ProductList-OfferingBody"/>
              <w:ind w:left="0" w:right="0"/>
              <w:jc w:val="center"/>
            </w:pPr>
          </w:p>
        </w:tc>
        <w:tc>
          <w:tcPr>
            <w:tcW w:w="595" w:type="dxa"/>
            <w:shd w:val="clear" w:color="auto" w:fill="70AD47" w:themeFill="accent6"/>
            <w:vAlign w:val="center"/>
          </w:tcPr>
          <w:p w14:paraId="4FDCAA64" w14:textId="77777777" w:rsidR="00096923" w:rsidRDefault="00096923" w:rsidP="003442E0">
            <w:pPr>
              <w:pStyle w:val="ProductList-OfferingBody"/>
              <w:ind w:left="0" w:right="0"/>
              <w:jc w:val="center"/>
            </w:pPr>
          </w:p>
        </w:tc>
        <w:tc>
          <w:tcPr>
            <w:tcW w:w="595" w:type="dxa"/>
            <w:shd w:val="clear" w:color="auto" w:fill="70AD47" w:themeFill="accent6"/>
            <w:vAlign w:val="center"/>
          </w:tcPr>
          <w:p w14:paraId="4FDCAA65" w14:textId="515E9F94" w:rsidR="00096923" w:rsidRDefault="00096923" w:rsidP="003442E0">
            <w:pPr>
              <w:pStyle w:val="ProductList-OfferingBody"/>
              <w:ind w:left="0" w:right="0"/>
              <w:jc w:val="cente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596" w:type="dxa"/>
            <w:shd w:val="clear" w:color="auto" w:fill="70AD47" w:themeFill="accent6"/>
            <w:vAlign w:val="center"/>
          </w:tcPr>
          <w:p w14:paraId="4FDCAA66" w14:textId="215F7C12" w:rsidR="00096923" w:rsidRDefault="00096923" w:rsidP="003442E0">
            <w:pPr>
              <w:pStyle w:val="ProductList-OfferingBody"/>
              <w:ind w:left="0" w:right="0"/>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95" w:type="dxa"/>
            <w:shd w:val="clear" w:color="auto" w:fill="70AD47" w:themeFill="accent6"/>
            <w:vAlign w:val="center"/>
          </w:tcPr>
          <w:p w14:paraId="4FDCAA67" w14:textId="77777777" w:rsidR="00096923" w:rsidRDefault="00096923" w:rsidP="003442E0">
            <w:pPr>
              <w:pStyle w:val="ProductList-OfferingBody"/>
              <w:ind w:left="0" w:right="0"/>
              <w:jc w:val="center"/>
            </w:pPr>
          </w:p>
        </w:tc>
        <w:tc>
          <w:tcPr>
            <w:tcW w:w="596" w:type="dxa"/>
            <w:shd w:val="clear" w:color="auto" w:fill="70AD47" w:themeFill="accent6"/>
            <w:vAlign w:val="center"/>
          </w:tcPr>
          <w:p w14:paraId="4FDCAA68" w14:textId="73875330" w:rsidR="00096923" w:rsidRPr="00A12C31" w:rsidRDefault="00096923" w:rsidP="003442E0">
            <w:pPr>
              <w:pStyle w:val="ProductList-OfferingBody"/>
              <w:ind w:left="0" w:right="0"/>
              <w:jc w:val="center"/>
            </w:pPr>
            <w:r w:rsidRPr="00D4368C">
              <w:fldChar w:fldCharType="begin"/>
            </w:r>
            <w:r w:rsidRPr="00D4368C">
              <w:instrText xml:space="preserve"> AutoTextList  \s NoStyle \t “Prodotto Server e Strumenti” </w:instrText>
            </w:r>
            <w:r w:rsidRPr="00D4368C">
              <w:fldChar w:fldCharType="separate"/>
            </w:r>
            <w:r w:rsidRPr="00D4368C">
              <w:t>SP</w:t>
            </w:r>
            <w:r w:rsidRPr="00D4368C">
              <w:fldChar w:fldCharType="end"/>
            </w:r>
          </w:p>
        </w:tc>
      </w:tr>
    </w:tbl>
    <w:p w14:paraId="4FDCAA6A" w14:textId="77777777" w:rsidR="00407E60" w:rsidRPr="00337D7D" w:rsidRDefault="00407E60" w:rsidP="004F3C6D">
      <w:pPr>
        <w:pStyle w:val="ProductList-Body"/>
        <w:rPr>
          <w:sz w:val="14"/>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4FDCAA6F" w14:textId="77777777" w:rsidTr="003E3A3F">
        <w:tc>
          <w:tcPr>
            <w:tcW w:w="3600" w:type="dxa"/>
          </w:tcPr>
          <w:p w14:paraId="4FDCAA6B" w14:textId="77777777" w:rsidR="000C0ACA" w:rsidRDefault="000C0ACA" w:rsidP="005E2606">
            <w:pPr>
              <w:pStyle w:val="ProductList-Body"/>
            </w:pPr>
          </w:p>
        </w:tc>
        <w:tc>
          <w:tcPr>
            <w:tcW w:w="3600" w:type="dxa"/>
          </w:tcPr>
          <w:p w14:paraId="4FDCAA6C" w14:textId="77777777" w:rsidR="000C0ACA" w:rsidRDefault="000C0ACA" w:rsidP="005E2606">
            <w:pPr>
              <w:pStyle w:val="ProductList-Body"/>
            </w:pPr>
            <w:r>
              <w:t xml:space="preserve">Pool di Prodotti: </w:t>
            </w:r>
            <w:r>
              <w:rPr>
                <w:b/>
              </w:rPr>
              <w:t>Server</w:t>
            </w:r>
          </w:p>
        </w:tc>
        <w:tc>
          <w:tcPr>
            <w:tcW w:w="3600" w:type="dxa"/>
          </w:tcPr>
          <w:p w14:paraId="4FDCAA6D" w14:textId="77777777" w:rsidR="000C0ACA" w:rsidRPr="00A13C12" w:rsidRDefault="000C0ACA" w:rsidP="005E2606">
            <w:pPr>
              <w:pStyle w:val="ProductList-Body"/>
              <w:rPr>
                <w:b/>
              </w:rPr>
            </w:pPr>
            <w:r>
              <w:t xml:space="preserve">Idoneità alla Riduzione (SCE): </w:t>
            </w:r>
            <w:r>
              <w:rPr>
                <w:b/>
              </w:rPr>
              <w:t>Tutti</w:t>
            </w:r>
          </w:p>
        </w:tc>
      </w:tr>
      <w:tr w:rsidR="000C0ACA" w14:paraId="4FDCAA74" w14:textId="77777777" w:rsidTr="003E3A3F">
        <w:tc>
          <w:tcPr>
            <w:tcW w:w="3600" w:type="dxa"/>
          </w:tcPr>
          <w:p w14:paraId="4FDCAA70" w14:textId="77777777" w:rsidR="000C0ACA" w:rsidRDefault="000C0ACA" w:rsidP="005E2606">
            <w:pPr>
              <w:pStyle w:val="ProductList-Body"/>
            </w:pPr>
          </w:p>
        </w:tc>
        <w:tc>
          <w:tcPr>
            <w:tcW w:w="3600" w:type="dxa"/>
          </w:tcPr>
          <w:p w14:paraId="4FDCAA71" w14:textId="77777777" w:rsidR="000C0ACA" w:rsidRDefault="004005A5" w:rsidP="005E2606">
            <w:pPr>
              <w:pStyle w:val="ProductList-Body"/>
            </w:pPr>
            <w:hyperlink w:anchor="SoftwareAssurance" w:history="1">
              <w:r w:rsidR="006467A0">
                <w:rPr>
                  <w:rStyle w:val="Hyperlink"/>
                  <w:color w:val="000000" w:themeColor="text1"/>
                  <w:u w:val="none"/>
                </w:rPr>
                <w:t>Vantaggi di Software Assurance</w:t>
              </w:r>
            </w:hyperlink>
            <w:r w:rsidR="006467A0">
              <w:t xml:space="preserve">: </w:t>
            </w:r>
            <w:r w:rsidR="006467A0">
              <w:rPr>
                <w:b/>
              </w:rPr>
              <w:t>Server</w:t>
            </w:r>
          </w:p>
        </w:tc>
        <w:tc>
          <w:tcPr>
            <w:tcW w:w="3600" w:type="dxa"/>
          </w:tcPr>
          <w:p w14:paraId="4FDCAA72" w14:textId="77777777" w:rsidR="000C0ACA" w:rsidRDefault="000C0ACA" w:rsidP="005E2606">
            <w:pPr>
              <w:pStyle w:val="ProductList-Body"/>
            </w:pPr>
          </w:p>
        </w:tc>
      </w:tr>
    </w:tbl>
    <w:p w14:paraId="4FDCAA75" w14:textId="77777777" w:rsidR="00782C7B" w:rsidRPr="00AA6DF2" w:rsidRDefault="00782C7B" w:rsidP="00782C7B">
      <w:pPr>
        <w:pStyle w:val="ProductList-Body"/>
        <w:shd w:val="clear" w:color="auto" w:fill="D9D9D9" w:themeFill="background1" w:themeFillShade="D9"/>
        <w:spacing w:before="120" w:after="120"/>
      </w:pPr>
      <w:r>
        <w:rPr>
          <w:b/>
        </w:rPr>
        <w:t>Informazioni Aggiuntive</w:t>
      </w:r>
    </w:p>
    <w:p w14:paraId="4FDCAA76" w14:textId="4E315B42" w:rsidR="001F2DDF" w:rsidRPr="00AA6DF2" w:rsidRDefault="001F2DDF" w:rsidP="001F2DDF">
      <w:pPr>
        <w:pStyle w:val="ProductList-Body"/>
      </w:pPr>
      <w:r>
        <w:rPr>
          <w:b/>
          <w:color w:val="00188F"/>
        </w:rPr>
        <w:t>Core Infrastructure Server Suite (Standard o Datacenter)</w:t>
      </w:r>
      <w:r>
        <w:fldChar w:fldCharType="begin"/>
      </w:r>
      <w:r>
        <w:instrText>XE "Core Infrastructure Server Suite Standard"</w:instrText>
      </w:r>
      <w:r>
        <w:fldChar w:fldCharType="end"/>
      </w:r>
    </w:p>
    <w:p w14:paraId="4FDCAA78" w14:textId="77777777" w:rsidR="001F2DDF" w:rsidRPr="00AA6DF2" w:rsidRDefault="001F2DDF" w:rsidP="00516278">
      <w:pPr>
        <w:pStyle w:val="ProductList-Body"/>
        <w:ind w:left="180"/>
      </w:pPr>
      <w:r>
        <w:rPr>
          <w:b/>
          <w:color w:val="00188F"/>
        </w:rPr>
        <w:t>Migrazione al Nuovo Modello di Licenza</w:t>
      </w:r>
    </w:p>
    <w:p w14:paraId="4FDCAA79" w14:textId="79C495AC" w:rsidR="001F2DDF" w:rsidRPr="00AA6DF2" w:rsidRDefault="001F2DDF" w:rsidP="00516278">
      <w:pPr>
        <w:pStyle w:val="ProductList-Body"/>
        <w:ind w:left="180"/>
      </w:pPr>
      <w:r>
        <w:t>In data 1° aprile 2012 il modello di licenza per Core Infrastructure Server (“CIS”) è cambiato. Le licenze acquistate ai sensi di nuove iscrizioni in vigore dopo il 1° aprile 2012 possono coprire fino a due processori fisici.</w:t>
      </w:r>
    </w:p>
    <w:p w14:paraId="4FDCAA7A" w14:textId="77777777" w:rsidR="001F2DDF" w:rsidRPr="00337D7D" w:rsidRDefault="001F2DDF" w:rsidP="00516278">
      <w:pPr>
        <w:pStyle w:val="ProductList-Body"/>
        <w:ind w:left="180"/>
        <w:rPr>
          <w:sz w:val="8"/>
        </w:rPr>
      </w:pPr>
    </w:p>
    <w:p w14:paraId="4FDCAA7B" w14:textId="679B2F22" w:rsidR="001F2DDF" w:rsidRPr="00AA6DF2" w:rsidRDefault="001F2DDF" w:rsidP="00516278">
      <w:pPr>
        <w:pStyle w:val="ProductList-Body"/>
        <w:ind w:left="180"/>
      </w:pPr>
      <w:r>
        <w:t>Le società con iscrizioni esistenti a decorrere dal 1° aprile 2012 possono continuare a effettuare il true-up delle licenze acquistate ai sensi del modello precedente in base al quale ciascuna licenza può autorizzare un solo processore. I seguenti diritti di migrazione si applicano alle licenze di queste società:</w:t>
      </w:r>
    </w:p>
    <w:p w14:paraId="3E3EC5AE" w14:textId="45E69DBC" w:rsidR="00EF171D" w:rsidRPr="00337D7D" w:rsidRDefault="00EF171D" w:rsidP="00516278">
      <w:pPr>
        <w:pStyle w:val="ProductList-Body"/>
        <w:ind w:left="180"/>
        <w:rPr>
          <w:sz w:val="8"/>
        </w:rPr>
      </w:pPr>
    </w:p>
    <w:p w14:paraId="511FA415" w14:textId="3530273D" w:rsidR="00EF171D" w:rsidRPr="00AA6DF2" w:rsidRDefault="00EF171D" w:rsidP="00516278">
      <w:pPr>
        <w:pStyle w:val="ProductList-Body"/>
        <w:ind w:left="180"/>
      </w:pPr>
      <w:r>
        <w:rPr>
          <w:b/>
          <w:color w:val="00188F"/>
        </w:rPr>
        <w:t>Core Infrastructure Suite</w:t>
      </w:r>
    </w:p>
    <w:p w14:paraId="19235301" w14:textId="19F56D99" w:rsidR="00EF171D" w:rsidRPr="00AA6DF2" w:rsidRDefault="001F2DDF" w:rsidP="00516278">
      <w:pPr>
        <w:pStyle w:val="ProductList-Body"/>
        <w:ind w:left="180"/>
      </w:pPr>
      <w:r>
        <w:t>Per la durata dell’iscrizione in essere le licenze nuove ed esistenti delle società, acquistate ai sensi del modello precedente, saranno considerate equivalenti alle licenze previste dal nuovo modello nel seguente rapporto:</w:t>
      </w:r>
    </w:p>
    <w:p w14:paraId="485889E6" w14:textId="77777777" w:rsidR="00EF171D" w:rsidRPr="00AA6DF2" w:rsidRDefault="00EF171D" w:rsidP="002B207D">
      <w:pPr>
        <w:pStyle w:val="ProductList-Body"/>
        <w:numPr>
          <w:ilvl w:val="0"/>
          <w:numId w:val="35"/>
        </w:numPr>
        <w:ind w:hanging="270"/>
      </w:pPr>
      <w:r>
        <w:t xml:space="preserve">rapporto di 1:1 di Core Infrastructure Suite Standard e </w:t>
      </w:r>
    </w:p>
    <w:p w14:paraId="07AF2A2E" w14:textId="77777777" w:rsidR="00EF171D" w:rsidRPr="00AA6DF2" w:rsidRDefault="00EF171D" w:rsidP="002B207D">
      <w:pPr>
        <w:pStyle w:val="ProductList-Body"/>
        <w:numPr>
          <w:ilvl w:val="0"/>
          <w:numId w:val="35"/>
        </w:numPr>
        <w:ind w:hanging="270"/>
      </w:pPr>
      <w:r>
        <w:t>rapporto di 2:1 di Core Infrastructure Suite Datacenter. Due licenze in base al modello precedente saranno equivalenti a una licenza in base al nuovo modello.</w:t>
      </w:r>
    </w:p>
    <w:p w14:paraId="06B77D8F" w14:textId="77777777" w:rsidR="00EF171D" w:rsidRPr="001766A0" w:rsidRDefault="00EF171D" w:rsidP="00516278">
      <w:pPr>
        <w:pStyle w:val="ProductList-Body"/>
        <w:ind w:left="180"/>
        <w:rPr>
          <w:sz w:val="10"/>
        </w:rPr>
      </w:pPr>
    </w:p>
    <w:p w14:paraId="0CEBA6A9" w14:textId="1A62A8BE" w:rsidR="005E208E" w:rsidRDefault="001F2DDF" w:rsidP="00337D7D">
      <w:pPr>
        <w:pStyle w:val="ProductList-Body"/>
        <w:ind w:left="180"/>
        <w:rPr>
          <w:b/>
          <w:color w:val="00188F"/>
        </w:rPr>
      </w:pPr>
      <w:r>
        <w:t>In occasione del rinnovo le società possono rinnovare la copertura SA trasferendola alle licenze del nuovo modello.</w:t>
      </w:r>
    </w:p>
    <w:p w14:paraId="2CE04F1E" w14:textId="77777777" w:rsidR="00E72452" w:rsidRPr="001766A0" w:rsidRDefault="00E72452" w:rsidP="00337D7D">
      <w:pPr>
        <w:pStyle w:val="ProductList-Body"/>
        <w:ind w:left="180"/>
        <w:rPr>
          <w:sz w:val="14"/>
        </w:rPr>
      </w:pPr>
    </w:p>
    <w:p w14:paraId="4FDCAA7E" w14:textId="08179CEB" w:rsidR="001F2DDF" w:rsidRPr="00AA6DF2" w:rsidRDefault="001F2DDF" w:rsidP="00516278">
      <w:pPr>
        <w:pStyle w:val="ProductList-Body"/>
        <w:ind w:left="180"/>
      </w:pPr>
      <w:r>
        <w:rPr>
          <w:b/>
          <w:color w:val="00188F"/>
        </w:rPr>
        <w:t>Rilascio di una Nuova Versione di Windows Server</w:t>
      </w:r>
    </w:p>
    <w:p w14:paraId="4FDCAA7F" w14:textId="239FED55" w:rsidR="001F2DDF" w:rsidRPr="00AA6DF2" w:rsidRDefault="001F2DDF" w:rsidP="00516278">
      <w:pPr>
        <w:pStyle w:val="ProductList-Body"/>
        <w:ind w:left="180"/>
      </w:pPr>
      <w:r>
        <w:t>Le società titolari di licenze per Core Infrastructure Server Suite (Standard o Datacenter)</w:t>
      </w:r>
      <w:r>
        <w:fldChar w:fldCharType="begin"/>
      </w:r>
      <w:r>
        <w:instrText>XE "Core Infrastructure Server Suite Standard"</w:instrText>
      </w:r>
      <w:r>
        <w:fldChar w:fldCharType="end"/>
      </w:r>
      <w:r>
        <w:t xml:space="preserve"> con copertura SA attiva a decorrere dal 1° settembre 2012 avranno il diritto di utilizzare i seguenti Prodotti in conformità ai diritti sull’utilizzo del prodotto per Core Infrastructure Server Suite (Standard o Datacenter):</w:t>
      </w:r>
    </w:p>
    <w:p w14:paraId="4FDCAA80" w14:textId="5D15781A" w:rsidR="001F2DDF" w:rsidRPr="00AA6DF2"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0E17DFBD" w14:textId="13AE2FD2" w:rsidR="00846616" w:rsidRPr="00AA6DF2" w:rsidRDefault="001F2DDF" w:rsidP="00846616">
      <w:pPr>
        <w:pStyle w:val="ProductList-Body"/>
        <w:numPr>
          <w:ilvl w:val="0"/>
          <w:numId w:val="1"/>
        </w:numPr>
        <w:ind w:hanging="270"/>
      </w:pPr>
      <w:r>
        <w:t>System Center 2012 R2 Standard (Core Infrastructure Suite Standard)</w:t>
      </w:r>
    </w:p>
    <w:p w14:paraId="7527A16C" w14:textId="4E79E84F" w:rsidR="00846616" w:rsidRPr="00AA6DF2" w:rsidRDefault="00846616" w:rsidP="00846616">
      <w:pPr>
        <w:pStyle w:val="ProductList-Body"/>
        <w:numPr>
          <w:ilvl w:val="0"/>
          <w:numId w:val="1"/>
        </w:numPr>
        <w:ind w:hanging="270"/>
      </w:pPr>
      <w:r>
        <w:t>Windows Server 2012 R2 Datacenter (Core Infrastructure Suite Datacenter)</w:t>
      </w:r>
    </w:p>
    <w:p w14:paraId="4FDCAA81" w14:textId="25D10D29" w:rsidR="001F2DDF" w:rsidRPr="00AA6DF2"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4FDCAA82" w14:textId="77777777" w:rsidR="001F2DDF" w:rsidRPr="001766A0" w:rsidRDefault="001F2DDF" w:rsidP="001F2DDF">
      <w:pPr>
        <w:pStyle w:val="ProductList-Body"/>
        <w:rPr>
          <w:sz w:val="14"/>
        </w:rPr>
      </w:pPr>
    </w:p>
    <w:p w14:paraId="4FDCAA83" w14:textId="2FAEAD3C" w:rsidR="001F2DDF" w:rsidRPr="00AA6DF2" w:rsidRDefault="001F2DDF" w:rsidP="00516278">
      <w:pPr>
        <w:pStyle w:val="ProductList-Body"/>
        <w:ind w:left="180"/>
      </w:pPr>
      <w:r>
        <w:t>Per i server che dispongono di una licenza valida per Core Infrastructure Server Suite Standard</w:t>
      </w:r>
      <w:r>
        <w:fldChar w:fldCharType="begin"/>
      </w:r>
      <w:r>
        <w:instrText>XE "Core Infrastructure Server Suite Standard"</w:instrText>
      </w:r>
      <w:r>
        <w:fldChar w:fldCharType="end"/>
      </w:r>
      <w:r>
        <w:t xml:space="preserve"> le società potranno eseguire un’istanza di Windows Server 2008 R2</w:t>
      </w:r>
      <w:r>
        <w:fldChar w:fldCharType="begin"/>
      </w:r>
      <w:r>
        <w:instrText>XE "R2 per Windows Server 2008"</w:instrText>
      </w:r>
      <w:r>
        <w:fldChar w:fldCharType="end"/>
      </w:r>
      <w:r>
        <w:t xml:space="preserve"> Enterprise anziché di Windows Server Standard.</w:t>
      </w:r>
    </w:p>
    <w:p w14:paraId="4FDCAA84" w14:textId="77777777" w:rsidR="001F2DDF" w:rsidRPr="001766A0" w:rsidRDefault="001F2DDF" w:rsidP="00516278">
      <w:pPr>
        <w:pStyle w:val="ProductList-Body"/>
        <w:ind w:left="180"/>
        <w:rPr>
          <w:sz w:val="14"/>
        </w:rPr>
      </w:pPr>
    </w:p>
    <w:p w14:paraId="6655A1B8" w14:textId="46F39367" w:rsidR="00846616" w:rsidRPr="00AA6DF2" w:rsidRDefault="001F2DDF" w:rsidP="00516278">
      <w:pPr>
        <w:pStyle w:val="ProductList-Body"/>
        <w:ind w:left="180"/>
      </w:pPr>
      <w:r>
        <w:rPr>
          <w:b/>
          <w:color w:val="00188F"/>
        </w:rPr>
        <w:t>Offerta di Rinnovo di Software Assurance per Windows Server e System Center</w:t>
      </w:r>
      <w:r>
        <w:t xml:space="preserve"> </w:t>
      </w:r>
    </w:p>
    <w:p w14:paraId="4FDCAA85" w14:textId="7C1353F4" w:rsidR="00782C7B" w:rsidRPr="00AA6DF2" w:rsidRDefault="001F2DDF" w:rsidP="00516278">
      <w:pPr>
        <w:pStyle w:val="ProductList-Body"/>
        <w:ind w:left="180"/>
      </w:pPr>
      <w:r>
        <w:t>Le società titolari di licenze con copertura SA attiva per i Prodotti indicati nella colonna A della tabella che segue potranno, alla scadenza di tale copertura, acquistare SA per il corrispondente prodotto Core Infrastructure Server Suite nella colonna B</w:t>
      </w:r>
      <w:r>
        <w:fldChar w:fldCharType="begin"/>
      </w:r>
      <w:r>
        <w:instrText>XE "Core Infrastructure Server Suite Standard"</w:instrText>
      </w:r>
      <w:r>
        <w:fldChar w:fldCharType="end"/>
      </w:r>
      <w:r>
        <w:t xml:space="preserve"> senza dover acquistare la sottostante licenza per Core Infrastructure Server Suite.</w:t>
      </w:r>
    </w:p>
    <w:p w14:paraId="4FDCAA86" w14:textId="77777777" w:rsidR="001F2DDF" w:rsidRPr="001766A0" w:rsidRDefault="001F2DDF" w:rsidP="001F2DDF">
      <w:pPr>
        <w:pStyle w:val="ProductList-Body"/>
        <w:rPr>
          <w:sz w:val="14"/>
        </w:rPr>
      </w:pPr>
    </w:p>
    <w:tbl>
      <w:tblPr>
        <w:tblStyle w:val="TableGrid"/>
        <w:tblW w:w="0" w:type="auto"/>
        <w:tblInd w:w="175" w:type="dxa"/>
        <w:tblLook w:val="04A0" w:firstRow="1" w:lastRow="0" w:firstColumn="1" w:lastColumn="0" w:noHBand="0" w:noVBand="1"/>
      </w:tblPr>
      <w:tblGrid>
        <w:gridCol w:w="4140"/>
        <w:gridCol w:w="4140"/>
      </w:tblGrid>
      <w:tr w:rsidR="00846616" w14:paraId="4FDCAA88" w14:textId="17C5805F" w:rsidTr="000872EB">
        <w:trPr>
          <w:tblHeader/>
        </w:trPr>
        <w:tc>
          <w:tcPr>
            <w:tcW w:w="4140" w:type="dxa"/>
            <w:shd w:val="clear" w:color="auto" w:fill="0072C6"/>
          </w:tcPr>
          <w:p w14:paraId="4FDCAA87" w14:textId="0C88B0A7" w:rsidR="00846616" w:rsidRDefault="00846616" w:rsidP="00846616">
            <w:pPr>
              <w:pStyle w:val="ProductList-Body"/>
              <w:tabs>
                <w:tab w:val="left" w:pos="990"/>
              </w:tabs>
              <w:spacing w:before="20" w:after="20"/>
            </w:pPr>
            <w:r>
              <w:rPr>
                <w:color w:val="FFFFFF" w:themeColor="background1"/>
              </w:rPr>
              <w:t>Colonna A</w:t>
            </w:r>
            <w:r>
              <w:rPr>
                <w:color w:val="FFFFFF" w:themeColor="background1"/>
              </w:rPr>
              <w:tab/>
            </w:r>
          </w:p>
        </w:tc>
        <w:tc>
          <w:tcPr>
            <w:tcW w:w="4140" w:type="dxa"/>
            <w:shd w:val="clear" w:color="auto" w:fill="0072C6"/>
          </w:tcPr>
          <w:p w14:paraId="0EDA8CC3" w14:textId="6B076A9C"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Colonna B</w:t>
            </w:r>
          </w:p>
        </w:tc>
      </w:tr>
      <w:tr w:rsidR="00846616" w14:paraId="4FDCAA8A" w14:textId="63EE617A" w:rsidTr="00733083">
        <w:tc>
          <w:tcPr>
            <w:tcW w:w="4140" w:type="dxa"/>
          </w:tcPr>
          <w:p w14:paraId="372248B8" w14:textId="77777777" w:rsidR="00846616" w:rsidRPr="00AA6DF2" w:rsidRDefault="00846616" w:rsidP="001F2DDF">
            <w:pPr>
              <w:pStyle w:val="ProductList-Body"/>
            </w:pPr>
            <w:r>
              <w:t>Windows Server Standard</w:t>
            </w:r>
          </w:p>
          <w:p w14:paraId="4FDCAA89" w14:textId="394C8865" w:rsidR="00846616" w:rsidRDefault="00846616" w:rsidP="001F2DDF">
            <w:pPr>
              <w:pStyle w:val="ProductList-Body"/>
            </w:pPr>
            <w:r>
              <w:t>System Center Standard</w:t>
            </w:r>
          </w:p>
        </w:tc>
        <w:tc>
          <w:tcPr>
            <w:tcW w:w="4140" w:type="dxa"/>
            <w:vAlign w:val="center"/>
          </w:tcPr>
          <w:p w14:paraId="4B1E74D0" w14:textId="710E7E21" w:rsidR="00846616" w:rsidRDefault="00846616" w:rsidP="00846616">
            <w:pPr>
              <w:pStyle w:val="ProductList-Body"/>
            </w:pPr>
            <w:r>
              <w:t>Core Infrastructure Server Suite Standard</w:t>
            </w:r>
          </w:p>
        </w:tc>
      </w:tr>
      <w:tr w:rsidR="00846616" w14:paraId="4FDCAA8C" w14:textId="1C0EAA01" w:rsidTr="00733083">
        <w:tc>
          <w:tcPr>
            <w:tcW w:w="4140" w:type="dxa"/>
          </w:tcPr>
          <w:p w14:paraId="2070C33C" w14:textId="77777777" w:rsidR="00846616" w:rsidRPr="00AA6DF2" w:rsidRDefault="00846616" w:rsidP="00846616">
            <w:pPr>
              <w:pStyle w:val="ProductList-Body"/>
            </w:pPr>
            <w:r>
              <w:t>Windows Server Datacenter</w:t>
            </w:r>
          </w:p>
          <w:p w14:paraId="4FDCAA8B" w14:textId="72EDB7A1" w:rsidR="00846616" w:rsidRDefault="00846616" w:rsidP="00846616">
            <w:pPr>
              <w:pStyle w:val="ProductList-Body"/>
            </w:pPr>
            <w:r>
              <w:t>System Center Datacenter</w:t>
            </w:r>
          </w:p>
        </w:tc>
        <w:tc>
          <w:tcPr>
            <w:tcW w:w="4140" w:type="dxa"/>
            <w:vAlign w:val="center"/>
          </w:tcPr>
          <w:p w14:paraId="799C9FCF" w14:textId="7FC5D98A" w:rsidR="00846616" w:rsidRDefault="00846616" w:rsidP="00846616">
            <w:pPr>
              <w:pStyle w:val="ProductList-Body"/>
            </w:pPr>
            <w:r>
              <w:t>Core Infrastructure Server Suite Datacenter</w:t>
            </w:r>
          </w:p>
        </w:tc>
      </w:tr>
    </w:tbl>
    <w:p w14:paraId="4FDCAA8D" w14:textId="77777777" w:rsidR="001F2DDF" w:rsidRPr="001766A0" w:rsidRDefault="001F2DDF" w:rsidP="001F2DDF">
      <w:pPr>
        <w:pStyle w:val="ProductList-Body"/>
        <w:rPr>
          <w:sz w:val="14"/>
        </w:rPr>
      </w:pPr>
    </w:p>
    <w:p w14:paraId="4FDCAA8E" w14:textId="44FB50D3" w:rsidR="001F2DDF" w:rsidRPr="00AA6DF2" w:rsidRDefault="001F2DDF" w:rsidP="00516278">
      <w:pPr>
        <w:pStyle w:val="ProductList-Body"/>
        <w:ind w:left="180"/>
      </w:pPr>
      <w:r>
        <w:t>Per ogni gruppo composto da una di ciascuna delle licenze qualificanti della tabella precedente, le società potranno acquistare SA per una licenza di Core Infrastructure Server Suite</w:t>
      </w:r>
      <w:r>
        <w:fldChar w:fldCharType="begin"/>
      </w:r>
      <w:r>
        <w:instrText>XE "Core Infrastructure Server Suite Standard"</w:instrText>
      </w:r>
      <w:r>
        <w:fldChar w:fldCharType="end"/>
      </w:r>
      <w:r>
        <w:t xml:space="preserve">. </w:t>
      </w:r>
    </w:p>
    <w:p w14:paraId="4FDCAA8F" w14:textId="77777777" w:rsidR="001F2DDF" w:rsidRPr="001766A0" w:rsidRDefault="001F2DDF" w:rsidP="00516278">
      <w:pPr>
        <w:pStyle w:val="ProductList-Body"/>
        <w:ind w:left="180"/>
        <w:rPr>
          <w:sz w:val="14"/>
        </w:rPr>
      </w:pPr>
    </w:p>
    <w:p w14:paraId="4FDCAA90" w14:textId="7642A969" w:rsidR="001F2DDF" w:rsidRPr="00AA6DF2" w:rsidRDefault="001F2DDF" w:rsidP="00516278">
      <w:pPr>
        <w:pStyle w:val="ProductList-Body"/>
        <w:ind w:left="180"/>
      </w:pPr>
      <w:r>
        <w:t>Le società che ricevono in licenza e utilizzano Core Infrastructure Server Suite (Standard o Datacenter)</w:t>
      </w:r>
      <w:r>
        <w:fldChar w:fldCharType="begin"/>
      </w:r>
      <w:r>
        <w:instrText>XE "Core Infrastructure Server Suite Standard"</w:instrText>
      </w:r>
      <w:r>
        <w:fldChar w:fldCharType="end"/>
      </w:r>
      <w:r>
        <w:t xml:space="preserve"> in base alla presente offerta non potranno più utilizzare il software ai sensi delle relative licenze qualificanti. Le licenze e SA acquistate nell’ambito di un contratto “subscription” non si qualificano ai fini di questa offerta.</w:t>
      </w:r>
    </w:p>
    <w:p w14:paraId="4FDCAA91" w14:textId="77777777" w:rsidR="001F2DDF" w:rsidRPr="001766A0" w:rsidRDefault="001F2DDF" w:rsidP="00516278">
      <w:pPr>
        <w:pStyle w:val="ProductList-Body"/>
        <w:ind w:left="180"/>
        <w:rPr>
          <w:sz w:val="14"/>
        </w:rPr>
      </w:pPr>
    </w:p>
    <w:p w14:paraId="4FDCAA92" w14:textId="2EFB4771" w:rsidR="001F2DDF" w:rsidRPr="00AA6DF2" w:rsidRDefault="001F2DDF" w:rsidP="00516278">
      <w:pPr>
        <w:pStyle w:val="ProductList-Body"/>
        <w:ind w:left="180"/>
      </w:pPr>
      <w:r>
        <w:rPr>
          <w:b/>
          <w:color w:val="00188F"/>
        </w:rPr>
        <w:t xml:space="preserve">Step-Up da Windows Server o System Center a Core Infrastructure Server Suite </w:t>
      </w:r>
      <w:r>
        <w:fldChar w:fldCharType="begin"/>
      </w:r>
      <w:r>
        <w:instrText>XE "Core Infrastructure Server Suite Standard"</w:instrText>
      </w:r>
      <w:r>
        <w:fldChar w:fldCharType="end"/>
      </w:r>
    </w:p>
    <w:p w14:paraId="4FDCAA93" w14:textId="737B1AEE" w:rsidR="001F2DDF" w:rsidRPr="00AA6DF2" w:rsidRDefault="001F2DDF" w:rsidP="00516278">
      <w:pPr>
        <w:pStyle w:val="ProductList-Body"/>
        <w:ind w:left="180"/>
      </w:pPr>
      <w:r>
        <w:t>Le società potranno eseguire lo step-up da Windows Server o System Center a Core Infrastructure Server Suite</w:t>
      </w:r>
      <w:r>
        <w:fldChar w:fldCharType="begin"/>
      </w:r>
      <w:r>
        <w:instrText>XE "Core Infrastructure Server Suite Standard"</w:instrText>
      </w:r>
      <w:r>
        <w:fldChar w:fldCharType="end"/>
      </w:r>
      <w:r>
        <w:t xml:space="preserve"> acquistando la licenza Step-Up appropriata per Core Infrastructure Server Suite.</w:t>
      </w:r>
      <w:r w:rsidR="00EA0320">
        <w:t xml:space="preserve"> </w:t>
      </w:r>
      <w:r>
        <w:t>Le società dovranno disporre di una copertura SA attiva per la loro licenza per Windows Server o System Center al fine di acquistare la licenza Step-Up.</w:t>
      </w:r>
      <w:r w:rsidR="00EA0320">
        <w:t xml:space="preserve"> </w:t>
      </w:r>
    </w:p>
    <w:p w14:paraId="4FDCAA98" w14:textId="77777777" w:rsidR="001F2DDF" w:rsidRPr="001766A0" w:rsidRDefault="001F2DDF" w:rsidP="00516278">
      <w:pPr>
        <w:pStyle w:val="ProductList-Body"/>
        <w:ind w:left="180"/>
        <w:rPr>
          <w:sz w:val="14"/>
        </w:rPr>
      </w:pPr>
    </w:p>
    <w:p w14:paraId="4FDCAA99" w14:textId="25CD3B41" w:rsidR="001F2DDF" w:rsidRPr="00AA6DF2" w:rsidRDefault="001F2DDF" w:rsidP="00516278">
      <w:pPr>
        <w:pStyle w:val="ProductList-Body"/>
        <w:ind w:left="180"/>
      </w:pPr>
      <w:r>
        <w:t>Il diritto delle società di utilizzare il software ai sensi della licenza per Core Infrastructure Server Suite</w:t>
      </w:r>
      <w:r>
        <w:fldChar w:fldCharType="begin"/>
      </w:r>
      <w:r>
        <w:instrText>XE "Core Infrastructure Server Suite Standard"</w:instrText>
      </w:r>
      <w:r>
        <w:fldChar w:fldCharType="end"/>
      </w:r>
      <w:r>
        <w:t xml:space="preserve"> è condizionato dall’adempimento da parte delle società delle obbligazioni di pagamento residue della licenza per il prodotto qualificante.</w:t>
      </w:r>
      <w:r w:rsidR="00EA0320">
        <w:t xml:space="preserve"> </w:t>
      </w:r>
      <w:r>
        <w:t>La licenza per Core Infrastructure Server Suite delle società prevale e sostituisce la licenza sottostante per il prodotto qualificante.</w:t>
      </w:r>
    </w:p>
    <w:p w14:paraId="4FDCAA9A" w14:textId="77777777" w:rsidR="001F2DDF" w:rsidRPr="001766A0" w:rsidRDefault="001F2DDF" w:rsidP="001F2DDF">
      <w:pPr>
        <w:pStyle w:val="ProductList-Body"/>
        <w:rPr>
          <w:sz w:val="14"/>
        </w:rPr>
      </w:pPr>
    </w:p>
    <w:tbl>
      <w:tblPr>
        <w:tblStyle w:val="TableGrid"/>
        <w:tblW w:w="0" w:type="auto"/>
        <w:tblInd w:w="175" w:type="dxa"/>
        <w:tblLook w:val="04A0" w:firstRow="1" w:lastRow="0" w:firstColumn="1" w:lastColumn="0" w:noHBand="0" w:noVBand="1"/>
      </w:tblPr>
      <w:tblGrid>
        <w:gridCol w:w="4140"/>
        <w:gridCol w:w="4140"/>
      </w:tblGrid>
      <w:tr w:rsidR="001F2DDF" w14:paraId="4FDCAA9D" w14:textId="77777777" w:rsidTr="00733083">
        <w:trPr>
          <w:tblHeader/>
        </w:trPr>
        <w:tc>
          <w:tcPr>
            <w:tcW w:w="4140" w:type="dxa"/>
            <w:shd w:val="clear" w:color="auto" w:fill="0072C6"/>
          </w:tcPr>
          <w:p w14:paraId="4FDCAA9B" w14:textId="77777777" w:rsidR="001F2DDF" w:rsidRPr="001F2DDF" w:rsidRDefault="001F2DDF" w:rsidP="008940CA">
            <w:pPr>
              <w:pStyle w:val="ProductList-Body"/>
              <w:spacing w:before="20" w:after="20"/>
              <w:rPr>
                <w:color w:val="FFFFFF" w:themeColor="background1"/>
              </w:rPr>
            </w:pPr>
            <w:r>
              <w:rPr>
                <w:color w:val="FFFFFF" w:themeColor="background1"/>
              </w:rPr>
              <w:t>Prodotto Qualificante</w:t>
            </w:r>
          </w:p>
        </w:tc>
        <w:tc>
          <w:tcPr>
            <w:tcW w:w="4140" w:type="dxa"/>
            <w:shd w:val="clear" w:color="auto" w:fill="0072C6"/>
          </w:tcPr>
          <w:p w14:paraId="4FDCAA9C" w14:textId="77777777" w:rsidR="001F2DDF" w:rsidRPr="001F2DDF" w:rsidRDefault="001F2DDF" w:rsidP="008940CA">
            <w:pPr>
              <w:pStyle w:val="ProductList-Body"/>
              <w:spacing w:before="20" w:after="20"/>
              <w:rPr>
                <w:color w:val="FFFFFF" w:themeColor="background1"/>
              </w:rPr>
            </w:pPr>
            <w:r>
              <w:rPr>
                <w:color w:val="FFFFFF" w:themeColor="background1"/>
              </w:rPr>
              <w:t>Step-Up A</w:t>
            </w:r>
          </w:p>
        </w:tc>
      </w:tr>
      <w:tr w:rsidR="001F2DDF" w14:paraId="4FDCAAA0" w14:textId="77777777" w:rsidTr="00733083">
        <w:tc>
          <w:tcPr>
            <w:tcW w:w="4140" w:type="dxa"/>
          </w:tcPr>
          <w:p w14:paraId="4FDCAA9E" w14:textId="77777777" w:rsidR="001F2DDF" w:rsidRDefault="001F2DDF" w:rsidP="001F2DDF">
            <w:pPr>
              <w:pStyle w:val="ProductList-Body"/>
            </w:pPr>
            <w:r>
              <w:t>Windows Server Standard</w:t>
            </w:r>
          </w:p>
        </w:tc>
        <w:tc>
          <w:tcPr>
            <w:tcW w:w="4140" w:type="dxa"/>
          </w:tcPr>
          <w:p w14:paraId="4FDCAA9F" w14:textId="3108D2A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1F2DDF" w14:paraId="4FDCAAA3" w14:textId="77777777" w:rsidTr="00733083">
        <w:tc>
          <w:tcPr>
            <w:tcW w:w="4140" w:type="dxa"/>
          </w:tcPr>
          <w:p w14:paraId="4FDCAAA1" w14:textId="77777777" w:rsidR="001F2DDF" w:rsidRDefault="001F2DDF" w:rsidP="001F2DDF">
            <w:pPr>
              <w:pStyle w:val="ProductList-Body"/>
            </w:pPr>
            <w:r>
              <w:t>System Center Standard</w:t>
            </w:r>
          </w:p>
        </w:tc>
        <w:tc>
          <w:tcPr>
            <w:tcW w:w="4140" w:type="dxa"/>
          </w:tcPr>
          <w:p w14:paraId="4FDCAAA2" w14:textId="17DF45C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087BC2" w14:paraId="264311A4" w14:textId="77777777" w:rsidTr="00733083">
        <w:tc>
          <w:tcPr>
            <w:tcW w:w="4140" w:type="dxa"/>
          </w:tcPr>
          <w:p w14:paraId="13A5F7B6" w14:textId="0F275249" w:rsidR="00087BC2" w:rsidRDefault="00087BC2" w:rsidP="00087BC2">
            <w:pPr>
              <w:pStyle w:val="ProductList-Body"/>
            </w:pPr>
            <w:r>
              <w:t>Windows Server Datacenter</w:t>
            </w:r>
          </w:p>
        </w:tc>
        <w:tc>
          <w:tcPr>
            <w:tcW w:w="4140" w:type="dxa"/>
          </w:tcPr>
          <w:p w14:paraId="611CBB1C" w14:textId="6CC2FB15"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r w:rsidR="00087BC2" w14:paraId="551617F8" w14:textId="77777777" w:rsidTr="00733083">
        <w:tc>
          <w:tcPr>
            <w:tcW w:w="4140" w:type="dxa"/>
          </w:tcPr>
          <w:p w14:paraId="76088CB4" w14:textId="60D88068" w:rsidR="00087BC2" w:rsidRDefault="00087BC2" w:rsidP="00087BC2">
            <w:pPr>
              <w:pStyle w:val="ProductList-Body"/>
            </w:pPr>
            <w:r>
              <w:t>System Center Datacenter</w:t>
            </w:r>
          </w:p>
        </w:tc>
        <w:tc>
          <w:tcPr>
            <w:tcW w:w="4140" w:type="dxa"/>
          </w:tcPr>
          <w:p w14:paraId="410AC436" w14:textId="000F2A5A"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bl>
    <w:p w14:paraId="4FDCAAA4" w14:textId="77777777" w:rsidR="001F2DDF" w:rsidRPr="001766A0" w:rsidRDefault="001F2DDF" w:rsidP="001F2DDF">
      <w:pPr>
        <w:pStyle w:val="ProductList-Body"/>
        <w:rPr>
          <w:sz w:val="14"/>
        </w:rPr>
      </w:pPr>
    </w:p>
    <w:p w14:paraId="4FDCAAA5" w14:textId="08224C44" w:rsidR="001F2DDF" w:rsidRPr="00C91783" w:rsidRDefault="001F2DDF" w:rsidP="001F2DDF">
      <w:pPr>
        <w:pStyle w:val="ProductList-Body"/>
        <w:rPr>
          <w:b/>
          <w:color w:val="00188F"/>
        </w:rPr>
      </w:pPr>
      <w:r w:rsidRPr="00C91783">
        <w:rPr>
          <w:b/>
          <w:color w:val="00188F"/>
        </w:rPr>
        <w:t>Core Infrastructure Server Suite Enterprise</w:t>
      </w:r>
      <w:r w:rsidRPr="00C91783">
        <w:rPr>
          <w:b/>
          <w:color w:val="00188F"/>
        </w:rPr>
        <w:fldChar w:fldCharType="begin"/>
      </w:r>
      <w:r w:rsidRPr="00C91783">
        <w:rPr>
          <w:b/>
          <w:color w:val="00188F"/>
        </w:rPr>
        <w:instrText>XE "Core Infrastructure Server Suite Enterprise"</w:instrText>
      </w:r>
      <w:r w:rsidRPr="00C91783">
        <w:rPr>
          <w:b/>
          <w:color w:val="00188F"/>
        </w:rPr>
        <w:fldChar w:fldCharType="end"/>
      </w:r>
    </w:p>
    <w:p w14:paraId="4FDCAAA6" w14:textId="7C7059F2" w:rsidR="001F2DDF" w:rsidRPr="00AA6DF2" w:rsidRDefault="001F2DDF" w:rsidP="001F2DDF">
      <w:pPr>
        <w:pStyle w:val="ProductList-Body"/>
      </w:pPr>
      <w:r>
        <w:t>A decorrere dal 1 aprile 2012 Microsoft interromperà l’offerta di Core Infrastructure Server Suite Enterprise</w:t>
      </w:r>
      <w:r>
        <w:fldChar w:fldCharType="begin"/>
      </w:r>
      <w:r>
        <w:instrText>XE "Core Infrastructure Server Suite Enterprise"</w:instrText>
      </w:r>
      <w:r>
        <w:fldChar w:fldCharType="end"/>
      </w:r>
      <w:r>
        <w:t>. Le società titolari di licenze per Core Infrastructure Server Suite Enterprise con copertura SA attiva a decorrere dal 1° aprile 2012 saranno idonee a ricevere una licenza per Core Infrastructure Server Standard per ciascuna licenza per Core Infrastructure Server Suite Enterprise con SA in loro possesso a partire da quella data.</w:t>
      </w:r>
      <w:r w:rsidR="00EA0320">
        <w:t xml:space="preserve"> </w:t>
      </w:r>
      <w:r>
        <w:t>Le licenze per Core Infrastructure Server Suite Standard</w:t>
      </w:r>
      <w:r>
        <w:fldChar w:fldCharType="begin"/>
      </w:r>
      <w:r>
        <w:instrText>XE "Core Infrastructure Server Suite Standard"</w:instrText>
      </w:r>
      <w:r>
        <w:fldChar w:fldCharType="end"/>
      </w:r>
      <w:r>
        <w:t xml:space="preserve"> concesse in base alla presente offerta includeranno la copertura SA che cesserà alla scadenza della copertura per le licenze qualificanti per Core Infrastructure Server Suite Enterprise. Le società che utilizzano Core Infrastructure Server Suite Standard in base alla presente offerta non potranno più utilizzare il software ai sensi delle relative licenze qualificanti.</w:t>
      </w:r>
      <w:r w:rsidR="00EA0320">
        <w:t xml:space="preserve"> </w:t>
      </w:r>
      <w:r>
        <w:t>La nota relativa al prodotto e la documentazione delle licenze qualificanti della società attestano il diritto della società di utilizzare Core Infrastructure Server Suite Standard in base alla presente offerta.</w:t>
      </w:r>
      <w:r w:rsidR="00EA0320">
        <w:t xml:space="preserve"> </w:t>
      </w:r>
      <w:r>
        <w:t>Tale diritto cesserà alla scadenza delle licenze qualificanti.</w:t>
      </w:r>
    </w:p>
    <w:bookmarkStart w:id="94" w:name="_Toc378147622"/>
    <w:bookmarkStart w:id="95" w:name="_Toc378151524"/>
    <w:p w14:paraId="4FDCAAD4" w14:textId="1739F322" w:rsidR="00585A48" w:rsidRPr="00AA6DF2" w:rsidRDefault="001D43B4"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07EA1C88" w14:textId="77777777" w:rsidR="00FC03B2" w:rsidRDefault="00FC03B2" w:rsidP="00FC03B2">
      <w:pPr>
        <w:pStyle w:val="ProductList-Offering1Heading"/>
        <w:pBdr>
          <w:bottom w:val="none" w:sz="0" w:space="0" w:color="auto"/>
        </w:pBdr>
        <w:outlineLvl w:val="1"/>
      </w:pPr>
      <w:bookmarkStart w:id="96" w:name="_Toc379797108"/>
      <w:bookmarkStart w:id="97" w:name="_Toc380513134"/>
      <w:bookmarkStart w:id="98" w:name="_Toc380655173"/>
      <w:bookmarkStart w:id="99" w:name="CALSuiteHeading"/>
      <w:bookmarkStart w:id="100" w:name="_Toc405814387"/>
    </w:p>
    <w:p w14:paraId="4FDCAAD5" w14:textId="5D61D09F" w:rsidR="00407E60" w:rsidRPr="00AA6DF2" w:rsidRDefault="00407E60" w:rsidP="00680B4D">
      <w:pPr>
        <w:pStyle w:val="ProductList-Offering1Heading"/>
        <w:outlineLvl w:val="1"/>
      </w:pPr>
      <w:r>
        <w:t>CAL Suite</w:t>
      </w:r>
      <w:bookmarkEnd w:id="94"/>
      <w:bookmarkEnd w:id="95"/>
      <w:bookmarkEnd w:id="96"/>
      <w:bookmarkEnd w:id="97"/>
      <w:bookmarkEnd w:id="98"/>
      <w:bookmarkEnd w:id="99"/>
      <w:bookmarkEnd w:id="1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71"/>
        <w:gridCol w:w="520"/>
        <w:gridCol w:w="596"/>
      </w:tblGrid>
      <w:tr w:rsidR="00096923" w14:paraId="4FDCAAE4" w14:textId="77777777" w:rsidTr="005911AA">
        <w:trPr>
          <w:tblHeader/>
        </w:trPr>
        <w:tc>
          <w:tcPr>
            <w:tcW w:w="3060" w:type="dxa"/>
            <w:tcBorders>
              <w:bottom w:val="nil"/>
            </w:tcBorders>
            <w:shd w:val="clear" w:color="auto" w:fill="00188F"/>
          </w:tcPr>
          <w:p w14:paraId="4FDCAAD6" w14:textId="77777777" w:rsidR="00096923" w:rsidRPr="00EE0836" w:rsidRDefault="00096923"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AAD7" w14:textId="7FD98AFC" w:rsidR="00096923" w:rsidRPr="00EE0836" w:rsidRDefault="00096923" w:rsidP="00C05A53">
            <w:pPr>
              <w:pStyle w:val="ProductList-OfferingBody"/>
              <w:ind w:left="-113"/>
              <w:jc w:val="center"/>
              <w:rPr>
                <w:color w:val="FFFFFF" w:themeColor="background1"/>
              </w:rPr>
            </w:pPr>
            <w:r w:rsidRPr="00527E0F">
              <w:rPr>
                <w:color w:val="FFFFFF" w:themeColor="background1"/>
              </w:rPr>
              <w:fldChar w:fldCharType="begin"/>
            </w:r>
            <w:r w:rsidRPr="00527E0F">
              <w:rPr>
                <w:color w:val="FFFFFF" w:themeColor="background1"/>
              </w:rPr>
              <w:instrText xml:space="preserve"> AutoTextList  \s NoStyle \t “Data Disponibilità” </w:instrText>
            </w:r>
            <w:r w:rsidRPr="00527E0F">
              <w:rPr>
                <w:color w:val="FFFFFF" w:themeColor="background1"/>
              </w:rPr>
              <w:fldChar w:fldCharType="separate"/>
            </w:r>
            <w:r w:rsidRPr="00527E0F">
              <w:rPr>
                <w:color w:val="FFFFFF" w:themeColor="background1"/>
              </w:rPr>
              <w:t>DA</w:t>
            </w:r>
            <w:r w:rsidRPr="00527E0F">
              <w:rPr>
                <w:color w:val="FFFFFF" w:themeColor="background1"/>
              </w:rPr>
              <w:fldChar w:fldCharType="end"/>
            </w:r>
          </w:p>
        </w:tc>
        <w:tc>
          <w:tcPr>
            <w:tcW w:w="595" w:type="dxa"/>
            <w:tcBorders>
              <w:bottom w:val="nil"/>
            </w:tcBorders>
            <w:shd w:val="clear" w:color="auto" w:fill="00188F"/>
            <w:vAlign w:val="center"/>
          </w:tcPr>
          <w:p w14:paraId="4FDCAAD8" w14:textId="76813357" w:rsidR="00096923" w:rsidRPr="00EE0836" w:rsidRDefault="00096923"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w:instrText>
            </w:r>
            <w:r w:rsidRPr="00193EFD">
              <w:rPr>
                <w:color w:val="FFFFFF" w:themeColor="background1"/>
              </w:rPr>
              <w:fldChar w:fldCharType="separate"/>
            </w:r>
            <w:r w:rsidRPr="00193EFD">
              <w:rPr>
                <w:color w:val="FFFFFF" w:themeColor="background1"/>
              </w:rPr>
              <w:t xml:space="preserve"> L </w:t>
            </w:r>
            <w:r w:rsidRPr="00193EFD">
              <w:rPr>
                <w:color w:val="FFFFFF" w:themeColor="background1"/>
              </w:rPr>
              <w:fldChar w:fldCharType="end"/>
            </w:r>
          </w:p>
        </w:tc>
        <w:tc>
          <w:tcPr>
            <w:tcW w:w="596" w:type="dxa"/>
            <w:tcBorders>
              <w:bottom w:val="nil"/>
            </w:tcBorders>
            <w:shd w:val="clear" w:color="auto" w:fill="00188F"/>
            <w:vAlign w:val="center"/>
          </w:tcPr>
          <w:p w14:paraId="4FDCAAD9" w14:textId="480175B5" w:rsidR="00096923" w:rsidRPr="00EE0836" w:rsidRDefault="00096923"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e Software Assurance (L&amp;SA)” </w:instrText>
            </w:r>
            <w:r w:rsidRPr="00193EFD">
              <w:rPr>
                <w:color w:val="FFFFFF" w:themeColor="background1"/>
              </w:rPr>
              <w:fldChar w:fldCharType="separate"/>
            </w:r>
            <w:r w:rsidRPr="00193EFD">
              <w:rPr>
                <w:color w:val="FFFFFF" w:themeColor="background1"/>
              </w:rPr>
              <w:t>L/SA</w:t>
            </w:r>
            <w:r w:rsidRPr="00193EF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DA" w14:textId="4FE5823A" w:rsidR="00096923" w:rsidRPr="00EE0836" w:rsidRDefault="00096923"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“Software Assurance” </w:instrText>
            </w:r>
            <w:r w:rsidRPr="00193EFD">
              <w:rPr>
                <w:color w:val="FFFFFF" w:themeColor="background1"/>
              </w:rPr>
              <w:fldChar w:fldCharType="separate"/>
            </w:r>
            <w:r w:rsidRPr="00193EFD">
              <w:rPr>
                <w:color w:val="FFFFFF" w:themeColor="background1"/>
              </w:rPr>
              <w:t>SA</w:t>
            </w:r>
            <w:r w:rsidRPr="00193EF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DB" w14:textId="4D7B3E06" w:rsidR="00096923" w:rsidRPr="00EE0836" w:rsidRDefault="00096923"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596" w:type="dxa"/>
            <w:shd w:val="clear" w:color="auto" w:fill="00188F"/>
            <w:vAlign w:val="center"/>
          </w:tcPr>
          <w:p w14:paraId="4FDCAADC" w14:textId="103DE6A9" w:rsidR="00096923" w:rsidRPr="00EE0836" w:rsidRDefault="00096923"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595" w:type="dxa"/>
            <w:shd w:val="clear" w:color="auto" w:fill="00188F"/>
            <w:vAlign w:val="center"/>
          </w:tcPr>
          <w:p w14:paraId="4FDCAADD" w14:textId="2C60A8A1" w:rsidR="00096923" w:rsidRPr="00EE0836" w:rsidRDefault="00096923"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596" w:type="dxa"/>
            <w:shd w:val="clear" w:color="auto" w:fill="00188F"/>
            <w:vAlign w:val="center"/>
          </w:tcPr>
          <w:p w14:paraId="4FDCAADE" w14:textId="009BA1AD" w:rsidR="00096923" w:rsidRPr="00EE0836" w:rsidRDefault="00096923"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595" w:type="dxa"/>
            <w:shd w:val="clear" w:color="auto" w:fill="00188F"/>
            <w:vAlign w:val="center"/>
          </w:tcPr>
          <w:p w14:paraId="4FDCAADF" w14:textId="3066280E" w:rsidR="00096923" w:rsidRPr="00EE0836" w:rsidRDefault="00096923"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595" w:type="dxa"/>
            <w:shd w:val="clear" w:color="auto" w:fill="00188F"/>
            <w:vAlign w:val="center"/>
          </w:tcPr>
          <w:p w14:paraId="4FDCAAE0" w14:textId="68C9847A" w:rsidR="00096923" w:rsidRPr="00EE0836" w:rsidRDefault="00096923"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671" w:type="dxa"/>
            <w:shd w:val="clear" w:color="auto" w:fill="00188F"/>
            <w:vAlign w:val="center"/>
          </w:tcPr>
          <w:p w14:paraId="4FDCAAE1" w14:textId="21E93D38" w:rsidR="00096923" w:rsidRPr="00EE0836" w:rsidRDefault="00096923"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520" w:type="dxa"/>
            <w:shd w:val="clear" w:color="auto" w:fill="00188F"/>
            <w:vAlign w:val="center"/>
          </w:tcPr>
          <w:p w14:paraId="4FDCAAE2" w14:textId="687AC92F" w:rsidR="00096923" w:rsidRPr="00EE0836" w:rsidRDefault="00096923"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596" w:type="dxa"/>
            <w:shd w:val="clear" w:color="auto" w:fill="00188F"/>
            <w:vAlign w:val="center"/>
          </w:tcPr>
          <w:p w14:paraId="4FDCAAE3" w14:textId="0D0870EC" w:rsidR="00096923" w:rsidRPr="00EE0836" w:rsidRDefault="00096923"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C05A53" w14:paraId="4FDCAAF3" w14:textId="77777777" w:rsidTr="005911AA">
        <w:tc>
          <w:tcPr>
            <w:tcW w:w="3060" w:type="dxa"/>
            <w:tcBorders>
              <w:top w:val="nil"/>
              <w:left w:val="nil"/>
              <w:bottom w:val="dashSmallGap" w:sz="4" w:space="0" w:color="BFBFBF" w:themeColor="background1" w:themeShade="BF"/>
              <w:right w:val="nil"/>
            </w:tcBorders>
          </w:tcPr>
          <w:p w14:paraId="4FDCAAE5" w14:textId="3B097BA1" w:rsidR="00C05A53" w:rsidRDefault="008940CA" w:rsidP="00305488">
            <w:pPr>
              <w:pStyle w:val="ProductList-Offering1"/>
            </w:pPr>
            <w:bookmarkStart w:id="101" w:name="_Toc379797109"/>
            <w:bookmarkStart w:id="102" w:name="_Toc380513135"/>
            <w:bookmarkStart w:id="103" w:name="_Toc380655174"/>
            <w:bookmarkStart w:id="104" w:name="_Toc405814388"/>
            <w:r>
              <w:t>Core CAL Suite</w:t>
            </w:r>
            <w:r>
              <w:fldChar w:fldCharType="begin"/>
            </w:r>
            <w:r>
              <w:instrText>XE "Core CAL Suite"</w:instrText>
            </w:r>
            <w:r>
              <w:fldChar w:fldCharType="end"/>
            </w:r>
            <w:r>
              <w:t xml:space="preserve"> (Dispositivo e Utente)</w:t>
            </w:r>
            <w:bookmarkEnd w:id="101"/>
            <w:bookmarkEnd w:id="102"/>
            <w:bookmarkEnd w:id="103"/>
            <w:bookmarkEnd w:id="104"/>
          </w:p>
        </w:tc>
        <w:tc>
          <w:tcPr>
            <w:tcW w:w="595" w:type="dxa"/>
            <w:tcBorders>
              <w:top w:val="nil"/>
              <w:left w:val="nil"/>
              <w:bottom w:val="dashSmallGap" w:sz="4" w:space="0" w:color="BFBFBF" w:themeColor="background1" w:themeShade="BF"/>
              <w:right w:val="nil"/>
            </w:tcBorders>
            <w:vAlign w:val="center"/>
          </w:tcPr>
          <w:p w14:paraId="4FDCAAE6" w14:textId="77777777"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4FDCAAE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AAE8" w14:textId="77777777"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E9" w14:textId="77777777"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AEA" w14:textId="4301B672" w:rsidR="00C05A53" w:rsidRPr="00096923" w:rsidRDefault="00096923" w:rsidP="00C351CD">
            <w:pPr>
              <w:pStyle w:val="ProductList-OfferingBody"/>
              <w:ind w:left="-113"/>
              <w:jc w:val="center"/>
            </w:pPr>
            <w:r>
              <w:t>1,</w:t>
            </w:r>
            <w:r w:rsidRPr="00096923">
              <w:fldChar w:fldCharType="begin"/>
            </w:r>
            <w:r w:rsidRPr="00096923">
              <w:instrText xml:space="preserve"> AutoTextList  \s NoStyle \t “Prodotto della Piattaforma Desktop School” </w:instrText>
            </w:r>
            <w:r w:rsidRPr="00096923">
              <w:fldChar w:fldCharType="separate"/>
            </w:r>
            <w:r w:rsidRPr="00096923">
              <w:t>SD</w:t>
            </w:r>
            <w:r w:rsidRPr="00096923">
              <w:fldChar w:fldCharType="end"/>
            </w:r>
          </w:p>
        </w:tc>
        <w:tc>
          <w:tcPr>
            <w:tcW w:w="596" w:type="dxa"/>
            <w:shd w:val="clear" w:color="auto" w:fill="70AD47" w:themeFill="accent6"/>
            <w:vAlign w:val="center"/>
          </w:tcPr>
          <w:p w14:paraId="4FDCAAEB" w14:textId="2D113232" w:rsidR="00C05A53" w:rsidRPr="003E41FF" w:rsidRDefault="003E41FF" w:rsidP="00C05A53">
            <w:pPr>
              <w:pStyle w:val="ProductList-OfferingBody"/>
              <w:ind w:left="-113"/>
              <w:jc w:val="center"/>
            </w:pPr>
            <w:r w:rsidRPr="003E41FF">
              <w:fldChar w:fldCharType="begin"/>
            </w:r>
            <w:r w:rsidRPr="003E41FF">
              <w:instrText xml:space="preserve"> AutoTextList  \s NoStyle \t “Prodotto della Piattaforma Professional Desktop” </w:instrText>
            </w:r>
            <w:r w:rsidRPr="003E41FF">
              <w:fldChar w:fldCharType="separate"/>
            </w:r>
            <w:r w:rsidRPr="003E41FF">
              <w:t>PP</w:t>
            </w:r>
            <w:r w:rsidRPr="003E41FF">
              <w:fldChar w:fldCharType="end"/>
            </w:r>
          </w:p>
        </w:tc>
        <w:tc>
          <w:tcPr>
            <w:tcW w:w="595" w:type="dxa"/>
            <w:shd w:val="clear" w:color="auto" w:fill="70AD47" w:themeFill="accent6"/>
            <w:vAlign w:val="center"/>
          </w:tcPr>
          <w:p w14:paraId="4FDCAAEC" w14:textId="52CE6C57" w:rsidR="00C05A53" w:rsidRPr="00096923" w:rsidRDefault="00096923" w:rsidP="00C05A53">
            <w:pPr>
              <w:pStyle w:val="ProductList-OfferingBody"/>
              <w:ind w:left="-113"/>
              <w:jc w:val="center"/>
            </w:pPr>
            <w:r w:rsidRPr="00096923">
              <w:fldChar w:fldCharType="begin"/>
            </w:r>
            <w:r w:rsidRPr="00096923">
              <w:instrText xml:space="preserve"> AutoTextList  \s NoStyle \t “Desktop Education” </w:instrText>
            </w:r>
            <w:r w:rsidRPr="00096923">
              <w:fldChar w:fldCharType="separate"/>
            </w:r>
            <w:r w:rsidRPr="00096923">
              <w:t>ED</w:t>
            </w:r>
            <w:r w:rsidRPr="00096923">
              <w:fldChar w:fldCharType="end"/>
            </w:r>
            <w:r w:rsidRPr="00096923">
              <w:t>,</w:t>
            </w:r>
            <w:r w:rsidRPr="00096923">
              <w:fldChar w:fldCharType="begin"/>
            </w:r>
            <w:r w:rsidRPr="00096923">
              <w:instrText xml:space="preserve"> AutoTextList  \s NoStyle \t “Offerta Studente” </w:instrText>
            </w:r>
            <w:r w:rsidRPr="00096923">
              <w:fldChar w:fldCharType="separate"/>
            </w:r>
            <w:r w:rsidRPr="00096923">
              <w:t>ST</w:t>
            </w:r>
            <w:r w:rsidRPr="00096923">
              <w:fldChar w:fldCharType="end"/>
            </w:r>
          </w:p>
        </w:tc>
        <w:tc>
          <w:tcPr>
            <w:tcW w:w="596" w:type="dxa"/>
            <w:shd w:val="clear" w:color="auto" w:fill="70AD47" w:themeFill="accent6"/>
            <w:vAlign w:val="center"/>
          </w:tcPr>
          <w:p w14:paraId="4FDCAAE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AE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EF" w14:textId="77777777" w:rsidR="00C05A53" w:rsidRDefault="00C05A53" w:rsidP="00C05A53">
            <w:pPr>
              <w:pStyle w:val="ProductList-OfferingBody"/>
              <w:ind w:left="-113"/>
              <w:jc w:val="center"/>
            </w:pPr>
          </w:p>
        </w:tc>
        <w:tc>
          <w:tcPr>
            <w:tcW w:w="671" w:type="dxa"/>
            <w:shd w:val="clear" w:color="auto" w:fill="70AD47" w:themeFill="accent6"/>
            <w:vAlign w:val="center"/>
          </w:tcPr>
          <w:p w14:paraId="4FDCAAF0" w14:textId="6F2A595F" w:rsidR="00C05A53" w:rsidRPr="00D32826" w:rsidRDefault="003E41FF" w:rsidP="00D32826">
            <w:pPr>
              <w:pStyle w:val="ProductList-OfferingBody"/>
              <w:ind w:left="-113"/>
              <w:jc w:val="center"/>
            </w:pPr>
            <w:r w:rsidRPr="00D32826">
              <w:fldChar w:fldCharType="begin"/>
            </w:r>
            <w:r w:rsidRPr="00D32826">
              <w:instrText xml:space="preserve"> AutoTextList  \s NoStyle \t “Prodotto Enterprise” </w:instrText>
            </w:r>
            <w:r w:rsidRPr="00D32826">
              <w:fldChar w:fldCharType="separate"/>
            </w:r>
            <w:r w:rsidRPr="00D32826">
              <w:t xml:space="preserve"> E,</w:t>
            </w:r>
            <w:r w:rsidR="00F815EE" w:rsidRPr="00F815EE">
              <w:fldChar w:fldCharType="begin"/>
            </w:r>
            <w:r w:rsidR="00F815EE" w:rsidRPr="00F815EE">
              <w:instrText xml:space="preserve"> AutoTextList  \s NoStyle \t “Non per l’Intera Organizzazione in Open Value”</w:instrText>
            </w:r>
            <w:r w:rsidR="00F815EE" w:rsidRPr="00F815EE">
              <w:fldChar w:fldCharType="separate"/>
            </w:r>
            <w:r w:rsidR="00F815EE" w:rsidRPr="00F815EE">
              <w:t xml:space="preserve">P </w:t>
            </w:r>
            <w:r w:rsidR="00F815EE" w:rsidRPr="00F815EE">
              <w:fldChar w:fldCharType="end"/>
            </w:r>
            <w:r w:rsidRPr="00D32826">
              <w:fldChar w:fldCharType="end"/>
            </w:r>
          </w:p>
        </w:tc>
        <w:tc>
          <w:tcPr>
            <w:tcW w:w="520" w:type="dxa"/>
            <w:shd w:val="clear" w:color="auto" w:fill="70AD47" w:themeFill="accent6"/>
            <w:vAlign w:val="center"/>
          </w:tcPr>
          <w:p w14:paraId="4FDCAAF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2" w14:textId="77777777" w:rsidR="00C05A53" w:rsidRDefault="00C05A53" w:rsidP="00C05A53">
            <w:pPr>
              <w:pStyle w:val="ProductList-OfferingBody"/>
              <w:ind w:left="-113"/>
              <w:jc w:val="center"/>
            </w:pPr>
          </w:p>
        </w:tc>
      </w:tr>
      <w:tr w:rsidR="00C05A53" w14:paraId="4FDCAB02" w14:textId="77777777" w:rsidTr="005911AA">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F4" w14:textId="2863EFB2" w:rsidR="00C05A53" w:rsidRDefault="008940CA" w:rsidP="00305488">
            <w:pPr>
              <w:pStyle w:val="ProductList-Offering1"/>
            </w:pPr>
            <w:bookmarkStart w:id="105" w:name="_Toc379797110"/>
            <w:bookmarkStart w:id="106" w:name="_Toc380513136"/>
            <w:bookmarkStart w:id="107" w:name="_Toc380655175"/>
            <w:bookmarkStart w:id="108" w:name="_Toc405814389"/>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r>
              <w:t xml:space="preserve"> (Dispositivo e Utente)</w:t>
            </w:r>
            <w:bookmarkEnd w:id="105"/>
            <w:bookmarkEnd w:id="106"/>
            <w:bookmarkEnd w:id="107"/>
            <w:bookmarkEnd w:id="1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5" w14:textId="77777777" w:rsidR="00C05A53"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F7"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F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F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AFA" w14:textId="2B5CF4E3" w:rsidR="00C05A53" w:rsidRPr="003E41FF" w:rsidRDefault="003E41FF" w:rsidP="00C05A53">
            <w:pPr>
              <w:pStyle w:val="ProductList-OfferingBody"/>
              <w:ind w:left="-113"/>
              <w:jc w:val="center"/>
            </w:pPr>
            <w:r w:rsidRPr="003E41FF">
              <w:fldChar w:fldCharType="begin"/>
            </w:r>
            <w:r w:rsidRPr="003E41FF">
              <w:instrText xml:space="preserve"> AutoTextList  \s NoStyle \t “Prodotto Enterprise” </w:instrText>
            </w:r>
            <w:r w:rsidRPr="003E41FF">
              <w:fldChar w:fldCharType="separate"/>
            </w:r>
            <w:r w:rsidRPr="003E41FF">
              <w:t xml:space="preserve"> E </w:t>
            </w:r>
            <w:r w:rsidRPr="003E41FF">
              <w:fldChar w:fldCharType="end"/>
            </w:r>
          </w:p>
        </w:tc>
        <w:tc>
          <w:tcPr>
            <w:tcW w:w="595" w:type="dxa"/>
            <w:shd w:val="clear" w:color="auto" w:fill="BFBFBF" w:themeFill="background1" w:themeFillShade="BF"/>
            <w:vAlign w:val="center"/>
          </w:tcPr>
          <w:p w14:paraId="4FDCAAFB" w14:textId="22D4A712"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F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FE" w14:textId="77777777" w:rsidR="00C05A53" w:rsidRDefault="00C05A53" w:rsidP="00C05A53">
            <w:pPr>
              <w:pStyle w:val="ProductList-OfferingBody"/>
              <w:ind w:left="-113"/>
              <w:jc w:val="center"/>
            </w:pPr>
          </w:p>
        </w:tc>
        <w:tc>
          <w:tcPr>
            <w:tcW w:w="671" w:type="dxa"/>
            <w:shd w:val="clear" w:color="auto" w:fill="BFBFBF" w:themeFill="background1" w:themeFillShade="BF"/>
            <w:vAlign w:val="center"/>
          </w:tcPr>
          <w:p w14:paraId="4FDCAAFF" w14:textId="77777777" w:rsidR="00C05A53" w:rsidRDefault="00C05A53" w:rsidP="00C05A53">
            <w:pPr>
              <w:pStyle w:val="ProductList-OfferingBody"/>
              <w:ind w:left="-113"/>
              <w:jc w:val="center"/>
            </w:pPr>
          </w:p>
        </w:tc>
        <w:tc>
          <w:tcPr>
            <w:tcW w:w="520" w:type="dxa"/>
            <w:shd w:val="clear" w:color="auto" w:fill="BFBFBF" w:themeFill="background1" w:themeFillShade="BF"/>
            <w:vAlign w:val="center"/>
          </w:tcPr>
          <w:p w14:paraId="4FDCAB0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B01" w14:textId="77777777" w:rsidR="00C05A53" w:rsidRDefault="00C05A53" w:rsidP="00C05A53">
            <w:pPr>
              <w:pStyle w:val="ProductList-OfferingBody"/>
              <w:ind w:left="-113"/>
              <w:jc w:val="center"/>
            </w:pPr>
          </w:p>
        </w:tc>
      </w:tr>
      <w:tr w:rsidR="003E41FF" w14:paraId="4FDCAB11" w14:textId="77777777" w:rsidTr="005911AA">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03" w14:textId="1D2D5BDF" w:rsidR="003E41FF" w:rsidRDefault="003E41FF" w:rsidP="00C05A53">
            <w:pPr>
              <w:pStyle w:val="ProductList-Offering1"/>
            </w:pPr>
            <w:bookmarkStart w:id="109" w:name="_Toc379797111"/>
            <w:bookmarkStart w:id="110" w:name="_Toc380513137"/>
            <w:bookmarkStart w:id="111" w:name="_Toc380655176"/>
            <w:bookmarkStart w:id="112" w:name="_Toc405814390"/>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r>
              <w:t xml:space="preserve"> e Microsoft Intune</w:t>
            </w:r>
            <w:r>
              <w:fldChar w:fldCharType="begin"/>
            </w:r>
            <w:r>
              <w:instrText>XE "Core CAL Suite Bridge per Office 365 e Microsoft Intune"</w:instrText>
            </w:r>
            <w:r>
              <w:fldChar w:fldCharType="end"/>
            </w:r>
            <w:r>
              <w:t xml:space="preserve"> (Dispositivo e Utente)</w:t>
            </w:r>
            <w:bookmarkEnd w:id="109"/>
            <w:bookmarkEnd w:id="110"/>
            <w:bookmarkEnd w:id="111"/>
            <w:bookmarkEnd w:id="1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4" w14:textId="77777777" w:rsidR="003E41FF" w:rsidRDefault="003E41FF"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5" w14:textId="77777777" w:rsidR="003E41FF" w:rsidRDefault="003E41F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06" w14:textId="77777777" w:rsidR="003E41FF" w:rsidRDefault="003E41F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07" w14:textId="77777777" w:rsidR="003E41FF" w:rsidRDefault="003E41F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08" w14:textId="77777777" w:rsidR="003E41FF" w:rsidRDefault="003E41FF" w:rsidP="00C05A53">
            <w:pPr>
              <w:pStyle w:val="ProductList-OfferingBody"/>
              <w:ind w:left="-113"/>
              <w:jc w:val="center"/>
            </w:pPr>
          </w:p>
        </w:tc>
        <w:tc>
          <w:tcPr>
            <w:tcW w:w="596" w:type="dxa"/>
            <w:shd w:val="clear" w:color="auto" w:fill="70AD47" w:themeFill="accent6"/>
            <w:vAlign w:val="center"/>
          </w:tcPr>
          <w:p w14:paraId="4FDCAB09" w14:textId="085514A3" w:rsidR="003E41FF" w:rsidRDefault="003E41FF" w:rsidP="00C05A53">
            <w:pPr>
              <w:pStyle w:val="ProductList-OfferingBody"/>
              <w:ind w:left="-113"/>
              <w:jc w:val="center"/>
            </w:pPr>
            <w:r w:rsidRPr="003E41FF">
              <w:fldChar w:fldCharType="begin"/>
            </w:r>
            <w:r w:rsidRPr="003E41FF">
              <w:instrText xml:space="preserve"> AutoTextList  \s NoStyle \t “Prodotto Enterprise” </w:instrText>
            </w:r>
            <w:r w:rsidRPr="003E41FF">
              <w:fldChar w:fldCharType="separate"/>
            </w:r>
            <w:r w:rsidRPr="003E41FF">
              <w:t xml:space="preserve"> E </w:t>
            </w:r>
            <w:r w:rsidRPr="003E41FF">
              <w:fldChar w:fldCharType="end"/>
            </w:r>
          </w:p>
        </w:tc>
        <w:tc>
          <w:tcPr>
            <w:tcW w:w="595" w:type="dxa"/>
            <w:shd w:val="clear" w:color="auto" w:fill="BFBFBF" w:themeFill="background1" w:themeFillShade="BF"/>
            <w:vAlign w:val="center"/>
          </w:tcPr>
          <w:p w14:paraId="4FDCAB0A" w14:textId="0ABD21D3" w:rsidR="003E41FF" w:rsidRDefault="003E41FF" w:rsidP="00C05A53">
            <w:pPr>
              <w:pStyle w:val="ProductList-OfferingBody"/>
              <w:ind w:left="-113"/>
              <w:jc w:val="center"/>
            </w:pPr>
          </w:p>
        </w:tc>
        <w:tc>
          <w:tcPr>
            <w:tcW w:w="596" w:type="dxa"/>
            <w:shd w:val="clear" w:color="auto" w:fill="BFBFBF" w:themeFill="background1" w:themeFillShade="BF"/>
            <w:vAlign w:val="center"/>
          </w:tcPr>
          <w:p w14:paraId="4FDCAB0B" w14:textId="77777777" w:rsidR="003E41FF" w:rsidRDefault="003E41FF" w:rsidP="00C05A53">
            <w:pPr>
              <w:pStyle w:val="ProductList-OfferingBody"/>
              <w:ind w:left="-113"/>
              <w:jc w:val="center"/>
            </w:pPr>
          </w:p>
        </w:tc>
        <w:tc>
          <w:tcPr>
            <w:tcW w:w="595" w:type="dxa"/>
            <w:shd w:val="clear" w:color="auto" w:fill="BFBFBF" w:themeFill="background1" w:themeFillShade="BF"/>
            <w:vAlign w:val="center"/>
          </w:tcPr>
          <w:p w14:paraId="4FDCAB0C" w14:textId="77777777" w:rsidR="003E41FF" w:rsidRDefault="003E41FF" w:rsidP="00C05A53">
            <w:pPr>
              <w:pStyle w:val="ProductList-OfferingBody"/>
              <w:ind w:left="-113"/>
              <w:jc w:val="center"/>
            </w:pPr>
          </w:p>
        </w:tc>
        <w:tc>
          <w:tcPr>
            <w:tcW w:w="595" w:type="dxa"/>
            <w:shd w:val="clear" w:color="auto" w:fill="BFBFBF" w:themeFill="background1" w:themeFillShade="BF"/>
            <w:vAlign w:val="center"/>
          </w:tcPr>
          <w:p w14:paraId="4FDCAB0D" w14:textId="77777777" w:rsidR="003E41FF" w:rsidRDefault="003E41FF" w:rsidP="00C05A53">
            <w:pPr>
              <w:pStyle w:val="ProductList-OfferingBody"/>
              <w:ind w:left="-113"/>
              <w:jc w:val="center"/>
            </w:pPr>
          </w:p>
        </w:tc>
        <w:tc>
          <w:tcPr>
            <w:tcW w:w="671" w:type="dxa"/>
            <w:shd w:val="clear" w:color="auto" w:fill="BFBFBF" w:themeFill="background1" w:themeFillShade="BF"/>
            <w:vAlign w:val="center"/>
          </w:tcPr>
          <w:p w14:paraId="4FDCAB0E" w14:textId="77777777" w:rsidR="003E41FF" w:rsidRDefault="003E41FF" w:rsidP="00C05A53">
            <w:pPr>
              <w:pStyle w:val="ProductList-OfferingBody"/>
              <w:ind w:left="-113"/>
              <w:jc w:val="center"/>
            </w:pPr>
          </w:p>
        </w:tc>
        <w:tc>
          <w:tcPr>
            <w:tcW w:w="520" w:type="dxa"/>
            <w:shd w:val="clear" w:color="auto" w:fill="BFBFBF" w:themeFill="background1" w:themeFillShade="BF"/>
            <w:vAlign w:val="center"/>
          </w:tcPr>
          <w:p w14:paraId="4FDCAB0F" w14:textId="77777777" w:rsidR="003E41FF" w:rsidRDefault="003E41FF" w:rsidP="00C05A53">
            <w:pPr>
              <w:pStyle w:val="ProductList-OfferingBody"/>
              <w:ind w:left="-113"/>
              <w:jc w:val="center"/>
            </w:pPr>
          </w:p>
        </w:tc>
        <w:tc>
          <w:tcPr>
            <w:tcW w:w="596" w:type="dxa"/>
            <w:shd w:val="clear" w:color="auto" w:fill="BFBFBF" w:themeFill="background1" w:themeFillShade="BF"/>
            <w:vAlign w:val="center"/>
          </w:tcPr>
          <w:p w14:paraId="4FDCAB10" w14:textId="77777777" w:rsidR="003E41FF" w:rsidRDefault="003E41FF" w:rsidP="00C05A53">
            <w:pPr>
              <w:pStyle w:val="ProductList-OfferingBody"/>
              <w:ind w:left="-113"/>
              <w:jc w:val="center"/>
            </w:pPr>
          </w:p>
        </w:tc>
      </w:tr>
      <w:tr w:rsidR="003E41FF" w14:paraId="4FDCAB20" w14:textId="77777777" w:rsidTr="005911AA">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12" w14:textId="273ADCA5" w:rsidR="003E41FF" w:rsidRDefault="003E41FF" w:rsidP="005D065A">
            <w:pPr>
              <w:pStyle w:val="ProductList-Offering1"/>
            </w:pPr>
            <w:bookmarkStart w:id="113" w:name="_Toc379797112"/>
            <w:bookmarkStart w:id="114" w:name="_Toc380513138"/>
            <w:bookmarkStart w:id="115" w:name="_Toc380655177"/>
            <w:bookmarkStart w:id="116" w:name="_Toc405814391"/>
            <w:r>
              <w:t>Core CAL Suite</w:t>
            </w:r>
            <w:r>
              <w:fldChar w:fldCharType="begin"/>
            </w:r>
            <w:r>
              <w:instrText>XE "Core CAL Suite"</w:instrText>
            </w:r>
            <w:r>
              <w:fldChar w:fldCharType="end"/>
            </w:r>
            <w:r>
              <w:t xml:space="preserve"> per Microsoft Intune</w:t>
            </w:r>
            <w:r>
              <w:fldChar w:fldCharType="begin"/>
            </w:r>
            <w:r>
              <w:instrText>XE "Core CAL Suite per Microsoft Intune"</w:instrText>
            </w:r>
            <w:r>
              <w:fldChar w:fldCharType="end"/>
            </w:r>
            <w:r>
              <w:t xml:space="preserve"> (Dispositivo e Utente)</w:t>
            </w:r>
            <w:bookmarkEnd w:id="113"/>
            <w:bookmarkEnd w:id="114"/>
            <w:bookmarkEnd w:id="115"/>
            <w:bookmarkEnd w:id="1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3" w14:textId="77777777" w:rsidR="003E41FF" w:rsidRDefault="003E41FF"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4" w14:textId="77777777" w:rsidR="003E41FF" w:rsidRDefault="003E41F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15" w14:textId="77777777" w:rsidR="003E41FF" w:rsidRDefault="003E41F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16" w14:textId="77777777" w:rsidR="003E41FF" w:rsidRDefault="003E41F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17" w14:textId="77777777" w:rsidR="003E41FF" w:rsidRDefault="003E41FF" w:rsidP="00C05A53">
            <w:pPr>
              <w:pStyle w:val="ProductList-OfferingBody"/>
              <w:ind w:left="-113"/>
              <w:jc w:val="center"/>
            </w:pPr>
          </w:p>
        </w:tc>
        <w:tc>
          <w:tcPr>
            <w:tcW w:w="596" w:type="dxa"/>
            <w:shd w:val="clear" w:color="auto" w:fill="70AD47" w:themeFill="accent6"/>
            <w:vAlign w:val="center"/>
          </w:tcPr>
          <w:p w14:paraId="4FDCAB18" w14:textId="20A5405B" w:rsidR="003E41FF" w:rsidRDefault="003E41FF" w:rsidP="00C05A53">
            <w:pPr>
              <w:pStyle w:val="ProductList-OfferingBody"/>
              <w:ind w:left="-113"/>
              <w:jc w:val="center"/>
            </w:pPr>
            <w:r w:rsidRPr="003E41FF">
              <w:fldChar w:fldCharType="begin"/>
            </w:r>
            <w:r w:rsidRPr="003E41FF">
              <w:instrText xml:space="preserve"> AutoTextList  \s NoStyle \t “Prodotto Enterprise” </w:instrText>
            </w:r>
            <w:r w:rsidRPr="003E41FF">
              <w:fldChar w:fldCharType="separate"/>
            </w:r>
            <w:r w:rsidRPr="003E41FF">
              <w:t xml:space="preserve"> E </w:t>
            </w:r>
            <w:r w:rsidRPr="003E41FF">
              <w:fldChar w:fldCharType="end"/>
            </w:r>
          </w:p>
        </w:tc>
        <w:tc>
          <w:tcPr>
            <w:tcW w:w="595" w:type="dxa"/>
            <w:shd w:val="clear" w:color="auto" w:fill="BFBFBF" w:themeFill="background1" w:themeFillShade="BF"/>
            <w:vAlign w:val="center"/>
          </w:tcPr>
          <w:p w14:paraId="4FDCAB19" w14:textId="24A219F7" w:rsidR="003E41FF" w:rsidRDefault="003E41FF" w:rsidP="00C05A53">
            <w:pPr>
              <w:pStyle w:val="ProductList-OfferingBody"/>
              <w:ind w:left="-113"/>
              <w:jc w:val="center"/>
            </w:pPr>
          </w:p>
        </w:tc>
        <w:tc>
          <w:tcPr>
            <w:tcW w:w="596" w:type="dxa"/>
            <w:shd w:val="clear" w:color="auto" w:fill="BFBFBF" w:themeFill="background1" w:themeFillShade="BF"/>
            <w:vAlign w:val="center"/>
          </w:tcPr>
          <w:p w14:paraId="4FDCAB1A" w14:textId="77777777" w:rsidR="003E41FF" w:rsidRDefault="003E41FF" w:rsidP="00C05A53">
            <w:pPr>
              <w:pStyle w:val="ProductList-OfferingBody"/>
              <w:ind w:left="-113"/>
              <w:jc w:val="center"/>
            </w:pPr>
          </w:p>
        </w:tc>
        <w:tc>
          <w:tcPr>
            <w:tcW w:w="595" w:type="dxa"/>
            <w:shd w:val="clear" w:color="auto" w:fill="BFBFBF" w:themeFill="background1" w:themeFillShade="BF"/>
            <w:vAlign w:val="center"/>
          </w:tcPr>
          <w:p w14:paraId="4FDCAB1B" w14:textId="77777777" w:rsidR="003E41FF" w:rsidRDefault="003E41FF" w:rsidP="00C05A53">
            <w:pPr>
              <w:pStyle w:val="ProductList-OfferingBody"/>
              <w:ind w:left="-113"/>
              <w:jc w:val="center"/>
            </w:pPr>
          </w:p>
        </w:tc>
        <w:tc>
          <w:tcPr>
            <w:tcW w:w="595" w:type="dxa"/>
            <w:shd w:val="clear" w:color="auto" w:fill="BFBFBF" w:themeFill="background1" w:themeFillShade="BF"/>
            <w:vAlign w:val="center"/>
          </w:tcPr>
          <w:p w14:paraId="4FDCAB1C" w14:textId="77777777" w:rsidR="003E41FF" w:rsidRDefault="003E41FF" w:rsidP="00C05A53">
            <w:pPr>
              <w:pStyle w:val="ProductList-OfferingBody"/>
              <w:ind w:left="-113"/>
              <w:jc w:val="center"/>
            </w:pPr>
          </w:p>
        </w:tc>
        <w:tc>
          <w:tcPr>
            <w:tcW w:w="671" w:type="dxa"/>
            <w:shd w:val="clear" w:color="auto" w:fill="BFBFBF" w:themeFill="background1" w:themeFillShade="BF"/>
            <w:vAlign w:val="center"/>
          </w:tcPr>
          <w:p w14:paraId="4FDCAB1D" w14:textId="77777777" w:rsidR="003E41FF" w:rsidRDefault="003E41FF" w:rsidP="00C05A53">
            <w:pPr>
              <w:pStyle w:val="ProductList-OfferingBody"/>
              <w:ind w:left="-113"/>
              <w:jc w:val="center"/>
            </w:pPr>
          </w:p>
        </w:tc>
        <w:tc>
          <w:tcPr>
            <w:tcW w:w="520" w:type="dxa"/>
            <w:shd w:val="clear" w:color="auto" w:fill="BFBFBF" w:themeFill="background1" w:themeFillShade="BF"/>
            <w:vAlign w:val="center"/>
          </w:tcPr>
          <w:p w14:paraId="4FDCAB1E" w14:textId="77777777" w:rsidR="003E41FF" w:rsidRDefault="003E41FF" w:rsidP="00C05A53">
            <w:pPr>
              <w:pStyle w:val="ProductList-OfferingBody"/>
              <w:ind w:left="-113"/>
              <w:jc w:val="center"/>
            </w:pPr>
          </w:p>
        </w:tc>
        <w:tc>
          <w:tcPr>
            <w:tcW w:w="596" w:type="dxa"/>
            <w:shd w:val="clear" w:color="auto" w:fill="BFBFBF" w:themeFill="background1" w:themeFillShade="BF"/>
            <w:vAlign w:val="center"/>
          </w:tcPr>
          <w:p w14:paraId="4FDCAB1F" w14:textId="77777777" w:rsidR="003E41FF" w:rsidRDefault="003E41FF" w:rsidP="00C05A53">
            <w:pPr>
              <w:pStyle w:val="ProductList-OfferingBody"/>
              <w:ind w:left="-113"/>
              <w:jc w:val="center"/>
            </w:pPr>
          </w:p>
        </w:tc>
      </w:tr>
      <w:tr w:rsidR="00096923" w14:paraId="4FDCAB2F" w14:textId="77777777" w:rsidTr="00726CD7">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21" w14:textId="19453AF5" w:rsidR="00096923" w:rsidRDefault="00096923" w:rsidP="00305488">
            <w:pPr>
              <w:pStyle w:val="ProductList-Offering1"/>
            </w:pPr>
            <w:bookmarkStart w:id="117" w:name="_Toc379797113"/>
            <w:bookmarkStart w:id="118" w:name="_Toc380513139"/>
            <w:bookmarkStart w:id="119" w:name="_Toc380655178"/>
            <w:bookmarkStart w:id="120" w:name="_Toc405814392"/>
            <w:r>
              <w:t>Enterprise CAL Suite</w:t>
            </w:r>
            <w:r>
              <w:fldChar w:fldCharType="begin"/>
            </w:r>
            <w:r>
              <w:instrText>XE "Enterprise CAL Suite"</w:instrText>
            </w:r>
            <w:r>
              <w:fldChar w:fldCharType="end"/>
            </w:r>
            <w:r>
              <w:t xml:space="preserve"> (Dispositivo e Utente)</w:t>
            </w:r>
            <w:bookmarkEnd w:id="117"/>
            <w:bookmarkEnd w:id="118"/>
            <w:bookmarkEnd w:id="119"/>
            <w:bookmarkEnd w:id="1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2" w14:textId="77777777" w:rsidR="00096923" w:rsidRDefault="00096923"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3" w14:textId="77777777" w:rsidR="00096923" w:rsidRDefault="0009692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24" w14:textId="77777777" w:rsidR="00096923" w:rsidRDefault="00096923"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25" w14:textId="77777777" w:rsidR="00096923" w:rsidRDefault="00096923"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AB26" w14:textId="67751D40" w:rsidR="00096923" w:rsidRDefault="00096923" w:rsidP="00C05A53">
            <w:pPr>
              <w:pStyle w:val="ProductList-OfferingBody"/>
              <w:ind w:left="-113"/>
              <w:jc w:val="center"/>
            </w:pPr>
            <w:r>
              <w:t>2,</w:t>
            </w:r>
            <w:r w:rsidRPr="00096923">
              <w:fldChar w:fldCharType="begin"/>
            </w:r>
            <w:r w:rsidRPr="00096923">
              <w:instrText xml:space="preserve"> AutoTextList  \s NoStyle \t “Prodotto della Piattaforma Desktop School” </w:instrText>
            </w:r>
            <w:r w:rsidRPr="00096923">
              <w:fldChar w:fldCharType="separate"/>
            </w:r>
            <w:r w:rsidRPr="00096923">
              <w:t>SD</w:t>
            </w:r>
            <w:r w:rsidRPr="00096923">
              <w:fldChar w:fldCharType="end"/>
            </w:r>
          </w:p>
        </w:tc>
        <w:tc>
          <w:tcPr>
            <w:tcW w:w="596" w:type="dxa"/>
            <w:shd w:val="clear" w:color="auto" w:fill="70AD47" w:themeFill="accent6"/>
            <w:vAlign w:val="center"/>
          </w:tcPr>
          <w:p w14:paraId="4FDCAB27" w14:textId="5928E191" w:rsidR="00096923" w:rsidRPr="003E41FF" w:rsidRDefault="003E41FF" w:rsidP="00C05A53">
            <w:pPr>
              <w:pStyle w:val="ProductList-OfferingBody"/>
              <w:ind w:left="-113"/>
              <w:jc w:val="center"/>
            </w:pPr>
            <w:r w:rsidRPr="003E41FF">
              <w:fldChar w:fldCharType="begin"/>
            </w:r>
            <w:r w:rsidRPr="003E41FF">
              <w:instrText xml:space="preserve"> AutoTextList  \s NoStyle \t “Prodotto della Piattaforma Enterprise Desktop” </w:instrText>
            </w:r>
            <w:r w:rsidRPr="003E41FF">
              <w:fldChar w:fldCharType="separate"/>
            </w:r>
            <w:r w:rsidRPr="003E41FF">
              <w:t>EP</w:t>
            </w:r>
            <w:r w:rsidRPr="003E41FF">
              <w:fldChar w:fldCharType="end"/>
            </w:r>
          </w:p>
        </w:tc>
        <w:tc>
          <w:tcPr>
            <w:tcW w:w="595" w:type="dxa"/>
            <w:shd w:val="clear" w:color="auto" w:fill="70AD47" w:themeFill="accent6"/>
            <w:vAlign w:val="center"/>
          </w:tcPr>
          <w:p w14:paraId="4FDCAB28" w14:textId="541F321A" w:rsidR="00096923" w:rsidRDefault="00096923" w:rsidP="00C05A53">
            <w:pPr>
              <w:pStyle w:val="ProductList-OfferingBody"/>
              <w:ind w:left="-113"/>
              <w:jc w:val="center"/>
            </w:pPr>
            <w:r w:rsidRPr="00096923">
              <w:fldChar w:fldCharType="begin"/>
            </w:r>
            <w:r w:rsidRPr="00096923">
              <w:instrText xml:space="preserve"> AutoTextList  \s NoStyle \t “Desktop Education” </w:instrText>
            </w:r>
            <w:r w:rsidRPr="00096923">
              <w:fldChar w:fldCharType="separate"/>
            </w:r>
            <w:r w:rsidRPr="00096923">
              <w:t>ED</w:t>
            </w:r>
            <w:r w:rsidRPr="00096923">
              <w:fldChar w:fldCharType="end"/>
            </w:r>
            <w:r w:rsidRPr="00096923">
              <w:t>,</w:t>
            </w:r>
            <w:r w:rsidRPr="00096923">
              <w:fldChar w:fldCharType="begin"/>
            </w:r>
            <w:r w:rsidRPr="00096923">
              <w:instrText xml:space="preserve"> AutoTextList  \s NoStyle \t “Offerta Studente” </w:instrText>
            </w:r>
            <w:r w:rsidRPr="00096923">
              <w:fldChar w:fldCharType="separate"/>
            </w:r>
            <w:r w:rsidRPr="00096923">
              <w:t>ST</w:t>
            </w:r>
            <w:r w:rsidRPr="00096923">
              <w:fldChar w:fldCharType="end"/>
            </w:r>
          </w:p>
        </w:tc>
        <w:tc>
          <w:tcPr>
            <w:tcW w:w="596" w:type="dxa"/>
            <w:shd w:val="clear" w:color="auto" w:fill="70AD47" w:themeFill="accent6"/>
            <w:vAlign w:val="center"/>
          </w:tcPr>
          <w:p w14:paraId="4FDCAB29" w14:textId="77777777" w:rsidR="00096923" w:rsidRDefault="00096923" w:rsidP="00C05A53">
            <w:pPr>
              <w:pStyle w:val="ProductList-OfferingBody"/>
              <w:ind w:left="-113"/>
              <w:jc w:val="center"/>
            </w:pPr>
          </w:p>
        </w:tc>
        <w:tc>
          <w:tcPr>
            <w:tcW w:w="595" w:type="dxa"/>
            <w:shd w:val="clear" w:color="auto" w:fill="BFBFBF" w:themeFill="background1" w:themeFillShade="BF"/>
            <w:vAlign w:val="center"/>
          </w:tcPr>
          <w:p w14:paraId="4FDCAB2A" w14:textId="77777777" w:rsidR="00096923" w:rsidRDefault="00096923" w:rsidP="00C05A53">
            <w:pPr>
              <w:pStyle w:val="ProductList-OfferingBody"/>
              <w:ind w:left="-113"/>
              <w:jc w:val="center"/>
            </w:pPr>
          </w:p>
        </w:tc>
        <w:tc>
          <w:tcPr>
            <w:tcW w:w="595" w:type="dxa"/>
            <w:shd w:val="clear" w:color="auto" w:fill="BFBFBF" w:themeFill="background1" w:themeFillShade="BF"/>
            <w:vAlign w:val="center"/>
          </w:tcPr>
          <w:p w14:paraId="4FDCAB2B" w14:textId="77777777" w:rsidR="00096923" w:rsidRDefault="00096923" w:rsidP="00C05A53">
            <w:pPr>
              <w:pStyle w:val="ProductList-OfferingBody"/>
              <w:ind w:left="-113"/>
              <w:jc w:val="center"/>
            </w:pPr>
          </w:p>
        </w:tc>
        <w:tc>
          <w:tcPr>
            <w:tcW w:w="671" w:type="dxa"/>
            <w:shd w:val="clear" w:color="auto" w:fill="70AD47" w:themeFill="accent6"/>
            <w:vAlign w:val="center"/>
          </w:tcPr>
          <w:p w14:paraId="4FDCAB2C" w14:textId="0E5AF18E" w:rsidR="00096923" w:rsidRPr="00F815EE" w:rsidRDefault="00D32826" w:rsidP="00F815EE">
            <w:pPr>
              <w:pStyle w:val="ProductList-OfferingBody"/>
              <w:ind w:left="-113"/>
              <w:jc w:val="center"/>
            </w:pPr>
            <w:r w:rsidRPr="00F815EE">
              <w:fldChar w:fldCharType="begin"/>
            </w:r>
            <w:r w:rsidRPr="00F815EE">
              <w:instrText xml:space="preserve"> AutoTextList  \s NoStyle \t “Piattaforma Desktop Personalizzata” </w:instrText>
            </w:r>
            <w:r w:rsidRPr="00F815EE">
              <w:fldChar w:fldCharType="separate"/>
            </w:r>
            <w:r w:rsidRPr="00F815EE">
              <w:t>CP</w:t>
            </w:r>
            <w:r w:rsidRPr="00F815EE">
              <w:fldChar w:fldCharType="end"/>
            </w:r>
            <w:r w:rsidRPr="00F815EE">
              <w:t>,</w:t>
            </w:r>
            <w:r w:rsidR="00F815EE" w:rsidRPr="00F815EE">
              <w:fldChar w:fldCharType="begin"/>
            </w:r>
            <w:r w:rsidR="00F815EE" w:rsidRPr="00F815EE">
              <w:instrText xml:space="preserve"> AutoTextList  \s NoStyle \t “Non per l’Intera Organizzazione in Open Value”</w:instrText>
            </w:r>
            <w:r w:rsidR="00F815EE" w:rsidRPr="00F815EE">
              <w:fldChar w:fldCharType="separate"/>
            </w:r>
            <w:r w:rsidR="00F815EE" w:rsidRPr="00F815EE">
              <w:t xml:space="preserve">P </w:t>
            </w:r>
            <w:r w:rsidR="00F815EE" w:rsidRPr="00F815EE">
              <w:fldChar w:fldCharType="end"/>
            </w:r>
          </w:p>
        </w:tc>
        <w:tc>
          <w:tcPr>
            <w:tcW w:w="520" w:type="dxa"/>
            <w:shd w:val="clear" w:color="auto" w:fill="70AD47" w:themeFill="accent6"/>
            <w:vAlign w:val="center"/>
          </w:tcPr>
          <w:p w14:paraId="4FDCAB2D" w14:textId="77777777" w:rsidR="00096923" w:rsidRDefault="00096923" w:rsidP="00C05A53">
            <w:pPr>
              <w:pStyle w:val="ProductList-OfferingBody"/>
              <w:ind w:left="-113"/>
              <w:jc w:val="center"/>
            </w:pPr>
          </w:p>
        </w:tc>
        <w:tc>
          <w:tcPr>
            <w:tcW w:w="596" w:type="dxa"/>
            <w:shd w:val="clear" w:color="auto" w:fill="BFBFBF" w:themeFill="background1" w:themeFillShade="BF"/>
            <w:vAlign w:val="center"/>
          </w:tcPr>
          <w:p w14:paraId="4FDCAB2E" w14:textId="77777777" w:rsidR="00096923" w:rsidRDefault="00096923" w:rsidP="00C05A53">
            <w:pPr>
              <w:pStyle w:val="ProductList-OfferingBody"/>
              <w:ind w:left="-113"/>
              <w:jc w:val="center"/>
            </w:pPr>
          </w:p>
        </w:tc>
      </w:tr>
      <w:tr w:rsidR="003E41FF" w14:paraId="4FDCAB3E" w14:textId="77777777" w:rsidTr="005911AA">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0" w14:textId="4D486200" w:rsidR="003E41FF" w:rsidRDefault="003E41FF" w:rsidP="00C351CD">
            <w:pPr>
              <w:pStyle w:val="ProductList-Offering1"/>
            </w:pPr>
            <w:bookmarkStart w:id="121" w:name="_Toc379797114"/>
            <w:bookmarkStart w:id="122" w:name="_Toc380513140"/>
            <w:bookmarkStart w:id="123" w:name="_Toc380655179"/>
            <w:bookmarkStart w:id="124" w:name="_Toc405814393"/>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r>
              <w:t xml:space="preserve"> (Dispositivo e Utente)</w:t>
            </w:r>
            <w:bookmarkEnd w:id="121"/>
            <w:bookmarkEnd w:id="122"/>
            <w:bookmarkEnd w:id="123"/>
            <w:bookmarkEnd w:id="1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1" w14:textId="77777777" w:rsidR="003E41FF" w:rsidRDefault="003E41FF"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2" w14:textId="77777777" w:rsidR="003E41FF" w:rsidRDefault="003E41F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33" w14:textId="77777777" w:rsidR="003E41FF" w:rsidRDefault="003E41F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34" w14:textId="77777777" w:rsidR="003E41FF" w:rsidRDefault="003E41F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35" w14:textId="77777777" w:rsidR="003E41FF" w:rsidRDefault="003E41FF" w:rsidP="00C05A53">
            <w:pPr>
              <w:pStyle w:val="ProductList-OfferingBody"/>
              <w:ind w:left="-113"/>
              <w:jc w:val="center"/>
            </w:pPr>
          </w:p>
        </w:tc>
        <w:tc>
          <w:tcPr>
            <w:tcW w:w="596" w:type="dxa"/>
            <w:shd w:val="clear" w:color="auto" w:fill="70AD47" w:themeFill="accent6"/>
            <w:vAlign w:val="center"/>
          </w:tcPr>
          <w:p w14:paraId="4FDCAB36" w14:textId="5AAA30C5" w:rsidR="003E41FF" w:rsidRDefault="003E41FF" w:rsidP="00C05A53">
            <w:pPr>
              <w:pStyle w:val="ProductList-OfferingBody"/>
              <w:ind w:left="-113"/>
              <w:jc w:val="center"/>
            </w:pPr>
            <w:r w:rsidRPr="003E41FF">
              <w:fldChar w:fldCharType="begin"/>
            </w:r>
            <w:r w:rsidRPr="003E41FF">
              <w:instrText xml:space="preserve"> AutoTextList  \s NoStyle \t “Prodotto Enterprise” </w:instrText>
            </w:r>
            <w:r w:rsidRPr="003E41FF">
              <w:fldChar w:fldCharType="separate"/>
            </w:r>
            <w:r w:rsidRPr="003E41FF">
              <w:t xml:space="preserve"> E </w:t>
            </w:r>
            <w:r w:rsidRPr="003E41FF">
              <w:fldChar w:fldCharType="end"/>
            </w:r>
          </w:p>
        </w:tc>
        <w:tc>
          <w:tcPr>
            <w:tcW w:w="595" w:type="dxa"/>
            <w:shd w:val="clear" w:color="auto" w:fill="BFBFBF" w:themeFill="background1" w:themeFillShade="BF"/>
            <w:vAlign w:val="center"/>
          </w:tcPr>
          <w:p w14:paraId="4FDCAB37" w14:textId="291B516F" w:rsidR="003E41FF" w:rsidRDefault="003E41FF" w:rsidP="00C05A53">
            <w:pPr>
              <w:pStyle w:val="ProductList-OfferingBody"/>
              <w:ind w:left="-113"/>
              <w:jc w:val="center"/>
            </w:pPr>
          </w:p>
        </w:tc>
        <w:tc>
          <w:tcPr>
            <w:tcW w:w="596" w:type="dxa"/>
            <w:shd w:val="clear" w:color="auto" w:fill="BFBFBF" w:themeFill="background1" w:themeFillShade="BF"/>
            <w:vAlign w:val="center"/>
          </w:tcPr>
          <w:p w14:paraId="4FDCAB38" w14:textId="77777777" w:rsidR="003E41FF" w:rsidRDefault="003E41FF" w:rsidP="00C05A53">
            <w:pPr>
              <w:pStyle w:val="ProductList-OfferingBody"/>
              <w:ind w:left="-113"/>
              <w:jc w:val="center"/>
            </w:pPr>
          </w:p>
        </w:tc>
        <w:tc>
          <w:tcPr>
            <w:tcW w:w="595" w:type="dxa"/>
            <w:shd w:val="clear" w:color="auto" w:fill="BFBFBF" w:themeFill="background1" w:themeFillShade="BF"/>
            <w:vAlign w:val="center"/>
          </w:tcPr>
          <w:p w14:paraId="4FDCAB39" w14:textId="77777777" w:rsidR="003E41FF" w:rsidRDefault="003E41FF" w:rsidP="00C05A53">
            <w:pPr>
              <w:pStyle w:val="ProductList-OfferingBody"/>
              <w:ind w:left="-113"/>
              <w:jc w:val="center"/>
            </w:pPr>
          </w:p>
        </w:tc>
        <w:tc>
          <w:tcPr>
            <w:tcW w:w="595" w:type="dxa"/>
            <w:shd w:val="clear" w:color="auto" w:fill="BFBFBF" w:themeFill="background1" w:themeFillShade="BF"/>
            <w:vAlign w:val="center"/>
          </w:tcPr>
          <w:p w14:paraId="4FDCAB3A" w14:textId="77777777" w:rsidR="003E41FF" w:rsidRDefault="003E41FF" w:rsidP="00C05A53">
            <w:pPr>
              <w:pStyle w:val="ProductList-OfferingBody"/>
              <w:ind w:left="-113"/>
              <w:jc w:val="center"/>
            </w:pPr>
          </w:p>
        </w:tc>
        <w:tc>
          <w:tcPr>
            <w:tcW w:w="671" w:type="dxa"/>
            <w:shd w:val="clear" w:color="auto" w:fill="BFBFBF" w:themeFill="background1" w:themeFillShade="BF"/>
            <w:vAlign w:val="center"/>
          </w:tcPr>
          <w:p w14:paraId="4FDCAB3B" w14:textId="77777777" w:rsidR="003E41FF" w:rsidRDefault="003E41FF" w:rsidP="00C05A53">
            <w:pPr>
              <w:pStyle w:val="ProductList-OfferingBody"/>
              <w:ind w:left="-113"/>
              <w:jc w:val="center"/>
            </w:pPr>
          </w:p>
        </w:tc>
        <w:tc>
          <w:tcPr>
            <w:tcW w:w="520" w:type="dxa"/>
            <w:shd w:val="clear" w:color="auto" w:fill="BFBFBF" w:themeFill="background1" w:themeFillShade="BF"/>
            <w:vAlign w:val="center"/>
          </w:tcPr>
          <w:p w14:paraId="4FDCAB3C" w14:textId="77777777" w:rsidR="003E41FF" w:rsidRDefault="003E41FF" w:rsidP="00C05A53">
            <w:pPr>
              <w:pStyle w:val="ProductList-OfferingBody"/>
              <w:ind w:left="-113"/>
              <w:jc w:val="center"/>
            </w:pPr>
          </w:p>
        </w:tc>
        <w:tc>
          <w:tcPr>
            <w:tcW w:w="596" w:type="dxa"/>
            <w:shd w:val="clear" w:color="auto" w:fill="BFBFBF" w:themeFill="background1" w:themeFillShade="BF"/>
            <w:vAlign w:val="center"/>
          </w:tcPr>
          <w:p w14:paraId="4FDCAB3D" w14:textId="77777777" w:rsidR="003E41FF" w:rsidRDefault="003E41FF" w:rsidP="00C05A53">
            <w:pPr>
              <w:pStyle w:val="ProductList-OfferingBody"/>
              <w:ind w:left="-113"/>
              <w:jc w:val="center"/>
            </w:pPr>
          </w:p>
        </w:tc>
      </w:tr>
      <w:tr w:rsidR="003E41FF" w14:paraId="4FDCAB4D" w14:textId="77777777" w:rsidTr="005911AA">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F" w14:textId="2210189D" w:rsidR="003E41FF" w:rsidRDefault="003E41FF" w:rsidP="00305488">
            <w:pPr>
              <w:pStyle w:val="ProductList-Offering1"/>
            </w:pPr>
            <w:bookmarkStart w:id="125" w:name="_Toc379797115"/>
            <w:bookmarkStart w:id="126" w:name="_Toc380513141"/>
            <w:bookmarkStart w:id="127" w:name="_Toc380655180"/>
            <w:bookmarkStart w:id="128" w:name="_Toc405814394"/>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r>
              <w:t xml:space="preserve"> e Microsoft Intune</w:t>
            </w:r>
            <w:r>
              <w:fldChar w:fldCharType="begin"/>
            </w:r>
            <w:r>
              <w:instrText>XE "Enterprise CAL Suite Bridge per Office 365 e Microsoft Intune"</w:instrText>
            </w:r>
            <w:r>
              <w:fldChar w:fldCharType="end"/>
            </w:r>
            <w:r>
              <w:t xml:space="preserve"> (Dispositivo e Utente)</w:t>
            </w:r>
            <w:bookmarkEnd w:id="125"/>
            <w:bookmarkEnd w:id="126"/>
            <w:bookmarkEnd w:id="127"/>
            <w:bookmarkEnd w:id="1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0" w14:textId="77777777" w:rsidR="003E41FF" w:rsidRDefault="003E41FF"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1" w14:textId="77777777" w:rsidR="003E41FF" w:rsidRDefault="003E41F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42" w14:textId="77777777" w:rsidR="003E41FF" w:rsidRDefault="003E41F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43" w14:textId="77777777" w:rsidR="003E41FF" w:rsidRDefault="003E41F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44" w14:textId="77777777" w:rsidR="003E41FF" w:rsidRDefault="003E41FF" w:rsidP="00C05A53">
            <w:pPr>
              <w:pStyle w:val="ProductList-OfferingBody"/>
              <w:ind w:left="-113"/>
              <w:jc w:val="center"/>
            </w:pPr>
          </w:p>
        </w:tc>
        <w:tc>
          <w:tcPr>
            <w:tcW w:w="596" w:type="dxa"/>
            <w:shd w:val="clear" w:color="auto" w:fill="70AD47" w:themeFill="accent6"/>
            <w:vAlign w:val="center"/>
          </w:tcPr>
          <w:p w14:paraId="4FDCAB45" w14:textId="7A5986C9" w:rsidR="003E41FF" w:rsidRDefault="003E41FF" w:rsidP="00C05A53">
            <w:pPr>
              <w:pStyle w:val="ProductList-OfferingBody"/>
              <w:ind w:left="-113"/>
              <w:jc w:val="center"/>
            </w:pPr>
            <w:r w:rsidRPr="003E41FF">
              <w:fldChar w:fldCharType="begin"/>
            </w:r>
            <w:r w:rsidRPr="003E41FF">
              <w:instrText xml:space="preserve"> AutoTextList  \s NoStyle \t “Prodotto Enterprise” </w:instrText>
            </w:r>
            <w:r w:rsidRPr="003E41FF">
              <w:fldChar w:fldCharType="separate"/>
            </w:r>
            <w:r w:rsidRPr="003E41FF">
              <w:t xml:space="preserve"> E </w:t>
            </w:r>
            <w:r w:rsidRPr="003E41FF">
              <w:fldChar w:fldCharType="end"/>
            </w:r>
          </w:p>
        </w:tc>
        <w:tc>
          <w:tcPr>
            <w:tcW w:w="595" w:type="dxa"/>
            <w:shd w:val="clear" w:color="auto" w:fill="BFBFBF" w:themeFill="background1" w:themeFillShade="BF"/>
            <w:vAlign w:val="center"/>
          </w:tcPr>
          <w:p w14:paraId="4FDCAB46" w14:textId="70FBE359" w:rsidR="003E41FF" w:rsidRDefault="003E41FF" w:rsidP="00C05A53">
            <w:pPr>
              <w:pStyle w:val="ProductList-OfferingBody"/>
              <w:ind w:left="-113"/>
              <w:jc w:val="center"/>
            </w:pPr>
          </w:p>
        </w:tc>
        <w:tc>
          <w:tcPr>
            <w:tcW w:w="596" w:type="dxa"/>
            <w:shd w:val="clear" w:color="auto" w:fill="BFBFBF" w:themeFill="background1" w:themeFillShade="BF"/>
            <w:vAlign w:val="center"/>
          </w:tcPr>
          <w:p w14:paraId="4FDCAB47" w14:textId="77777777" w:rsidR="003E41FF" w:rsidRDefault="003E41FF" w:rsidP="00C05A53">
            <w:pPr>
              <w:pStyle w:val="ProductList-OfferingBody"/>
              <w:ind w:left="-113"/>
              <w:jc w:val="center"/>
            </w:pPr>
          </w:p>
        </w:tc>
        <w:tc>
          <w:tcPr>
            <w:tcW w:w="595" w:type="dxa"/>
            <w:shd w:val="clear" w:color="auto" w:fill="BFBFBF" w:themeFill="background1" w:themeFillShade="BF"/>
            <w:vAlign w:val="center"/>
          </w:tcPr>
          <w:p w14:paraId="4FDCAB48" w14:textId="77777777" w:rsidR="003E41FF" w:rsidRDefault="003E41FF" w:rsidP="00C05A53">
            <w:pPr>
              <w:pStyle w:val="ProductList-OfferingBody"/>
              <w:ind w:left="-113"/>
              <w:jc w:val="center"/>
            </w:pPr>
          </w:p>
        </w:tc>
        <w:tc>
          <w:tcPr>
            <w:tcW w:w="595" w:type="dxa"/>
            <w:shd w:val="clear" w:color="auto" w:fill="BFBFBF" w:themeFill="background1" w:themeFillShade="BF"/>
            <w:vAlign w:val="center"/>
          </w:tcPr>
          <w:p w14:paraId="4FDCAB49" w14:textId="77777777" w:rsidR="003E41FF" w:rsidRDefault="003E41FF" w:rsidP="00C05A53">
            <w:pPr>
              <w:pStyle w:val="ProductList-OfferingBody"/>
              <w:ind w:left="-113"/>
              <w:jc w:val="center"/>
            </w:pPr>
          </w:p>
        </w:tc>
        <w:tc>
          <w:tcPr>
            <w:tcW w:w="671" w:type="dxa"/>
            <w:shd w:val="clear" w:color="auto" w:fill="BFBFBF" w:themeFill="background1" w:themeFillShade="BF"/>
            <w:vAlign w:val="center"/>
          </w:tcPr>
          <w:p w14:paraId="4FDCAB4A" w14:textId="77777777" w:rsidR="003E41FF" w:rsidRDefault="003E41FF" w:rsidP="00C05A53">
            <w:pPr>
              <w:pStyle w:val="ProductList-OfferingBody"/>
              <w:ind w:left="-113"/>
              <w:jc w:val="center"/>
            </w:pPr>
          </w:p>
        </w:tc>
        <w:tc>
          <w:tcPr>
            <w:tcW w:w="520" w:type="dxa"/>
            <w:shd w:val="clear" w:color="auto" w:fill="BFBFBF" w:themeFill="background1" w:themeFillShade="BF"/>
            <w:vAlign w:val="center"/>
          </w:tcPr>
          <w:p w14:paraId="4FDCAB4B" w14:textId="77777777" w:rsidR="003E41FF" w:rsidRDefault="003E41FF" w:rsidP="00C05A53">
            <w:pPr>
              <w:pStyle w:val="ProductList-OfferingBody"/>
              <w:ind w:left="-113"/>
              <w:jc w:val="center"/>
            </w:pPr>
          </w:p>
        </w:tc>
        <w:tc>
          <w:tcPr>
            <w:tcW w:w="596" w:type="dxa"/>
            <w:shd w:val="clear" w:color="auto" w:fill="BFBFBF" w:themeFill="background1" w:themeFillShade="BF"/>
            <w:vAlign w:val="center"/>
          </w:tcPr>
          <w:p w14:paraId="4FDCAB4C" w14:textId="77777777" w:rsidR="003E41FF" w:rsidRDefault="003E41FF" w:rsidP="00C05A53">
            <w:pPr>
              <w:pStyle w:val="ProductList-OfferingBody"/>
              <w:ind w:left="-113"/>
              <w:jc w:val="center"/>
            </w:pPr>
          </w:p>
        </w:tc>
      </w:tr>
      <w:tr w:rsidR="003E41FF" w14:paraId="4FDCAB5C" w14:textId="77777777" w:rsidTr="005911AA">
        <w:tc>
          <w:tcPr>
            <w:tcW w:w="3060" w:type="dxa"/>
            <w:tcBorders>
              <w:top w:val="dashSmallGap" w:sz="4" w:space="0" w:color="BFBFBF" w:themeColor="background1" w:themeShade="BF"/>
              <w:left w:val="nil"/>
              <w:bottom w:val="nil"/>
              <w:right w:val="nil"/>
            </w:tcBorders>
          </w:tcPr>
          <w:p w14:paraId="4FDCAB4E" w14:textId="317F3404" w:rsidR="003E41FF" w:rsidRDefault="003E41FF" w:rsidP="00C05A53">
            <w:pPr>
              <w:pStyle w:val="ProductList-Offering1"/>
            </w:pPr>
            <w:bookmarkStart w:id="129" w:name="_Toc379797116"/>
            <w:bookmarkStart w:id="130" w:name="_Toc380513142"/>
            <w:bookmarkStart w:id="131" w:name="_Toc380655181"/>
            <w:bookmarkStart w:id="132" w:name="_Toc405814395"/>
            <w:r>
              <w:t>Enterprise CAL Suite</w:t>
            </w:r>
            <w:r>
              <w:fldChar w:fldCharType="begin"/>
            </w:r>
            <w:r>
              <w:instrText>XE "Enterprise CAL Suite"</w:instrText>
            </w:r>
            <w:r>
              <w:fldChar w:fldCharType="end"/>
            </w:r>
            <w:r>
              <w:t xml:space="preserve"> Bridge per Microsoft Intune</w:t>
            </w:r>
            <w:r>
              <w:fldChar w:fldCharType="begin"/>
            </w:r>
            <w:r>
              <w:instrText>XE "Enterprise CAL Suite Bridge per Microsoft Intune"</w:instrText>
            </w:r>
            <w:r>
              <w:fldChar w:fldCharType="end"/>
            </w:r>
            <w:r>
              <w:t xml:space="preserve"> (Dispositivo e Utente)</w:t>
            </w:r>
            <w:bookmarkEnd w:id="129"/>
            <w:bookmarkEnd w:id="130"/>
            <w:bookmarkEnd w:id="131"/>
            <w:bookmarkEnd w:id="132"/>
          </w:p>
        </w:tc>
        <w:tc>
          <w:tcPr>
            <w:tcW w:w="595" w:type="dxa"/>
            <w:tcBorders>
              <w:top w:val="dashSmallGap" w:sz="4" w:space="0" w:color="BFBFBF" w:themeColor="background1" w:themeShade="BF"/>
              <w:left w:val="nil"/>
              <w:bottom w:val="nil"/>
              <w:right w:val="nil"/>
            </w:tcBorders>
            <w:vAlign w:val="center"/>
          </w:tcPr>
          <w:p w14:paraId="4FDCAB4F" w14:textId="77777777" w:rsidR="003E41FF" w:rsidRDefault="003E41FF"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4FDCAB50" w14:textId="77777777" w:rsidR="003E41FF" w:rsidRDefault="003E41FF"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AB51" w14:textId="77777777" w:rsidR="003E41FF" w:rsidRDefault="003E41FF"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B52" w14:textId="77777777" w:rsidR="003E41FF" w:rsidRDefault="003E41F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53" w14:textId="77777777" w:rsidR="003E41FF" w:rsidRDefault="003E41FF" w:rsidP="00C05A53">
            <w:pPr>
              <w:pStyle w:val="ProductList-OfferingBody"/>
              <w:ind w:left="-113"/>
              <w:jc w:val="center"/>
            </w:pPr>
          </w:p>
        </w:tc>
        <w:tc>
          <w:tcPr>
            <w:tcW w:w="596" w:type="dxa"/>
            <w:shd w:val="clear" w:color="auto" w:fill="70AD47" w:themeFill="accent6"/>
            <w:vAlign w:val="center"/>
          </w:tcPr>
          <w:p w14:paraId="4FDCAB54" w14:textId="21746A20" w:rsidR="003E41FF" w:rsidRDefault="003E41FF" w:rsidP="00C05A53">
            <w:pPr>
              <w:pStyle w:val="ProductList-OfferingBody"/>
              <w:ind w:left="-113"/>
              <w:jc w:val="center"/>
            </w:pPr>
            <w:r w:rsidRPr="003E41FF">
              <w:fldChar w:fldCharType="begin"/>
            </w:r>
            <w:r w:rsidRPr="003E41FF">
              <w:instrText xml:space="preserve"> AutoTextList  \s NoStyle \t “Prodotto Enterprise” </w:instrText>
            </w:r>
            <w:r w:rsidRPr="003E41FF">
              <w:fldChar w:fldCharType="separate"/>
            </w:r>
            <w:r w:rsidRPr="003E41FF">
              <w:t xml:space="preserve"> E </w:t>
            </w:r>
            <w:r w:rsidRPr="003E41FF">
              <w:fldChar w:fldCharType="end"/>
            </w:r>
          </w:p>
        </w:tc>
        <w:tc>
          <w:tcPr>
            <w:tcW w:w="595" w:type="dxa"/>
            <w:shd w:val="clear" w:color="auto" w:fill="BFBFBF" w:themeFill="background1" w:themeFillShade="BF"/>
            <w:vAlign w:val="center"/>
          </w:tcPr>
          <w:p w14:paraId="4FDCAB55" w14:textId="269E1E3C" w:rsidR="003E41FF" w:rsidRDefault="003E41FF" w:rsidP="00C05A53">
            <w:pPr>
              <w:pStyle w:val="ProductList-OfferingBody"/>
              <w:ind w:left="-113"/>
              <w:jc w:val="center"/>
            </w:pPr>
          </w:p>
        </w:tc>
        <w:tc>
          <w:tcPr>
            <w:tcW w:w="596" w:type="dxa"/>
            <w:shd w:val="clear" w:color="auto" w:fill="BFBFBF" w:themeFill="background1" w:themeFillShade="BF"/>
            <w:vAlign w:val="center"/>
          </w:tcPr>
          <w:p w14:paraId="4FDCAB56" w14:textId="77777777" w:rsidR="003E41FF" w:rsidRDefault="003E41FF" w:rsidP="00C05A53">
            <w:pPr>
              <w:pStyle w:val="ProductList-OfferingBody"/>
              <w:ind w:left="-113"/>
              <w:jc w:val="center"/>
            </w:pPr>
          </w:p>
        </w:tc>
        <w:tc>
          <w:tcPr>
            <w:tcW w:w="595" w:type="dxa"/>
            <w:shd w:val="clear" w:color="auto" w:fill="BFBFBF" w:themeFill="background1" w:themeFillShade="BF"/>
            <w:vAlign w:val="center"/>
          </w:tcPr>
          <w:p w14:paraId="4FDCAB57" w14:textId="77777777" w:rsidR="003E41FF" w:rsidRDefault="003E41FF" w:rsidP="00C05A53">
            <w:pPr>
              <w:pStyle w:val="ProductList-OfferingBody"/>
              <w:ind w:left="-113"/>
              <w:jc w:val="center"/>
            </w:pPr>
          </w:p>
        </w:tc>
        <w:tc>
          <w:tcPr>
            <w:tcW w:w="595" w:type="dxa"/>
            <w:shd w:val="clear" w:color="auto" w:fill="BFBFBF" w:themeFill="background1" w:themeFillShade="BF"/>
            <w:vAlign w:val="center"/>
          </w:tcPr>
          <w:p w14:paraId="4FDCAB58" w14:textId="77777777" w:rsidR="003E41FF" w:rsidRDefault="003E41FF" w:rsidP="00C05A53">
            <w:pPr>
              <w:pStyle w:val="ProductList-OfferingBody"/>
              <w:ind w:left="-113"/>
              <w:jc w:val="center"/>
            </w:pPr>
          </w:p>
        </w:tc>
        <w:tc>
          <w:tcPr>
            <w:tcW w:w="671" w:type="dxa"/>
            <w:shd w:val="clear" w:color="auto" w:fill="BFBFBF" w:themeFill="background1" w:themeFillShade="BF"/>
            <w:vAlign w:val="center"/>
          </w:tcPr>
          <w:p w14:paraId="4FDCAB59" w14:textId="77777777" w:rsidR="003E41FF" w:rsidRDefault="003E41FF" w:rsidP="00C05A53">
            <w:pPr>
              <w:pStyle w:val="ProductList-OfferingBody"/>
              <w:ind w:left="-113"/>
              <w:jc w:val="center"/>
            </w:pPr>
          </w:p>
        </w:tc>
        <w:tc>
          <w:tcPr>
            <w:tcW w:w="520" w:type="dxa"/>
            <w:shd w:val="clear" w:color="auto" w:fill="BFBFBF" w:themeFill="background1" w:themeFillShade="BF"/>
            <w:vAlign w:val="center"/>
          </w:tcPr>
          <w:p w14:paraId="4FDCAB5A" w14:textId="77777777" w:rsidR="003E41FF" w:rsidRDefault="003E41FF" w:rsidP="00C05A53">
            <w:pPr>
              <w:pStyle w:val="ProductList-OfferingBody"/>
              <w:ind w:left="-113"/>
              <w:jc w:val="center"/>
            </w:pPr>
          </w:p>
        </w:tc>
        <w:tc>
          <w:tcPr>
            <w:tcW w:w="596" w:type="dxa"/>
            <w:shd w:val="clear" w:color="auto" w:fill="BFBFBF" w:themeFill="background1" w:themeFillShade="BF"/>
            <w:vAlign w:val="center"/>
          </w:tcPr>
          <w:p w14:paraId="4FDCAB5B" w14:textId="77777777" w:rsidR="003E41FF" w:rsidRDefault="003E41FF" w:rsidP="00C05A53">
            <w:pPr>
              <w:pStyle w:val="ProductList-OfferingBody"/>
              <w:ind w:left="-113"/>
              <w:jc w:val="center"/>
            </w:pPr>
          </w:p>
        </w:tc>
      </w:tr>
    </w:tbl>
    <w:p w14:paraId="4FDCAB5D" w14:textId="77777777" w:rsidR="00407E60" w:rsidRPr="00FC4550" w:rsidRDefault="00407E60" w:rsidP="004F3C6D">
      <w:pPr>
        <w:pStyle w:val="ProductList-Body"/>
        <w:rPr>
          <w:sz w:val="12"/>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14:paraId="4FDCAB61" w14:textId="77777777" w:rsidTr="003E3A3F">
        <w:tc>
          <w:tcPr>
            <w:tcW w:w="3596" w:type="dxa"/>
          </w:tcPr>
          <w:p w14:paraId="4FDCAB5E" w14:textId="178DCD90" w:rsidR="00601776" w:rsidRDefault="00601776" w:rsidP="00601776">
            <w:pPr>
              <w:pStyle w:val="ProductList-Body"/>
              <w:spacing w:before="20" w:after="20"/>
            </w:pPr>
            <w:r>
              <w:t xml:space="preserve">Idoneità alla Transizione: </w:t>
            </w:r>
            <w:r>
              <w:rPr>
                <w:b/>
              </w:rPr>
              <w:t>Tutti, tranne i componenti Bridge</w:t>
            </w:r>
          </w:p>
        </w:tc>
        <w:tc>
          <w:tcPr>
            <w:tcW w:w="3597" w:type="dxa"/>
          </w:tcPr>
          <w:p w14:paraId="4FDCAB5F" w14:textId="52D5D2CA" w:rsidR="00601776" w:rsidRDefault="00601776" w:rsidP="00601776">
            <w:pPr>
              <w:pStyle w:val="ProductList-Body"/>
              <w:spacing w:before="20" w:after="20"/>
            </w:pPr>
            <w:r>
              <w:t xml:space="preserve">Pool di Prodotti: </w:t>
            </w:r>
            <w:r>
              <w:rPr>
                <w:b/>
              </w:rPr>
              <w:t>Server</w:t>
            </w:r>
            <w:r w:rsidR="00E80B17">
              <w:rPr>
                <w:b/>
              </w:rPr>
              <w:t xml:space="preserve"> </w:t>
            </w:r>
            <w:r w:rsidR="00E80B17">
              <w:rPr>
                <w:b/>
              </w:rPr>
              <w:br/>
            </w:r>
            <w:hyperlink w:anchor="SoftwareAssurance" w:history="1">
              <w:r w:rsidR="00E80B17">
                <w:rPr>
                  <w:rStyle w:val="Hyperlink"/>
                  <w:color w:val="000000" w:themeColor="text1"/>
                  <w:u w:val="none"/>
                </w:rPr>
                <w:t>Vantaggi di Software Assurance</w:t>
              </w:r>
            </w:hyperlink>
            <w:r w:rsidR="00E80B17">
              <w:t xml:space="preserve">: </w:t>
            </w:r>
            <w:r w:rsidR="00E80B17">
              <w:rPr>
                <w:b/>
              </w:rPr>
              <w:t>Server</w:t>
            </w:r>
          </w:p>
        </w:tc>
        <w:tc>
          <w:tcPr>
            <w:tcW w:w="3597" w:type="dxa"/>
          </w:tcPr>
          <w:p w14:paraId="4FDCAB60" w14:textId="30466EF3" w:rsidR="00601776" w:rsidRDefault="00601776" w:rsidP="00601776">
            <w:pPr>
              <w:pStyle w:val="ProductList-Body"/>
              <w:spacing w:before="20" w:after="20"/>
            </w:pPr>
            <w:r>
              <w:t xml:space="preserve">Sconto Up-to-Date: </w:t>
            </w:r>
            <w:r>
              <w:rPr>
                <w:b/>
              </w:rPr>
              <w:t xml:space="preserve">Core CAL o Enterprise </w:t>
            </w:r>
            <w:r w:rsidR="00E80B17">
              <w:rPr>
                <w:b/>
              </w:rPr>
              <w:t>CAL Suite</w:t>
            </w:r>
          </w:p>
        </w:tc>
      </w:tr>
      <w:tr w:rsidR="00601776" w14:paraId="4FDCAB65" w14:textId="77777777" w:rsidTr="003E3A3F">
        <w:tc>
          <w:tcPr>
            <w:tcW w:w="3596" w:type="dxa"/>
          </w:tcPr>
          <w:p w14:paraId="4FDCAB62" w14:textId="35823889" w:rsidR="00601776" w:rsidRDefault="00C21E41" w:rsidP="00601776">
            <w:pPr>
              <w:pStyle w:val="ProductList-Body"/>
              <w:spacing w:before="20" w:after="20"/>
            </w:pPr>
            <w:r>
              <w:t xml:space="preserve">Famiglia di prodotti: </w:t>
            </w:r>
            <w:r>
              <w:rPr>
                <w:b/>
              </w:rPr>
              <w:t>Sì</w:t>
            </w:r>
          </w:p>
        </w:tc>
        <w:tc>
          <w:tcPr>
            <w:tcW w:w="3597" w:type="dxa"/>
          </w:tcPr>
          <w:p w14:paraId="4FDCAB63" w14:textId="21CC2B52" w:rsidR="00601776" w:rsidRDefault="00601776" w:rsidP="00601776">
            <w:pPr>
              <w:pStyle w:val="ProductList-Body"/>
              <w:spacing w:before="20" w:after="20"/>
            </w:pPr>
          </w:p>
        </w:tc>
        <w:tc>
          <w:tcPr>
            <w:tcW w:w="3597" w:type="dxa"/>
          </w:tcPr>
          <w:p w14:paraId="4FDCAB64" w14:textId="21A77529" w:rsidR="00601776" w:rsidRDefault="00C21E41" w:rsidP="00C21E41">
            <w:pPr>
              <w:pStyle w:val="ProductList-Body"/>
              <w:spacing w:before="20" w:after="20"/>
              <w:ind w:left="169"/>
            </w:pPr>
            <w:r>
              <w:fldChar w:fldCharType="begin"/>
            </w:r>
            <w:r>
              <w:instrText>XE "Enterprise CAL Suite"</w:instrText>
            </w:r>
            <w:r>
              <w:fldChar w:fldCharType="end"/>
            </w:r>
          </w:p>
        </w:tc>
      </w:tr>
    </w:tbl>
    <w:p w14:paraId="4FDCAB66" w14:textId="77777777" w:rsidR="00782C7B" w:rsidRPr="00AA6DF2" w:rsidRDefault="00782C7B" w:rsidP="00782C7B">
      <w:pPr>
        <w:pStyle w:val="ProductList-Body"/>
        <w:shd w:val="clear" w:color="auto" w:fill="D9D9D9" w:themeFill="background1" w:themeFillShade="D9"/>
        <w:spacing w:before="120" w:after="120"/>
      </w:pPr>
      <w:r>
        <w:rPr>
          <w:b/>
        </w:rPr>
        <w:t>Informazioni Aggiuntive</w:t>
      </w:r>
    </w:p>
    <w:p w14:paraId="4FDCAB67" w14:textId="320BDA93" w:rsidR="00C351CD" w:rsidRPr="00AA6DF2" w:rsidRDefault="00E47D53" w:rsidP="00C351CD">
      <w:pPr>
        <w:pStyle w:val="ProductList-Body"/>
      </w:pPr>
      <w:r>
        <w:rPr>
          <w:b/>
          <w:color w:val="00188F"/>
        </w:rPr>
        <w:t>Procedura per Determinare i Diritti di Utilizzo Applicabili per le Licenze CAL Suite</w:t>
      </w:r>
    </w:p>
    <w:p w14:paraId="4FDCAB68" w14:textId="57E03251" w:rsidR="00C351CD" w:rsidRPr="00AA6DF2" w:rsidRDefault="00C351CD" w:rsidP="00C351CD">
      <w:pPr>
        <w:pStyle w:val="ProductList-Body"/>
      </w:pPr>
      <w:r>
        <w:t>Una licenza CAL Suite non dispone di versioni e i diritti sull’utilizzo sono determinati dallo stato della copertura SA per tale licenza.</w:t>
      </w:r>
      <w:r w:rsidR="00EA0320">
        <w:t xml:space="preserve"> </w:t>
      </w:r>
      <w:r>
        <w:t>Qualora la copertura SA sia scaduta, i diritti di accesso attribuiti da Licenze perpetue sono determinati in base ai Diritti di Utilizzo del Prodotto in vigore prima della scadenza della copertura.</w:t>
      </w:r>
    </w:p>
    <w:p w14:paraId="4FDCAB69" w14:textId="77777777" w:rsidR="00C351CD" w:rsidRPr="00FC4550" w:rsidRDefault="00C351CD" w:rsidP="00C351CD">
      <w:pPr>
        <w:pStyle w:val="ProductList-Body"/>
        <w:rPr>
          <w:sz w:val="10"/>
        </w:rPr>
      </w:pPr>
    </w:p>
    <w:p w14:paraId="4FDCAB6A" w14:textId="222A8B04" w:rsidR="00C351CD" w:rsidRPr="00AA6DF2" w:rsidRDefault="00C351CD" w:rsidP="00C351CD">
      <w:pPr>
        <w:pStyle w:val="ProductList-Body"/>
      </w:pPr>
      <w:r>
        <w:rPr>
          <w:b/>
          <w:color w:val="00188F"/>
        </w:rPr>
        <w:t>Core CAL Suite</w:t>
      </w:r>
      <w:r>
        <w:fldChar w:fldCharType="begin"/>
      </w:r>
      <w:r>
        <w:instrText>XE "Core CAL Suite"</w:instrText>
      </w:r>
      <w:r>
        <w:fldChar w:fldCharType="end"/>
      </w:r>
    </w:p>
    <w:p w14:paraId="4FDCAB6B" w14:textId="7EAF3F13" w:rsidR="00C351CD" w:rsidRPr="00AA6DF2" w:rsidRDefault="00C351CD" w:rsidP="00C351CD">
      <w:pPr>
        <w:pStyle w:val="ProductList-Body"/>
      </w:pPr>
      <w:r>
        <w:t>A decorrere dal 1° novembre 2013 una licenza per Core CAL Suite</w:t>
      </w:r>
      <w:r>
        <w:fldChar w:fldCharType="begin"/>
      </w:r>
      <w:r>
        <w:instrText>XE "Core CAL Suite"</w:instrText>
      </w:r>
      <w:r>
        <w:fldChar w:fldCharType="end"/>
      </w:r>
      <w:r>
        <w:t xml:space="preserve"> con copertura SA attiva concede diritti equivalenti ai seguenti: CAL per Windows Server 2012</w:t>
      </w:r>
      <w:r>
        <w:fldChar w:fldCharType="begin"/>
      </w:r>
      <w:r>
        <w:instrText>XE "CAL per Windows Server 2012"</w:instrText>
      </w:r>
      <w:r>
        <w:fldChar w:fldCharType="end"/>
      </w:r>
      <w:r>
        <w:t>, Standard CAL per Exchange Server 2013, Standard CAL per Lync Server 2013</w:t>
      </w:r>
      <w:r>
        <w:fldChar w:fldCharType="begin"/>
      </w:r>
      <w:r>
        <w:instrText>XE "Lync Server 2013"</w:instrText>
      </w:r>
      <w:r>
        <w:fldChar w:fldCharType="end"/>
      </w:r>
      <w:r>
        <w:t>, Standard CAL</w:t>
      </w:r>
      <w:r>
        <w:fldChar w:fldCharType="begin"/>
      </w:r>
      <w:r>
        <w:instrText>XE "SharePoint Server 2013"</w:instrText>
      </w:r>
      <w:r>
        <w:fldChar w:fldCharType="end"/>
      </w:r>
      <w:r>
        <w:t xml:space="preserve"> per SharePoint Server 2013</w:t>
      </w:r>
      <w:r>
        <w:fldChar w:fldCharType="begin"/>
      </w:r>
      <w:r>
        <w:instrText>XE "SharePoint Server 2013 Standard CAL"</w:instrText>
      </w:r>
      <w:r>
        <w:fldChar w:fldCharType="end"/>
      </w:r>
      <w:r>
        <w:t>, Licenza di Gestione Client per System Center 2012 R2 Configuration Manager e System Center 2012 R2 Endpoint Protection</w:t>
      </w:r>
      <w:r>
        <w:fldChar w:fldCharType="begin"/>
      </w:r>
      <w:r>
        <w:instrText>XE "System Center 2012 Endpoint Protection"</w:instrText>
      </w:r>
      <w:r>
        <w:fldChar w:fldCharType="end"/>
      </w:r>
      <w:r>
        <w:t>.</w:t>
      </w:r>
      <w:r w:rsidR="00EA0320">
        <w:t xml:space="preserve"> </w:t>
      </w:r>
    </w:p>
    <w:p w14:paraId="4FDCAB6C" w14:textId="77777777" w:rsidR="00C351CD" w:rsidRPr="00FC4550" w:rsidRDefault="00C351CD" w:rsidP="00C351CD">
      <w:pPr>
        <w:pStyle w:val="ProductList-Body"/>
        <w:rPr>
          <w:sz w:val="10"/>
        </w:rPr>
      </w:pPr>
    </w:p>
    <w:p w14:paraId="4FDCAB6D" w14:textId="6A4FCFBE" w:rsidR="00C351CD" w:rsidRPr="00AA6DF2" w:rsidRDefault="00C351CD" w:rsidP="00C351CD">
      <w:pPr>
        <w:pStyle w:val="ProductList-Body"/>
      </w:pPr>
      <w:r>
        <w:t xml:space="preserve">Le società in possesso di contratti Open Value potranno essere idonee a uno Sconto Up-to-Date basato sulle Core CAL esistenti. Le società potranno fare riferimento ai </w:t>
      </w:r>
      <w:hyperlink w:anchor="ChartKey" w:history="1">
        <w:r>
          <w:rPr>
            <w:rStyle w:val="Hyperlink"/>
          </w:rPr>
          <w:t>Codici Tabella</w:t>
        </w:r>
      </w:hyperlink>
      <w:r>
        <w:t>.</w:t>
      </w:r>
    </w:p>
    <w:p w14:paraId="4FDCAB6E" w14:textId="77777777" w:rsidR="00C351CD" w:rsidRPr="00FC4550" w:rsidRDefault="00C351CD" w:rsidP="00C351CD">
      <w:pPr>
        <w:pStyle w:val="ProductList-Body"/>
        <w:rPr>
          <w:sz w:val="10"/>
        </w:rPr>
      </w:pPr>
    </w:p>
    <w:p w14:paraId="4FDCAB6F" w14:textId="5D74FF90" w:rsidR="00C351CD" w:rsidRPr="00AA6DF2" w:rsidRDefault="00C351CD" w:rsidP="00C351CD">
      <w:pPr>
        <w:pStyle w:val="ProductList-Body"/>
      </w:pPr>
      <w:r>
        <w:rPr>
          <w:b/>
          <w:color w:val="00188F"/>
        </w:rPr>
        <w:t>Enterprise CAL Suite</w:t>
      </w:r>
      <w:r>
        <w:fldChar w:fldCharType="begin"/>
      </w:r>
      <w:r>
        <w:instrText>XE "Enterprise CAL Suite"</w:instrText>
      </w:r>
      <w:r>
        <w:fldChar w:fldCharType="end"/>
      </w:r>
    </w:p>
    <w:p w14:paraId="4FDCAB70" w14:textId="21724899" w:rsidR="00C351CD" w:rsidRPr="00AA6DF2" w:rsidRDefault="00C351CD" w:rsidP="00C351CD">
      <w:pPr>
        <w:pStyle w:val="ProductList-Body"/>
      </w:pPr>
      <w:r>
        <w:t>A decorrere dal 1° aprile 2013 una licenza per Enterprise CAL Suite</w:t>
      </w:r>
      <w:r>
        <w:fldChar w:fldCharType="begin"/>
      </w:r>
      <w:r>
        <w:instrText>XE "Enterprise CAL Suite"</w:instrText>
      </w:r>
      <w:r>
        <w:fldChar w:fldCharType="end"/>
      </w:r>
      <w:r>
        <w:t xml:space="preserve"> con copertura SA attiva concede diritti equivalenti ai seguenti prodotti: tutti i componenti attuali di Core CAL Suite</w:t>
      </w:r>
      <w:r>
        <w:fldChar w:fldCharType="begin"/>
      </w:r>
      <w:r>
        <w:instrText>XE "Core CAL Suite"</w:instrText>
      </w:r>
      <w:r>
        <w:fldChar w:fldCharType="end"/>
      </w:r>
      <w:r>
        <w:t>, Exchange Enterprise CAL con Services 2013, Archiviazione Exchange Online per Exchange Server</w:t>
      </w:r>
      <w:r>
        <w:fldChar w:fldCharType="begin"/>
      </w:r>
      <w:r>
        <w:instrText>XE "Archiviazione Exchange Online per Exchange Server"</w:instrText>
      </w:r>
      <w:r>
        <w:fldChar w:fldCharType="end"/>
      </w:r>
      <w:r>
        <w:t>, SharePoint Server Enterprise CAL 2013, Lync Server Enterprise CAL 2013, CAL per Windows Server 2012 Active Directory Rights Management Services e tutti i componenti attuali di System Center 2012 Client Management Suite. I diritti associati alle offerte dei Servizi Online cesseranno alla scadenza della copertura SA, indipendentemente dal fatto che l’Enterprise CAL suite sia perpetua o meno.</w:t>
      </w:r>
      <w:r w:rsidR="00EA0320">
        <w:t xml:space="preserve"> </w:t>
      </w:r>
    </w:p>
    <w:p w14:paraId="4FDCAB71" w14:textId="77777777" w:rsidR="00C351CD" w:rsidRPr="00FC4550" w:rsidRDefault="00C351CD" w:rsidP="00C351CD">
      <w:pPr>
        <w:pStyle w:val="ProductList-Body"/>
        <w:rPr>
          <w:sz w:val="10"/>
        </w:rPr>
      </w:pPr>
    </w:p>
    <w:p w14:paraId="4FDCAB72" w14:textId="1EA45E6D" w:rsidR="00C351CD" w:rsidRPr="00AA6DF2" w:rsidRDefault="00C351CD" w:rsidP="00C351CD">
      <w:pPr>
        <w:pStyle w:val="ProductList-Body"/>
      </w:pPr>
      <w:r>
        <w:t xml:space="preserve">Le società in possesso di contratti Open Value potranno essere idonee a uno Sconto Up-to-Date basato sulle Enterprise CAL esistenti. Le società potranno fare riferimento ai </w:t>
      </w:r>
      <w:hyperlink w:anchor="ChartKey" w:history="1">
        <w:r>
          <w:rPr>
            <w:rStyle w:val="Hyperlink"/>
          </w:rPr>
          <w:t>Codici Tabella</w:t>
        </w:r>
      </w:hyperlink>
      <w:r>
        <w:t>.</w:t>
      </w:r>
    </w:p>
    <w:p w14:paraId="4FDCAB73" w14:textId="77777777" w:rsidR="00C351CD" w:rsidRPr="00FC4550" w:rsidRDefault="00C351CD" w:rsidP="00C351CD">
      <w:pPr>
        <w:pStyle w:val="ProductList-Body"/>
        <w:rPr>
          <w:sz w:val="10"/>
        </w:rPr>
      </w:pPr>
    </w:p>
    <w:p w14:paraId="4FDCAB74" w14:textId="7FB864E9" w:rsidR="00C351CD" w:rsidRPr="00AA6DF2" w:rsidRDefault="00C351CD" w:rsidP="00C351CD">
      <w:pPr>
        <w:pStyle w:val="ProductList-Body"/>
      </w:pPr>
      <w:r>
        <w:rPr>
          <w:b/>
          <w:color w:val="00188F"/>
        </w:rPr>
        <w:t>Servizi Online Inclusi nell’Enterprise CAL Suite</w:t>
      </w:r>
      <w:r>
        <w:fldChar w:fldCharType="begin"/>
      </w:r>
      <w:r>
        <w:instrText>XE "Enterprise CAL Suite"</w:instrText>
      </w:r>
      <w:r>
        <w:fldChar w:fldCharType="end"/>
      </w:r>
    </w:p>
    <w:p w14:paraId="4FDCAB75" w14:textId="1234D932" w:rsidR="00C351CD" w:rsidRPr="00AA6DF2" w:rsidRDefault="00C351CD" w:rsidP="00C351CD">
      <w:pPr>
        <w:pStyle w:val="ProductList-Body"/>
      </w:pPr>
      <w:r>
        <w:t>A decorrere dal 1° aprile 2013 una licenza per Enterprise CAL Suite</w:t>
      </w:r>
      <w:r>
        <w:fldChar w:fldCharType="begin"/>
      </w:r>
      <w:r>
        <w:instrText>XE "Enterprise CAL Suite"</w:instrText>
      </w:r>
      <w:r>
        <w:fldChar w:fldCharType="end"/>
      </w:r>
      <w:r>
        <w:t xml:space="preserve"> con copertura SA attiva include i diritti per Archiviazione Exchange Online per Exchange Server</w:t>
      </w:r>
      <w:r>
        <w:fldChar w:fldCharType="begin"/>
      </w:r>
      <w:r>
        <w:instrText>XE "Archiviazione Exchange Online per Exchange Server"</w:instrText>
      </w:r>
      <w:r>
        <w:fldChar w:fldCharType="end"/>
      </w:r>
      <w:r>
        <w:t>, Data Loss Prevention ed Exchange Online Protection</w:t>
      </w:r>
      <w:r>
        <w:fldChar w:fldCharType="begin"/>
      </w:r>
      <w:r>
        <w:instrText>XE "Exchange Online Protection"</w:instrText>
      </w:r>
      <w:r>
        <w:fldChar w:fldCharType="end"/>
      </w:r>
      <w:r>
        <w:t>.</w:t>
      </w:r>
    </w:p>
    <w:p w14:paraId="4FDCAB76" w14:textId="77777777" w:rsidR="00C351CD" w:rsidRPr="00FC4550" w:rsidRDefault="00C351CD" w:rsidP="00C351CD">
      <w:pPr>
        <w:pStyle w:val="ProductList-Body"/>
        <w:rPr>
          <w:sz w:val="10"/>
        </w:rPr>
      </w:pPr>
    </w:p>
    <w:p w14:paraId="4FDCAB77" w14:textId="77777777" w:rsidR="00C351CD" w:rsidRPr="00AA6DF2" w:rsidRDefault="00C351CD" w:rsidP="002B207D">
      <w:pPr>
        <w:pStyle w:val="ProductList-Body"/>
        <w:numPr>
          <w:ilvl w:val="0"/>
          <w:numId w:val="2"/>
        </w:numPr>
        <w:ind w:left="450" w:hanging="270"/>
      </w:pPr>
      <w:r>
        <w:rPr>
          <w:b/>
        </w:rPr>
        <w:t>Disponibilità Internazionale</w:t>
      </w:r>
      <w:r w:rsidRPr="001C1CF2">
        <w:rPr>
          <w:b/>
        </w:rPr>
        <w:t>.</w:t>
      </w:r>
      <w:r>
        <w:t xml:space="preserve"> I Servizi Online sono erogabili solo nei paesi in cui è disponibile Office 365: </w:t>
      </w:r>
      <w:hyperlink r:id="rId26" w:anchor="international" w:history="1">
        <w:r>
          <w:rPr>
            <w:rStyle w:val="Hyperlink"/>
          </w:rPr>
          <w:t>http://www.microsoft.com/online/faq.aspx#international</w:t>
        </w:r>
      </w:hyperlink>
      <w:r>
        <w:t xml:space="preserve"> </w:t>
      </w:r>
    </w:p>
    <w:p w14:paraId="4FDCAB78" w14:textId="77777777" w:rsidR="00C351CD" w:rsidRPr="00AA6DF2" w:rsidRDefault="00C351CD" w:rsidP="002B207D">
      <w:pPr>
        <w:pStyle w:val="ProductList-Body"/>
        <w:numPr>
          <w:ilvl w:val="0"/>
          <w:numId w:val="2"/>
        </w:numPr>
        <w:ind w:left="450" w:hanging="270"/>
      </w:pPr>
      <w:r>
        <w:rPr>
          <w:b/>
        </w:rPr>
        <w:t>Provisioning</w:t>
      </w:r>
      <w:r w:rsidRPr="001C1CF2">
        <w:rPr>
          <w:b/>
        </w:rPr>
        <w:t>.</w:t>
      </w:r>
      <w:r>
        <w:t xml:space="preserve"> Per iniziare a utilizzare questi servizi, la società dovrà contattare il proprio Microsoft Partner, che può avviare il processo di erogazione necessario per l’attivazione di ciascun servizio.</w:t>
      </w:r>
    </w:p>
    <w:p w14:paraId="227E223E" w14:textId="3D9BFA14" w:rsidR="005E208E" w:rsidRPr="00AA6DF2" w:rsidRDefault="00C351CD" w:rsidP="005C3DDE">
      <w:pPr>
        <w:pStyle w:val="ProductList-Body"/>
        <w:numPr>
          <w:ilvl w:val="0"/>
          <w:numId w:val="2"/>
        </w:numPr>
        <w:ind w:left="450" w:hanging="270"/>
      </w:pPr>
      <w:r w:rsidRPr="005C3DDE">
        <w:rPr>
          <w:b/>
        </w:rPr>
        <w:t>Condizioni Supplementari.</w:t>
      </w:r>
      <w:r>
        <w:t xml:space="preserve"> Per le società in possesso di contratti Microsoft Business Agreement con data antecedente il mese di ottobre 2010 che non hanno allegato le Condizioni Supplementari per i Servizi Online al proprio contratto multilicenza tramite un’Iscrizione con data successiva al mese di luglio 2011 o in altro modo, si applicano all’acquisto e all’utilizzo dei Servizi Online inclusi nell’Enterprise CAL Suite</w:t>
      </w:r>
      <w:r>
        <w:fldChar w:fldCharType="begin"/>
      </w:r>
      <w:r>
        <w:instrText>XE "Enterprise CAL Suite"</w:instrText>
      </w:r>
      <w:r>
        <w:fldChar w:fldCharType="end"/>
      </w:r>
      <w:r>
        <w:t xml:space="preserve"> le Condizioni Supplementari per i Servizi Online utilizzate con i Contratti per il Software - Legacy nell’Appendice A: Condizioni Supplementari del Contratto relativo al Programma.</w:t>
      </w:r>
      <w:r w:rsidR="00EA0320">
        <w:t xml:space="preserve"> </w:t>
      </w:r>
      <w:r w:rsidR="005E208E" w:rsidRPr="005C3DDE">
        <w:rPr>
          <w:b/>
          <w:color w:val="00188F"/>
        </w:rPr>
        <w:br w:type="page"/>
      </w:r>
    </w:p>
    <w:p w14:paraId="4FDCAB7B" w14:textId="283C0AFC" w:rsidR="00C351CD" w:rsidRPr="00AA6DF2" w:rsidRDefault="00C351CD" w:rsidP="00C351CD">
      <w:pPr>
        <w:pStyle w:val="ProductList-Body"/>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4FDCAB7C" w14:textId="3F743AF0" w:rsidR="00C351CD" w:rsidRPr="00AA6DF2" w:rsidRDefault="00C351CD" w:rsidP="00C351CD">
      <w:pPr>
        <w:pStyle w:val="ProductList-Body"/>
      </w:pPr>
      <w:r>
        <w:t>Le società titolari di licenze Enterprise CAL con copertura SA attiva a decorrere dal 1° dicembre 2012 potranno essere idonee all’utilizzo di Forefront Unified Access Gateway</w:t>
      </w:r>
      <w:r>
        <w:fldChar w:fldCharType="begin"/>
      </w:r>
      <w:r>
        <w:instrText>XE "Forefront Unified Access Gateway"</w:instrText>
      </w:r>
      <w:r>
        <w:fldChar w:fldCharType="end"/>
      </w:r>
      <w:r>
        <w:t xml:space="preserve"> 2010 in conformità a condizioni speciali. Per ulteriori informazioni, le società potranno prendere visione della Lista dei Prodotti del mese di marzo 2014 all’indirizzo </w:t>
      </w:r>
      <w:hyperlink r:id="rId27" w:history="1">
        <w:r>
          <w:rPr>
            <w:rStyle w:val="Hyperlink"/>
          </w:rPr>
          <w:t>http://go.microsoft.com/?linkid=9839207</w:t>
        </w:r>
      </w:hyperlink>
      <w:r>
        <w:t xml:space="preserve">. </w:t>
      </w:r>
    </w:p>
    <w:p w14:paraId="4FDCAB7D" w14:textId="77777777" w:rsidR="00C351CD" w:rsidRPr="00BF275A" w:rsidRDefault="00C351CD" w:rsidP="00C351CD">
      <w:pPr>
        <w:pStyle w:val="ProductList-Body"/>
        <w:rPr>
          <w:sz w:val="14"/>
        </w:rPr>
      </w:pPr>
    </w:p>
    <w:p w14:paraId="31F7439C" w14:textId="7DACCB6C" w:rsidR="00D87D89" w:rsidRPr="00AA6DF2" w:rsidRDefault="00D87D89" w:rsidP="00C351CD">
      <w:pPr>
        <w:pStyle w:val="ProductList-Body"/>
      </w:pPr>
      <w:r>
        <w:rPr>
          <w:b/>
          <w:color w:val="00188F"/>
        </w:rPr>
        <w:t>Diritti Utente Estesi per le Società con Enterprise Cloud Suite</w:t>
      </w:r>
    </w:p>
    <w:p w14:paraId="1207B43B" w14:textId="77777777" w:rsidR="00D87D89" w:rsidRPr="00AA6DF2" w:rsidRDefault="00D87D89" w:rsidP="00D87D89">
      <w:pPr>
        <w:pStyle w:val="ProductList-Body"/>
      </w:pPr>
      <w:r>
        <w:t>Per quanto riguarda le società qualificanti, Enterprise Cloud Suite o la combinazione di Office 365 ed Enterprise Mobility Suite fornisce i diritti di accesso ai servizi componenti di Archiviazione Exchange Online per Exchange Server e System Center Client Management Suite. “Società Qualificanti” indica le società in possesso di Iscrizione Enterprise o Enterprise Subscription che dispongono di una copertura Software Assurance attiva per Enterprise CAL Suite a decorrere dal 30 novembre 2014.</w:t>
      </w:r>
    </w:p>
    <w:p w14:paraId="4A777AE8" w14:textId="77777777" w:rsidR="00D87D89" w:rsidRPr="00BF275A" w:rsidRDefault="00D87D89" w:rsidP="00D87D89">
      <w:pPr>
        <w:pStyle w:val="ProductList-Body"/>
        <w:rPr>
          <w:sz w:val="14"/>
        </w:rPr>
      </w:pPr>
    </w:p>
    <w:p w14:paraId="5990D69A" w14:textId="682260C6" w:rsidR="00D87D89" w:rsidRPr="00AA6DF2" w:rsidRDefault="00D87D89" w:rsidP="00D87D89">
      <w:pPr>
        <w:pStyle w:val="ProductList-Body"/>
      </w:pPr>
      <w:r>
        <w:t>Qualora una società idonea effettui la transizione di tutte le sue licenze Enterprise CAL Suite, gli utenti che hanno ricevuto la licenza per Enterprise Cloud Suite o per la combinazione di Office 365 ed Enterprise Mobility Suite potranno continuare ad accedere ad Archiviazione Exchange Online per Exchange Server e System Center Client Management Suite.</w:t>
      </w:r>
    </w:p>
    <w:p w14:paraId="396F11B3" w14:textId="77777777" w:rsidR="00D87D89" w:rsidRPr="00BF275A" w:rsidRDefault="00D87D89" w:rsidP="00C351CD">
      <w:pPr>
        <w:pStyle w:val="ProductList-Body"/>
        <w:rPr>
          <w:sz w:val="14"/>
        </w:rPr>
      </w:pPr>
    </w:p>
    <w:p w14:paraId="4FDCAB81" w14:textId="2B1EC55F" w:rsidR="00C351CD" w:rsidRPr="00AA6DF2" w:rsidRDefault="00C351CD" w:rsidP="00C351CD">
      <w:pPr>
        <w:pStyle w:val="ProductList-Body"/>
      </w:pPr>
      <w:r>
        <w:rPr>
          <w:b/>
          <w:color w:val="00188F"/>
        </w:rPr>
        <w:t>Core CAL Suite</w:t>
      </w:r>
      <w:r>
        <w:fldChar w:fldCharType="begin"/>
      </w:r>
      <w:r>
        <w:instrText>XE "Core CAL Suite"</w:instrText>
      </w:r>
      <w:r>
        <w:fldChar w:fldCharType="end"/>
      </w:r>
      <w:r>
        <w:rPr>
          <w:b/>
          <w:color w:val="00188F"/>
        </w:rPr>
        <w:t xml:space="preserve"> Bridge per Office 365, per Office 365 e Microsoft Intune e per Microsoft Intune</w:t>
      </w:r>
    </w:p>
    <w:p w14:paraId="4FDCAB83" w14:textId="77777777" w:rsidR="00C351CD" w:rsidRPr="00AA6DF2" w:rsidRDefault="00C351CD" w:rsidP="008B6ABD">
      <w:pPr>
        <w:pStyle w:val="ProductList-Body"/>
        <w:ind w:left="180"/>
      </w:pPr>
      <w:r>
        <w:rPr>
          <w:b/>
          <w:color w:val="00188F"/>
        </w:rPr>
        <w:t>Requisiti della CAL Suite Bridge</w:t>
      </w:r>
    </w:p>
    <w:p w14:paraId="4FDCAB84" w14:textId="15CA711E" w:rsidR="00C351CD" w:rsidRPr="00AA6DF2" w:rsidRDefault="00C351CD" w:rsidP="008B6ABD">
      <w:pPr>
        <w:pStyle w:val="ProductList-Body"/>
        <w:ind w:left="180"/>
      </w:pPr>
      <w:r>
        <w:t>Una CAL Suite Bridge potrà essere richiesta durante la transizione da una CAL Suite a una combinazione di software e Servizi Online paragonabili.</w:t>
      </w:r>
      <w:r w:rsidR="00EA0320">
        <w:t xml:space="preserve"> </w:t>
      </w:r>
      <w:r>
        <w:t>Quando una transizione richiede una CAL Suite Bridge e la Licenza qualificante è stata pagata interamente dalla Società, l’acquisto di una Licenza per la CAL Suite Bridge non sarà necessario.</w:t>
      </w:r>
      <w:r w:rsidR="00EA0320">
        <w:t xml:space="preserve"> </w:t>
      </w:r>
      <w:r>
        <w:t>La copertura SA potrà invece essere acquistata per la CAL Suite Bridge in occasione della ricorrenza dell’Iscrizione durante la quale la transizione è in vigore.</w:t>
      </w:r>
      <w:r w:rsidR="00EA0320">
        <w:t xml:space="preserve"> </w:t>
      </w:r>
      <w:r>
        <w:t>In tali circostanze il rapporto della transizione potrà essere solo di una copertura SA per CAL Suite Bridge per una copertura SA per CAL Suite e per la stessa Licenza per utente o dispositivo della CAL Suite qualificante.</w:t>
      </w:r>
      <w:r w:rsidR="00EA0320">
        <w:t xml:space="preserve"> </w:t>
      </w:r>
    </w:p>
    <w:p w14:paraId="4FDCAB85" w14:textId="77777777" w:rsidR="00C351CD" w:rsidRPr="00BF275A" w:rsidRDefault="00C351CD" w:rsidP="008B6ABD">
      <w:pPr>
        <w:pStyle w:val="ProductList-Body"/>
        <w:ind w:left="180"/>
        <w:rPr>
          <w:sz w:val="14"/>
        </w:rPr>
      </w:pPr>
    </w:p>
    <w:p w14:paraId="4FDCAB86" w14:textId="1D099BD9" w:rsidR="00782C7B" w:rsidRPr="00AA6DF2" w:rsidRDefault="00C351CD" w:rsidP="008B6ABD">
      <w:pPr>
        <w:pStyle w:val="ProductList-Body"/>
        <w:ind w:left="180"/>
      </w:pPr>
      <w:r>
        <w:t>Una CAL Suite Bridge è un Prodotto Enterprise e potrà essere ottenuto in licenza solo insieme al Servizio Online qualificante per soddisfare il requisito per l’Intera Organizzazione sia della CAL Suite Bridge che della CAL Suite principale.</w:t>
      </w:r>
    </w:p>
    <w:p w14:paraId="4FDCAB87" w14:textId="77777777" w:rsidR="00407E60" w:rsidRPr="00BF275A" w:rsidRDefault="00407E60" w:rsidP="004F3C6D">
      <w:pPr>
        <w:pStyle w:val="ProductList-Body"/>
        <w:rPr>
          <w:sz w:val="14"/>
        </w:rPr>
      </w:pPr>
    </w:p>
    <w:tbl>
      <w:tblPr>
        <w:tblStyle w:val="TableGrid"/>
        <w:tblW w:w="10620" w:type="dxa"/>
        <w:tblInd w:w="175" w:type="dxa"/>
        <w:tblLook w:val="04A0" w:firstRow="1" w:lastRow="0" w:firstColumn="1" w:lastColumn="0" w:noHBand="0" w:noVBand="1"/>
      </w:tblPr>
      <w:tblGrid>
        <w:gridCol w:w="4433"/>
        <w:gridCol w:w="2227"/>
        <w:gridCol w:w="3960"/>
      </w:tblGrid>
      <w:tr w:rsidR="009F7D89" w14:paraId="4FDCAB8B" w14:textId="77777777" w:rsidTr="00516BBD">
        <w:trPr>
          <w:tblHeader/>
        </w:trPr>
        <w:tc>
          <w:tcPr>
            <w:tcW w:w="4433" w:type="dxa"/>
            <w:shd w:val="clear" w:color="auto" w:fill="0072C6"/>
          </w:tcPr>
          <w:p w14:paraId="4FDCAB88"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227" w:type="dxa"/>
            <w:shd w:val="clear" w:color="auto" w:fill="0072C6"/>
          </w:tcPr>
          <w:p w14:paraId="4FDCAB89" w14:textId="77777777" w:rsidR="009F7D89" w:rsidRPr="009F7D89" w:rsidRDefault="009F7D89" w:rsidP="009F7D89">
            <w:pPr>
              <w:pStyle w:val="ProductList-Body"/>
              <w:spacing w:before="20" w:after="20"/>
              <w:rPr>
                <w:color w:val="FFFFFF" w:themeColor="background1"/>
              </w:rPr>
            </w:pPr>
            <w:r>
              <w:rPr>
                <w:color w:val="FFFFFF" w:themeColor="background1"/>
              </w:rPr>
              <w:t>CAL Suite Principale</w:t>
            </w:r>
          </w:p>
        </w:tc>
        <w:tc>
          <w:tcPr>
            <w:tcW w:w="3960" w:type="dxa"/>
            <w:shd w:val="clear" w:color="auto" w:fill="0072C6"/>
          </w:tcPr>
          <w:p w14:paraId="4FDCAB8A" w14:textId="77777777" w:rsidR="009F7D89" w:rsidRPr="009F7D89" w:rsidRDefault="009F7D89" w:rsidP="009F7D89">
            <w:pPr>
              <w:pStyle w:val="ProductList-Body"/>
              <w:spacing w:before="20" w:after="20"/>
              <w:rPr>
                <w:color w:val="FFFFFF" w:themeColor="background1"/>
              </w:rPr>
            </w:pPr>
            <w:r>
              <w:rPr>
                <w:color w:val="FFFFFF" w:themeColor="background1"/>
              </w:rPr>
              <w:t>Servizi Online Qualificanti</w:t>
            </w:r>
          </w:p>
        </w:tc>
      </w:tr>
      <w:tr w:rsidR="009F7D89" w14:paraId="4FDCAB91" w14:textId="77777777" w:rsidTr="00516BBD">
        <w:tc>
          <w:tcPr>
            <w:tcW w:w="4433" w:type="dxa"/>
          </w:tcPr>
          <w:p w14:paraId="4FDCAB8C" w14:textId="13CDD9ED" w:rsidR="009F7D89" w:rsidRPr="007539CD" w:rsidRDefault="009F7D89" w:rsidP="009F7D89">
            <w:pPr>
              <w:pStyle w:val="ProductList-Body"/>
            </w:pPr>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p>
        </w:tc>
        <w:tc>
          <w:tcPr>
            <w:tcW w:w="2227" w:type="dxa"/>
          </w:tcPr>
          <w:p w14:paraId="4FDCAB8D" w14:textId="44720038"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8E" w14:textId="53ACF028" w:rsidR="009F7D89" w:rsidRPr="00AA6DF2" w:rsidRDefault="009F7D89" w:rsidP="009F7D89">
            <w:pPr>
              <w:pStyle w:val="ProductList-Body"/>
            </w:pPr>
            <w:r>
              <w:t>Office 365 Enterprise E1</w:t>
            </w:r>
            <w:r>
              <w:fldChar w:fldCharType="begin"/>
            </w:r>
            <w:r>
              <w:instrText>XE "Office 365 Enterprise E1"</w:instrText>
            </w:r>
            <w:r>
              <w:fldChar w:fldCharType="end"/>
            </w:r>
            <w:r>
              <w:t xml:space="preserve"> o</w:t>
            </w:r>
          </w:p>
          <w:p w14:paraId="4FDCAB8F" w14:textId="5C91C308" w:rsidR="009F7D89" w:rsidRPr="00AA6DF2" w:rsidRDefault="009F7D89" w:rsidP="009F7D89">
            <w:pPr>
              <w:pStyle w:val="ProductList-Body"/>
            </w:pPr>
            <w:r>
              <w:t>Office 365 Enterprise E3</w:t>
            </w:r>
            <w:r>
              <w:fldChar w:fldCharType="begin"/>
            </w:r>
            <w:r>
              <w:instrText>XE "Office 365 Enterprise E3"</w:instrText>
            </w:r>
            <w:r>
              <w:fldChar w:fldCharType="end"/>
            </w:r>
            <w:r>
              <w:t xml:space="preserve"> o</w:t>
            </w:r>
          </w:p>
          <w:p w14:paraId="4FDCAB90" w14:textId="6DE20A5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97" w14:textId="77777777" w:rsidTr="00516BBD">
        <w:tc>
          <w:tcPr>
            <w:tcW w:w="4433" w:type="dxa"/>
          </w:tcPr>
          <w:p w14:paraId="4FDCAB92" w14:textId="146EEF0E" w:rsidR="009F7D89" w:rsidRPr="007539CD" w:rsidRDefault="009F7D89" w:rsidP="009F7D89">
            <w:pPr>
              <w:pStyle w:val="ProductList-Body"/>
            </w:pPr>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r>
              <w:t xml:space="preserve"> e Microsoft Intune</w:t>
            </w:r>
            <w:r>
              <w:fldChar w:fldCharType="begin"/>
            </w:r>
            <w:r>
              <w:instrText>XE "Core CAL Suite Bridge per Office 365 e Microsoft Intune"</w:instrText>
            </w:r>
            <w:r>
              <w:fldChar w:fldCharType="end"/>
            </w:r>
          </w:p>
        </w:tc>
        <w:tc>
          <w:tcPr>
            <w:tcW w:w="2227" w:type="dxa"/>
          </w:tcPr>
          <w:p w14:paraId="4FDCAB93" w14:textId="3DCC56A5"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4" w14:textId="641DAB92" w:rsidR="009F7D89" w:rsidRPr="00AA6DF2" w:rsidRDefault="009F7D89" w:rsidP="009F7D89">
            <w:pPr>
              <w:pStyle w:val="ProductList-Body"/>
            </w:pPr>
            <w:r>
              <w:t>Office 365 Enterprise E1</w:t>
            </w:r>
            <w:r>
              <w:fldChar w:fldCharType="begin"/>
            </w:r>
            <w:r>
              <w:instrText>XE "Office 365 Enterprise E1"</w:instrText>
            </w:r>
            <w:r>
              <w:fldChar w:fldCharType="end"/>
            </w:r>
            <w:r>
              <w:t xml:space="preserve"> e Microsoft Intune</w:t>
            </w:r>
            <w:r>
              <w:fldChar w:fldCharType="begin"/>
            </w:r>
            <w:r>
              <w:instrText>XE "Microsoft Intune"</w:instrText>
            </w:r>
            <w:r>
              <w:fldChar w:fldCharType="end"/>
            </w:r>
            <w:r>
              <w:t xml:space="preserve"> o</w:t>
            </w:r>
          </w:p>
          <w:p w14:paraId="4FDCAB95" w14:textId="31EA83AA" w:rsidR="009F7D89" w:rsidRPr="00AA6DF2" w:rsidRDefault="009F7D89" w:rsidP="009F7D89">
            <w:pPr>
              <w:pStyle w:val="ProductList-Body"/>
            </w:pPr>
            <w:r>
              <w:t>Office 365 Enterprise E3</w:t>
            </w:r>
            <w:r>
              <w:fldChar w:fldCharType="begin"/>
            </w:r>
            <w:r>
              <w:instrText>XE "Office 365 Enterprise E3"</w:instrText>
            </w:r>
            <w:r>
              <w:fldChar w:fldCharType="end"/>
            </w:r>
            <w:r>
              <w:t xml:space="preserve"> e Microsoft Intune</w:t>
            </w:r>
            <w:r>
              <w:fldChar w:fldCharType="begin"/>
            </w:r>
            <w:r>
              <w:instrText>XE "Microsoft Intune"</w:instrText>
            </w:r>
            <w:r>
              <w:fldChar w:fldCharType="end"/>
            </w:r>
            <w:r>
              <w:t xml:space="preserve"> o</w:t>
            </w:r>
          </w:p>
          <w:p w14:paraId="4FDCAB96" w14:textId="35C748F5" w:rsidR="009F7D89" w:rsidRDefault="009F7D89" w:rsidP="009F7D89">
            <w:pPr>
              <w:pStyle w:val="ProductList-Body"/>
            </w:pPr>
            <w:r>
              <w:t>Office 365 Enterprise E4</w:t>
            </w:r>
            <w:r>
              <w:fldChar w:fldCharType="begin"/>
            </w:r>
            <w:r>
              <w:instrText>XE "Office 365 Enterprise E4"</w:instrText>
            </w:r>
            <w:r>
              <w:fldChar w:fldCharType="end"/>
            </w:r>
            <w:r>
              <w:t xml:space="preserve"> e Microsoft Intune</w:t>
            </w:r>
            <w:r>
              <w:fldChar w:fldCharType="begin"/>
            </w:r>
            <w:r>
              <w:instrText>XE "Microsoft Intune"</w:instrText>
            </w:r>
            <w:r>
              <w:fldChar w:fldCharType="end"/>
            </w:r>
          </w:p>
        </w:tc>
      </w:tr>
      <w:tr w:rsidR="009F7D89" w14:paraId="4FDCAB9B" w14:textId="77777777" w:rsidTr="00516BBD">
        <w:tc>
          <w:tcPr>
            <w:tcW w:w="4433" w:type="dxa"/>
          </w:tcPr>
          <w:p w14:paraId="4FDCAB98" w14:textId="534E1E53" w:rsidR="009F7D89" w:rsidRPr="007539CD" w:rsidRDefault="009F7D89" w:rsidP="009F7D89">
            <w:pPr>
              <w:pStyle w:val="ProductList-Body"/>
            </w:pPr>
            <w:r>
              <w:t>Core CAL Suite</w:t>
            </w:r>
            <w:r>
              <w:fldChar w:fldCharType="begin"/>
            </w:r>
            <w:r>
              <w:instrText>XE "Core CAL Suite"</w:instrText>
            </w:r>
            <w:r>
              <w:fldChar w:fldCharType="end"/>
            </w:r>
            <w:r>
              <w:t xml:space="preserve"> Bridge per Microsoft Intune</w:t>
            </w:r>
            <w:r>
              <w:fldChar w:fldCharType="begin"/>
            </w:r>
            <w:r>
              <w:instrText>XE "Microsoft Intune"</w:instrText>
            </w:r>
            <w:r>
              <w:fldChar w:fldCharType="end"/>
            </w:r>
          </w:p>
        </w:tc>
        <w:tc>
          <w:tcPr>
            <w:tcW w:w="2227" w:type="dxa"/>
          </w:tcPr>
          <w:p w14:paraId="4FDCAB99" w14:textId="0CCB9950"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A" w14:textId="2DC1D1C5" w:rsidR="009F7D89" w:rsidRDefault="005D065A" w:rsidP="009F7D89">
            <w:pPr>
              <w:pStyle w:val="ProductList-Body"/>
            </w:pPr>
            <w:r>
              <w:t>Microsoft Intune</w:t>
            </w:r>
            <w:r>
              <w:fldChar w:fldCharType="begin"/>
            </w:r>
            <w:r>
              <w:instrText>XE "Microsoft Intune"</w:instrText>
            </w:r>
            <w:r>
              <w:fldChar w:fldCharType="end"/>
            </w:r>
          </w:p>
        </w:tc>
      </w:tr>
      <w:tr w:rsidR="009A7F90" w14:paraId="208ED280" w14:textId="77777777" w:rsidTr="00516BBD">
        <w:tc>
          <w:tcPr>
            <w:tcW w:w="4433" w:type="dxa"/>
          </w:tcPr>
          <w:p w14:paraId="0E370FA6" w14:textId="54ECF3AB" w:rsidR="009A7F90" w:rsidRPr="007539CD" w:rsidRDefault="009A7F90" w:rsidP="009F7D89">
            <w:pPr>
              <w:pStyle w:val="ProductList-Body"/>
            </w:pPr>
            <w:r>
              <w:t>Core CAL Suite Bridge per Enterprise Mobility Suite</w:t>
            </w:r>
          </w:p>
        </w:tc>
        <w:tc>
          <w:tcPr>
            <w:tcW w:w="2227" w:type="dxa"/>
          </w:tcPr>
          <w:p w14:paraId="71601012" w14:textId="6B36C920" w:rsidR="009A7F90" w:rsidRPr="007E0642" w:rsidRDefault="009A7F90" w:rsidP="009F7D89">
            <w:pPr>
              <w:pStyle w:val="ProductList-Body"/>
            </w:pPr>
            <w:r>
              <w:t>Core CAL Suite</w:t>
            </w:r>
          </w:p>
        </w:tc>
        <w:tc>
          <w:tcPr>
            <w:tcW w:w="3960" w:type="dxa"/>
          </w:tcPr>
          <w:p w14:paraId="0D55684C" w14:textId="4A5F23B3" w:rsidR="009A7F90" w:rsidRDefault="009A7F90" w:rsidP="009F7D89">
            <w:pPr>
              <w:pStyle w:val="ProductList-Body"/>
            </w:pPr>
            <w:r>
              <w:t>Enterprise Mobility Suite</w:t>
            </w:r>
          </w:p>
        </w:tc>
      </w:tr>
      <w:tr w:rsidR="009F7D89" w14:paraId="4FDCABA0" w14:textId="77777777" w:rsidTr="00516BBD">
        <w:tc>
          <w:tcPr>
            <w:tcW w:w="4433" w:type="dxa"/>
          </w:tcPr>
          <w:p w14:paraId="4FDCAB9C" w14:textId="3CFEDDAB"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p>
        </w:tc>
        <w:tc>
          <w:tcPr>
            <w:tcW w:w="2227" w:type="dxa"/>
          </w:tcPr>
          <w:p w14:paraId="4FDCAB9D" w14:textId="574B3AD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9E" w14:textId="08C45ACC" w:rsidR="009F7D89" w:rsidRPr="00AA6DF2" w:rsidRDefault="009F7D89" w:rsidP="009F7D89">
            <w:pPr>
              <w:pStyle w:val="ProductList-Body"/>
            </w:pPr>
            <w:r>
              <w:t>Office 365 Enterprise E3</w:t>
            </w:r>
            <w:r>
              <w:fldChar w:fldCharType="begin"/>
            </w:r>
            <w:r>
              <w:instrText>XE "Office 365 Enterprise E3"</w:instrText>
            </w:r>
            <w:r>
              <w:fldChar w:fldCharType="end"/>
            </w:r>
            <w:r>
              <w:t xml:space="preserve"> o</w:t>
            </w:r>
          </w:p>
          <w:p w14:paraId="4FDCAB9F" w14:textId="5F72C2D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A5" w14:textId="77777777" w:rsidTr="00516BBD">
        <w:tc>
          <w:tcPr>
            <w:tcW w:w="4433" w:type="dxa"/>
          </w:tcPr>
          <w:p w14:paraId="4FDCABA1" w14:textId="35C79275"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r>
              <w:t xml:space="preserve"> e Microsoft Intune</w:t>
            </w:r>
            <w:r>
              <w:fldChar w:fldCharType="begin"/>
            </w:r>
            <w:r>
              <w:instrText>XE "Enterprise CAL Suite Bridge per Office 365 e Microsoft Intune"</w:instrText>
            </w:r>
            <w:r>
              <w:fldChar w:fldCharType="end"/>
            </w:r>
          </w:p>
        </w:tc>
        <w:tc>
          <w:tcPr>
            <w:tcW w:w="2227" w:type="dxa"/>
          </w:tcPr>
          <w:p w14:paraId="4FDCABA2" w14:textId="209FD773"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A3" w14:textId="730661D9" w:rsidR="009F7D89" w:rsidRPr="00AA6DF2" w:rsidRDefault="009F7D89" w:rsidP="009F7D89">
            <w:pPr>
              <w:pStyle w:val="ProductList-Body"/>
            </w:pPr>
            <w:r>
              <w:t>Office 365 Enterprise E3</w:t>
            </w:r>
            <w:r>
              <w:fldChar w:fldCharType="begin"/>
            </w:r>
            <w:r>
              <w:instrText>XE "Office 365 Enterprise E3"</w:instrText>
            </w:r>
            <w:r>
              <w:fldChar w:fldCharType="end"/>
            </w:r>
            <w:r>
              <w:t xml:space="preserve"> e Microsoft Intune</w:t>
            </w:r>
            <w:r>
              <w:fldChar w:fldCharType="begin"/>
            </w:r>
            <w:r>
              <w:instrText>XE "Microsoft Intune"</w:instrText>
            </w:r>
            <w:r>
              <w:fldChar w:fldCharType="end"/>
            </w:r>
            <w:r>
              <w:t xml:space="preserve"> o</w:t>
            </w:r>
          </w:p>
          <w:p w14:paraId="4FDCABA4" w14:textId="2156609F" w:rsidR="009F7D89" w:rsidRDefault="009F7D89" w:rsidP="009F7D89">
            <w:pPr>
              <w:pStyle w:val="ProductList-Body"/>
            </w:pPr>
            <w:r>
              <w:t>Office 365 Enterprise E4</w:t>
            </w:r>
            <w:r>
              <w:fldChar w:fldCharType="begin"/>
            </w:r>
            <w:r>
              <w:instrText>XE "Office 365 Enterprise E4"</w:instrText>
            </w:r>
            <w:r>
              <w:fldChar w:fldCharType="end"/>
            </w:r>
            <w:r>
              <w:t xml:space="preserve"> e Microsoft Intune</w:t>
            </w:r>
            <w:r>
              <w:fldChar w:fldCharType="begin"/>
            </w:r>
            <w:r>
              <w:instrText>XE "Microsoft Intune"</w:instrText>
            </w:r>
            <w:r>
              <w:fldChar w:fldCharType="end"/>
            </w:r>
          </w:p>
        </w:tc>
      </w:tr>
      <w:tr w:rsidR="009F7D89" w14:paraId="4FDCABA9" w14:textId="77777777" w:rsidTr="00516BBD">
        <w:tc>
          <w:tcPr>
            <w:tcW w:w="4433" w:type="dxa"/>
          </w:tcPr>
          <w:p w14:paraId="4FDCABA6" w14:textId="78101E8F" w:rsidR="009F7D89" w:rsidRDefault="009F7D89" w:rsidP="009F7D89">
            <w:pPr>
              <w:pStyle w:val="ProductList-Body"/>
            </w:pPr>
            <w:r>
              <w:t>Enterprise CAL Suite</w:t>
            </w:r>
            <w:r>
              <w:fldChar w:fldCharType="begin"/>
            </w:r>
            <w:r>
              <w:instrText>XE "Enterprise CAL Suite"</w:instrText>
            </w:r>
            <w:r>
              <w:fldChar w:fldCharType="end"/>
            </w:r>
            <w:r>
              <w:t xml:space="preserve"> Bridge per Microsoft Intune</w:t>
            </w:r>
            <w:r>
              <w:fldChar w:fldCharType="begin"/>
            </w:r>
            <w:r>
              <w:instrText>XE "Enterprise CAL Suite Bridge per Microsoft Intune"</w:instrText>
            </w:r>
            <w:r>
              <w:fldChar w:fldCharType="end"/>
            </w:r>
          </w:p>
        </w:tc>
        <w:tc>
          <w:tcPr>
            <w:tcW w:w="2227" w:type="dxa"/>
          </w:tcPr>
          <w:p w14:paraId="4FDCABA7" w14:textId="289938F1"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A8" w14:textId="1CF5EDAD" w:rsidR="009F7D89" w:rsidRDefault="005D065A" w:rsidP="009F7D89">
            <w:pPr>
              <w:pStyle w:val="ProductList-Body"/>
            </w:pPr>
            <w:r>
              <w:t>Microsoft Intune</w:t>
            </w:r>
            <w:r>
              <w:fldChar w:fldCharType="begin"/>
            </w:r>
            <w:r>
              <w:instrText>XE "Microsoft Intune"</w:instrText>
            </w:r>
            <w:r>
              <w:fldChar w:fldCharType="end"/>
            </w:r>
          </w:p>
        </w:tc>
      </w:tr>
      <w:tr w:rsidR="009A7F90" w14:paraId="320D8113" w14:textId="77777777" w:rsidTr="00516BBD">
        <w:tc>
          <w:tcPr>
            <w:tcW w:w="4433" w:type="dxa"/>
          </w:tcPr>
          <w:p w14:paraId="79D3F4CB" w14:textId="305ADAA4" w:rsidR="009A7F90" w:rsidRPr="007539CD" w:rsidRDefault="009A7F90" w:rsidP="009A7F90">
            <w:pPr>
              <w:pStyle w:val="ProductList-Body"/>
            </w:pPr>
            <w:r>
              <w:t>Enterprise CAL Suite Bridge per Enterprise Mobility Suite</w:t>
            </w:r>
          </w:p>
        </w:tc>
        <w:tc>
          <w:tcPr>
            <w:tcW w:w="2227" w:type="dxa"/>
          </w:tcPr>
          <w:p w14:paraId="5363187D" w14:textId="11B5D621" w:rsidR="009A7F90" w:rsidRPr="007E0642" w:rsidRDefault="009A7F90" w:rsidP="009F7D89">
            <w:pPr>
              <w:pStyle w:val="ProductList-Body"/>
            </w:pPr>
            <w:r>
              <w:t>Enterprise CAL Suite</w:t>
            </w:r>
          </w:p>
        </w:tc>
        <w:tc>
          <w:tcPr>
            <w:tcW w:w="3960" w:type="dxa"/>
          </w:tcPr>
          <w:p w14:paraId="1BAF6049" w14:textId="1E1CCFAD" w:rsidR="009A7F90" w:rsidRDefault="009A7F90" w:rsidP="009F7D89">
            <w:pPr>
              <w:pStyle w:val="ProductList-Body"/>
            </w:pPr>
            <w:r>
              <w:t>Enterprise Mobility Suite</w:t>
            </w:r>
          </w:p>
        </w:tc>
      </w:tr>
    </w:tbl>
    <w:p w14:paraId="4FDCABAA" w14:textId="77777777" w:rsidR="009F7D89" w:rsidRPr="00BF275A" w:rsidRDefault="009F7D89" w:rsidP="004F3C6D">
      <w:pPr>
        <w:pStyle w:val="ProductList-Body"/>
        <w:rPr>
          <w:sz w:val="14"/>
        </w:rPr>
      </w:pPr>
    </w:p>
    <w:p w14:paraId="4FDCABAB" w14:textId="77777777" w:rsidR="009F7D89" w:rsidRPr="00AA6DF2" w:rsidRDefault="009F7D89" w:rsidP="008B6ABD">
      <w:pPr>
        <w:pStyle w:val="ProductList-Body"/>
        <w:ind w:left="180"/>
      </w:pPr>
      <w:r>
        <w:rPr>
          <w:b/>
          <w:color w:val="00188F"/>
        </w:rPr>
        <w:t>CAL Solo per Studenti (Academic Open License e Academic Select)</w:t>
      </w:r>
    </w:p>
    <w:p w14:paraId="4FDCABAC" w14:textId="77777777" w:rsidR="009F7D89" w:rsidRPr="00AA6DF2" w:rsidRDefault="009F7D89" w:rsidP="008B6ABD">
      <w:pPr>
        <w:pStyle w:val="ProductList-Body"/>
        <w:ind w:left="180"/>
      </w:pPr>
      <w:r>
        <w:t>Le CAL Solo per Studenti sono limitate ai PC di proprietà dello studente titolare della licenza o ai PC di proprietà dell’Istituto che siano assegnati a un singolo studente e NON siano utilizzati nei laboratori o in classe.</w:t>
      </w:r>
    </w:p>
    <w:p w14:paraId="591EA361" w14:textId="77777777" w:rsidR="00B17611" w:rsidRPr="00BF275A" w:rsidRDefault="00B17611" w:rsidP="008B6ABD">
      <w:pPr>
        <w:pStyle w:val="ProductList-Body"/>
        <w:ind w:left="180"/>
        <w:rPr>
          <w:sz w:val="14"/>
        </w:rPr>
      </w:pPr>
    </w:p>
    <w:p w14:paraId="076E9BF4" w14:textId="1806E6BA" w:rsidR="00B17611" w:rsidRPr="00AA6DF2" w:rsidRDefault="00B17611" w:rsidP="008B6ABD">
      <w:pPr>
        <w:pStyle w:val="ProductList-Body"/>
        <w:ind w:left="180"/>
      </w:pPr>
      <w:r>
        <w:rPr>
          <w:b/>
          <w:color w:val="00188F"/>
        </w:rPr>
        <w:t>Transizioni</w:t>
      </w:r>
    </w:p>
    <w:tbl>
      <w:tblPr>
        <w:tblStyle w:val="TableGrid"/>
        <w:tblW w:w="0" w:type="auto"/>
        <w:tblInd w:w="175" w:type="dxa"/>
        <w:tblLook w:val="04A0" w:firstRow="1" w:lastRow="0" w:firstColumn="1" w:lastColumn="0" w:noHBand="0" w:noVBand="1"/>
      </w:tblPr>
      <w:tblGrid>
        <w:gridCol w:w="3870"/>
        <w:gridCol w:w="5130"/>
      </w:tblGrid>
      <w:tr w:rsidR="00B17611" w14:paraId="15CB11CC" w14:textId="77777777" w:rsidTr="00B17611">
        <w:trPr>
          <w:tblHeader/>
        </w:trPr>
        <w:tc>
          <w:tcPr>
            <w:tcW w:w="3870" w:type="dxa"/>
            <w:shd w:val="clear" w:color="auto" w:fill="0072C6"/>
          </w:tcPr>
          <w:p w14:paraId="4B31E6EA" w14:textId="73BB0C7E" w:rsidR="00B17611" w:rsidRPr="001F2DDF" w:rsidRDefault="00B17611" w:rsidP="00EA5FCC">
            <w:pPr>
              <w:pStyle w:val="ProductList-Body"/>
              <w:spacing w:before="20" w:after="20"/>
              <w:rPr>
                <w:color w:val="FFFFFF" w:themeColor="background1"/>
              </w:rPr>
            </w:pPr>
            <w:r>
              <w:rPr>
                <w:color w:val="FFFFFF" w:themeColor="background1"/>
              </w:rPr>
              <w:t>Prodotti per la Transizione</w:t>
            </w:r>
          </w:p>
        </w:tc>
        <w:tc>
          <w:tcPr>
            <w:tcW w:w="5130" w:type="dxa"/>
            <w:shd w:val="clear" w:color="auto" w:fill="0072C6"/>
          </w:tcPr>
          <w:p w14:paraId="5474897B" w14:textId="75E2023C" w:rsidR="00B17611" w:rsidRPr="001F2DDF" w:rsidRDefault="00B17611" w:rsidP="00B17611">
            <w:pPr>
              <w:pStyle w:val="ProductList-Body"/>
              <w:spacing w:before="20" w:after="20"/>
              <w:rPr>
                <w:color w:val="FFFFFF" w:themeColor="background1"/>
              </w:rPr>
            </w:pPr>
            <w:r>
              <w:rPr>
                <w:color w:val="FFFFFF" w:themeColor="background1"/>
              </w:rPr>
              <w:t>Opzioni Valide per la Transizione</w:t>
            </w:r>
          </w:p>
        </w:tc>
      </w:tr>
      <w:tr w:rsidR="00B17611" w14:paraId="0F250AC7" w14:textId="77777777" w:rsidTr="00B17611">
        <w:tc>
          <w:tcPr>
            <w:tcW w:w="3870" w:type="dxa"/>
          </w:tcPr>
          <w:p w14:paraId="2A7677FB" w14:textId="052CEBB2" w:rsidR="00B17611" w:rsidRDefault="00B17611" w:rsidP="00B17611">
            <w:pPr>
              <w:pStyle w:val="ProductList-Body"/>
            </w:pPr>
            <w:r>
              <w:t>Core CAL Suite</w:t>
            </w:r>
          </w:p>
        </w:tc>
        <w:tc>
          <w:tcPr>
            <w:tcW w:w="5130" w:type="dxa"/>
          </w:tcPr>
          <w:p w14:paraId="1DE5ACDB" w14:textId="3A6E2DA5" w:rsidR="00B17611" w:rsidRDefault="00B17611" w:rsidP="009472AC">
            <w:pPr>
              <w:pStyle w:val="ProductList-Body"/>
            </w:pPr>
            <w:r>
              <w:t>Office 365 (Enterprise e Government E1, E3, E4)*, Microsoft Intune, Enterprise Mobility Suite</w:t>
            </w:r>
          </w:p>
        </w:tc>
      </w:tr>
      <w:tr w:rsidR="00B17611" w14:paraId="7DE10322" w14:textId="77777777" w:rsidTr="00B17611">
        <w:tc>
          <w:tcPr>
            <w:tcW w:w="3870" w:type="dxa"/>
          </w:tcPr>
          <w:p w14:paraId="1B1B3722" w14:textId="60608E5E" w:rsidR="00B17611" w:rsidRDefault="00B17611" w:rsidP="00B17611">
            <w:pPr>
              <w:pStyle w:val="ProductList-Body"/>
            </w:pPr>
            <w:r>
              <w:t>Enterprise CAL Suite</w:t>
            </w:r>
          </w:p>
        </w:tc>
        <w:tc>
          <w:tcPr>
            <w:tcW w:w="5130" w:type="dxa"/>
          </w:tcPr>
          <w:p w14:paraId="7E1EC7B9" w14:textId="6B26E1F0" w:rsidR="00B17611" w:rsidRDefault="00B17611" w:rsidP="009472AC">
            <w:pPr>
              <w:pStyle w:val="ProductList-Body"/>
            </w:pPr>
            <w:r>
              <w:t>Office 365 (Enterprise e Government E3, E4)*, Microsoft Intune, Enterprise Mobility Suite</w:t>
            </w:r>
          </w:p>
        </w:tc>
      </w:tr>
      <w:tr w:rsidR="00B17611" w14:paraId="4A0DB9DB" w14:textId="77777777" w:rsidTr="00B17611">
        <w:tc>
          <w:tcPr>
            <w:tcW w:w="3870" w:type="dxa"/>
          </w:tcPr>
          <w:p w14:paraId="3C42242A" w14:textId="5D2EA925" w:rsidR="00B17611" w:rsidRDefault="00B17611" w:rsidP="00B17611">
            <w:pPr>
              <w:pStyle w:val="ProductList-Body"/>
            </w:pPr>
            <w:r>
              <w:t>Office Professional Plus e Core CAL Suite</w:t>
            </w:r>
          </w:p>
        </w:tc>
        <w:tc>
          <w:tcPr>
            <w:tcW w:w="5130" w:type="dxa"/>
          </w:tcPr>
          <w:p w14:paraId="50723FFD" w14:textId="220BEFA2" w:rsidR="00B17611" w:rsidRDefault="00B17611" w:rsidP="009472AC">
            <w:pPr>
              <w:pStyle w:val="ProductList-Body"/>
            </w:pPr>
            <w:r>
              <w:t>Office 365 (Enterprise e Government E3, E4)*</w:t>
            </w:r>
          </w:p>
        </w:tc>
      </w:tr>
      <w:tr w:rsidR="00B17611" w14:paraId="2BFB610F" w14:textId="77777777" w:rsidTr="00B17611">
        <w:tc>
          <w:tcPr>
            <w:tcW w:w="3870" w:type="dxa"/>
          </w:tcPr>
          <w:p w14:paraId="0B9FE473" w14:textId="625C5919" w:rsidR="00B17611" w:rsidRDefault="00B17611" w:rsidP="00B17611">
            <w:pPr>
              <w:pStyle w:val="ProductList-Body"/>
            </w:pPr>
            <w:r>
              <w:t>Office Professional Plus ed Enterprise CAL Suite</w:t>
            </w:r>
          </w:p>
        </w:tc>
        <w:tc>
          <w:tcPr>
            <w:tcW w:w="5130" w:type="dxa"/>
          </w:tcPr>
          <w:p w14:paraId="100BB3BF" w14:textId="3EF4D006" w:rsidR="00B17611" w:rsidRDefault="00B17611" w:rsidP="00B17611">
            <w:pPr>
              <w:pStyle w:val="ProductList-Body"/>
            </w:pPr>
            <w:r>
              <w:t>Office 365 (Enterprise e Government E3, E4)*</w:t>
            </w:r>
          </w:p>
        </w:tc>
      </w:tr>
    </w:tbl>
    <w:p w14:paraId="7138A1D7" w14:textId="7B5449FB" w:rsidR="00B17611" w:rsidRPr="00AA6DF2" w:rsidRDefault="00B17611" w:rsidP="00B17611">
      <w:pPr>
        <w:pStyle w:val="ProductList-Body"/>
        <w:ind w:left="180"/>
      </w:pPr>
      <w:r>
        <w:t>* Richiede la CAL Suite Bridge appropriata.</w:t>
      </w:r>
    </w:p>
    <w:bookmarkStart w:id="133" w:name="_Toc378147624"/>
    <w:bookmarkStart w:id="134" w:name="_Toc378151526"/>
    <w:p w14:paraId="4FDCABAD" w14:textId="17DAD538" w:rsidR="00585A48" w:rsidRPr="00AA6DF2" w:rsidRDefault="002C15AD"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ACA1BAB" w14:textId="77777777" w:rsidR="00261133" w:rsidRDefault="00261133" w:rsidP="00261133">
      <w:pPr>
        <w:pStyle w:val="ProductList-Offering1Heading"/>
        <w:pBdr>
          <w:bottom w:val="none" w:sz="0" w:space="0" w:color="auto"/>
        </w:pBdr>
        <w:outlineLvl w:val="1"/>
      </w:pPr>
      <w:bookmarkStart w:id="135" w:name="_Toc379797135"/>
      <w:bookmarkStart w:id="136" w:name="_Toc380513161"/>
      <w:bookmarkStart w:id="137" w:name="_Toc380655203"/>
      <w:bookmarkStart w:id="138" w:name="_Toc405814396"/>
    </w:p>
    <w:p w14:paraId="4FDCAEB6" w14:textId="77777777" w:rsidR="00407E60" w:rsidRPr="00AA6DF2" w:rsidRDefault="00407E60" w:rsidP="00680B4D">
      <w:pPr>
        <w:pStyle w:val="ProductList-Offering1Heading"/>
        <w:outlineLvl w:val="1"/>
      </w:pPr>
      <w:r>
        <w:t>Forefront</w:t>
      </w:r>
      <w:bookmarkEnd w:id="133"/>
      <w:bookmarkEnd w:id="134"/>
      <w:bookmarkEnd w:id="135"/>
      <w:bookmarkEnd w:id="136"/>
      <w:bookmarkEnd w:id="137"/>
      <w:bookmarkEnd w:id="1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24"/>
        <w:gridCol w:w="588"/>
        <w:gridCol w:w="588"/>
        <w:gridCol w:w="589"/>
        <w:gridCol w:w="588"/>
        <w:gridCol w:w="588"/>
        <w:gridCol w:w="589"/>
        <w:gridCol w:w="588"/>
        <w:gridCol w:w="589"/>
        <w:gridCol w:w="588"/>
        <w:gridCol w:w="588"/>
        <w:gridCol w:w="589"/>
        <w:gridCol w:w="588"/>
        <w:gridCol w:w="716"/>
      </w:tblGrid>
      <w:tr w:rsidR="00F75F7C" w14:paraId="4FDCAEC5" w14:textId="77777777" w:rsidTr="003E3A3F">
        <w:trPr>
          <w:tblHeader/>
        </w:trPr>
        <w:tc>
          <w:tcPr>
            <w:tcW w:w="3024" w:type="dxa"/>
            <w:tcBorders>
              <w:bottom w:val="nil"/>
            </w:tcBorders>
            <w:shd w:val="clear" w:color="auto" w:fill="00188F"/>
          </w:tcPr>
          <w:p w14:paraId="4FDCAEB7" w14:textId="77777777" w:rsidR="00F75F7C" w:rsidRPr="00EE0836" w:rsidRDefault="00F75F7C" w:rsidP="00C05A53">
            <w:pPr>
              <w:pStyle w:val="ProductList-OfferingBody"/>
              <w:ind w:left="-28"/>
              <w:rPr>
                <w:color w:val="FFFFFF" w:themeColor="background1"/>
              </w:rPr>
            </w:pPr>
            <w:r>
              <w:rPr>
                <w:color w:val="FFFFFF" w:themeColor="background1"/>
              </w:rPr>
              <w:t>Prodotti</w:t>
            </w:r>
          </w:p>
        </w:tc>
        <w:tc>
          <w:tcPr>
            <w:tcW w:w="588" w:type="dxa"/>
            <w:tcBorders>
              <w:bottom w:val="nil"/>
            </w:tcBorders>
            <w:shd w:val="clear" w:color="auto" w:fill="00188F"/>
            <w:vAlign w:val="center"/>
          </w:tcPr>
          <w:p w14:paraId="4FDCAEB8" w14:textId="79DA2A73" w:rsidR="00F75F7C" w:rsidRPr="00EE0836" w:rsidRDefault="00F75F7C" w:rsidP="00C05A53">
            <w:pPr>
              <w:pStyle w:val="ProductList-OfferingBody"/>
              <w:ind w:left="-113"/>
              <w:jc w:val="center"/>
              <w:rPr>
                <w:color w:val="FFFFFF" w:themeColor="background1"/>
              </w:rPr>
            </w:pPr>
            <w:r w:rsidRPr="00527E0F">
              <w:rPr>
                <w:color w:val="FFFFFF" w:themeColor="background1"/>
              </w:rPr>
              <w:fldChar w:fldCharType="begin"/>
            </w:r>
            <w:r w:rsidRPr="00527E0F">
              <w:rPr>
                <w:color w:val="FFFFFF" w:themeColor="background1"/>
              </w:rPr>
              <w:instrText xml:space="preserve"> AutoTextList  \s NoStyle \t “Data Disponibilità” </w:instrText>
            </w:r>
            <w:r w:rsidRPr="00527E0F">
              <w:rPr>
                <w:color w:val="FFFFFF" w:themeColor="background1"/>
              </w:rPr>
              <w:fldChar w:fldCharType="separate"/>
            </w:r>
            <w:r w:rsidRPr="00527E0F">
              <w:rPr>
                <w:color w:val="FFFFFF" w:themeColor="background1"/>
              </w:rPr>
              <w:t>DA</w:t>
            </w:r>
            <w:r w:rsidRPr="00527E0F">
              <w:rPr>
                <w:color w:val="FFFFFF" w:themeColor="background1"/>
              </w:rPr>
              <w:fldChar w:fldCharType="end"/>
            </w:r>
          </w:p>
        </w:tc>
        <w:tc>
          <w:tcPr>
            <w:tcW w:w="588" w:type="dxa"/>
            <w:tcBorders>
              <w:bottom w:val="nil"/>
            </w:tcBorders>
            <w:shd w:val="clear" w:color="auto" w:fill="00188F"/>
            <w:vAlign w:val="center"/>
          </w:tcPr>
          <w:p w14:paraId="4FDCAEB9" w14:textId="05063A51" w:rsidR="00F75F7C" w:rsidRPr="00EE0836" w:rsidRDefault="00F75F7C"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w:instrText>
            </w:r>
            <w:r w:rsidRPr="00193EFD">
              <w:rPr>
                <w:color w:val="FFFFFF" w:themeColor="background1"/>
              </w:rPr>
              <w:fldChar w:fldCharType="separate"/>
            </w:r>
            <w:r w:rsidRPr="00193EFD">
              <w:rPr>
                <w:color w:val="FFFFFF" w:themeColor="background1"/>
              </w:rPr>
              <w:t xml:space="preserve"> L </w:t>
            </w:r>
            <w:r w:rsidRPr="00193EFD">
              <w:rPr>
                <w:color w:val="FFFFFF" w:themeColor="background1"/>
              </w:rPr>
              <w:fldChar w:fldCharType="end"/>
            </w:r>
          </w:p>
        </w:tc>
        <w:tc>
          <w:tcPr>
            <w:tcW w:w="589" w:type="dxa"/>
            <w:tcBorders>
              <w:bottom w:val="nil"/>
            </w:tcBorders>
            <w:shd w:val="clear" w:color="auto" w:fill="00188F"/>
            <w:vAlign w:val="center"/>
          </w:tcPr>
          <w:p w14:paraId="4FDCAEBA" w14:textId="73D9D5A6" w:rsidR="00F75F7C" w:rsidRPr="00EE0836" w:rsidRDefault="00F75F7C"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e Software Assurance (L&amp;SA)” </w:instrText>
            </w:r>
            <w:r w:rsidRPr="00193EFD">
              <w:rPr>
                <w:color w:val="FFFFFF" w:themeColor="background1"/>
              </w:rPr>
              <w:fldChar w:fldCharType="separate"/>
            </w:r>
            <w:r w:rsidRPr="00193EFD">
              <w:rPr>
                <w:color w:val="FFFFFF" w:themeColor="background1"/>
              </w:rPr>
              <w:t>L/SA</w:t>
            </w:r>
            <w:r w:rsidRPr="00193EFD">
              <w:rPr>
                <w:color w:val="FFFFFF" w:themeColor="background1"/>
              </w:rPr>
              <w:fldChar w:fldCharType="end"/>
            </w:r>
          </w:p>
        </w:tc>
        <w:tc>
          <w:tcPr>
            <w:tcW w:w="588" w:type="dxa"/>
            <w:tcBorders>
              <w:bottom w:val="nil"/>
              <w:right w:val="single" w:sz="12" w:space="0" w:color="FFFFFF" w:themeColor="background1"/>
            </w:tcBorders>
            <w:shd w:val="clear" w:color="auto" w:fill="00188F"/>
            <w:vAlign w:val="center"/>
          </w:tcPr>
          <w:p w14:paraId="4FDCAEBB" w14:textId="46D6F327" w:rsidR="00F75F7C" w:rsidRPr="00EE0836" w:rsidRDefault="00F75F7C"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“Software Assurance” </w:instrText>
            </w:r>
            <w:r w:rsidRPr="00193EFD">
              <w:rPr>
                <w:color w:val="FFFFFF" w:themeColor="background1"/>
              </w:rPr>
              <w:fldChar w:fldCharType="separate"/>
            </w:r>
            <w:r w:rsidRPr="00193EFD">
              <w:rPr>
                <w:color w:val="FFFFFF" w:themeColor="background1"/>
              </w:rPr>
              <w:t>SA</w:t>
            </w:r>
            <w:r w:rsidRPr="00193EFD">
              <w:rPr>
                <w:color w:val="FFFFFF" w:themeColor="background1"/>
              </w:rPr>
              <w:fldChar w:fldCharType="end"/>
            </w:r>
          </w:p>
        </w:tc>
        <w:tc>
          <w:tcPr>
            <w:tcW w:w="588" w:type="dxa"/>
            <w:tcBorders>
              <w:left w:val="single" w:sz="12" w:space="0" w:color="FFFFFF" w:themeColor="background1"/>
            </w:tcBorders>
            <w:shd w:val="clear" w:color="auto" w:fill="00188F"/>
            <w:vAlign w:val="center"/>
          </w:tcPr>
          <w:p w14:paraId="4FDCAEBC" w14:textId="55E82275" w:rsidR="00F75F7C" w:rsidRPr="00EE0836" w:rsidRDefault="00F75F7C"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589" w:type="dxa"/>
            <w:shd w:val="clear" w:color="auto" w:fill="00188F"/>
            <w:vAlign w:val="center"/>
          </w:tcPr>
          <w:p w14:paraId="4FDCAEBD" w14:textId="2990B334" w:rsidR="00F75F7C" w:rsidRPr="00EE0836" w:rsidRDefault="00F75F7C"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588" w:type="dxa"/>
            <w:shd w:val="clear" w:color="auto" w:fill="00188F"/>
            <w:vAlign w:val="center"/>
          </w:tcPr>
          <w:p w14:paraId="4FDCAEBE" w14:textId="0382309B" w:rsidR="00F75F7C" w:rsidRPr="00EE0836" w:rsidRDefault="00F75F7C"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589" w:type="dxa"/>
            <w:shd w:val="clear" w:color="auto" w:fill="00188F"/>
            <w:vAlign w:val="center"/>
          </w:tcPr>
          <w:p w14:paraId="4FDCAEBF" w14:textId="78A3B57E" w:rsidR="00F75F7C" w:rsidRPr="00EE0836" w:rsidRDefault="00F75F7C"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588" w:type="dxa"/>
            <w:shd w:val="clear" w:color="auto" w:fill="00188F"/>
            <w:vAlign w:val="center"/>
          </w:tcPr>
          <w:p w14:paraId="4FDCAEC0" w14:textId="51D2BD15" w:rsidR="00F75F7C" w:rsidRPr="00EE0836" w:rsidRDefault="00F75F7C"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588" w:type="dxa"/>
            <w:shd w:val="clear" w:color="auto" w:fill="00188F"/>
            <w:vAlign w:val="center"/>
          </w:tcPr>
          <w:p w14:paraId="4FDCAEC1" w14:textId="253E06FC" w:rsidR="00F75F7C" w:rsidRPr="00EE0836" w:rsidRDefault="00F75F7C"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589" w:type="dxa"/>
            <w:shd w:val="clear" w:color="auto" w:fill="00188F"/>
            <w:vAlign w:val="center"/>
          </w:tcPr>
          <w:p w14:paraId="4FDCAEC2" w14:textId="003B5A2B" w:rsidR="00F75F7C" w:rsidRPr="00EE0836" w:rsidRDefault="00F75F7C"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588" w:type="dxa"/>
            <w:shd w:val="clear" w:color="auto" w:fill="00188F"/>
            <w:vAlign w:val="center"/>
          </w:tcPr>
          <w:p w14:paraId="4FDCAEC3" w14:textId="6FC23DEA" w:rsidR="00F75F7C" w:rsidRPr="00EE0836" w:rsidRDefault="00F75F7C"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716" w:type="dxa"/>
            <w:shd w:val="clear" w:color="auto" w:fill="00188F"/>
            <w:vAlign w:val="center"/>
          </w:tcPr>
          <w:p w14:paraId="4FDCAEC4" w14:textId="46DE43E6" w:rsidR="00F75F7C" w:rsidRPr="00EE0836" w:rsidRDefault="00F75F7C"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445C41" w14:paraId="4FDCAED4" w14:textId="77777777" w:rsidTr="003E3A3F">
        <w:tc>
          <w:tcPr>
            <w:tcW w:w="3024" w:type="dxa"/>
            <w:tcBorders>
              <w:top w:val="nil"/>
              <w:left w:val="nil"/>
              <w:bottom w:val="dashSmallGap" w:sz="4" w:space="0" w:color="BFBFBF" w:themeColor="background1" w:themeShade="BF"/>
              <w:right w:val="nil"/>
            </w:tcBorders>
          </w:tcPr>
          <w:p w14:paraId="4FDCAEC6" w14:textId="44FA285B" w:rsidR="00445C41" w:rsidRDefault="00445C41" w:rsidP="00077A6B">
            <w:pPr>
              <w:pStyle w:val="ProductList-Offering1"/>
            </w:pPr>
            <w:bookmarkStart w:id="139" w:name="_Toc379797136"/>
            <w:bookmarkStart w:id="140" w:name="_Toc380513162"/>
            <w:bookmarkStart w:id="141" w:name="_Toc380655204"/>
            <w:bookmarkStart w:id="142" w:name="_Toc405814397"/>
            <w:r>
              <w:t>CAL per Forefront Identity Manager 2010 R2</w:t>
            </w:r>
            <w:r>
              <w:fldChar w:fldCharType="begin"/>
            </w:r>
            <w:r>
              <w:instrText>XE "CAL per Forefront Identity Manager 2010 R2"</w:instrText>
            </w:r>
            <w:r>
              <w:fldChar w:fldCharType="end"/>
            </w:r>
            <w:r>
              <w:t xml:space="preserve"> (Utente)</w:t>
            </w:r>
            <w:bookmarkEnd w:id="139"/>
            <w:bookmarkEnd w:id="140"/>
            <w:bookmarkEnd w:id="141"/>
            <w:bookmarkEnd w:id="142"/>
          </w:p>
        </w:tc>
        <w:tc>
          <w:tcPr>
            <w:tcW w:w="588" w:type="dxa"/>
            <w:tcBorders>
              <w:top w:val="nil"/>
              <w:left w:val="nil"/>
              <w:bottom w:val="dashSmallGap" w:sz="4" w:space="0" w:color="BFBFBF" w:themeColor="background1" w:themeShade="BF"/>
              <w:right w:val="nil"/>
            </w:tcBorders>
            <w:vAlign w:val="center"/>
          </w:tcPr>
          <w:p w14:paraId="4FDCAEC7" w14:textId="6F69B477" w:rsidR="00445C41" w:rsidRDefault="00445C41" w:rsidP="00077A6B">
            <w:pPr>
              <w:pStyle w:val="ProductList-OfferingBody"/>
              <w:ind w:left="-113"/>
              <w:jc w:val="center"/>
            </w:pPr>
            <w:r>
              <w:t>5/12</w:t>
            </w:r>
          </w:p>
        </w:tc>
        <w:tc>
          <w:tcPr>
            <w:tcW w:w="588" w:type="dxa"/>
            <w:tcBorders>
              <w:top w:val="nil"/>
              <w:left w:val="nil"/>
              <w:bottom w:val="dashSmallGap" w:sz="4" w:space="0" w:color="BFBFBF" w:themeColor="background1" w:themeShade="BF"/>
              <w:right w:val="nil"/>
            </w:tcBorders>
            <w:vAlign w:val="center"/>
          </w:tcPr>
          <w:p w14:paraId="4FDCAEC8" w14:textId="77777777" w:rsidR="00445C41" w:rsidRDefault="00445C41" w:rsidP="00C05A53">
            <w:pPr>
              <w:pStyle w:val="ProductList-OfferingBody"/>
              <w:ind w:left="-113"/>
              <w:jc w:val="center"/>
            </w:pPr>
            <w:r>
              <w:t>1</w:t>
            </w:r>
          </w:p>
        </w:tc>
        <w:tc>
          <w:tcPr>
            <w:tcW w:w="589" w:type="dxa"/>
            <w:tcBorders>
              <w:top w:val="nil"/>
              <w:left w:val="nil"/>
              <w:bottom w:val="dashSmallGap" w:sz="4" w:space="0" w:color="BFBFBF" w:themeColor="background1" w:themeShade="BF"/>
              <w:right w:val="nil"/>
            </w:tcBorders>
            <w:vAlign w:val="center"/>
          </w:tcPr>
          <w:p w14:paraId="4FDCAEC9" w14:textId="77777777" w:rsidR="00445C41" w:rsidRDefault="00445C41" w:rsidP="00C05A53">
            <w:pPr>
              <w:pStyle w:val="ProductList-OfferingBody"/>
              <w:ind w:left="-113"/>
              <w:jc w:val="center"/>
            </w:pPr>
            <w:r>
              <w:t>2</w:t>
            </w:r>
          </w:p>
        </w:tc>
        <w:tc>
          <w:tcPr>
            <w:tcW w:w="588" w:type="dxa"/>
            <w:tcBorders>
              <w:top w:val="nil"/>
              <w:left w:val="nil"/>
              <w:bottom w:val="dashSmallGap" w:sz="4" w:space="0" w:color="BFBFBF" w:themeColor="background1" w:themeShade="BF"/>
              <w:right w:val="single" w:sz="12" w:space="0" w:color="FFFFFF" w:themeColor="background1"/>
            </w:tcBorders>
            <w:vAlign w:val="center"/>
          </w:tcPr>
          <w:p w14:paraId="4FDCAECA" w14:textId="77777777" w:rsidR="00445C41" w:rsidRDefault="00445C41" w:rsidP="00C05A53">
            <w:pPr>
              <w:pStyle w:val="ProductList-OfferingBody"/>
              <w:ind w:left="-113"/>
              <w:jc w:val="center"/>
            </w:pPr>
            <w:r>
              <w:t>1</w:t>
            </w:r>
          </w:p>
        </w:tc>
        <w:tc>
          <w:tcPr>
            <w:tcW w:w="588" w:type="dxa"/>
            <w:tcBorders>
              <w:left w:val="single" w:sz="12" w:space="0" w:color="FFFFFF" w:themeColor="background1"/>
            </w:tcBorders>
            <w:shd w:val="clear" w:color="auto" w:fill="70AD47" w:themeFill="accent6"/>
            <w:vAlign w:val="center"/>
          </w:tcPr>
          <w:p w14:paraId="4FDCAECB" w14:textId="77777777" w:rsidR="00445C41" w:rsidRDefault="00445C41" w:rsidP="005911AA">
            <w:pPr>
              <w:pStyle w:val="ProductList-OfferingBody"/>
              <w:ind w:left="0" w:right="0"/>
              <w:jc w:val="center"/>
            </w:pPr>
            <w:r>
              <w:t>1</w:t>
            </w:r>
          </w:p>
        </w:tc>
        <w:tc>
          <w:tcPr>
            <w:tcW w:w="589" w:type="dxa"/>
            <w:shd w:val="clear" w:color="auto" w:fill="70AD47" w:themeFill="accent6"/>
            <w:vAlign w:val="center"/>
          </w:tcPr>
          <w:p w14:paraId="4FDCAECC" w14:textId="32764E4B" w:rsidR="00445C41" w:rsidRDefault="00445C41" w:rsidP="005911AA">
            <w:pPr>
              <w:pStyle w:val="ProductList-OfferingBody"/>
              <w:ind w:left="0" w:right="0"/>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8" w:type="dxa"/>
            <w:shd w:val="clear" w:color="auto" w:fill="70AD47" w:themeFill="accent6"/>
            <w:vAlign w:val="center"/>
          </w:tcPr>
          <w:p w14:paraId="4FDCAECD" w14:textId="2824EBDC" w:rsidR="00445C41" w:rsidRPr="00445C41" w:rsidRDefault="00445C41" w:rsidP="005911AA">
            <w:pPr>
              <w:pStyle w:val="ProductList-OfferingBody"/>
              <w:ind w:left="0" w:right="0"/>
              <w:jc w:val="center"/>
            </w:pPr>
            <w:r w:rsidRPr="00445C41">
              <w:fldChar w:fldCharType="begin"/>
            </w:r>
            <w:r w:rsidRPr="00445C41">
              <w:instrText xml:space="preserve">AutoTextList  \s NoStyle \t “Prodotto Aggiuntivo” </w:instrText>
            </w:r>
            <w:r w:rsidRPr="00445C41">
              <w:fldChar w:fldCharType="separate"/>
            </w:r>
            <w:r w:rsidRPr="00445C41">
              <w:t xml:space="preserve"> A,</w:t>
            </w:r>
            <w:r w:rsidRPr="00445C41">
              <w:fldChar w:fldCharType="begin"/>
            </w:r>
            <w:r w:rsidRPr="00445C41">
              <w:instrText xml:space="preserve"> AutoTextList  \s NoStyle \t “Offerta Studente” </w:instrText>
            </w:r>
            <w:r w:rsidRPr="00445C41">
              <w:fldChar w:fldCharType="separate"/>
            </w:r>
            <w:r w:rsidRPr="00445C41">
              <w:t>ST</w:t>
            </w:r>
            <w:r w:rsidRPr="00445C41">
              <w:fldChar w:fldCharType="end"/>
            </w:r>
            <w:r w:rsidRPr="00445C41">
              <w:fldChar w:fldCharType="end"/>
            </w:r>
          </w:p>
        </w:tc>
        <w:tc>
          <w:tcPr>
            <w:tcW w:w="589" w:type="dxa"/>
            <w:shd w:val="clear" w:color="auto" w:fill="70AD47" w:themeFill="accent6"/>
            <w:vAlign w:val="center"/>
          </w:tcPr>
          <w:p w14:paraId="4FDCAECE" w14:textId="77777777" w:rsidR="00445C41" w:rsidRDefault="00445C41" w:rsidP="005911AA">
            <w:pPr>
              <w:pStyle w:val="ProductList-OfferingBody"/>
              <w:ind w:left="0" w:right="0"/>
              <w:jc w:val="center"/>
            </w:pPr>
          </w:p>
        </w:tc>
        <w:tc>
          <w:tcPr>
            <w:tcW w:w="588" w:type="dxa"/>
            <w:shd w:val="clear" w:color="auto" w:fill="70AD47" w:themeFill="accent6"/>
            <w:vAlign w:val="center"/>
          </w:tcPr>
          <w:p w14:paraId="4FDCAECF" w14:textId="77777777" w:rsidR="00445C41" w:rsidRDefault="00445C41" w:rsidP="005911AA">
            <w:pPr>
              <w:pStyle w:val="ProductList-OfferingBody"/>
              <w:ind w:left="0" w:right="0"/>
              <w:jc w:val="center"/>
            </w:pPr>
          </w:p>
        </w:tc>
        <w:tc>
          <w:tcPr>
            <w:tcW w:w="588" w:type="dxa"/>
            <w:shd w:val="clear" w:color="auto" w:fill="BFBFBF" w:themeFill="background1" w:themeFillShade="BF"/>
            <w:vAlign w:val="center"/>
          </w:tcPr>
          <w:p w14:paraId="4FDCAED0" w14:textId="77777777" w:rsidR="00445C41" w:rsidRDefault="00445C41" w:rsidP="005911AA">
            <w:pPr>
              <w:pStyle w:val="ProductList-OfferingBody"/>
              <w:ind w:left="0" w:right="0"/>
              <w:jc w:val="center"/>
            </w:pPr>
          </w:p>
        </w:tc>
        <w:tc>
          <w:tcPr>
            <w:tcW w:w="589" w:type="dxa"/>
            <w:shd w:val="clear" w:color="auto" w:fill="BFBFBF" w:themeFill="background1" w:themeFillShade="BF"/>
            <w:vAlign w:val="center"/>
          </w:tcPr>
          <w:p w14:paraId="4FDCAED1" w14:textId="77777777" w:rsidR="00445C41" w:rsidRDefault="00445C41" w:rsidP="005911AA">
            <w:pPr>
              <w:pStyle w:val="ProductList-OfferingBody"/>
              <w:ind w:left="0" w:right="0"/>
              <w:jc w:val="center"/>
            </w:pPr>
          </w:p>
        </w:tc>
        <w:tc>
          <w:tcPr>
            <w:tcW w:w="588" w:type="dxa"/>
            <w:shd w:val="clear" w:color="auto" w:fill="70AD47" w:themeFill="accent6"/>
            <w:vAlign w:val="center"/>
          </w:tcPr>
          <w:p w14:paraId="4FDCAED2" w14:textId="77777777" w:rsidR="00445C41" w:rsidRDefault="00445C41" w:rsidP="005911AA">
            <w:pPr>
              <w:pStyle w:val="ProductList-OfferingBody"/>
              <w:ind w:left="0" w:right="0"/>
              <w:jc w:val="center"/>
            </w:pPr>
          </w:p>
        </w:tc>
        <w:tc>
          <w:tcPr>
            <w:tcW w:w="716" w:type="dxa"/>
            <w:shd w:val="clear" w:color="auto" w:fill="70AD47" w:themeFill="accent6"/>
            <w:vAlign w:val="center"/>
          </w:tcPr>
          <w:p w14:paraId="4FDCAED3" w14:textId="2F82DEFB" w:rsidR="00445C41" w:rsidRDefault="00445C41" w:rsidP="005911AA">
            <w:pPr>
              <w:pStyle w:val="ProductList-OfferingBody"/>
              <w:ind w:left="0" w:right="0"/>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4F4C7B" w14:paraId="4FDCAEE3" w14:textId="77777777" w:rsidTr="003E3A3F">
        <w:tc>
          <w:tcPr>
            <w:tcW w:w="3024" w:type="dxa"/>
            <w:tcBorders>
              <w:top w:val="dashSmallGap" w:sz="4" w:space="0" w:color="BFBFBF" w:themeColor="background1" w:themeShade="BF"/>
              <w:left w:val="nil"/>
              <w:bottom w:val="dashSmallGap" w:sz="4" w:space="0" w:color="BFBFBF" w:themeColor="background1" w:themeShade="BF"/>
              <w:right w:val="nil"/>
            </w:tcBorders>
          </w:tcPr>
          <w:p w14:paraId="4FDCAED5" w14:textId="453D2C8C" w:rsidR="004F4C7B" w:rsidRDefault="004F4C7B" w:rsidP="00077A6B">
            <w:pPr>
              <w:pStyle w:val="ProductList-Offering1"/>
            </w:pPr>
            <w:bookmarkStart w:id="143" w:name="_Toc379797137"/>
            <w:bookmarkStart w:id="144" w:name="_Toc380513163"/>
            <w:bookmarkStart w:id="145" w:name="_Toc380655205"/>
            <w:bookmarkStart w:id="146" w:name="_Toc405814398"/>
            <w:r>
              <w:t>External Connector per Forefront Identity Manager 2010 R2</w:t>
            </w:r>
            <w:bookmarkEnd w:id="143"/>
            <w:bookmarkEnd w:id="144"/>
            <w:bookmarkEnd w:id="145"/>
            <w:bookmarkEnd w:id="146"/>
            <w:r>
              <w:fldChar w:fldCharType="begin"/>
            </w:r>
            <w:r>
              <w:instrText>XE "External Connector per Forefront Identity Manager 2010 R2"</w:instrText>
            </w:r>
            <w:r>
              <w:fldChar w:fldCharType="end"/>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14:paraId="4FDCAED6" w14:textId="773DD2ED" w:rsidR="004F4C7B" w:rsidRDefault="004F4C7B" w:rsidP="00077A6B">
            <w:pPr>
              <w:pStyle w:val="ProductList-OfferingBody"/>
              <w:ind w:left="-113"/>
              <w:jc w:val="center"/>
            </w:pPr>
            <w:r>
              <w:t>5/12</w:t>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14:paraId="4FDCAED7" w14:textId="77777777" w:rsidR="004F4C7B" w:rsidRDefault="004F4C7B" w:rsidP="00C05A53">
            <w:pPr>
              <w:pStyle w:val="ProductList-OfferingBody"/>
              <w:ind w:left="-113"/>
              <w:jc w:val="center"/>
            </w:pPr>
            <w:r>
              <w:t>125</w:t>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14:paraId="4FDCAED8" w14:textId="77777777" w:rsidR="004F4C7B" w:rsidRDefault="004F4C7B" w:rsidP="00C05A53">
            <w:pPr>
              <w:pStyle w:val="ProductList-OfferingBody"/>
              <w:ind w:left="-113"/>
              <w:jc w:val="center"/>
            </w:pPr>
            <w:r>
              <w:t>188</w:t>
            </w:r>
          </w:p>
        </w:tc>
        <w:tc>
          <w:tcPr>
            <w:tcW w:w="58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ED9" w14:textId="77777777" w:rsidR="004F4C7B" w:rsidRDefault="004F4C7B" w:rsidP="00C05A53">
            <w:pPr>
              <w:pStyle w:val="ProductList-OfferingBody"/>
              <w:ind w:left="-113"/>
              <w:jc w:val="center"/>
            </w:pPr>
            <w:r>
              <w:t>63</w:t>
            </w:r>
          </w:p>
        </w:tc>
        <w:tc>
          <w:tcPr>
            <w:tcW w:w="588" w:type="dxa"/>
            <w:tcBorders>
              <w:left w:val="single" w:sz="12" w:space="0" w:color="FFFFFF" w:themeColor="background1"/>
            </w:tcBorders>
            <w:shd w:val="clear" w:color="auto" w:fill="70AD47" w:themeFill="accent6"/>
            <w:vAlign w:val="center"/>
          </w:tcPr>
          <w:p w14:paraId="4FDCAEDA" w14:textId="77777777" w:rsidR="004F4C7B" w:rsidRDefault="004F4C7B" w:rsidP="005911AA">
            <w:pPr>
              <w:pStyle w:val="ProductList-OfferingBody"/>
              <w:ind w:left="0" w:right="0"/>
              <w:jc w:val="center"/>
            </w:pPr>
            <w:r>
              <w:t>125</w:t>
            </w:r>
          </w:p>
        </w:tc>
        <w:tc>
          <w:tcPr>
            <w:tcW w:w="589" w:type="dxa"/>
            <w:shd w:val="clear" w:color="auto" w:fill="70AD47" w:themeFill="accent6"/>
            <w:vAlign w:val="center"/>
          </w:tcPr>
          <w:p w14:paraId="4FDCAEDB" w14:textId="6996AC46" w:rsidR="004F4C7B" w:rsidRDefault="004F4C7B" w:rsidP="005911AA">
            <w:pPr>
              <w:pStyle w:val="ProductList-OfferingBody"/>
              <w:ind w:left="0" w:right="0"/>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8" w:type="dxa"/>
            <w:shd w:val="clear" w:color="auto" w:fill="70AD47" w:themeFill="accent6"/>
            <w:vAlign w:val="center"/>
          </w:tcPr>
          <w:p w14:paraId="4FDCAEDC" w14:textId="1F68BEBB" w:rsidR="004F4C7B" w:rsidRDefault="004F4C7B" w:rsidP="005911AA">
            <w:pPr>
              <w:pStyle w:val="ProductList-OfferingBody"/>
              <w:ind w:left="0" w:right="0"/>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9" w:type="dxa"/>
            <w:shd w:val="clear" w:color="auto" w:fill="70AD47" w:themeFill="accent6"/>
            <w:vAlign w:val="center"/>
          </w:tcPr>
          <w:p w14:paraId="4FDCAEDD" w14:textId="77777777" w:rsidR="004F4C7B" w:rsidRDefault="004F4C7B" w:rsidP="005911AA">
            <w:pPr>
              <w:pStyle w:val="ProductList-OfferingBody"/>
              <w:ind w:left="0" w:right="0"/>
              <w:jc w:val="center"/>
            </w:pPr>
          </w:p>
        </w:tc>
        <w:tc>
          <w:tcPr>
            <w:tcW w:w="588" w:type="dxa"/>
            <w:shd w:val="clear" w:color="auto" w:fill="70AD47" w:themeFill="accent6"/>
            <w:vAlign w:val="center"/>
          </w:tcPr>
          <w:p w14:paraId="4FDCAEDE" w14:textId="77777777" w:rsidR="004F4C7B" w:rsidRDefault="004F4C7B" w:rsidP="005911AA">
            <w:pPr>
              <w:pStyle w:val="ProductList-OfferingBody"/>
              <w:ind w:left="0" w:right="0"/>
              <w:jc w:val="center"/>
            </w:pPr>
          </w:p>
        </w:tc>
        <w:tc>
          <w:tcPr>
            <w:tcW w:w="588" w:type="dxa"/>
            <w:shd w:val="clear" w:color="auto" w:fill="70AD47" w:themeFill="accent6"/>
            <w:vAlign w:val="center"/>
          </w:tcPr>
          <w:p w14:paraId="4FDCAEDF" w14:textId="648AD62C" w:rsidR="004F4C7B" w:rsidRDefault="004F4C7B" w:rsidP="005911AA">
            <w:pPr>
              <w:pStyle w:val="ProductList-OfferingBody"/>
              <w:ind w:left="0" w:right="0"/>
              <w:jc w:val="cente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589" w:type="dxa"/>
            <w:shd w:val="clear" w:color="auto" w:fill="70AD47" w:themeFill="accent6"/>
            <w:vAlign w:val="center"/>
          </w:tcPr>
          <w:p w14:paraId="4FDCAEE0" w14:textId="58B3B09B" w:rsidR="004F4C7B" w:rsidRDefault="004F4C7B" w:rsidP="005911AA">
            <w:pPr>
              <w:pStyle w:val="ProductList-OfferingBody"/>
              <w:ind w:left="0" w:right="0"/>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88" w:type="dxa"/>
            <w:shd w:val="clear" w:color="auto" w:fill="70AD47" w:themeFill="accent6"/>
            <w:vAlign w:val="center"/>
          </w:tcPr>
          <w:p w14:paraId="4FDCAEE1" w14:textId="77777777" w:rsidR="004F4C7B" w:rsidRDefault="004F4C7B" w:rsidP="005911AA">
            <w:pPr>
              <w:pStyle w:val="ProductList-OfferingBody"/>
              <w:ind w:left="0" w:right="0"/>
              <w:jc w:val="center"/>
            </w:pPr>
          </w:p>
        </w:tc>
        <w:tc>
          <w:tcPr>
            <w:tcW w:w="716" w:type="dxa"/>
            <w:shd w:val="clear" w:color="auto" w:fill="70AD47" w:themeFill="accent6"/>
            <w:vAlign w:val="center"/>
          </w:tcPr>
          <w:p w14:paraId="4FDCAEE2" w14:textId="16E6ADE8" w:rsidR="004F4C7B" w:rsidRDefault="004F4C7B" w:rsidP="005911AA">
            <w:pPr>
              <w:pStyle w:val="ProductList-OfferingBody"/>
              <w:ind w:left="0" w:right="0"/>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F75F7C" w14:paraId="4FDCAEF2" w14:textId="77777777" w:rsidTr="003E3A3F">
        <w:tc>
          <w:tcPr>
            <w:tcW w:w="3024" w:type="dxa"/>
            <w:tcBorders>
              <w:top w:val="dashSmallGap" w:sz="4" w:space="0" w:color="BFBFBF" w:themeColor="background1" w:themeShade="BF"/>
              <w:left w:val="nil"/>
              <w:bottom w:val="dashSmallGap" w:sz="4" w:space="0" w:color="BFBFBF" w:themeColor="background1" w:themeShade="BF"/>
              <w:right w:val="nil"/>
            </w:tcBorders>
          </w:tcPr>
          <w:p w14:paraId="4FDCAEE4" w14:textId="19D1CBE8" w:rsidR="00F75F7C" w:rsidRDefault="00F75F7C" w:rsidP="00077A6B">
            <w:pPr>
              <w:pStyle w:val="ProductList-Offering1"/>
            </w:pPr>
            <w:bookmarkStart w:id="147" w:name="_Toc379797138"/>
            <w:bookmarkStart w:id="148" w:name="_Toc380513164"/>
            <w:bookmarkStart w:id="149" w:name="_Toc380655206"/>
            <w:bookmarkStart w:id="150" w:name="_Toc405814399"/>
            <w:r>
              <w:t>Forefront Identity Manager 2010 R2 Server</w:t>
            </w:r>
            <w:bookmarkEnd w:id="147"/>
            <w:bookmarkEnd w:id="148"/>
            <w:bookmarkEnd w:id="149"/>
            <w:bookmarkEnd w:id="150"/>
            <w:r>
              <w:fldChar w:fldCharType="begin"/>
            </w:r>
            <w:r>
              <w:instrText>XE "Forefront Identity Manager 2010 R2 Server"</w:instrText>
            </w:r>
            <w:r>
              <w:fldChar w:fldCharType="end"/>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14:paraId="4FDCAEE5" w14:textId="6A8CD822" w:rsidR="00F75F7C" w:rsidRDefault="00F75F7C" w:rsidP="00077A6B">
            <w:pPr>
              <w:pStyle w:val="ProductList-OfferingBody"/>
              <w:ind w:left="-113"/>
              <w:jc w:val="center"/>
            </w:pPr>
            <w:r>
              <w:t>5/12</w:t>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14:paraId="4FDCAEE6" w14:textId="77777777" w:rsidR="00F75F7C" w:rsidRDefault="00F75F7C" w:rsidP="00C05A53">
            <w:pPr>
              <w:pStyle w:val="ProductList-OfferingBody"/>
              <w:ind w:left="-113"/>
              <w:jc w:val="center"/>
            </w:pPr>
            <w:r>
              <w:t>125</w:t>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14:paraId="4FDCAEE7" w14:textId="77777777" w:rsidR="00F75F7C" w:rsidRDefault="00F75F7C" w:rsidP="00C05A53">
            <w:pPr>
              <w:pStyle w:val="ProductList-OfferingBody"/>
              <w:ind w:left="-113"/>
              <w:jc w:val="center"/>
            </w:pPr>
            <w:r>
              <w:t>188</w:t>
            </w:r>
          </w:p>
        </w:tc>
        <w:tc>
          <w:tcPr>
            <w:tcW w:w="58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EE8" w14:textId="77777777" w:rsidR="00F75F7C" w:rsidRDefault="00F75F7C" w:rsidP="00C05A53">
            <w:pPr>
              <w:pStyle w:val="ProductList-OfferingBody"/>
              <w:ind w:left="-113"/>
              <w:jc w:val="center"/>
            </w:pPr>
            <w:r>
              <w:t>63</w:t>
            </w:r>
          </w:p>
        </w:tc>
        <w:tc>
          <w:tcPr>
            <w:tcW w:w="588" w:type="dxa"/>
            <w:tcBorders>
              <w:left w:val="single" w:sz="12" w:space="0" w:color="FFFFFF" w:themeColor="background1"/>
            </w:tcBorders>
            <w:shd w:val="clear" w:color="auto" w:fill="70AD47" w:themeFill="accent6"/>
            <w:vAlign w:val="center"/>
          </w:tcPr>
          <w:p w14:paraId="4FDCAEE9" w14:textId="77777777" w:rsidR="00F75F7C" w:rsidRDefault="00F75F7C" w:rsidP="005911AA">
            <w:pPr>
              <w:pStyle w:val="ProductList-OfferingBody"/>
              <w:ind w:left="0" w:right="0"/>
              <w:jc w:val="center"/>
            </w:pPr>
            <w:r>
              <w:t>125</w:t>
            </w:r>
          </w:p>
        </w:tc>
        <w:tc>
          <w:tcPr>
            <w:tcW w:w="589" w:type="dxa"/>
            <w:shd w:val="clear" w:color="auto" w:fill="70AD47" w:themeFill="accent6"/>
            <w:vAlign w:val="center"/>
          </w:tcPr>
          <w:p w14:paraId="4FDCAEEA" w14:textId="57F95998" w:rsidR="00F75F7C" w:rsidRDefault="00F75F7C" w:rsidP="005911AA">
            <w:pPr>
              <w:pStyle w:val="ProductList-OfferingBody"/>
              <w:ind w:left="0" w:right="0"/>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8" w:type="dxa"/>
            <w:shd w:val="clear" w:color="auto" w:fill="70AD47" w:themeFill="accent6"/>
            <w:vAlign w:val="center"/>
          </w:tcPr>
          <w:p w14:paraId="4FDCAEEB" w14:textId="66D85BD6" w:rsidR="00F75F7C" w:rsidRDefault="00F75F7C" w:rsidP="005911AA">
            <w:pPr>
              <w:pStyle w:val="ProductList-OfferingBody"/>
              <w:ind w:left="0" w:right="0"/>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9" w:type="dxa"/>
            <w:shd w:val="clear" w:color="auto" w:fill="70AD47" w:themeFill="accent6"/>
            <w:vAlign w:val="center"/>
          </w:tcPr>
          <w:p w14:paraId="4FDCAEEC" w14:textId="77777777" w:rsidR="00F75F7C" w:rsidRDefault="00F75F7C" w:rsidP="005911AA">
            <w:pPr>
              <w:pStyle w:val="ProductList-OfferingBody"/>
              <w:ind w:left="0" w:right="0"/>
              <w:jc w:val="center"/>
            </w:pPr>
          </w:p>
        </w:tc>
        <w:tc>
          <w:tcPr>
            <w:tcW w:w="588" w:type="dxa"/>
            <w:shd w:val="clear" w:color="auto" w:fill="70AD47" w:themeFill="accent6"/>
            <w:vAlign w:val="center"/>
          </w:tcPr>
          <w:p w14:paraId="4FDCAEED" w14:textId="77777777" w:rsidR="00F75F7C" w:rsidRDefault="00F75F7C" w:rsidP="005911AA">
            <w:pPr>
              <w:pStyle w:val="ProductList-OfferingBody"/>
              <w:ind w:left="0" w:right="0"/>
              <w:jc w:val="center"/>
            </w:pPr>
          </w:p>
        </w:tc>
        <w:tc>
          <w:tcPr>
            <w:tcW w:w="588" w:type="dxa"/>
            <w:shd w:val="clear" w:color="auto" w:fill="BFBFBF" w:themeFill="background1" w:themeFillShade="BF"/>
            <w:vAlign w:val="center"/>
          </w:tcPr>
          <w:p w14:paraId="4FDCAEEE" w14:textId="77777777" w:rsidR="00F75F7C" w:rsidRDefault="00F75F7C" w:rsidP="005911AA">
            <w:pPr>
              <w:pStyle w:val="ProductList-OfferingBody"/>
              <w:ind w:left="0" w:right="0"/>
              <w:jc w:val="center"/>
            </w:pPr>
          </w:p>
        </w:tc>
        <w:tc>
          <w:tcPr>
            <w:tcW w:w="589" w:type="dxa"/>
            <w:shd w:val="clear" w:color="auto" w:fill="70AD47" w:themeFill="accent6"/>
            <w:vAlign w:val="center"/>
          </w:tcPr>
          <w:p w14:paraId="4FDCAEEF" w14:textId="3FD0F36A" w:rsidR="00F75F7C" w:rsidRDefault="00F75F7C" w:rsidP="005911AA">
            <w:pPr>
              <w:pStyle w:val="ProductList-OfferingBody"/>
              <w:ind w:left="0" w:right="0"/>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88" w:type="dxa"/>
            <w:shd w:val="clear" w:color="auto" w:fill="70AD47" w:themeFill="accent6"/>
            <w:vAlign w:val="center"/>
          </w:tcPr>
          <w:p w14:paraId="4FDCAEF0" w14:textId="77777777" w:rsidR="00F75F7C" w:rsidRDefault="00F75F7C" w:rsidP="005911AA">
            <w:pPr>
              <w:pStyle w:val="ProductList-OfferingBody"/>
              <w:ind w:left="0" w:right="0"/>
              <w:jc w:val="center"/>
            </w:pPr>
          </w:p>
        </w:tc>
        <w:tc>
          <w:tcPr>
            <w:tcW w:w="716" w:type="dxa"/>
            <w:shd w:val="clear" w:color="auto" w:fill="70AD47" w:themeFill="accent6"/>
            <w:vAlign w:val="center"/>
          </w:tcPr>
          <w:p w14:paraId="4FDCAEF1" w14:textId="6AA5EDEE" w:rsidR="00F75F7C" w:rsidRDefault="00F75F7C" w:rsidP="005911AA">
            <w:pPr>
              <w:pStyle w:val="ProductList-OfferingBody"/>
              <w:ind w:left="0" w:right="0"/>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F75F7C" w14:paraId="4FDCAF01" w14:textId="77777777" w:rsidTr="003E3A3F">
        <w:tc>
          <w:tcPr>
            <w:tcW w:w="3024" w:type="dxa"/>
            <w:tcBorders>
              <w:top w:val="dashSmallGap" w:sz="4" w:space="0" w:color="BFBFBF" w:themeColor="background1" w:themeShade="BF"/>
              <w:left w:val="nil"/>
              <w:bottom w:val="nil"/>
              <w:right w:val="nil"/>
            </w:tcBorders>
          </w:tcPr>
          <w:p w14:paraId="4FDCAEF3" w14:textId="384C6F10" w:rsidR="00F75F7C" w:rsidRDefault="00F75F7C" w:rsidP="00077A6B">
            <w:pPr>
              <w:pStyle w:val="ProductList-Offering1"/>
            </w:pPr>
            <w:bookmarkStart w:id="151" w:name="_Toc379797139"/>
            <w:bookmarkStart w:id="152" w:name="_Toc380513165"/>
            <w:bookmarkStart w:id="153" w:name="_Toc380655207"/>
            <w:bookmarkStart w:id="154" w:name="_Toc405814400"/>
            <w:r>
              <w:t>Forefront Identity Manager 2010 R2 Windows Live Edition</w:t>
            </w:r>
            <w:bookmarkEnd w:id="151"/>
            <w:bookmarkEnd w:id="152"/>
            <w:bookmarkEnd w:id="153"/>
            <w:bookmarkEnd w:id="154"/>
            <w:r>
              <w:fldChar w:fldCharType="begin"/>
            </w:r>
            <w:r>
              <w:instrText>XE "Forefront Identity Manager 2012 R2 Windows Live Edition"</w:instrText>
            </w:r>
            <w:r>
              <w:fldChar w:fldCharType="end"/>
            </w:r>
          </w:p>
        </w:tc>
        <w:tc>
          <w:tcPr>
            <w:tcW w:w="588" w:type="dxa"/>
            <w:tcBorders>
              <w:top w:val="dashSmallGap" w:sz="4" w:space="0" w:color="BFBFBF" w:themeColor="background1" w:themeShade="BF"/>
              <w:left w:val="nil"/>
              <w:bottom w:val="nil"/>
              <w:right w:val="nil"/>
            </w:tcBorders>
            <w:vAlign w:val="center"/>
          </w:tcPr>
          <w:p w14:paraId="4FDCAEF4" w14:textId="4798A7FD" w:rsidR="00F75F7C" w:rsidRDefault="00F75F7C" w:rsidP="00077A6B">
            <w:pPr>
              <w:pStyle w:val="ProductList-OfferingBody"/>
              <w:ind w:left="-113"/>
              <w:jc w:val="center"/>
            </w:pPr>
            <w:r>
              <w:t>5/12</w:t>
            </w:r>
          </w:p>
        </w:tc>
        <w:tc>
          <w:tcPr>
            <w:tcW w:w="588" w:type="dxa"/>
            <w:tcBorders>
              <w:top w:val="dashSmallGap" w:sz="4" w:space="0" w:color="BFBFBF" w:themeColor="background1" w:themeShade="BF"/>
              <w:left w:val="nil"/>
              <w:bottom w:val="nil"/>
              <w:right w:val="nil"/>
            </w:tcBorders>
            <w:vAlign w:val="center"/>
          </w:tcPr>
          <w:p w14:paraId="4FDCAEF5" w14:textId="77777777" w:rsidR="00F75F7C" w:rsidRDefault="00F75F7C" w:rsidP="00C05A53">
            <w:pPr>
              <w:pStyle w:val="ProductList-OfferingBody"/>
              <w:ind w:left="-113"/>
              <w:jc w:val="center"/>
            </w:pPr>
            <w:r>
              <w:t>25</w:t>
            </w:r>
          </w:p>
        </w:tc>
        <w:tc>
          <w:tcPr>
            <w:tcW w:w="589" w:type="dxa"/>
            <w:tcBorders>
              <w:top w:val="dashSmallGap" w:sz="4" w:space="0" w:color="BFBFBF" w:themeColor="background1" w:themeShade="BF"/>
              <w:left w:val="nil"/>
              <w:bottom w:val="nil"/>
              <w:right w:val="nil"/>
            </w:tcBorders>
            <w:vAlign w:val="center"/>
          </w:tcPr>
          <w:p w14:paraId="4FDCAEF6" w14:textId="77777777" w:rsidR="00F75F7C" w:rsidRDefault="00F75F7C" w:rsidP="00C05A53">
            <w:pPr>
              <w:pStyle w:val="ProductList-OfferingBody"/>
              <w:ind w:left="-113"/>
              <w:jc w:val="center"/>
            </w:pPr>
            <w:r>
              <w:t>38</w:t>
            </w:r>
          </w:p>
        </w:tc>
        <w:tc>
          <w:tcPr>
            <w:tcW w:w="588" w:type="dxa"/>
            <w:tcBorders>
              <w:top w:val="dashSmallGap" w:sz="4" w:space="0" w:color="BFBFBF" w:themeColor="background1" w:themeShade="BF"/>
              <w:left w:val="nil"/>
              <w:bottom w:val="nil"/>
              <w:right w:val="single" w:sz="12" w:space="0" w:color="FFFFFF" w:themeColor="background1"/>
            </w:tcBorders>
            <w:vAlign w:val="center"/>
          </w:tcPr>
          <w:p w14:paraId="4FDCAEF7" w14:textId="77777777" w:rsidR="00F75F7C" w:rsidRDefault="00F75F7C" w:rsidP="00C05A53">
            <w:pPr>
              <w:pStyle w:val="ProductList-OfferingBody"/>
              <w:ind w:left="-113"/>
              <w:jc w:val="center"/>
            </w:pPr>
            <w:r>
              <w:t>13</w:t>
            </w:r>
          </w:p>
        </w:tc>
        <w:tc>
          <w:tcPr>
            <w:tcW w:w="588" w:type="dxa"/>
            <w:tcBorders>
              <w:left w:val="single" w:sz="12" w:space="0" w:color="FFFFFF" w:themeColor="background1"/>
            </w:tcBorders>
            <w:shd w:val="clear" w:color="auto" w:fill="70AD47" w:themeFill="accent6"/>
            <w:vAlign w:val="center"/>
          </w:tcPr>
          <w:p w14:paraId="4FDCAEF8" w14:textId="77777777" w:rsidR="00F75F7C" w:rsidRDefault="00F75F7C" w:rsidP="005911AA">
            <w:pPr>
              <w:pStyle w:val="ProductList-OfferingBody"/>
              <w:ind w:left="0" w:right="0"/>
              <w:jc w:val="center"/>
            </w:pPr>
            <w:r>
              <w:t>25</w:t>
            </w:r>
          </w:p>
        </w:tc>
        <w:tc>
          <w:tcPr>
            <w:tcW w:w="589" w:type="dxa"/>
            <w:shd w:val="clear" w:color="auto" w:fill="BFBFBF" w:themeFill="background1" w:themeFillShade="BF"/>
            <w:vAlign w:val="center"/>
          </w:tcPr>
          <w:p w14:paraId="4FDCAEF9" w14:textId="77777777" w:rsidR="00F75F7C" w:rsidRDefault="00F75F7C" w:rsidP="005911AA">
            <w:pPr>
              <w:pStyle w:val="ProductList-OfferingBody"/>
              <w:ind w:left="0" w:right="0"/>
              <w:jc w:val="center"/>
            </w:pPr>
          </w:p>
        </w:tc>
        <w:tc>
          <w:tcPr>
            <w:tcW w:w="588" w:type="dxa"/>
            <w:shd w:val="clear" w:color="auto" w:fill="BFBFBF" w:themeFill="background1" w:themeFillShade="BF"/>
            <w:vAlign w:val="center"/>
          </w:tcPr>
          <w:p w14:paraId="4FDCAEFA" w14:textId="77777777" w:rsidR="00F75F7C" w:rsidRDefault="00F75F7C" w:rsidP="005911AA">
            <w:pPr>
              <w:pStyle w:val="ProductList-OfferingBody"/>
              <w:ind w:left="0" w:right="0"/>
              <w:jc w:val="center"/>
            </w:pPr>
          </w:p>
        </w:tc>
        <w:tc>
          <w:tcPr>
            <w:tcW w:w="589" w:type="dxa"/>
            <w:shd w:val="clear" w:color="auto" w:fill="BFBFBF" w:themeFill="background1" w:themeFillShade="BF"/>
            <w:vAlign w:val="center"/>
          </w:tcPr>
          <w:p w14:paraId="4FDCAEFB" w14:textId="77777777" w:rsidR="00F75F7C" w:rsidRDefault="00F75F7C" w:rsidP="005911AA">
            <w:pPr>
              <w:pStyle w:val="ProductList-OfferingBody"/>
              <w:ind w:left="0" w:right="0"/>
              <w:jc w:val="center"/>
            </w:pPr>
          </w:p>
        </w:tc>
        <w:tc>
          <w:tcPr>
            <w:tcW w:w="588" w:type="dxa"/>
            <w:shd w:val="clear" w:color="auto" w:fill="70AD47" w:themeFill="accent6"/>
            <w:vAlign w:val="center"/>
          </w:tcPr>
          <w:p w14:paraId="4FDCAEFC" w14:textId="77777777" w:rsidR="00F75F7C" w:rsidRDefault="00F75F7C" w:rsidP="005911AA">
            <w:pPr>
              <w:pStyle w:val="ProductList-OfferingBody"/>
              <w:ind w:left="0" w:right="0"/>
              <w:jc w:val="center"/>
            </w:pPr>
          </w:p>
        </w:tc>
        <w:tc>
          <w:tcPr>
            <w:tcW w:w="588" w:type="dxa"/>
            <w:shd w:val="clear" w:color="auto" w:fill="BFBFBF" w:themeFill="background1" w:themeFillShade="BF"/>
            <w:vAlign w:val="center"/>
          </w:tcPr>
          <w:p w14:paraId="4FDCAEFD" w14:textId="77777777" w:rsidR="00F75F7C" w:rsidRDefault="00F75F7C" w:rsidP="005911AA">
            <w:pPr>
              <w:pStyle w:val="ProductList-OfferingBody"/>
              <w:ind w:left="0" w:right="0"/>
              <w:jc w:val="center"/>
            </w:pPr>
          </w:p>
        </w:tc>
        <w:tc>
          <w:tcPr>
            <w:tcW w:w="589" w:type="dxa"/>
            <w:shd w:val="clear" w:color="auto" w:fill="70AD47" w:themeFill="accent6"/>
            <w:vAlign w:val="center"/>
          </w:tcPr>
          <w:p w14:paraId="4FDCAEFE" w14:textId="1A2AAD13" w:rsidR="00F75F7C" w:rsidRDefault="00F75F7C" w:rsidP="005911AA">
            <w:pPr>
              <w:pStyle w:val="ProductList-OfferingBody"/>
              <w:ind w:left="0" w:right="0"/>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88" w:type="dxa"/>
            <w:shd w:val="clear" w:color="auto" w:fill="70AD47" w:themeFill="accent6"/>
            <w:vAlign w:val="center"/>
          </w:tcPr>
          <w:p w14:paraId="4FDCAEFF" w14:textId="77777777" w:rsidR="00F75F7C" w:rsidRDefault="00F75F7C" w:rsidP="005911AA">
            <w:pPr>
              <w:pStyle w:val="ProductList-OfferingBody"/>
              <w:ind w:left="0" w:right="0"/>
              <w:jc w:val="center"/>
            </w:pPr>
          </w:p>
        </w:tc>
        <w:tc>
          <w:tcPr>
            <w:tcW w:w="716" w:type="dxa"/>
            <w:shd w:val="clear" w:color="auto" w:fill="BFBFBF" w:themeFill="background1" w:themeFillShade="BF"/>
            <w:vAlign w:val="center"/>
          </w:tcPr>
          <w:p w14:paraId="4FDCAF00" w14:textId="77777777" w:rsidR="00F75F7C" w:rsidRDefault="00F75F7C" w:rsidP="005911AA">
            <w:pPr>
              <w:pStyle w:val="ProductList-OfferingBody"/>
              <w:ind w:left="0" w:right="0"/>
              <w:jc w:val="center"/>
            </w:pPr>
          </w:p>
        </w:tc>
      </w:tr>
    </w:tbl>
    <w:p w14:paraId="4FDCAF11" w14:textId="77777777" w:rsidR="00407E60" w:rsidRPr="00AA6DF2"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1"/>
        <w:gridCol w:w="3679"/>
      </w:tblGrid>
      <w:tr w:rsidR="00077A6B" w14:paraId="4FDCAF16" w14:textId="77777777" w:rsidTr="003E3A3F">
        <w:tc>
          <w:tcPr>
            <w:tcW w:w="3560" w:type="dxa"/>
          </w:tcPr>
          <w:p w14:paraId="4FDCAF12" w14:textId="461AF8D6" w:rsidR="00077A6B" w:rsidRDefault="00077A6B" w:rsidP="00BC7AF7">
            <w:pPr>
              <w:pStyle w:val="ProductList-Body"/>
              <w:ind w:left="162" w:hanging="162"/>
            </w:pPr>
            <w:r>
              <w:t xml:space="preserve">Versione Precedente: </w:t>
            </w:r>
            <w:r>
              <w:rPr>
                <w:b/>
              </w:rPr>
              <w:t>Forefront Identity Manager 2010</w:t>
            </w:r>
            <w:r>
              <w:t xml:space="preserve"> (4/10)</w:t>
            </w:r>
          </w:p>
        </w:tc>
        <w:tc>
          <w:tcPr>
            <w:tcW w:w="3561" w:type="dxa"/>
          </w:tcPr>
          <w:p w14:paraId="4D1A36F7" w14:textId="77777777" w:rsidR="00077A6B" w:rsidRPr="00AA6DF2" w:rsidRDefault="00077A6B" w:rsidP="00477621">
            <w:pPr>
              <w:pStyle w:val="ProductList-Body"/>
            </w:pPr>
            <w:r>
              <w:t xml:space="preserve">Pool di Prodotti: </w:t>
            </w:r>
            <w:r>
              <w:rPr>
                <w:b/>
              </w:rPr>
              <w:t>Server</w:t>
            </w:r>
          </w:p>
          <w:p w14:paraId="4FDCAF13" w14:textId="01BB7368" w:rsidR="00077A6B" w:rsidRDefault="004005A5" w:rsidP="00477621">
            <w:pPr>
              <w:pStyle w:val="ProductList-Body"/>
            </w:pPr>
            <w:hyperlink w:anchor="SoftwareAssurance" w:history="1">
              <w:r w:rsidR="006467A0">
                <w:rPr>
                  <w:rStyle w:val="Hyperlink"/>
                  <w:color w:val="000000" w:themeColor="text1"/>
                  <w:u w:val="none"/>
                </w:rPr>
                <w:t>Vantaggi di Software Assurance</w:t>
              </w:r>
            </w:hyperlink>
            <w:r w:rsidR="006467A0">
              <w:t xml:space="preserve">: </w:t>
            </w:r>
            <w:r w:rsidR="006467A0">
              <w:rPr>
                <w:b/>
              </w:rPr>
              <w:t>Server</w:t>
            </w:r>
          </w:p>
        </w:tc>
        <w:tc>
          <w:tcPr>
            <w:tcW w:w="3679" w:type="dxa"/>
          </w:tcPr>
          <w:p w14:paraId="4FDCAF15" w14:textId="77777777" w:rsidR="00077A6B" w:rsidRDefault="00077A6B" w:rsidP="00477621">
            <w:pPr>
              <w:pStyle w:val="ProductList-Body"/>
            </w:pPr>
          </w:p>
        </w:tc>
      </w:tr>
    </w:tbl>
    <w:p w14:paraId="4FDCAF1C" w14:textId="77777777" w:rsidR="00782C7B" w:rsidRPr="00AA6DF2" w:rsidRDefault="00782C7B" w:rsidP="00782C7B">
      <w:pPr>
        <w:pStyle w:val="ProductList-Body"/>
        <w:shd w:val="clear" w:color="auto" w:fill="D9D9D9" w:themeFill="background1" w:themeFillShade="D9"/>
        <w:spacing w:before="120" w:after="120"/>
      </w:pPr>
      <w:r>
        <w:rPr>
          <w:b/>
        </w:rPr>
        <w:t>Informazioni Aggiuntive</w:t>
      </w:r>
    </w:p>
    <w:p w14:paraId="50277579" w14:textId="77777777" w:rsidR="00D67524" w:rsidRPr="00AA6DF2" w:rsidRDefault="00477621" w:rsidP="00477621">
      <w:pPr>
        <w:pStyle w:val="ProductList-Body"/>
      </w:pPr>
      <w:r>
        <w:rPr>
          <w:b/>
          <w:color w:val="00188F"/>
        </w:rPr>
        <w:t>Forefront Identity Manager 2010 - Windows Live Edition</w:t>
      </w:r>
    </w:p>
    <w:p w14:paraId="4FDCAF1D" w14:textId="3D8148E1" w:rsidR="00477621" w:rsidRPr="00AA6DF2" w:rsidRDefault="00D67524" w:rsidP="00477621">
      <w:pPr>
        <w:pStyle w:val="ProductList-Body"/>
      </w:pPr>
      <w:r>
        <w:t xml:space="preserve">Forefront Identity Manager 2010 - Windows Live Edition </w:t>
      </w:r>
      <w:r>
        <w:fldChar w:fldCharType="begin"/>
      </w:r>
      <w:r>
        <w:instrText>XE "Forefront Identity Manager 2010 - Windows Live Edition"</w:instrText>
      </w:r>
      <w:r>
        <w:fldChar w:fldCharType="end"/>
      </w:r>
      <w:r>
        <w:t>è la versione successiva di Identity Lifecycle Manager 2007 - Windows Live Edition</w:t>
      </w:r>
      <w:r>
        <w:fldChar w:fldCharType="begin"/>
      </w:r>
      <w:r>
        <w:instrText>XE "Identity Lifecycle Manager 2007 - Windows Live Edition"</w:instrText>
      </w:r>
      <w:r>
        <w:fldChar w:fldCharType="end"/>
      </w:r>
    </w:p>
    <w:p w14:paraId="4FDCAF1E" w14:textId="724C722B" w:rsidR="00477621" w:rsidRPr="00AA6DF2" w:rsidRDefault="00477621" w:rsidP="00477621">
      <w:pPr>
        <w:pStyle w:val="ProductList-Body"/>
      </w:pPr>
      <w:r>
        <w:t>Forefront Protection 2010 per SharePoint</w:t>
      </w:r>
      <w:r>
        <w:fldChar w:fldCharType="begin"/>
      </w:r>
      <w:r>
        <w:instrText>XE "Forefront Protection 2010 for SharePoint"</w:instrText>
      </w:r>
      <w:r>
        <w:fldChar w:fldCharType="end"/>
      </w:r>
      <w:r>
        <w:t>, Forefront Protection 2010 per Exchange Server</w:t>
      </w:r>
      <w:r>
        <w:fldChar w:fldCharType="begin"/>
      </w:r>
      <w:r>
        <w:instrText>XE "Forefront Protection 2010 for Exchange Server"</w:instrText>
      </w:r>
      <w:r>
        <w:fldChar w:fldCharType="end"/>
      </w:r>
      <w:r>
        <w:t xml:space="preserve"> e Forefront Protection 2010 per Siti Internet</w:t>
      </w:r>
      <w:r>
        <w:fldChar w:fldCharType="begin"/>
      </w:r>
      <w:r>
        <w:instrText>XE "Forefront Protection 2010 per Siti Internet"</w:instrText>
      </w:r>
      <w:r>
        <w:fldChar w:fldCharType="end"/>
      </w:r>
      <w:r>
        <w:t xml:space="preserve"> </w:t>
      </w:r>
    </w:p>
    <w:p w14:paraId="4FDCAF1F" w14:textId="6050DE96" w:rsidR="00477621" w:rsidRPr="00AA6DF2" w:rsidRDefault="00477621" w:rsidP="00477621">
      <w:pPr>
        <w:pStyle w:val="ProductList-Body"/>
      </w:pPr>
      <w:r>
        <w:t>Forefront Protection 2010 per SharePoint</w:t>
      </w:r>
      <w:r>
        <w:fldChar w:fldCharType="begin"/>
      </w:r>
      <w:r>
        <w:instrText>XE "Forefront Protection 2010 for SharePoint"</w:instrText>
      </w:r>
      <w:r>
        <w:fldChar w:fldCharType="end"/>
      </w:r>
      <w:r>
        <w:t>, Forefront Protection 2010 per Exchange Server</w:t>
      </w:r>
      <w:r>
        <w:fldChar w:fldCharType="begin"/>
      </w:r>
      <w:r>
        <w:instrText>XE "Forefront Protection 2010 for Exchange Server"</w:instrText>
      </w:r>
      <w:r>
        <w:fldChar w:fldCharType="end"/>
      </w:r>
      <w:r>
        <w:t xml:space="preserve"> e Forefront Protection 2010 per Siti Internet</w:t>
      </w:r>
      <w:r>
        <w:fldChar w:fldCharType="begin"/>
      </w:r>
      <w:r>
        <w:instrText>XE "Forefront Protection 2010 per Siti Internet"</w:instrText>
      </w:r>
      <w:r>
        <w:fldChar w:fldCharType="end"/>
      </w:r>
      <w:r>
        <w:t xml:space="preserve"> non saranno più disponibili a decorrere dal 1° dicembre 2012. Le società che disporranno di sottoscrizioni attive dei Servizi Online a partire dal 30 novembre 2012 potranno continuare a utilizzare i Servizi Online fino al 31 dicembre 2015. Le società esistenti potranno inoltre aggiungere nuovi utenti in base alle proprie esigenze senza dovere ordinare Licenze “Subscription” per Utente aggiuntive.</w:t>
      </w:r>
      <w:r w:rsidR="00EA0320">
        <w:t xml:space="preserve"> </w:t>
      </w:r>
      <w:r>
        <w:t xml:space="preserve">L’utilizzo continuato dei Servizi Online rimane soggetto alle condizioni del Contratto Multilicenza della società, alle condizioni per l’utilizzo del servizio relative al Servizio Online e alle presenti condizioni. </w:t>
      </w:r>
    </w:p>
    <w:p w14:paraId="4FDCAF20" w14:textId="77777777" w:rsidR="00477621" w:rsidRPr="00AA6DF2" w:rsidRDefault="00477621" w:rsidP="00477621">
      <w:pPr>
        <w:pStyle w:val="ProductList-Body"/>
      </w:pPr>
    </w:p>
    <w:p w14:paraId="4FDCAF21" w14:textId="337BBC75" w:rsidR="00477621" w:rsidRPr="00AA6DF2" w:rsidRDefault="00477621" w:rsidP="00477621">
      <w:pPr>
        <w:pStyle w:val="ProductList-Body"/>
      </w:pPr>
      <w:r>
        <w:rPr>
          <w:b/>
          <w:color w:val="00188F"/>
        </w:rPr>
        <w:t>Diritto di Migrazione per Forefront Protection 2010 for Exchange Server</w:t>
      </w:r>
      <w:r>
        <w:fldChar w:fldCharType="begin"/>
      </w:r>
      <w:r>
        <w:instrText>XE "Forefront Protection 2010 for Exchange Server"</w:instrText>
      </w:r>
      <w:r>
        <w:fldChar w:fldCharType="end"/>
      </w:r>
    </w:p>
    <w:p w14:paraId="4FDCAF22" w14:textId="2C43EF9C" w:rsidR="00477621" w:rsidRPr="00AA6DF2" w:rsidRDefault="00477621" w:rsidP="00477621">
      <w:pPr>
        <w:pStyle w:val="ProductList-Body"/>
      </w:pPr>
      <w:r>
        <w:t>Le società con Contratti Multilicenza e che hanno acquistato una licenza per Forefront Protection 2010 per Exchange Server</w:t>
      </w:r>
      <w:r>
        <w:fldChar w:fldCharType="begin"/>
      </w:r>
      <w:r>
        <w:instrText>XE "Forefront Protection 2010 for Exchange Server"</w:instrText>
      </w:r>
      <w:r>
        <w:fldChar w:fldCharType="end"/>
      </w:r>
      <w:r>
        <w:t xml:space="preserve"> sono idonee a utilizzare Antigen</w:t>
      </w:r>
      <w:r>
        <w:fldChar w:fldCharType="begin"/>
      </w:r>
      <w:r>
        <w:instrText>XE "Antigen"</w:instrText>
      </w:r>
      <w:r>
        <w:fldChar w:fldCharType="end"/>
      </w:r>
      <w:r>
        <w:t xml:space="preserve"> for Exchange, Antigen for SMTP Gateways e Antigen Spam Manager al posto di Forefront Protection 2010 per Exchange Server.</w:t>
      </w:r>
      <w:r w:rsidR="00EA0320">
        <w:t xml:space="preserve"> </w:t>
      </w:r>
      <w:r>
        <w:t>L’utilizzo di Antigen for Exchange, Antigen for SMTP Gateways e Antigen Spam Manager è soggetto al relativo contratto di licenza e ai diritti sull’utilizzo di Forefront Protection 2010 for Exchange Server.* I diritti delle società di utilizzare Antigen for Exchange, Antigen for SMTP Gateways e Antigen Spam Manager cesseranno alla scadenza dei diritti concessi dalla loro licenza per Forefront Protection 2010 for Exchange Server.</w:t>
      </w:r>
    </w:p>
    <w:p w14:paraId="4FDCAF23" w14:textId="77777777" w:rsidR="00477621" w:rsidRPr="00AA6DF2" w:rsidRDefault="00477621" w:rsidP="00477621">
      <w:pPr>
        <w:pStyle w:val="ProductList-Body"/>
      </w:pPr>
    </w:p>
    <w:p w14:paraId="4FDCAF24" w14:textId="545F5E70" w:rsidR="00477621" w:rsidRPr="00AA6DF2" w:rsidRDefault="00477621" w:rsidP="00477621">
      <w:pPr>
        <w:pStyle w:val="ProductList-Body"/>
      </w:pPr>
      <w:r>
        <w:t>Il diritto di utilizzo di Antigen</w:t>
      </w:r>
      <w:r>
        <w:fldChar w:fldCharType="begin"/>
      </w:r>
      <w:r>
        <w:instrText>XE "Antigen"</w:instrText>
      </w:r>
      <w:r>
        <w:fldChar w:fldCharType="end"/>
      </w:r>
      <w:r>
        <w:t xml:space="preserve"> al posto di Forefront Security non si applica alle società che hanno inizialmente acquistato licenze per uno o più servizi Antigen e che poi effettuano la migrazione a Forefront Protection 2010 per Exchange Server</w:t>
      </w:r>
      <w:r>
        <w:fldChar w:fldCharType="begin"/>
      </w:r>
      <w:r>
        <w:instrText>XE "Forefront Protection 2010 for Exchange Server"</w:instrText>
      </w:r>
      <w:r>
        <w:fldChar w:fldCharType="end"/>
      </w:r>
      <w:r>
        <w:t>.</w:t>
      </w:r>
      <w:r w:rsidR="00EA0320">
        <w:t xml:space="preserve"> </w:t>
      </w:r>
      <w:r>
        <w:t>Ad esempio, le società titolari di una licenza Antigen for Exchange non sono autorizzate a utilizzare Antigen for SMTP Gateways o Antigen Spam Manager nell’ambito delle rispettive licenze Antigen for Exchange in virtù dei diritti di migrazione a Forefront Protection 2010 for Exchange Server previsti da tale licenza.</w:t>
      </w:r>
      <w:r w:rsidR="00EA0320">
        <w:t xml:space="preserve"> </w:t>
      </w:r>
    </w:p>
    <w:p w14:paraId="4FDCAF25" w14:textId="77777777" w:rsidR="00477621" w:rsidRPr="00AA6DF2" w:rsidRDefault="00477621" w:rsidP="00477621">
      <w:pPr>
        <w:pStyle w:val="ProductList-Body"/>
      </w:pPr>
    </w:p>
    <w:p w14:paraId="4FDCAF26" w14:textId="77777777" w:rsidR="00477621" w:rsidRPr="00AA6DF2" w:rsidRDefault="00477621" w:rsidP="00477621">
      <w:pPr>
        <w:pStyle w:val="ProductList-Body"/>
      </w:pPr>
      <w:r>
        <w:rPr>
          <w:b/>
          <w:color w:val="00188F"/>
        </w:rPr>
        <w:t>Diritto di Downgrade per Forefront Security per SharePoint</w:t>
      </w:r>
    </w:p>
    <w:p w14:paraId="4FDCAF27" w14:textId="278D854F" w:rsidR="00477621" w:rsidRPr="00AA6DF2" w:rsidRDefault="00477621" w:rsidP="00477621">
      <w:pPr>
        <w:pStyle w:val="ProductList-Body"/>
      </w:pPr>
      <w:r>
        <w:t>Le società che hanno stipulato Contratti Multilicenza e che hanno acquistato una licenza per Forefront Protection 2010 per SharePoint</w:t>
      </w:r>
      <w:r>
        <w:fldChar w:fldCharType="begin"/>
      </w:r>
      <w:r>
        <w:instrText>XE "Forefront Protection 2010 for SharePoint"</w:instrText>
      </w:r>
      <w:r>
        <w:fldChar w:fldCharType="end"/>
      </w:r>
      <w:r>
        <w:t xml:space="preserve"> sono idonee a effettuare il downgrade ad Antigen</w:t>
      </w:r>
      <w:r>
        <w:fldChar w:fldCharType="begin"/>
      </w:r>
      <w:r>
        <w:instrText>XE "Antigen"</w:instrText>
      </w:r>
      <w:r>
        <w:fldChar w:fldCharType="end"/>
      </w:r>
      <w:r>
        <w:t xml:space="preserve"> for SharePoint e a utilizzarlo al posto delle licenze di Forefront Protection 2010 per SharePoint.</w:t>
      </w:r>
      <w:r w:rsidR="00EA0320">
        <w:t xml:space="preserve"> </w:t>
      </w:r>
      <w:r>
        <w:t>L’utilizzo di Antigen for SharePoint è soggetto alle condizioni del contratto di licenza e ai diritti di utilizzo di Forefront Protection 2010 per SharePoint. I diritti delle società di utilizzare Antigen for SharePoint cesseranno alla scadenza dei diritti della licenza Forefront Protection 2010 per SharePoint.</w:t>
      </w:r>
    </w:p>
    <w:p w14:paraId="4FDCAF28" w14:textId="77777777" w:rsidR="00477621" w:rsidRPr="00AA6DF2" w:rsidRDefault="00477621" w:rsidP="00477621">
      <w:pPr>
        <w:pStyle w:val="ProductList-Body"/>
      </w:pPr>
    </w:p>
    <w:p w14:paraId="4FDCAF29" w14:textId="77777777" w:rsidR="00477621" w:rsidRPr="00AA6DF2" w:rsidRDefault="00477621" w:rsidP="00477621">
      <w:pPr>
        <w:pStyle w:val="ProductList-Body"/>
      </w:pPr>
      <w:r>
        <w:t>Tutti gli utenti (o dispositivi) che accedono a un server protetto devono disporre di SL per Utente (o Dispositivo), a meno che non dispongano di una licenza tramite External Connector per Forefront for Exchange o SL Add-on per Forefront Security for SharePoint per Siti Internet.</w:t>
      </w:r>
    </w:p>
    <w:p w14:paraId="4FDCAF2A" w14:textId="77777777" w:rsidR="00477621" w:rsidRPr="00AA6DF2" w:rsidRDefault="00477621" w:rsidP="00477621">
      <w:pPr>
        <w:pStyle w:val="ProductList-Body"/>
      </w:pPr>
    </w:p>
    <w:p w14:paraId="4FDCAF2B" w14:textId="7BA0F448" w:rsidR="00407E60" w:rsidRPr="00AA6DF2" w:rsidRDefault="00477621" w:rsidP="00477621">
      <w:pPr>
        <w:pStyle w:val="ProductList-Body"/>
      </w:pPr>
      <w:r>
        <w:t xml:space="preserve">Le società dovranno fare riferimento all’Articolo </w:t>
      </w:r>
      <w:hyperlink w:anchor="OnlineServSubTermAndPayTerms" w:history="1">
        <w:r>
          <w:rPr>
            <w:rStyle w:val="Hyperlink"/>
          </w:rPr>
          <w:t>Opzioni relative al Periodo di Validità della Sottoscrizione e alle Condizioni di Pagamento dei Servizi Online</w:t>
        </w:r>
      </w:hyperlink>
      <w:r>
        <w:t xml:space="preserve"> per conoscere le condizioni di pagamento e i prezzi dei Servizi Online.</w:t>
      </w:r>
    </w:p>
    <w:p w14:paraId="77B7481A" w14:textId="21540310" w:rsidR="00F910AC" w:rsidRPr="00AA6DF2" w:rsidRDefault="00F910AC" w:rsidP="00477621">
      <w:pPr>
        <w:pStyle w:val="ProductList-Body"/>
      </w:pPr>
    </w:p>
    <w:p w14:paraId="53FCB90D" w14:textId="2B3C3F25" w:rsidR="00F910AC" w:rsidRPr="00AA6DF2"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14:paraId="211B58A4" w14:textId="6C613EC9" w:rsidR="00F910AC" w:rsidRPr="00AA6DF2" w:rsidRDefault="00F910AC" w:rsidP="00477621">
      <w:pPr>
        <w:pStyle w:val="ProductList-Body"/>
      </w:pPr>
      <w:r>
        <w:t>La versione 2010 di Forefront Unified Access Gateway</w:t>
      </w:r>
      <w:r>
        <w:fldChar w:fldCharType="begin"/>
      </w:r>
      <w:r>
        <w:instrText>XE "Forefront Unified Access Gateway"</w:instrText>
      </w:r>
      <w:r>
        <w:fldChar w:fldCharType="end"/>
      </w:r>
      <w:r>
        <w:t xml:space="preserve"> (Forefront UAG) è la versione finale di quel prodotto. Per ulteriori informazioni, le società potranno fare riferimento alla Lista dei Prodotti del mese di marzo 2014 disponibile all’indirizzo </w:t>
      </w:r>
      <w:hyperlink r:id="rId28" w:history="1">
        <w:r>
          <w:rPr>
            <w:rStyle w:val="Hyperlink"/>
          </w:rPr>
          <w:t>http://go.microsoft.com/?linkid=9839207</w:t>
        </w:r>
      </w:hyperlink>
      <w:r>
        <w:t>.</w:t>
      </w:r>
    </w:p>
    <w:bookmarkStart w:id="155" w:name="_Toc378147626"/>
    <w:bookmarkStart w:id="156" w:name="_Toc378151528"/>
    <w:p w14:paraId="4FDCAF2D" w14:textId="0AB4755E" w:rsidR="00585A48" w:rsidRPr="00AA6DF2" w:rsidRDefault="001D43B4"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685FA0FB" w14:textId="77777777" w:rsidR="005E208E" w:rsidRPr="00AA6DF2" w:rsidRDefault="005E208E">
      <w:bookmarkStart w:id="157" w:name="_Toc378147627"/>
      <w:bookmarkStart w:id="158" w:name="_Toc378151529"/>
      <w:bookmarkStart w:id="159" w:name="_Toc379797144"/>
      <w:bookmarkStart w:id="160" w:name="_Toc380513169"/>
      <w:bookmarkStart w:id="161" w:name="_Toc380655211"/>
      <w:bookmarkStart w:id="162" w:name="MDOP"/>
      <w:bookmarkEnd w:id="155"/>
      <w:bookmarkEnd w:id="156"/>
      <w:r>
        <w:br w:type="page"/>
      </w:r>
    </w:p>
    <w:p w14:paraId="4FDCAF68" w14:textId="03CCF1A9" w:rsidR="00407E60" w:rsidRPr="00AA6DF2" w:rsidRDefault="00407E60" w:rsidP="00680B4D">
      <w:pPr>
        <w:pStyle w:val="ProductList-Offering1Heading"/>
        <w:outlineLvl w:val="1"/>
      </w:pPr>
      <w:bookmarkStart w:id="163" w:name="_Toc405814401"/>
      <w:r>
        <w:t>Microsoft Desktop Optimization Pack</w:t>
      </w:r>
      <w:bookmarkEnd w:id="157"/>
      <w:bookmarkEnd w:id="158"/>
      <w:bookmarkEnd w:id="159"/>
      <w:bookmarkEnd w:id="160"/>
      <w:bookmarkEnd w:id="161"/>
      <w:bookmarkEnd w:id="162"/>
      <w:bookmarkEnd w:id="1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19"/>
        <w:gridCol w:w="587"/>
        <w:gridCol w:w="587"/>
        <w:gridCol w:w="588"/>
        <w:gridCol w:w="587"/>
        <w:gridCol w:w="587"/>
        <w:gridCol w:w="588"/>
        <w:gridCol w:w="587"/>
        <w:gridCol w:w="588"/>
        <w:gridCol w:w="587"/>
        <w:gridCol w:w="587"/>
        <w:gridCol w:w="588"/>
        <w:gridCol w:w="587"/>
        <w:gridCol w:w="733"/>
      </w:tblGrid>
      <w:tr w:rsidR="0037604E" w14:paraId="4FDCAF77" w14:textId="77777777" w:rsidTr="003E3A3F">
        <w:trPr>
          <w:tblHeader/>
        </w:trPr>
        <w:tc>
          <w:tcPr>
            <w:tcW w:w="3019" w:type="dxa"/>
            <w:tcBorders>
              <w:bottom w:val="nil"/>
            </w:tcBorders>
            <w:shd w:val="clear" w:color="auto" w:fill="00188F"/>
          </w:tcPr>
          <w:p w14:paraId="4FDCAF69" w14:textId="77777777" w:rsidR="0037604E" w:rsidRPr="00EE0836" w:rsidRDefault="0037604E" w:rsidP="00C05A53">
            <w:pPr>
              <w:pStyle w:val="ProductList-OfferingBody"/>
              <w:ind w:left="-28"/>
              <w:rPr>
                <w:color w:val="FFFFFF" w:themeColor="background1"/>
              </w:rPr>
            </w:pPr>
            <w:r>
              <w:rPr>
                <w:color w:val="FFFFFF" w:themeColor="background1"/>
              </w:rPr>
              <w:t>Prodotti</w:t>
            </w:r>
          </w:p>
        </w:tc>
        <w:tc>
          <w:tcPr>
            <w:tcW w:w="587" w:type="dxa"/>
            <w:tcBorders>
              <w:bottom w:val="nil"/>
            </w:tcBorders>
            <w:shd w:val="clear" w:color="auto" w:fill="00188F"/>
            <w:vAlign w:val="center"/>
          </w:tcPr>
          <w:p w14:paraId="4FDCAF6A" w14:textId="59445AC6" w:rsidR="0037604E" w:rsidRPr="00EE0836" w:rsidRDefault="0037604E" w:rsidP="00C05A53">
            <w:pPr>
              <w:pStyle w:val="ProductList-OfferingBody"/>
              <w:ind w:left="-113"/>
              <w:jc w:val="center"/>
              <w:rPr>
                <w:color w:val="FFFFFF" w:themeColor="background1"/>
              </w:rPr>
            </w:pPr>
            <w:r w:rsidRPr="00527E0F">
              <w:rPr>
                <w:color w:val="FFFFFF" w:themeColor="background1"/>
              </w:rPr>
              <w:fldChar w:fldCharType="begin"/>
            </w:r>
            <w:r w:rsidRPr="00527E0F">
              <w:rPr>
                <w:color w:val="FFFFFF" w:themeColor="background1"/>
              </w:rPr>
              <w:instrText xml:space="preserve"> AutoTextList  \s NoStyle \t “Data Disponibilità” </w:instrText>
            </w:r>
            <w:r w:rsidRPr="00527E0F">
              <w:rPr>
                <w:color w:val="FFFFFF" w:themeColor="background1"/>
              </w:rPr>
              <w:fldChar w:fldCharType="separate"/>
            </w:r>
            <w:r w:rsidRPr="00527E0F">
              <w:rPr>
                <w:color w:val="FFFFFF" w:themeColor="background1"/>
              </w:rPr>
              <w:t>DA</w:t>
            </w:r>
            <w:r w:rsidRPr="00527E0F">
              <w:rPr>
                <w:color w:val="FFFFFF" w:themeColor="background1"/>
              </w:rPr>
              <w:fldChar w:fldCharType="end"/>
            </w:r>
          </w:p>
        </w:tc>
        <w:tc>
          <w:tcPr>
            <w:tcW w:w="587" w:type="dxa"/>
            <w:tcBorders>
              <w:bottom w:val="nil"/>
            </w:tcBorders>
            <w:shd w:val="clear" w:color="auto" w:fill="00188F"/>
            <w:vAlign w:val="center"/>
          </w:tcPr>
          <w:p w14:paraId="4FDCAF6B" w14:textId="7DDEA212" w:rsidR="0037604E" w:rsidRPr="00EE0836" w:rsidRDefault="0037604E"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w:instrText>
            </w:r>
            <w:r w:rsidRPr="00193EFD">
              <w:rPr>
                <w:color w:val="FFFFFF" w:themeColor="background1"/>
              </w:rPr>
              <w:fldChar w:fldCharType="separate"/>
            </w:r>
            <w:r w:rsidRPr="00193EFD">
              <w:rPr>
                <w:color w:val="FFFFFF" w:themeColor="background1"/>
              </w:rPr>
              <w:t xml:space="preserve"> L </w:t>
            </w:r>
            <w:r w:rsidRPr="00193EFD">
              <w:rPr>
                <w:color w:val="FFFFFF" w:themeColor="background1"/>
              </w:rPr>
              <w:fldChar w:fldCharType="end"/>
            </w:r>
          </w:p>
        </w:tc>
        <w:tc>
          <w:tcPr>
            <w:tcW w:w="588" w:type="dxa"/>
            <w:tcBorders>
              <w:bottom w:val="nil"/>
            </w:tcBorders>
            <w:shd w:val="clear" w:color="auto" w:fill="00188F"/>
            <w:vAlign w:val="center"/>
          </w:tcPr>
          <w:p w14:paraId="4FDCAF6C" w14:textId="512963F1" w:rsidR="0037604E" w:rsidRPr="00EE0836" w:rsidRDefault="0037604E"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e Software Assurance (L&amp;SA)” </w:instrText>
            </w:r>
            <w:r w:rsidRPr="00193EFD">
              <w:rPr>
                <w:color w:val="FFFFFF" w:themeColor="background1"/>
              </w:rPr>
              <w:fldChar w:fldCharType="separate"/>
            </w:r>
            <w:r w:rsidRPr="00193EFD">
              <w:rPr>
                <w:color w:val="FFFFFF" w:themeColor="background1"/>
              </w:rPr>
              <w:t>L/SA</w:t>
            </w:r>
            <w:r w:rsidRPr="00193EFD">
              <w:rPr>
                <w:color w:val="FFFFFF" w:themeColor="background1"/>
              </w:rPr>
              <w:fldChar w:fldCharType="end"/>
            </w:r>
          </w:p>
        </w:tc>
        <w:tc>
          <w:tcPr>
            <w:tcW w:w="587" w:type="dxa"/>
            <w:tcBorders>
              <w:bottom w:val="nil"/>
              <w:right w:val="single" w:sz="12" w:space="0" w:color="FFFFFF" w:themeColor="background1"/>
            </w:tcBorders>
            <w:shd w:val="clear" w:color="auto" w:fill="00188F"/>
            <w:vAlign w:val="center"/>
          </w:tcPr>
          <w:p w14:paraId="4FDCAF6D" w14:textId="6824C178" w:rsidR="0037604E" w:rsidRPr="00EE0836" w:rsidRDefault="0037604E"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“Software Assurance” </w:instrText>
            </w:r>
            <w:r w:rsidRPr="00193EFD">
              <w:rPr>
                <w:color w:val="FFFFFF" w:themeColor="background1"/>
              </w:rPr>
              <w:fldChar w:fldCharType="separate"/>
            </w:r>
            <w:r w:rsidRPr="00193EFD">
              <w:rPr>
                <w:color w:val="FFFFFF" w:themeColor="background1"/>
              </w:rPr>
              <w:t>SA</w:t>
            </w:r>
            <w:r w:rsidRPr="00193EFD">
              <w:rPr>
                <w:color w:val="FFFFFF" w:themeColor="background1"/>
              </w:rPr>
              <w:fldChar w:fldCharType="end"/>
            </w:r>
          </w:p>
        </w:tc>
        <w:tc>
          <w:tcPr>
            <w:tcW w:w="587" w:type="dxa"/>
            <w:tcBorders>
              <w:left w:val="single" w:sz="12" w:space="0" w:color="FFFFFF" w:themeColor="background1"/>
            </w:tcBorders>
            <w:shd w:val="clear" w:color="auto" w:fill="00188F"/>
            <w:vAlign w:val="center"/>
          </w:tcPr>
          <w:p w14:paraId="4FDCAF6E" w14:textId="710AA9B0" w:rsidR="0037604E" w:rsidRPr="00EE0836" w:rsidRDefault="0037604E"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588" w:type="dxa"/>
            <w:shd w:val="clear" w:color="auto" w:fill="00188F"/>
            <w:vAlign w:val="center"/>
          </w:tcPr>
          <w:p w14:paraId="4FDCAF6F" w14:textId="0878DFC2" w:rsidR="0037604E" w:rsidRPr="00EE0836" w:rsidRDefault="0037604E"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587" w:type="dxa"/>
            <w:shd w:val="clear" w:color="auto" w:fill="00188F"/>
            <w:vAlign w:val="center"/>
          </w:tcPr>
          <w:p w14:paraId="4FDCAF70" w14:textId="6EC1C5DB" w:rsidR="0037604E" w:rsidRPr="00EE0836" w:rsidRDefault="0037604E"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588" w:type="dxa"/>
            <w:shd w:val="clear" w:color="auto" w:fill="00188F"/>
            <w:vAlign w:val="center"/>
          </w:tcPr>
          <w:p w14:paraId="4FDCAF71" w14:textId="46A90D2D" w:rsidR="0037604E" w:rsidRPr="00EE0836" w:rsidRDefault="0037604E"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587" w:type="dxa"/>
            <w:shd w:val="clear" w:color="auto" w:fill="00188F"/>
            <w:vAlign w:val="center"/>
          </w:tcPr>
          <w:p w14:paraId="4FDCAF72" w14:textId="572783D3" w:rsidR="0037604E" w:rsidRPr="00EE0836" w:rsidRDefault="0037604E"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587" w:type="dxa"/>
            <w:shd w:val="clear" w:color="auto" w:fill="00188F"/>
            <w:vAlign w:val="center"/>
          </w:tcPr>
          <w:p w14:paraId="4FDCAF73" w14:textId="699514CC" w:rsidR="0037604E" w:rsidRPr="00EE0836" w:rsidRDefault="0037604E"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588" w:type="dxa"/>
            <w:shd w:val="clear" w:color="auto" w:fill="00188F"/>
            <w:vAlign w:val="center"/>
          </w:tcPr>
          <w:p w14:paraId="4FDCAF74" w14:textId="52E8328E" w:rsidR="0037604E" w:rsidRPr="00EE0836" w:rsidRDefault="0037604E"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587" w:type="dxa"/>
            <w:shd w:val="clear" w:color="auto" w:fill="00188F"/>
            <w:vAlign w:val="center"/>
          </w:tcPr>
          <w:p w14:paraId="4FDCAF75" w14:textId="599CD209" w:rsidR="0037604E" w:rsidRPr="00EE0836" w:rsidRDefault="0037604E"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733" w:type="dxa"/>
            <w:shd w:val="clear" w:color="auto" w:fill="00188F"/>
            <w:vAlign w:val="center"/>
          </w:tcPr>
          <w:p w14:paraId="4FDCAF76" w14:textId="605A5A47" w:rsidR="0037604E" w:rsidRPr="00EE0836" w:rsidRDefault="0037604E"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202033" w14:paraId="4FDCAF86" w14:textId="77777777" w:rsidTr="003E3A3F">
        <w:tc>
          <w:tcPr>
            <w:tcW w:w="3019" w:type="dxa"/>
            <w:tcBorders>
              <w:top w:val="nil"/>
              <w:left w:val="nil"/>
              <w:bottom w:val="nil"/>
              <w:right w:val="nil"/>
            </w:tcBorders>
          </w:tcPr>
          <w:p w14:paraId="4FDCAF78" w14:textId="4C1D7075" w:rsidR="00202033" w:rsidRDefault="00202033" w:rsidP="00B96E63">
            <w:pPr>
              <w:pStyle w:val="ProductList-Offering1"/>
            </w:pPr>
            <w:bookmarkStart w:id="164" w:name="_Toc379797145"/>
            <w:bookmarkStart w:id="165" w:name="_Toc380513170"/>
            <w:bookmarkStart w:id="166" w:name="_Toc380655212"/>
            <w:bookmarkStart w:id="167" w:name="_Toc405814402"/>
            <w:r>
              <w:t>Microsoft Desktop Optimization Pack per SA</w:t>
            </w:r>
            <w:bookmarkEnd w:id="164"/>
            <w:bookmarkEnd w:id="165"/>
            <w:bookmarkEnd w:id="166"/>
            <w:bookmarkEnd w:id="167"/>
            <w:r>
              <w:fldChar w:fldCharType="begin"/>
            </w:r>
            <w:r>
              <w:instrText>XE "Microsoft Desktop Optimization Pack per SA"</w:instrText>
            </w:r>
            <w:r>
              <w:fldChar w:fldCharType="end"/>
            </w:r>
          </w:p>
        </w:tc>
        <w:tc>
          <w:tcPr>
            <w:tcW w:w="587" w:type="dxa"/>
            <w:tcBorders>
              <w:top w:val="nil"/>
              <w:left w:val="nil"/>
              <w:bottom w:val="nil"/>
              <w:right w:val="nil"/>
            </w:tcBorders>
            <w:vAlign w:val="center"/>
          </w:tcPr>
          <w:p w14:paraId="4FDCAF79" w14:textId="0A50F841" w:rsidR="00202033" w:rsidRDefault="00202033" w:rsidP="00A0485E">
            <w:pPr>
              <w:pStyle w:val="ProductList-OfferingBody"/>
              <w:ind w:left="-113"/>
              <w:jc w:val="center"/>
            </w:pPr>
            <w:r>
              <w:t>1/07</w:t>
            </w:r>
          </w:p>
        </w:tc>
        <w:tc>
          <w:tcPr>
            <w:tcW w:w="587" w:type="dxa"/>
            <w:tcBorders>
              <w:top w:val="nil"/>
              <w:left w:val="nil"/>
              <w:bottom w:val="nil"/>
              <w:right w:val="nil"/>
            </w:tcBorders>
            <w:vAlign w:val="center"/>
          </w:tcPr>
          <w:p w14:paraId="4FDCAF7A" w14:textId="77777777" w:rsidR="00202033" w:rsidRDefault="00202033" w:rsidP="0007363B">
            <w:pPr>
              <w:pStyle w:val="ProductList-OfferingBody"/>
              <w:ind w:left="-113"/>
              <w:jc w:val="center"/>
            </w:pPr>
            <w:r>
              <w:t>2</w:t>
            </w:r>
          </w:p>
        </w:tc>
        <w:tc>
          <w:tcPr>
            <w:tcW w:w="588" w:type="dxa"/>
            <w:tcBorders>
              <w:top w:val="nil"/>
              <w:left w:val="nil"/>
              <w:bottom w:val="nil"/>
              <w:right w:val="nil"/>
            </w:tcBorders>
            <w:vAlign w:val="center"/>
          </w:tcPr>
          <w:p w14:paraId="4FDCAF7B" w14:textId="77777777" w:rsidR="00202033" w:rsidRDefault="00202033" w:rsidP="0007363B">
            <w:pPr>
              <w:pStyle w:val="ProductList-OfferingBody"/>
              <w:ind w:left="-113"/>
              <w:jc w:val="center"/>
            </w:pPr>
          </w:p>
        </w:tc>
        <w:tc>
          <w:tcPr>
            <w:tcW w:w="587" w:type="dxa"/>
            <w:tcBorders>
              <w:top w:val="nil"/>
              <w:left w:val="nil"/>
              <w:bottom w:val="nil"/>
              <w:right w:val="single" w:sz="12" w:space="0" w:color="FFFFFF" w:themeColor="background1"/>
            </w:tcBorders>
            <w:vAlign w:val="center"/>
          </w:tcPr>
          <w:p w14:paraId="4FDCAF7C" w14:textId="77777777" w:rsidR="00202033" w:rsidRDefault="00202033" w:rsidP="0007363B">
            <w:pPr>
              <w:pStyle w:val="ProductList-OfferingBody"/>
              <w:ind w:left="-113"/>
              <w:jc w:val="center"/>
            </w:pPr>
          </w:p>
        </w:tc>
        <w:tc>
          <w:tcPr>
            <w:tcW w:w="587" w:type="dxa"/>
            <w:tcBorders>
              <w:left w:val="single" w:sz="12" w:space="0" w:color="FFFFFF" w:themeColor="background1"/>
            </w:tcBorders>
            <w:shd w:val="clear" w:color="auto" w:fill="70AD47" w:themeFill="accent6"/>
            <w:vAlign w:val="center"/>
          </w:tcPr>
          <w:p w14:paraId="4FDCAF7D" w14:textId="15C9D495" w:rsidR="00202033" w:rsidRPr="0037604E" w:rsidRDefault="00202033" w:rsidP="0007363B">
            <w:pPr>
              <w:pStyle w:val="ProductList-OfferingBody"/>
              <w:ind w:left="-113"/>
              <w:jc w:val="center"/>
            </w:pPr>
            <w:r w:rsidRPr="0037604E">
              <w:fldChar w:fldCharType="begin"/>
            </w:r>
            <w:r w:rsidRPr="0037604E">
              <w:instrText xml:space="preserve"> AutoTextList  \s NoStyle \t “Prodotto Enterprise” </w:instrText>
            </w:r>
            <w:r w:rsidRPr="0037604E">
              <w:fldChar w:fldCharType="separate"/>
            </w:r>
            <w:r w:rsidRPr="0037604E">
              <w:t xml:space="preserve">1,E </w:t>
            </w:r>
            <w:r w:rsidRPr="0037604E">
              <w:fldChar w:fldCharType="end"/>
            </w:r>
          </w:p>
        </w:tc>
        <w:tc>
          <w:tcPr>
            <w:tcW w:w="588" w:type="dxa"/>
            <w:shd w:val="clear" w:color="auto" w:fill="70AD47" w:themeFill="accent6"/>
            <w:vAlign w:val="center"/>
          </w:tcPr>
          <w:p w14:paraId="4FDCAF7E" w14:textId="5BE81374" w:rsidR="00202033" w:rsidRPr="00CB3B92" w:rsidRDefault="00CB3B92" w:rsidP="00CB3B92">
            <w:pPr>
              <w:pStyle w:val="ProductList-OfferingBody"/>
              <w:ind w:left="-113"/>
              <w:jc w:val="center"/>
            </w:pPr>
            <w:r w:rsidRPr="00CB3B92">
              <w:fldChar w:fldCharType="begin"/>
            </w:r>
            <w:r w:rsidRPr="00CB3B92">
              <w:instrText xml:space="preserve">AutoTextList  \s NoStyle \t “Prodotto Aggiuntivo” </w:instrText>
            </w:r>
            <w:r w:rsidRPr="00CB3B92">
              <w:fldChar w:fldCharType="separate"/>
            </w:r>
            <w:r w:rsidRPr="00CB3B92">
              <w:t xml:space="preserve"> A,</w:t>
            </w:r>
            <w:r w:rsidRPr="00CB3B92">
              <w:fldChar w:fldCharType="end"/>
            </w:r>
            <w:r w:rsidRPr="00CB3B92">
              <w:fldChar w:fldCharType="begin"/>
            </w:r>
            <w:r w:rsidRPr="00CB3B92">
              <w:instrText xml:space="preserve"> AutoTextList  \s NoStyle \t “Prodotto della Piattaforma Enterprise Desktop” </w:instrText>
            </w:r>
            <w:r w:rsidRPr="00CB3B92">
              <w:fldChar w:fldCharType="separate"/>
            </w:r>
            <w:r w:rsidRPr="00CB3B92">
              <w:t>EP</w:t>
            </w:r>
            <w:r w:rsidRPr="00CB3B92">
              <w:fldChar w:fldCharType="end"/>
            </w:r>
            <w:r w:rsidRPr="00CB3B92">
              <w:t>,</w:t>
            </w:r>
            <w:r w:rsidRPr="00CB3B92">
              <w:fldChar w:fldCharType="begin"/>
            </w:r>
            <w:r w:rsidRPr="00CB3B92">
              <w:instrText xml:space="preserve"> AutoTextList  \s NoStyle \t “Prodotto della Piattaforma Professional Desktop” </w:instrText>
            </w:r>
            <w:r w:rsidRPr="00CB3B92">
              <w:fldChar w:fldCharType="separate"/>
            </w:r>
            <w:r w:rsidRPr="00CB3B92">
              <w:t>PP</w:t>
            </w:r>
            <w:r w:rsidRPr="00CB3B92">
              <w:fldChar w:fldCharType="end"/>
            </w:r>
          </w:p>
        </w:tc>
        <w:tc>
          <w:tcPr>
            <w:tcW w:w="587" w:type="dxa"/>
            <w:shd w:val="clear" w:color="auto" w:fill="70AD47" w:themeFill="accent6"/>
            <w:vAlign w:val="center"/>
          </w:tcPr>
          <w:p w14:paraId="4FDCAF7F" w14:textId="653E0EE6" w:rsidR="00202033" w:rsidRPr="00202033" w:rsidRDefault="00202033" w:rsidP="00202033">
            <w:pPr>
              <w:pStyle w:val="ProductList-OfferingBody"/>
              <w:ind w:left="-113"/>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588" w:type="dxa"/>
            <w:shd w:val="clear" w:color="auto" w:fill="70AD47" w:themeFill="accent6"/>
            <w:vAlign w:val="center"/>
          </w:tcPr>
          <w:p w14:paraId="4FDCAF80" w14:textId="77777777" w:rsidR="00202033" w:rsidRDefault="00202033" w:rsidP="0007363B">
            <w:pPr>
              <w:pStyle w:val="ProductList-OfferingBody"/>
              <w:ind w:left="-113"/>
              <w:jc w:val="center"/>
            </w:pPr>
          </w:p>
        </w:tc>
        <w:tc>
          <w:tcPr>
            <w:tcW w:w="587" w:type="dxa"/>
            <w:shd w:val="clear" w:color="auto" w:fill="BFBFBF" w:themeFill="background1" w:themeFillShade="BF"/>
            <w:vAlign w:val="center"/>
          </w:tcPr>
          <w:p w14:paraId="4FDCAF81" w14:textId="77777777" w:rsidR="00202033" w:rsidRDefault="00202033" w:rsidP="0007363B">
            <w:pPr>
              <w:pStyle w:val="ProductList-OfferingBody"/>
              <w:ind w:left="-113"/>
              <w:jc w:val="center"/>
            </w:pPr>
          </w:p>
        </w:tc>
        <w:tc>
          <w:tcPr>
            <w:tcW w:w="587" w:type="dxa"/>
            <w:shd w:val="clear" w:color="auto" w:fill="BFBFBF" w:themeFill="background1" w:themeFillShade="BF"/>
            <w:vAlign w:val="center"/>
          </w:tcPr>
          <w:p w14:paraId="4FDCAF82" w14:textId="77777777" w:rsidR="00202033" w:rsidRDefault="00202033" w:rsidP="0007363B">
            <w:pPr>
              <w:pStyle w:val="ProductList-OfferingBody"/>
              <w:ind w:left="-113"/>
              <w:jc w:val="center"/>
            </w:pPr>
          </w:p>
        </w:tc>
        <w:tc>
          <w:tcPr>
            <w:tcW w:w="588" w:type="dxa"/>
            <w:shd w:val="clear" w:color="auto" w:fill="70AD47" w:themeFill="accent6"/>
            <w:vAlign w:val="center"/>
          </w:tcPr>
          <w:p w14:paraId="4FDCAF83" w14:textId="3DFECB4E" w:rsidR="00202033" w:rsidRDefault="00202033" w:rsidP="0007363B">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87" w:type="dxa"/>
            <w:shd w:val="clear" w:color="auto" w:fill="70AD47" w:themeFill="accent6"/>
            <w:vAlign w:val="center"/>
          </w:tcPr>
          <w:p w14:paraId="4FDCAF84" w14:textId="77777777" w:rsidR="00202033" w:rsidRDefault="00202033" w:rsidP="0007363B">
            <w:pPr>
              <w:pStyle w:val="ProductList-OfferingBody"/>
              <w:ind w:left="-113"/>
              <w:jc w:val="center"/>
            </w:pPr>
          </w:p>
        </w:tc>
        <w:tc>
          <w:tcPr>
            <w:tcW w:w="733" w:type="dxa"/>
            <w:shd w:val="clear" w:color="auto" w:fill="70AD47" w:themeFill="accent6"/>
            <w:vAlign w:val="center"/>
          </w:tcPr>
          <w:p w14:paraId="4FDCAF85" w14:textId="0E54543B" w:rsidR="00202033" w:rsidRDefault="00202033" w:rsidP="0007363B">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bl>
    <w:p w14:paraId="4FDCAF87" w14:textId="77777777" w:rsidR="00407E60" w:rsidRPr="00AA6DF2"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4FDCAF8B" w14:textId="77777777" w:rsidTr="003E3A3F">
        <w:tc>
          <w:tcPr>
            <w:tcW w:w="3596" w:type="dxa"/>
          </w:tcPr>
          <w:p w14:paraId="4FDCAF88" w14:textId="77777777" w:rsidR="00AA0F4D" w:rsidRDefault="00AA0F4D" w:rsidP="00AA0F4D">
            <w:pPr>
              <w:pStyle w:val="ProductList-Body"/>
              <w:spacing w:before="20" w:after="20"/>
            </w:pPr>
          </w:p>
        </w:tc>
        <w:tc>
          <w:tcPr>
            <w:tcW w:w="3597" w:type="dxa"/>
          </w:tcPr>
          <w:p w14:paraId="4FDCAF89" w14:textId="77777777" w:rsidR="00AA0F4D" w:rsidRDefault="00AA0F4D" w:rsidP="00AA0F4D">
            <w:pPr>
              <w:pStyle w:val="ProductList-Body"/>
              <w:spacing w:before="20" w:after="20"/>
            </w:pPr>
            <w:r>
              <w:t xml:space="preserve">Pool di Prodotti: </w:t>
            </w:r>
            <w:r>
              <w:rPr>
                <w:b/>
              </w:rPr>
              <w:t>Sistema</w:t>
            </w:r>
          </w:p>
        </w:tc>
        <w:tc>
          <w:tcPr>
            <w:tcW w:w="3597" w:type="dxa"/>
          </w:tcPr>
          <w:p w14:paraId="4FDCAF8A" w14:textId="258D9405" w:rsidR="00AA0F4D" w:rsidRPr="0007363B" w:rsidRDefault="00AA0F4D" w:rsidP="00AA0F4D">
            <w:pPr>
              <w:pStyle w:val="ProductList-Body"/>
              <w:spacing w:before="20" w:after="20"/>
              <w:rPr>
                <w:b/>
              </w:rPr>
            </w:pPr>
            <w:r>
              <w:t xml:space="preserve">Sconto Up-to-Date: </w:t>
            </w:r>
            <w:r>
              <w:rPr>
                <w:b/>
              </w:rPr>
              <w:t>Sì</w:t>
            </w:r>
          </w:p>
        </w:tc>
      </w:tr>
      <w:tr w:rsidR="00AA0F4D" w14:paraId="4FDCAF8F" w14:textId="77777777" w:rsidTr="003E3A3F">
        <w:tc>
          <w:tcPr>
            <w:tcW w:w="3596" w:type="dxa"/>
          </w:tcPr>
          <w:p w14:paraId="4FDCAF8C" w14:textId="77777777" w:rsidR="00AA0F4D" w:rsidRDefault="00AA0F4D" w:rsidP="00AA0F4D">
            <w:pPr>
              <w:pStyle w:val="ProductList-Body"/>
              <w:spacing w:before="20" w:after="20"/>
            </w:pPr>
          </w:p>
        </w:tc>
        <w:tc>
          <w:tcPr>
            <w:tcW w:w="3597" w:type="dxa"/>
          </w:tcPr>
          <w:p w14:paraId="4FDCAF8D" w14:textId="77777777" w:rsidR="00AA0F4D" w:rsidRDefault="004005A5" w:rsidP="00AA0F4D">
            <w:pPr>
              <w:pStyle w:val="ProductList-Body"/>
              <w:spacing w:before="20" w:after="20"/>
            </w:pPr>
            <w:hyperlink w:anchor="SoftwareAssurance" w:history="1">
              <w:r w:rsidR="006467A0">
                <w:rPr>
                  <w:rStyle w:val="Hyperlink"/>
                  <w:color w:val="000000" w:themeColor="text1"/>
                  <w:u w:val="none"/>
                </w:rPr>
                <w:t>Vantaggi di Software Assurance</w:t>
              </w:r>
            </w:hyperlink>
            <w:r w:rsidR="006467A0">
              <w:t xml:space="preserve">: </w:t>
            </w:r>
            <w:r w:rsidR="006467A0">
              <w:rPr>
                <w:b/>
              </w:rPr>
              <w:t>Desktop</w:t>
            </w:r>
          </w:p>
        </w:tc>
        <w:tc>
          <w:tcPr>
            <w:tcW w:w="3597" w:type="dxa"/>
          </w:tcPr>
          <w:p w14:paraId="4FDCAF8E" w14:textId="55422126" w:rsidR="00AA0F4D" w:rsidRDefault="007F2F44" w:rsidP="00D37586">
            <w:pPr>
              <w:pStyle w:val="ProductList-Body"/>
              <w:spacing w:before="20" w:after="20"/>
            </w:pPr>
            <w:r>
              <w:t xml:space="preserve">Idoneità alla Riduzione: </w:t>
            </w:r>
            <w:r>
              <w:rPr>
                <w:b/>
              </w:rPr>
              <w:t>Se acquistato come Prodotto Aggiuntivo</w:t>
            </w:r>
          </w:p>
        </w:tc>
      </w:tr>
    </w:tbl>
    <w:p w14:paraId="4FDCAF90" w14:textId="77777777" w:rsidR="00782C7B" w:rsidRPr="00AA6DF2" w:rsidRDefault="00782C7B" w:rsidP="00782C7B">
      <w:pPr>
        <w:pStyle w:val="ProductList-Body"/>
        <w:shd w:val="clear" w:color="auto" w:fill="D9D9D9" w:themeFill="background1" w:themeFillShade="D9"/>
        <w:spacing w:before="120" w:after="120"/>
      </w:pPr>
      <w:r>
        <w:rPr>
          <w:b/>
        </w:rPr>
        <w:t>Informazioni Aggiuntive</w:t>
      </w:r>
    </w:p>
    <w:p w14:paraId="4FDCAF91" w14:textId="7BD0C8AC" w:rsidR="0007363B" w:rsidRPr="00AA6DF2" w:rsidRDefault="0007363B" w:rsidP="0007363B">
      <w:pPr>
        <w:pStyle w:val="ProductList-Body"/>
      </w:pPr>
      <w:r>
        <w:t>Le società che desiderano acquistare Microsoft Desktop Optimization Pack per SA</w:t>
      </w:r>
      <w:r>
        <w:fldChar w:fldCharType="begin"/>
      </w:r>
      <w:r>
        <w:instrText>XE "Microsoft Desktop Optimization Pack per SA"</w:instrText>
      </w:r>
      <w:r>
        <w:fldChar w:fldCharType="end"/>
      </w:r>
      <w:r>
        <w:t xml:space="preserve"> (MDOP</w:t>
      </w:r>
      <w:r>
        <w:fldChar w:fldCharType="begin"/>
      </w:r>
      <w:r>
        <w:instrText>XE "MDOP"</w:instrText>
      </w:r>
      <w:r>
        <w:fldChar w:fldCharType="end"/>
      </w:r>
      <w:r>
        <w:t>) dovranno innanzitutto avere acquistato e ceduto al desktop o all’utente uno dei seguenti elementi:</w:t>
      </w:r>
    </w:p>
    <w:p w14:paraId="4FDCAF92" w14:textId="0CEE4D46" w:rsidR="0007363B" w:rsidRPr="00AA6DF2" w:rsidRDefault="0007363B" w:rsidP="002B207D">
      <w:pPr>
        <w:pStyle w:val="ProductList-Body"/>
        <w:numPr>
          <w:ilvl w:val="0"/>
          <w:numId w:val="4"/>
        </w:numPr>
        <w:ind w:left="450" w:hanging="270"/>
      </w:pPr>
      <w:r>
        <w:t>copertura SA attiva per il sistema operativo Desktop Windows o</w:t>
      </w:r>
    </w:p>
    <w:p w14:paraId="4FDCAF93" w14:textId="18BC3873" w:rsidR="0007363B" w:rsidRPr="00AA6DF2" w:rsidRDefault="0007363B" w:rsidP="002B207D">
      <w:pPr>
        <w:pStyle w:val="ProductList-Body"/>
        <w:numPr>
          <w:ilvl w:val="0"/>
          <w:numId w:val="4"/>
        </w:numPr>
        <w:ind w:left="450" w:hanging="270"/>
      </w:pPr>
      <w:r>
        <w:t>licenza per Windows Virtual Desktop Access</w:t>
      </w:r>
      <w:r>
        <w:fldChar w:fldCharType="begin"/>
      </w:r>
      <w:r>
        <w:instrText>XE "Windows Virtual Desktop Access"</w:instrText>
      </w:r>
      <w:r>
        <w:fldChar w:fldCharType="end"/>
      </w:r>
      <w:r>
        <w:t>.</w:t>
      </w:r>
    </w:p>
    <w:p w14:paraId="3E2AA05F" w14:textId="1A47FB96" w:rsidR="00E87EC1" w:rsidRPr="00AA6DF2" w:rsidRDefault="00D609CB" w:rsidP="00D609CB">
      <w:pPr>
        <w:pStyle w:val="ProductList-Body"/>
      </w:pPr>
      <w:r>
        <w:t>Ogni licenza MDOP potrà essere ceduta a un utente o a un dispositivo. Gli utenti che hanno ottenuto la licenza per il Componente Aggiuntivo di Windows Software Assurance per Utente potranno trarre vantaggi dalla funzionalità MDOP sui dispositivi utilizzati qualora al dispositivo di lavoro principale viene ceduta una licenza MDOP.</w:t>
      </w:r>
    </w:p>
    <w:bookmarkStart w:id="168" w:name="_Toc378147630"/>
    <w:bookmarkStart w:id="169" w:name="_Toc378151532"/>
    <w:p w14:paraId="4FDCAF95" w14:textId="1F8844AD" w:rsidR="00585A48" w:rsidRPr="00AA6DF2" w:rsidRDefault="001D43B4"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7CBAE116" w14:textId="3D07C858" w:rsidR="00CE5EEC" w:rsidRPr="00AA6DF2" w:rsidRDefault="00CE5EEC" w:rsidP="00CE5EEC">
      <w:pPr>
        <w:pStyle w:val="ProductList-OfferingGroupHeading"/>
        <w:outlineLvl w:val="1"/>
      </w:pPr>
      <w:bookmarkStart w:id="170" w:name="_Toc379797117"/>
      <w:bookmarkStart w:id="171" w:name="_Toc380513143"/>
      <w:bookmarkStart w:id="172" w:name="_Toc380655182"/>
      <w:bookmarkStart w:id="173" w:name="_Toc405814403"/>
      <w:bookmarkStart w:id="174" w:name="_Toc379797146"/>
      <w:bookmarkStart w:id="175" w:name="_Toc380513171"/>
      <w:bookmarkStart w:id="176" w:name="_Toc380655213"/>
      <w:r>
        <w:t>Microsoft Dynamics</w:t>
      </w:r>
      <w:bookmarkEnd w:id="170"/>
      <w:bookmarkEnd w:id="171"/>
      <w:bookmarkEnd w:id="172"/>
      <w:bookmarkEnd w:id="173"/>
    </w:p>
    <w:p w14:paraId="285A0FF1" w14:textId="77777777" w:rsidR="00CE5EEC" w:rsidRPr="00AA6DF2" w:rsidRDefault="00CE5EEC" w:rsidP="00CE5EEC">
      <w:pPr>
        <w:pStyle w:val="ProductList-Offering2Heading"/>
        <w:outlineLvl w:val="2"/>
      </w:pPr>
      <w:r>
        <w:tab/>
      </w:r>
      <w:bookmarkStart w:id="177" w:name="_Toc379797118"/>
      <w:bookmarkStart w:id="178" w:name="_Toc380513144"/>
      <w:bookmarkStart w:id="179" w:name="_Toc380655183"/>
      <w:bookmarkStart w:id="180" w:name="DynamicsAX"/>
      <w:bookmarkStart w:id="181" w:name="_Toc405814404"/>
      <w:r>
        <w:t>Microsoft Dynamics AX</w:t>
      </w:r>
      <w:bookmarkEnd w:id="177"/>
      <w:bookmarkEnd w:id="178"/>
      <w:bookmarkEnd w:id="179"/>
      <w:bookmarkEnd w:id="180"/>
      <w:bookmarkEnd w:id="1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02033" w14:paraId="6194322C" w14:textId="77777777" w:rsidTr="001C1CF2">
        <w:trPr>
          <w:tblHeader/>
        </w:trPr>
        <w:tc>
          <w:tcPr>
            <w:tcW w:w="3060" w:type="dxa"/>
            <w:tcBorders>
              <w:bottom w:val="nil"/>
            </w:tcBorders>
            <w:shd w:val="clear" w:color="auto" w:fill="00188F"/>
          </w:tcPr>
          <w:p w14:paraId="22224946" w14:textId="77777777" w:rsidR="00202033" w:rsidRPr="00EE0836" w:rsidRDefault="00202033" w:rsidP="008E4C2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1861C92A" w14:textId="3CABFAFB" w:rsidR="00202033" w:rsidRPr="00EE0836" w:rsidRDefault="00202033" w:rsidP="008E4C23">
            <w:pPr>
              <w:pStyle w:val="ProductList-OfferingBody"/>
              <w:ind w:left="-113"/>
              <w:jc w:val="center"/>
              <w:rPr>
                <w:color w:val="FFFFFF" w:themeColor="background1"/>
              </w:rPr>
            </w:pPr>
            <w:r w:rsidRPr="00527E0F">
              <w:rPr>
                <w:color w:val="FFFFFF" w:themeColor="background1"/>
              </w:rPr>
              <w:fldChar w:fldCharType="begin"/>
            </w:r>
            <w:r w:rsidRPr="00527E0F">
              <w:rPr>
                <w:color w:val="FFFFFF" w:themeColor="background1"/>
              </w:rPr>
              <w:instrText xml:space="preserve"> AutoTextList  \s NoStyle \t “Data Disponibilità” </w:instrText>
            </w:r>
            <w:r w:rsidRPr="00527E0F">
              <w:rPr>
                <w:color w:val="FFFFFF" w:themeColor="background1"/>
              </w:rPr>
              <w:fldChar w:fldCharType="separate"/>
            </w:r>
            <w:r w:rsidRPr="00527E0F">
              <w:rPr>
                <w:color w:val="FFFFFF" w:themeColor="background1"/>
              </w:rPr>
              <w:t>DA</w:t>
            </w:r>
            <w:r w:rsidRPr="00527E0F">
              <w:rPr>
                <w:color w:val="FFFFFF" w:themeColor="background1"/>
              </w:rPr>
              <w:fldChar w:fldCharType="end"/>
            </w:r>
          </w:p>
        </w:tc>
        <w:tc>
          <w:tcPr>
            <w:tcW w:w="595" w:type="dxa"/>
            <w:tcBorders>
              <w:bottom w:val="nil"/>
            </w:tcBorders>
            <w:shd w:val="clear" w:color="auto" w:fill="00188F"/>
            <w:vAlign w:val="center"/>
          </w:tcPr>
          <w:p w14:paraId="7A6F15B7" w14:textId="173C642B" w:rsidR="00202033" w:rsidRPr="00EE0836" w:rsidRDefault="00202033" w:rsidP="008E4C2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w:instrText>
            </w:r>
            <w:r w:rsidRPr="00193EFD">
              <w:rPr>
                <w:color w:val="FFFFFF" w:themeColor="background1"/>
              </w:rPr>
              <w:fldChar w:fldCharType="separate"/>
            </w:r>
            <w:r w:rsidRPr="00193EFD">
              <w:rPr>
                <w:color w:val="FFFFFF" w:themeColor="background1"/>
              </w:rPr>
              <w:t xml:space="preserve"> L </w:t>
            </w:r>
            <w:r w:rsidRPr="00193EFD">
              <w:rPr>
                <w:color w:val="FFFFFF" w:themeColor="background1"/>
              </w:rPr>
              <w:fldChar w:fldCharType="end"/>
            </w:r>
          </w:p>
        </w:tc>
        <w:tc>
          <w:tcPr>
            <w:tcW w:w="596" w:type="dxa"/>
            <w:tcBorders>
              <w:bottom w:val="nil"/>
            </w:tcBorders>
            <w:shd w:val="clear" w:color="auto" w:fill="00188F"/>
            <w:vAlign w:val="center"/>
          </w:tcPr>
          <w:p w14:paraId="12A0F5EF" w14:textId="3C761B14" w:rsidR="00202033" w:rsidRPr="00EE0836" w:rsidRDefault="00202033" w:rsidP="008E4C2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e Software Assurance (L&amp;SA)” </w:instrText>
            </w:r>
            <w:r w:rsidRPr="00193EFD">
              <w:rPr>
                <w:color w:val="FFFFFF" w:themeColor="background1"/>
              </w:rPr>
              <w:fldChar w:fldCharType="separate"/>
            </w:r>
            <w:r w:rsidRPr="00193EFD">
              <w:rPr>
                <w:color w:val="FFFFFF" w:themeColor="background1"/>
              </w:rPr>
              <w:t>L/SA</w:t>
            </w:r>
            <w:r w:rsidRPr="00193EF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4078D64" w14:textId="170C9B02" w:rsidR="00202033" w:rsidRPr="00EE0836" w:rsidRDefault="00202033" w:rsidP="008E4C2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“Software Assurance” </w:instrText>
            </w:r>
            <w:r w:rsidRPr="00193EFD">
              <w:rPr>
                <w:color w:val="FFFFFF" w:themeColor="background1"/>
              </w:rPr>
              <w:fldChar w:fldCharType="separate"/>
            </w:r>
            <w:r w:rsidRPr="00193EFD">
              <w:rPr>
                <w:color w:val="FFFFFF" w:themeColor="background1"/>
              </w:rPr>
              <w:t>SA</w:t>
            </w:r>
            <w:r w:rsidRPr="00193EF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0C81EAD" w14:textId="69BAA8B5" w:rsidR="00202033" w:rsidRPr="00EE0836" w:rsidRDefault="00202033" w:rsidP="008E4C2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596" w:type="dxa"/>
            <w:shd w:val="clear" w:color="auto" w:fill="00188F"/>
            <w:vAlign w:val="center"/>
          </w:tcPr>
          <w:p w14:paraId="484DBB86" w14:textId="12E7025E" w:rsidR="00202033" w:rsidRPr="00EE0836" w:rsidRDefault="00202033" w:rsidP="008E4C2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595" w:type="dxa"/>
            <w:shd w:val="clear" w:color="auto" w:fill="00188F"/>
            <w:vAlign w:val="center"/>
          </w:tcPr>
          <w:p w14:paraId="691FD413" w14:textId="4E3A5230" w:rsidR="00202033" w:rsidRPr="00EE0836" w:rsidRDefault="00202033" w:rsidP="008E4C2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596" w:type="dxa"/>
            <w:shd w:val="clear" w:color="auto" w:fill="00188F"/>
            <w:vAlign w:val="center"/>
          </w:tcPr>
          <w:p w14:paraId="0517D94A" w14:textId="12058599" w:rsidR="00202033" w:rsidRPr="00EE0836" w:rsidRDefault="00202033" w:rsidP="008E4C2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595" w:type="dxa"/>
            <w:shd w:val="clear" w:color="auto" w:fill="00188F"/>
            <w:vAlign w:val="center"/>
          </w:tcPr>
          <w:p w14:paraId="7EF78D13" w14:textId="38A03644" w:rsidR="00202033" w:rsidRPr="00EE0836" w:rsidRDefault="00202033" w:rsidP="008E4C2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595" w:type="dxa"/>
            <w:shd w:val="clear" w:color="auto" w:fill="00188F"/>
            <w:vAlign w:val="center"/>
          </w:tcPr>
          <w:p w14:paraId="79EBFDA5" w14:textId="620CD78D" w:rsidR="00202033" w:rsidRPr="00EE0836" w:rsidRDefault="00202033" w:rsidP="008E4C2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596" w:type="dxa"/>
            <w:shd w:val="clear" w:color="auto" w:fill="00188F"/>
            <w:vAlign w:val="center"/>
          </w:tcPr>
          <w:p w14:paraId="6D6EAAEF" w14:textId="63959D2B" w:rsidR="00202033" w:rsidRPr="00EE0836" w:rsidRDefault="00202033" w:rsidP="008E4C2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595" w:type="dxa"/>
            <w:shd w:val="clear" w:color="auto" w:fill="00188F"/>
            <w:vAlign w:val="center"/>
          </w:tcPr>
          <w:p w14:paraId="49A086BD" w14:textId="1B331009" w:rsidR="00202033" w:rsidRPr="00EE0836" w:rsidRDefault="00202033" w:rsidP="008E4C2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596" w:type="dxa"/>
            <w:shd w:val="clear" w:color="auto" w:fill="00188F"/>
            <w:vAlign w:val="center"/>
          </w:tcPr>
          <w:p w14:paraId="2E5DDA80" w14:textId="051B443B" w:rsidR="00202033" w:rsidRPr="00EE0836" w:rsidRDefault="00202033" w:rsidP="008E4C2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202033" w14:paraId="35CECE3E" w14:textId="77777777" w:rsidTr="001C1CF2">
        <w:tc>
          <w:tcPr>
            <w:tcW w:w="3060" w:type="dxa"/>
            <w:tcBorders>
              <w:top w:val="nil"/>
              <w:left w:val="nil"/>
              <w:bottom w:val="dashSmallGap" w:sz="4" w:space="0" w:color="BFBFBF" w:themeColor="background1" w:themeShade="BF"/>
              <w:right w:val="nil"/>
            </w:tcBorders>
          </w:tcPr>
          <w:p w14:paraId="0D559B61" w14:textId="0584CCF1" w:rsidR="00202033" w:rsidRDefault="00202033" w:rsidP="00F364BF">
            <w:pPr>
              <w:pStyle w:val="ProductList-Offering2"/>
            </w:pPr>
            <w:bookmarkStart w:id="182" w:name="_Toc379797119"/>
            <w:bookmarkStart w:id="183" w:name="_Toc380513145"/>
            <w:bookmarkStart w:id="184" w:name="_Toc380655184"/>
            <w:bookmarkStart w:id="185" w:name="_Toc405814405"/>
            <w:r>
              <w:t>Microsoft Dynamics AX 2012 R3 Server</w:t>
            </w:r>
            <w:bookmarkEnd w:id="182"/>
            <w:bookmarkEnd w:id="183"/>
            <w:bookmarkEnd w:id="184"/>
            <w:bookmarkEnd w:id="185"/>
            <w:r>
              <w:fldChar w:fldCharType="begin"/>
            </w:r>
            <w: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2836801A" w14:textId="4D31A86A" w:rsidR="00202033" w:rsidRDefault="00202033"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4DDD3133" w14:textId="77777777" w:rsidR="00202033" w:rsidRDefault="00202033"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9B53D81" w14:textId="77777777" w:rsidR="00202033" w:rsidRDefault="00202033"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055EBE" w14:textId="77777777" w:rsidR="00202033" w:rsidRDefault="0020203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E1099E8" w14:textId="77777777" w:rsidR="00202033" w:rsidRDefault="00202033" w:rsidP="00F364BF">
            <w:pPr>
              <w:pStyle w:val="ProductList-OfferingBody"/>
              <w:ind w:left="-113"/>
              <w:jc w:val="center"/>
            </w:pPr>
            <w:r>
              <w:t>50</w:t>
            </w:r>
          </w:p>
        </w:tc>
        <w:tc>
          <w:tcPr>
            <w:tcW w:w="596" w:type="dxa"/>
            <w:shd w:val="clear" w:color="auto" w:fill="70AD47" w:themeFill="accent6"/>
            <w:vAlign w:val="center"/>
          </w:tcPr>
          <w:p w14:paraId="3DED2EED" w14:textId="48AC6426" w:rsidR="00202033" w:rsidRDefault="00202033" w:rsidP="00F364BF">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5" w:type="dxa"/>
            <w:shd w:val="clear" w:color="auto" w:fill="70AD47" w:themeFill="accent6"/>
            <w:vAlign w:val="center"/>
          </w:tcPr>
          <w:p w14:paraId="4F2E052D" w14:textId="1C762440" w:rsidR="00202033" w:rsidRDefault="00202033" w:rsidP="00F364BF">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6" w:type="dxa"/>
            <w:shd w:val="clear" w:color="auto" w:fill="BFBFBF" w:themeFill="background1" w:themeFillShade="BF"/>
            <w:vAlign w:val="center"/>
          </w:tcPr>
          <w:p w14:paraId="33896956" w14:textId="77777777" w:rsidR="00202033" w:rsidRDefault="00202033" w:rsidP="00F364BF">
            <w:pPr>
              <w:pStyle w:val="ProductList-OfferingBody"/>
              <w:ind w:left="-113"/>
              <w:jc w:val="center"/>
            </w:pPr>
          </w:p>
        </w:tc>
        <w:tc>
          <w:tcPr>
            <w:tcW w:w="595" w:type="dxa"/>
            <w:shd w:val="clear" w:color="auto" w:fill="BFBFBF" w:themeFill="background1" w:themeFillShade="BF"/>
            <w:vAlign w:val="center"/>
          </w:tcPr>
          <w:p w14:paraId="399AE7DA" w14:textId="77777777" w:rsidR="00202033" w:rsidRDefault="00202033" w:rsidP="00F364BF">
            <w:pPr>
              <w:pStyle w:val="ProductList-OfferingBody"/>
              <w:ind w:left="-113"/>
              <w:jc w:val="center"/>
            </w:pPr>
          </w:p>
        </w:tc>
        <w:tc>
          <w:tcPr>
            <w:tcW w:w="595" w:type="dxa"/>
            <w:shd w:val="clear" w:color="auto" w:fill="BFBFBF" w:themeFill="background1" w:themeFillShade="BF"/>
            <w:vAlign w:val="center"/>
          </w:tcPr>
          <w:p w14:paraId="06BD6759" w14:textId="77777777" w:rsidR="00202033" w:rsidRDefault="00202033" w:rsidP="00F364BF">
            <w:pPr>
              <w:pStyle w:val="ProductList-OfferingBody"/>
              <w:ind w:left="-113"/>
              <w:jc w:val="center"/>
            </w:pPr>
          </w:p>
        </w:tc>
        <w:tc>
          <w:tcPr>
            <w:tcW w:w="596" w:type="dxa"/>
            <w:shd w:val="clear" w:color="auto" w:fill="BFBFBF" w:themeFill="background1" w:themeFillShade="BF"/>
            <w:vAlign w:val="center"/>
          </w:tcPr>
          <w:p w14:paraId="2B3269F2" w14:textId="77777777" w:rsidR="00202033" w:rsidRDefault="00202033" w:rsidP="00F364BF">
            <w:pPr>
              <w:pStyle w:val="ProductList-OfferingBody"/>
              <w:ind w:left="-113"/>
              <w:jc w:val="center"/>
            </w:pPr>
          </w:p>
        </w:tc>
        <w:tc>
          <w:tcPr>
            <w:tcW w:w="595" w:type="dxa"/>
            <w:shd w:val="clear" w:color="auto" w:fill="BFBFBF" w:themeFill="background1" w:themeFillShade="BF"/>
            <w:vAlign w:val="center"/>
          </w:tcPr>
          <w:p w14:paraId="48172DA0" w14:textId="77777777" w:rsidR="00202033" w:rsidRDefault="00202033" w:rsidP="00F364BF">
            <w:pPr>
              <w:pStyle w:val="ProductList-OfferingBody"/>
              <w:ind w:left="-113"/>
              <w:jc w:val="center"/>
            </w:pPr>
          </w:p>
        </w:tc>
        <w:tc>
          <w:tcPr>
            <w:tcW w:w="596" w:type="dxa"/>
            <w:shd w:val="clear" w:color="auto" w:fill="BFBFBF" w:themeFill="background1" w:themeFillShade="BF"/>
            <w:vAlign w:val="center"/>
          </w:tcPr>
          <w:p w14:paraId="3C3E1C41" w14:textId="77777777" w:rsidR="00202033" w:rsidRDefault="00202033" w:rsidP="00F364BF">
            <w:pPr>
              <w:pStyle w:val="ProductList-OfferingBody"/>
              <w:ind w:left="-113"/>
              <w:jc w:val="center"/>
            </w:pPr>
          </w:p>
        </w:tc>
      </w:tr>
      <w:tr w:rsidR="00202033" w14:paraId="3D2CA483" w14:textId="77777777" w:rsidTr="001C1CF2">
        <w:tc>
          <w:tcPr>
            <w:tcW w:w="3060" w:type="dxa"/>
            <w:tcBorders>
              <w:top w:val="dashSmallGap" w:sz="4" w:space="0" w:color="BFBFBF" w:themeColor="background1" w:themeShade="BF"/>
              <w:left w:val="nil"/>
              <w:bottom w:val="dashSmallGap" w:sz="4" w:space="0" w:color="BFBFBF" w:themeColor="background1" w:themeShade="BF"/>
              <w:right w:val="nil"/>
            </w:tcBorders>
          </w:tcPr>
          <w:p w14:paraId="0F30BDB6" w14:textId="4146D4BF" w:rsidR="00202033" w:rsidRDefault="00202033" w:rsidP="00707860">
            <w:pPr>
              <w:pStyle w:val="ProductList-Offering2"/>
            </w:pPr>
            <w:bookmarkStart w:id="186" w:name="_Toc405814406"/>
            <w:r>
              <w:t>Microsoft Dynamics AX 2012 R3 Store Server</w:t>
            </w:r>
            <w:bookmarkEnd w:id="186"/>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EAAEE1" w14:textId="25D66056" w:rsidR="00202033" w:rsidRDefault="00202033"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43DDAE" w14:textId="77777777" w:rsidR="00202033" w:rsidRDefault="00202033"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9C444A" w14:textId="77777777" w:rsidR="00202033" w:rsidRDefault="00202033"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F489D3" w14:textId="77777777" w:rsidR="00202033" w:rsidRDefault="00202033"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0582D4F" w14:textId="49508277" w:rsidR="00202033" w:rsidRDefault="00202033" w:rsidP="00707860">
            <w:pPr>
              <w:pStyle w:val="ProductList-OfferingBody"/>
              <w:ind w:left="-113"/>
              <w:jc w:val="center"/>
            </w:pPr>
            <w:r>
              <w:t>10</w:t>
            </w:r>
          </w:p>
        </w:tc>
        <w:tc>
          <w:tcPr>
            <w:tcW w:w="596" w:type="dxa"/>
            <w:shd w:val="clear" w:color="auto" w:fill="70AD47" w:themeFill="accent6"/>
            <w:vAlign w:val="center"/>
          </w:tcPr>
          <w:p w14:paraId="41CEF861" w14:textId="05D0C798" w:rsidR="00202033" w:rsidRPr="00287117" w:rsidRDefault="00202033" w:rsidP="00707860">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5" w:type="dxa"/>
            <w:shd w:val="clear" w:color="auto" w:fill="70AD47" w:themeFill="accent6"/>
            <w:vAlign w:val="center"/>
          </w:tcPr>
          <w:p w14:paraId="3C1B826C" w14:textId="5BF9E9A2" w:rsidR="00202033" w:rsidRPr="00287117" w:rsidRDefault="00202033" w:rsidP="00707860">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6" w:type="dxa"/>
            <w:shd w:val="clear" w:color="auto" w:fill="BFBFBF" w:themeFill="background1" w:themeFillShade="BF"/>
            <w:vAlign w:val="center"/>
          </w:tcPr>
          <w:p w14:paraId="06673344" w14:textId="77777777" w:rsidR="00202033" w:rsidRDefault="00202033" w:rsidP="00707860">
            <w:pPr>
              <w:pStyle w:val="ProductList-OfferingBody"/>
              <w:ind w:left="-113"/>
              <w:jc w:val="center"/>
            </w:pPr>
          </w:p>
        </w:tc>
        <w:tc>
          <w:tcPr>
            <w:tcW w:w="595" w:type="dxa"/>
            <w:shd w:val="clear" w:color="auto" w:fill="BFBFBF" w:themeFill="background1" w:themeFillShade="BF"/>
            <w:vAlign w:val="center"/>
          </w:tcPr>
          <w:p w14:paraId="40267CDD" w14:textId="77777777" w:rsidR="00202033" w:rsidRDefault="00202033" w:rsidP="00707860">
            <w:pPr>
              <w:pStyle w:val="ProductList-OfferingBody"/>
              <w:ind w:left="-113"/>
              <w:jc w:val="center"/>
            </w:pPr>
          </w:p>
        </w:tc>
        <w:tc>
          <w:tcPr>
            <w:tcW w:w="595" w:type="dxa"/>
            <w:shd w:val="clear" w:color="auto" w:fill="BFBFBF" w:themeFill="background1" w:themeFillShade="BF"/>
            <w:vAlign w:val="center"/>
          </w:tcPr>
          <w:p w14:paraId="1F90F6DD" w14:textId="77777777" w:rsidR="00202033" w:rsidRDefault="00202033" w:rsidP="00707860">
            <w:pPr>
              <w:pStyle w:val="ProductList-OfferingBody"/>
              <w:ind w:left="-113"/>
              <w:jc w:val="center"/>
            </w:pPr>
          </w:p>
        </w:tc>
        <w:tc>
          <w:tcPr>
            <w:tcW w:w="596" w:type="dxa"/>
            <w:shd w:val="clear" w:color="auto" w:fill="BFBFBF" w:themeFill="background1" w:themeFillShade="BF"/>
            <w:vAlign w:val="center"/>
          </w:tcPr>
          <w:p w14:paraId="175B4831" w14:textId="02F88892" w:rsidR="00202033" w:rsidRDefault="00202033" w:rsidP="00707860">
            <w:pPr>
              <w:pStyle w:val="ProductList-OfferingBody"/>
              <w:ind w:left="-113"/>
              <w:jc w:val="center"/>
            </w:pPr>
          </w:p>
        </w:tc>
        <w:tc>
          <w:tcPr>
            <w:tcW w:w="595" w:type="dxa"/>
            <w:shd w:val="clear" w:color="auto" w:fill="BFBFBF" w:themeFill="background1" w:themeFillShade="BF"/>
            <w:vAlign w:val="center"/>
          </w:tcPr>
          <w:p w14:paraId="23ED335A" w14:textId="77777777" w:rsidR="00202033" w:rsidRDefault="00202033" w:rsidP="00707860">
            <w:pPr>
              <w:pStyle w:val="ProductList-OfferingBody"/>
              <w:ind w:left="-113"/>
              <w:jc w:val="center"/>
            </w:pPr>
          </w:p>
        </w:tc>
        <w:tc>
          <w:tcPr>
            <w:tcW w:w="596" w:type="dxa"/>
            <w:shd w:val="clear" w:color="auto" w:fill="BFBFBF" w:themeFill="background1" w:themeFillShade="BF"/>
            <w:vAlign w:val="center"/>
          </w:tcPr>
          <w:p w14:paraId="5DD7DC56" w14:textId="77777777" w:rsidR="00202033" w:rsidRDefault="00202033" w:rsidP="00707860">
            <w:pPr>
              <w:pStyle w:val="ProductList-OfferingBody"/>
              <w:ind w:left="-113"/>
              <w:jc w:val="center"/>
            </w:pPr>
          </w:p>
        </w:tc>
      </w:tr>
      <w:tr w:rsidR="00202033" w14:paraId="2ECD07C9" w14:textId="77777777" w:rsidTr="001C1CF2">
        <w:tc>
          <w:tcPr>
            <w:tcW w:w="3060" w:type="dxa"/>
            <w:tcBorders>
              <w:top w:val="dashSmallGap" w:sz="4" w:space="0" w:color="BFBFBF" w:themeColor="background1" w:themeShade="BF"/>
              <w:left w:val="nil"/>
              <w:bottom w:val="dashSmallGap" w:sz="4" w:space="0" w:color="BFBFBF" w:themeColor="background1" w:themeShade="BF"/>
              <w:right w:val="nil"/>
            </w:tcBorders>
          </w:tcPr>
          <w:p w14:paraId="74B00430" w14:textId="4D1EF52C" w:rsidR="00202033" w:rsidRDefault="00202033" w:rsidP="00D73C40">
            <w:pPr>
              <w:pStyle w:val="ProductList-Offering2"/>
            </w:pPr>
            <w:bookmarkStart w:id="187" w:name="_Toc405814407"/>
            <w:r>
              <w:t>Microsoft Dynamics AX 2012 R3 Standard Commerce Server Core (2 Licenze Core per confezione)</w:t>
            </w:r>
            <w:bookmarkEnd w:id="187"/>
            <w:r>
              <w:fldChar w:fldCharType="begin"/>
            </w:r>
            <w:r>
              <w:instrText>XE "Microsoft Dynamics AX 2012 R3 Standard Commerce Server Core (2 confezioni)"</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9D9409" w14:textId="2C3A8508" w:rsidR="00202033" w:rsidRDefault="00202033"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44D4A3" w14:textId="77777777" w:rsidR="00202033" w:rsidRDefault="00202033"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9E7A56" w14:textId="77777777" w:rsidR="00202033" w:rsidRDefault="00202033"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C7F84D" w14:textId="77777777" w:rsidR="00202033" w:rsidRDefault="00202033"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E8D919E" w14:textId="7E4D282D" w:rsidR="00202033" w:rsidRDefault="00202033" w:rsidP="00707860">
            <w:pPr>
              <w:pStyle w:val="ProductList-OfferingBody"/>
              <w:ind w:left="-113"/>
              <w:jc w:val="center"/>
            </w:pPr>
            <w:r>
              <w:t>125</w:t>
            </w:r>
          </w:p>
        </w:tc>
        <w:tc>
          <w:tcPr>
            <w:tcW w:w="596" w:type="dxa"/>
            <w:shd w:val="clear" w:color="auto" w:fill="70AD47" w:themeFill="accent6"/>
            <w:vAlign w:val="center"/>
          </w:tcPr>
          <w:p w14:paraId="0818269B" w14:textId="517B4C8B" w:rsidR="00202033" w:rsidRPr="00287117" w:rsidRDefault="00202033" w:rsidP="00707860">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5" w:type="dxa"/>
            <w:shd w:val="clear" w:color="auto" w:fill="70AD47" w:themeFill="accent6"/>
            <w:vAlign w:val="center"/>
          </w:tcPr>
          <w:p w14:paraId="218DB15F" w14:textId="3B905AB8" w:rsidR="00202033" w:rsidRPr="00287117" w:rsidRDefault="00202033" w:rsidP="00707860">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6" w:type="dxa"/>
            <w:shd w:val="clear" w:color="auto" w:fill="BFBFBF" w:themeFill="background1" w:themeFillShade="BF"/>
            <w:vAlign w:val="center"/>
          </w:tcPr>
          <w:p w14:paraId="53DA51AB" w14:textId="77777777" w:rsidR="00202033" w:rsidRDefault="00202033" w:rsidP="00707860">
            <w:pPr>
              <w:pStyle w:val="ProductList-OfferingBody"/>
              <w:ind w:left="-113"/>
              <w:jc w:val="center"/>
            </w:pPr>
          </w:p>
        </w:tc>
        <w:tc>
          <w:tcPr>
            <w:tcW w:w="595" w:type="dxa"/>
            <w:shd w:val="clear" w:color="auto" w:fill="BFBFBF" w:themeFill="background1" w:themeFillShade="BF"/>
            <w:vAlign w:val="center"/>
          </w:tcPr>
          <w:p w14:paraId="797BE3E3" w14:textId="77777777" w:rsidR="00202033" w:rsidRDefault="00202033" w:rsidP="00707860">
            <w:pPr>
              <w:pStyle w:val="ProductList-OfferingBody"/>
              <w:ind w:left="-113"/>
              <w:jc w:val="center"/>
            </w:pPr>
          </w:p>
        </w:tc>
        <w:tc>
          <w:tcPr>
            <w:tcW w:w="595" w:type="dxa"/>
            <w:shd w:val="clear" w:color="auto" w:fill="BFBFBF" w:themeFill="background1" w:themeFillShade="BF"/>
            <w:vAlign w:val="center"/>
          </w:tcPr>
          <w:p w14:paraId="20E26258" w14:textId="77777777" w:rsidR="00202033" w:rsidRDefault="00202033" w:rsidP="00707860">
            <w:pPr>
              <w:pStyle w:val="ProductList-OfferingBody"/>
              <w:ind w:left="-113"/>
              <w:jc w:val="center"/>
            </w:pPr>
          </w:p>
        </w:tc>
        <w:tc>
          <w:tcPr>
            <w:tcW w:w="596" w:type="dxa"/>
            <w:shd w:val="clear" w:color="auto" w:fill="BFBFBF" w:themeFill="background1" w:themeFillShade="BF"/>
            <w:vAlign w:val="center"/>
          </w:tcPr>
          <w:p w14:paraId="27E38C95" w14:textId="77777777" w:rsidR="00202033" w:rsidRDefault="00202033" w:rsidP="00707860">
            <w:pPr>
              <w:pStyle w:val="ProductList-OfferingBody"/>
              <w:ind w:left="-113"/>
              <w:jc w:val="center"/>
            </w:pPr>
          </w:p>
        </w:tc>
        <w:tc>
          <w:tcPr>
            <w:tcW w:w="595" w:type="dxa"/>
            <w:shd w:val="clear" w:color="auto" w:fill="BFBFBF" w:themeFill="background1" w:themeFillShade="BF"/>
            <w:vAlign w:val="center"/>
          </w:tcPr>
          <w:p w14:paraId="5F94F5F6" w14:textId="77777777" w:rsidR="00202033" w:rsidRDefault="00202033" w:rsidP="00707860">
            <w:pPr>
              <w:pStyle w:val="ProductList-OfferingBody"/>
              <w:ind w:left="-113"/>
              <w:jc w:val="center"/>
            </w:pPr>
          </w:p>
        </w:tc>
        <w:tc>
          <w:tcPr>
            <w:tcW w:w="596" w:type="dxa"/>
            <w:shd w:val="clear" w:color="auto" w:fill="BFBFBF" w:themeFill="background1" w:themeFillShade="BF"/>
            <w:vAlign w:val="center"/>
          </w:tcPr>
          <w:p w14:paraId="70ACC34B" w14:textId="261DB3F5" w:rsidR="00202033" w:rsidRDefault="00202033" w:rsidP="00707860">
            <w:pPr>
              <w:pStyle w:val="ProductList-OfferingBody"/>
              <w:ind w:left="-113"/>
              <w:jc w:val="center"/>
            </w:pPr>
          </w:p>
        </w:tc>
      </w:tr>
      <w:tr w:rsidR="00202033" w14:paraId="73BEF510" w14:textId="77777777" w:rsidTr="001C1CF2">
        <w:tc>
          <w:tcPr>
            <w:tcW w:w="3060" w:type="dxa"/>
            <w:tcBorders>
              <w:top w:val="dashSmallGap" w:sz="4" w:space="0" w:color="BFBFBF" w:themeColor="background1" w:themeShade="BF"/>
              <w:left w:val="nil"/>
              <w:bottom w:val="dashSmallGap" w:sz="4" w:space="0" w:color="BFBFBF" w:themeColor="background1" w:themeShade="BF"/>
              <w:right w:val="nil"/>
            </w:tcBorders>
          </w:tcPr>
          <w:p w14:paraId="59CAF830" w14:textId="570CA9C5" w:rsidR="00202033" w:rsidRDefault="00202033" w:rsidP="00F364BF">
            <w:pPr>
              <w:pStyle w:val="ProductList-Offering2"/>
            </w:pPr>
            <w:bookmarkStart w:id="188" w:name="_Toc379797120"/>
            <w:bookmarkStart w:id="189" w:name="_Toc380513146"/>
            <w:bookmarkStart w:id="190" w:name="_Toc380655185"/>
            <w:bookmarkStart w:id="191" w:name="_Toc405814408"/>
            <w:r>
              <w:t>Enterprise CAL per Microsoft Dynamics AX 2012 R3</w:t>
            </w:r>
            <w:r>
              <w:fldChar w:fldCharType="begin"/>
            </w:r>
            <w:r>
              <w:instrText>XE "Enterprise CAL per Microsoft Dynamics AX 2012 R3"</w:instrText>
            </w:r>
            <w:r>
              <w:fldChar w:fldCharType="end"/>
            </w:r>
            <w:r>
              <w:t xml:space="preserve"> (Dispositivo e Utente)</w:t>
            </w:r>
            <w:bookmarkEnd w:id="188"/>
            <w:bookmarkEnd w:id="189"/>
            <w:bookmarkEnd w:id="190"/>
            <w:bookmarkEnd w:id="19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A03735" w14:textId="0B67C5EF" w:rsidR="00202033" w:rsidRDefault="00202033"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72CA10" w14:textId="77777777" w:rsidR="00202033" w:rsidRDefault="00202033"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BEB18A" w14:textId="77777777" w:rsidR="00202033" w:rsidRDefault="00202033"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ADB9ED" w14:textId="77777777" w:rsidR="00202033" w:rsidRDefault="0020203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2C274D2" w14:textId="77777777" w:rsidR="00202033" w:rsidRDefault="00202033" w:rsidP="00F364BF">
            <w:pPr>
              <w:pStyle w:val="ProductList-OfferingBody"/>
              <w:ind w:left="-113"/>
              <w:jc w:val="center"/>
            </w:pPr>
            <w:r>
              <w:t>50</w:t>
            </w:r>
          </w:p>
        </w:tc>
        <w:tc>
          <w:tcPr>
            <w:tcW w:w="596" w:type="dxa"/>
            <w:shd w:val="clear" w:color="auto" w:fill="70AD47" w:themeFill="accent6"/>
            <w:vAlign w:val="center"/>
          </w:tcPr>
          <w:p w14:paraId="19085DD8" w14:textId="0E69FF4E" w:rsidR="00202033" w:rsidRDefault="00202033" w:rsidP="00F364BF">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5" w:type="dxa"/>
            <w:shd w:val="clear" w:color="auto" w:fill="70AD47" w:themeFill="accent6"/>
            <w:vAlign w:val="center"/>
          </w:tcPr>
          <w:p w14:paraId="7104EF96" w14:textId="34F9899B" w:rsidR="00202033" w:rsidRDefault="00202033" w:rsidP="00F364BF">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6" w:type="dxa"/>
            <w:shd w:val="clear" w:color="auto" w:fill="BFBFBF" w:themeFill="background1" w:themeFillShade="BF"/>
            <w:vAlign w:val="center"/>
          </w:tcPr>
          <w:p w14:paraId="656833F4" w14:textId="77777777" w:rsidR="00202033" w:rsidRDefault="00202033" w:rsidP="00F364BF">
            <w:pPr>
              <w:pStyle w:val="ProductList-OfferingBody"/>
              <w:ind w:left="-113"/>
              <w:jc w:val="center"/>
            </w:pPr>
          </w:p>
        </w:tc>
        <w:tc>
          <w:tcPr>
            <w:tcW w:w="595" w:type="dxa"/>
            <w:shd w:val="clear" w:color="auto" w:fill="BFBFBF" w:themeFill="background1" w:themeFillShade="BF"/>
            <w:vAlign w:val="center"/>
          </w:tcPr>
          <w:p w14:paraId="699E13CB" w14:textId="77777777" w:rsidR="00202033" w:rsidRDefault="00202033" w:rsidP="00F364BF">
            <w:pPr>
              <w:pStyle w:val="ProductList-OfferingBody"/>
              <w:ind w:left="-113"/>
              <w:jc w:val="center"/>
            </w:pPr>
          </w:p>
        </w:tc>
        <w:tc>
          <w:tcPr>
            <w:tcW w:w="595" w:type="dxa"/>
            <w:shd w:val="clear" w:color="auto" w:fill="BFBFBF" w:themeFill="background1" w:themeFillShade="BF"/>
            <w:vAlign w:val="center"/>
          </w:tcPr>
          <w:p w14:paraId="706A521F" w14:textId="77777777" w:rsidR="00202033" w:rsidRDefault="00202033" w:rsidP="00F364BF">
            <w:pPr>
              <w:pStyle w:val="ProductList-OfferingBody"/>
              <w:ind w:left="-113"/>
              <w:jc w:val="center"/>
            </w:pPr>
          </w:p>
        </w:tc>
        <w:tc>
          <w:tcPr>
            <w:tcW w:w="596" w:type="dxa"/>
            <w:shd w:val="clear" w:color="auto" w:fill="BFBFBF" w:themeFill="background1" w:themeFillShade="BF"/>
            <w:vAlign w:val="center"/>
          </w:tcPr>
          <w:p w14:paraId="39DD675F" w14:textId="77777777" w:rsidR="00202033" w:rsidRDefault="00202033" w:rsidP="00F364BF">
            <w:pPr>
              <w:pStyle w:val="ProductList-OfferingBody"/>
              <w:ind w:left="-113"/>
              <w:jc w:val="center"/>
            </w:pPr>
          </w:p>
        </w:tc>
        <w:tc>
          <w:tcPr>
            <w:tcW w:w="595" w:type="dxa"/>
            <w:shd w:val="clear" w:color="auto" w:fill="BFBFBF" w:themeFill="background1" w:themeFillShade="BF"/>
            <w:vAlign w:val="center"/>
          </w:tcPr>
          <w:p w14:paraId="7DD387F1" w14:textId="77777777" w:rsidR="00202033" w:rsidRDefault="00202033" w:rsidP="00F364BF">
            <w:pPr>
              <w:pStyle w:val="ProductList-OfferingBody"/>
              <w:ind w:left="-113"/>
              <w:jc w:val="center"/>
            </w:pPr>
          </w:p>
        </w:tc>
        <w:tc>
          <w:tcPr>
            <w:tcW w:w="596" w:type="dxa"/>
            <w:shd w:val="clear" w:color="auto" w:fill="BFBFBF" w:themeFill="background1" w:themeFillShade="BF"/>
            <w:vAlign w:val="center"/>
          </w:tcPr>
          <w:p w14:paraId="37131FFD" w14:textId="77777777" w:rsidR="00202033" w:rsidRDefault="00202033" w:rsidP="00F364BF">
            <w:pPr>
              <w:pStyle w:val="ProductList-OfferingBody"/>
              <w:ind w:left="-113"/>
              <w:jc w:val="center"/>
            </w:pPr>
          </w:p>
        </w:tc>
      </w:tr>
      <w:tr w:rsidR="00202033" w14:paraId="79EFE30A" w14:textId="77777777" w:rsidTr="001C1CF2">
        <w:tc>
          <w:tcPr>
            <w:tcW w:w="3060" w:type="dxa"/>
            <w:tcBorders>
              <w:top w:val="dashSmallGap" w:sz="4" w:space="0" w:color="BFBFBF" w:themeColor="background1" w:themeShade="BF"/>
              <w:left w:val="nil"/>
              <w:bottom w:val="dashSmallGap" w:sz="4" w:space="0" w:color="BFBFBF" w:themeColor="background1" w:themeShade="BF"/>
              <w:right w:val="nil"/>
            </w:tcBorders>
          </w:tcPr>
          <w:p w14:paraId="7FCC63F0" w14:textId="3971F135" w:rsidR="00202033" w:rsidRDefault="00202033" w:rsidP="00F364BF">
            <w:pPr>
              <w:pStyle w:val="ProductList-Offering2"/>
            </w:pPr>
            <w:bookmarkStart w:id="192" w:name="_Toc379797121"/>
            <w:bookmarkStart w:id="193" w:name="_Toc380513147"/>
            <w:bookmarkStart w:id="194" w:name="_Toc380655186"/>
            <w:bookmarkStart w:id="195" w:name="_Toc405814409"/>
            <w:r>
              <w:t>Enterprise Additive CAL per Microsoft Dynamics AX 2012 R3</w:t>
            </w:r>
            <w:r>
              <w:fldChar w:fldCharType="begin"/>
            </w:r>
            <w:r>
              <w:instrText>XE "Enterprise Additive CAL per Microsoft Dynamics AX 2012 R3"</w:instrText>
            </w:r>
            <w:r>
              <w:fldChar w:fldCharType="end"/>
            </w:r>
            <w:r>
              <w:t xml:space="preserve"> (Dispositivo e Utente)</w:t>
            </w:r>
            <w:bookmarkEnd w:id="192"/>
            <w:bookmarkEnd w:id="193"/>
            <w:bookmarkEnd w:id="194"/>
            <w:bookmarkEnd w:id="19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22FB93" w14:textId="1087FDDE" w:rsidR="00202033" w:rsidRDefault="00202033"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1A2D50" w14:textId="77777777" w:rsidR="00202033" w:rsidRDefault="00202033"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493A04" w14:textId="77777777" w:rsidR="00202033" w:rsidRDefault="00202033"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439121" w14:textId="77777777" w:rsidR="00202033" w:rsidRDefault="0020203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A238B8F" w14:textId="77777777" w:rsidR="00202033" w:rsidRDefault="00202033" w:rsidP="00F364BF">
            <w:pPr>
              <w:pStyle w:val="ProductList-OfferingBody"/>
              <w:ind w:left="-113"/>
              <w:jc w:val="center"/>
            </w:pPr>
            <w:r>
              <w:t>25</w:t>
            </w:r>
          </w:p>
        </w:tc>
        <w:tc>
          <w:tcPr>
            <w:tcW w:w="596" w:type="dxa"/>
            <w:shd w:val="clear" w:color="auto" w:fill="70AD47" w:themeFill="accent6"/>
            <w:vAlign w:val="center"/>
          </w:tcPr>
          <w:p w14:paraId="50ADCE5B" w14:textId="0F6237E7" w:rsidR="00202033" w:rsidRDefault="00202033" w:rsidP="00F364BF">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5" w:type="dxa"/>
            <w:shd w:val="clear" w:color="auto" w:fill="70AD47" w:themeFill="accent6"/>
            <w:vAlign w:val="center"/>
          </w:tcPr>
          <w:p w14:paraId="36D257FE" w14:textId="2A9AB085" w:rsidR="00202033" w:rsidRDefault="00202033" w:rsidP="00F364BF">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6" w:type="dxa"/>
            <w:shd w:val="clear" w:color="auto" w:fill="BFBFBF" w:themeFill="background1" w:themeFillShade="BF"/>
            <w:vAlign w:val="center"/>
          </w:tcPr>
          <w:p w14:paraId="3E868A6F" w14:textId="77777777" w:rsidR="00202033" w:rsidRDefault="00202033" w:rsidP="00F364BF">
            <w:pPr>
              <w:pStyle w:val="ProductList-OfferingBody"/>
              <w:ind w:left="-113"/>
              <w:jc w:val="center"/>
            </w:pPr>
          </w:p>
        </w:tc>
        <w:tc>
          <w:tcPr>
            <w:tcW w:w="595" w:type="dxa"/>
            <w:shd w:val="clear" w:color="auto" w:fill="BFBFBF" w:themeFill="background1" w:themeFillShade="BF"/>
            <w:vAlign w:val="center"/>
          </w:tcPr>
          <w:p w14:paraId="4A799206" w14:textId="77777777" w:rsidR="00202033" w:rsidRDefault="00202033" w:rsidP="00F364BF">
            <w:pPr>
              <w:pStyle w:val="ProductList-OfferingBody"/>
              <w:ind w:left="-113"/>
              <w:jc w:val="center"/>
            </w:pPr>
          </w:p>
        </w:tc>
        <w:tc>
          <w:tcPr>
            <w:tcW w:w="595" w:type="dxa"/>
            <w:shd w:val="clear" w:color="auto" w:fill="BFBFBF" w:themeFill="background1" w:themeFillShade="BF"/>
            <w:vAlign w:val="center"/>
          </w:tcPr>
          <w:p w14:paraId="34E3D7E2" w14:textId="77777777" w:rsidR="00202033" w:rsidRDefault="00202033" w:rsidP="00F364BF">
            <w:pPr>
              <w:pStyle w:val="ProductList-OfferingBody"/>
              <w:ind w:left="-113"/>
              <w:jc w:val="center"/>
            </w:pPr>
          </w:p>
        </w:tc>
        <w:tc>
          <w:tcPr>
            <w:tcW w:w="596" w:type="dxa"/>
            <w:shd w:val="clear" w:color="auto" w:fill="BFBFBF" w:themeFill="background1" w:themeFillShade="BF"/>
            <w:vAlign w:val="center"/>
          </w:tcPr>
          <w:p w14:paraId="23DDBB91" w14:textId="77777777" w:rsidR="00202033" w:rsidRDefault="00202033" w:rsidP="00F364BF">
            <w:pPr>
              <w:pStyle w:val="ProductList-OfferingBody"/>
              <w:ind w:left="-113"/>
              <w:jc w:val="center"/>
            </w:pPr>
          </w:p>
        </w:tc>
        <w:tc>
          <w:tcPr>
            <w:tcW w:w="595" w:type="dxa"/>
            <w:shd w:val="clear" w:color="auto" w:fill="BFBFBF" w:themeFill="background1" w:themeFillShade="BF"/>
            <w:vAlign w:val="center"/>
          </w:tcPr>
          <w:p w14:paraId="0C716193" w14:textId="77777777" w:rsidR="00202033" w:rsidRDefault="00202033" w:rsidP="00F364BF">
            <w:pPr>
              <w:pStyle w:val="ProductList-OfferingBody"/>
              <w:ind w:left="-113"/>
              <w:jc w:val="center"/>
            </w:pPr>
          </w:p>
        </w:tc>
        <w:tc>
          <w:tcPr>
            <w:tcW w:w="596" w:type="dxa"/>
            <w:shd w:val="clear" w:color="auto" w:fill="BFBFBF" w:themeFill="background1" w:themeFillShade="BF"/>
            <w:vAlign w:val="center"/>
          </w:tcPr>
          <w:p w14:paraId="74B90B35" w14:textId="77777777" w:rsidR="00202033" w:rsidRDefault="00202033" w:rsidP="00F364BF">
            <w:pPr>
              <w:pStyle w:val="ProductList-OfferingBody"/>
              <w:ind w:left="-113"/>
              <w:jc w:val="center"/>
            </w:pPr>
          </w:p>
        </w:tc>
      </w:tr>
      <w:tr w:rsidR="00202033" w14:paraId="3B6E1151" w14:textId="77777777" w:rsidTr="001C1CF2">
        <w:tc>
          <w:tcPr>
            <w:tcW w:w="3060" w:type="dxa"/>
            <w:tcBorders>
              <w:top w:val="dashSmallGap" w:sz="4" w:space="0" w:color="BFBFBF" w:themeColor="background1" w:themeShade="BF"/>
              <w:left w:val="nil"/>
              <w:bottom w:val="dashSmallGap" w:sz="4" w:space="0" w:color="BFBFBF" w:themeColor="background1" w:themeShade="BF"/>
              <w:right w:val="nil"/>
            </w:tcBorders>
          </w:tcPr>
          <w:p w14:paraId="02E60154" w14:textId="7273AB2A" w:rsidR="00202033" w:rsidRDefault="00202033" w:rsidP="00F364BF">
            <w:pPr>
              <w:pStyle w:val="ProductList-Offering2"/>
            </w:pPr>
            <w:bookmarkStart w:id="196" w:name="_Toc379797122"/>
            <w:bookmarkStart w:id="197" w:name="_Toc380513148"/>
            <w:bookmarkStart w:id="198" w:name="_Toc380655187"/>
            <w:bookmarkStart w:id="199" w:name="_Toc405814410"/>
            <w:r>
              <w:t>Functional CAL per Microsoft Dynamics AX 2012 R3</w:t>
            </w:r>
            <w:r>
              <w:fldChar w:fldCharType="begin"/>
            </w:r>
            <w:r>
              <w:instrText>XE "Functional CAL per Microsoft Dynamics AX 2012 R3"</w:instrText>
            </w:r>
            <w:r>
              <w:fldChar w:fldCharType="end"/>
            </w:r>
            <w:r>
              <w:t xml:space="preserve"> (Dispositivo e Utente)</w:t>
            </w:r>
            <w:bookmarkEnd w:id="196"/>
            <w:bookmarkEnd w:id="197"/>
            <w:bookmarkEnd w:id="198"/>
            <w:bookmarkEnd w:id="19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CDAF62" w14:textId="21FD491A" w:rsidR="00202033" w:rsidRDefault="00202033"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E2177" w14:textId="77777777" w:rsidR="00202033" w:rsidRDefault="00202033"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E69B10" w14:textId="77777777" w:rsidR="00202033" w:rsidRDefault="00202033"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77D92" w14:textId="77777777" w:rsidR="00202033" w:rsidRDefault="0020203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5F90BD3" w14:textId="77777777" w:rsidR="00202033" w:rsidRDefault="00202033" w:rsidP="00F364BF">
            <w:pPr>
              <w:pStyle w:val="ProductList-OfferingBody"/>
              <w:ind w:left="-113"/>
              <w:jc w:val="center"/>
            </w:pPr>
            <w:r>
              <w:t>15</w:t>
            </w:r>
          </w:p>
        </w:tc>
        <w:tc>
          <w:tcPr>
            <w:tcW w:w="596" w:type="dxa"/>
            <w:shd w:val="clear" w:color="auto" w:fill="70AD47" w:themeFill="accent6"/>
            <w:vAlign w:val="center"/>
          </w:tcPr>
          <w:p w14:paraId="1E4789ED" w14:textId="37CA7169" w:rsidR="00202033" w:rsidRDefault="00202033" w:rsidP="00F364BF">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5" w:type="dxa"/>
            <w:shd w:val="clear" w:color="auto" w:fill="70AD47" w:themeFill="accent6"/>
            <w:vAlign w:val="center"/>
          </w:tcPr>
          <w:p w14:paraId="39831A19" w14:textId="55DC5E03" w:rsidR="00202033" w:rsidRDefault="00202033" w:rsidP="00F364BF">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6" w:type="dxa"/>
            <w:shd w:val="clear" w:color="auto" w:fill="BFBFBF" w:themeFill="background1" w:themeFillShade="BF"/>
            <w:vAlign w:val="center"/>
          </w:tcPr>
          <w:p w14:paraId="758CF21E" w14:textId="77777777" w:rsidR="00202033" w:rsidRDefault="00202033" w:rsidP="00F364BF">
            <w:pPr>
              <w:pStyle w:val="ProductList-OfferingBody"/>
              <w:ind w:left="-113"/>
              <w:jc w:val="center"/>
            </w:pPr>
          </w:p>
        </w:tc>
        <w:tc>
          <w:tcPr>
            <w:tcW w:w="595" w:type="dxa"/>
            <w:shd w:val="clear" w:color="auto" w:fill="BFBFBF" w:themeFill="background1" w:themeFillShade="BF"/>
            <w:vAlign w:val="center"/>
          </w:tcPr>
          <w:p w14:paraId="3B315C37" w14:textId="77777777" w:rsidR="00202033" w:rsidRDefault="00202033" w:rsidP="00F364BF">
            <w:pPr>
              <w:pStyle w:val="ProductList-OfferingBody"/>
              <w:ind w:left="-113"/>
              <w:jc w:val="center"/>
            </w:pPr>
          </w:p>
        </w:tc>
        <w:tc>
          <w:tcPr>
            <w:tcW w:w="595" w:type="dxa"/>
            <w:shd w:val="clear" w:color="auto" w:fill="BFBFBF" w:themeFill="background1" w:themeFillShade="BF"/>
            <w:vAlign w:val="center"/>
          </w:tcPr>
          <w:p w14:paraId="6FAB726F" w14:textId="77777777" w:rsidR="00202033" w:rsidRDefault="00202033" w:rsidP="00F364BF">
            <w:pPr>
              <w:pStyle w:val="ProductList-OfferingBody"/>
              <w:ind w:left="-113"/>
              <w:jc w:val="center"/>
            </w:pPr>
          </w:p>
        </w:tc>
        <w:tc>
          <w:tcPr>
            <w:tcW w:w="596" w:type="dxa"/>
            <w:shd w:val="clear" w:color="auto" w:fill="BFBFBF" w:themeFill="background1" w:themeFillShade="BF"/>
            <w:vAlign w:val="center"/>
          </w:tcPr>
          <w:p w14:paraId="1F51FEF8" w14:textId="77777777" w:rsidR="00202033" w:rsidRDefault="00202033" w:rsidP="00F364BF">
            <w:pPr>
              <w:pStyle w:val="ProductList-OfferingBody"/>
              <w:ind w:left="-113"/>
              <w:jc w:val="center"/>
            </w:pPr>
          </w:p>
        </w:tc>
        <w:tc>
          <w:tcPr>
            <w:tcW w:w="595" w:type="dxa"/>
            <w:shd w:val="clear" w:color="auto" w:fill="BFBFBF" w:themeFill="background1" w:themeFillShade="BF"/>
            <w:vAlign w:val="center"/>
          </w:tcPr>
          <w:p w14:paraId="27AF2046" w14:textId="77777777" w:rsidR="00202033" w:rsidRDefault="00202033" w:rsidP="00F364BF">
            <w:pPr>
              <w:pStyle w:val="ProductList-OfferingBody"/>
              <w:ind w:left="-113"/>
              <w:jc w:val="center"/>
            </w:pPr>
          </w:p>
        </w:tc>
        <w:tc>
          <w:tcPr>
            <w:tcW w:w="596" w:type="dxa"/>
            <w:shd w:val="clear" w:color="auto" w:fill="BFBFBF" w:themeFill="background1" w:themeFillShade="BF"/>
            <w:vAlign w:val="center"/>
          </w:tcPr>
          <w:p w14:paraId="0475EF68" w14:textId="77777777" w:rsidR="00202033" w:rsidRDefault="00202033" w:rsidP="00F364BF">
            <w:pPr>
              <w:pStyle w:val="ProductList-OfferingBody"/>
              <w:ind w:left="-113"/>
              <w:jc w:val="center"/>
            </w:pPr>
          </w:p>
        </w:tc>
      </w:tr>
      <w:tr w:rsidR="00202033" w14:paraId="58E4AF28" w14:textId="77777777" w:rsidTr="001C1CF2">
        <w:tc>
          <w:tcPr>
            <w:tcW w:w="3060" w:type="dxa"/>
            <w:tcBorders>
              <w:top w:val="dashSmallGap" w:sz="4" w:space="0" w:color="BFBFBF" w:themeColor="background1" w:themeShade="BF"/>
              <w:left w:val="nil"/>
              <w:bottom w:val="dashSmallGap" w:sz="4" w:space="0" w:color="BFBFBF" w:themeColor="background1" w:themeShade="BF"/>
              <w:right w:val="nil"/>
            </w:tcBorders>
          </w:tcPr>
          <w:p w14:paraId="089B3489" w14:textId="0E034778" w:rsidR="00202033" w:rsidRDefault="00202033" w:rsidP="00F364BF">
            <w:pPr>
              <w:pStyle w:val="ProductList-Offering2"/>
            </w:pPr>
            <w:bookmarkStart w:id="200" w:name="_Toc379797123"/>
            <w:bookmarkStart w:id="201" w:name="_Toc380513149"/>
            <w:bookmarkStart w:id="202" w:name="_Toc380655188"/>
            <w:bookmarkStart w:id="203" w:name="_Toc405814411"/>
            <w:r>
              <w:t>Functional Additive CAL per Microsoft Dynamics AX 2012 R3</w:t>
            </w:r>
            <w:r>
              <w:fldChar w:fldCharType="begin"/>
            </w:r>
            <w:r>
              <w:instrText>XE "Functional Additive CAL per Microsoft Dynamics AX 2012 R3"</w:instrText>
            </w:r>
            <w:r>
              <w:fldChar w:fldCharType="end"/>
            </w:r>
            <w:r>
              <w:t xml:space="preserve"> (Dispositivo e Utente)</w:t>
            </w:r>
            <w:bookmarkEnd w:id="200"/>
            <w:bookmarkEnd w:id="201"/>
            <w:bookmarkEnd w:id="202"/>
            <w:bookmarkEnd w:id="20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3B12A8" w14:textId="67B13BC5" w:rsidR="00202033" w:rsidRDefault="00202033"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479B4A" w14:textId="77777777" w:rsidR="00202033" w:rsidRDefault="00202033"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1D1AB6" w14:textId="77777777" w:rsidR="00202033" w:rsidRDefault="00202033"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66DC3" w14:textId="77777777" w:rsidR="00202033" w:rsidRDefault="0020203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FDD425" w14:textId="77777777" w:rsidR="00202033" w:rsidRDefault="00202033" w:rsidP="00F364BF">
            <w:pPr>
              <w:pStyle w:val="ProductList-OfferingBody"/>
              <w:ind w:left="-113"/>
              <w:jc w:val="center"/>
            </w:pPr>
            <w:r>
              <w:t>10</w:t>
            </w:r>
          </w:p>
        </w:tc>
        <w:tc>
          <w:tcPr>
            <w:tcW w:w="596" w:type="dxa"/>
            <w:shd w:val="clear" w:color="auto" w:fill="70AD47" w:themeFill="accent6"/>
            <w:vAlign w:val="center"/>
          </w:tcPr>
          <w:p w14:paraId="18C03E20" w14:textId="59D3855D" w:rsidR="00202033" w:rsidRDefault="00202033" w:rsidP="00F364BF">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5" w:type="dxa"/>
            <w:shd w:val="clear" w:color="auto" w:fill="70AD47" w:themeFill="accent6"/>
            <w:vAlign w:val="center"/>
          </w:tcPr>
          <w:p w14:paraId="221C0B52" w14:textId="4AB03CF4" w:rsidR="00202033" w:rsidRDefault="00202033" w:rsidP="00F364BF">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6" w:type="dxa"/>
            <w:shd w:val="clear" w:color="auto" w:fill="BFBFBF" w:themeFill="background1" w:themeFillShade="BF"/>
            <w:vAlign w:val="center"/>
          </w:tcPr>
          <w:p w14:paraId="28EB1D63" w14:textId="77777777" w:rsidR="00202033" w:rsidRDefault="00202033" w:rsidP="00F364BF">
            <w:pPr>
              <w:pStyle w:val="ProductList-OfferingBody"/>
              <w:ind w:left="-113"/>
              <w:jc w:val="center"/>
            </w:pPr>
          </w:p>
        </w:tc>
        <w:tc>
          <w:tcPr>
            <w:tcW w:w="595" w:type="dxa"/>
            <w:shd w:val="clear" w:color="auto" w:fill="BFBFBF" w:themeFill="background1" w:themeFillShade="BF"/>
            <w:vAlign w:val="center"/>
          </w:tcPr>
          <w:p w14:paraId="5ED31536" w14:textId="77777777" w:rsidR="00202033" w:rsidRDefault="00202033" w:rsidP="00F364BF">
            <w:pPr>
              <w:pStyle w:val="ProductList-OfferingBody"/>
              <w:ind w:left="-113"/>
              <w:jc w:val="center"/>
            </w:pPr>
          </w:p>
        </w:tc>
        <w:tc>
          <w:tcPr>
            <w:tcW w:w="595" w:type="dxa"/>
            <w:shd w:val="clear" w:color="auto" w:fill="BFBFBF" w:themeFill="background1" w:themeFillShade="BF"/>
            <w:vAlign w:val="center"/>
          </w:tcPr>
          <w:p w14:paraId="62E1A5F0" w14:textId="77777777" w:rsidR="00202033" w:rsidRDefault="00202033" w:rsidP="00F364BF">
            <w:pPr>
              <w:pStyle w:val="ProductList-OfferingBody"/>
              <w:ind w:left="-113"/>
              <w:jc w:val="center"/>
            </w:pPr>
          </w:p>
        </w:tc>
        <w:tc>
          <w:tcPr>
            <w:tcW w:w="596" w:type="dxa"/>
            <w:shd w:val="clear" w:color="auto" w:fill="BFBFBF" w:themeFill="background1" w:themeFillShade="BF"/>
            <w:vAlign w:val="center"/>
          </w:tcPr>
          <w:p w14:paraId="05A7C28E" w14:textId="77777777" w:rsidR="00202033" w:rsidRDefault="00202033" w:rsidP="00F364BF">
            <w:pPr>
              <w:pStyle w:val="ProductList-OfferingBody"/>
              <w:ind w:left="-113"/>
              <w:jc w:val="center"/>
            </w:pPr>
          </w:p>
        </w:tc>
        <w:tc>
          <w:tcPr>
            <w:tcW w:w="595" w:type="dxa"/>
            <w:shd w:val="clear" w:color="auto" w:fill="BFBFBF" w:themeFill="background1" w:themeFillShade="BF"/>
            <w:vAlign w:val="center"/>
          </w:tcPr>
          <w:p w14:paraId="0FDF7750" w14:textId="77777777" w:rsidR="00202033" w:rsidRDefault="00202033" w:rsidP="00F364BF">
            <w:pPr>
              <w:pStyle w:val="ProductList-OfferingBody"/>
              <w:ind w:left="-113"/>
              <w:jc w:val="center"/>
            </w:pPr>
          </w:p>
        </w:tc>
        <w:tc>
          <w:tcPr>
            <w:tcW w:w="596" w:type="dxa"/>
            <w:shd w:val="clear" w:color="auto" w:fill="BFBFBF" w:themeFill="background1" w:themeFillShade="BF"/>
            <w:vAlign w:val="center"/>
          </w:tcPr>
          <w:p w14:paraId="0AF0F49C" w14:textId="77777777" w:rsidR="00202033" w:rsidRDefault="00202033" w:rsidP="00F364BF">
            <w:pPr>
              <w:pStyle w:val="ProductList-OfferingBody"/>
              <w:ind w:left="-113"/>
              <w:jc w:val="center"/>
            </w:pPr>
          </w:p>
        </w:tc>
      </w:tr>
      <w:tr w:rsidR="00202033" w14:paraId="17AF6BE1" w14:textId="77777777" w:rsidTr="001C1CF2">
        <w:tc>
          <w:tcPr>
            <w:tcW w:w="3060" w:type="dxa"/>
            <w:tcBorders>
              <w:top w:val="dashSmallGap" w:sz="4" w:space="0" w:color="BFBFBF" w:themeColor="background1" w:themeShade="BF"/>
              <w:left w:val="nil"/>
              <w:bottom w:val="dashSmallGap" w:sz="4" w:space="0" w:color="BFBFBF" w:themeColor="background1" w:themeShade="BF"/>
              <w:right w:val="nil"/>
            </w:tcBorders>
          </w:tcPr>
          <w:p w14:paraId="58206AFF" w14:textId="0ECF353C" w:rsidR="00202033" w:rsidRDefault="00202033" w:rsidP="00F364BF">
            <w:pPr>
              <w:pStyle w:val="ProductList-Offering2"/>
            </w:pPr>
            <w:bookmarkStart w:id="204" w:name="_Toc379797124"/>
            <w:bookmarkStart w:id="205" w:name="_Toc380513150"/>
            <w:bookmarkStart w:id="206" w:name="_Toc380655189"/>
            <w:bookmarkStart w:id="207" w:name="_Toc405814412"/>
            <w:r>
              <w:t>Self Serve CAL per Microsoft Dynamics AX 2012 R3</w:t>
            </w:r>
            <w:r>
              <w:fldChar w:fldCharType="begin"/>
            </w:r>
            <w:r>
              <w:instrText>XE "Self Serve CAL per Microsoft Dynamics AX 2012 R3"</w:instrText>
            </w:r>
            <w:r>
              <w:fldChar w:fldCharType="end"/>
            </w:r>
            <w:r>
              <w:t xml:space="preserve"> (Dispositivo e Utente)</w:t>
            </w:r>
            <w:bookmarkEnd w:id="204"/>
            <w:bookmarkEnd w:id="205"/>
            <w:bookmarkEnd w:id="206"/>
            <w:bookmarkEnd w:id="2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B58DD4" w14:textId="5365F2B1" w:rsidR="00202033" w:rsidRDefault="00202033"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0EEC03" w14:textId="77777777" w:rsidR="00202033" w:rsidRDefault="00202033"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80FB71" w14:textId="77777777" w:rsidR="00202033" w:rsidRDefault="00202033"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3AFB6A" w14:textId="77777777" w:rsidR="00202033" w:rsidRDefault="0020203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1CBD16B" w14:textId="77777777" w:rsidR="00202033" w:rsidRDefault="00202033" w:rsidP="00F364BF">
            <w:pPr>
              <w:pStyle w:val="ProductList-OfferingBody"/>
              <w:ind w:left="-113"/>
              <w:jc w:val="center"/>
            </w:pPr>
            <w:r>
              <w:t>1</w:t>
            </w:r>
          </w:p>
        </w:tc>
        <w:tc>
          <w:tcPr>
            <w:tcW w:w="596" w:type="dxa"/>
            <w:shd w:val="clear" w:color="auto" w:fill="70AD47" w:themeFill="accent6"/>
            <w:vAlign w:val="center"/>
          </w:tcPr>
          <w:p w14:paraId="332DF3C1" w14:textId="42FE493A" w:rsidR="00202033" w:rsidRDefault="00202033" w:rsidP="00F364BF">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5" w:type="dxa"/>
            <w:shd w:val="clear" w:color="auto" w:fill="70AD47" w:themeFill="accent6"/>
            <w:vAlign w:val="center"/>
          </w:tcPr>
          <w:p w14:paraId="04ECFAF9" w14:textId="198580E6" w:rsidR="00202033" w:rsidRDefault="00202033" w:rsidP="00F364BF">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6" w:type="dxa"/>
            <w:shd w:val="clear" w:color="auto" w:fill="BFBFBF" w:themeFill="background1" w:themeFillShade="BF"/>
            <w:vAlign w:val="center"/>
          </w:tcPr>
          <w:p w14:paraId="1264DD5B" w14:textId="77777777" w:rsidR="00202033" w:rsidRDefault="00202033" w:rsidP="00F364BF">
            <w:pPr>
              <w:pStyle w:val="ProductList-OfferingBody"/>
              <w:ind w:left="-113"/>
              <w:jc w:val="center"/>
            </w:pPr>
          </w:p>
        </w:tc>
        <w:tc>
          <w:tcPr>
            <w:tcW w:w="595" w:type="dxa"/>
            <w:shd w:val="clear" w:color="auto" w:fill="BFBFBF" w:themeFill="background1" w:themeFillShade="BF"/>
            <w:vAlign w:val="center"/>
          </w:tcPr>
          <w:p w14:paraId="428C96B1" w14:textId="77777777" w:rsidR="00202033" w:rsidRDefault="00202033" w:rsidP="00F364BF">
            <w:pPr>
              <w:pStyle w:val="ProductList-OfferingBody"/>
              <w:ind w:left="-113"/>
              <w:jc w:val="center"/>
            </w:pPr>
          </w:p>
        </w:tc>
        <w:tc>
          <w:tcPr>
            <w:tcW w:w="595" w:type="dxa"/>
            <w:shd w:val="clear" w:color="auto" w:fill="BFBFBF" w:themeFill="background1" w:themeFillShade="BF"/>
            <w:vAlign w:val="center"/>
          </w:tcPr>
          <w:p w14:paraId="267DEBB4" w14:textId="77777777" w:rsidR="00202033" w:rsidRDefault="00202033" w:rsidP="00F364BF">
            <w:pPr>
              <w:pStyle w:val="ProductList-OfferingBody"/>
              <w:ind w:left="-113"/>
              <w:jc w:val="center"/>
            </w:pPr>
          </w:p>
        </w:tc>
        <w:tc>
          <w:tcPr>
            <w:tcW w:w="596" w:type="dxa"/>
            <w:shd w:val="clear" w:color="auto" w:fill="BFBFBF" w:themeFill="background1" w:themeFillShade="BF"/>
            <w:vAlign w:val="center"/>
          </w:tcPr>
          <w:p w14:paraId="47C82558" w14:textId="77777777" w:rsidR="00202033" w:rsidRDefault="00202033" w:rsidP="00F364BF">
            <w:pPr>
              <w:pStyle w:val="ProductList-OfferingBody"/>
              <w:ind w:left="-113"/>
              <w:jc w:val="center"/>
            </w:pPr>
          </w:p>
        </w:tc>
        <w:tc>
          <w:tcPr>
            <w:tcW w:w="595" w:type="dxa"/>
            <w:shd w:val="clear" w:color="auto" w:fill="BFBFBF" w:themeFill="background1" w:themeFillShade="BF"/>
            <w:vAlign w:val="center"/>
          </w:tcPr>
          <w:p w14:paraId="644D6959" w14:textId="77777777" w:rsidR="00202033" w:rsidRDefault="00202033" w:rsidP="00F364BF">
            <w:pPr>
              <w:pStyle w:val="ProductList-OfferingBody"/>
              <w:ind w:left="-113"/>
              <w:jc w:val="center"/>
            </w:pPr>
          </w:p>
        </w:tc>
        <w:tc>
          <w:tcPr>
            <w:tcW w:w="596" w:type="dxa"/>
            <w:shd w:val="clear" w:color="auto" w:fill="BFBFBF" w:themeFill="background1" w:themeFillShade="BF"/>
            <w:vAlign w:val="center"/>
          </w:tcPr>
          <w:p w14:paraId="08CF6702" w14:textId="77777777" w:rsidR="00202033" w:rsidRDefault="00202033" w:rsidP="00F364BF">
            <w:pPr>
              <w:pStyle w:val="ProductList-OfferingBody"/>
              <w:ind w:left="-113"/>
              <w:jc w:val="center"/>
            </w:pPr>
          </w:p>
        </w:tc>
      </w:tr>
      <w:tr w:rsidR="00202033" w14:paraId="2AC66BA0" w14:textId="77777777" w:rsidTr="001C1CF2">
        <w:tc>
          <w:tcPr>
            <w:tcW w:w="3060" w:type="dxa"/>
            <w:tcBorders>
              <w:top w:val="dashSmallGap" w:sz="4" w:space="0" w:color="BFBFBF" w:themeColor="background1" w:themeShade="BF"/>
              <w:left w:val="nil"/>
              <w:bottom w:val="dashSmallGap" w:sz="4" w:space="0" w:color="BFBFBF" w:themeColor="background1" w:themeShade="BF"/>
              <w:right w:val="nil"/>
            </w:tcBorders>
          </w:tcPr>
          <w:p w14:paraId="3FCA5A66" w14:textId="1DD0B331" w:rsidR="00202033" w:rsidRDefault="00202033" w:rsidP="00F364BF">
            <w:pPr>
              <w:pStyle w:val="ProductList-Offering2"/>
            </w:pPr>
            <w:bookmarkStart w:id="208" w:name="_Toc379797125"/>
            <w:bookmarkStart w:id="209" w:name="_Toc380513151"/>
            <w:bookmarkStart w:id="210" w:name="_Toc380655190"/>
            <w:bookmarkStart w:id="211" w:name="_Toc405814413"/>
            <w:r>
              <w:t>Task CAL per Microsoft Dynamics AX 2012 R3</w:t>
            </w:r>
            <w:r>
              <w:fldChar w:fldCharType="begin"/>
            </w:r>
            <w:r>
              <w:instrText>XE "Task CAL per Microsoft Dynamics AX 2012 R3"</w:instrText>
            </w:r>
            <w:r>
              <w:fldChar w:fldCharType="end"/>
            </w:r>
            <w:r>
              <w:t xml:space="preserve"> (Dispositivo e Utente)</w:t>
            </w:r>
            <w:bookmarkEnd w:id="208"/>
            <w:bookmarkEnd w:id="209"/>
            <w:bookmarkEnd w:id="210"/>
            <w:bookmarkEnd w:id="2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FAD5B8" w14:textId="77244705" w:rsidR="00202033" w:rsidRDefault="00202033"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E5C571" w14:textId="77777777" w:rsidR="00202033" w:rsidRDefault="00202033"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D45279" w14:textId="77777777" w:rsidR="00202033" w:rsidRDefault="00202033"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6CBE4E" w14:textId="77777777" w:rsidR="00202033" w:rsidRDefault="0020203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8CD81B6" w14:textId="77777777" w:rsidR="00202033" w:rsidRDefault="00202033" w:rsidP="00F364BF">
            <w:pPr>
              <w:pStyle w:val="ProductList-OfferingBody"/>
              <w:ind w:left="-113"/>
              <w:jc w:val="center"/>
            </w:pPr>
            <w:r>
              <w:t>1</w:t>
            </w:r>
          </w:p>
        </w:tc>
        <w:tc>
          <w:tcPr>
            <w:tcW w:w="596" w:type="dxa"/>
            <w:shd w:val="clear" w:color="auto" w:fill="70AD47" w:themeFill="accent6"/>
            <w:vAlign w:val="center"/>
          </w:tcPr>
          <w:p w14:paraId="7EF618FA" w14:textId="7F5A6247" w:rsidR="00202033" w:rsidRDefault="00202033" w:rsidP="00F364BF">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5" w:type="dxa"/>
            <w:shd w:val="clear" w:color="auto" w:fill="70AD47" w:themeFill="accent6"/>
            <w:vAlign w:val="center"/>
          </w:tcPr>
          <w:p w14:paraId="42292462" w14:textId="5E3DB3D6" w:rsidR="00202033" w:rsidRDefault="00202033" w:rsidP="00F364BF">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6" w:type="dxa"/>
            <w:shd w:val="clear" w:color="auto" w:fill="BFBFBF" w:themeFill="background1" w:themeFillShade="BF"/>
            <w:vAlign w:val="center"/>
          </w:tcPr>
          <w:p w14:paraId="3F659D4B" w14:textId="77777777" w:rsidR="00202033" w:rsidRDefault="00202033" w:rsidP="00F364BF">
            <w:pPr>
              <w:pStyle w:val="ProductList-OfferingBody"/>
              <w:ind w:left="-113"/>
              <w:jc w:val="center"/>
            </w:pPr>
          </w:p>
        </w:tc>
        <w:tc>
          <w:tcPr>
            <w:tcW w:w="595" w:type="dxa"/>
            <w:shd w:val="clear" w:color="auto" w:fill="BFBFBF" w:themeFill="background1" w:themeFillShade="BF"/>
            <w:vAlign w:val="center"/>
          </w:tcPr>
          <w:p w14:paraId="385009FB" w14:textId="77777777" w:rsidR="00202033" w:rsidRDefault="00202033" w:rsidP="00F364BF">
            <w:pPr>
              <w:pStyle w:val="ProductList-OfferingBody"/>
              <w:ind w:left="-113"/>
              <w:jc w:val="center"/>
            </w:pPr>
          </w:p>
        </w:tc>
        <w:tc>
          <w:tcPr>
            <w:tcW w:w="595" w:type="dxa"/>
            <w:shd w:val="clear" w:color="auto" w:fill="BFBFBF" w:themeFill="background1" w:themeFillShade="BF"/>
            <w:vAlign w:val="center"/>
          </w:tcPr>
          <w:p w14:paraId="719BC3D0" w14:textId="77777777" w:rsidR="00202033" w:rsidRDefault="00202033" w:rsidP="00F364BF">
            <w:pPr>
              <w:pStyle w:val="ProductList-OfferingBody"/>
              <w:ind w:left="-113"/>
              <w:jc w:val="center"/>
            </w:pPr>
          </w:p>
        </w:tc>
        <w:tc>
          <w:tcPr>
            <w:tcW w:w="596" w:type="dxa"/>
            <w:shd w:val="clear" w:color="auto" w:fill="BFBFBF" w:themeFill="background1" w:themeFillShade="BF"/>
            <w:vAlign w:val="center"/>
          </w:tcPr>
          <w:p w14:paraId="7FB3F666" w14:textId="77777777" w:rsidR="00202033" w:rsidRDefault="00202033" w:rsidP="00F364BF">
            <w:pPr>
              <w:pStyle w:val="ProductList-OfferingBody"/>
              <w:ind w:left="-113"/>
              <w:jc w:val="center"/>
            </w:pPr>
          </w:p>
        </w:tc>
        <w:tc>
          <w:tcPr>
            <w:tcW w:w="595" w:type="dxa"/>
            <w:shd w:val="clear" w:color="auto" w:fill="BFBFBF" w:themeFill="background1" w:themeFillShade="BF"/>
            <w:vAlign w:val="center"/>
          </w:tcPr>
          <w:p w14:paraId="3600A05D" w14:textId="77777777" w:rsidR="00202033" w:rsidRDefault="00202033" w:rsidP="00F364BF">
            <w:pPr>
              <w:pStyle w:val="ProductList-OfferingBody"/>
              <w:ind w:left="-113"/>
              <w:jc w:val="center"/>
            </w:pPr>
          </w:p>
        </w:tc>
        <w:tc>
          <w:tcPr>
            <w:tcW w:w="596" w:type="dxa"/>
            <w:shd w:val="clear" w:color="auto" w:fill="BFBFBF" w:themeFill="background1" w:themeFillShade="BF"/>
            <w:vAlign w:val="center"/>
          </w:tcPr>
          <w:p w14:paraId="5114EC9F" w14:textId="77777777" w:rsidR="00202033" w:rsidRDefault="00202033" w:rsidP="00F364BF">
            <w:pPr>
              <w:pStyle w:val="ProductList-OfferingBody"/>
              <w:ind w:left="-113"/>
              <w:jc w:val="center"/>
            </w:pPr>
          </w:p>
        </w:tc>
      </w:tr>
      <w:tr w:rsidR="00202033" w14:paraId="7A941811" w14:textId="77777777" w:rsidTr="001C1CF2">
        <w:tc>
          <w:tcPr>
            <w:tcW w:w="3060" w:type="dxa"/>
            <w:tcBorders>
              <w:top w:val="dashSmallGap" w:sz="4" w:space="0" w:color="BFBFBF" w:themeColor="background1" w:themeShade="BF"/>
              <w:left w:val="nil"/>
              <w:bottom w:val="nil"/>
              <w:right w:val="nil"/>
            </w:tcBorders>
          </w:tcPr>
          <w:p w14:paraId="191BA721" w14:textId="44A44576" w:rsidR="00202033" w:rsidRDefault="00202033" w:rsidP="00F364BF">
            <w:pPr>
              <w:pStyle w:val="ProductList-Offering2"/>
            </w:pPr>
            <w:bookmarkStart w:id="212" w:name="_Toc379797126"/>
            <w:bookmarkStart w:id="213" w:name="_Toc380513152"/>
            <w:bookmarkStart w:id="214" w:name="_Toc380655191"/>
            <w:bookmarkStart w:id="215" w:name="_Toc405814414"/>
            <w:r>
              <w:t>Task Additive CAL per Microsoft Dynamics AX 2012 R3</w:t>
            </w:r>
            <w:r>
              <w:fldChar w:fldCharType="begin"/>
            </w:r>
            <w:r>
              <w:instrText>XE "Task Additive CAL per Microsoft Dynamics AX 2012 R3"</w:instrText>
            </w:r>
            <w:r>
              <w:fldChar w:fldCharType="end"/>
            </w:r>
            <w:r>
              <w:t xml:space="preserve"> (Dispositivo e Utente)</w:t>
            </w:r>
            <w:bookmarkEnd w:id="212"/>
            <w:bookmarkEnd w:id="213"/>
            <w:bookmarkEnd w:id="214"/>
            <w:bookmarkEnd w:id="215"/>
          </w:p>
        </w:tc>
        <w:tc>
          <w:tcPr>
            <w:tcW w:w="595" w:type="dxa"/>
            <w:tcBorders>
              <w:top w:val="dashSmallGap" w:sz="4" w:space="0" w:color="BFBFBF" w:themeColor="background1" w:themeShade="BF"/>
              <w:left w:val="nil"/>
              <w:bottom w:val="nil"/>
              <w:right w:val="nil"/>
            </w:tcBorders>
            <w:vAlign w:val="center"/>
          </w:tcPr>
          <w:p w14:paraId="54E753D6" w14:textId="22523DD6" w:rsidR="00202033" w:rsidRDefault="00202033"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49881115" w14:textId="77777777" w:rsidR="00202033" w:rsidRDefault="00202033"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043264" w14:textId="77777777" w:rsidR="00202033" w:rsidRDefault="00202033"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0DDF0D" w14:textId="77777777" w:rsidR="00202033" w:rsidRDefault="0020203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F32BC75" w14:textId="77777777" w:rsidR="00202033" w:rsidRDefault="00202033" w:rsidP="00F364BF">
            <w:pPr>
              <w:pStyle w:val="ProductList-OfferingBody"/>
              <w:ind w:left="-113"/>
              <w:jc w:val="center"/>
            </w:pPr>
            <w:r>
              <w:t>1</w:t>
            </w:r>
          </w:p>
        </w:tc>
        <w:tc>
          <w:tcPr>
            <w:tcW w:w="596" w:type="dxa"/>
            <w:shd w:val="clear" w:color="auto" w:fill="70AD47" w:themeFill="accent6"/>
            <w:vAlign w:val="center"/>
          </w:tcPr>
          <w:p w14:paraId="787499F6" w14:textId="485731E6" w:rsidR="00202033" w:rsidRDefault="00202033" w:rsidP="00F364BF">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5" w:type="dxa"/>
            <w:shd w:val="clear" w:color="auto" w:fill="70AD47" w:themeFill="accent6"/>
            <w:vAlign w:val="center"/>
          </w:tcPr>
          <w:p w14:paraId="2C435AD2" w14:textId="07E7335F" w:rsidR="00202033" w:rsidRDefault="00202033" w:rsidP="00F364BF">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6" w:type="dxa"/>
            <w:shd w:val="clear" w:color="auto" w:fill="BFBFBF" w:themeFill="background1" w:themeFillShade="BF"/>
            <w:vAlign w:val="center"/>
          </w:tcPr>
          <w:p w14:paraId="2EFFE5DC" w14:textId="77777777" w:rsidR="00202033" w:rsidRDefault="00202033" w:rsidP="00F364BF">
            <w:pPr>
              <w:pStyle w:val="ProductList-OfferingBody"/>
              <w:ind w:left="-113"/>
              <w:jc w:val="center"/>
            </w:pPr>
          </w:p>
        </w:tc>
        <w:tc>
          <w:tcPr>
            <w:tcW w:w="595" w:type="dxa"/>
            <w:shd w:val="clear" w:color="auto" w:fill="BFBFBF" w:themeFill="background1" w:themeFillShade="BF"/>
            <w:vAlign w:val="center"/>
          </w:tcPr>
          <w:p w14:paraId="2A21EBE9" w14:textId="77777777" w:rsidR="00202033" w:rsidRDefault="00202033" w:rsidP="00F364BF">
            <w:pPr>
              <w:pStyle w:val="ProductList-OfferingBody"/>
              <w:ind w:left="-113"/>
              <w:jc w:val="center"/>
            </w:pPr>
          </w:p>
        </w:tc>
        <w:tc>
          <w:tcPr>
            <w:tcW w:w="595" w:type="dxa"/>
            <w:shd w:val="clear" w:color="auto" w:fill="BFBFBF" w:themeFill="background1" w:themeFillShade="BF"/>
            <w:vAlign w:val="center"/>
          </w:tcPr>
          <w:p w14:paraId="72640BF4" w14:textId="77777777" w:rsidR="00202033" w:rsidRDefault="00202033" w:rsidP="00F364BF">
            <w:pPr>
              <w:pStyle w:val="ProductList-OfferingBody"/>
              <w:ind w:left="-113"/>
              <w:jc w:val="center"/>
            </w:pPr>
          </w:p>
        </w:tc>
        <w:tc>
          <w:tcPr>
            <w:tcW w:w="596" w:type="dxa"/>
            <w:shd w:val="clear" w:color="auto" w:fill="BFBFBF" w:themeFill="background1" w:themeFillShade="BF"/>
            <w:vAlign w:val="center"/>
          </w:tcPr>
          <w:p w14:paraId="032B8655" w14:textId="77777777" w:rsidR="00202033" w:rsidRDefault="00202033" w:rsidP="00F364BF">
            <w:pPr>
              <w:pStyle w:val="ProductList-OfferingBody"/>
              <w:ind w:left="-113"/>
              <w:jc w:val="center"/>
            </w:pPr>
          </w:p>
        </w:tc>
        <w:tc>
          <w:tcPr>
            <w:tcW w:w="595" w:type="dxa"/>
            <w:shd w:val="clear" w:color="auto" w:fill="BFBFBF" w:themeFill="background1" w:themeFillShade="BF"/>
            <w:vAlign w:val="center"/>
          </w:tcPr>
          <w:p w14:paraId="37CD1391" w14:textId="77777777" w:rsidR="00202033" w:rsidRDefault="00202033" w:rsidP="00F364BF">
            <w:pPr>
              <w:pStyle w:val="ProductList-OfferingBody"/>
              <w:ind w:left="-113"/>
              <w:jc w:val="center"/>
            </w:pPr>
          </w:p>
        </w:tc>
        <w:tc>
          <w:tcPr>
            <w:tcW w:w="596" w:type="dxa"/>
            <w:shd w:val="clear" w:color="auto" w:fill="BFBFBF" w:themeFill="background1" w:themeFillShade="BF"/>
            <w:vAlign w:val="center"/>
          </w:tcPr>
          <w:p w14:paraId="51746D5B" w14:textId="77777777" w:rsidR="00202033" w:rsidRDefault="00202033" w:rsidP="00F364BF">
            <w:pPr>
              <w:pStyle w:val="ProductList-OfferingBody"/>
              <w:ind w:left="-113"/>
              <w:jc w:val="center"/>
            </w:pPr>
          </w:p>
        </w:tc>
      </w:tr>
    </w:tbl>
    <w:p w14:paraId="1E6C467A" w14:textId="77777777" w:rsidR="00CE5EEC" w:rsidRPr="00AA6DF2"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3150"/>
        <w:gridCol w:w="2790"/>
      </w:tblGrid>
      <w:tr w:rsidR="00CE5EEC" w14:paraId="17BF076D" w14:textId="77777777" w:rsidTr="00176931">
        <w:tc>
          <w:tcPr>
            <w:tcW w:w="4860" w:type="dxa"/>
          </w:tcPr>
          <w:p w14:paraId="3AD88B5D" w14:textId="481AFEDA" w:rsidR="00CE5EEC" w:rsidRDefault="00CE5EEC" w:rsidP="007A5D4D">
            <w:pPr>
              <w:pStyle w:val="ProductList-Body"/>
              <w:spacing w:before="20" w:after="20"/>
            </w:pPr>
            <w:r>
              <w:t xml:space="preserve">Versione Precedente: </w:t>
            </w:r>
            <w:r>
              <w:rPr>
                <w:b/>
              </w:rPr>
              <w:t>Microsoft Dynamics AX 2012 R2</w:t>
            </w:r>
            <w:r>
              <w:t xml:space="preserve"> (12/12)</w:t>
            </w:r>
          </w:p>
        </w:tc>
        <w:tc>
          <w:tcPr>
            <w:tcW w:w="3150" w:type="dxa"/>
          </w:tcPr>
          <w:p w14:paraId="20674ED8" w14:textId="77777777" w:rsidR="00CE5EEC" w:rsidRDefault="00CE5EEC" w:rsidP="008E4C23">
            <w:pPr>
              <w:pStyle w:val="ProductList-Body"/>
              <w:spacing w:before="20" w:after="20"/>
            </w:pPr>
            <w:r>
              <w:t xml:space="preserve">Pool di Prodotti: </w:t>
            </w:r>
            <w:r>
              <w:rPr>
                <w:b/>
              </w:rPr>
              <w:t>Server</w:t>
            </w:r>
          </w:p>
        </w:tc>
        <w:tc>
          <w:tcPr>
            <w:tcW w:w="2790" w:type="dxa"/>
          </w:tcPr>
          <w:p w14:paraId="36488910" w14:textId="77777777" w:rsidR="00CE5EEC" w:rsidRDefault="00CE5EEC" w:rsidP="008E4C23">
            <w:pPr>
              <w:pStyle w:val="ProductList-Body"/>
              <w:spacing w:before="20" w:after="20"/>
            </w:pPr>
          </w:p>
        </w:tc>
      </w:tr>
      <w:tr w:rsidR="00CE5EEC" w14:paraId="63C56CB0" w14:textId="77777777" w:rsidTr="00176931">
        <w:tc>
          <w:tcPr>
            <w:tcW w:w="4860" w:type="dxa"/>
          </w:tcPr>
          <w:p w14:paraId="168CA78F" w14:textId="77777777" w:rsidR="00CE5EEC" w:rsidRDefault="00CE5EEC" w:rsidP="008E4C23">
            <w:pPr>
              <w:pStyle w:val="ProductList-Body"/>
              <w:spacing w:before="20" w:after="20"/>
            </w:pPr>
          </w:p>
        </w:tc>
        <w:tc>
          <w:tcPr>
            <w:tcW w:w="3150" w:type="dxa"/>
          </w:tcPr>
          <w:p w14:paraId="2D04CCF3" w14:textId="77777777" w:rsidR="00CE5EEC" w:rsidRDefault="004005A5" w:rsidP="008E4C23">
            <w:pPr>
              <w:pStyle w:val="ProductList-Body"/>
              <w:spacing w:before="20" w:after="20"/>
            </w:pPr>
            <w:hyperlink w:anchor="SoftwareAssurance" w:history="1">
              <w:r w:rsidR="006467A0">
                <w:rPr>
                  <w:rStyle w:val="Hyperlink"/>
                  <w:color w:val="000000" w:themeColor="text1"/>
                  <w:u w:val="none"/>
                </w:rPr>
                <w:t>Vantaggi di Software Assurance</w:t>
              </w:r>
            </w:hyperlink>
            <w:r w:rsidR="006467A0">
              <w:t xml:space="preserve">: </w:t>
            </w:r>
            <w:r w:rsidR="006467A0">
              <w:rPr>
                <w:b/>
              </w:rPr>
              <w:t>Server</w:t>
            </w:r>
          </w:p>
        </w:tc>
        <w:tc>
          <w:tcPr>
            <w:tcW w:w="2790" w:type="dxa"/>
          </w:tcPr>
          <w:p w14:paraId="2C37625E" w14:textId="77777777" w:rsidR="00CE5EEC" w:rsidRDefault="00CE5EEC" w:rsidP="008E4C23">
            <w:pPr>
              <w:pStyle w:val="ProductList-Body"/>
              <w:spacing w:before="20" w:after="20"/>
            </w:pPr>
          </w:p>
        </w:tc>
      </w:tr>
    </w:tbl>
    <w:p w14:paraId="27E79326" w14:textId="77777777" w:rsidR="00CE5EEC" w:rsidRPr="00AA6DF2" w:rsidRDefault="00CE5EEC" w:rsidP="00CE5EEC">
      <w:pPr>
        <w:pStyle w:val="ProductList-Body"/>
        <w:shd w:val="clear" w:color="auto" w:fill="D9D9D9" w:themeFill="background1" w:themeFillShade="D9"/>
        <w:spacing w:before="120" w:after="120"/>
      </w:pPr>
      <w:r>
        <w:rPr>
          <w:b/>
        </w:rPr>
        <w:t>Informazioni Aggiuntive</w:t>
      </w:r>
    </w:p>
    <w:p w14:paraId="7A04F244" w14:textId="77777777" w:rsidR="00CE5EEC" w:rsidRPr="00AA6DF2" w:rsidRDefault="00CE5EEC" w:rsidP="00CE5EEC">
      <w:pPr>
        <w:pStyle w:val="ProductList-Body"/>
      </w:pPr>
      <w:r>
        <w:rPr>
          <w:b/>
          <w:color w:val="00188F"/>
        </w:rPr>
        <w:t>Localizzazioni e Traduzioni</w:t>
      </w:r>
    </w:p>
    <w:p w14:paraId="2ACF1643" w14:textId="49B0C292" w:rsidR="00CE5EEC" w:rsidRPr="00AA6DF2" w:rsidRDefault="00CE5EEC" w:rsidP="00CE5EEC">
      <w:pPr>
        <w:pStyle w:val="ProductList-Body"/>
      </w:pPr>
      <w:r>
        <w:t xml:space="preserve">Informazioni sulla disponibilità di lingue e di paesi di rilascio di Microsoft Dynamics AX R3 sono reperibili alla pagina </w:t>
      </w:r>
      <w:hyperlink r:id="rId29" w:history="1">
        <w:r>
          <w:rPr>
            <w:rStyle w:val="Hyperlink"/>
          </w:rPr>
          <w:t>http://www.microsoft.com/en-us/dynamics/erp-buy-ax-software.aspx</w:t>
        </w:r>
      </w:hyperlink>
      <w:r>
        <w:t>.</w:t>
      </w:r>
    </w:p>
    <w:p w14:paraId="2840FF74" w14:textId="77777777" w:rsidR="00CE5EEC" w:rsidRDefault="00CE5EEC" w:rsidP="00CE5EEC">
      <w:pPr>
        <w:pStyle w:val="ProductList-Body"/>
      </w:pPr>
    </w:p>
    <w:p w14:paraId="5764B1BD" w14:textId="77777777" w:rsidR="0038615C" w:rsidRDefault="0038615C" w:rsidP="00CE5EEC">
      <w:pPr>
        <w:pStyle w:val="ProductList-Body"/>
      </w:pPr>
    </w:p>
    <w:p w14:paraId="6C84E056" w14:textId="77777777" w:rsidR="00176931" w:rsidRPr="00AA6DF2" w:rsidRDefault="00176931" w:rsidP="00CE5EEC">
      <w:pPr>
        <w:pStyle w:val="ProductList-Body"/>
      </w:pPr>
    </w:p>
    <w:p w14:paraId="6094C56D" w14:textId="3CC744FD" w:rsidR="00CE5EEC" w:rsidRPr="00AA6DF2" w:rsidRDefault="00CE5EEC" w:rsidP="00CE5EEC">
      <w:pPr>
        <w:pStyle w:val="ProductList-Body"/>
      </w:pPr>
      <w:r>
        <w:rPr>
          <w:b/>
          <w:color w:val="00188F"/>
        </w:rPr>
        <w:t>Diritti sull’Utilizzo</w:t>
      </w:r>
    </w:p>
    <w:p w14:paraId="4666E0F5" w14:textId="43AE6910" w:rsidR="00CE5EEC" w:rsidRPr="00AA6DF2" w:rsidRDefault="00CE5EEC" w:rsidP="00CE5EEC">
      <w:pPr>
        <w:pStyle w:val="ProductList-Body"/>
      </w:pPr>
      <w:r>
        <w:t>Gli utilizzi autorizzati ai sensi delle diverse licenze CAL per Microsoft Dynamics AX 2012 R3 sono delineati nella seguente tabella:</w:t>
      </w:r>
    </w:p>
    <w:p w14:paraId="73D0E23B" w14:textId="486B6574" w:rsidR="00CE5EEC" w:rsidRPr="00AA6DF2" w:rsidRDefault="00CE5EEC" w:rsidP="00913546">
      <w:pPr>
        <w:pStyle w:val="ProductList-Body"/>
        <w:numPr>
          <w:ilvl w:val="0"/>
          <w:numId w:val="5"/>
        </w:numPr>
        <w:ind w:left="450" w:hanging="270"/>
      </w:pPr>
      <w:r>
        <w:t>Self Serve CAL (CAL Base)</w:t>
      </w:r>
    </w:p>
    <w:p w14:paraId="62D5A598" w14:textId="0380A37C" w:rsidR="00830432" w:rsidRPr="00AA6DF2" w:rsidRDefault="00830432" w:rsidP="00830432">
      <w:pPr>
        <w:pStyle w:val="ProductList-Body"/>
        <w:ind w:left="450"/>
      </w:pPr>
      <w:r>
        <w:t>Concede all’utente i diritti per uso personale e non o per conto di altri individui di (i) registrare il tempo dedicato esclusivamente all’elaborazione delle buste paga, (ii) registrare solo le spese per i rimborsi, (iii) gestire le informazioni personali, (iv) inserire richieste e (v) gestire i budget relativi alle suddette attività.</w:t>
      </w:r>
    </w:p>
    <w:p w14:paraId="21843A3E" w14:textId="5B1FFF7C" w:rsidR="00CE5EEC" w:rsidRPr="00AA6DF2" w:rsidRDefault="00CE5EEC" w:rsidP="00913546">
      <w:pPr>
        <w:pStyle w:val="ProductList-Body"/>
        <w:numPr>
          <w:ilvl w:val="0"/>
          <w:numId w:val="5"/>
        </w:numPr>
        <w:ind w:left="450" w:hanging="270"/>
      </w:pPr>
      <w:r>
        <w:t>Task CAL (Self Serve CAL + Task Additive CAL)</w:t>
      </w:r>
    </w:p>
    <w:p w14:paraId="418BF7F1" w14:textId="790C8178" w:rsidR="00830432" w:rsidRPr="00AA6DF2" w:rsidRDefault="00830432" w:rsidP="00830432">
      <w:pPr>
        <w:pStyle w:val="ProductList-Body"/>
        <w:ind w:left="450"/>
      </w:pPr>
      <w:r>
        <w:t xml:space="preserve">Concede all’utente il diritto di (i) registrare e approvare qualsiasi tempistica o spesa, (ii) approvare le fatture, (iii) approvare tutte le transazioni Self Serve, (iv) far funzionare un Dispositivo per Punto Vendita o un Dispositivo per Deposito e (v) far funzionare un Dispositivo del Responsabile del Punto Vendita. </w:t>
      </w:r>
    </w:p>
    <w:p w14:paraId="53571473" w14:textId="75F2E72F" w:rsidR="00830432" w:rsidRPr="00AA6DF2" w:rsidRDefault="00830432" w:rsidP="00913546">
      <w:pPr>
        <w:pStyle w:val="ProductList-Body"/>
        <w:numPr>
          <w:ilvl w:val="1"/>
          <w:numId w:val="5"/>
        </w:numPr>
        <w:ind w:left="990" w:hanging="270"/>
      </w:pPr>
      <w:r>
        <w:t>Per “Dispositivo per Punto Vendita” si intende un dispositivo presente all’interno della Sede commerciale e utilizzato dal personale allo scopo di completare le transazioni di vendita di beni o servizi rivolti alle società.</w:t>
      </w:r>
    </w:p>
    <w:p w14:paraId="4EB87171" w14:textId="4D038051" w:rsidR="00830432" w:rsidRPr="00AA6DF2" w:rsidRDefault="00830432" w:rsidP="00913546">
      <w:pPr>
        <w:pStyle w:val="ProductList-Body"/>
        <w:numPr>
          <w:ilvl w:val="1"/>
          <w:numId w:val="5"/>
        </w:numPr>
        <w:ind w:left="990" w:hanging="270"/>
      </w:pPr>
      <w:r>
        <w:t>Per “Dispositivo per Deposito” si intende un dispositivo dedicato all’Esecuzione delle Funzioni di Deposito e non utilizzabile per altri scopi. Ogni Dispositivo per Deposito non deve (i) avere funzionalità di cellulare e (i</w:t>
      </w:r>
      <w:r w:rsidR="0038615C">
        <w:t>i</w:t>
      </w:r>
      <w:r>
        <w:t>) se il dispositivo è portatile, deve avere uno scanner di codici a barre integrato.</w:t>
      </w:r>
    </w:p>
    <w:p w14:paraId="14E4EAF3" w14:textId="77777777" w:rsidR="00830432" w:rsidRPr="00AA6DF2" w:rsidRDefault="00830432" w:rsidP="00913546">
      <w:pPr>
        <w:pStyle w:val="ProductList-Body"/>
        <w:numPr>
          <w:ilvl w:val="1"/>
          <w:numId w:val="5"/>
        </w:numPr>
        <w:ind w:left="990" w:hanging="270"/>
      </w:pPr>
      <w:r>
        <w:t>“Eseguire funzioni di deposito” significa ricevere, collocare, effettuare trasferimenti interni di merce, selezionare, imballare e spedire merci, nonché eseguire controlli sui conteggi degli inventari nell’ambito di un sistema di gestione del deposito e pubblicare le uscite e l’uso di materiali rispetto agli ordini di produzione se considerati come trasferimenti di materiali grezzi e prodotti finiti tra un deposito e una linea di produzione (sono escluse tutte le altre tipologie di transazioni).</w:t>
      </w:r>
    </w:p>
    <w:p w14:paraId="6DE17710" w14:textId="2D161929" w:rsidR="00830432" w:rsidRPr="00AA6DF2" w:rsidRDefault="00830432" w:rsidP="0038615C">
      <w:pPr>
        <w:pStyle w:val="ProductList-Body"/>
        <w:numPr>
          <w:ilvl w:val="1"/>
          <w:numId w:val="5"/>
        </w:numPr>
        <w:ind w:left="990" w:hanging="252"/>
      </w:pPr>
      <w:r>
        <w:t>Per “Sede commerciale” o “Punto vendita” si intende un luogo fisico (statico o itinerante) gestito per chiudere le transazioni relative a beni o servizi con le società.</w:t>
      </w:r>
    </w:p>
    <w:p w14:paraId="404C8A4B" w14:textId="409F34C2" w:rsidR="00C4629F" w:rsidRPr="00AA6DF2" w:rsidRDefault="00C4629F" w:rsidP="0038615C">
      <w:pPr>
        <w:pStyle w:val="ProductList-Body"/>
        <w:numPr>
          <w:ilvl w:val="1"/>
          <w:numId w:val="5"/>
        </w:numPr>
        <w:ind w:left="990" w:hanging="252"/>
      </w:pPr>
      <w:r>
        <w:t xml:space="preserve">Per “Dispositivo del Responsabile del Punto Vendita” si intende un dispositivo presente all’interno della Sede commerciale, utilizzato dal personale, dedicato all’esecuzione delle seguenti attività esclusivamente per la suddetta Sede commerciale: (i) gestire e reintegrare l’inventario, (ii) far quadrare i registratori di cassa ed elaborare le ricevute giornaliere, (iii) configurare e mantenere le opzioni di menu visualizzate dai Dispositivi ISV, (iv) acquistare forniture e servizi necessari per l’operatività della Sede commerciale, </w:t>
      </w:r>
      <w:r w:rsidR="00176931">
        <w:br/>
      </w:r>
      <w:r>
        <w:t>(v) gestire il personale della Sede commerciale, (vi) elaborare i report richiesti per l’analisi e la gestione dei risultati della Sede commerciale e (vii) gestire i dati master relativi all’operatività della Sede commerciale.</w:t>
      </w:r>
    </w:p>
    <w:p w14:paraId="1D1E03B5" w14:textId="77777777" w:rsidR="00CE5EEC" w:rsidRPr="00AA6DF2" w:rsidRDefault="00CE5EEC" w:rsidP="00913546">
      <w:pPr>
        <w:pStyle w:val="ProductList-Body"/>
        <w:numPr>
          <w:ilvl w:val="0"/>
          <w:numId w:val="5"/>
        </w:numPr>
        <w:ind w:left="450" w:hanging="270"/>
      </w:pPr>
      <w:r>
        <w:t>Functional CAL (Task CAL + Functional Additive CAL)</w:t>
      </w:r>
    </w:p>
    <w:p w14:paraId="025E363E" w14:textId="6AF0148F" w:rsidR="00C15E68" w:rsidRPr="00AA6DF2" w:rsidRDefault="00C15E68" w:rsidP="00C15E68">
      <w:pPr>
        <w:pStyle w:val="ProductList-Body"/>
        <w:ind w:left="450"/>
      </w:pPr>
      <w:r>
        <w:t>Concede all’utente il diritto di (i) usare cicli operativi e procedure commerciali consolidati forniti dal software, (ii) creare e aggiornare (a) richieste di copertura di posizioni o (b) record di dati master relativi a candidati, dipendenti, società, fornitori o cataloghi di componenti e (iii) approvare tutte le transazioni Self Serve e Task.</w:t>
      </w:r>
    </w:p>
    <w:p w14:paraId="49A69C49" w14:textId="77777777" w:rsidR="00CE5EEC" w:rsidRPr="00AA6DF2" w:rsidRDefault="00CE5EEC" w:rsidP="00913546">
      <w:pPr>
        <w:pStyle w:val="ProductList-Body"/>
        <w:numPr>
          <w:ilvl w:val="0"/>
          <w:numId w:val="5"/>
        </w:numPr>
        <w:ind w:left="450" w:hanging="270"/>
      </w:pPr>
      <w:r>
        <w:t>Enterprise CAL (Functional CAL + Enterprise Additive CAL)</w:t>
      </w:r>
    </w:p>
    <w:p w14:paraId="16E049BB" w14:textId="56E28658" w:rsidR="00C15E68" w:rsidRPr="00AA6DF2" w:rsidRDefault="00C15E68" w:rsidP="00C15E68">
      <w:pPr>
        <w:pStyle w:val="ProductList-Body"/>
        <w:ind w:left="450"/>
      </w:pPr>
      <w:r>
        <w:t>Concede all’utente l’accesso completo illimitato a tutte le funzionalità del software server attraverso la soluzione ERP.</w:t>
      </w:r>
    </w:p>
    <w:p w14:paraId="17C67011" w14:textId="77777777" w:rsidR="00CE5EEC" w:rsidRPr="00AA6DF2" w:rsidRDefault="00CE5EEC" w:rsidP="00913546">
      <w:pPr>
        <w:pStyle w:val="ProductList-Body"/>
        <w:numPr>
          <w:ilvl w:val="1"/>
          <w:numId w:val="5"/>
        </w:numPr>
        <w:ind w:left="720" w:hanging="270"/>
      </w:pPr>
      <w:r>
        <w:t>Diritti di Utilizzo Completo</w:t>
      </w:r>
    </w:p>
    <w:p w14:paraId="32C603F5" w14:textId="77777777" w:rsidR="00CE5EEC" w:rsidRPr="00AA6DF2" w:rsidRDefault="00CE5EEC" w:rsidP="00CE5EEC">
      <w:pPr>
        <w:pStyle w:val="ProductList-Body"/>
      </w:pPr>
    </w:p>
    <w:p w14:paraId="2A9C428D" w14:textId="77777777" w:rsidR="00F734A8" w:rsidRPr="00AA6DF2" w:rsidRDefault="00C15E68" w:rsidP="00F734A8">
      <w:pPr>
        <w:pStyle w:val="ProductList-Body"/>
        <w:ind w:left="180"/>
      </w:pPr>
      <w:r>
        <w:t>Per gli utenti esterni non sono richieste CAL. Le licenze per utenti esterni non devono essere utilizzate per l’outsourcing di procedimenti commerciali.</w:t>
      </w:r>
    </w:p>
    <w:p w14:paraId="112FF732" w14:textId="77777777" w:rsidR="00F734A8" w:rsidRPr="00AA6DF2" w:rsidRDefault="00F734A8" w:rsidP="00F734A8">
      <w:pPr>
        <w:pStyle w:val="ProductList-Body"/>
        <w:ind w:left="180"/>
      </w:pPr>
    </w:p>
    <w:p w14:paraId="7192A84A" w14:textId="4FEF590B" w:rsidR="00CE5EEC" w:rsidRPr="00AA6DF2" w:rsidRDefault="00F734A8" w:rsidP="00F734A8">
      <w:pPr>
        <w:pStyle w:val="ProductList-Body"/>
        <w:ind w:left="180"/>
      </w:pPr>
      <w:r>
        <w:t xml:space="preserve">Informazioni sulle opzioni CAL per Microsoft Dynamics AX R3 sono disponibili nella pagina </w:t>
      </w:r>
      <w:hyperlink r:id="rId30" w:history="1">
        <w:r>
          <w:rPr>
            <w:rStyle w:val="Hyperlink"/>
          </w:rPr>
          <w:t>http://www.microsoft.com/en-us/dynamics/erp-buy-ax-software.aspx</w:t>
        </w:r>
      </w:hyperlink>
      <w:r>
        <w:t>.</w:t>
      </w:r>
    </w:p>
    <w:p w14:paraId="400BDE89" w14:textId="77777777" w:rsidR="00BF7633" w:rsidRPr="00AA6DF2" w:rsidRDefault="00BF7633" w:rsidP="00BF7633">
      <w:pPr>
        <w:pStyle w:val="ProductList-Body"/>
      </w:pPr>
    </w:p>
    <w:p w14:paraId="22651254" w14:textId="5EB60251" w:rsidR="00BF7633" w:rsidRPr="00AA6DF2" w:rsidRDefault="00BF7633" w:rsidP="00BF7633">
      <w:pPr>
        <w:pStyle w:val="ProductList-Body"/>
      </w:pPr>
      <w:r>
        <w:rPr>
          <w:b/>
          <w:color w:val="00188F"/>
        </w:rPr>
        <w:t>Diritti di Aggiornamento per le società che hanno acquistato Microsoft Dynamics AX 2012 al dettaglio con copertura Software Assurance Attiva</w:t>
      </w:r>
    </w:p>
    <w:p w14:paraId="1A7CE1DB" w14:textId="63231CFC" w:rsidR="00BF7633" w:rsidRPr="00AA6DF2" w:rsidRDefault="00BF7633" w:rsidP="00BF7633">
      <w:pPr>
        <w:pStyle w:val="ProductList-Body"/>
      </w:pPr>
      <w:r>
        <w:t>Le società che hanno acquistato Microsoft Dynamics AX 2012 al dettaglio e dispongono di una copertura SA attiva per tali licenze in data 1° agosto 2014 o successiva potranno effettuare l’aggiornamento di tali licenze come indicato di seguito. A tali licenze si applicano le condizioni standard per la migrazione (per dettagli, le società potranno consultare l’</w:t>
      </w:r>
      <w:hyperlink w:anchor="SoftwareAssurance" w:history="1">
        <w:r>
          <w:rPr>
            <w:rStyle w:val="Hyperlink"/>
          </w:rPr>
          <w:t>Articolo Software Assurance</w:t>
        </w:r>
      </w:hyperlink>
      <w:r>
        <w:t>).</w:t>
      </w:r>
    </w:p>
    <w:p w14:paraId="43F15105" w14:textId="77777777" w:rsidR="00BF7633" w:rsidRPr="00AA6DF2" w:rsidRDefault="00BF7633" w:rsidP="00BF7633">
      <w:pPr>
        <w:pStyle w:val="ProductList-Body"/>
      </w:pPr>
    </w:p>
    <w:tbl>
      <w:tblPr>
        <w:tblStyle w:val="TableGrid"/>
        <w:tblW w:w="0" w:type="auto"/>
        <w:tblInd w:w="108" w:type="dxa"/>
        <w:tblLook w:val="04A0" w:firstRow="1" w:lastRow="0" w:firstColumn="1" w:lastColumn="0" w:noHBand="0" w:noVBand="1"/>
      </w:tblPr>
      <w:tblGrid>
        <w:gridCol w:w="5342"/>
        <w:gridCol w:w="5340"/>
      </w:tblGrid>
      <w:tr w:rsidR="00BF7633" w14:paraId="12843655" w14:textId="77777777" w:rsidTr="001C1CF2">
        <w:trPr>
          <w:tblHeader/>
        </w:trPr>
        <w:tc>
          <w:tcPr>
            <w:tcW w:w="5355" w:type="dxa"/>
            <w:shd w:val="clear" w:color="auto" w:fill="0072C6"/>
          </w:tcPr>
          <w:p w14:paraId="1BBE0B14" w14:textId="77777777" w:rsidR="00BF7633" w:rsidRPr="001F2DDF" w:rsidRDefault="00BF7633" w:rsidP="00261F60">
            <w:pPr>
              <w:pStyle w:val="ProductList-Body"/>
              <w:spacing w:before="20" w:after="20"/>
              <w:rPr>
                <w:color w:val="FFFFFF" w:themeColor="background1"/>
              </w:rPr>
            </w:pPr>
            <w:r>
              <w:rPr>
                <w:color w:val="FFFFFF" w:themeColor="background1"/>
              </w:rPr>
              <w:t>Prodotto Qualificante</w:t>
            </w:r>
          </w:p>
        </w:tc>
        <w:tc>
          <w:tcPr>
            <w:tcW w:w="5355" w:type="dxa"/>
            <w:shd w:val="clear" w:color="auto" w:fill="0072C6"/>
          </w:tcPr>
          <w:p w14:paraId="64BBC512" w14:textId="77777777" w:rsidR="00BF7633" w:rsidRPr="001F2DDF" w:rsidRDefault="00BF7633" w:rsidP="00261F60">
            <w:pPr>
              <w:pStyle w:val="ProductList-Body"/>
              <w:spacing w:before="20" w:after="20"/>
              <w:rPr>
                <w:color w:val="FFFFFF" w:themeColor="background1"/>
              </w:rPr>
            </w:pPr>
            <w:r>
              <w:rPr>
                <w:color w:val="FFFFFF" w:themeColor="background1"/>
              </w:rPr>
              <w:t>Step-Up A</w:t>
            </w:r>
          </w:p>
        </w:tc>
      </w:tr>
      <w:tr w:rsidR="00BF7633" w14:paraId="76ECEA2A" w14:textId="77777777" w:rsidTr="001C1CF2">
        <w:tc>
          <w:tcPr>
            <w:tcW w:w="5355" w:type="dxa"/>
          </w:tcPr>
          <w:p w14:paraId="752518D7" w14:textId="5A990CBF" w:rsidR="00BF7633" w:rsidRPr="000D6060" w:rsidRDefault="00BF7633" w:rsidP="00341301">
            <w:pPr>
              <w:pStyle w:val="ProductList-Body"/>
            </w:pPr>
            <w:r>
              <w:t>1 Functional Device CAL per Microsoft Dynamics AX 2012 utilizzata per gli scopi dei servizi al dettaglio</w:t>
            </w:r>
          </w:p>
        </w:tc>
        <w:tc>
          <w:tcPr>
            <w:tcW w:w="5355" w:type="dxa"/>
          </w:tcPr>
          <w:p w14:paraId="2B36F8A0" w14:textId="7F5607B3"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14:paraId="029A0A61" w14:textId="77777777" w:rsidTr="001C1CF2">
        <w:tc>
          <w:tcPr>
            <w:tcW w:w="5355" w:type="dxa"/>
          </w:tcPr>
          <w:p w14:paraId="79E03781" w14:textId="77777777" w:rsidR="00BF7633" w:rsidRPr="000D6060" w:rsidRDefault="00BF7633" w:rsidP="00261F60">
            <w:pPr>
              <w:pStyle w:val="ProductList-Body"/>
            </w:pPr>
            <w:r>
              <w:t>1 Licenza per Microsoft Dynamics AX 2012 Server più 3 Enterprise Device CAL utilizzate per gli scopi dell’eCommerce</w:t>
            </w:r>
          </w:p>
        </w:tc>
        <w:tc>
          <w:tcPr>
            <w:tcW w:w="5355" w:type="dxa"/>
          </w:tcPr>
          <w:p w14:paraId="29BE3F95" w14:textId="77777777" w:rsidR="00BF7633" w:rsidRPr="00CA02E2" w:rsidRDefault="00BF7633" w:rsidP="00261F60">
            <w:pPr>
              <w:pStyle w:val="ProductList-Body"/>
            </w:pPr>
            <w:r>
              <w:t>4 licenze Core per Microsoft Dynamics AX 2012 R3 Standard Commerce Server</w:t>
            </w:r>
          </w:p>
        </w:tc>
      </w:tr>
    </w:tbl>
    <w:bookmarkStart w:id="216" w:name="_Toc378147629"/>
    <w:bookmarkStart w:id="217" w:name="_Toc378151531"/>
    <w:p w14:paraId="54998969" w14:textId="1B3AADDA" w:rsidR="00CE5EEC" w:rsidRPr="00AA6DF2" w:rsidRDefault="001D43B4" w:rsidP="00CE5EEC">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29F12617" w14:textId="77777777" w:rsidR="001A12BB" w:rsidRDefault="00CE5EEC" w:rsidP="001A12BB">
      <w:pPr>
        <w:pStyle w:val="ProductList-Offering2Heading"/>
        <w:pBdr>
          <w:bottom w:val="none" w:sz="0" w:space="0" w:color="auto"/>
        </w:pBdr>
        <w:outlineLvl w:val="2"/>
      </w:pPr>
      <w:r>
        <w:tab/>
      </w:r>
      <w:bookmarkStart w:id="218" w:name="_Toc379797127"/>
      <w:bookmarkStart w:id="219" w:name="_Toc380513153"/>
      <w:bookmarkStart w:id="220" w:name="_Toc380655192"/>
    </w:p>
    <w:p w14:paraId="2BE38AE4" w14:textId="77777777" w:rsidR="001A12BB" w:rsidRDefault="001A12BB" w:rsidP="001A12BB">
      <w:pPr>
        <w:pStyle w:val="ProductList-Offering2Heading"/>
        <w:pBdr>
          <w:bottom w:val="none" w:sz="0" w:space="0" w:color="auto"/>
        </w:pBdr>
        <w:outlineLvl w:val="2"/>
      </w:pPr>
    </w:p>
    <w:p w14:paraId="21396D45" w14:textId="2038AE55" w:rsidR="00CE5EEC" w:rsidRPr="00AA6DF2" w:rsidRDefault="005911AA" w:rsidP="005911AA">
      <w:pPr>
        <w:pStyle w:val="ProductList-Offering2Heading"/>
        <w:outlineLvl w:val="2"/>
      </w:pPr>
      <w:bookmarkStart w:id="221" w:name="_Toc405814415"/>
      <w:r>
        <w:tab/>
      </w:r>
      <w:r w:rsidR="00CE5EEC">
        <w:t>Microsoft Dynamics CRM</w:t>
      </w:r>
      <w:bookmarkEnd w:id="216"/>
      <w:bookmarkEnd w:id="217"/>
      <w:bookmarkEnd w:id="218"/>
      <w:bookmarkEnd w:id="219"/>
      <w:bookmarkEnd w:id="220"/>
      <w:bookmarkEnd w:id="22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E5591" w14:paraId="65A9640E" w14:textId="77777777" w:rsidTr="001C1CF2">
        <w:trPr>
          <w:tblHeader/>
        </w:trPr>
        <w:tc>
          <w:tcPr>
            <w:tcW w:w="3060" w:type="dxa"/>
            <w:tcBorders>
              <w:bottom w:val="nil"/>
            </w:tcBorders>
            <w:shd w:val="clear" w:color="auto" w:fill="00188F"/>
          </w:tcPr>
          <w:p w14:paraId="3321A7AA" w14:textId="77777777" w:rsidR="002E5591" w:rsidRPr="00EE0836" w:rsidRDefault="002E5591" w:rsidP="008E4C2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2D29F60E" w14:textId="31EB069A" w:rsidR="002E5591" w:rsidRPr="00EE0836" w:rsidRDefault="002E5591" w:rsidP="008E4C23">
            <w:pPr>
              <w:pStyle w:val="ProductList-OfferingBody"/>
              <w:ind w:left="-113"/>
              <w:jc w:val="center"/>
              <w:rPr>
                <w:color w:val="FFFFFF" w:themeColor="background1"/>
              </w:rPr>
            </w:pPr>
            <w:r w:rsidRPr="00527E0F">
              <w:rPr>
                <w:color w:val="FFFFFF" w:themeColor="background1"/>
              </w:rPr>
              <w:fldChar w:fldCharType="begin"/>
            </w:r>
            <w:r w:rsidRPr="00527E0F">
              <w:rPr>
                <w:color w:val="FFFFFF" w:themeColor="background1"/>
              </w:rPr>
              <w:instrText xml:space="preserve"> AutoTextList  \s NoStyle \t “Data Disponibilità” </w:instrText>
            </w:r>
            <w:r w:rsidRPr="00527E0F">
              <w:rPr>
                <w:color w:val="FFFFFF" w:themeColor="background1"/>
              </w:rPr>
              <w:fldChar w:fldCharType="separate"/>
            </w:r>
            <w:r w:rsidRPr="00527E0F">
              <w:rPr>
                <w:color w:val="FFFFFF" w:themeColor="background1"/>
              </w:rPr>
              <w:t>DA</w:t>
            </w:r>
            <w:r w:rsidRPr="00527E0F">
              <w:rPr>
                <w:color w:val="FFFFFF" w:themeColor="background1"/>
              </w:rPr>
              <w:fldChar w:fldCharType="end"/>
            </w:r>
          </w:p>
        </w:tc>
        <w:tc>
          <w:tcPr>
            <w:tcW w:w="595" w:type="dxa"/>
            <w:tcBorders>
              <w:bottom w:val="nil"/>
            </w:tcBorders>
            <w:shd w:val="clear" w:color="auto" w:fill="00188F"/>
            <w:vAlign w:val="center"/>
          </w:tcPr>
          <w:p w14:paraId="3DD153FF" w14:textId="7B72BEA7" w:rsidR="002E5591" w:rsidRPr="00EE0836" w:rsidRDefault="002E5591" w:rsidP="008E4C2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w:instrText>
            </w:r>
            <w:r w:rsidRPr="00193EFD">
              <w:rPr>
                <w:color w:val="FFFFFF" w:themeColor="background1"/>
              </w:rPr>
              <w:fldChar w:fldCharType="separate"/>
            </w:r>
            <w:r w:rsidRPr="00193EFD">
              <w:rPr>
                <w:color w:val="FFFFFF" w:themeColor="background1"/>
              </w:rPr>
              <w:t xml:space="preserve"> L </w:t>
            </w:r>
            <w:r w:rsidRPr="00193EFD">
              <w:rPr>
                <w:color w:val="FFFFFF" w:themeColor="background1"/>
              </w:rPr>
              <w:fldChar w:fldCharType="end"/>
            </w:r>
          </w:p>
        </w:tc>
        <w:tc>
          <w:tcPr>
            <w:tcW w:w="596" w:type="dxa"/>
            <w:tcBorders>
              <w:bottom w:val="nil"/>
            </w:tcBorders>
            <w:shd w:val="clear" w:color="auto" w:fill="00188F"/>
            <w:vAlign w:val="center"/>
          </w:tcPr>
          <w:p w14:paraId="22904078" w14:textId="02FD503A" w:rsidR="002E5591" w:rsidRPr="00EE0836" w:rsidRDefault="002E5591" w:rsidP="008E4C2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e Software Assurance (L&amp;SA)” </w:instrText>
            </w:r>
            <w:r w:rsidRPr="00193EFD">
              <w:rPr>
                <w:color w:val="FFFFFF" w:themeColor="background1"/>
              </w:rPr>
              <w:fldChar w:fldCharType="separate"/>
            </w:r>
            <w:r w:rsidRPr="00193EFD">
              <w:rPr>
                <w:color w:val="FFFFFF" w:themeColor="background1"/>
              </w:rPr>
              <w:t>L/SA</w:t>
            </w:r>
            <w:r w:rsidRPr="00193EF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306057A" w14:textId="2C2BAB1A" w:rsidR="002E5591" w:rsidRPr="00EE0836" w:rsidRDefault="002E5591" w:rsidP="008E4C2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“Software Assurance” </w:instrText>
            </w:r>
            <w:r w:rsidRPr="00193EFD">
              <w:rPr>
                <w:color w:val="FFFFFF" w:themeColor="background1"/>
              </w:rPr>
              <w:fldChar w:fldCharType="separate"/>
            </w:r>
            <w:r w:rsidRPr="00193EFD">
              <w:rPr>
                <w:color w:val="FFFFFF" w:themeColor="background1"/>
              </w:rPr>
              <w:t>SA</w:t>
            </w:r>
            <w:r w:rsidRPr="00193EF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90CD08A" w14:textId="6D7F8325" w:rsidR="002E5591" w:rsidRPr="00EE0836" w:rsidRDefault="002E5591" w:rsidP="008E4C2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596" w:type="dxa"/>
            <w:shd w:val="clear" w:color="auto" w:fill="00188F"/>
            <w:vAlign w:val="center"/>
          </w:tcPr>
          <w:p w14:paraId="2BA93951" w14:textId="0A30D2F0" w:rsidR="002E5591" w:rsidRPr="00EE0836" w:rsidRDefault="002E5591" w:rsidP="008E4C2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595" w:type="dxa"/>
            <w:shd w:val="clear" w:color="auto" w:fill="00188F"/>
            <w:vAlign w:val="center"/>
          </w:tcPr>
          <w:p w14:paraId="1608A395" w14:textId="6EBC8BEF" w:rsidR="002E5591" w:rsidRPr="00EE0836" w:rsidRDefault="002E5591" w:rsidP="008E4C2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596" w:type="dxa"/>
            <w:shd w:val="clear" w:color="auto" w:fill="00188F"/>
            <w:vAlign w:val="center"/>
          </w:tcPr>
          <w:p w14:paraId="647845B9" w14:textId="14F94866" w:rsidR="002E5591" w:rsidRPr="00EE0836" w:rsidRDefault="002E5591" w:rsidP="008E4C2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595" w:type="dxa"/>
            <w:shd w:val="clear" w:color="auto" w:fill="00188F"/>
            <w:vAlign w:val="center"/>
          </w:tcPr>
          <w:p w14:paraId="7517A5B1" w14:textId="56785CDC" w:rsidR="002E5591" w:rsidRPr="00EE0836" w:rsidRDefault="002E5591" w:rsidP="008E4C2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595" w:type="dxa"/>
            <w:shd w:val="clear" w:color="auto" w:fill="00188F"/>
            <w:vAlign w:val="center"/>
          </w:tcPr>
          <w:p w14:paraId="273C6F30" w14:textId="2F23F247" w:rsidR="002E5591" w:rsidRPr="00EE0836" w:rsidRDefault="002E5591" w:rsidP="008E4C2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596" w:type="dxa"/>
            <w:shd w:val="clear" w:color="auto" w:fill="00188F"/>
            <w:vAlign w:val="center"/>
          </w:tcPr>
          <w:p w14:paraId="54824FE4" w14:textId="068F4C86" w:rsidR="002E5591" w:rsidRPr="00EE0836" w:rsidRDefault="002E5591" w:rsidP="008E4C2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595" w:type="dxa"/>
            <w:shd w:val="clear" w:color="auto" w:fill="00188F"/>
            <w:vAlign w:val="center"/>
          </w:tcPr>
          <w:p w14:paraId="263FB44C" w14:textId="7986817C" w:rsidR="002E5591" w:rsidRPr="00EE0836" w:rsidRDefault="002E5591" w:rsidP="008E4C2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596" w:type="dxa"/>
            <w:shd w:val="clear" w:color="auto" w:fill="00188F"/>
            <w:vAlign w:val="center"/>
          </w:tcPr>
          <w:p w14:paraId="74F4929C" w14:textId="1AFC04CB" w:rsidR="002E5591" w:rsidRPr="00EE0836" w:rsidRDefault="002E5591" w:rsidP="008E4C2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666322" w14:paraId="660D8442" w14:textId="77777777" w:rsidTr="001C1CF2">
        <w:tc>
          <w:tcPr>
            <w:tcW w:w="3060" w:type="dxa"/>
            <w:tcBorders>
              <w:top w:val="nil"/>
              <w:left w:val="nil"/>
              <w:bottom w:val="dashSmallGap" w:sz="4" w:space="0" w:color="BFBFBF" w:themeColor="background1" w:themeShade="BF"/>
              <w:right w:val="nil"/>
            </w:tcBorders>
          </w:tcPr>
          <w:p w14:paraId="2E7050D1" w14:textId="77777777" w:rsidR="00666322" w:rsidRDefault="00666322" w:rsidP="008E4C23">
            <w:pPr>
              <w:pStyle w:val="ProductList-Offering2"/>
            </w:pPr>
            <w:bookmarkStart w:id="222" w:name="_Toc379797128"/>
            <w:bookmarkStart w:id="223" w:name="_Toc380513154"/>
            <w:bookmarkStart w:id="224" w:name="_Toc380655193"/>
            <w:bookmarkStart w:id="225" w:name="_Toc405814416"/>
            <w:r>
              <w:t>Basic CAL per Microsoft Dynamics CRM (Dispositivo e Utente)</w:t>
            </w:r>
            <w:bookmarkEnd w:id="222"/>
            <w:bookmarkEnd w:id="223"/>
            <w:bookmarkEnd w:id="224"/>
            <w:bookmarkEnd w:id="225"/>
            <w:r>
              <w:fldChar w:fldCharType="begin"/>
            </w:r>
            <w:r>
              <w:instrText>XE "Basic CAL per Microsoft Dynamics CRM"</w:instrText>
            </w:r>
            <w:r>
              <w:fldChar w:fldCharType="end"/>
            </w:r>
          </w:p>
        </w:tc>
        <w:tc>
          <w:tcPr>
            <w:tcW w:w="595" w:type="dxa"/>
            <w:tcBorders>
              <w:top w:val="nil"/>
              <w:left w:val="nil"/>
              <w:bottom w:val="dashSmallGap" w:sz="4" w:space="0" w:color="BFBFBF" w:themeColor="background1" w:themeShade="BF"/>
              <w:right w:val="nil"/>
            </w:tcBorders>
            <w:vAlign w:val="center"/>
          </w:tcPr>
          <w:p w14:paraId="25D932B3" w14:textId="77777777" w:rsidR="00666322" w:rsidRDefault="00666322"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7ACF87" w14:textId="24E5543C" w:rsidR="00666322" w:rsidRDefault="00666322"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7820FF" w14:textId="77777777" w:rsidR="00666322" w:rsidRDefault="00666322"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D969DE5" w14:textId="77777777" w:rsidR="00666322" w:rsidRDefault="00666322"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6342A12" w14:textId="77777777" w:rsidR="00666322" w:rsidRDefault="00666322" w:rsidP="005911AA">
            <w:pPr>
              <w:pStyle w:val="ProductList-OfferingBody"/>
              <w:ind w:left="0" w:right="0"/>
              <w:jc w:val="center"/>
            </w:pPr>
            <w:r>
              <w:t>10</w:t>
            </w:r>
          </w:p>
        </w:tc>
        <w:tc>
          <w:tcPr>
            <w:tcW w:w="596" w:type="dxa"/>
            <w:shd w:val="clear" w:color="auto" w:fill="70AD47" w:themeFill="accent6"/>
            <w:vAlign w:val="center"/>
          </w:tcPr>
          <w:p w14:paraId="1A3E99C8" w14:textId="695E618E" w:rsidR="00666322" w:rsidRDefault="00666322" w:rsidP="005911AA">
            <w:pPr>
              <w:pStyle w:val="ProductList-OfferingBody"/>
              <w:ind w:left="0" w:right="0"/>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5" w:type="dxa"/>
            <w:shd w:val="clear" w:color="auto" w:fill="70AD47" w:themeFill="accent6"/>
            <w:vAlign w:val="center"/>
          </w:tcPr>
          <w:p w14:paraId="6E9E4BB2" w14:textId="676AED28" w:rsidR="00666322" w:rsidRDefault="00666322" w:rsidP="005911AA">
            <w:pPr>
              <w:pStyle w:val="ProductList-OfferingBody"/>
              <w:ind w:left="0" w:right="0"/>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596" w:type="dxa"/>
            <w:shd w:val="clear" w:color="auto" w:fill="70AD47" w:themeFill="accent6"/>
            <w:vAlign w:val="center"/>
          </w:tcPr>
          <w:p w14:paraId="49CAD4CA" w14:textId="77777777" w:rsidR="00666322" w:rsidRDefault="00666322" w:rsidP="005911AA">
            <w:pPr>
              <w:pStyle w:val="ProductList-OfferingBody"/>
              <w:ind w:left="0" w:right="0"/>
              <w:jc w:val="center"/>
            </w:pPr>
          </w:p>
        </w:tc>
        <w:tc>
          <w:tcPr>
            <w:tcW w:w="595" w:type="dxa"/>
            <w:shd w:val="clear" w:color="auto" w:fill="70AD47" w:themeFill="accent6"/>
            <w:vAlign w:val="center"/>
          </w:tcPr>
          <w:p w14:paraId="05521D3B" w14:textId="77777777" w:rsidR="00666322" w:rsidRDefault="00666322" w:rsidP="005911AA">
            <w:pPr>
              <w:pStyle w:val="ProductList-OfferingBody"/>
              <w:ind w:left="0" w:right="0"/>
              <w:jc w:val="center"/>
            </w:pPr>
          </w:p>
        </w:tc>
        <w:tc>
          <w:tcPr>
            <w:tcW w:w="595" w:type="dxa"/>
            <w:shd w:val="clear" w:color="auto" w:fill="70AD47" w:themeFill="accent6"/>
            <w:vAlign w:val="center"/>
          </w:tcPr>
          <w:p w14:paraId="3A381DBA" w14:textId="67EC24F8" w:rsidR="00666322" w:rsidRDefault="00666322" w:rsidP="005911AA">
            <w:pPr>
              <w:pStyle w:val="ProductList-OfferingBody"/>
              <w:ind w:left="0" w:right="0"/>
              <w:jc w:val="cente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596" w:type="dxa"/>
            <w:shd w:val="clear" w:color="auto" w:fill="70AD47" w:themeFill="accent6"/>
            <w:vAlign w:val="center"/>
          </w:tcPr>
          <w:p w14:paraId="15D93261" w14:textId="4D9A15A1" w:rsidR="00666322" w:rsidRDefault="00666322" w:rsidP="005911AA">
            <w:pPr>
              <w:pStyle w:val="ProductList-OfferingBody"/>
              <w:ind w:left="0" w:right="0"/>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95" w:type="dxa"/>
            <w:shd w:val="clear" w:color="auto" w:fill="70AD47" w:themeFill="accent6"/>
            <w:vAlign w:val="center"/>
          </w:tcPr>
          <w:p w14:paraId="486E637E" w14:textId="77777777" w:rsidR="00666322" w:rsidRDefault="00666322" w:rsidP="005911AA">
            <w:pPr>
              <w:pStyle w:val="ProductList-OfferingBody"/>
              <w:ind w:left="0" w:right="0"/>
              <w:jc w:val="center"/>
            </w:pPr>
          </w:p>
        </w:tc>
        <w:tc>
          <w:tcPr>
            <w:tcW w:w="596" w:type="dxa"/>
            <w:shd w:val="clear" w:color="auto" w:fill="70AD47" w:themeFill="accent6"/>
            <w:vAlign w:val="center"/>
          </w:tcPr>
          <w:p w14:paraId="4DEBB1B6" w14:textId="6D1D44E9" w:rsidR="00666322" w:rsidRDefault="00666322" w:rsidP="005911AA">
            <w:pPr>
              <w:pStyle w:val="ProductList-OfferingBody"/>
              <w:ind w:left="0" w:right="0"/>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666322" w14:paraId="44F4D367" w14:textId="77777777" w:rsidTr="001C1CF2">
        <w:tc>
          <w:tcPr>
            <w:tcW w:w="3060" w:type="dxa"/>
            <w:tcBorders>
              <w:top w:val="dashSmallGap" w:sz="4" w:space="0" w:color="BFBFBF" w:themeColor="background1" w:themeShade="BF"/>
              <w:left w:val="nil"/>
              <w:bottom w:val="dashSmallGap" w:sz="4" w:space="0" w:color="BFBFBF" w:themeColor="background1" w:themeShade="BF"/>
              <w:right w:val="nil"/>
            </w:tcBorders>
          </w:tcPr>
          <w:p w14:paraId="2F97BC75" w14:textId="77777777" w:rsidR="00666322" w:rsidRDefault="00666322" w:rsidP="008E4C23">
            <w:pPr>
              <w:pStyle w:val="ProductList-Offering2"/>
            </w:pPr>
            <w:bookmarkStart w:id="226" w:name="_Toc379797129"/>
            <w:bookmarkStart w:id="227" w:name="_Toc380513155"/>
            <w:bookmarkStart w:id="228" w:name="_Toc380655194"/>
            <w:bookmarkStart w:id="229" w:name="_Toc405814417"/>
            <w:r>
              <w:t>Basic Use Additive CAL per Microsoft Dynamics CRM (Dispositivo e Utente)</w:t>
            </w:r>
            <w:bookmarkEnd w:id="226"/>
            <w:bookmarkEnd w:id="227"/>
            <w:bookmarkEnd w:id="228"/>
            <w:bookmarkEnd w:id="229"/>
            <w:r>
              <w:fldChar w:fldCharType="begin"/>
            </w:r>
            <w:r>
              <w:instrText>XE "Basic Use Additive CAL per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259E3B" w14:textId="77777777" w:rsidR="00666322" w:rsidRDefault="00666322"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343373" w14:textId="0CDD5353" w:rsidR="00666322" w:rsidRDefault="00666322"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A6798C" w14:textId="77777777" w:rsidR="00666322" w:rsidRDefault="00666322"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1E798" w14:textId="77777777" w:rsidR="00666322" w:rsidRDefault="00666322"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76E963F" w14:textId="77777777" w:rsidR="00666322" w:rsidRDefault="00666322" w:rsidP="005911AA">
            <w:pPr>
              <w:pStyle w:val="ProductList-OfferingBody"/>
              <w:ind w:left="0" w:right="0"/>
              <w:jc w:val="center"/>
            </w:pPr>
            <w:r>
              <w:t>1</w:t>
            </w:r>
          </w:p>
        </w:tc>
        <w:tc>
          <w:tcPr>
            <w:tcW w:w="596" w:type="dxa"/>
            <w:shd w:val="clear" w:color="auto" w:fill="70AD47" w:themeFill="accent6"/>
            <w:vAlign w:val="center"/>
          </w:tcPr>
          <w:p w14:paraId="4886DB9C" w14:textId="18C09169" w:rsidR="00666322" w:rsidRDefault="00666322" w:rsidP="005911AA">
            <w:pPr>
              <w:pStyle w:val="ProductList-OfferingBody"/>
              <w:ind w:left="0" w:right="0"/>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5" w:type="dxa"/>
            <w:shd w:val="clear" w:color="auto" w:fill="70AD47" w:themeFill="accent6"/>
            <w:vAlign w:val="center"/>
          </w:tcPr>
          <w:p w14:paraId="78A3B8A6" w14:textId="25DA43F1" w:rsidR="00666322" w:rsidRDefault="00666322" w:rsidP="005911AA">
            <w:pPr>
              <w:pStyle w:val="ProductList-OfferingBody"/>
              <w:ind w:left="0" w:right="0"/>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596" w:type="dxa"/>
            <w:shd w:val="clear" w:color="auto" w:fill="70AD47" w:themeFill="accent6"/>
            <w:vAlign w:val="center"/>
          </w:tcPr>
          <w:p w14:paraId="3BEFB55C" w14:textId="77777777" w:rsidR="00666322" w:rsidRDefault="00666322" w:rsidP="005911AA">
            <w:pPr>
              <w:pStyle w:val="ProductList-OfferingBody"/>
              <w:ind w:left="0" w:right="0"/>
              <w:jc w:val="center"/>
            </w:pPr>
          </w:p>
        </w:tc>
        <w:tc>
          <w:tcPr>
            <w:tcW w:w="595" w:type="dxa"/>
            <w:shd w:val="clear" w:color="auto" w:fill="70AD47" w:themeFill="accent6"/>
            <w:vAlign w:val="center"/>
          </w:tcPr>
          <w:p w14:paraId="760D6A67" w14:textId="77777777" w:rsidR="00666322" w:rsidRDefault="00666322" w:rsidP="005911AA">
            <w:pPr>
              <w:pStyle w:val="ProductList-OfferingBody"/>
              <w:ind w:left="0" w:right="0"/>
              <w:jc w:val="center"/>
            </w:pPr>
          </w:p>
        </w:tc>
        <w:tc>
          <w:tcPr>
            <w:tcW w:w="595" w:type="dxa"/>
            <w:shd w:val="clear" w:color="auto" w:fill="70AD47" w:themeFill="accent6"/>
            <w:vAlign w:val="center"/>
          </w:tcPr>
          <w:p w14:paraId="7BB7E567" w14:textId="7EA7B85B" w:rsidR="00666322" w:rsidRDefault="00666322" w:rsidP="005911AA">
            <w:pPr>
              <w:pStyle w:val="ProductList-OfferingBody"/>
              <w:ind w:left="0" w:right="0"/>
              <w:jc w:val="cente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596" w:type="dxa"/>
            <w:shd w:val="clear" w:color="auto" w:fill="70AD47" w:themeFill="accent6"/>
            <w:vAlign w:val="center"/>
          </w:tcPr>
          <w:p w14:paraId="58E8A783" w14:textId="151F7428" w:rsidR="00666322" w:rsidRDefault="00666322" w:rsidP="005911AA">
            <w:pPr>
              <w:pStyle w:val="ProductList-OfferingBody"/>
              <w:ind w:left="0" w:right="0"/>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95" w:type="dxa"/>
            <w:shd w:val="clear" w:color="auto" w:fill="70AD47" w:themeFill="accent6"/>
            <w:vAlign w:val="center"/>
          </w:tcPr>
          <w:p w14:paraId="706F399C" w14:textId="77777777" w:rsidR="00666322" w:rsidRDefault="00666322" w:rsidP="005911AA">
            <w:pPr>
              <w:pStyle w:val="ProductList-OfferingBody"/>
              <w:ind w:left="0" w:right="0"/>
              <w:jc w:val="center"/>
            </w:pPr>
          </w:p>
        </w:tc>
        <w:tc>
          <w:tcPr>
            <w:tcW w:w="596" w:type="dxa"/>
            <w:shd w:val="clear" w:color="auto" w:fill="70AD47" w:themeFill="accent6"/>
            <w:vAlign w:val="center"/>
          </w:tcPr>
          <w:p w14:paraId="7601FA86" w14:textId="406499EE" w:rsidR="00666322" w:rsidRDefault="00666322" w:rsidP="005911AA">
            <w:pPr>
              <w:pStyle w:val="ProductList-OfferingBody"/>
              <w:ind w:left="0" w:right="0"/>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666322" w14:paraId="0F366BC7" w14:textId="77777777" w:rsidTr="001C1CF2">
        <w:tc>
          <w:tcPr>
            <w:tcW w:w="3060" w:type="dxa"/>
            <w:tcBorders>
              <w:top w:val="dashSmallGap" w:sz="4" w:space="0" w:color="BFBFBF" w:themeColor="background1" w:themeShade="BF"/>
              <w:left w:val="nil"/>
              <w:bottom w:val="dashSmallGap" w:sz="4" w:space="0" w:color="BFBFBF" w:themeColor="background1" w:themeShade="BF"/>
              <w:right w:val="nil"/>
            </w:tcBorders>
          </w:tcPr>
          <w:p w14:paraId="3AEC4BAB" w14:textId="77777777" w:rsidR="00666322" w:rsidRDefault="00666322" w:rsidP="008E4C23">
            <w:pPr>
              <w:pStyle w:val="ProductList-Offering2"/>
            </w:pPr>
            <w:bookmarkStart w:id="230" w:name="_Toc379797130"/>
            <w:bookmarkStart w:id="231" w:name="_Toc380513156"/>
            <w:bookmarkStart w:id="232" w:name="_Toc380655196"/>
            <w:bookmarkStart w:id="233" w:name="_Toc405814418"/>
            <w:r>
              <w:t>Essentials CAL per Microsoft Dynamics CRM (Dispositivo e Utente)</w:t>
            </w:r>
            <w:bookmarkEnd w:id="230"/>
            <w:bookmarkEnd w:id="231"/>
            <w:bookmarkEnd w:id="232"/>
            <w:bookmarkEnd w:id="233"/>
            <w:r>
              <w:fldChar w:fldCharType="begin"/>
            </w:r>
            <w:r>
              <w:instrText>XE "Essentials CAL per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61FB059" w14:textId="77777777" w:rsidR="00666322" w:rsidRDefault="00666322"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BCF5E9" w14:textId="21D23C3E" w:rsidR="00666322" w:rsidRDefault="00666322"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432D298" w14:textId="77777777" w:rsidR="00666322" w:rsidRDefault="00666322"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C60117" w14:textId="77777777" w:rsidR="00666322" w:rsidRDefault="00666322"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3248A1A" w14:textId="77777777" w:rsidR="00666322" w:rsidRDefault="00666322" w:rsidP="005911AA">
            <w:pPr>
              <w:pStyle w:val="ProductList-OfferingBody"/>
              <w:ind w:left="0" w:right="0"/>
              <w:jc w:val="center"/>
            </w:pPr>
            <w:r>
              <w:t>1</w:t>
            </w:r>
          </w:p>
        </w:tc>
        <w:tc>
          <w:tcPr>
            <w:tcW w:w="596" w:type="dxa"/>
            <w:shd w:val="clear" w:color="auto" w:fill="70AD47" w:themeFill="accent6"/>
            <w:vAlign w:val="center"/>
          </w:tcPr>
          <w:p w14:paraId="4BD2CA81" w14:textId="16A465EA" w:rsidR="00666322" w:rsidRDefault="00666322" w:rsidP="005911AA">
            <w:pPr>
              <w:pStyle w:val="ProductList-OfferingBody"/>
              <w:ind w:left="0" w:right="0"/>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5" w:type="dxa"/>
            <w:shd w:val="clear" w:color="auto" w:fill="70AD47" w:themeFill="accent6"/>
            <w:vAlign w:val="center"/>
          </w:tcPr>
          <w:p w14:paraId="70AFA681" w14:textId="09408FBB" w:rsidR="00666322" w:rsidRDefault="00666322" w:rsidP="005911AA">
            <w:pPr>
              <w:pStyle w:val="ProductList-OfferingBody"/>
              <w:ind w:left="0" w:right="0"/>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596" w:type="dxa"/>
            <w:shd w:val="clear" w:color="auto" w:fill="70AD47" w:themeFill="accent6"/>
            <w:vAlign w:val="center"/>
          </w:tcPr>
          <w:p w14:paraId="1D93956E" w14:textId="77777777" w:rsidR="00666322" w:rsidRDefault="00666322" w:rsidP="005911AA">
            <w:pPr>
              <w:pStyle w:val="ProductList-OfferingBody"/>
              <w:ind w:left="0" w:right="0"/>
              <w:jc w:val="center"/>
            </w:pPr>
          </w:p>
        </w:tc>
        <w:tc>
          <w:tcPr>
            <w:tcW w:w="595" w:type="dxa"/>
            <w:shd w:val="clear" w:color="auto" w:fill="70AD47" w:themeFill="accent6"/>
            <w:vAlign w:val="center"/>
          </w:tcPr>
          <w:p w14:paraId="41D86C76" w14:textId="77777777" w:rsidR="00666322" w:rsidRDefault="00666322" w:rsidP="005911AA">
            <w:pPr>
              <w:pStyle w:val="ProductList-OfferingBody"/>
              <w:ind w:left="0" w:right="0"/>
              <w:jc w:val="center"/>
            </w:pPr>
          </w:p>
        </w:tc>
        <w:tc>
          <w:tcPr>
            <w:tcW w:w="595" w:type="dxa"/>
            <w:shd w:val="clear" w:color="auto" w:fill="70AD47" w:themeFill="accent6"/>
            <w:vAlign w:val="center"/>
          </w:tcPr>
          <w:p w14:paraId="26C5B9FE" w14:textId="47ECD72D" w:rsidR="00666322" w:rsidRDefault="00666322" w:rsidP="005911AA">
            <w:pPr>
              <w:pStyle w:val="ProductList-OfferingBody"/>
              <w:ind w:left="0" w:right="0"/>
              <w:jc w:val="cente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596" w:type="dxa"/>
            <w:shd w:val="clear" w:color="auto" w:fill="70AD47" w:themeFill="accent6"/>
            <w:vAlign w:val="center"/>
          </w:tcPr>
          <w:p w14:paraId="0A7D17EC" w14:textId="66197B88" w:rsidR="00666322" w:rsidRDefault="00666322" w:rsidP="005911AA">
            <w:pPr>
              <w:pStyle w:val="ProductList-OfferingBody"/>
              <w:ind w:left="0" w:right="0"/>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95" w:type="dxa"/>
            <w:shd w:val="clear" w:color="auto" w:fill="70AD47" w:themeFill="accent6"/>
            <w:vAlign w:val="center"/>
          </w:tcPr>
          <w:p w14:paraId="7C0B799E" w14:textId="77777777" w:rsidR="00666322" w:rsidRDefault="00666322" w:rsidP="005911AA">
            <w:pPr>
              <w:pStyle w:val="ProductList-OfferingBody"/>
              <w:ind w:left="0" w:right="0"/>
              <w:jc w:val="center"/>
            </w:pPr>
          </w:p>
        </w:tc>
        <w:tc>
          <w:tcPr>
            <w:tcW w:w="596" w:type="dxa"/>
            <w:shd w:val="clear" w:color="auto" w:fill="70AD47" w:themeFill="accent6"/>
            <w:vAlign w:val="center"/>
          </w:tcPr>
          <w:p w14:paraId="5F45AE23" w14:textId="0A6FBCE7" w:rsidR="00666322" w:rsidRDefault="00666322" w:rsidP="005911AA">
            <w:pPr>
              <w:pStyle w:val="ProductList-OfferingBody"/>
              <w:ind w:left="0" w:right="0"/>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666322" w14:paraId="5DDE5496" w14:textId="77777777" w:rsidTr="001C1CF2">
        <w:tc>
          <w:tcPr>
            <w:tcW w:w="3060" w:type="dxa"/>
            <w:tcBorders>
              <w:top w:val="dashSmallGap" w:sz="4" w:space="0" w:color="BFBFBF" w:themeColor="background1" w:themeShade="BF"/>
              <w:left w:val="nil"/>
              <w:bottom w:val="dashSmallGap" w:sz="4" w:space="0" w:color="BFBFBF" w:themeColor="background1" w:themeShade="BF"/>
              <w:right w:val="nil"/>
            </w:tcBorders>
          </w:tcPr>
          <w:p w14:paraId="70E2116E" w14:textId="77777777" w:rsidR="00666322" w:rsidRDefault="00666322" w:rsidP="008E4C23">
            <w:pPr>
              <w:pStyle w:val="ProductList-Offering2"/>
            </w:pPr>
            <w:bookmarkStart w:id="234" w:name="_Toc379797131"/>
            <w:bookmarkStart w:id="235" w:name="_Toc380513157"/>
            <w:bookmarkStart w:id="236" w:name="_Toc380655198"/>
            <w:bookmarkStart w:id="237" w:name="_Toc405814419"/>
            <w:r>
              <w:t>Professional CAL per Microsoft Dynamics CRM (Dispositivo e Utente)</w:t>
            </w:r>
            <w:bookmarkEnd w:id="234"/>
            <w:bookmarkEnd w:id="235"/>
            <w:bookmarkEnd w:id="236"/>
            <w:bookmarkEnd w:id="237"/>
            <w:r>
              <w:fldChar w:fldCharType="begin"/>
            </w:r>
            <w:r>
              <w:instrText>XE "Professional CAL per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C3A844" w14:textId="77777777" w:rsidR="00666322" w:rsidRDefault="00666322"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1B038F" w14:textId="195DECFE" w:rsidR="00666322" w:rsidRDefault="00666322"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644A0A" w14:textId="77777777" w:rsidR="00666322" w:rsidRDefault="00666322"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7900E1" w14:textId="77777777" w:rsidR="00666322" w:rsidRDefault="00666322"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387C2" w14:textId="43599747" w:rsidR="00666322" w:rsidRDefault="00666322" w:rsidP="005911AA">
            <w:pPr>
              <w:pStyle w:val="ProductList-OfferingBody"/>
              <w:ind w:left="0" w:right="0"/>
              <w:jc w:val="center"/>
            </w:pPr>
            <w:r>
              <w:t>10</w:t>
            </w:r>
          </w:p>
        </w:tc>
        <w:tc>
          <w:tcPr>
            <w:tcW w:w="596" w:type="dxa"/>
            <w:shd w:val="clear" w:color="auto" w:fill="70AD47" w:themeFill="accent6"/>
            <w:vAlign w:val="center"/>
          </w:tcPr>
          <w:p w14:paraId="581C1D61" w14:textId="21E3AEB4" w:rsidR="00666322" w:rsidRDefault="00666322" w:rsidP="005911AA">
            <w:pPr>
              <w:pStyle w:val="ProductList-OfferingBody"/>
              <w:ind w:left="0" w:right="0"/>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5" w:type="dxa"/>
            <w:shd w:val="clear" w:color="auto" w:fill="70AD47" w:themeFill="accent6"/>
            <w:vAlign w:val="center"/>
          </w:tcPr>
          <w:p w14:paraId="499FEE7A" w14:textId="3D28C8EE" w:rsidR="00666322" w:rsidRDefault="00666322" w:rsidP="005911AA">
            <w:pPr>
              <w:pStyle w:val="ProductList-OfferingBody"/>
              <w:ind w:left="0" w:right="0"/>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596" w:type="dxa"/>
            <w:shd w:val="clear" w:color="auto" w:fill="70AD47" w:themeFill="accent6"/>
            <w:vAlign w:val="center"/>
          </w:tcPr>
          <w:p w14:paraId="178C88CD" w14:textId="77777777" w:rsidR="00666322" w:rsidRDefault="00666322" w:rsidP="005911AA">
            <w:pPr>
              <w:pStyle w:val="ProductList-OfferingBody"/>
              <w:ind w:left="0" w:right="0"/>
              <w:jc w:val="center"/>
            </w:pPr>
          </w:p>
        </w:tc>
        <w:tc>
          <w:tcPr>
            <w:tcW w:w="595" w:type="dxa"/>
            <w:shd w:val="clear" w:color="auto" w:fill="70AD47" w:themeFill="accent6"/>
            <w:vAlign w:val="center"/>
          </w:tcPr>
          <w:p w14:paraId="0568E915" w14:textId="77777777" w:rsidR="00666322" w:rsidRDefault="00666322" w:rsidP="005911AA">
            <w:pPr>
              <w:pStyle w:val="ProductList-OfferingBody"/>
              <w:ind w:left="0" w:right="0"/>
              <w:jc w:val="center"/>
            </w:pPr>
          </w:p>
        </w:tc>
        <w:tc>
          <w:tcPr>
            <w:tcW w:w="595" w:type="dxa"/>
            <w:shd w:val="clear" w:color="auto" w:fill="70AD47" w:themeFill="accent6"/>
            <w:vAlign w:val="center"/>
          </w:tcPr>
          <w:p w14:paraId="24C27E7B" w14:textId="221575FA" w:rsidR="00666322" w:rsidRDefault="00666322" w:rsidP="005911AA">
            <w:pPr>
              <w:pStyle w:val="ProductList-OfferingBody"/>
              <w:ind w:left="0" w:right="0"/>
              <w:jc w:val="cente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596" w:type="dxa"/>
            <w:shd w:val="clear" w:color="auto" w:fill="70AD47" w:themeFill="accent6"/>
            <w:vAlign w:val="center"/>
          </w:tcPr>
          <w:p w14:paraId="547B02D5" w14:textId="38450642" w:rsidR="00666322" w:rsidRDefault="00666322" w:rsidP="005911AA">
            <w:pPr>
              <w:pStyle w:val="ProductList-OfferingBody"/>
              <w:ind w:left="0" w:right="0"/>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95" w:type="dxa"/>
            <w:shd w:val="clear" w:color="auto" w:fill="70AD47" w:themeFill="accent6"/>
            <w:vAlign w:val="center"/>
          </w:tcPr>
          <w:p w14:paraId="0E289088" w14:textId="77777777" w:rsidR="00666322" w:rsidRDefault="00666322" w:rsidP="005911AA">
            <w:pPr>
              <w:pStyle w:val="ProductList-OfferingBody"/>
              <w:ind w:left="0" w:right="0"/>
              <w:jc w:val="center"/>
            </w:pPr>
          </w:p>
        </w:tc>
        <w:tc>
          <w:tcPr>
            <w:tcW w:w="596" w:type="dxa"/>
            <w:shd w:val="clear" w:color="auto" w:fill="70AD47" w:themeFill="accent6"/>
            <w:vAlign w:val="center"/>
          </w:tcPr>
          <w:p w14:paraId="453D5B24" w14:textId="57C03F0B" w:rsidR="00666322" w:rsidRDefault="00666322" w:rsidP="005911AA">
            <w:pPr>
              <w:pStyle w:val="ProductList-OfferingBody"/>
              <w:ind w:left="0" w:right="0"/>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666322" w14:paraId="4ECC5D69" w14:textId="77777777" w:rsidTr="001C1CF2">
        <w:tc>
          <w:tcPr>
            <w:tcW w:w="3060" w:type="dxa"/>
            <w:tcBorders>
              <w:top w:val="dashSmallGap" w:sz="4" w:space="0" w:color="BFBFBF" w:themeColor="background1" w:themeShade="BF"/>
              <w:left w:val="nil"/>
              <w:bottom w:val="dashSmallGap" w:sz="4" w:space="0" w:color="BFBFBF" w:themeColor="background1" w:themeShade="BF"/>
              <w:right w:val="nil"/>
            </w:tcBorders>
          </w:tcPr>
          <w:p w14:paraId="2124DA07" w14:textId="77777777" w:rsidR="00666322" w:rsidRDefault="00666322" w:rsidP="008E4C23">
            <w:pPr>
              <w:pStyle w:val="ProductList-Offering2"/>
            </w:pPr>
            <w:bookmarkStart w:id="238" w:name="_Toc379797132"/>
            <w:bookmarkStart w:id="239" w:name="_Toc380513158"/>
            <w:bookmarkStart w:id="240" w:name="_Toc380655200"/>
            <w:bookmarkStart w:id="241" w:name="_Toc405814420"/>
            <w:r>
              <w:t>Professional Use Additive CAL per Microsoft Dynamics CRM (Dispositivo e Utente)</w:t>
            </w:r>
            <w:bookmarkEnd w:id="238"/>
            <w:bookmarkEnd w:id="239"/>
            <w:bookmarkEnd w:id="240"/>
            <w:bookmarkEnd w:id="241"/>
            <w:r>
              <w:fldChar w:fldCharType="begin"/>
            </w:r>
            <w:r>
              <w:instrText>XE "Professional Use Additive CAL per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CD0042" w14:textId="77777777" w:rsidR="00666322" w:rsidRDefault="00666322"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8FA2EA" w14:textId="5F0D51D0" w:rsidR="00666322" w:rsidRDefault="00666322"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69DB07" w14:textId="77777777" w:rsidR="00666322" w:rsidRDefault="00666322"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04643A" w14:textId="77777777" w:rsidR="00666322" w:rsidRDefault="00666322"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085BFE4" w14:textId="77777777" w:rsidR="00666322" w:rsidRDefault="00666322" w:rsidP="005911AA">
            <w:pPr>
              <w:pStyle w:val="ProductList-OfferingBody"/>
              <w:ind w:left="0" w:right="0"/>
              <w:jc w:val="center"/>
            </w:pPr>
            <w:r>
              <w:t>5</w:t>
            </w:r>
          </w:p>
        </w:tc>
        <w:tc>
          <w:tcPr>
            <w:tcW w:w="596" w:type="dxa"/>
            <w:shd w:val="clear" w:color="auto" w:fill="70AD47" w:themeFill="accent6"/>
            <w:vAlign w:val="center"/>
          </w:tcPr>
          <w:p w14:paraId="761F57DB" w14:textId="6FA7D48C" w:rsidR="00666322" w:rsidRDefault="00666322" w:rsidP="005911AA">
            <w:pPr>
              <w:pStyle w:val="ProductList-OfferingBody"/>
              <w:ind w:left="0" w:right="0"/>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5" w:type="dxa"/>
            <w:shd w:val="clear" w:color="auto" w:fill="70AD47" w:themeFill="accent6"/>
            <w:vAlign w:val="center"/>
          </w:tcPr>
          <w:p w14:paraId="2B7A5815" w14:textId="73AD65C6" w:rsidR="00666322" w:rsidRDefault="00666322" w:rsidP="005911AA">
            <w:pPr>
              <w:pStyle w:val="ProductList-OfferingBody"/>
              <w:ind w:left="0" w:right="0"/>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596" w:type="dxa"/>
            <w:shd w:val="clear" w:color="auto" w:fill="70AD47" w:themeFill="accent6"/>
            <w:vAlign w:val="center"/>
          </w:tcPr>
          <w:p w14:paraId="0F91EA49" w14:textId="77777777" w:rsidR="00666322" w:rsidRDefault="00666322" w:rsidP="005911AA">
            <w:pPr>
              <w:pStyle w:val="ProductList-OfferingBody"/>
              <w:ind w:left="0" w:right="0"/>
              <w:jc w:val="center"/>
            </w:pPr>
          </w:p>
        </w:tc>
        <w:tc>
          <w:tcPr>
            <w:tcW w:w="595" w:type="dxa"/>
            <w:shd w:val="clear" w:color="auto" w:fill="70AD47" w:themeFill="accent6"/>
            <w:vAlign w:val="center"/>
          </w:tcPr>
          <w:p w14:paraId="6BD59F06" w14:textId="77777777" w:rsidR="00666322" w:rsidRDefault="00666322" w:rsidP="005911AA">
            <w:pPr>
              <w:pStyle w:val="ProductList-OfferingBody"/>
              <w:ind w:left="0" w:right="0"/>
              <w:jc w:val="center"/>
            </w:pPr>
          </w:p>
        </w:tc>
        <w:tc>
          <w:tcPr>
            <w:tcW w:w="595" w:type="dxa"/>
            <w:shd w:val="clear" w:color="auto" w:fill="70AD47" w:themeFill="accent6"/>
            <w:vAlign w:val="center"/>
          </w:tcPr>
          <w:p w14:paraId="7D42A555" w14:textId="00CD6B75" w:rsidR="00666322" w:rsidRDefault="00666322" w:rsidP="005911AA">
            <w:pPr>
              <w:pStyle w:val="ProductList-OfferingBody"/>
              <w:ind w:left="0" w:right="0"/>
              <w:jc w:val="cente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596" w:type="dxa"/>
            <w:shd w:val="clear" w:color="auto" w:fill="70AD47" w:themeFill="accent6"/>
            <w:vAlign w:val="center"/>
          </w:tcPr>
          <w:p w14:paraId="00CDAD56" w14:textId="1A1A4CE8" w:rsidR="00666322" w:rsidRDefault="00666322" w:rsidP="005911AA">
            <w:pPr>
              <w:pStyle w:val="ProductList-OfferingBody"/>
              <w:ind w:left="0" w:right="0"/>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95" w:type="dxa"/>
            <w:shd w:val="clear" w:color="auto" w:fill="70AD47" w:themeFill="accent6"/>
            <w:vAlign w:val="center"/>
          </w:tcPr>
          <w:p w14:paraId="6D7F6EAB" w14:textId="77777777" w:rsidR="00666322" w:rsidRDefault="00666322" w:rsidP="005911AA">
            <w:pPr>
              <w:pStyle w:val="ProductList-OfferingBody"/>
              <w:ind w:left="0" w:right="0"/>
              <w:jc w:val="center"/>
            </w:pPr>
          </w:p>
        </w:tc>
        <w:tc>
          <w:tcPr>
            <w:tcW w:w="596" w:type="dxa"/>
            <w:shd w:val="clear" w:color="auto" w:fill="70AD47" w:themeFill="accent6"/>
            <w:vAlign w:val="center"/>
          </w:tcPr>
          <w:p w14:paraId="4CC57954" w14:textId="05F34AB7" w:rsidR="00666322" w:rsidRDefault="00666322" w:rsidP="005911AA">
            <w:pPr>
              <w:pStyle w:val="ProductList-OfferingBody"/>
              <w:ind w:left="0" w:right="0"/>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666322" w14:paraId="667692B6" w14:textId="77777777" w:rsidTr="001C1CF2">
        <w:tc>
          <w:tcPr>
            <w:tcW w:w="3060" w:type="dxa"/>
            <w:tcBorders>
              <w:top w:val="dashSmallGap" w:sz="4" w:space="0" w:color="BFBFBF" w:themeColor="background1" w:themeShade="BF"/>
              <w:left w:val="nil"/>
              <w:bottom w:val="dashSmallGap" w:sz="4" w:space="0" w:color="BFBFBF" w:themeColor="background1" w:themeShade="BF"/>
              <w:right w:val="nil"/>
            </w:tcBorders>
          </w:tcPr>
          <w:p w14:paraId="11287371" w14:textId="54735696" w:rsidR="00666322" w:rsidRDefault="00666322" w:rsidP="00B65D42">
            <w:pPr>
              <w:pStyle w:val="ProductList-Offering2"/>
            </w:pPr>
            <w:bookmarkStart w:id="242" w:name="_Toc379797133"/>
            <w:bookmarkStart w:id="243" w:name="_Toc380513159"/>
            <w:bookmarkStart w:id="244" w:name="_Toc380655201"/>
            <w:bookmarkStart w:id="245" w:name="_Toc405814421"/>
            <w:r>
              <w:t>Microsoft Dynamics CRM Server 2015</w:t>
            </w:r>
            <w:bookmarkEnd w:id="242"/>
            <w:bookmarkEnd w:id="243"/>
            <w:bookmarkEnd w:id="244"/>
            <w:bookmarkEnd w:id="245"/>
            <w:r>
              <w:fldChar w:fldCharType="begin"/>
            </w:r>
            <w:r>
              <w:instrText>XE "Microsoft Dynamics CRM Server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E177E9" w14:textId="54373B44" w:rsidR="00666322" w:rsidRDefault="00666322" w:rsidP="00D1755F">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C218E1" w14:textId="1D087C4B" w:rsidR="00666322" w:rsidRDefault="00666322"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417DE0" w14:textId="77777777" w:rsidR="00666322" w:rsidRDefault="00666322"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86EA3E" w14:textId="77777777" w:rsidR="00666322" w:rsidRDefault="00666322"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5D52DA2" w14:textId="77777777" w:rsidR="00666322" w:rsidRDefault="00666322" w:rsidP="005911AA">
            <w:pPr>
              <w:pStyle w:val="ProductList-OfferingBody"/>
              <w:ind w:left="0" w:right="0"/>
              <w:jc w:val="center"/>
            </w:pPr>
            <w:r>
              <w:t>50</w:t>
            </w:r>
          </w:p>
        </w:tc>
        <w:tc>
          <w:tcPr>
            <w:tcW w:w="596" w:type="dxa"/>
            <w:shd w:val="clear" w:color="auto" w:fill="70AD47" w:themeFill="accent6"/>
            <w:vAlign w:val="center"/>
          </w:tcPr>
          <w:p w14:paraId="7E4462E9" w14:textId="40FB343C" w:rsidR="00666322" w:rsidRDefault="00666322" w:rsidP="005911AA">
            <w:pPr>
              <w:pStyle w:val="ProductList-OfferingBody"/>
              <w:ind w:left="0" w:right="0"/>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5" w:type="dxa"/>
            <w:shd w:val="clear" w:color="auto" w:fill="70AD47" w:themeFill="accent6"/>
            <w:vAlign w:val="center"/>
          </w:tcPr>
          <w:p w14:paraId="2093744A" w14:textId="3E608BF5" w:rsidR="00666322" w:rsidRDefault="00666322" w:rsidP="005911AA">
            <w:pPr>
              <w:pStyle w:val="ProductList-OfferingBody"/>
              <w:ind w:left="0" w:right="0"/>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6" w:type="dxa"/>
            <w:shd w:val="clear" w:color="auto" w:fill="70AD47" w:themeFill="accent6"/>
            <w:vAlign w:val="center"/>
          </w:tcPr>
          <w:p w14:paraId="53E1073C" w14:textId="77777777" w:rsidR="00666322" w:rsidRDefault="00666322" w:rsidP="005911AA">
            <w:pPr>
              <w:pStyle w:val="ProductList-OfferingBody"/>
              <w:ind w:left="0" w:right="0"/>
              <w:jc w:val="center"/>
            </w:pPr>
          </w:p>
        </w:tc>
        <w:tc>
          <w:tcPr>
            <w:tcW w:w="595" w:type="dxa"/>
            <w:shd w:val="clear" w:color="auto" w:fill="70AD47" w:themeFill="accent6"/>
            <w:vAlign w:val="center"/>
          </w:tcPr>
          <w:p w14:paraId="7ADF6627" w14:textId="77777777" w:rsidR="00666322" w:rsidRDefault="00666322" w:rsidP="005911AA">
            <w:pPr>
              <w:pStyle w:val="ProductList-OfferingBody"/>
              <w:ind w:left="0" w:right="0"/>
              <w:jc w:val="center"/>
            </w:pPr>
          </w:p>
        </w:tc>
        <w:tc>
          <w:tcPr>
            <w:tcW w:w="595" w:type="dxa"/>
            <w:shd w:val="clear" w:color="auto" w:fill="70AD47" w:themeFill="accent6"/>
            <w:vAlign w:val="center"/>
          </w:tcPr>
          <w:p w14:paraId="675EF2CE" w14:textId="66A0BE24" w:rsidR="00666322" w:rsidRDefault="00666322" w:rsidP="005911AA">
            <w:pPr>
              <w:pStyle w:val="ProductList-OfferingBody"/>
              <w:ind w:left="0" w:right="0"/>
              <w:jc w:val="cente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596" w:type="dxa"/>
            <w:shd w:val="clear" w:color="auto" w:fill="70AD47" w:themeFill="accent6"/>
            <w:vAlign w:val="center"/>
          </w:tcPr>
          <w:p w14:paraId="4095C6CA" w14:textId="3FDBC83B" w:rsidR="00666322" w:rsidRDefault="00666322" w:rsidP="005911AA">
            <w:pPr>
              <w:pStyle w:val="ProductList-OfferingBody"/>
              <w:ind w:left="0" w:right="0"/>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95" w:type="dxa"/>
            <w:shd w:val="clear" w:color="auto" w:fill="70AD47" w:themeFill="accent6"/>
            <w:vAlign w:val="center"/>
          </w:tcPr>
          <w:p w14:paraId="4CF81A2F" w14:textId="77777777" w:rsidR="00666322" w:rsidRDefault="00666322" w:rsidP="005911AA">
            <w:pPr>
              <w:pStyle w:val="ProductList-OfferingBody"/>
              <w:ind w:left="0" w:right="0"/>
              <w:jc w:val="center"/>
            </w:pPr>
          </w:p>
        </w:tc>
        <w:tc>
          <w:tcPr>
            <w:tcW w:w="596" w:type="dxa"/>
            <w:shd w:val="clear" w:color="auto" w:fill="70AD47" w:themeFill="accent6"/>
            <w:vAlign w:val="center"/>
          </w:tcPr>
          <w:p w14:paraId="65115F01" w14:textId="2FEB2744" w:rsidR="00666322" w:rsidRDefault="00666322" w:rsidP="005911AA">
            <w:pPr>
              <w:pStyle w:val="ProductList-OfferingBody"/>
              <w:ind w:left="0" w:right="0"/>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666322" w14:paraId="4EB29454" w14:textId="77777777" w:rsidTr="001C1CF2">
        <w:tc>
          <w:tcPr>
            <w:tcW w:w="3060" w:type="dxa"/>
            <w:tcBorders>
              <w:top w:val="dashSmallGap" w:sz="4" w:space="0" w:color="BFBFBF" w:themeColor="background1" w:themeShade="BF"/>
              <w:left w:val="nil"/>
              <w:bottom w:val="nil"/>
              <w:right w:val="nil"/>
            </w:tcBorders>
          </w:tcPr>
          <w:p w14:paraId="6DE738CA" w14:textId="65E982E8" w:rsidR="00666322" w:rsidRDefault="00666322" w:rsidP="00B65D42">
            <w:pPr>
              <w:pStyle w:val="ProductList-Offering2"/>
            </w:pPr>
            <w:bookmarkStart w:id="246" w:name="_Toc379797134"/>
            <w:bookmarkStart w:id="247" w:name="_Toc380513160"/>
            <w:bookmarkStart w:id="248" w:name="_Toc380655202"/>
            <w:bookmarkStart w:id="249" w:name="_Toc405814422"/>
            <w:r>
              <w:t>Microsoft Dynamics CRM Workgroup Server 2015</w:t>
            </w:r>
            <w:bookmarkEnd w:id="246"/>
            <w:bookmarkEnd w:id="247"/>
            <w:bookmarkEnd w:id="248"/>
            <w:bookmarkEnd w:id="249"/>
            <w:r>
              <w:fldChar w:fldCharType="begin"/>
            </w:r>
            <w:r>
              <w:instrText>XE "Microsoft Dynamics CRM Workgroup Server 2015"</w:instrText>
            </w:r>
            <w:r>
              <w:fldChar w:fldCharType="end"/>
            </w:r>
          </w:p>
        </w:tc>
        <w:tc>
          <w:tcPr>
            <w:tcW w:w="595" w:type="dxa"/>
            <w:tcBorders>
              <w:top w:val="dashSmallGap" w:sz="4" w:space="0" w:color="BFBFBF" w:themeColor="background1" w:themeShade="BF"/>
              <w:left w:val="nil"/>
              <w:bottom w:val="nil"/>
              <w:right w:val="nil"/>
            </w:tcBorders>
            <w:vAlign w:val="center"/>
          </w:tcPr>
          <w:p w14:paraId="5A7A9411" w14:textId="4A4FEB00" w:rsidR="00666322" w:rsidRDefault="00666322" w:rsidP="00D1755F">
            <w:pPr>
              <w:pStyle w:val="ProductList-OfferingBody"/>
              <w:ind w:left="-113"/>
              <w:jc w:val="center"/>
            </w:pPr>
            <w:r>
              <w:t>120/14</w:t>
            </w:r>
          </w:p>
        </w:tc>
        <w:tc>
          <w:tcPr>
            <w:tcW w:w="595" w:type="dxa"/>
            <w:tcBorders>
              <w:top w:val="dashSmallGap" w:sz="4" w:space="0" w:color="BFBFBF" w:themeColor="background1" w:themeShade="BF"/>
              <w:left w:val="nil"/>
              <w:bottom w:val="nil"/>
              <w:right w:val="nil"/>
            </w:tcBorders>
            <w:vAlign w:val="center"/>
          </w:tcPr>
          <w:p w14:paraId="2B8F4597" w14:textId="69951A04" w:rsidR="00666322" w:rsidRDefault="00666322"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26D7D89" w14:textId="77777777" w:rsidR="00666322" w:rsidRDefault="00666322"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D75B5C8" w14:textId="77777777" w:rsidR="00666322" w:rsidRDefault="00666322"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17CB784D" w14:textId="77777777" w:rsidR="00666322" w:rsidRDefault="00666322" w:rsidP="005911AA">
            <w:pPr>
              <w:pStyle w:val="ProductList-OfferingBody"/>
              <w:ind w:left="0" w:right="0"/>
              <w:jc w:val="center"/>
            </w:pPr>
            <w:r>
              <w:t>25</w:t>
            </w:r>
          </w:p>
        </w:tc>
        <w:tc>
          <w:tcPr>
            <w:tcW w:w="596" w:type="dxa"/>
            <w:shd w:val="clear" w:color="auto" w:fill="70AD47" w:themeFill="accent6"/>
            <w:vAlign w:val="center"/>
          </w:tcPr>
          <w:p w14:paraId="73D2CFC0" w14:textId="1F128445" w:rsidR="00666322" w:rsidRDefault="00666322" w:rsidP="005911AA">
            <w:pPr>
              <w:pStyle w:val="ProductList-OfferingBody"/>
              <w:ind w:left="0" w:right="0"/>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5" w:type="dxa"/>
            <w:shd w:val="clear" w:color="auto" w:fill="BFBFBF" w:themeFill="background1" w:themeFillShade="BF"/>
            <w:vAlign w:val="center"/>
          </w:tcPr>
          <w:p w14:paraId="7978F846" w14:textId="77777777" w:rsidR="00666322" w:rsidRDefault="00666322" w:rsidP="005911AA">
            <w:pPr>
              <w:pStyle w:val="ProductList-OfferingBody"/>
              <w:ind w:left="0" w:right="0"/>
              <w:jc w:val="center"/>
            </w:pPr>
          </w:p>
        </w:tc>
        <w:tc>
          <w:tcPr>
            <w:tcW w:w="596" w:type="dxa"/>
            <w:shd w:val="clear" w:color="auto" w:fill="70AD47" w:themeFill="accent6"/>
            <w:vAlign w:val="center"/>
          </w:tcPr>
          <w:p w14:paraId="30D99BA1" w14:textId="77777777" w:rsidR="00666322" w:rsidRDefault="00666322" w:rsidP="005911AA">
            <w:pPr>
              <w:pStyle w:val="ProductList-OfferingBody"/>
              <w:ind w:left="0" w:right="0"/>
              <w:jc w:val="center"/>
            </w:pPr>
          </w:p>
        </w:tc>
        <w:tc>
          <w:tcPr>
            <w:tcW w:w="595" w:type="dxa"/>
            <w:shd w:val="clear" w:color="auto" w:fill="70AD47" w:themeFill="accent6"/>
            <w:vAlign w:val="center"/>
          </w:tcPr>
          <w:p w14:paraId="27342F41" w14:textId="77777777" w:rsidR="00666322" w:rsidRDefault="00666322" w:rsidP="005911AA">
            <w:pPr>
              <w:pStyle w:val="ProductList-OfferingBody"/>
              <w:ind w:left="0" w:right="0"/>
              <w:jc w:val="center"/>
            </w:pPr>
          </w:p>
        </w:tc>
        <w:tc>
          <w:tcPr>
            <w:tcW w:w="595" w:type="dxa"/>
            <w:shd w:val="clear" w:color="auto" w:fill="70AD47" w:themeFill="accent6"/>
            <w:vAlign w:val="center"/>
          </w:tcPr>
          <w:p w14:paraId="18059A32" w14:textId="76342AD2" w:rsidR="00666322" w:rsidRDefault="00666322" w:rsidP="005911AA">
            <w:pPr>
              <w:pStyle w:val="ProductList-OfferingBody"/>
              <w:ind w:left="0" w:right="0"/>
              <w:jc w:val="cente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596" w:type="dxa"/>
            <w:shd w:val="clear" w:color="auto" w:fill="70AD47" w:themeFill="accent6"/>
            <w:vAlign w:val="center"/>
          </w:tcPr>
          <w:p w14:paraId="29F931E1" w14:textId="3CB2D26B" w:rsidR="00666322" w:rsidRDefault="00666322" w:rsidP="005911AA">
            <w:pPr>
              <w:pStyle w:val="ProductList-OfferingBody"/>
              <w:ind w:left="0" w:right="0"/>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95" w:type="dxa"/>
            <w:shd w:val="clear" w:color="auto" w:fill="70AD47" w:themeFill="accent6"/>
            <w:vAlign w:val="center"/>
          </w:tcPr>
          <w:p w14:paraId="57FB43AD" w14:textId="77777777" w:rsidR="00666322" w:rsidRDefault="00666322" w:rsidP="005911AA">
            <w:pPr>
              <w:pStyle w:val="ProductList-OfferingBody"/>
              <w:ind w:left="0" w:right="0"/>
              <w:jc w:val="center"/>
            </w:pPr>
          </w:p>
        </w:tc>
        <w:tc>
          <w:tcPr>
            <w:tcW w:w="596" w:type="dxa"/>
            <w:shd w:val="clear" w:color="auto" w:fill="70AD47" w:themeFill="accent6"/>
            <w:vAlign w:val="center"/>
          </w:tcPr>
          <w:p w14:paraId="5D6033DD" w14:textId="72F4FE8E" w:rsidR="00666322" w:rsidRDefault="00666322" w:rsidP="005911AA">
            <w:pPr>
              <w:pStyle w:val="ProductList-OfferingBody"/>
              <w:ind w:left="0" w:right="0"/>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bl>
    <w:p w14:paraId="33F13BB3" w14:textId="77777777" w:rsidR="00CE5EEC" w:rsidRPr="00AA6DF2" w:rsidRDefault="00CE5EEC" w:rsidP="00CE5EEC">
      <w:pPr>
        <w:pStyle w:val="ProductList-Body"/>
      </w:pPr>
    </w:p>
    <w:tbl>
      <w:tblPr>
        <w:tblStyle w:val="TableGrid"/>
        <w:tblW w:w="107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99"/>
        <w:gridCol w:w="3208"/>
        <w:gridCol w:w="3475"/>
      </w:tblGrid>
      <w:tr w:rsidR="00CE5EEC" w14:paraId="5EC31C27" w14:textId="77777777" w:rsidTr="001C1CF2">
        <w:tc>
          <w:tcPr>
            <w:tcW w:w="4099" w:type="dxa"/>
          </w:tcPr>
          <w:p w14:paraId="488C0C0E" w14:textId="79A7CDF9" w:rsidR="00CE5EEC" w:rsidRDefault="00CE5EEC" w:rsidP="00D1755F">
            <w:pPr>
              <w:pStyle w:val="ProductList-Body"/>
              <w:spacing w:before="20" w:after="20"/>
            </w:pPr>
            <w:r>
              <w:t xml:space="preserve">Versione Precedente: </w:t>
            </w:r>
            <w:r>
              <w:rPr>
                <w:b/>
              </w:rPr>
              <w:t>Microsoft Dynamics CRM 2013</w:t>
            </w:r>
            <w:r>
              <w:t xml:space="preserve"> (10/13) </w:t>
            </w:r>
          </w:p>
        </w:tc>
        <w:tc>
          <w:tcPr>
            <w:tcW w:w="3208" w:type="dxa"/>
          </w:tcPr>
          <w:p w14:paraId="3FB7609C" w14:textId="77777777" w:rsidR="00CE5EEC" w:rsidRDefault="00CE5EEC" w:rsidP="008E4C23">
            <w:pPr>
              <w:pStyle w:val="ProductList-Body"/>
              <w:spacing w:before="20" w:after="20"/>
            </w:pPr>
            <w:r>
              <w:t xml:space="preserve">Pool di Prodotti: </w:t>
            </w:r>
            <w:r>
              <w:rPr>
                <w:b/>
              </w:rPr>
              <w:t>Server</w:t>
            </w:r>
          </w:p>
        </w:tc>
        <w:tc>
          <w:tcPr>
            <w:tcW w:w="3475" w:type="dxa"/>
          </w:tcPr>
          <w:p w14:paraId="79020D3F" w14:textId="7E996C21" w:rsidR="00CE5EEC" w:rsidRPr="00FD3474" w:rsidRDefault="00CE5EEC" w:rsidP="008E4C23">
            <w:pPr>
              <w:pStyle w:val="ProductList-Body"/>
              <w:spacing w:before="20" w:after="20"/>
              <w:rPr>
                <w:b/>
              </w:rPr>
            </w:pPr>
            <w:r>
              <w:t xml:space="preserve">Esenzione per gli Utenti Qualificati: </w:t>
            </w:r>
            <w:r>
              <w:rPr>
                <w:b/>
              </w:rPr>
              <w:t>Sì</w:t>
            </w:r>
          </w:p>
        </w:tc>
      </w:tr>
      <w:tr w:rsidR="00CE5EEC" w14:paraId="2C68C20C" w14:textId="77777777" w:rsidTr="001C1CF2">
        <w:tc>
          <w:tcPr>
            <w:tcW w:w="4099" w:type="dxa"/>
          </w:tcPr>
          <w:p w14:paraId="7E1BDE27" w14:textId="23DE90F8" w:rsidR="00CE5EEC" w:rsidRDefault="00EA0320" w:rsidP="008E4C23">
            <w:pPr>
              <w:pStyle w:val="ProductList-Body"/>
              <w:spacing w:before="20" w:after="20"/>
            </w:pPr>
            <w:r>
              <w:rPr>
                <w:b/>
              </w:rPr>
              <w:t xml:space="preserve"> </w:t>
            </w:r>
            <w:r w:rsidR="00D1755F">
              <w:rPr>
                <w:b/>
              </w:rPr>
              <w:t>Microsoft Dynamics CRM 2011</w:t>
            </w:r>
            <w:r w:rsidR="00D1755F">
              <w:t xml:space="preserve"> (8/12)</w:t>
            </w:r>
          </w:p>
        </w:tc>
        <w:tc>
          <w:tcPr>
            <w:tcW w:w="3208" w:type="dxa"/>
          </w:tcPr>
          <w:p w14:paraId="0E268425" w14:textId="77777777" w:rsidR="00CE5EEC" w:rsidRDefault="004005A5" w:rsidP="008E4C23">
            <w:pPr>
              <w:pStyle w:val="ProductList-Body"/>
              <w:spacing w:before="20" w:after="20"/>
            </w:pPr>
            <w:hyperlink w:anchor="SoftwareAssurance" w:history="1">
              <w:r w:rsidR="006467A0">
                <w:rPr>
                  <w:rStyle w:val="Hyperlink"/>
                  <w:color w:val="000000" w:themeColor="text1"/>
                  <w:u w:val="none"/>
                </w:rPr>
                <w:t>Vantaggi di Software Assurance</w:t>
              </w:r>
            </w:hyperlink>
            <w:r w:rsidR="006467A0">
              <w:t xml:space="preserve">: </w:t>
            </w:r>
            <w:r w:rsidR="006467A0">
              <w:rPr>
                <w:b/>
              </w:rPr>
              <w:t>Server</w:t>
            </w:r>
          </w:p>
        </w:tc>
        <w:tc>
          <w:tcPr>
            <w:tcW w:w="3475" w:type="dxa"/>
          </w:tcPr>
          <w:p w14:paraId="76A82A39" w14:textId="77777777" w:rsidR="00CE5EEC" w:rsidRDefault="00CE5EEC" w:rsidP="008E4C23">
            <w:pPr>
              <w:pStyle w:val="ProductList-Body"/>
              <w:spacing w:before="20" w:after="20"/>
            </w:pPr>
          </w:p>
        </w:tc>
      </w:tr>
    </w:tbl>
    <w:p w14:paraId="49E90B38" w14:textId="77777777" w:rsidR="00CE5EEC" w:rsidRPr="00AA6DF2" w:rsidRDefault="00CE5EEC" w:rsidP="00CE5EEC">
      <w:pPr>
        <w:pStyle w:val="ProductList-Body"/>
        <w:shd w:val="clear" w:color="auto" w:fill="D9D9D9" w:themeFill="background1" w:themeFillShade="D9"/>
        <w:spacing w:before="120" w:after="120"/>
      </w:pPr>
      <w:r>
        <w:rPr>
          <w:b/>
        </w:rPr>
        <w:t>Informazioni Aggiuntive</w:t>
      </w:r>
    </w:p>
    <w:p w14:paraId="0C603A6A" w14:textId="77777777" w:rsidR="00CE5EEC" w:rsidRPr="00AA6DF2" w:rsidRDefault="00CE5EEC" w:rsidP="00CE5EEC">
      <w:pPr>
        <w:pStyle w:val="ProductList-Body"/>
      </w:pPr>
      <w:r>
        <w:rPr>
          <w:b/>
          <w:color w:val="00188F"/>
        </w:rPr>
        <w:t>Concessioni di licenza associate alla fine del ciclo di vita di External Connector per Microsoft Dynamics CRM 2011</w:t>
      </w:r>
      <w:r>
        <w:fldChar w:fldCharType="begin"/>
      </w:r>
      <w:r>
        <w:instrText>XE "Microsoft Dynamics CRM 2011 External Connector"</w:instrText>
      </w:r>
      <w:r>
        <w:fldChar w:fldCharType="end"/>
      </w:r>
    </w:p>
    <w:p w14:paraId="62ADAA88" w14:textId="1D9241F8" w:rsidR="00CE5EEC" w:rsidRPr="00AA6DF2" w:rsidRDefault="00CE5EEC" w:rsidP="00CE5EEC">
      <w:pPr>
        <w:pStyle w:val="ProductList-Body"/>
      </w:pPr>
      <w:r>
        <w:t xml:space="preserve">Le società in possesso di contratti multilicenza con SA per le licenze External Connector per Microsoft Dynamics CRM in data 1° ottobre 2013 o successiva saranno considerate idonee per una concessione di licenze per Microsoft Dynamics CRM 2013 Server. Per ulteriori informazioni, le società potranno fare riferimento alla Lista dei Prodotti del mese di novembre 2014 disponibile all’indirizzo </w:t>
      </w:r>
      <w:hyperlink r:id="rId31" w:history="1">
        <w:r>
          <w:rPr>
            <w:rStyle w:val="Hyperlink"/>
          </w:rPr>
          <w:t>http://go.microsoft.com/?linkid=9839207</w:t>
        </w:r>
      </w:hyperlink>
      <w:r>
        <w:t>.</w:t>
      </w:r>
    </w:p>
    <w:p w14:paraId="3B73FBD2" w14:textId="77777777" w:rsidR="00CE5EEC" w:rsidRPr="00AA6DF2" w:rsidRDefault="00CE5EEC" w:rsidP="00CE5EEC">
      <w:pPr>
        <w:pStyle w:val="ProductList-Body"/>
      </w:pPr>
    </w:p>
    <w:p w14:paraId="6B908E03" w14:textId="17CB3794" w:rsidR="00CE5EEC" w:rsidRPr="00AA6DF2" w:rsidRDefault="00F776A8" w:rsidP="00CE5EEC">
      <w:pPr>
        <w:pStyle w:val="ProductList-Body"/>
      </w:pPr>
      <w:r>
        <w:rPr>
          <w:b/>
          <w:color w:val="00188F"/>
        </w:rPr>
        <w:t>Diritti di Downgrade/Aggiornamento di Software Assurance per Versioni Precedenti di CRM Server</w:t>
      </w:r>
    </w:p>
    <w:p w14:paraId="283A9F8B" w14:textId="4C24DA1A" w:rsidR="00CE5EEC" w:rsidRPr="00AA6DF2" w:rsidRDefault="00F776A8" w:rsidP="00CE5EEC">
      <w:pPr>
        <w:pStyle w:val="ProductList-Body"/>
      </w:pPr>
      <w:r>
        <w:t xml:space="preserve">Le società in possesso di Microsoft Dynamics CRM 2011 che dispongono della copertura SA per le Licenze CAL per Microsoft Dynamics CRM 2013 a decorrere dal 1° ottobre 2013 o da una data successiva potranno essere idonee all’aggiornamento alla versione 2013 ai sensi dei Diritti di Aggiornamento. Le società che dispongono di licenze per Microsoft Dynamics CRM 2013 potranno utilizzare Microsoft Dynamics CRM 2011 ai sensi dei Diritti di Downgrade. Per ulteriori informazioni, le società potranno fare riferimento alla Lista dei Prodotti del mese di novembre 2014 disponibile all’indirizzo </w:t>
      </w:r>
      <w:hyperlink r:id="rId32" w:history="1">
        <w:r>
          <w:rPr>
            <w:rStyle w:val="Hyperlink"/>
          </w:rPr>
          <w:t>http://go.microsoft.com/?linkid=9839207</w:t>
        </w:r>
      </w:hyperlink>
      <w:r>
        <w:t>.</w:t>
      </w:r>
    </w:p>
    <w:p w14:paraId="574347FD" w14:textId="77777777" w:rsidR="005442A2" w:rsidRPr="00AA6DF2" w:rsidRDefault="005442A2" w:rsidP="00CE5EEC">
      <w:pPr>
        <w:pStyle w:val="ProductList-Body"/>
      </w:pPr>
    </w:p>
    <w:p w14:paraId="6C07572F" w14:textId="77777777" w:rsidR="00CE5EEC" w:rsidRPr="00AA6DF2" w:rsidRDefault="00CE5EEC" w:rsidP="00CE5EEC">
      <w:pPr>
        <w:pStyle w:val="ProductList-Body"/>
      </w:pPr>
      <w:r>
        <w:rPr>
          <w:b/>
          <w:color w:val="00188F"/>
        </w:rPr>
        <w:t>Opzioni della Licenza di Accesso Client (Client Access License)</w:t>
      </w:r>
    </w:p>
    <w:p w14:paraId="785ED078" w14:textId="2350B94B" w:rsidR="00B959E3" w:rsidRPr="00AA6DF2" w:rsidRDefault="00CE5EEC" w:rsidP="00CE5EEC">
      <w:pPr>
        <w:pStyle w:val="ProductList-Body"/>
      </w:pPr>
      <w:r>
        <w:t xml:space="preserve">Gli utilizzi autorizzati ai sensi delle diverse licenze CAL per Microsoft Dynamics CRM sono delineati di seguito. </w:t>
      </w:r>
    </w:p>
    <w:p w14:paraId="4BE11139" w14:textId="77777777" w:rsidR="00B959E3" w:rsidRPr="00AA6DF2" w:rsidRDefault="00B959E3" w:rsidP="00CE5EEC">
      <w:pPr>
        <w:pStyle w:val="ProductList-Body"/>
      </w:pPr>
    </w:p>
    <w:p w14:paraId="3D68889F" w14:textId="0D69C020" w:rsidR="00B959E3" w:rsidRPr="00AA6DF2" w:rsidRDefault="00B959E3" w:rsidP="00CE5EEC">
      <w:pPr>
        <w:pStyle w:val="ProductList-Body"/>
      </w:pPr>
      <w:r>
        <w:t>Gli utilizzi autorizzati ai sensi di una licenza Essentials CAL per Microsoft Dynamics CRM sono:</w:t>
      </w:r>
    </w:p>
    <w:p w14:paraId="1713A792" w14:textId="77777777" w:rsidR="00B959E3" w:rsidRPr="00AA6DF2" w:rsidRDefault="00B959E3" w:rsidP="00B959E3">
      <w:pPr>
        <w:pStyle w:val="ProductList-Body"/>
        <w:numPr>
          <w:ilvl w:val="0"/>
          <w:numId w:val="79"/>
        </w:numPr>
        <w:ind w:left="450" w:hanging="270"/>
      </w:pPr>
      <w:r>
        <w:t>Diritti di accesso completo:</w:t>
      </w:r>
    </w:p>
    <w:p w14:paraId="68105A30" w14:textId="77777777" w:rsidR="00B959E3" w:rsidRPr="00AA6DF2" w:rsidRDefault="00B959E3" w:rsidP="00B959E3">
      <w:pPr>
        <w:pStyle w:val="ProductList-Body"/>
        <w:numPr>
          <w:ilvl w:val="1"/>
          <w:numId w:val="79"/>
        </w:numPr>
        <w:tabs>
          <w:tab w:val="left" w:pos="450"/>
        </w:tabs>
        <w:ind w:left="720" w:hanging="270"/>
      </w:pPr>
      <w:r>
        <w:t>Attività, note, entità personalizzate</w:t>
      </w:r>
    </w:p>
    <w:p w14:paraId="6E4E03D7" w14:textId="77777777" w:rsidR="00B959E3" w:rsidRPr="00AA6DF2" w:rsidRDefault="00B959E3" w:rsidP="00CE5EEC">
      <w:pPr>
        <w:pStyle w:val="ProductList-Body"/>
      </w:pPr>
    </w:p>
    <w:p w14:paraId="70A88F0C" w14:textId="2591A205" w:rsidR="00CE5EEC" w:rsidRPr="00AA6DF2" w:rsidRDefault="00B959E3" w:rsidP="00CE5EEC">
      <w:pPr>
        <w:pStyle w:val="ProductList-Body"/>
      </w:pPr>
      <w:r>
        <w:t>Gli utilizzi autorizzati ai sensi di una Basic CAL per Microsoft Dynamics CRM includono tutti quelli forniti in un’Essential CAL per Microsoft Dynamics CRM così come:</w:t>
      </w:r>
    </w:p>
    <w:p w14:paraId="6181EC9E" w14:textId="77777777" w:rsidR="00B959E3" w:rsidRPr="00AA6DF2" w:rsidRDefault="00B959E3" w:rsidP="00B959E3">
      <w:pPr>
        <w:pStyle w:val="ProductList-Body"/>
        <w:numPr>
          <w:ilvl w:val="0"/>
          <w:numId w:val="79"/>
        </w:numPr>
        <w:ind w:left="450" w:hanging="270"/>
      </w:pPr>
      <w:r>
        <w:t>Diritti di accesso completo:</w:t>
      </w:r>
    </w:p>
    <w:p w14:paraId="505F4CAE" w14:textId="77777777" w:rsidR="00B959E3" w:rsidRPr="00AA6DF2" w:rsidRDefault="00B959E3" w:rsidP="00B959E3">
      <w:pPr>
        <w:pStyle w:val="ProductList-Body"/>
        <w:numPr>
          <w:ilvl w:val="1"/>
          <w:numId w:val="79"/>
        </w:numPr>
        <w:ind w:left="720" w:hanging="270"/>
      </w:pPr>
      <w:r>
        <w:t>Account, contatti, casi, clienti potenziali, report utente, dashboard e grafici</w:t>
      </w:r>
    </w:p>
    <w:p w14:paraId="730D7C89" w14:textId="7F625722" w:rsidR="00B959E3" w:rsidRPr="00AA6DF2" w:rsidRDefault="00B959E3" w:rsidP="00B959E3">
      <w:pPr>
        <w:pStyle w:val="ProductList-Body"/>
        <w:numPr>
          <w:ilvl w:val="0"/>
          <w:numId w:val="79"/>
        </w:numPr>
        <w:ind w:left="450" w:hanging="270"/>
      </w:pPr>
      <w:r>
        <w:t>Diritti di accesso limitato/in sola lettura:</w:t>
      </w:r>
      <w:r w:rsidR="00EA0320">
        <w:t xml:space="preserve"> </w:t>
      </w:r>
    </w:p>
    <w:p w14:paraId="676F7EFD" w14:textId="77777777" w:rsidR="00B959E3" w:rsidRPr="00AA6DF2" w:rsidRDefault="00B959E3" w:rsidP="00B959E3">
      <w:pPr>
        <w:pStyle w:val="ProductList-Body"/>
        <w:numPr>
          <w:ilvl w:val="1"/>
          <w:numId w:val="79"/>
        </w:numPr>
        <w:ind w:left="720" w:hanging="270"/>
      </w:pPr>
      <w:r>
        <w:t>Report di sistema, grafici di sistema, dashboard di sistema, dati dell’applicazione CRM</w:t>
      </w:r>
    </w:p>
    <w:p w14:paraId="3B67AD6A" w14:textId="77777777" w:rsidR="00B959E3" w:rsidRPr="00AA6DF2" w:rsidRDefault="00B959E3" w:rsidP="00B959E3">
      <w:pPr>
        <w:pStyle w:val="ProductList-Body"/>
        <w:numPr>
          <w:ilvl w:val="1"/>
          <w:numId w:val="79"/>
        </w:numPr>
        <w:ind w:left="720" w:hanging="270"/>
      </w:pPr>
      <w:r>
        <w:t>Servizi, risorse, ore lavorative, struttura, attrezzature, articoli</w:t>
      </w:r>
    </w:p>
    <w:p w14:paraId="13749EDE" w14:textId="77777777" w:rsidR="00B959E3" w:rsidRPr="00AA6DF2" w:rsidRDefault="00B959E3" w:rsidP="00B959E3">
      <w:pPr>
        <w:pStyle w:val="ProductList-Body"/>
        <w:numPr>
          <w:ilvl w:val="1"/>
          <w:numId w:val="79"/>
        </w:numPr>
        <w:ind w:left="720" w:hanging="270"/>
      </w:pPr>
      <w:r>
        <w:t>Campagne di vendita, mini-campagne, elenchi marketing, listini prezzi, liste dei prodotti</w:t>
      </w:r>
    </w:p>
    <w:p w14:paraId="7BFF5893" w14:textId="77777777" w:rsidR="00B959E3" w:rsidRPr="00AA6DF2" w:rsidRDefault="00B959E3" w:rsidP="00B959E3">
      <w:pPr>
        <w:pStyle w:val="ProductList-Body"/>
        <w:numPr>
          <w:ilvl w:val="1"/>
          <w:numId w:val="79"/>
        </w:numPr>
        <w:ind w:left="720" w:hanging="270"/>
      </w:pPr>
      <w:r>
        <w:t>Opportunità, obiettivi, contratti, offerte, ordini, fatture, concorrenti</w:t>
      </w:r>
    </w:p>
    <w:p w14:paraId="0DF60CDF" w14:textId="77777777" w:rsidR="00B959E3" w:rsidRPr="00AA6DF2" w:rsidRDefault="00B959E3" w:rsidP="00B959E3">
      <w:pPr>
        <w:pStyle w:val="ProductList-Body"/>
        <w:numPr>
          <w:ilvl w:val="1"/>
          <w:numId w:val="79"/>
        </w:numPr>
        <w:ind w:left="720" w:hanging="270"/>
      </w:pPr>
      <w:r>
        <w:t>Esecuzione di flussi di lavoro</w:t>
      </w:r>
    </w:p>
    <w:p w14:paraId="02C9CC7A" w14:textId="5ECE338A" w:rsidR="00E0647C" w:rsidRPr="00AA6DF2" w:rsidRDefault="00E0647C" w:rsidP="008C2391">
      <w:pPr>
        <w:pStyle w:val="ProductList-Body"/>
        <w:ind w:left="720"/>
      </w:pPr>
    </w:p>
    <w:p w14:paraId="5B219411" w14:textId="74A2DED7" w:rsidR="00E0647C" w:rsidRPr="00AA6DF2" w:rsidRDefault="00E0647C" w:rsidP="00E0647C">
      <w:pPr>
        <w:pStyle w:val="ProductList-Body"/>
      </w:pPr>
      <w:r>
        <w:t>Gli utilizzi autorizzati ai sensi di una Professional CAL per Microsoft Dynamics CRM includono tutti quelli forniti in una Basic CAL per Microsoft Dynamics CRM così come:</w:t>
      </w:r>
    </w:p>
    <w:p w14:paraId="3CD715D5" w14:textId="77777777" w:rsidR="00B959E3" w:rsidRPr="00AA6DF2" w:rsidRDefault="00B959E3" w:rsidP="00B959E3">
      <w:pPr>
        <w:pStyle w:val="ProductList-Body"/>
        <w:numPr>
          <w:ilvl w:val="0"/>
          <w:numId w:val="54"/>
        </w:numPr>
        <w:ind w:left="450" w:hanging="270"/>
      </w:pPr>
      <w:r>
        <w:t>Diritti di accesso completo:</w:t>
      </w:r>
    </w:p>
    <w:p w14:paraId="226D4E8B" w14:textId="77777777" w:rsidR="00B959E3" w:rsidRPr="00AA6DF2" w:rsidRDefault="00B959E3" w:rsidP="00B959E3">
      <w:pPr>
        <w:pStyle w:val="ProductList-Body"/>
        <w:numPr>
          <w:ilvl w:val="1"/>
          <w:numId w:val="54"/>
        </w:numPr>
        <w:ind w:left="720" w:hanging="270"/>
      </w:pPr>
      <w:r>
        <w:t>Report di sistema, grafici di sistema, dashboard di sistema, dati dell’applicazione CRM</w:t>
      </w:r>
    </w:p>
    <w:p w14:paraId="566AECE2" w14:textId="77777777" w:rsidR="00B959E3" w:rsidRPr="00AA6DF2" w:rsidRDefault="00B959E3" w:rsidP="00B959E3">
      <w:pPr>
        <w:pStyle w:val="ProductList-Body"/>
        <w:numPr>
          <w:ilvl w:val="1"/>
          <w:numId w:val="54"/>
        </w:numPr>
        <w:ind w:left="720" w:hanging="270"/>
      </w:pPr>
      <w:r>
        <w:t>Servizi, risorse, ore lavorative, struttura, attrezzature, articoli</w:t>
      </w:r>
    </w:p>
    <w:p w14:paraId="5F0E7164" w14:textId="77777777" w:rsidR="00B959E3" w:rsidRPr="00AA6DF2" w:rsidRDefault="00B959E3" w:rsidP="00B959E3">
      <w:pPr>
        <w:pStyle w:val="ProductList-Body"/>
        <w:numPr>
          <w:ilvl w:val="1"/>
          <w:numId w:val="54"/>
        </w:numPr>
        <w:ind w:left="720" w:hanging="270"/>
      </w:pPr>
      <w:r>
        <w:t>Campagne di vendita, mini-campagne, elenchi marketing, listini prezzi, liste dei prodotti</w:t>
      </w:r>
    </w:p>
    <w:p w14:paraId="4820FA9F" w14:textId="77777777" w:rsidR="00B959E3" w:rsidRPr="00AA6DF2" w:rsidRDefault="00B959E3" w:rsidP="00B959E3">
      <w:pPr>
        <w:pStyle w:val="ProductList-Body"/>
        <w:numPr>
          <w:ilvl w:val="1"/>
          <w:numId w:val="54"/>
        </w:numPr>
        <w:ind w:left="720" w:hanging="270"/>
      </w:pPr>
      <w:r>
        <w:t>Opportunità, obiettivi, contratti, offerte, ordini, fatture, concorrenti</w:t>
      </w:r>
    </w:p>
    <w:p w14:paraId="343B71D1" w14:textId="23B8CD47" w:rsidR="00B959E3" w:rsidRPr="00AA6DF2" w:rsidRDefault="00B959E3" w:rsidP="00B959E3">
      <w:pPr>
        <w:pStyle w:val="ProductList-Body"/>
        <w:numPr>
          <w:ilvl w:val="1"/>
          <w:numId w:val="54"/>
        </w:numPr>
        <w:ind w:left="720" w:hanging="270"/>
      </w:pPr>
      <w:r>
        <w:t>Esecuzione di flussi di lavoro</w:t>
      </w:r>
    </w:p>
    <w:p w14:paraId="27BD0E64" w14:textId="678A2069" w:rsidR="00B959E3" w:rsidRPr="00AA6DF2" w:rsidRDefault="00B959E3" w:rsidP="00B959E3">
      <w:pPr>
        <w:pStyle w:val="ProductList-Body"/>
        <w:numPr>
          <w:ilvl w:val="1"/>
          <w:numId w:val="54"/>
        </w:numPr>
        <w:ind w:left="720" w:hanging="270"/>
      </w:pPr>
      <w:r>
        <w:t>Creazione di flussi di lavoro, importazione di dati in blocco e personalizzazioni tra entità</w:t>
      </w:r>
    </w:p>
    <w:p w14:paraId="7C6E4B8F" w14:textId="715CD56B" w:rsidR="00CE5EEC" w:rsidRPr="00AA6DF2" w:rsidRDefault="004005A5" w:rsidP="00CE5EEC">
      <w:pPr>
        <w:pStyle w:val="ProductList-Body"/>
        <w:shd w:val="clear" w:color="auto" w:fill="A6A6A6" w:themeFill="background1" w:themeFillShade="A6"/>
        <w:spacing w:before="120" w:after="240"/>
        <w:jc w:val="right"/>
      </w:pPr>
      <w:hyperlink w:anchor="ToC" w:history="1">
        <w:r w:rsidR="00C77C10">
          <w:rPr>
            <w:rStyle w:val="Hyperlink"/>
            <w:sz w:val="16"/>
            <w:szCs w:val="16"/>
          </w:rPr>
          <w:t>Sommario</w:t>
        </w:r>
      </w:hyperlink>
      <w:r w:rsidR="00C77C10">
        <w:rPr>
          <w:sz w:val="16"/>
          <w:szCs w:val="16"/>
        </w:rPr>
        <w:t xml:space="preserve"> / </w:t>
      </w:r>
      <w:hyperlink w:anchor="ChartKey" w:history="1">
        <w:r w:rsidR="00C77C10">
          <w:rPr>
            <w:rStyle w:val="Hyperlink"/>
            <w:sz w:val="16"/>
            <w:szCs w:val="16"/>
          </w:rPr>
          <w:t>Codici Tabella</w:t>
        </w:r>
      </w:hyperlink>
      <w:r w:rsidR="00C77C10">
        <w:rPr>
          <w:sz w:val="16"/>
          <w:szCs w:val="16"/>
        </w:rPr>
        <w:t xml:space="preserve"> / </w:t>
      </w:r>
      <w:hyperlink w:anchor="Index" w:history="1">
        <w:r w:rsidR="00C77C10">
          <w:rPr>
            <w:rStyle w:val="Hyperlink"/>
            <w:sz w:val="16"/>
            <w:szCs w:val="16"/>
          </w:rPr>
          <w:t>Indice</w:t>
        </w:r>
      </w:hyperlink>
    </w:p>
    <w:p w14:paraId="4FDCAF96" w14:textId="21892A71" w:rsidR="00407E60" w:rsidRPr="00AA6DF2" w:rsidRDefault="00407E60" w:rsidP="00680B4D">
      <w:pPr>
        <w:pStyle w:val="ProductList-Offering1Heading"/>
        <w:outlineLvl w:val="1"/>
      </w:pPr>
      <w:bookmarkStart w:id="250" w:name="_Toc405814423"/>
      <w:r>
        <w:t>Applicazioni Desktop di Office</w:t>
      </w:r>
      <w:bookmarkEnd w:id="168"/>
      <w:bookmarkEnd w:id="169"/>
      <w:bookmarkEnd w:id="174"/>
      <w:bookmarkEnd w:id="175"/>
      <w:bookmarkEnd w:id="176"/>
      <w:bookmarkEnd w:id="2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630"/>
        <w:gridCol w:w="450"/>
        <w:gridCol w:w="540"/>
        <w:gridCol w:w="427"/>
        <w:gridCol w:w="588"/>
        <w:gridCol w:w="589"/>
        <w:gridCol w:w="588"/>
        <w:gridCol w:w="589"/>
        <w:gridCol w:w="588"/>
        <w:gridCol w:w="588"/>
        <w:gridCol w:w="589"/>
        <w:gridCol w:w="588"/>
        <w:gridCol w:w="716"/>
      </w:tblGrid>
      <w:tr w:rsidR="00793E07" w14:paraId="4FDCAFA5" w14:textId="77777777" w:rsidTr="00176931">
        <w:trPr>
          <w:tblHeader/>
        </w:trPr>
        <w:tc>
          <w:tcPr>
            <w:tcW w:w="3330" w:type="dxa"/>
            <w:tcBorders>
              <w:bottom w:val="nil"/>
            </w:tcBorders>
            <w:shd w:val="clear" w:color="auto" w:fill="00188F"/>
          </w:tcPr>
          <w:p w14:paraId="4FDCAF97" w14:textId="77777777" w:rsidR="00793E07" w:rsidRPr="00EE0836" w:rsidRDefault="00793E07" w:rsidP="00C05A53">
            <w:pPr>
              <w:pStyle w:val="ProductList-OfferingBody"/>
              <w:ind w:left="-28"/>
              <w:rPr>
                <w:color w:val="FFFFFF" w:themeColor="background1"/>
              </w:rPr>
            </w:pPr>
            <w:r>
              <w:rPr>
                <w:color w:val="FFFFFF" w:themeColor="background1"/>
              </w:rPr>
              <w:t>Prodotti</w:t>
            </w:r>
          </w:p>
        </w:tc>
        <w:tc>
          <w:tcPr>
            <w:tcW w:w="630" w:type="dxa"/>
            <w:tcBorders>
              <w:bottom w:val="nil"/>
            </w:tcBorders>
            <w:shd w:val="clear" w:color="auto" w:fill="00188F"/>
            <w:vAlign w:val="center"/>
          </w:tcPr>
          <w:p w14:paraId="4FDCAF98" w14:textId="333B3983" w:rsidR="00793E07" w:rsidRPr="00EE0836" w:rsidRDefault="00793E07" w:rsidP="00C05A53">
            <w:pPr>
              <w:pStyle w:val="ProductList-OfferingBody"/>
              <w:ind w:left="-113"/>
              <w:jc w:val="center"/>
              <w:rPr>
                <w:color w:val="FFFFFF" w:themeColor="background1"/>
              </w:rPr>
            </w:pPr>
            <w:r w:rsidRPr="00527E0F">
              <w:rPr>
                <w:color w:val="FFFFFF" w:themeColor="background1"/>
              </w:rPr>
              <w:fldChar w:fldCharType="begin"/>
            </w:r>
            <w:r w:rsidRPr="00527E0F">
              <w:rPr>
                <w:color w:val="FFFFFF" w:themeColor="background1"/>
              </w:rPr>
              <w:instrText xml:space="preserve"> AutoTextList  \s NoStyle \t “Data Disponibilità” </w:instrText>
            </w:r>
            <w:r w:rsidRPr="00527E0F">
              <w:rPr>
                <w:color w:val="FFFFFF" w:themeColor="background1"/>
              </w:rPr>
              <w:fldChar w:fldCharType="separate"/>
            </w:r>
            <w:r w:rsidRPr="00527E0F">
              <w:rPr>
                <w:color w:val="FFFFFF" w:themeColor="background1"/>
              </w:rPr>
              <w:t>DA</w:t>
            </w:r>
            <w:r w:rsidRPr="00527E0F">
              <w:rPr>
                <w:color w:val="FFFFFF" w:themeColor="background1"/>
              </w:rPr>
              <w:fldChar w:fldCharType="end"/>
            </w:r>
          </w:p>
        </w:tc>
        <w:tc>
          <w:tcPr>
            <w:tcW w:w="450" w:type="dxa"/>
            <w:tcBorders>
              <w:bottom w:val="nil"/>
            </w:tcBorders>
            <w:shd w:val="clear" w:color="auto" w:fill="00188F"/>
            <w:vAlign w:val="center"/>
          </w:tcPr>
          <w:p w14:paraId="4FDCAF99" w14:textId="3E11E80D" w:rsidR="00793E07" w:rsidRPr="00EE0836" w:rsidRDefault="00793E07"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w:instrText>
            </w:r>
            <w:r w:rsidRPr="00193EFD">
              <w:rPr>
                <w:color w:val="FFFFFF" w:themeColor="background1"/>
              </w:rPr>
              <w:fldChar w:fldCharType="separate"/>
            </w:r>
            <w:r w:rsidRPr="00193EFD">
              <w:rPr>
                <w:color w:val="FFFFFF" w:themeColor="background1"/>
              </w:rPr>
              <w:t xml:space="preserve"> L </w:t>
            </w:r>
            <w:r w:rsidRPr="00193EFD">
              <w:rPr>
                <w:color w:val="FFFFFF" w:themeColor="background1"/>
              </w:rPr>
              <w:fldChar w:fldCharType="end"/>
            </w:r>
          </w:p>
        </w:tc>
        <w:tc>
          <w:tcPr>
            <w:tcW w:w="540" w:type="dxa"/>
            <w:tcBorders>
              <w:bottom w:val="nil"/>
            </w:tcBorders>
            <w:shd w:val="clear" w:color="auto" w:fill="00188F"/>
            <w:vAlign w:val="center"/>
          </w:tcPr>
          <w:p w14:paraId="4FDCAF9A" w14:textId="2F69723F" w:rsidR="00793E07" w:rsidRPr="00EE0836" w:rsidRDefault="00793E07"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e Software Assurance (L&amp;SA)” </w:instrText>
            </w:r>
            <w:r w:rsidRPr="00193EFD">
              <w:rPr>
                <w:color w:val="FFFFFF" w:themeColor="background1"/>
              </w:rPr>
              <w:fldChar w:fldCharType="separate"/>
            </w:r>
            <w:r w:rsidRPr="00193EFD">
              <w:rPr>
                <w:color w:val="FFFFFF" w:themeColor="background1"/>
              </w:rPr>
              <w:t>L/SA</w:t>
            </w:r>
            <w:r w:rsidRPr="00193EFD">
              <w:rPr>
                <w:color w:val="FFFFFF" w:themeColor="background1"/>
              </w:rPr>
              <w:fldChar w:fldCharType="end"/>
            </w:r>
          </w:p>
        </w:tc>
        <w:tc>
          <w:tcPr>
            <w:tcW w:w="427" w:type="dxa"/>
            <w:tcBorders>
              <w:bottom w:val="nil"/>
              <w:right w:val="single" w:sz="12" w:space="0" w:color="FFFFFF" w:themeColor="background1"/>
            </w:tcBorders>
            <w:shd w:val="clear" w:color="auto" w:fill="00188F"/>
            <w:vAlign w:val="center"/>
          </w:tcPr>
          <w:p w14:paraId="4FDCAF9B" w14:textId="5F5AD5F6" w:rsidR="00793E07" w:rsidRPr="00EE0836" w:rsidRDefault="00793E07"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“Software Assurance” </w:instrText>
            </w:r>
            <w:r w:rsidRPr="00193EFD">
              <w:rPr>
                <w:color w:val="FFFFFF" w:themeColor="background1"/>
              </w:rPr>
              <w:fldChar w:fldCharType="separate"/>
            </w:r>
            <w:r w:rsidRPr="00193EFD">
              <w:rPr>
                <w:color w:val="FFFFFF" w:themeColor="background1"/>
              </w:rPr>
              <w:t>SA</w:t>
            </w:r>
            <w:r w:rsidRPr="00193EFD">
              <w:rPr>
                <w:color w:val="FFFFFF" w:themeColor="background1"/>
              </w:rPr>
              <w:fldChar w:fldCharType="end"/>
            </w:r>
          </w:p>
        </w:tc>
        <w:tc>
          <w:tcPr>
            <w:tcW w:w="588" w:type="dxa"/>
            <w:tcBorders>
              <w:left w:val="single" w:sz="12" w:space="0" w:color="FFFFFF" w:themeColor="background1"/>
            </w:tcBorders>
            <w:shd w:val="clear" w:color="auto" w:fill="00188F"/>
            <w:vAlign w:val="center"/>
          </w:tcPr>
          <w:p w14:paraId="4FDCAF9C" w14:textId="36D7AFCE" w:rsidR="00793E07" w:rsidRPr="00EE0836" w:rsidRDefault="00793E07"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589" w:type="dxa"/>
            <w:shd w:val="clear" w:color="auto" w:fill="00188F"/>
            <w:vAlign w:val="center"/>
          </w:tcPr>
          <w:p w14:paraId="4FDCAF9D" w14:textId="52740E13" w:rsidR="00793E07" w:rsidRPr="00EE0836" w:rsidRDefault="00793E07"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588" w:type="dxa"/>
            <w:shd w:val="clear" w:color="auto" w:fill="00188F"/>
            <w:vAlign w:val="center"/>
          </w:tcPr>
          <w:p w14:paraId="4FDCAF9E" w14:textId="203CC407" w:rsidR="00793E07" w:rsidRPr="00EE0836" w:rsidRDefault="00793E07"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589" w:type="dxa"/>
            <w:shd w:val="clear" w:color="auto" w:fill="00188F"/>
            <w:vAlign w:val="center"/>
          </w:tcPr>
          <w:p w14:paraId="4FDCAF9F" w14:textId="64299C23" w:rsidR="00793E07" w:rsidRPr="00EE0836" w:rsidRDefault="00793E07"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588" w:type="dxa"/>
            <w:shd w:val="clear" w:color="auto" w:fill="00188F"/>
            <w:vAlign w:val="center"/>
          </w:tcPr>
          <w:p w14:paraId="4FDCAFA0" w14:textId="667A4F70" w:rsidR="00793E07" w:rsidRPr="00EE0836" w:rsidRDefault="00793E07"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588" w:type="dxa"/>
            <w:shd w:val="clear" w:color="auto" w:fill="00188F"/>
            <w:vAlign w:val="center"/>
          </w:tcPr>
          <w:p w14:paraId="4FDCAFA1" w14:textId="11FAC34D" w:rsidR="00793E07" w:rsidRPr="00EE0836" w:rsidRDefault="00793E07"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589" w:type="dxa"/>
            <w:shd w:val="clear" w:color="auto" w:fill="00188F"/>
            <w:vAlign w:val="center"/>
          </w:tcPr>
          <w:p w14:paraId="4FDCAFA2" w14:textId="476FE17C" w:rsidR="00793E07" w:rsidRPr="00EE0836" w:rsidRDefault="00793E07"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588" w:type="dxa"/>
            <w:shd w:val="clear" w:color="auto" w:fill="00188F"/>
            <w:vAlign w:val="center"/>
          </w:tcPr>
          <w:p w14:paraId="4FDCAFA3" w14:textId="30A8A0B4" w:rsidR="00793E07" w:rsidRPr="00EE0836" w:rsidRDefault="00793E07"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716" w:type="dxa"/>
            <w:shd w:val="clear" w:color="auto" w:fill="00188F"/>
            <w:vAlign w:val="center"/>
          </w:tcPr>
          <w:p w14:paraId="4FDCAFA4" w14:textId="747BEF11" w:rsidR="00793E07" w:rsidRPr="00EE0836" w:rsidRDefault="00793E07"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793E07" w14:paraId="4FDCAFB4" w14:textId="77777777" w:rsidTr="00176931">
        <w:tc>
          <w:tcPr>
            <w:tcW w:w="3330" w:type="dxa"/>
            <w:tcBorders>
              <w:top w:val="nil"/>
              <w:left w:val="nil"/>
              <w:bottom w:val="dashSmallGap" w:sz="4" w:space="0" w:color="BFBFBF" w:themeColor="background1" w:themeShade="BF"/>
              <w:right w:val="nil"/>
            </w:tcBorders>
          </w:tcPr>
          <w:p w14:paraId="4FDCAFA6" w14:textId="6E700DA4" w:rsidR="00793E07" w:rsidRDefault="00793E07" w:rsidP="00C05A53">
            <w:pPr>
              <w:pStyle w:val="ProductList-Offering1"/>
            </w:pPr>
            <w:bookmarkStart w:id="251" w:name="_Toc379797147"/>
            <w:bookmarkStart w:id="252" w:name="_Toc380513172"/>
            <w:bookmarkStart w:id="253" w:name="_Toc380655214"/>
            <w:bookmarkStart w:id="254" w:name="_Toc405814424"/>
            <w:r>
              <w:t>Access 2013</w:t>
            </w:r>
            <w:bookmarkEnd w:id="251"/>
            <w:bookmarkEnd w:id="252"/>
            <w:bookmarkEnd w:id="253"/>
            <w:bookmarkEnd w:id="254"/>
            <w:r>
              <w:fldChar w:fldCharType="begin"/>
            </w:r>
            <w:r>
              <w:instrText>XE "Access 2013"</w:instrText>
            </w:r>
            <w:r>
              <w:fldChar w:fldCharType="end"/>
            </w:r>
          </w:p>
        </w:tc>
        <w:tc>
          <w:tcPr>
            <w:tcW w:w="630" w:type="dxa"/>
            <w:tcBorders>
              <w:top w:val="nil"/>
              <w:left w:val="nil"/>
              <w:bottom w:val="dashSmallGap" w:sz="4" w:space="0" w:color="BFBFBF" w:themeColor="background1" w:themeShade="BF"/>
              <w:right w:val="nil"/>
            </w:tcBorders>
            <w:vAlign w:val="center"/>
          </w:tcPr>
          <w:p w14:paraId="4FDCAFA7" w14:textId="77777777" w:rsidR="00793E07" w:rsidRDefault="00793E07" w:rsidP="00C05A53">
            <w:pPr>
              <w:pStyle w:val="ProductList-OfferingBody"/>
              <w:ind w:left="-113"/>
              <w:jc w:val="center"/>
            </w:pPr>
            <w:r>
              <w:t>10/12</w:t>
            </w:r>
          </w:p>
        </w:tc>
        <w:tc>
          <w:tcPr>
            <w:tcW w:w="450" w:type="dxa"/>
            <w:tcBorders>
              <w:top w:val="nil"/>
              <w:left w:val="nil"/>
              <w:bottom w:val="dashSmallGap" w:sz="4" w:space="0" w:color="BFBFBF" w:themeColor="background1" w:themeShade="BF"/>
              <w:right w:val="nil"/>
            </w:tcBorders>
            <w:vAlign w:val="center"/>
          </w:tcPr>
          <w:p w14:paraId="4FDCAFA8" w14:textId="77777777" w:rsidR="00793E07" w:rsidRDefault="00793E07" w:rsidP="00C05A53">
            <w:pPr>
              <w:pStyle w:val="ProductList-OfferingBody"/>
              <w:ind w:left="-113"/>
              <w:jc w:val="center"/>
            </w:pPr>
            <w:r>
              <w:t>1</w:t>
            </w:r>
          </w:p>
        </w:tc>
        <w:tc>
          <w:tcPr>
            <w:tcW w:w="540" w:type="dxa"/>
            <w:tcBorders>
              <w:top w:val="nil"/>
              <w:left w:val="nil"/>
              <w:bottom w:val="dashSmallGap" w:sz="4" w:space="0" w:color="BFBFBF" w:themeColor="background1" w:themeShade="BF"/>
              <w:right w:val="nil"/>
            </w:tcBorders>
            <w:vAlign w:val="center"/>
          </w:tcPr>
          <w:p w14:paraId="4FDCAFA9" w14:textId="77777777" w:rsidR="00793E07" w:rsidRDefault="00793E07" w:rsidP="00C05A53">
            <w:pPr>
              <w:pStyle w:val="ProductList-OfferingBody"/>
              <w:ind w:left="-113"/>
              <w:jc w:val="center"/>
            </w:pPr>
            <w:r>
              <w:t>2</w:t>
            </w:r>
          </w:p>
        </w:tc>
        <w:tc>
          <w:tcPr>
            <w:tcW w:w="427" w:type="dxa"/>
            <w:tcBorders>
              <w:top w:val="nil"/>
              <w:left w:val="nil"/>
              <w:bottom w:val="dashSmallGap" w:sz="4" w:space="0" w:color="BFBFBF" w:themeColor="background1" w:themeShade="BF"/>
              <w:right w:val="single" w:sz="12" w:space="0" w:color="FFFFFF" w:themeColor="background1"/>
            </w:tcBorders>
            <w:vAlign w:val="center"/>
          </w:tcPr>
          <w:p w14:paraId="4FDCAFAA" w14:textId="77777777" w:rsidR="00793E07" w:rsidRDefault="00793E07" w:rsidP="00C05A53">
            <w:pPr>
              <w:pStyle w:val="ProductList-OfferingBody"/>
              <w:ind w:left="-113"/>
              <w:jc w:val="center"/>
            </w:pPr>
            <w:r>
              <w:t>1</w:t>
            </w:r>
          </w:p>
        </w:tc>
        <w:tc>
          <w:tcPr>
            <w:tcW w:w="588" w:type="dxa"/>
            <w:tcBorders>
              <w:left w:val="single" w:sz="12" w:space="0" w:color="FFFFFF" w:themeColor="background1"/>
            </w:tcBorders>
            <w:shd w:val="clear" w:color="auto" w:fill="BFBFBF" w:themeFill="background1" w:themeFillShade="BF"/>
            <w:vAlign w:val="center"/>
          </w:tcPr>
          <w:p w14:paraId="4FDCAFAB" w14:textId="77777777" w:rsidR="00793E07" w:rsidRDefault="00793E07" w:rsidP="00C05A53">
            <w:pPr>
              <w:pStyle w:val="ProductList-OfferingBody"/>
              <w:ind w:left="-113"/>
              <w:jc w:val="center"/>
            </w:pPr>
          </w:p>
        </w:tc>
        <w:tc>
          <w:tcPr>
            <w:tcW w:w="589" w:type="dxa"/>
            <w:shd w:val="clear" w:color="auto" w:fill="BFBFBF" w:themeFill="background1" w:themeFillShade="BF"/>
            <w:vAlign w:val="center"/>
          </w:tcPr>
          <w:p w14:paraId="4FDCAFAC" w14:textId="77777777" w:rsidR="00793E07" w:rsidRDefault="00793E07" w:rsidP="00C05A53">
            <w:pPr>
              <w:pStyle w:val="ProductList-OfferingBody"/>
              <w:ind w:left="-113"/>
              <w:jc w:val="center"/>
            </w:pPr>
          </w:p>
        </w:tc>
        <w:tc>
          <w:tcPr>
            <w:tcW w:w="588" w:type="dxa"/>
            <w:shd w:val="clear" w:color="auto" w:fill="BFBFBF" w:themeFill="background1" w:themeFillShade="BF"/>
            <w:vAlign w:val="center"/>
          </w:tcPr>
          <w:p w14:paraId="4FDCAFAD" w14:textId="77777777" w:rsidR="00793E07" w:rsidRDefault="00793E07" w:rsidP="00C05A53">
            <w:pPr>
              <w:pStyle w:val="ProductList-OfferingBody"/>
              <w:ind w:left="-113"/>
              <w:jc w:val="center"/>
            </w:pPr>
          </w:p>
        </w:tc>
        <w:tc>
          <w:tcPr>
            <w:tcW w:w="589" w:type="dxa"/>
            <w:shd w:val="clear" w:color="auto" w:fill="70AD47" w:themeFill="accent6"/>
            <w:vAlign w:val="center"/>
          </w:tcPr>
          <w:p w14:paraId="4FDCAFAE" w14:textId="77777777" w:rsidR="00793E07" w:rsidRDefault="00793E07" w:rsidP="00C05A53">
            <w:pPr>
              <w:pStyle w:val="ProductList-OfferingBody"/>
              <w:ind w:left="-113"/>
              <w:jc w:val="center"/>
            </w:pPr>
          </w:p>
        </w:tc>
        <w:tc>
          <w:tcPr>
            <w:tcW w:w="588" w:type="dxa"/>
            <w:shd w:val="clear" w:color="auto" w:fill="70AD47" w:themeFill="accent6"/>
            <w:vAlign w:val="center"/>
          </w:tcPr>
          <w:p w14:paraId="4FDCAFAF" w14:textId="77777777" w:rsidR="00793E07" w:rsidRDefault="00793E07" w:rsidP="00C05A53">
            <w:pPr>
              <w:pStyle w:val="ProductList-OfferingBody"/>
              <w:ind w:left="-113"/>
              <w:jc w:val="center"/>
            </w:pPr>
          </w:p>
        </w:tc>
        <w:tc>
          <w:tcPr>
            <w:tcW w:w="588" w:type="dxa"/>
            <w:shd w:val="clear" w:color="auto" w:fill="BFBFBF" w:themeFill="background1" w:themeFillShade="BF"/>
            <w:vAlign w:val="center"/>
          </w:tcPr>
          <w:p w14:paraId="4FDCAFB0" w14:textId="77777777" w:rsidR="00793E07" w:rsidRDefault="00793E07" w:rsidP="00C05A53">
            <w:pPr>
              <w:pStyle w:val="ProductList-OfferingBody"/>
              <w:ind w:left="-113"/>
              <w:jc w:val="center"/>
            </w:pPr>
          </w:p>
        </w:tc>
        <w:tc>
          <w:tcPr>
            <w:tcW w:w="589" w:type="dxa"/>
            <w:shd w:val="clear" w:color="auto" w:fill="70AD47" w:themeFill="accent6"/>
            <w:vAlign w:val="center"/>
          </w:tcPr>
          <w:p w14:paraId="4FDCAFB1" w14:textId="26A751EB" w:rsidR="00793E07" w:rsidRDefault="00793E07"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88" w:type="dxa"/>
            <w:shd w:val="clear" w:color="auto" w:fill="70AD47" w:themeFill="accent6"/>
            <w:vAlign w:val="center"/>
          </w:tcPr>
          <w:p w14:paraId="4FDCAFB2" w14:textId="77777777" w:rsidR="00793E07" w:rsidRDefault="00793E07" w:rsidP="00C05A53">
            <w:pPr>
              <w:pStyle w:val="ProductList-OfferingBody"/>
              <w:ind w:left="-113"/>
              <w:jc w:val="center"/>
            </w:pPr>
          </w:p>
        </w:tc>
        <w:tc>
          <w:tcPr>
            <w:tcW w:w="716" w:type="dxa"/>
            <w:shd w:val="clear" w:color="auto" w:fill="BFBFBF" w:themeFill="background1" w:themeFillShade="BF"/>
            <w:vAlign w:val="center"/>
          </w:tcPr>
          <w:p w14:paraId="4FDCAFB3" w14:textId="77777777" w:rsidR="00793E07" w:rsidRDefault="00793E07" w:rsidP="00C05A53">
            <w:pPr>
              <w:pStyle w:val="ProductList-OfferingBody"/>
              <w:ind w:left="-113"/>
              <w:jc w:val="center"/>
            </w:pPr>
          </w:p>
        </w:tc>
      </w:tr>
      <w:tr w:rsidR="00793E07" w14:paraId="4FDCAFC3" w14:textId="77777777" w:rsidTr="00176931">
        <w:tc>
          <w:tcPr>
            <w:tcW w:w="3330" w:type="dxa"/>
            <w:tcBorders>
              <w:top w:val="dashSmallGap" w:sz="4" w:space="0" w:color="BFBFBF" w:themeColor="background1" w:themeShade="BF"/>
              <w:left w:val="nil"/>
              <w:bottom w:val="dashSmallGap" w:sz="4" w:space="0" w:color="BFBFBF" w:themeColor="background1" w:themeShade="BF"/>
              <w:right w:val="nil"/>
            </w:tcBorders>
          </w:tcPr>
          <w:p w14:paraId="4FDCAFB5" w14:textId="2627F6C3" w:rsidR="00793E07" w:rsidRDefault="00793E07" w:rsidP="0003651D">
            <w:pPr>
              <w:pStyle w:val="ProductList-Offering1"/>
            </w:pPr>
            <w:bookmarkStart w:id="255" w:name="_Toc379797148"/>
            <w:bookmarkStart w:id="256" w:name="_Toc380513173"/>
            <w:bookmarkStart w:id="257" w:name="_Toc380655215"/>
            <w:bookmarkStart w:id="258" w:name="_Toc405814425"/>
            <w:r>
              <w:t>Excel 2013</w:t>
            </w:r>
            <w:bookmarkEnd w:id="255"/>
            <w:bookmarkEnd w:id="256"/>
            <w:bookmarkEnd w:id="257"/>
            <w:bookmarkEnd w:id="258"/>
            <w:r>
              <w:fldChar w:fldCharType="begin"/>
            </w:r>
            <w:r>
              <w:instrText>XE "Excel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AFB6" w14:textId="77777777" w:rsidR="00793E07" w:rsidRDefault="00793E07"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AFB7" w14:textId="77777777" w:rsidR="00793E07" w:rsidRDefault="00793E07"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AFB8" w14:textId="77777777" w:rsidR="00793E07" w:rsidRDefault="00793E07" w:rsidP="00C05A53">
            <w:pPr>
              <w:pStyle w:val="ProductList-OfferingBody"/>
              <w:ind w:left="-113"/>
              <w:jc w:val="center"/>
            </w:pPr>
            <w:r>
              <w:t>2</w:t>
            </w:r>
          </w:p>
        </w:tc>
        <w:tc>
          <w:tcPr>
            <w:tcW w:w="42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B9" w14:textId="77777777" w:rsidR="00793E07" w:rsidRDefault="00793E07" w:rsidP="00C05A53">
            <w:pPr>
              <w:pStyle w:val="ProductList-OfferingBody"/>
              <w:ind w:left="-113"/>
              <w:jc w:val="center"/>
            </w:pPr>
            <w:r>
              <w:t>1</w:t>
            </w:r>
          </w:p>
        </w:tc>
        <w:tc>
          <w:tcPr>
            <w:tcW w:w="588" w:type="dxa"/>
            <w:tcBorders>
              <w:left w:val="single" w:sz="12" w:space="0" w:color="FFFFFF" w:themeColor="background1"/>
            </w:tcBorders>
            <w:shd w:val="clear" w:color="auto" w:fill="BFBFBF" w:themeFill="background1" w:themeFillShade="BF"/>
            <w:vAlign w:val="center"/>
          </w:tcPr>
          <w:p w14:paraId="4FDCAFBA" w14:textId="77777777" w:rsidR="00793E07" w:rsidRDefault="00793E07" w:rsidP="00C05A53">
            <w:pPr>
              <w:pStyle w:val="ProductList-OfferingBody"/>
              <w:ind w:left="-113"/>
              <w:jc w:val="center"/>
            </w:pPr>
          </w:p>
        </w:tc>
        <w:tc>
          <w:tcPr>
            <w:tcW w:w="589" w:type="dxa"/>
            <w:shd w:val="clear" w:color="auto" w:fill="BFBFBF" w:themeFill="background1" w:themeFillShade="BF"/>
            <w:vAlign w:val="center"/>
          </w:tcPr>
          <w:p w14:paraId="4FDCAFBB" w14:textId="77777777" w:rsidR="00793E07" w:rsidRDefault="00793E07" w:rsidP="00C05A53">
            <w:pPr>
              <w:pStyle w:val="ProductList-OfferingBody"/>
              <w:ind w:left="-113"/>
              <w:jc w:val="center"/>
            </w:pPr>
          </w:p>
        </w:tc>
        <w:tc>
          <w:tcPr>
            <w:tcW w:w="588" w:type="dxa"/>
            <w:shd w:val="clear" w:color="auto" w:fill="BFBFBF" w:themeFill="background1" w:themeFillShade="BF"/>
            <w:vAlign w:val="center"/>
          </w:tcPr>
          <w:p w14:paraId="4FDCAFBC" w14:textId="77777777" w:rsidR="00793E07" w:rsidRDefault="00793E07" w:rsidP="00C05A53">
            <w:pPr>
              <w:pStyle w:val="ProductList-OfferingBody"/>
              <w:ind w:left="-113"/>
              <w:jc w:val="center"/>
            </w:pPr>
          </w:p>
        </w:tc>
        <w:tc>
          <w:tcPr>
            <w:tcW w:w="589" w:type="dxa"/>
            <w:shd w:val="clear" w:color="auto" w:fill="70AD47" w:themeFill="accent6"/>
            <w:vAlign w:val="center"/>
          </w:tcPr>
          <w:p w14:paraId="4FDCAFBD" w14:textId="77777777" w:rsidR="00793E07" w:rsidRDefault="00793E07" w:rsidP="00C05A53">
            <w:pPr>
              <w:pStyle w:val="ProductList-OfferingBody"/>
              <w:ind w:left="-113"/>
              <w:jc w:val="center"/>
            </w:pPr>
          </w:p>
        </w:tc>
        <w:tc>
          <w:tcPr>
            <w:tcW w:w="588" w:type="dxa"/>
            <w:shd w:val="clear" w:color="auto" w:fill="70AD47" w:themeFill="accent6"/>
            <w:vAlign w:val="center"/>
          </w:tcPr>
          <w:p w14:paraId="4FDCAFBE" w14:textId="77777777" w:rsidR="00793E07" w:rsidRDefault="00793E07" w:rsidP="00C05A53">
            <w:pPr>
              <w:pStyle w:val="ProductList-OfferingBody"/>
              <w:ind w:left="-113"/>
              <w:jc w:val="center"/>
            </w:pPr>
          </w:p>
        </w:tc>
        <w:tc>
          <w:tcPr>
            <w:tcW w:w="588" w:type="dxa"/>
            <w:shd w:val="clear" w:color="auto" w:fill="BFBFBF" w:themeFill="background1" w:themeFillShade="BF"/>
            <w:vAlign w:val="center"/>
          </w:tcPr>
          <w:p w14:paraId="4FDCAFBF" w14:textId="77777777" w:rsidR="00793E07" w:rsidRDefault="00793E07" w:rsidP="00C05A53">
            <w:pPr>
              <w:pStyle w:val="ProductList-OfferingBody"/>
              <w:ind w:left="-113"/>
              <w:jc w:val="center"/>
            </w:pPr>
          </w:p>
        </w:tc>
        <w:tc>
          <w:tcPr>
            <w:tcW w:w="589" w:type="dxa"/>
            <w:shd w:val="clear" w:color="auto" w:fill="70AD47" w:themeFill="accent6"/>
            <w:vAlign w:val="center"/>
          </w:tcPr>
          <w:p w14:paraId="4FDCAFC0" w14:textId="6A223936" w:rsidR="00793E07" w:rsidRDefault="00793E07"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88" w:type="dxa"/>
            <w:shd w:val="clear" w:color="auto" w:fill="70AD47" w:themeFill="accent6"/>
            <w:vAlign w:val="center"/>
          </w:tcPr>
          <w:p w14:paraId="4FDCAFC1" w14:textId="77777777" w:rsidR="00793E07" w:rsidRDefault="00793E07" w:rsidP="00C05A53">
            <w:pPr>
              <w:pStyle w:val="ProductList-OfferingBody"/>
              <w:ind w:left="-113"/>
              <w:jc w:val="center"/>
            </w:pPr>
          </w:p>
        </w:tc>
        <w:tc>
          <w:tcPr>
            <w:tcW w:w="716" w:type="dxa"/>
            <w:shd w:val="clear" w:color="auto" w:fill="BFBFBF" w:themeFill="background1" w:themeFillShade="BF"/>
            <w:vAlign w:val="center"/>
          </w:tcPr>
          <w:p w14:paraId="4FDCAFC2" w14:textId="77777777" w:rsidR="00793E07" w:rsidRDefault="00793E07" w:rsidP="00C05A53">
            <w:pPr>
              <w:pStyle w:val="ProductList-OfferingBody"/>
              <w:ind w:left="-113"/>
              <w:jc w:val="center"/>
            </w:pPr>
          </w:p>
        </w:tc>
      </w:tr>
      <w:tr w:rsidR="00793E07" w14:paraId="4FDCAFD2" w14:textId="77777777" w:rsidTr="00176931">
        <w:tc>
          <w:tcPr>
            <w:tcW w:w="3330" w:type="dxa"/>
            <w:tcBorders>
              <w:top w:val="dashSmallGap" w:sz="4" w:space="0" w:color="BFBFBF" w:themeColor="background1" w:themeShade="BF"/>
              <w:left w:val="nil"/>
              <w:bottom w:val="dashSmallGap" w:sz="4" w:space="0" w:color="BFBFBF" w:themeColor="background1" w:themeShade="BF"/>
              <w:right w:val="nil"/>
            </w:tcBorders>
          </w:tcPr>
          <w:p w14:paraId="4FDCAFC4" w14:textId="147D7639" w:rsidR="00793E07" w:rsidRDefault="00793E07" w:rsidP="00C05A53">
            <w:pPr>
              <w:pStyle w:val="ProductList-Offering1"/>
            </w:pPr>
            <w:bookmarkStart w:id="259" w:name="_Toc379797149"/>
            <w:bookmarkStart w:id="260" w:name="_Toc380513174"/>
            <w:bookmarkStart w:id="261" w:name="_Toc380655216"/>
            <w:bookmarkStart w:id="262" w:name="_Toc405814426"/>
            <w:r>
              <w:t>InfoPath 2013</w:t>
            </w:r>
            <w:bookmarkEnd w:id="259"/>
            <w:bookmarkEnd w:id="260"/>
            <w:bookmarkEnd w:id="261"/>
            <w:bookmarkEnd w:id="262"/>
            <w:r>
              <w:fldChar w:fldCharType="begin"/>
            </w:r>
            <w:r>
              <w:instrText>XE "InfoPath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AFC5" w14:textId="77777777" w:rsidR="00793E07" w:rsidRDefault="00793E07"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AFC6" w14:textId="77777777" w:rsidR="00793E07" w:rsidRDefault="00793E07"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AFC7" w14:textId="77777777" w:rsidR="00793E07" w:rsidRDefault="00793E07" w:rsidP="00C05A53">
            <w:pPr>
              <w:pStyle w:val="ProductList-OfferingBody"/>
              <w:ind w:left="-113"/>
              <w:jc w:val="center"/>
            </w:pPr>
            <w:r>
              <w:t>2</w:t>
            </w:r>
          </w:p>
        </w:tc>
        <w:tc>
          <w:tcPr>
            <w:tcW w:w="42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C8" w14:textId="77777777" w:rsidR="00793E07" w:rsidRDefault="00793E07" w:rsidP="00C05A53">
            <w:pPr>
              <w:pStyle w:val="ProductList-OfferingBody"/>
              <w:ind w:left="-113"/>
              <w:jc w:val="center"/>
            </w:pPr>
            <w:r>
              <w:t>1</w:t>
            </w:r>
          </w:p>
        </w:tc>
        <w:tc>
          <w:tcPr>
            <w:tcW w:w="588" w:type="dxa"/>
            <w:tcBorders>
              <w:left w:val="single" w:sz="12" w:space="0" w:color="FFFFFF" w:themeColor="background1"/>
            </w:tcBorders>
            <w:shd w:val="clear" w:color="auto" w:fill="BFBFBF" w:themeFill="background1" w:themeFillShade="BF"/>
            <w:vAlign w:val="center"/>
          </w:tcPr>
          <w:p w14:paraId="4FDCAFC9" w14:textId="77777777" w:rsidR="00793E07" w:rsidRDefault="00793E07" w:rsidP="00C05A53">
            <w:pPr>
              <w:pStyle w:val="ProductList-OfferingBody"/>
              <w:ind w:left="-113"/>
              <w:jc w:val="center"/>
            </w:pPr>
          </w:p>
        </w:tc>
        <w:tc>
          <w:tcPr>
            <w:tcW w:w="589" w:type="dxa"/>
            <w:shd w:val="clear" w:color="auto" w:fill="BFBFBF" w:themeFill="background1" w:themeFillShade="BF"/>
            <w:vAlign w:val="center"/>
          </w:tcPr>
          <w:p w14:paraId="4FDCAFCA" w14:textId="77777777" w:rsidR="00793E07" w:rsidRDefault="00793E07" w:rsidP="00C05A53">
            <w:pPr>
              <w:pStyle w:val="ProductList-OfferingBody"/>
              <w:ind w:left="-113"/>
              <w:jc w:val="center"/>
            </w:pPr>
          </w:p>
        </w:tc>
        <w:tc>
          <w:tcPr>
            <w:tcW w:w="588" w:type="dxa"/>
            <w:shd w:val="clear" w:color="auto" w:fill="BFBFBF" w:themeFill="background1" w:themeFillShade="BF"/>
            <w:vAlign w:val="center"/>
          </w:tcPr>
          <w:p w14:paraId="4FDCAFCB" w14:textId="77777777" w:rsidR="00793E07" w:rsidRDefault="00793E07" w:rsidP="00C05A53">
            <w:pPr>
              <w:pStyle w:val="ProductList-OfferingBody"/>
              <w:ind w:left="-113"/>
              <w:jc w:val="center"/>
            </w:pPr>
          </w:p>
        </w:tc>
        <w:tc>
          <w:tcPr>
            <w:tcW w:w="589" w:type="dxa"/>
            <w:shd w:val="clear" w:color="auto" w:fill="70AD47" w:themeFill="accent6"/>
            <w:vAlign w:val="center"/>
          </w:tcPr>
          <w:p w14:paraId="4FDCAFCC" w14:textId="77777777" w:rsidR="00793E07" w:rsidRDefault="00793E07" w:rsidP="00C05A53">
            <w:pPr>
              <w:pStyle w:val="ProductList-OfferingBody"/>
              <w:ind w:left="-113"/>
              <w:jc w:val="center"/>
            </w:pPr>
          </w:p>
        </w:tc>
        <w:tc>
          <w:tcPr>
            <w:tcW w:w="588" w:type="dxa"/>
            <w:shd w:val="clear" w:color="auto" w:fill="70AD47" w:themeFill="accent6"/>
            <w:vAlign w:val="center"/>
          </w:tcPr>
          <w:p w14:paraId="4FDCAFCD" w14:textId="77777777" w:rsidR="00793E07" w:rsidRDefault="00793E07" w:rsidP="00C05A53">
            <w:pPr>
              <w:pStyle w:val="ProductList-OfferingBody"/>
              <w:ind w:left="-113"/>
              <w:jc w:val="center"/>
            </w:pPr>
          </w:p>
        </w:tc>
        <w:tc>
          <w:tcPr>
            <w:tcW w:w="588" w:type="dxa"/>
            <w:shd w:val="clear" w:color="auto" w:fill="BFBFBF" w:themeFill="background1" w:themeFillShade="BF"/>
            <w:vAlign w:val="center"/>
          </w:tcPr>
          <w:p w14:paraId="4FDCAFCE" w14:textId="77777777" w:rsidR="00793E07" w:rsidRDefault="00793E07" w:rsidP="00C05A53">
            <w:pPr>
              <w:pStyle w:val="ProductList-OfferingBody"/>
              <w:ind w:left="-113"/>
              <w:jc w:val="center"/>
            </w:pPr>
          </w:p>
        </w:tc>
        <w:tc>
          <w:tcPr>
            <w:tcW w:w="589" w:type="dxa"/>
            <w:shd w:val="clear" w:color="auto" w:fill="70AD47" w:themeFill="accent6"/>
            <w:vAlign w:val="center"/>
          </w:tcPr>
          <w:p w14:paraId="4FDCAFCF" w14:textId="1DBC4C3D" w:rsidR="00793E07" w:rsidRDefault="00793E07"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88" w:type="dxa"/>
            <w:shd w:val="clear" w:color="auto" w:fill="70AD47" w:themeFill="accent6"/>
            <w:vAlign w:val="center"/>
          </w:tcPr>
          <w:p w14:paraId="4FDCAFD0" w14:textId="77777777" w:rsidR="00793E07" w:rsidRDefault="00793E07" w:rsidP="00C05A53">
            <w:pPr>
              <w:pStyle w:val="ProductList-OfferingBody"/>
              <w:ind w:left="-113"/>
              <w:jc w:val="center"/>
            </w:pPr>
          </w:p>
        </w:tc>
        <w:tc>
          <w:tcPr>
            <w:tcW w:w="716" w:type="dxa"/>
            <w:shd w:val="clear" w:color="auto" w:fill="BFBFBF" w:themeFill="background1" w:themeFillShade="BF"/>
            <w:vAlign w:val="center"/>
          </w:tcPr>
          <w:p w14:paraId="4FDCAFD1" w14:textId="77777777" w:rsidR="00793E07" w:rsidRDefault="00793E07" w:rsidP="00C05A53">
            <w:pPr>
              <w:pStyle w:val="ProductList-OfferingBody"/>
              <w:ind w:left="-113"/>
              <w:jc w:val="center"/>
            </w:pPr>
          </w:p>
        </w:tc>
      </w:tr>
      <w:tr w:rsidR="00793E07" w14:paraId="4FDCAFE1" w14:textId="77777777" w:rsidTr="00176931">
        <w:tc>
          <w:tcPr>
            <w:tcW w:w="3330" w:type="dxa"/>
            <w:tcBorders>
              <w:top w:val="dashSmallGap" w:sz="4" w:space="0" w:color="BFBFBF" w:themeColor="background1" w:themeShade="BF"/>
              <w:left w:val="nil"/>
              <w:bottom w:val="dashSmallGap" w:sz="4" w:space="0" w:color="BFBFBF" w:themeColor="background1" w:themeShade="BF"/>
              <w:right w:val="nil"/>
            </w:tcBorders>
          </w:tcPr>
          <w:p w14:paraId="4FDCAFD3" w14:textId="7661F170" w:rsidR="00793E07" w:rsidRDefault="00793E07" w:rsidP="00C05A53">
            <w:pPr>
              <w:pStyle w:val="ProductList-Offering1"/>
            </w:pPr>
            <w:bookmarkStart w:id="263" w:name="_Toc379797150"/>
            <w:bookmarkStart w:id="264" w:name="_Toc380513175"/>
            <w:bookmarkStart w:id="265" w:name="_Toc380655217"/>
            <w:bookmarkStart w:id="266" w:name="_Toc405814427"/>
            <w:r>
              <w:t>Lync 2013</w:t>
            </w:r>
            <w:bookmarkEnd w:id="263"/>
            <w:bookmarkEnd w:id="264"/>
            <w:bookmarkEnd w:id="265"/>
            <w:bookmarkEnd w:id="266"/>
            <w:r>
              <w:fldChar w:fldCharType="begin"/>
            </w:r>
            <w:r>
              <w:instrText>XE "Lync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AFD4" w14:textId="77777777" w:rsidR="00793E07" w:rsidRDefault="00793E07"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AFD5" w14:textId="77777777" w:rsidR="00793E07" w:rsidRDefault="00793E07"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AFD6" w14:textId="77777777" w:rsidR="00793E07" w:rsidRDefault="00793E07" w:rsidP="00C05A53">
            <w:pPr>
              <w:pStyle w:val="ProductList-OfferingBody"/>
              <w:ind w:left="-113"/>
              <w:jc w:val="center"/>
            </w:pPr>
            <w:r>
              <w:t>2</w:t>
            </w:r>
          </w:p>
        </w:tc>
        <w:tc>
          <w:tcPr>
            <w:tcW w:w="42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D7" w14:textId="77777777" w:rsidR="00793E07" w:rsidRDefault="00793E07" w:rsidP="00C05A53">
            <w:pPr>
              <w:pStyle w:val="ProductList-OfferingBody"/>
              <w:ind w:left="-113"/>
              <w:jc w:val="center"/>
            </w:pPr>
            <w:r>
              <w:t>1</w:t>
            </w:r>
          </w:p>
        </w:tc>
        <w:tc>
          <w:tcPr>
            <w:tcW w:w="588" w:type="dxa"/>
            <w:tcBorders>
              <w:left w:val="single" w:sz="12" w:space="0" w:color="FFFFFF" w:themeColor="background1"/>
            </w:tcBorders>
            <w:shd w:val="clear" w:color="auto" w:fill="70AD47" w:themeFill="accent6"/>
            <w:vAlign w:val="center"/>
          </w:tcPr>
          <w:p w14:paraId="4FDCAFD8" w14:textId="77777777" w:rsidR="00793E07" w:rsidRDefault="00793E07" w:rsidP="00C05A53">
            <w:pPr>
              <w:pStyle w:val="ProductList-OfferingBody"/>
              <w:ind w:left="-113"/>
              <w:jc w:val="center"/>
            </w:pPr>
            <w:r>
              <w:t>1</w:t>
            </w:r>
          </w:p>
        </w:tc>
        <w:tc>
          <w:tcPr>
            <w:tcW w:w="589" w:type="dxa"/>
            <w:shd w:val="clear" w:color="auto" w:fill="70AD47" w:themeFill="accent6"/>
            <w:vAlign w:val="center"/>
          </w:tcPr>
          <w:p w14:paraId="4FDCAFD9" w14:textId="6FFA5DA4" w:rsidR="00793E07" w:rsidRDefault="00793E07"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8" w:type="dxa"/>
            <w:shd w:val="clear" w:color="auto" w:fill="70AD47" w:themeFill="accent6"/>
            <w:vAlign w:val="center"/>
          </w:tcPr>
          <w:p w14:paraId="4FDCAFDA" w14:textId="1736EE72" w:rsidR="00793E07" w:rsidRDefault="00793E07" w:rsidP="00C05A53">
            <w:pPr>
              <w:pStyle w:val="ProductList-OfferingBody"/>
              <w:ind w:left="-113"/>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589" w:type="dxa"/>
            <w:shd w:val="clear" w:color="auto" w:fill="70AD47" w:themeFill="accent6"/>
            <w:vAlign w:val="center"/>
          </w:tcPr>
          <w:p w14:paraId="4FDCAFDB" w14:textId="77777777" w:rsidR="00793E07" w:rsidRDefault="00793E07" w:rsidP="00C05A53">
            <w:pPr>
              <w:pStyle w:val="ProductList-OfferingBody"/>
              <w:ind w:left="-113"/>
              <w:jc w:val="center"/>
            </w:pPr>
          </w:p>
        </w:tc>
        <w:tc>
          <w:tcPr>
            <w:tcW w:w="588" w:type="dxa"/>
            <w:shd w:val="clear" w:color="auto" w:fill="70AD47" w:themeFill="accent6"/>
            <w:vAlign w:val="center"/>
          </w:tcPr>
          <w:p w14:paraId="4FDCAFDC" w14:textId="77777777" w:rsidR="00793E07" w:rsidRDefault="00793E07" w:rsidP="00C05A53">
            <w:pPr>
              <w:pStyle w:val="ProductList-OfferingBody"/>
              <w:ind w:left="-113"/>
              <w:jc w:val="center"/>
            </w:pPr>
          </w:p>
        </w:tc>
        <w:tc>
          <w:tcPr>
            <w:tcW w:w="588" w:type="dxa"/>
            <w:shd w:val="clear" w:color="auto" w:fill="BFBFBF" w:themeFill="background1" w:themeFillShade="BF"/>
            <w:vAlign w:val="center"/>
          </w:tcPr>
          <w:p w14:paraId="4FDCAFDD" w14:textId="77777777" w:rsidR="00793E07" w:rsidRDefault="00793E07" w:rsidP="00C05A53">
            <w:pPr>
              <w:pStyle w:val="ProductList-OfferingBody"/>
              <w:ind w:left="-113"/>
              <w:jc w:val="center"/>
            </w:pPr>
          </w:p>
        </w:tc>
        <w:tc>
          <w:tcPr>
            <w:tcW w:w="589" w:type="dxa"/>
            <w:shd w:val="clear" w:color="auto" w:fill="70AD47" w:themeFill="accent6"/>
            <w:vAlign w:val="center"/>
          </w:tcPr>
          <w:p w14:paraId="4FDCAFDE" w14:textId="4E3993CC" w:rsidR="00793E07" w:rsidRDefault="00793E07"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88" w:type="dxa"/>
            <w:shd w:val="clear" w:color="auto" w:fill="70AD47" w:themeFill="accent6"/>
            <w:vAlign w:val="center"/>
          </w:tcPr>
          <w:p w14:paraId="4FDCAFDF" w14:textId="77777777" w:rsidR="00793E07" w:rsidRDefault="00793E07" w:rsidP="00C05A53">
            <w:pPr>
              <w:pStyle w:val="ProductList-OfferingBody"/>
              <w:ind w:left="-113"/>
              <w:jc w:val="center"/>
            </w:pPr>
          </w:p>
        </w:tc>
        <w:tc>
          <w:tcPr>
            <w:tcW w:w="716" w:type="dxa"/>
            <w:shd w:val="clear" w:color="auto" w:fill="70AD47" w:themeFill="accent6"/>
            <w:vAlign w:val="center"/>
          </w:tcPr>
          <w:p w14:paraId="4FDCAFE0" w14:textId="51F1CA44" w:rsidR="00793E07" w:rsidRDefault="00793E07"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03651D" w14:paraId="4FDCAFF0" w14:textId="77777777" w:rsidTr="00176931">
        <w:tc>
          <w:tcPr>
            <w:tcW w:w="3330" w:type="dxa"/>
            <w:tcBorders>
              <w:top w:val="dashSmallGap" w:sz="4" w:space="0" w:color="BFBFBF" w:themeColor="background1" w:themeShade="BF"/>
              <w:left w:val="nil"/>
              <w:bottom w:val="dashSmallGap" w:sz="4" w:space="0" w:color="BFBFBF" w:themeColor="background1" w:themeShade="BF"/>
              <w:right w:val="nil"/>
            </w:tcBorders>
          </w:tcPr>
          <w:p w14:paraId="4FDCAFE2" w14:textId="749DCFD6" w:rsidR="0003651D" w:rsidRDefault="0003651D" w:rsidP="00C05A53">
            <w:pPr>
              <w:pStyle w:val="ProductList-Offering1"/>
            </w:pPr>
            <w:bookmarkStart w:id="267" w:name="_Toc379797151"/>
            <w:bookmarkStart w:id="268" w:name="_Toc380513176"/>
            <w:bookmarkStart w:id="269" w:name="_Toc380655218"/>
            <w:bookmarkStart w:id="270" w:name="_Toc405814428"/>
            <w:r>
              <w:t>Office Home &amp; Student 2013 RT Commercial Use</w:t>
            </w:r>
            <w:bookmarkEnd w:id="267"/>
            <w:bookmarkEnd w:id="268"/>
            <w:bookmarkEnd w:id="269"/>
            <w:bookmarkEnd w:id="270"/>
            <w:r>
              <w:fldChar w:fldCharType="begin"/>
            </w:r>
            <w:r>
              <w:instrText>XE "Office Home &amp; Student 2013 RT Commercial Use"</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AFE3" w14:textId="77777777" w:rsidR="0003651D" w:rsidRDefault="0003651D" w:rsidP="00C05A53">
            <w:pPr>
              <w:pStyle w:val="ProductList-OfferingBody"/>
              <w:ind w:left="-113"/>
              <w:jc w:val="center"/>
            </w:pPr>
            <w:r>
              <w:t>12/12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AFE4" w14:textId="77777777" w:rsidR="0003651D" w:rsidRDefault="0003651D"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AFE5" w14:textId="77777777" w:rsidR="0003651D" w:rsidRDefault="0003651D" w:rsidP="00C05A53">
            <w:pPr>
              <w:pStyle w:val="ProductList-OfferingBody"/>
              <w:ind w:left="-113"/>
              <w:jc w:val="center"/>
            </w:pPr>
            <w:r>
              <w:t>2</w:t>
            </w:r>
          </w:p>
        </w:tc>
        <w:tc>
          <w:tcPr>
            <w:tcW w:w="42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E6" w14:textId="77777777" w:rsidR="0003651D" w:rsidRDefault="0003651D" w:rsidP="00C05A53">
            <w:pPr>
              <w:pStyle w:val="ProductList-OfferingBody"/>
              <w:ind w:left="-113"/>
              <w:jc w:val="center"/>
            </w:pPr>
            <w:r>
              <w:t>1</w:t>
            </w:r>
          </w:p>
        </w:tc>
        <w:tc>
          <w:tcPr>
            <w:tcW w:w="588" w:type="dxa"/>
            <w:tcBorders>
              <w:left w:val="single" w:sz="12" w:space="0" w:color="FFFFFF" w:themeColor="background1"/>
            </w:tcBorders>
            <w:shd w:val="clear" w:color="auto" w:fill="BFBFBF" w:themeFill="background1" w:themeFillShade="BF"/>
            <w:vAlign w:val="center"/>
          </w:tcPr>
          <w:p w14:paraId="4FDCAFE7" w14:textId="77777777" w:rsidR="0003651D" w:rsidRDefault="0003651D" w:rsidP="00C05A53">
            <w:pPr>
              <w:pStyle w:val="ProductList-OfferingBody"/>
              <w:ind w:left="-113"/>
              <w:jc w:val="center"/>
            </w:pPr>
          </w:p>
        </w:tc>
        <w:tc>
          <w:tcPr>
            <w:tcW w:w="589" w:type="dxa"/>
            <w:shd w:val="clear" w:color="auto" w:fill="BFBFBF" w:themeFill="background1" w:themeFillShade="BF"/>
            <w:vAlign w:val="center"/>
          </w:tcPr>
          <w:p w14:paraId="4FDCAFE8" w14:textId="77777777" w:rsidR="0003651D" w:rsidRDefault="0003651D" w:rsidP="00C05A53">
            <w:pPr>
              <w:pStyle w:val="ProductList-OfferingBody"/>
              <w:ind w:left="-113"/>
              <w:jc w:val="center"/>
            </w:pPr>
          </w:p>
        </w:tc>
        <w:tc>
          <w:tcPr>
            <w:tcW w:w="588" w:type="dxa"/>
            <w:shd w:val="clear" w:color="auto" w:fill="BFBFBF" w:themeFill="background1" w:themeFillShade="BF"/>
            <w:vAlign w:val="center"/>
          </w:tcPr>
          <w:p w14:paraId="4FDCAFE9" w14:textId="77777777" w:rsidR="0003651D" w:rsidRDefault="0003651D" w:rsidP="00C05A53">
            <w:pPr>
              <w:pStyle w:val="ProductList-OfferingBody"/>
              <w:ind w:left="-113"/>
              <w:jc w:val="center"/>
            </w:pPr>
          </w:p>
        </w:tc>
        <w:tc>
          <w:tcPr>
            <w:tcW w:w="589" w:type="dxa"/>
            <w:shd w:val="clear" w:color="auto" w:fill="70AD47" w:themeFill="accent6"/>
            <w:vAlign w:val="center"/>
          </w:tcPr>
          <w:p w14:paraId="4FDCAFEA" w14:textId="77777777" w:rsidR="0003651D" w:rsidRDefault="0003651D" w:rsidP="00C05A53">
            <w:pPr>
              <w:pStyle w:val="ProductList-OfferingBody"/>
              <w:ind w:left="-113"/>
              <w:jc w:val="center"/>
            </w:pPr>
          </w:p>
        </w:tc>
        <w:tc>
          <w:tcPr>
            <w:tcW w:w="588" w:type="dxa"/>
            <w:shd w:val="clear" w:color="auto" w:fill="70AD47" w:themeFill="accent6"/>
            <w:vAlign w:val="center"/>
          </w:tcPr>
          <w:p w14:paraId="4FDCAFEB" w14:textId="77777777" w:rsidR="0003651D" w:rsidRDefault="0003651D" w:rsidP="00C05A53">
            <w:pPr>
              <w:pStyle w:val="ProductList-OfferingBody"/>
              <w:ind w:left="-113"/>
              <w:jc w:val="center"/>
            </w:pPr>
          </w:p>
        </w:tc>
        <w:tc>
          <w:tcPr>
            <w:tcW w:w="588" w:type="dxa"/>
            <w:shd w:val="clear" w:color="auto" w:fill="BFBFBF" w:themeFill="background1" w:themeFillShade="BF"/>
            <w:vAlign w:val="center"/>
          </w:tcPr>
          <w:p w14:paraId="4FDCAFEC" w14:textId="77777777" w:rsidR="0003651D" w:rsidRDefault="0003651D" w:rsidP="00C05A53">
            <w:pPr>
              <w:pStyle w:val="ProductList-OfferingBody"/>
              <w:ind w:left="-113"/>
              <w:jc w:val="center"/>
            </w:pPr>
          </w:p>
        </w:tc>
        <w:tc>
          <w:tcPr>
            <w:tcW w:w="589" w:type="dxa"/>
            <w:shd w:val="clear" w:color="auto" w:fill="70AD47" w:themeFill="accent6"/>
            <w:vAlign w:val="center"/>
          </w:tcPr>
          <w:p w14:paraId="4FDCAFED" w14:textId="77777777" w:rsidR="0003651D" w:rsidRDefault="0003651D" w:rsidP="00C05A53">
            <w:pPr>
              <w:pStyle w:val="ProductList-OfferingBody"/>
              <w:ind w:left="-113"/>
              <w:jc w:val="center"/>
            </w:pPr>
          </w:p>
        </w:tc>
        <w:tc>
          <w:tcPr>
            <w:tcW w:w="588" w:type="dxa"/>
            <w:shd w:val="clear" w:color="auto" w:fill="70AD47" w:themeFill="accent6"/>
            <w:vAlign w:val="center"/>
          </w:tcPr>
          <w:p w14:paraId="4FDCAFEE" w14:textId="77777777" w:rsidR="0003651D" w:rsidRDefault="0003651D" w:rsidP="00C05A53">
            <w:pPr>
              <w:pStyle w:val="ProductList-OfferingBody"/>
              <w:ind w:left="-113"/>
              <w:jc w:val="center"/>
            </w:pPr>
          </w:p>
        </w:tc>
        <w:tc>
          <w:tcPr>
            <w:tcW w:w="716" w:type="dxa"/>
            <w:shd w:val="clear" w:color="auto" w:fill="BFBFBF" w:themeFill="background1" w:themeFillShade="BF"/>
            <w:vAlign w:val="center"/>
          </w:tcPr>
          <w:p w14:paraId="4FDCAFEF" w14:textId="77777777" w:rsidR="0003651D" w:rsidRDefault="0003651D" w:rsidP="00C05A53">
            <w:pPr>
              <w:pStyle w:val="ProductList-OfferingBody"/>
              <w:ind w:left="-113"/>
              <w:jc w:val="center"/>
            </w:pPr>
          </w:p>
        </w:tc>
      </w:tr>
      <w:tr w:rsidR="00793E07" w14:paraId="4FDCAFFF" w14:textId="77777777" w:rsidTr="00176931">
        <w:tc>
          <w:tcPr>
            <w:tcW w:w="3330" w:type="dxa"/>
            <w:tcBorders>
              <w:top w:val="dashSmallGap" w:sz="4" w:space="0" w:color="BFBFBF" w:themeColor="background1" w:themeShade="BF"/>
              <w:left w:val="nil"/>
              <w:bottom w:val="dashSmallGap" w:sz="4" w:space="0" w:color="BFBFBF" w:themeColor="background1" w:themeShade="BF"/>
              <w:right w:val="nil"/>
            </w:tcBorders>
          </w:tcPr>
          <w:p w14:paraId="4FDCAFF1" w14:textId="3718474A" w:rsidR="00793E07" w:rsidRDefault="00793E07" w:rsidP="00C05A53">
            <w:pPr>
              <w:pStyle w:val="ProductList-Offering1"/>
            </w:pPr>
            <w:bookmarkStart w:id="271" w:name="_Toc379797152"/>
            <w:bookmarkStart w:id="272" w:name="_Toc380513177"/>
            <w:bookmarkStart w:id="273" w:name="_Toc380655219"/>
            <w:bookmarkStart w:id="274" w:name="_Toc405814429"/>
            <w:r>
              <w:t>Office Multi Language Pack 2013</w:t>
            </w:r>
            <w:bookmarkEnd w:id="271"/>
            <w:bookmarkEnd w:id="272"/>
            <w:bookmarkEnd w:id="273"/>
            <w:bookmarkEnd w:id="274"/>
            <w:r>
              <w:fldChar w:fldCharType="begin"/>
            </w:r>
            <w:r>
              <w:instrText>XE "Office Multi Language Pack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AFF2" w14:textId="77777777" w:rsidR="00793E07" w:rsidRDefault="00793E07"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AFF3" w14:textId="77777777" w:rsidR="00793E07" w:rsidRDefault="00793E07"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AFF4" w14:textId="77777777" w:rsidR="00793E07" w:rsidRDefault="00793E07" w:rsidP="00C05A53">
            <w:pPr>
              <w:pStyle w:val="ProductList-OfferingBody"/>
              <w:ind w:left="-113"/>
              <w:jc w:val="center"/>
            </w:pPr>
            <w:r>
              <w:t>2</w:t>
            </w:r>
          </w:p>
        </w:tc>
        <w:tc>
          <w:tcPr>
            <w:tcW w:w="42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F5" w14:textId="77777777" w:rsidR="00793E07" w:rsidRDefault="00793E07" w:rsidP="00C05A53">
            <w:pPr>
              <w:pStyle w:val="ProductList-OfferingBody"/>
              <w:ind w:left="-113"/>
              <w:jc w:val="center"/>
            </w:pPr>
            <w:r>
              <w:t>1</w:t>
            </w:r>
          </w:p>
        </w:tc>
        <w:tc>
          <w:tcPr>
            <w:tcW w:w="588" w:type="dxa"/>
            <w:tcBorders>
              <w:left w:val="single" w:sz="12" w:space="0" w:color="FFFFFF" w:themeColor="background1"/>
            </w:tcBorders>
            <w:shd w:val="clear" w:color="auto" w:fill="70AD47" w:themeFill="accent6"/>
            <w:vAlign w:val="center"/>
          </w:tcPr>
          <w:p w14:paraId="4FDCAFF6" w14:textId="77777777" w:rsidR="00793E07" w:rsidRDefault="00793E07" w:rsidP="00C05A53">
            <w:pPr>
              <w:pStyle w:val="ProductList-OfferingBody"/>
              <w:ind w:left="-113"/>
              <w:jc w:val="center"/>
            </w:pPr>
            <w:r>
              <w:t>1</w:t>
            </w:r>
          </w:p>
        </w:tc>
        <w:tc>
          <w:tcPr>
            <w:tcW w:w="589" w:type="dxa"/>
            <w:shd w:val="clear" w:color="auto" w:fill="70AD47" w:themeFill="accent6"/>
            <w:vAlign w:val="center"/>
          </w:tcPr>
          <w:p w14:paraId="4FDCAFF7" w14:textId="586F9684" w:rsidR="00793E07" w:rsidRDefault="00793E07"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8" w:type="dxa"/>
            <w:shd w:val="clear" w:color="auto" w:fill="70AD47" w:themeFill="accent6"/>
            <w:vAlign w:val="center"/>
          </w:tcPr>
          <w:p w14:paraId="4FDCAFF8" w14:textId="07C7C202" w:rsidR="00793E07" w:rsidRDefault="00793E07"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9" w:type="dxa"/>
            <w:shd w:val="clear" w:color="auto" w:fill="70AD47" w:themeFill="accent6"/>
            <w:vAlign w:val="center"/>
          </w:tcPr>
          <w:p w14:paraId="4FDCAFF9" w14:textId="77777777" w:rsidR="00793E07" w:rsidRDefault="00793E07" w:rsidP="00C05A53">
            <w:pPr>
              <w:pStyle w:val="ProductList-OfferingBody"/>
              <w:ind w:left="-113"/>
              <w:jc w:val="center"/>
            </w:pPr>
          </w:p>
        </w:tc>
        <w:tc>
          <w:tcPr>
            <w:tcW w:w="588" w:type="dxa"/>
            <w:shd w:val="clear" w:color="auto" w:fill="70AD47" w:themeFill="accent6"/>
            <w:vAlign w:val="center"/>
          </w:tcPr>
          <w:p w14:paraId="4FDCAFFA" w14:textId="77777777" w:rsidR="00793E07" w:rsidRDefault="00793E07" w:rsidP="00C05A53">
            <w:pPr>
              <w:pStyle w:val="ProductList-OfferingBody"/>
              <w:ind w:left="-113"/>
              <w:jc w:val="center"/>
            </w:pPr>
          </w:p>
        </w:tc>
        <w:tc>
          <w:tcPr>
            <w:tcW w:w="588" w:type="dxa"/>
            <w:shd w:val="clear" w:color="auto" w:fill="BFBFBF" w:themeFill="background1" w:themeFillShade="BF"/>
            <w:vAlign w:val="center"/>
          </w:tcPr>
          <w:p w14:paraId="4FDCAFFB" w14:textId="77777777" w:rsidR="00793E07" w:rsidRDefault="00793E07" w:rsidP="00C05A53">
            <w:pPr>
              <w:pStyle w:val="ProductList-OfferingBody"/>
              <w:ind w:left="-113"/>
              <w:jc w:val="center"/>
            </w:pPr>
          </w:p>
        </w:tc>
        <w:tc>
          <w:tcPr>
            <w:tcW w:w="589" w:type="dxa"/>
            <w:shd w:val="clear" w:color="auto" w:fill="BFBFBF" w:themeFill="background1" w:themeFillShade="BF"/>
            <w:vAlign w:val="center"/>
          </w:tcPr>
          <w:p w14:paraId="4FDCAFFC" w14:textId="77777777" w:rsidR="00793E07" w:rsidRDefault="00793E07" w:rsidP="00C05A53">
            <w:pPr>
              <w:pStyle w:val="ProductList-OfferingBody"/>
              <w:ind w:left="-113"/>
              <w:jc w:val="center"/>
            </w:pPr>
          </w:p>
        </w:tc>
        <w:tc>
          <w:tcPr>
            <w:tcW w:w="588" w:type="dxa"/>
            <w:shd w:val="clear" w:color="auto" w:fill="70AD47" w:themeFill="accent6"/>
            <w:vAlign w:val="center"/>
          </w:tcPr>
          <w:p w14:paraId="4FDCAFFD" w14:textId="77777777" w:rsidR="00793E07" w:rsidRDefault="00793E07" w:rsidP="00C05A53">
            <w:pPr>
              <w:pStyle w:val="ProductList-OfferingBody"/>
              <w:ind w:left="-113"/>
              <w:jc w:val="center"/>
            </w:pPr>
          </w:p>
        </w:tc>
        <w:tc>
          <w:tcPr>
            <w:tcW w:w="716" w:type="dxa"/>
            <w:shd w:val="clear" w:color="auto" w:fill="70AD47" w:themeFill="accent6"/>
            <w:vAlign w:val="center"/>
          </w:tcPr>
          <w:p w14:paraId="4FDCAFFE" w14:textId="44C4EFD0" w:rsidR="00793E07" w:rsidRDefault="00793E07"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F815EE" w14:paraId="4FDCB00E" w14:textId="77777777" w:rsidTr="00176931">
        <w:tc>
          <w:tcPr>
            <w:tcW w:w="3330" w:type="dxa"/>
            <w:tcBorders>
              <w:top w:val="dashSmallGap" w:sz="4" w:space="0" w:color="BFBFBF" w:themeColor="background1" w:themeShade="BF"/>
              <w:left w:val="nil"/>
              <w:bottom w:val="dashSmallGap" w:sz="4" w:space="0" w:color="BFBFBF" w:themeColor="background1" w:themeShade="BF"/>
              <w:right w:val="nil"/>
            </w:tcBorders>
          </w:tcPr>
          <w:p w14:paraId="4FDCB000" w14:textId="14DD62DF" w:rsidR="00F815EE" w:rsidRDefault="00F815EE" w:rsidP="00C05A53">
            <w:pPr>
              <w:pStyle w:val="ProductList-Offering1"/>
            </w:pPr>
            <w:bookmarkStart w:id="275" w:name="_Toc379797153"/>
            <w:bookmarkStart w:id="276" w:name="_Toc380513178"/>
            <w:bookmarkStart w:id="277" w:name="_Toc380655220"/>
            <w:bookmarkStart w:id="278" w:name="_Toc405814430"/>
            <w:r>
              <w:t>Office Professional Plus 2013</w:t>
            </w:r>
            <w:bookmarkEnd w:id="275"/>
            <w:bookmarkEnd w:id="276"/>
            <w:bookmarkEnd w:id="277"/>
            <w:bookmarkEnd w:id="278"/>
            <w:r>
              <w:fldChar w:fldCharType="begin"/>
            </w:r>
            <w:r>
              <w:instrText>XE "Office Professional Plus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001" w14:textId="77777777" w:rsidR="00F815EE" w:rsidRDefault="00F815EE"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002" w14:textId="77777777" w:rsidR="00F815EE" w:rsidRDefault="00F815EE"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03" w14:textId="77777777" w:rsidR="00F815EE" w:rsidRDefault="00F815EE" w:rsidP="00C05A53">
            <w:pPr>
              <w:pStyle w:val="ProductList-OfferingBody"/>
              <w:ind w:left="-113"/>
              <w:jc w:val="center"/>
            </w:pPr>
            <w:r>
              <w:t>3</w:t>
            </w:r>
          </w:p>
        </w:tc>
        <w:tc>
          <w:tcPr>
            <w:tcW w:w="42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04" w14:textId="77777777" w:rsidR="00F815EE" w:rsidRDefault="00F815EE" w:rsidP="00C05A53">
            <w:pPr>
              <w:pStyle w:val="ProductList-OfferingBody"/>
              <w:ind w:left="-113"/>
              <w:jc w:val="center"/>
            </w:pPr>
            <w:r>
              <w:t>1</w:t>
            </w:r>
          </w:p>
        </w:tc>
        <w:tc>
          <w:tcPr>
            <w:tcW w:w="588" w:type="dxa"/>
            <w:tcBorders>
              <w:left w:val="single" w:sz="12" w:space="0" w:color="FFFFFF" w:themeColor="background1"/>
            </w:tcBorders>
            <w:shd w:val="clear" w:color="auto" w:fill="70AD47" w:themeFill="accent6"/>
            <w:vAlign w:val="center"/>
          </w:tcPr>
          <w:p w14:paraId="4FDCB005" w14:textId="0972617D" w:rsidR="00F815EE" w:rsidRDefault="00F815EE" w:rsidP="00C05A53">
            <w:pPr>
              <w:pStyle w:val="ProductList-OfferingBody"/>
              <w:ind w:left="-113"/>
              <w:jc w:val="center"/>
            </w:pPr>
            <w:r>
              <w:t>1,</w:t>
            </w:r>
            <w:r w:rsidRPr="00096923">
              <w:fldChar w:fldCharType="begin"/>
            </w:r>
            <w:r w:rsidRPr="00096923">
              <w:instrText xml:space="preserve"> AutoTextList  \s NoStyle \t “Prodotto della Piattaforma Desktop School” </w:instrText>
            </w:r>
            <w:r w:rsidRPr="00096923">
              <w:fldChar w:fldCharType="separate"/>
            </w:r>
            <w:r w:rsidRPr="00096923">
              <w:t>SD</w:t>
            </w:r>
            <w:r w:rsidRPr="00096923">
              <w:fldChar w:fldCharType="end"/>
            </w:r>
          </w:p>
        </w:tc>
        <w:tc>
          <w:tcPr>
            <w:tcW w:w="589" w:type="dxa"/>
            <w:shd w:val="clear" w:color="auto" w:fill="70AD47" w:themeFill="accent6"/>
            <w:vAlign w:val="center"/>
          </w:tcPr>
          <w:p w14:paraId="4FDCB006" w14:textId="5CD941B6" w:rsidR="00F815EE" w:rsidRDefault="00F815EE" w:rsidP="00C05A53">
            <w:pPr>
              <w:pStyle w:val="ProductList-OfferingBody"/>
              <w:ind w:left="-113"/>
              <w:jc w:val="center"/>
            </w:pPr>
            <w:r w:rsidRPr="003E41FF">
              <w:fldChar w:fldCharType="begin"/>
            </w:r>
            <w:r w:rsidRPr="003E41FF">
              <w:instrText xml:space="preserve"> AutoTextList  \s NoStyle \t “Prodotto della Piattaforma Enterprise Desktop” </w:instrText>
            </w:r>
            <w:r w:rsidRPr="003E41FF">
              <w:fldChar w:fldCharType="separate"/>
            </w:r>
            <w:r w:rsidRPr="003E41FF">
              <w:t>EP</w:t>
            </w:r>
            <w:r w:rsidRPr="003E41FF">
              <w:fldChar w:fldCharType="end"/>
            </w:r>
            <w:r>
              <w:t>,</w:t>
            </w:r>
            <w:r w:rsidRPr="003E41FF">
              <w:fldChar w:fldCharType="begin"/>
            </w:r>
            <w:r w:rsidRPr="003E41FF">
              <w:instrText xml:space="preserve"> AutoTextList  \s NoStyle \t “Prodotto della Piattaforma Professional Desktop” </w:instrText>
            </w:r>
            <w:r w:rsidRPr="003E41FF">
              <w:fldChar w:fldCharType="separate"/>
            </w:r>
            <w:r w:rsidRPr="003E41FF">
              <w:t>PP</w:t>
            </w:r>
            <w:r w:rsidRPr="003E41FF">
              <w:fldChar w:fldCharType="end"/>
            </w:r>
          </w:p>
        </w:tc>
        <w:tc>
          <w:tcPr>
            <w:tcW w:w="588" w:type="dxa"/>
            <w:shd w:val="clear" w:color="auto" w:fill="70AD47" w:themeFill="accent6"/>
            <w:vAlign w:val="center"/>
          </w:tcPr>
          <w:p w14:paraId="4FDCB007" w14:textId="72F104C4" w:rsidR="00F815EE" w:rsidRDefault="00F815EE" w:rsidP="00C05A53">
            <w:pPr>
              <w:pStyle w:val="ProductList-OfferingBody"/>
              <w:ind w:left="-113"/>
              <w:jc w:val="center"/>
            </w:pPr>
            <w:r w:rsidRPr="00096923">
              <w:fldChar w:fldCharType="begin"/>
            </w:r>
            <w:r w:rsidRPr="00096923">
              <w:instrText xml:space="preserve"> AutoTextList  \s NoStyle \t “Desktop Education” </w:instrText>
            </w:r>
            <w:r w:rsidRPr="00096923">
              <w:fldChar w:fldCharType="separate"/>
            </w:r>
            <w:r w:rsidRPr="00096923">
              <w:t>ED</w:t>
            </w:r>
            <w:r w:rsidRPr="00096923">
              <w:fldChar w:fldCharType="end"/>
            </w:r>
            <w:r w:rsidRPr="00096923">
              <w:t>,</w:t>
            </w:r>
            <w:r w:rsidRPr="00096923">
              <w:fldChar w:fldCharType="begin"/>
            </w:r>
            <w:r w:rsidRPr="00096923">
              <w:instrText xml:space="preserve"> AutoTextList  \s NoStyle \t “Offerta Studente” </w:instrText>
            </w:r>
            <w:r w:rsidRPr="00096923">
              <w:fldChar w:fldCharType="separate"/>
            </w:r>
            <w:r w:rsidRPr="00096923">
              <w:t>ST</w:t>
            </w:r>
            <w:r w:rsidRPr="00096923">
              <w:fldChar w:fldCharType="end"/>
            </w:r>
          </w:p>
        </w:tc>
        <w:tc>
          <w:tcPr>
            <w:tcW w:w="589" w:type="dxa"/>
            <w:shd w:val="clear" w:color="auto" w:fill="70AD47" w:themeFill="accent6"/>
            <w:vAlign w:val="center"/>
          </w:tcPr>
          <w:p w14:paraId="4FDCB008" w14:textId="77777777" w:rsidR="00F815EE" w:rsidRDefault="00F815EE" w:rsidP="00C05A53">
            <w:pPr>
              <w:pStyle w:val="ProductList-OfferingBody"/>
              <w:ind w:left="-113"/>
              <w:jc w:val="center"/>
            </w:pPr>
          </w:p>
        </w:tc>
        <w:tc>
          <w:tcPr>
            <w:tcW w:w="588" w:type="dxa"/>
            <w:shd w:val="clear" w:color="auto" w:fill="70AD47" w:themeFill="accent6"/>
            <w:vAlign w:val="center"/>
          </w:tcPr>
          <w:p w14:paraId="4FDCB009" w14:textId="77777777" w:rsidR="00F815EE" w:rsidRDefault="00F815EE" w:rsidP="00C05A53">
            <w:pPr>
              <w:pStyle w:val="ProductList-OfferingBody"/>
              <w:ind w:left="-113"/>
              <w:jc w:val="center"/>
            </w:pPr>
          </w:p>
        </w:tc>
        <w:tc>
          <w:tcPr>
            <w:tcW w:w="588" w:type="dxa"/>
            <w:shd w:val="clear" w:color="auto" w:fill="BFBFBF" w:themeFill="background1" w:themeFillShade="BF"/>
            <w:vAlign w:val="center"/>
          </w:tcPr>
          <w:p w14:paraId="4FDCB00A" w14:textId="77777777" w:rsidR="00F815EE" w:rsidRDefault="00F815EE" w:rsidP="00C05A53">
            <w:pPr>
              <w:pStyle w:val="ProductList-OfferingBody"/>
              <w:ind w:left="-113"/>
              <w:jc w:val="center"/>
            </w:pPr>
          </w:p>
        </w:tc>
        <w:tc>
          <w:tcPr>
            <w:tcW w:w="589" w:type="dxa"/>
            <w:shd w:val="clear" w:color="auto" w:fill="70AD47" w:themeFill="accent6"/>
            <w:vAlign w:val="center"/>
          </w:tcPr>
          <w:p w14:paraId="4FDCB00B" w14:textId="512F8D51" w:rsidR="00F815EE" w:rsidRDefault="00F815EE" w:rsidP="00C05A53">
            <w:pPr>
              <w:pStyle w:val="ProductList-OfferingBody"/>
              <w:ind w:left="-113"/>
              <w:jc w:val="center"/>
            </w:pPr>
            <w:r w:rsidRPr="00F815EE">
              <w:fldChar w:fldCharType="begin"/>
            </w:r>
            <w:r w:rsidRPr="00F815EE">
              <w:instrText xml:space="preserve"> AutoTextList  \s NoStyle \t “Piattaforma Desktop Personalizzata” </w:instrText>
            </w:r>
            <w:r w:rsidRPr="00F815EE">
              <w:fldChar w:fldCharType="separate"/>
            </w:r>
            <w:r w:rsidRPr="00F815EE">
              <w:t>CP</w:t>
            </w:r>
            <w:r w:rsidRPr="00F815EE">
              <w:fldChar w:fldCharType="end"/>
            </w:r>
            <w:r w:rsidRPr="00F815EE">
              <w:t>,</w:t>
            </w:r>
            <w:r w:rsidRPr="00F815EE">
              <w:fldChar w:fldCharType="begin"/>
            </w:r>
            <w:r w:rsidRPr="00F815EE">
              <w:instrText xml:space="preserve"> AutoTextList  \s NoStyle \t “Non per l’Intera Organizzazione in Open Value”</w:instrText>
            </w:r>
            <w:r w:rsidRPr="00F815EE">
              <w:fldChar w:fldCharType="separate"/>
            </w:r>
            <w:r w:rsidRPr="00F815EE">
              <w:t xml:space="preserve">P </w:t>
            </w:r>
            <w:r w:rsidRPr="00F815EE">
              <w:fldChar w:fldCharType="end"/>
            </w:r>
          </w:p>
        </w:tc>
        <w:tc>
          <w:tcPr>
            <w:tcW w:w="588" w:type="dxa"/>
            <w:shd w:val="clear" w:color="auto" w:fill="70AD47" w:themeFill="accent6"/>
            <w:vAlign w:val="center"/>
          </w:tcPr>
          <w:p w14:paraId="4FDCB00C" w14:textId="77777777" w:rsidR="00F815EE" w:rsidRDefault="00F815EE" w:rsidP="00C05A53">
            <w:pPr>
              <w:pStyle w:val="ProductList-OfferingBody"/>
              <w:ind w:left="-113"/>
              <w:jc w:val="center"/>
            </w:pPr>
          </w:p>
        </w:tc>
        <w:tc>
          <w:tcPr>
            <w:tcW w:w="716" w:type="dxa"/>
            <w:shd w:val="clear" w:color="auto" w:fill="BFBFBF" w:themeFill="background1" w:themeFillShade="BF"/>
            <w:vAlign w:val="center"/>
          </w:tcPr>
          <w:p w14:paraId="4FDCB00D" w14:textId="77777777" w:rsidR="00F815EE" w:rsidRDefault="00F815EE" w:rsidP="00C05A53">
            <w:pPr>
              <w:pStyle w:val="ProductList-OfferingBody"/>
              <w:ind w:left="-113"/>
              <w:jc w:val="center"/>
            </w:pPr>
          </w:p>
        </w:tc>
      </w:tr>
      <w:tr w:rsidR="00793E07" w14:paraId="4FDCB01D" w14:textId="77777777" w:rsidTr="00176931">
        <w:tc>
          <w:tcPr>
            <w:tcW w:w="3330" w:type="dxa"/>
            <w:tcBorders>
              <w:top w:val="dashSmallGap" w:sz="4" w:space="0" w:color="BFBFBF" w:themeColor="background1" w:themeShade="BF"/>
              <w:left w:val="nil"/>
              <w:bottom w:val="dashSmallGap" w:sz="4" w:space="0" w:color="BFBFBF" w:themeColor="background1" w:themeShade="BF"/>
              <w:right w:val="nil"/>
            </w:tcBorders>
          </w:tcPr>
          <w:p w14:paraId="4FDCB00F" w14:textId="45F40FF8" w:rsidR="00793E07" w:rsidRDefault="00793E07" w:rsidP="00C05A53">
            <w:pPr>
              <w:pStyle w:val="ProductList-Offering1"/>
            </w:pPr>
            <w:bookmarkStart w:id="279" w:name="_Toc379797154"/>
            <w:bookmarkStart w:id="280" w:name="_Toc380513179"/>
            <w:bookmarkStart w:id="281" w:name="_Toc380655221"/>
            <w:bookmarkStart w:id="282" w:name="_Toc405814431"/>
            <w:r>
              <w:t>Office Standard 2013</w:t>
            </w:r>
            <w:bookmarkEnd w:id="279"/>
            <w:bookmarkEnd w:id="280"/>
            <w:bookmarkEnd w:id="281"/>
            <w:bookmarkEnd w:id="282"/>
            <w:r>
              <w:fldChar w:fldCharType="begin"/>
            </w:r>
            <w:r>
              <w:instrText>XE "Office Standard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010" w14:textId="77777777" w:rsidR="00793E07" w:rsidRDefault="00793E07"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011" w14:textId="77777777" w:rsidR="00793E07" w:rsidRDefault="00793E07"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12" w14:textId="77777777" w:rsidR="00793E07" w:rsidRDefault="00793E07" w:rsidP="00C05A53">
            <w:pPr>
              <w:pStyle w:val="ProductList-OfferingBody"/>
              <w:ind w:left="-113"/>
              <w:jc w:val="center"/>
            </w:pPr>
            <w:r>
              <w:t>3</w:t>
            </w:r>
          </w:p>
        </w:tc>
        <w:tc>
          <w:tcPr>
            <w:tcW w:w="42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13" w14:textId="77777777" w:rsidR="00793E07" w:rsidRDefault="00793E07" w:rsidP="00C05A53">
            <w:pPr>
              <w:pStyle w:val="ProductList-OfferingBody"/>
              <w:ind w:left="-113"/>
              <w:jc w:val="center"/>
            </w:pPr>
            <w:r>
              <w:t>1</w:t>
            </w:r>
          </w:p>
        </w:tc>
        <w:tc>
          <w:tcPr>
            <w:tcW w:w="588" w:type="dxa"/>
            <w:tcBorders>
              <w:left w:val="single" w:sz="12" w:space="0" w:color="FFFFFF" w:themeColor="background1"/>
            </w:tcBorders>
            <w:shd w:val="clear" w:color="auto" w:fill="BFBFBF" w:themeFill="background1" w:themeFillShade="BF"/>
            <w:vAlign w:val="center"/>
          </w:tcPr>
          <w:p w14:paraId="4FDCB014" w14:textId="77777777" w:rsidR="00793E07" w:rsidRDefault="00793E07" w:rsidP="00C05A53">
            <w:pPr>
              <w:pStyle w:val="ProductList-OfferingBody"/>
              <w:ind w:left="-113"/>
              <w:jc w:val="center"/>
            </w:pPr>
          </w:p>
        </w:tc>
        <w:tc>
          <w:tcPr>
            <w:tcW w:w="589" w:type="dxa"/>
            <w:shd w:val="clear" w:color="auto" w:fill="BFBFBF" w:themeFill="background1" w:themeFillShade="BF"/>
            <w:vAlign w:val="center"/>
          </w:tcPr>
          <w:p w14:paraId="4FDCB015" w14:textId="77777777" w:rsidR="00793E07" w:rsidRDefault="00793E07" w:rsidP="00C05A53">
            <w:pPr>
              <w:pStyle w:val="ProductList-OfferingBody"/>
              <w:ind w:left="-113"/>
              <w:jc w:val="center"/>
            </w:pPr>
          </w:p>
        </w:tc>
        <w:tc>
          <w:tcPr>
            <w:tcW w:w="588" w:type="dxa"/>
            <w:shd w:val="clear" w:color="auto" w:fill="BFBFBF" w:themeFill="background1" w:themeFillShade="BF"/>
            <w:vAlign w:val="center"/>
          </w:tcPr>
          <w:p w14:paraId="4FDCB016" w14:textId="77777777" w:rsidR="00793E07" w:rsidRDefault="00793E07" w:rsidP="00C05A53">
            <w:pPr>
              <w:pStyle w:val="ProductList-OfferingBody"/>
              <w:ind w:left="-113"/>
              <w:jc w:val="center"/>
            </w:pPr>
          </w:p>
        </w:tc>
        <w:tc>
          <w:tcPr>
            <w:tcW w:w="589" w:type="dxa"/>
            <w:shd w:val="clear" w:color="auto" w:fill="70AD47" w:themeFill="accent6"/>
            <w:vAlign w:val="center"/>
          </w:tcPr>
          <w:p w14:paraId="4FDCB017" w14:textId="77777777" w:rsidR="00793E07" w:rsidRDefault="00793E07" w:rsidP="00C05A53">
            <w:pPr>
              <w:pStyle w:val="ProductList-OfferingBody"/>
              <w:ind w:left="-113"/>
              <w:jc w:val="center"/>
            </w:pPr>
          </w:p>
        </w:tc>
        <w:tc>
          <w:tcPr>
            <w:tcW w:w="588" w:type="dxa"/>
            <w:shd w:val="clear" w:color="auto" w:fill="70AD47" w:themeFill="accent6"/>
            <w:vAlign w:val="center"/>
          </w:tcPr>
          <w:p w14:paraId="4FDCB018" w14:textId="77777777" w:rsidR="00793E07" w:rsidRDefault="00793E07" w:rsidP="00C05A53">
            <w:pPr>
              <w:pStyle w:val="ProductList-OfferingBody"/>
              <w:ind w:left="-113"/>
              <w:jc w:val="center"/>
            </w:pPr>
          </w:p>
        </w:tc>
        <w:tc>
          <w:tcPr>
            <w:tcW w:w="588" w:type="dxa"/>
            <w:shd w:val="clear" w:color="auto" w:fill="BFBFBF" w:themeFill="background1" w:themeFillShade="BF"/>
            <w:vAlign w:val="center"/>
          </w:tcPr>
          <w:p w14:paraId="4FDCB019" w14:textId="77777777" w:rsidR="00793E07" w:rsidRDefault="00793E07" w:rsidP="00C05A53">
            <w:pPr>
              <w:pStyle w:val="ProductList-OfferingBody"/>
              <w:ind w:left="-113"/>
              <w:jc w:val="center"/>
            </w:pPr>
          </w:p>
        </w:tc>
        <w:tc>
          <w:tcPr>
            <w:tcW w:w="589" w:type="dxa"/>
            <w:shd w:val="clear" w:color="auto" w:fill="70AD47" w:themeFill="accent6"/>
            <w:vAlign w:val="center"/>
          </w:tcPr>
          <w:p w14:paraId="4FDCB01A" w14:textId="7E8256C2" w:rsidR="00793E07" w:rsidRDefault="00793E07"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88" w:type="dxa"/>
            <w:shd w:val="clear" w:color="auto" w:fill="70AD47" w:themeFill="accent6"/>
            <w:vAlign w:val="center"/>
          </w:tcPr>
          <w:p w14:paraId="4FDCB01B" w14:textId="77777777" w:rsidR="00793E07" w:rsidRDefault="00793E07" w:rsidP="00C05A53">
            <w:pPr>
              <w:pStyle w:val="ProductList-OfferingBody"/>
              <w:ind w:left="-113"/>
              <w:jc w:val="center"/>
            </w:pPr>
          </w:p>
        </w:tc>
        <w:tc>
          <w:tcPr>
            <w:tcW w:w="716" w:type="dxa"/>
            <w:shd w:val="clear" w:color="auto" w:fill="BFBFBF" w:themeFill="background1" w:themeFillShade="BF"/>
            <w:vAlign w:val="center"/>
          </w:tcPr>
          <w:p w14:paraId="4FDCB01C" w14:textId="77777777" w:rsidR="00793E07" w:rsidRDefault="00793E07" w:rsidP="00C05A53">
            <w:pPr>
              <w:pStyle w:val="ProductList-OfferingBody"/>
              <w:ind w:left="-113"/>
              <w:jc w:val="center"/>
            </w:pPr>
          </w:p>
        </w:tc>
      </w:tr>
      <w:tr w:rsidR="00793E07" w14:paraId="4FDCB02C" w14:textId="77777777" w:rsidTr="00176931">
        <w:tc>
          <w:tcPr>
            <w:tcW w:w="3330" w:type="dxa"/>
            <w:tcBorders>
              <w:top w:val="dashSmallGap" w:sz="4" w:space="0" w:color="BFBFBF" w:themeColor="background1" w:themeShade="BF"/>
              <w:left w:val="nil"/>
              <w:bottom w:val="dashSmallGap" w:sz="4" w:space="0" w:color="BFBFBF" w:themeColor="background1" w:themeShade="BF"/>
              <w:right w:val="nil"/>
            </w:tcBorders>
          </w:tcPr>
          <w:p w14:paraId="4FDCB01E" w14:textId="41FD86D9" w:rsidR="00793E07" w:rsidRDefault="00793E07" w:rsidP="0003651D">
            <w:pPr>
              <w:pStyle w:val="ProductList-Offering1"/>
            </w:pPr>
            <w:bookmarkStart w:id="283" w:name="_Toc379797155"/>
            <w:bookmarkStart w:id="284" w:name="_Toc380513180"/>
            <w:bookmarkStart w:id="285" w:name="_Toc380655222"/>
            <w:bookmarkStart w:id="286" w:name="_Toc405814432"/>
            <w:r>
              <w:t>OneNote 2013</w:t>
            </w:r>
            <w:bookmarkEnd w:id="283"/>
            <w:bookmarkEnd w:id="284"/>
            <w:bookmarkEnd w:id="285"/>
            <w:bookmarkEnd w:id="286"/>
            <w:r>
              <w:fldChar w:fldCharType="begin"/>
            </w:r>
            <w:r>
              <w:instrText>XE "OneNote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01F" w14:textId="77777777" w:rsidR="00793E07" w:rsidRDefault="00793E07"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020" w14:textId="77777777" w:rsidR="00793E07" w:rsidRDefault="00793E07"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21" w14:textId="77777777" w:rsidR="00793E07" w:rsidRDefault="00793E07" w:rsidP="00C05A53">
            <w:pPr>
              <w:pStyle w:val="ProductList-OfferingBody"/>
              <w:ind w:left="-113"/>
              <w:jc w:val="center"/>
            </w:pPr>
            <w:r>
              <w:t>2</w:t>
            </w:r>
          </w:p>
        </w:tc>
        <w:tc>
          <w:tcPr>
            <w:tcW w:w="42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22" w14:textId="77777777" w:rsidR="00793E07" w:rsidRDefault="00793E07" w:rsidP="00C05A53">
            <w:pPr>
              <w:pStyle w:val="ProductList-OfferingBody"/>
              <w:ind w:left="-113"/>
              <w:jc w:val="center"/>
            </w:pPr>
            <w:r>
              <w:t>1</w:t>
            </w:r>
          </w:p>
        </w:tc>
        <w:tc>
          <w:tcPr>
            <w:tcW w:w="588" w:type="dxa"/>
            <w:tcBorders>
              <w:left w:val="single" w:sz="12" w:space="0" w:color="FFFFFF" w:themeColor="background1"/>
            </w:tcBorders>
            <w:shd w:val="clear" w:color="auto" w:fill="BFBFBF" w:themeFill="background1" w:themeFillShade="BF"/>
            <w:vAlign w:val="center"/>
          </w:tcPr>
          <w:p w14:paraId="4FDCB023" w14:textId="77777777" w:rsidR="00793E07" w:rsidRDefault="00793E07" w:rsidP="00C05A53">
            <w:pPr>
              <w:pStyle w:val="ProductList-OfferingBody"/>
              <w:ind w:left="-113"/>
              <w:jc w:val="center"/>
            </w:pPr>
          </w:p>
        </w:tc>
        <w:tc>
          <w:tcPr>
            <w:tcW w:w="589" w:type="dxa"/>
            <w:shd w:val="clear" w:color="auto" w:fill="BFBFBF" w:themeFill="background1" w:themeFillShade="BF"/>
            <w:vAlign w:val="center"/>
          </w:tcPr>
          <w:p w14:paraId="4FDCB024" w14:textId="77777777" w:rsidR="00793E07" w:rsidRDefault="00793E07" w:rsidP="00C05A53">
            <w:pPr>
              <w:pStyle w:val="ProductList-OfferingBody"/>
              <w:ind w:left="-113"/>
              <w:jc w:val="center"/>
            </w:pPr>
          </w:p>
        </w:tc>
        <w:tc>
          <w:tcPr>
            <w:tcW w:w="588" w:type="dxa"/>
            <w:shd w:val="clear" w:color="auto" w:fill="BFBFBF" w:themeFill="background1" w:themeFillShade="BF"/>
            <w:vAlign w:val="center"/>
          </w:tcPr>
          <w:p w14:paraId="4FDCB025" w14:textId="77777777" w:rsidR="00793E07" w:rsidRDefault="00793E07" w:rsidP="00C05A53">
            <w:pPr>
              <w:pStyle w:val="ProductList-OfferingBody"/>
              <w:ind w:left="-113"/>
              <w:jc w:val="center"/>
            </w:pPr>
          </w:p>
        </w:tc>
        <w:tc>
          <w:tcPr>
            <w:tcW w:w="589" w:type="dxa"/>
            <w:shd w:val="clear" w:color="auto" w:fill="70AD47" w:themeFill="accent6"/>
            <w:vAlign w:val="center"/>
          </w:tcPr>
          <w:p w14:paraId="4FDCB026" w14:textId="77777777" w:rsidR="00793E07" w:rsidRPr="008E36F2" w:rsidRDefault="00793E07" w:rsidP="00C05A53">
            <w:pPr>
              <w:pStyle w:val="ProductList-OfferingBody"/>
              <w:ind w:left="-113"/>
              <w:jc w:val="center"/>
              <w:rPr>
                <w:color w:val="00188F"/>
              </w:rPr>
            </w:pPr>
          </w:p>
        </w:tc>
        <w:tc>
          <w:tcPr>
            <w:tcW w:w="588" w:type="dxa"/>
            <w:shd w:val="clear" w:color="auto" w:fill="70AD47" w:themeFill="accent6"/>
            <w:vAlign w:val="center"/>
          </w:tcPr>
          <w:p w14:paraId="4FDCB027" w14:textId="77777777" w:rsidR="00793E07" w:rsidRDefault="00793E07" w:rsidP="00C05A53">
            <w:pPr>
              <w:pStyle w:val="ProductList-OfferingBody"/>
              <w:ind w:left="-113"/>
              <w:jc w:val="center"/>
            </w:pPr>
          </w:p>
        </w:tc>
        <w:tc>
          <w:tcPr>
            <w:tcW w:w="588" w:type="dxa"/>
            <w:shd w:val="clear" w:color="auto" w:fill="BFBFBF" w:themeFill="background1" w:themeFillShade="BF"/>
            <w:vAlign w:val="center"/>
          </w:tcPr>
          <w:p w14:paraId="4FDCB028" w14:textId="77777777" w:rsidR="00793E07" w:rsidRDefault="00793E07" w:rsidP="00C05A53">
            <w:pPr>
              <w:pStyle w:val="ProductList-OfferingBody"/>
              <w:ind w:left="-113"/>
              <w:jc w:val="center"/>
            </w:pPr>
          </w:p>
        </w:tc>
        <w:tc>
          <w:tcPr>
            <w:tcW w:w="589" w:type="dxa"/>
            <w:shd w:val="clear" w:color="auto" w:fill="70AD47" w:themeFill="accent6"/>
            <w:vAlign w:val="center"/>
          </w:tcPr>
          <w:p w14:paraId="4FDCB029" w14:textId="5271936D" w:rsidR="00793E07" w:rsidRDefault="00793E07"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88" w:type="dxa"/>
            <w:shd w:val="clear" w:color="auto" w:fill="70AD47" w:themeFill="accent6"/>
            <w:vAlign w:val="center"/>
          </w:tcPr>
          <w:p w14:paraId="4FDCB02A" w14:textId="77777777" w:rsidR="00793E07" w:rsidRDefault="00793E07" w:rsidP="00C05A53">
            <w:pPr>
              <w:pStyle w:val="ProductList-OfferingBody"/>
              <w:ind w:left="-113"/>
              <w:jc w:val="center"/>
            </w:pPr>
          </w:p>
        </w:tc>
        <w:tc>
          <w:tcPr>
            <w:tcW w:w="716" w:type="dxa"/>
            <w:shd w:val="clear" w:color="auto" w:fill="BFBFBF" w:themeFill="background1" w:themeFillShade="BF"/>
            <w:vAlign w:val="center"/>
          </w:tcPr>
          <w:p w14:paraId="4FDCB02B" w14:textId="77777777" w:rsidR="00793E07" w:rsidRDefault="00793E07" w:rsidP="00C05A53">
            <w:pPr>
              <w:pStyle w:val="ProductList-OfferingBody"/>
              <w:ind w:left="-113"/>
              <w:jc w:val="center"/>
            </w:pPr>
          </w:p>
        </w:tc>
      </w:tr>
      <w:tr w:rsidR="00793E07" w14:paraId="4FDCB03B" w14:textId="77777777" w:rsidTr="00176931">
        <w:tc>
          <w:tcPr>
            <w:tcW w:w="3330" w:type="dxa"/>
            <w:tcBorders>
              <w:top w:val="dashSmallGap" w:sz="4" w:space="0" w:color="BFBFBF" w:themeColor="background1" w:themeShade="BF"/>
              <w:left w:val="nil"/>
              <w:bottom w:val="dashSmallGap" w:sz="4" w:space="0" w:color="BFBFBF" w:themeColor="background1" w:themeShade="BF"/>
              <w:right w:val="nil"/>
            </w:tcBorders>
          </w:tcPr>
          <w:p w14:paraId="4FDCB02D" w14:textId="1C4D90DC" w:rsidR="00793E07" w:rsidRDefault="00793E07" w:rsidP="00C05A53">
            <w:pPr>
              <w:pStyle w:val="ProductList-Offering1"/>
            </w:pPr>
            <w:bookmarkStart w:id="287" w:name="_Toc379797156"/>
            <w:bookmarkStart w:id="288" w:name="_Toc380513181"/>
            <w:bookmarkStart w:id="289" w:name="_Toc380655223"/>
            <w:bookmarkStart w:id="290" w:name="_Toc405814433"/>
            <w:r>
              <w:t>Outlook 2013</w:t>
            </w:r>
            <w:bookmarkEnd w:id="287"/>
            <w:bookmarkEnd w:id="288"/>
            <w:bookmarkEnd w:id="289"/>
            <w:bookmarkEnd w:id="290"/>
            <w:r>
              <w:fldChar w:fldCharType="begin"/>
            </w:r>
            <w:r>
              <w:instrText>XE "Outlook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02E" w14:textId="77777777" w:rsidR="00793E07" w:rsidRDefault="00793E07"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02F" w14:textId="77777777" w:rsidR="00793E07" w:rsidRDefault="00793E07"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30" w14:textId="77777777" w:rsidR="00793E07" w:rsidRDefault="00793E07" w:rsidP="00C05A53">
            <w:pPr>
              <w:pStyle w:val="ProductList-OfferingBody"/>
              <w:ind w:left="-113"/>
              <w:jc w:val="center"/>
            </w:pPr>
            <w:r>
              <w:t>2</w:t>
            </w:r>
          </w:p>
        </w:tc>
        <w:tc>
          <w:tcPr>
            <w:tcW w:w="42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31" w14:textId="77777777" w:rsidR="00793E07" w:rsidRDefault="00793E07" w:rsidP="00C05A53">
            <w:pPr>
              <w:pStyle w:val="ProductList-OfferingBody"/>
              <w:ind w:left="-113"/>
              <w:jc w:val="center"/>
            </w:pPr>
            <w:r>
              <w:t>1</w:t>
            </w:r>
          </w:p>
        </w:tc>
        <w:tc>
          <w:tcPr>
            <w:tcW w:w="588" w:type="dxa"/>
            <w:tcBorders>
              <w:left w:val="single" w:sz="12" w:space="0" w:color="FFFFFF" w:themeColor="background1"/>
            </w:tcBorders>
            <w:shd w:val="clear" w:color="auto" w:fill="BFBFBF" w:themeFill="background1" w:themeFillShade="BF"/>
            <w:vAlign w:val="center"/>
          </w:tcPr>
          <w:p w14:paraId="4FDCB032" w14:textId="77777777" w:rsidR="00793E07" w:rsidRDefault="00793E07" w:rsidP="00C05A53">
            <w:pPr>
              <w:pStyle w:val="ProductList-OfferingBody"/>
              <w:ind w:left="-113"/>
              <w:jc w:val="center"/>
            </w:pPr>
          </w:p>
        </w:tc>
        <w:tc>
          <w:tcPr>
            <w:tcW w:w="589" w:type="dxa"/>
            <w:shd w:val="clear" w:color="auto" w:fill="BFBFBF" w:themeFill="background1" w:themeFillShade="BF"/>
            <w:vAlign w:val="center"/>
          </w:tcPr>
          <w:p w14:paraId="4FDCB033" w14:textId="77777777" w:rsidR="00793E07" w:rsidRDefault="00793E07" w:rsidP="00C05A53">
            <w:pPr>
              <w:pStyle w:val="ProductList-OfferingBody"/>
              <w:ind w:left="-113"/>
              <w:jc w:val="center"/>
            </w:pPr>
          </w:p>
        </w:tc>
        <w:tc>
          <w:tcPr>
            <w:tcW w:w="588" w:type="dxa"/>
            <w:shd w:val="clear" w:color="auto" w:fill="BFBFBF" w:themeFill="background1" w:themeFillShade="BF"/>
            <w:vAlign w:val="center"/>
          </w:tcPr>
          <w:p w14:paraId="4FDCB034" w14:textId="77777777" w:rsidR="00793E07" w:rsidRDefault="00793E07" w:rsidP="00C05A53">
            <w:pPr>
              <w:pStyle w:val="ProductList-OfferingBody"/>
              <w:ind w:left="-113"/>
              <w:jc w:val="center"/>
            </w:pPr>
          </w:p>
        </w:tc>
        <w:tc>
          <w:tcPr>
            <w:tcW w:w="589" w:type="dxa"/>
            <w:shd w:val="clear" w:color="auto" w:fill="70AD47" w:themeFill="accent6"/>
            <w:vAlign w:val="center"/>
          </w:tcPr>
          <w:p w14:paraId="4FDCB035" w14:textId="77777777" w:rsidR="00793E07" w:rsidRDefault="00793E07" w:rsidP="00C05A53">
            <w:pPr>
              <w:pStyle w:val="ProductList-OfferingBody"/>
              <w:ind w:left="-113"/>
              <w:jc w:val="center"/>
            </w:pPr>
          </w:p>
        </w:tc>
        <w:tc>
          <w:tcPr>
            <w:tcW w:w="588" w:type="dxa"/>
            <w:shd w:val="clear" w:color="auto" w:fill="70AD47" w:themeFill="accent6"/>
            <w:vAlign w:val="center"/>
          </w:tcPr>
          <w:p w14:paraId="4FDCB036" w14:textId="77777777" w:rsidR="00793E07" w:rsidRDefault="00793E07" w:rsidP="00C05A53">
            <w:pPr>
              <w:pStyle w:val="ProductList-OfferingBody"/>
              <w:ind w:left="-113"/>
              <w:jc w:val="center"/>
            </w:pPr>
          </w:p>
        </w:tc>
        <w:tc>
          <w:tcPr>
            <w:tcW w:w="588" w:type="dxa"/>
            <w:shd w:val="clear" w:color="auto" w:fill="BFBFBF" w:themeFill="background1" w:themeFillShade="BF"/>
            <w:vAlign w:val="center"/>
          </w:tcPr>
          <w:p w14:paraId="4FDCB037" w14:textId="77777777" w:rsidR="00793E07" w:rsidRDefault="00793E07" w:rsidP="00C05A53">
            <w:pPr>
              <w:pStyle w:val="ProductList-OfferingBody"/>
              <w:ind w:left="-113"/>
              <w:jc w:val="center"/>
            </w:pPr>
          </w:p>
        </w:tc>
        <w:tc>
          <w:tcPr>
            <w:tcW w:w="589" w:type="dxa"/>
            <w:shd w:val="clear" w:color="auto" w:fill="70AD47" w:themeFill="accent6"/>
            <w:vAlign w:val="center"/>
          </w:tcPr>
          <w:p w14:paraId="4FDCB038" w14:textId="27E9922E" w:rsidR="00793E07" w:rsidRDefault="00793E07"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88" w:type="dxa"/>
            <w:shd w:val="clear" w:color="auto" w:fill="70AD47" w:themeFill="accent6"/>
            <w:vAlign w:val="center"/>
          </w:tcPr>
          <w:p w14:paraId="4FDCB039" w14:textId="77777777" w:rsidR="00793E07" w:rsidRDefault="00793E07" w:rsidP="00C05A53">
            <w:pPr>
              <w:pStyle w:val="ProductList-OfferingBody"/>
              <w:ind w:left="-113"/>
              <w:jc w:val="center"/>
            </w:pPr>
          </w:p>
        </w:tc>
        <w:tc>
          <w:tcPr>
            <w:tcW w:w="716" w:type="dxa"/>
            <w:shd w:val="clear" w:color="auto" w:fill="BFBFBF" w:themeFill="background1" w:themeFillShade="BF"/>
            <w:vAlign w:val="center"/>
          </w:tcPr>
          <w:p w14:paraId="4FDCB03A" w14:textId="77777777" w:rsidR="00793E07" w:rsidRDefault="00793E07" w:rsidP="00C05A53">
            <w:pPr>
              <w:pStyle w:val="ProductList-OfferingBody"/>
              <w:ind w:left="-113"/>
              <w:jc w:val="center"/>
            </w:pPr>
          </w:p>
        </w:tc>
      </w:tr>
      <w:tr w:rsidR="00793E07" w14:paraId="4FDCB04A" w14:textId="77777777" w:rsidTr="00176931">
        <w:tc>
          <w:tcPr>
            <w:tcW w:w="3330" w:type="dxa"/>
            <w:tcBorders>
              <w:top w:val="dashSmallGap" w:sz="4" w:space="0" w:color="BFBFBF" w:themeColor="background1" w:themeShade="BF"/>
              <w:left w:val="nil"/>
              <w:bottom w:val="dashSmallGap" w:sz="4" w:space="0" w:color="BFBFBF" w:themeColor="background1" w:themeShade="BF"/>
              <w:right w:val="nil"/>
            </w:tcBorders>
          </w:tcPr>
          <w:p w14:paraId="4FDCB03C" w14:textId="5501274D" w:rsidR="00793E07" w:rsidRDefault="00793E07" w:rsidP="00C05A53">
            <w:pPr>
              <w:pStyle w:val="ProductList-Offering1"/>
            </w:pPr>
            <w:bookmarkStart w:id="291" w:name="_Toc379797157"/>
            <w:bookmarkStart w:id="292" w:name="_Toc380513182"/>
            <w:bookmarkStart w:id="293" w:name="_Toc380655224"/>
            <w:bookmarkStart w:id="294" w:name="_Toc405814434"/>
            <w:r>
              <w:t>PowerPoint 2013</w:t>
            </w:r>
            <w:bookmarkEnd w:id="291"/>
            <w:bookmarkEnd w:id="292"/>
            <w:bookmarkEnd w:id="293"/>
            <w:bookmarkEnd w:id="294"/>
            <w:r>
              <w:fldChar w:fldCharType="begin"/>
            </w:r>
            <w:r>
              <w:instrText>XE "PowerPoint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03D" w14:textId="77777777" w:rsidR="00793E07" w:rsidRDefault="00793E07"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03E" w14:textId="77777777" w:rsidR="00793E07" w:rsidRDefault="00793E07"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3F" w14:textId="77777777" w:rsidR="00793E07" w:rsidRDefault="00793E07" w:rsidP="00C05A53">
            <w:pPr>
              <w:pStyle w:val="ProductList-OfferingBody"/>
              <w:ind w:left="-113"/>
              <w:jc w:val="center"/>
            </w:pPr>
            <w:r>
              <w:t>2</w:t>
            </w:r>
          </w:p>
        </w:tc>
        <w:tc>
          <w:tcPr>
            <w:tcW w:w="42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0" w14:textId="77777777" w:rsidR="00793E07" w:rsidRDefault="00793E07" w:rsidP="00C05A53">
            <w:pPr>
              <w:pStyle w:val="ProductList-OfferingBody"/>
              <w:ind w:left="-113"/>
              <w:jc w:val="center"/>
            </w:pPr>
            <w:r>
              <w:t>1</w:t>
            </w:r>
          </w:p>
        </w:tc>
        <w:tc>
          <w:tcPr>
            <w:tcW w:w="588" w:type="dxa"/>
            <w:tcBorders>
              <w:left w:val="single" w:sz="12" w:space="0" w:color="FFFFFF" w:themeColor="background1"/>
            </w:tcBorders>
            <w:shd w:val="clear" w:color="auto" w:fill="BFBFBF" w:themeFill="background1" w:themeFillShade="BF"/>
            <w:vAlign w:val="center"/>
          </w:tcPr>
          <w:p w14:paraId="4FDCB041" w14:textId="77777777" w:rsidR="00793E07" w:rsidRDefault="00793E07" w:rsidP="00C05A53">
            <w:pPr>
              <w:pStyle w:val="ProductList-OfferingBody"/>
              <w:ind w:left="-113"/>
              <w:jc w:val="center"/>
            </w:pPr>
          </w:p>
        </w:tc>
        <w:tc>
          <w:tcPr>
            <w:tcW w:w="589" w:type="dxa"/>
            <w:shd w:val="clear" w:color="auto" w:fill="BFBFBF" w:themeFill="background1" w:themeFillShade="BF"/>
            <w:vAlign w:val="center"/>
          </w:tcPr>
          <w:p w14:paraId="4FDCB042" w14:textId="77777777" w:rsidR="00793E07" w:rsidRDefault="00793E07" w:rsidP="00C05A53">
            <w:pPr>
              <w:pStyle w:val="ProductList-OfferingBody"/>
              <w:ind w:left="-113"/>
              <w:jc w:val="center"/>
            </w:pPr>
          </w:p>
        </w:tc>
        <w:tc>
          <w:tcPr>
            <w:tcW w:w="588" w:type="dxa"/>
            <w:shd w:val="clear" w:color="auto" w:fill="BFBFBF" w:themeFill="background1" w:themeFillShade="BF"/>
            <w:vAlign w:val="center"/>
          </w:tcPr>
          <w:p w14:paraId="4FDCB043" w14:textId="77777777" w:rsidR="00793E07" w:rsidRDefault="00793E07" w:rsidP="00C05A53">
            <w:pPr>
              <w:pStyle w:val="ProductList-OfferingBody"/>
              <w:ind w:left="-113"/>
              <w:jc w:val="center"/>
            </w:pPr>
          </w:p>
        </w:tc>
        <w:tc>
          <w:tcPr>
            <w:tcW w:w="589" w:type="dxa"/>
            <w:shd w:val="clear" w:color="auto" w:fill="70AD47" w:themeFill="accent6"/>
            <w:vAlign w:val="center"/>
          </w:tcPr>
          <w:p w14:paraId="4FDCB044" w14:textId="77777777" w:rsidR="00793E07" w:rsidRDefault="00793E07" w:rsidP="00C05A53">
            <w:pPr>
              <w:pStyle w:val="ProductList-OfferingBody"/>
              <w:ind w:left="-113"/>
              <w:jc w:val="center"/>
            </w:pPr>
          </w:p>
        </w:tc>
        <w:tc>
          <w:tcPr>
            <w:tcW w:w="588" w:type="dxa"/>
            <w:shd w:val="clear" w:color="auto" w:fill="70AD47" w:themeFill="accent6"/>
            <w:vAlign w:val="center"/>
          </w:tcPr>
          <w:p w14:paraId="4FDCB045" w14:textId="77777777" w:rsidR="00793E07" w:rsidRDefault="00793E07" w:rsidP="00C05A53">
            <w:pPr>
              <w:pStyle w:val="ProductList-OfferingBody"/>
              <w:ind w:left="-113"/>
              <w:jc w:val="center"/>
            </w:pPr>
          </w:p>
        </w:tc>
        <w:tc>
          <w:tcPr>
            <w:tcW w:w="588" w:type="dxa"/>
            <w:shd w:val="clear" w:color="auto" w:fill="BFBFBF" w:themeFill="background1" w:themeFillShade="BF"/>
            <w:vAlign w:val="center"/>
          </w:tcPr>
          <w:p w14:paraId="4FDCB046" w14:textId="77777777" w:rsidR="00793E07" w:rsidRDefault="00793E07" w:rsidP="00C05A53">
            <w:pPr>
              <w:pStyle w:val="ProductList-OfferingBody"/>
              <w:ind w:left="-113"/>
              <w:jc w:val="center"/>
            </w:pPr>
          </w:p>
        </w:tc>
        <w:tc>
          <w:tcPr>
            <w:tcW w:w="589" w:type="dxa"/>
            <w:shd w:val="clear" w:color="auto" w:fill="70AD47" w:themeFill="accent6"/>
            <w:vAlign w:val="center"/>
          </w:tcPr>
          <w:p w14:paraId="4FDCB047" w14:textId="220B783C" w:rsidR="00793E07" w:rsidRDefault="00793E07"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88" w:type="dxa"/>
            <w:shd w:val="clear" w:color="auto" w:fill="70AD47" w:themeFill="accent6"/>
            <w:vAlign w:val="center"/>
          </w:tcPr>
          <w:p w14:paraId="4FDCB048" w14:textId="77777777" w:rsidR="00793E07" w:rsidRDefault="00793E07" w:rsidP="00C05A53">
            <w:pPr>
              <w:pStyle w:val="ProductList-OfferingBody"/>
              <w:ind w:left="-113"/>
              <w:jc w:val="center"/>
            </w:pPr>
          </w:p>
        </w:tc>
        <w:tc>
          <w:tcPr>
            <w:tcW w:w="716" w:type="dxa"/>
            <w:shd w:val="clear" w:color="auto" w:fill="BFBFBF" w:themeFill="background1" w:themeFillShade="BF"/>
            <w:vAlign w:val="center"/>
          </w:tcPr>
          <w:p w14:paraId="4FDCB049" w14:textId="77777777" w:rsidR="00793E07" w:rsidRDefault="00793E07" w:rsidP="00C05A53">
            <w:pPr>
              <w:pStyle w:val="ProductList-OfferingBody"/>
              <w:ind w:left="-113"/>
              <w:jc w:val="center"/>
            </w:pPr>
          </w:p>
        </w:tc>
      </w:tr>
      <w:tr w:rsidR="00793E07" w14:paraId="4FDCB059" w14:textId="77777777" w:rsidTr="00176931">
        <w:tc>
          <w:tcPr>
            <w:tcW w:w="3330" w:type="dxa"/>
            <w:tcBorders>
              <w:top w:val="dashSmallGap" w:sz="4" w:space="0" w:color="BFBFBF" w:themeColor="background1" w:themeShade="BF"/>
              <w:left w:val="nil"/>
              <w:bottom w:val="dashSmallGap" w:sz="4" w:space="0" w:color="BFBFBF" w:themeColor="background1" w:themeShade="BF"/>
              <w:right w:val="nil"/>
            </w:tcBorders>
          </w:tcPr>
          <w:p w14:paraId="4FDCB04B" w14:textId="13A43DCD" w:rsidR="00793E07" w:rsidRDefault="00793E07" w:rsidP="00AC7E59">
            <w:pPr>
              <w:pStyle w:val="ProductList-Offering1"/>
            </w:pPr>
            <w:bookmarkStart w:id="295" w:name="_Toc379797158"/>
            <w:bookmarkStart w:id="296" w:name="_Toc380513183"/>
            <w:bookmarkStart w:id="297" w:name="_Toc380655225"/>
            <w:bookmarkStart w:id="298" w:name="_Toc405814435"/>
            <w:r>
              <w:t>Project Professional 2013</w:t>
            </w:r>
            <w:bookmarkEnd w:id="295"/>
            <w:bookmarkEnd w:id="296"/>
            <w:bookmarkEnd w:id="297"/>
            <w:bookmarkEnd w:id="298"/>
            <w:r>
              <w:fldChar w:fldCharType="begin"/>
            </w:r>
            <w:r>
              <w:instrText>XE "Project Professional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04C" w14:textId="77777777" w:rsidR="00793E07" w:rsidRDefault="00793E07" w:rsidP="00306B0E">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04D" w14:textId="77777777" w:rsidR="00793E07" w:rsidRDefault="00793E07" w:rsidP="00306B0E">
            <w:pPr>
              <w:pStyle w:val="ProductList-OfferingBody"/>
              <w:ind w:left="-113"/>
              <w:jc w:val="center"/>
            </w:pPr>
            <w:r>
              <w:t>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4E" w14:textId="77777777" w:rsidR="00793E07" w:rsidRDefault="00793E07" w:rsidP="00306B0E">
            <w:pPr>
              <w:pStyle w:val="ProductList-OfferingBody"/>
              <w:ind w:left="-113"/>
              <w:jc w:val="center"/>
            </w:pPr>
            <w:r>
              <w:t>6</w:t>
            </w:r>
          </w:p>
        </w:tc>
        <w:tc>
          <w:tcPr>
            <w:tcW w:w="42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F" w14:textId="77777777" w:rsidR="00793E07" w:rsidRDefault="00793E07" w:rsidP="00306B0E">
            <w:pPr>
              <w:pStyle w:val="ProductList-OfferingBody"/>
              <w:ind w:left="-113"/>
              <w:jc w:val="center"/>
            </w:pPr>
            <w:r>
              <w:t>2</w:t>
            </w:r>
          </w:p>
        </w:tc>
        <w:tc>
          <w:tcPr>
            <w:tcW w:w="588" w:type="dxa"/>
            <w:tcBorders>
              <w:left w:val="single" w:sz="12" w:space="0" w:color="FFFFFF" w:themeColor="background1"/>
            </w:tcBorders>
            <w:shd w:val="clear" w:color="auto" w:fill="70AD47" w:themeFill="accent6"/>
            <w:vAlign w:val="center"/>
          </w:tcPr>
          <w:p w14:paraId="4FDCB050" w14:textId="77777777" w:rsidR="00793E07" w:rsidRDefault="00793E07" w:rsidP="00306B0E">
            <w:pPr>
              <w:pStyle w:val="ProductList-OfferingBody"/>
              <w:ind w:left="-113"/>
              <w:jc w:val="center"/>
            </w:pPr>
            <w:r>
              <w:t>1</w:t>
            </w:r>
          </w:p>
        </w:tc>
        <w:tc>
          <w:tcPr>
            <w:tcW w:w="589" w:type="dxa"/>
            <w:shd w:val="clear" w:color="auto" w:fill="70AD47" w:themeFill="accent6"/>
            <w:vAlign w:val="center"/>
          </w:tcPr>
          <w:p w14:paraId="4FDCB051" w14:textId="7E61099B" w:rsidR="00793E07" w:rsidRDefault="00793E07" w:rsidP="00306B0E">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8" w:type="dxa"/>
            <w:shd w:val="clear" w:color="auto" w:fill="70AD47" w:themeFill="accent6"/>
            <w:vAlign w:val="center"/>
          </w:tcPr>
          <w:p w14:paraId="4FDCB052" w14:textId="08911899" w:rsidR="00793E07" w:rsidRPr="009B744C" w:rsidRDefault="009B744C" w:rsidP="009B744C">
            <w:pPr>
              <w:pStyle w:val="ProductList-OfferingBody"/>
              <w:ind w:left="-113"/>
              <w:jc w:val="center"/>
            </w:pPr>
            <w:r w:rsidRPr="009B744C">
              <w:fldChar w:fldCharType="begin"/>
            </w:r>
            <w:r w:rsidRPr="009B744C">
              <w:instrText xml:space="preserve">AutoTextList  \s NoStyle \t “Prodotto Aggiuntivo” </w:instrText>
            </w:r>
            <w:r w:rsidRPr="009B744C">
              <w:fldChar w:fldCharType="separate"/>
            </w:r>
            <w:r w:rsidRPr="009B744C">
              <w:t xml:space="preserve"> A</w:t>
            </w:r>
            <w:r>
              <w:t>,</w:t>
            </w:r>
            <w:r w:rsidRPr="009B744C">
              <w:fldChar w:fldCharType="end"/>
            </w:r>
            <w:r w:rsidRPr="009B744C">
              <w:fldChar w:fldCharType="begin"/>
            </w:r>
            <w:r w:rsidRPr="009B744C">
              <w:instrText xml:space="preserve"> AutoTextList  \s NoStyle \t “Non per l’Intera Organizzazione in Open Value”</w:instrText>
            </w:r>
            <w:r w:rsidRPr="009B744C">
              <w:fldChar w:fldCharType="separate"/>
            </w:r>
            <w:r w:rsidRPr="009B744C">
              <w:t>P</w:t>
            </w:r>
            <w:r>
              <w:t>,</w:t>
            </w:r>
            <w:r w:rsidRPr="009B744C">
              <w:fldChar w:fldCharType="end"/>
            </w:r>
            <w:r w:rsidRPr="009B744C">
              <w:fldChar w:fldCharType="begin"/>
            </w:r>
            <w:r w:rsidRPr="009B744C">
              <w:instrText xml:space="preserve"> AutoTextList  \s NoStyle \t “Offerta Studente” </w:instrText>
            </w:r>
            <w:r w:rsidRPr="009B744C">
              <w:fldChar w:fldCharType="separate"/>
            </w:r>
            <w:r w:rsidRPr="009B744C">
              <w:t>ST</w:t>
            </w:r>
            <w:r w:rsidRPr="009B744C">
              <w:fldChar w:fldCharType="end"/>
            </w:r>
          </w:p>
        </w:tc>
        <w:tc>
          <w:tcPr>
            <w:tcW w:w="589" w:type="dxa"/>
            <w:shd w:val="clear" w:color="auto" w:fill="70AD47" w:themeFill="accent6"/>
            <w:vAlign w:val="center"/>
          </w:tcPr>
          <w:p w14:paraId="4FDCB053" w14:textId="77777777" w:rsidR="00793E07" w:rsidRDefault="00793E07" w:rsidP="00306B0E">
            <w:pPr>
              <w:pStyle w:val="ProductList-OfferingBody"/>
              <w:ind w:left="-113"/>
              <w:jc w:val="center"/>
            </w:pPr>
          </w:p>
        </w:tc>
        <w:tc>
          <w:tcPr>
            <w:tcW w:w="588" w:type="dxa"/>
            <w:shd w:val="clear" w:color="auto" w:fill="BFBFBF" w:themeFill="background1" w:themeFillShade="BF"/>
            <w:vAlign w:val="center"/>
          </w:tcPr>
          <w:p w14:paraId="4FDCB054" w14:textId="77777777" w:rsidR="00793E07" w:rsidRDefault="00793E07" w:rsidP="00306B0E">
            <w:pPr>
              <w:pStyle w:val="ProductList-OfferingBody"/>
              <w:ind w:left="-113"/>
              <w:jc w:val="center"/>
            </w:pPr>
          </w:p>
        </w:tc>
        <w:tc>
          <w:tcPr>
            <w:tcW w:w="588" w:type="dxa"/>
            <w:shd w:val="clear" w:color="auto" w:fill="BFBFBF" w:themeFill="background1" w:themeFillShade="BF"/>
            <w:vAlign w:val="center"/>
          </w:tcPr>
          <w:p w14:paraId="4FDCB055" w14:textId="77777777" w:rsidR="00793E07" w:rsidRDefault="00793E07" w:rsidP="00306B0E">
            <w:pPr>
              <w:pStyle w:val="ProductList-OfferingBody"/>
              <w:ind w:left="-113"/>
              <w:jc w:val="center"/>
            </w:pPr>
          </w:p>
        </w:tc>
        <w:tc>
          <w:tcPr>
            <w:tcW w:w="589" w:type="dxa"/>
            <w:shd w:val="clear" w:color="auto" w:fill="70AD47" w:themeFill="accent6"/>
            <w:vAlign w:val="center"/>
          </w:tcPr>
          <w:p w14:paraId="4FDCB056" w14:textId="63F12F7E" w:rsidR="00793E07" w:rsidRDefault="00793E07" w:rsidP="00306B0E">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88" w:type="dxa"/>
            <w:shd w:val="clear" w:color="auto" w:fill="70AD47" w:themeFill="accent6"/>
            <w:vAlign w:val="center"/>
          </w:tcPr>
          <w:p w14:paraId="4FDCB057" w14:textId="77777777" w:rsidR="00793E07" w:rsidRDefault="00793E07" w:rsidP="00306B0E">
            <w:pPr>
              <w:pStyle w:val="ProductList-OfferingBody"/>
              <w:ind w:left="-113"/>
              <w:jc w:val="center"/>
            </w:pPr>
          </w:p>
        </w:tc>
        <w:tc>
          <w:tcPr>
            <w:tcW w:w="716" w:type="dxa"/>
            <w:shd w:val="clear" w:color="auto" w:fill="70AD47" w:themeFill="accent6"/>
            <w:vAlign w:val="center"/>
          </w:tcPr>
          <w:p w14:paraId="4FDCB058" w14:textId="13561652" w:rsidR="00793E07" w:rsidRDefault="00793E07" w:rsidP="00306B0E">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793E07" w14:paraId="4FDCB068" w14:textId="77777777" w:rsidTr="00176931">
        <w:tc>
          <w:tcPr>
            <w:tcW w:w="3330" w:type="dxa"/>
            <w:tcBorders>
              <w:top w:val="dashSmallGap" w:sz="4" w:space="0" w:color="BFBFBF" w:themeColor="background1" w:themeShade="BF"/>
              <w:left w:val="nil"/>
              <w:bottom w:val="dashSmallGap" w:sz="4" w:space="0" w:color="BFBFBF" w:themeColor="background1" w:themeShade="BF"/>
              <w:right w:val="nil"/>
            </w:tcBorders>
          </w:tcPr>
          <w:p w14:paraId="4FDCB05A" w14:textId="2DF1FE8B" w:rsidR="00793E07" w:rsidRDefault="00793E07" w:rsidP="00AC7E59">
            <w:pPr>
              <w:pStyle w:val="ProductList-Offering1"/>
            </w:pPr>
            <w:bookmarkStart w:id="299" w:name="_Toc379797159"/>
            <w:bookmarkStart w:id="300" w:name="_Toc380513184"/>
            <w:bookmarkStart w:id="301" w:name="_Toc380655226"/>
            <w:bookmarkStart w:id="302" w:name="_Toc405814436"/>
            <w:r>
              <w:t>Project Standard 2013</w:t>
            </w:r>
            <w:bookmarkEnd w:id="299"/>
            <w:bookmarkEnd w:id="300"/>
            <w:bookmarkEnd w:id="301"/>
            <w:bookmarkEnd w:id="302"/>
            <w:r>
              <w:fldChar w:fldCharType="begin"/>
            </w:r>
            <w:r>
              <w:instrText>XE "Project Standard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05B" w14:textId="77777777" w:rsidR="00793E07" w:rsidRDefault="00793E07" w:rsidP="00306B0E">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05C" w14:textId="77777777" w:rsidR="00793E07" w:rsidRDefault="00793E07" w:rsidP="00306B0E">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5D" w14:textId="77777777" w:rsidR="00793E07" w:rsidRDefault="00793E07" w:rsidP="00306B0E">
            <w:pPr>
              <w:pStyle w:val="ProductList-OfferingBody"/>
              <w:ind w:left="-113"/>
              <w:jc w:val="center"/>
            </w:pPr>
            <w:r>
              <w:t>3</w:t>
            </w:r>
          </w:p>
        </w:tc>
        <w:tc>
          <w:tcPr>
            <w:tcW w:w="42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5E" w14:textId="77777777" w:rsidR="00793E07" w:rsidRDefault="00793E07" w:rsidP="00306B0E">
            <w:pPr>
              <w:pStyle w:val="ProductList-OfferingBody"/>
              <w:ind w:left="-113"/>
              <w:jc w:val="center"/>
            </w:pPr>
            <w:r>
              <w:t>1</w:t>
            </w:r>
          </w:p>
        </w:tc>
        <w:tc>
          <w:tcPr>
            <w:tcW w:w="588" w:type="dxa"/>
            <w:tcBorders>
              <w:left w:val="single" w:sz="12" w:space="0" w:color="FFFFFF" w:themeColor="background1"/>
            </w:tcBorders>
            <w:shd w:val="clear" w:color="auto" w:fill="BFBFBF" w:themeFill="background1" w:themeFillShade="BF"/>
            <w:vAlign w:val="center"/>
          </w:tcPr>
          <w:p w14:paraId="4FDCB05F" w14:textId="77777777" w:rsidR="00793E07" w:rsidRDefault="00793E07" w:rsidP="00306B0E">
            <w:pPr>
              <w:pStyle w:val="ProductList-OfferingBody"/>
              <w:ind w:left="-113"/>
              <w:jc w:val="center"/>
            </w:pPr>
          </w:p>
        </w:tc>
        <w:tc>
          <w:tcPr>
            <w:tcW w:w="589" w:type="dxa"/>
            <w:shd w:val="clear" w:color="auto" w:fill="70AD47" w:themeFill="accent6"/>
            <w:vAlign w:val="center"/>
          </w:tcPr>
          <w:p w14:paraId="4FDCB060" w14:textId="79A8B214" w:rsidR="00793E07" w:rsidRDefault="00793E07" w:rsidP="00306B0E">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8" w:type="dxa"/>
            <w:shd w:val="clear" w:color="auto" w:fill="BFBFBF" w:themeFill="background1" w:themeFillShade="BF"/>
            <w:vAlign w:val="center"/>
          </w:tcPr>
          <w:p w14:paraId="4FDCB061" w14:textId="77777777" w:rsidR="00793E07" w:rsidRDefault="00793E07" w:rsidP="00306B0E">
            <w:pPr>
              <w:pStyle w:val="ProductList-OfferingBody"/>
              <w:ind w:left="-113"/>
              <w:jc w:val="center"/>
            </w:pPr>
          </w:p>
        </w:tc>
        <w:tc>
          <w:tcPr>
            <w:tcW w:w="589" w:type="dxa"/>
            <w:shd w:val="clear" w:color="auto" w:fill="70AD47" w:themeFill="accent6"/>
            <w:vAlign w:val="center"/>
          </w:tcPr>
          <w:p w14:paraId="4FDCB062" w14:textId="77777777" w:rsidR="00793E07" w:rsidRDefault="00793E07" w:rsidP="00306B0E">
            <w:pPr>
              <w:pStyle w:val="ProductList-OfferingBody"/>
              <w:ind w:left="-113"/>
              <w:jc w:val="center"/>
            </w:pPr>
          </w:p>
        </w:tc>
        <w:tc>
          <w:tcPr>
            <w:tcW w:w="588" w:type="dxa"/>
            <w:shd w:val="clear" w:color="auto" w:fill="BFBFBF" w:themeFill="background1" w:themeFillShade="BF"/>
            <w:vAlign w:val="center"/>
          </w:tcPr>
          <w:p w14:paraId="4FDCB063" w14:textId="77777777" w:rsidR="00793E07" w:rsidRDefault="00793E07" w:rsidP="00306B0E">
            <w:pPr>
              <w:pStyle w:val="ProductList-OfferingBody"/>
              <w:ind w:left="-113"/>
              <w:jc w:val="center"/>
            </w:pPr>
          </w:p>
        </w:tc>
        <w:tc>
          <w:tcPr>
            <w:tcW w:w="588" w:type="dxa"/>
            <w:shd w:val="clear" w:color="auto" w:fill="BFBFBF" w:themeFill="background1" w:themeFillShade="BF"/>
            <w:vAlign w:val="center"/>
          </w:tcPr>
          <w:p w14:paraId="4FDCB064" w14:textId="77777777" w:rsidR="00793E07" w:rsidRDefault="00793E07" w:rsidP="00306B0E">
            <w:pPr>
              <w:pStyle w:val="ProductList-OfferingBody"/>
              <w:ind w:left="-113"/>
              <w:jc w:val="center"/>
            </w:pPr>
          </w:p>
        </w:tc>
        <w:tc>
          <w:tcPr>
            <w:tcW w:w="589" w:type="dxa"/>
            <w:shd w:val="clear" w:color="auto" w:fill="70AD47" w:themeFill="accent6"/>
            <w:vAlign w:val="center"/>
          </w:tcPr>
          <w:p w14:paraId="4FDCB065" w14:textId="0AC9162A" w:rsidR="00793E07" w:rsidRDefault="00793E07" w:rsidP="00306B0E">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88" w:type="dxa"/>
            <w:shd w:val="clear" w:color="auto" w:fill="70AD47" w:themeFill="accent6"/>
            <w:vAlign w:val="center"/>
          </w:tcPr>
          <w:p w14:paraId="4FDCB066" w14:textId="77777777" w:rsidR="00793E07" w:rsidRDefault="00793E07" w:rsidP="00306B0E">
            <w:pPr>
              <w:pStyle w:val="ProductList-OfferingBody"/>
              <w:ind w:left="-113"/>
              <w:jc w:val="center"/>
            </w:pPr>
          </w:p>
        </w:tc>
        <w:tc>
          <w:tcPr>
            <w:tcW w:w="716" w:type="dxa"/>
            <w:shd w:val="clear" w:color="auto" w:fill="70AD47" w:themeFill="accent6"/>
            <w:vAlign w:val="center"/>
          </w:tcPr>
          <w:p w14:paraId="4FDCB067" w14:textId="3AD5195E" w:rsidR="00793E07" w:rsidRDefault="00793E07" w:rsidP="00306B0E">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793E07" w14:paraId="4FDCB077" w14:textId="77777777" w:rsidTr="00176931">
        <w:tc>
          <w:tcPr>
            <w:tcW w:w="3330" w:type="dxa"/>
            <w:tcBorders>
              <w:top w:val="dashSmallGap" w:sz="4" w:space="0" w:color="BFBFBF" w:themeColor="background1" w:themeShade="BF"/>
              <w:left w:val="nil"/>
              <w:bottom w:val="dashSmallGap" w:sz="4" w:space="0" w:color="BFBFBF" w:themeColor="background1" w:themeShade="BF"/>
              <w:right w:val="nil"/>
            </w:tcBorders>
          </w:tcPr>
          <w:p w14:paraId="4FDCB069" w14:textId="57078635" w:rsidR="00793E07" w:rsidRDefault="00793E07" w:rsidP="00C05A53">
            <w:pPr>
              <w:pStyle w:val="ProductList-Offering1"/>
            </w:pPr>
            <w:bookmarkStart w:id="303" w:name="_Toc379797160"/>
            <w:bookmarkStart w:id="304" w:name="_Toc380513185"/>
            <w:bookmarkStart w:id="305" w:name="_Toc380655227"/>
            <w:bookmarkStart w:id="306" w:name="_Toc405814437"/>
            <w:r>
              <w:t>Publisher 2013</w:t>
            </w:r>
            <w:bookmarkEnd w:id="303"/>
            <w:bookmarkEnd w:id="304"/>
            <w:bookmarkEnd w:id="305"/>
            <w:bookmarkEnd w:id="306"/>
            <w:r>
              <w:fldChar w:fldCharType="begin"/>
            </w:r>
            <w:r>
              <w:instrText>XE "Publisher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06A" w14:textId="77777777" w:rsidR="00793E07" w:rsidRDefault="00793E07"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06B" w14:textId="77777777" w:rsidR="00793E07" w:rsidRDefault="00793E07"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6C" w14:textId="77777777" w:rsidR="00793E07" w:rsidRDefault="00793E07" w:rsidP="00C05A53">
            <w:pPr>
              <w:pStyle w:val="ProductList-OfferingBody"/>
              <w:ind w:left="-113"/>
              <w:jc w:val="center"/>
            </w:pPr>
            <w:r>
              <w:t>2</w:t>
            </w:r>
          </w:p>
        </w:tc>
        <w:tc>
          <w:tcPr>
            <w:tcW w:w="42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6D" w14:textId="77777777" w:rsidR="00793E07" w:rsidRDefault="00793E07" w:rsidP="00C05A53">
            <w:pPr>
              <w:pStyle w:val="ProductList-OfferingBody"/>
              <w:ind w:left="-113"/>
              <w:jc w:val="center"/>
            </w:pPr>
            <w:r>
              <w:t>1</w:t>
            </w:r>
          </w:p>
        </w:tc>
        <w:tc>
          <w:tcPr>
            <w:tcW w:w="588" w:type="dxa"/>
            <w:tcBorders>
              <w:left w:val="single" w:sz="12" w:space="0" w:color="FFFFFF" w:themeColor="background1"/>
            </w:tcBorders>
            <w:shd w:val="clear" w:color="auto" w:fill="BFBFBF" w:themeFill="background1" w:themeFillShade="BF"/>
            <w:vAlign w:val="center"/>
          </w:tcPr>
          <w:p w14:paraId="4FDCB06E" w14:textId="77777777" w:rsidR="00793E07" w:rsidRDefault="00793E07" w:rsidP="00C05A53">
            <w:pPr>
              <w:pStyle w:val="ProductList-OfferingBody"/>
              <w:ind w:left="-113"/>
              <w:jc w:val="center"/>
            </w:pPr>
          </w:p>
        </w:tc>
        <w:tc>
          <w:tcPr>
            <w:tcW w:w="589" w:type="dxa"/>
            <w:shd w:val="clear" w:color="auto" w:fill="BFBFBF" w:themeFill="background1" w:themeFillShade="BF"/>
            <w:vAlign w:val="center"/>
          </w:tcPr>
          <w:p w14:paraId="4FDCB06F" w14:textId="77777777" w:rsidR="00793E07" w:rsidRDefault="00793E07" w:rsidP="00C05A53">
            <w:pPr>
              <w:pStyle w:val="ProductList-OfferingBody"/>
              <w:ind w:left="-113"/>
              <w:jc w:val="center"/>
            </w:pPr>
          </w:p>
        </w:tc>
        <w:tc>
          <w:tcPr>
            <w:tcW w:w="588" w:type="dxa"/>
            <w:shd w:val="clear" w:color="auto" w:fill="BFBFBF" w:themeFill="background1" w:themeFillShade="BF"/>
            <w:vAlign w:val="center"/>
          </w:tcPr>
          <w:p w14:paraId="4FDCB070" w14:textId="77777777" w:rsidR="00793E07" w:rsidRDefault="00793E07" w:rsidP="00C05A53">
            <w:pPr>
              <w:pStyle w:val="ProductList-OfferingBody"/>
              <w:ind w:left="-113"/>
              <w:jc w:val="center"/>
            </w:pPr>
          </w:p>
        </w:tc>
        <w:tc>
          <w:tcPr>
            <w:tcW w:w="589" w:type="dxa"/>
            <w:shd w:val="clear" w:color="auto" w:fill="70AD47" w:themeFill="accent6"/>
            <w:vAlign w:val="center"/>
          </w:tcPr>
          <w:p w14:paraId="4FDCB071" w14:textId="77777777" w:rsidR="00793E07" w:rsidRDefault="00793E07" w:rsidP="00C05A53">
            <w:pPr>
              <w:pStyle w:val="ProductList-OfferingBody"/>
              <w:ind w:left="-113"/>
              <w:jc w:val="center"/>
            </w:pPr>
          </w:p>
        </w:tc>
        <w:tc>
          <w:tcPr>
            <w:tcW w:w="588" w:type="dxa"/>
            <w:shd w:val="clear" w:color="auto" w:fill="70AD47" w:themeFill="accent6"/>
            <w:vAlign w:val="center"/>
          </w:tcPr>
          <w:p w14:paraId="4FDCB072" w14:textId="77777777" w:rsidR="00793E07" w:rsidRDefault="00793E07" w:rsidP="00C05A53">
            <w:pPr>
              <w:pStyle w:val="ProductList-OfferingBody"/>
              <w:ind w:left="-113"/>
              <w:jc w:val="center"/>
            </w:pPr>
          </w:p>
        </w:tc>
        <w:tc>
          <w:tcPr>
            <w:tcW w:w="588" w:type="dxa"/>
            <w:shd w:val="clear" w:color="auto" w:fill="BFBFBF" w:themeFill="background1" w:themeFillShade="BF"/>
            <w:vAlign w:val="center"/>
          </w:tcPr>
          <w:p w14:paraId="4FDCB073" w14:textId="77777777" w:rsidR="00793E07" w:rsidRDefault="00793E07" w:rsidP="00C05A53">
            <w:pPr>
              <w:pStyle w:val="ProductList-OfferingBody"/>
              <w:ind w:left="-113"/>
              <w:jc w:val="center"/>
            </w:pPr>
          </w:p>
        </w:tc>
        <w:tc>
          <w:tcPr>
            <w:tcW w:w="589" w:type="dxa"/>
            <w:shd w:val="clear" w:color="auto" w:fill="70AD47" w:themeFill="accent6"/>
            <w:vAlign w:val="center"/>
          </w:tcPr>
          <w:p w14:paraId="4FDCB074" w14:textId="42BC30A3" w:rsidR="00793E07" w:rsidRDefault="00793E07"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88" w:type="dxa"/>
            <w:shd w:val="clear" w:color="auto" w:fill="70AD47" w:themeFill="accent6"/>
            <w:vAlign w:val="center"/>
          </w:tcPr>
          <w:p w14:paraId="4FDCB075" w14:textId="77777777" w:rsidR="00793E07" w:rsidRDefault="00793E07" w:rsidP="00C05A53">
            <w:pPr>
              <w:pStyle w:val="ProductList-OfferingBody"/>
              <w:ind w:left="-113"/>
              <w:jc w:val="center"/>
            </w:pPr>
          </w:p>
        </w:tc>
        <w:tc>
          <w:tcPr>
            <w:tcW w:w="716" w:type="dxa"/>
            <w:shd w:val="clear" w:color="auto" w:fill="BFBFBF" w:themeFill="background1" w:themeFillShade="BF"/>
            <w:vAlign w:val="center"/>
          </w:tcPr>
          <w:p w14:paraId="4FDCB076" w14:textId="77777777" w:rsidR="00793E07" w:rsidRDefault="00793E07" w:rsidP="00C05A53">
            <w:pPr>
              <w:pStyle w:val="ProductList-OfferingBody"/>
              <w:ind w:left="-113"/>
              <w:jc w:val="center"/>
            </w:pPr>
          </w:p>
        </w:tc>
      </w:tr>
      <w:tr w:rsidR="00793E07" w14:paraId="4FDCB086" w14:textId="77777777" w:rsidTr="00176931">
        <w:tc>
          <w:tcPr>
            <w:tcW w:w="3330" w:type="dxa"/>
            <w:tcBorders>
              <w:top w:val="dashSmallGap" w:sz="4" w:space="0" w:color="BFBFBF" w:themeColor="background1" w:themeShade="BF"/>
              <w:left w:val="nil"/>
              <w:bottom w:val="dashSmallGap" w:sz="4" w:space="0" w:color="BFBFBF" w:themeColor="background1" w:themeShade="BF"/>
              <w:right w:val="nil"/>
            </w:tcBorders>
          </w:tcPr>
          <w:p w14:paraId="4FDCB078" w14:textId="55B3F26C" w:rsidR="00793E07" w:rsidRDefault="00793E07" w:rsidP="00C05A53">
            <w:pPr>
              <w:pStyle w:val="ProductList-Offering1"/>
            </w:pPr>
            <w:bookmarkStart w:id="307" w:name="_Toc379797161"/>
            <w:bookmarkStart w:id="308" w:name="_Toc380513186"/>
            <w:bookmarkStart w:id="309" w:name="_Toc380655228"/>
            <w:bookmarkStart w:id="310" w:name="_Toc405814438"/>
            <w:r>
              <w:t>Visio 2013 Professional</w:t>
            </w:r>
            <w:bookmarkEnd w:id="307"/>
            <w:bookmarkEnd w:id="308"/>
            <w:bookmarkEnd w:id="309"/>
            <w:bookmarkEnd w:id="310"/>
            <w:r>
              <w:fldChar w:fldCharType="begin"/>
            </w:r>
            <w:r>
              <w:instrText>XE "Visio 2013 Professional"</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079" w14:textId="77777777" w:rsidR="00793E07" w:rsidRDefault="00793E07"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07A" w14:textId="77777777" w:rsidR="00793E07" w:rsidRDefault="00793E07"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7B" w14:textId="77777777" w:rsidR="00793E07" w:rsidRDefault="00793E07" w:rsidP="00C05A53">
            <w:pPr>
              <w:pStyle w:val="ProductList-OfferingBody"/>
              <w:ind w:left="-113"/>
              <w:jc w:val="center"/>
            </w:pPr>
            <w:r>
              <w:t>3</w:t>
            </w:r>
          </w:p>
        </w:tc>
        <w:tc>
          <w:tcPr>
            <w:tcW w:w="42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7C" w14:textId="77777777" w:rsidR="00793E07" w:rsidRDefault="00793E07" w:rsidP="00C05A53">
            <w:pPr>
              <w:pStyle w:val="ProductList-OfferingBody"/>
              <w:ind w:left="-113"/>
              <w:jc w:val="center"/>
            </w:pPr>
            <w:r>
              <w:t>1</w:t>
            </w:r>
          </w:p>
        </w:tc>
        <w:tc>
          <w:tcPr>
            <w:tcW w:w="588" w:type="dxa"/>
            <w:tcBorders>
              <w:left w:val="single" w:sz="12" w:space="0" w:color="FFFFFF" w:themeColor="background1"/>
            </w:tcBorders>
            <w:shd w:val="clear" w:color="auto" w:fill="70AD47" w:themeFill="accent6"/>
            <w:vAlign w:val="center"/>
          </w:tcPr>
          <w:p w14:paraId="4FDCB07D" w14:textId="77777777" w:rsidR="00793E07" w:rsidRDefault="00793E07" w:rsidP="00C05A53">
            <w:pPr>
              <w:pStyle w:val="ProductList-OfferingBody"/>
              <w:ind w:left="-113"/>
              <w:jc w:val="center"/>
            </w:pPr>
            <w:r>
              <w:t>1</w:t>
            </w:r>
          </w:p>
        </w:tc>
        <w:tc>
          <w:tcPr>
            <w:tcW w:w="589" w:type="dxa"/>
            <w:shd w:val="clear" w:color="auto" w:fill="70AD47" w:themeFill="accent6"/>
            <w:vAlign w:val="center"/>
          </w:tcPr>
          <w:p w14:paraId="4FDCB07E" w14:textId="32762A92" w:rsidR="00793E07" w:rsidRDefault="00793E07"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8" w:type="dxa"/>
            <w:shd w:val="clear" w:color="auto" w:fill="BFBFBF" w:themeFill="background1" w:themeFillShade="BF"/>
            <w:vAlign w:val="center"/>
          </w:tcPr>
          <w:p w14:paraId="4FDCB07F" w14:textId="77777777" w:rsidR="00793E07" w:rsidRDefault="00793E07" w:rsidP="00C05A53">
            <w:pPr>
              <w:pStyle w:val="ProductList-OfferingBody"/>
              <w:ind w:left="-113"/>
              <w:jc w:val="center"/>
            </w:pPr>
          </w:p>
        </w:tc>
        <w:tc>
          <w:tcPr>
            <w:tcW w:w="589" w:type="dxa"/>
            <w:shd w:val="clear" w:color="auto" w:fill="70AD47" w:themeFill="accent6"/>
            <w:vAlign w:val="center"/>
          </w:tcPr>
          <w:p w14:paraId="4FDCB080" w14:textId="77777777" w:rsidR="00793E07" w:rsidRDefault="00793E07" w:rsidP="00C05A53">
            <w:pPr>
              <w:pStyle w:val="ProductList-OfferingBody"/>
              <w:ind w:left="-113"/>
              <w:jc w:val="center"/>
            </w:pPr>
          </w:p>
        </w:tc>
        <w:tc>
          <w:tcPr>
            <w:tcW w:w="588" w:type="dxa"/>
            <w:shd w:val="clear" w:color="auto" w:fill="70AD47" w:themeFill="accent6"/>
            <w:vAlign w:val="center"/>
          </w:tcPr>
          <w:p w14:paraId="4FDCB081" w14:textId="77777777" w:rsidR="00793E07" w:rsidRDefault="00793E07" w:rsidP="00C05A53">
            <w:pPr>
              <w:pStyle w:val="ProductList-OfferingBody"/>
              <w:ind w:left="-113"/>
              <w:jc w:val="center"/>
            </w:pPr>
          </w:p>
        </w:tc>
        <w:tc>
          <w:tcPr>
            <w:tcW w:w="588" w:type="dxa"/>
            <w:shd w:val="clear" w:color="auto" w:fill="BFBFBF" w:themeFill="background1" w:themeFillShade="BF"/>
            <w:vAlign w:val="center"/>
          </w:tcPr>
          <w:p w14:paraId="4FDCB082" w14:textId="77777777" w:rsidR="00793E07" w:rsidRDefault="00793E07" w:rsidP="00C05A53">
            <w:pPr>
              <w:pStyle w:val="ProductList-OfferingBody"/>
              <w:ind w:left="-113"/>
              <w:jc w:val="center"/>
            </w:pPr>
          </w:p>
        </w:tc>
        <w:tc>
          <w:tcPr>
            <w:tcW w:w="589" w:type="dxa"/>
            <w:shd w:val="clear" w:color="auto" w:fill="70AD47" w:themeFill="accent6"/>
            <w:vAlign w:val="center"/>
          </w:tcPr>
          <w:p w14:paraId="4FDCB083" w14:textId="5133BDFA" w:rsidR="00793E07" w:rsidRDefault="00793E07"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88" w:type="dxa"/>
            <w:shd w:val="clear" w:color="auto" w:fill="70AD47" w:themeFill="accent6"/>
            <w:vAlign w:val="center"/>
          </w:tcPr>
          <w:p w14:paraId="4FDCB084" w14:textId="77777777" w:rsidR="00793E07" w:rsidRDefault="00793E07" w:rsidP="00C05A53">
            <w:pPr>
              <w:pStyle w:val="ProductList-OfferingBody"/>
              <w:ind w:left="-113"/>
              <w:jc w:val="center"/>
            </w:pPr>
          </w:p>
        </w:tc>
        <w:tc>
          <w:tcPr>
            <w:tcW w:w="716" w:type="dxa"/>
            <w:shd w:val="clear" w:color="auto" w:fill="BFBFBF" w:themeFill="background1" w:themeFillShade="BF"/>
            <w:vAlign w:val="center"/>
          </w:tcPr>
          <w:p w14:paraId="4FDCB085" w14:textId="77777777" w:rsidR="00793E07" w:rsidRDefault="00793E07" w:rsidP="00C05A53">
            <w:pPr>
              <w:pStyle w:val="ProductList-OfferingBody"/>
              <w:ind w:left="-113"/>
              <w:jc w:val="center"/>
            </w:pPr>
          </w:p>
        </w:tc>
      </w:tr>
      <w:tr w:rsidR="00793E07" w14:paraId="4FDCB095" w14:textId="77777777" w:rsidTr="00176931">
        <w:tc>
          <w:tcPr>
            <w:tcW w:w="3330" w:type="dxa"/>
            <w:tcBorders>
              <w:top w:val="dashSmallGap" w:sz="4" w:space="0" w:color="BFBFBF" w:themeColor="background1" w:themeShade="BF"/>
              <w:left w:val="nil"/>
              <w:bottom w:val="dashSmallGap" w:sz="4" w:space="0" w:color="BFBFBF" w:themeColor="background1" w:themeShade="BF"/>
              <w:right w:val="nil"/>
            </w:tcBorders>
          </w:tcPr>
          <w:p w14:paraId="4FDCB087" w14:textId="3A43A7CC" w:rsidR="00793E07" w:rsidRDefault="00793E07" w:rsidP="00C05A53">
            <w:pPr>
              <w:pStyle w:val="ProductList-Offering1"/>
            </w:pPr>
            <w:bookmarkStart w:id="311" w:name="_Toc379797162"/>
            <w:bookmarkStart w:id="312" w:name="_Toc380513187"/>
            <w:bookmarkStart w:id="313" w:name="_Toc380655229"/>
            <w:bookmarkStart w:id="314" w:name="_Toc405814439"/>
            <w:r>
              <w:t>Visio 2013 Standard</w:t>
            </w:r>
            <w:bookmarkEnd w:id="311"/>
            <w:bookmarkEnd w:id="312"/>
            <w:bookmarkEnd w:id="313"/>
            <w:bookmarkEnd w:id="314"/>
            <w:r>
              <w:fldChar w:fldCharType="begin"/>
            </w:r>
            <w:r>
              <w:instrText>XE "Visio 2013 Standard"</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088" w14:textId="77777777" w:rsidR="00793E07" w:rsidRDefault="00793E07"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089" w14:textId="77777777" w:rsidR="00793E07" w:rsidRDefault="00793E07"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8A" w14:textId="77777777" w:rsidR="00793E07" w:rsidRDefault="00793E07" w:rsidP="00C05A53">
            <w:pPr>
              <w:pStyle w:val="ProductList-OfferingBody"/>
              <w:ind w:left="-113"/>
              <w:jc w:val="center"/>
            </w:pPr>
            <w:r>
              <w:t>2</w:t>
            </w:r>
          </w:p>
        </w:tc>
        <w:tc>
          <w:tcPr>
            <w:tcW w:w="42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8B" w14:textId="77777777" w:rsidR="00793E07" w:rsidRDefault="00793E07" w:rsidP="00C05A53">
            <w:pPr>
              <w:pStyle w:val="ProductList-OfferingBody"/>
              <w:ind w:left="-113"/>
              <w:jc w:val="center"/>
            </w:pPr>
            <w:r>
              <w:t>1</w:t>
            </w:r>
          </w:p>
        </w:tc>
        <w:tc>
          <w:tcPr>
            <w:tcW w:w="588" w:type="dxa"/>
            <w:tcBorders>
              <w:left w:val="single" w:sz="12" w:space="0" w:color="FFFFFF" w:themeColor="background1"/>
            </w:tcBorders>
            <w:shd w:val="clear" w:color="auto" w:fill="BFBFBF" w:themeFill="background1" w:themeFillShade="BF"/>
            <w:vAlign w:val="center"/>
          </w:tcPr>
          <w:p w14:paraId="4FDCB08C" w14:textId="77777777" w:rsidR="00793E07" w:rsidRDefault="00793E07" w:rsidP="00C05A53">
            <w:pPr>
              <w:pStyle w:val="ProductList-OfferingBody"/>
              <w:ind w:left="-113"/>
              <w:jc w:val="center"/>
            </w:pPr>
          </w:p>
        </w:tc>
        <w:tc>
          <w:tcPr>
            <w:tcW w:w="589" w:type="dxa"/>
            <w:shd w:val="clear" w:color="auto" w:fill="70AD47" w:themeFill="accent6"/>
            <w:vAlign w:val="center"/>
          </w:tcPr>
          <w:p w14:paraId="4FDCB08D" w14:textId="4203C43E" w:rsidR="00793E07" w:rsidRDefault="00793E07"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8" w:type="dxa"/>
            <w:shd w:val="clear" w:color="auto" w:fill="BFBFBF" w:themeFill="background1" w:themeFillShade="BF"/>
            <w:vAlign w:val="center"/>
          </w:tcPr>
          <w:p w14:paraId="4FDCB08E" w14:textId="77777777" w:rsidR="00793E07" w:rsidRDefault="00793E07" w:rsidP="00C05A53">
            <w:pPr>
              <w:pStyle w:val="ProductList-OfferingBody"/>
              <w:ind w:left="-113"/>
              <w:jc w:val="center"/>
            </w:pPr>
          </w:p>
        </w:tc>
        <w:tc>
          <w:tcPr>
            <w:tcW w:w="589" w:type="dxa"/>
            <w:shd w:val="clear" w:color="auto" w:fill="70AD47" w:themeFill="accent6"/>
            <w:vAlign w:val="center"/>
          </w:tcPr>
          <w:p w14:paraId="4FDCB08F" w14:textId="77777777" w:rsidR="00793E07" w:rsidRDefault="00793E07" w:rsidP="00C05A53">
            <w:pPr>
              <w:pStyle w:val="ProductList-OfferingBody"/>
              <w:ind w:left="-113"/>
              <w:jc w:val="center"/>
            </w:pPr>
          </w:p>
        </w:tc>
        <w:tc>
          <w:tcPr>
            <w:tcW w:w="588" w:type="dxa"/>
            <w:shd w:val="clear" w:color="auto" w:fill="70AD47" w:themeFill="accent6"/>
            <w:vAlign w:val="center"/>
          </w:tcPr>
          <w:p w14:paraId="4FDCB090" w14:textId="77777777" w:rsidR="00793E07" w:rsidRDefault="00793E07" w:rsidP="00C05A53">
            <w:pPr>
              <w:pStyle w:val="ProductList-OfferingBody"/>
              <w:ind w:left="-113"/>
              <w:jc w:val="center"/>
            </w:pPr>
          </w:p>
        </w:tc>
        <w:tc>
          <w:tcPr>
            <w:tcW w:w="588" w:type="dxa"/>
            <w:shd w:val="clear" w:color="auto" w:fill="BFBFBF" w:themeFill="background1" w:themeFillShade="BF"/>
            <w:vAlign w:val="center"/>
          </w:tcPr>
          <w:p w14:paraId="4FDCB091" w14:textId="77777777" w:rsidR="00793E07" w:rsidRDefault="00793E07" w:rsidP="00C05A53">
            <w:pPr>
              <w:pStyle w:val="ProductList-OfferingBody"/>
              <w:ind w:left="-113"/>
              <w:jc w:val="center"/>
            </w:pPr>
          </w:p>
        </w:tc>
        <w:tc>
          <w:tcPr>
            <w:tcW w:w="589" w:type="dxa"/>
            <w:shd w:val="clear" w:color="auto" w:fill="70AD47" w:themeFill="accent6"/>
            <w:vAlign w:val="center"/>
          </w:tcPr>
          <w:p w14:paraId="4FDCB092" w14:textId="7244B56C" w:rsidR="00793E07" w:rsidRDefault="00793E07"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88" w:type="dxa"/>
            <w:shd w:val="clear" w:color="auto" w:fill="70AD47" w:themeFill="accent6"/>
            <w:vAlign w:val="center"/>
          </w:tcPr>
          <w:p w14:paraId="4FDCB093" w14:textId="77777777" w:rsidR="00793E07" w:rsidRDefault="00793E07" w:rsidP="00C05A53">
            <w:pPr>
              <w:pStyle w:val="ProductList-OfferingBody"/>
              <w:ind w:left="-113"/>
              <w:jc w:val="center"/>
            </w:pPr>
          </w:p>
        </w:tc>
        <w:tc>
          <w:tcPr>
            <w:tcW w:w="716" w:type="dxa"/>
            <w:shd w:val="clear" w:color="auto" w:fill="BFBFBF" w:themeFill="background1" w:themeFillShade="BF"/>
            <w:vAlign w:val="center"/>
          </w:tcPr>
          <w:p w14:paraId="4FDCB094" w14:textId="77777777" w:rsidR="00793E07" w:rsidRDefault="00793E07" w:rsidP="00C05A53">
            <w:pPr>
              <w:pStyle w:val="ProductList-OfferingBody"/>
              <w:ind w:left="-113"/>
              <w:jc w:val="center"/>
            </w:pPr>
          </w:p>
        </w:tc>
      </w:tr>
      <w:tr w:rsidR="00793E07" w14:paraId="4FDCB0A4" w14:textId="77777777" w:rsidTr="00176931">
        <w:tc>
          <w:tcPr>
            <w:tcW w:w="3330" w:type="dxa"/>
            <w:tcBorders>
              <w:top w:val="dashSmallGap" w:sz="4" w:space="0" w:color="BFBFBF" w:themeColor="background1" w:themeShade="BF"/>
              <w:left w:val="nil"/>
              <w:bottom w:val="dashSmallGap" w:sz="4" w:space="0" w:color="BFBFBF" w:themeColor="background1" w:themeShade="BF"/>
              <w:right w:val="nil"/>
            </w:tcBorders>
          </w:tcPr>
          <w:p w14:paraId="4FDCB096" w14:textId="58B3AB61" w:rsidR="00793E07" w:rsidRDefault="00793E07" w:rsidP="00C05A53">
            <w:pPr>
              <w:pStyle w:val="ProductList-Offering1"/>
            </w:pPr>
            <w:bookmarkStart w:id="315" w:name="_Toc379797163"/>
            <w:bookmarkStart w:id="316" w:name="_Toc380513188"/>
            <w:bookmarkStart w:id="317" w:name="_Toc380655230"/>
            <w:bookmarkStart w:id="318" w:name="_Toc405814440"/>
            <w:r>
              <w:t>Word 2013</w:t>
            </w:r>
            <w:bookmarkEnd w:id="315"/>
            <w:bookmarkEnd w:id="316"/>
            <w:bookmarkEnd w:id="317"/>
            <w:bookmarkEnd w:id="318"/>
            <w:r>
              <w:fldChar w:fldCharType="begin"/>
            </w:r>
            <w:r>
              <w:instrText>XE "Word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097" w14:textId="77777777" w:rsidR="00793E07" w:rsidRDefault="00793E07"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098" w14:textId="77777777" w:rsidR="00793E07" w:rsidRDefault="00793E07"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99" w14:textId="77777777" w:rsidR="00793E07" w:rsidRDefault="00793E07" w:rsidP="00C05A53">
            <w:pPr>
              <w:pStyle w:val="ProductList-OfferingBody"/>
              <w:ind w:left="-113"/>
              <w:jc w:val="center"/>
            </w:pPr>
            <w:r>
              <w:t>2</w:t>
            </w:r>
          </w:p>
        </w:tc>
        <w:tc>
          <w:tcPr>
            <w:tcW w:w="42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9A" w14:textId="77777777" w:rsidR="00793E07" w:rsidRDefault="00793E07" w:rsidP="00C05A53">
            <w:pPr>
              <w:pStyle w:val="ProductList-OfferingBody"/>
              <w:ind w:left="-113"/>
              <w:jc w:val="center"/>
            </w:pPr>
            <w:r>
              <w:t>1</w:t>
            </w:r>
          </w:p>
        </w:tc>
        <w:tc>
          <w:tcPr>
            <w:tcW w:w="588" w:type="dxa"/>
            <w:tcBorders>
              <w:left w:val="single" w:sz="12" w:space="0" w:color="FFFFFF" w:themeColor="background1"/>
            </w:tcBorders>
            <w:shd w:val="clear" w:color="auto" w:fill="BFBFBF" w:themeFill="background1" w:themeFillShade="BF"/>
            <w:vAlign w:val="center"/>
          </w:tcPr>
          <w:p w14:paraId="4FDCB09B" w14:textId="77777777" w:rsidR="00793E07" w:rsidRDefault="00793E07" w:rsidP="00C05A53">
            <w:pPr>
              <w:pStyle w:val="ProductList-OfferingBody"/>
              <w:ind w:left="-113"/>
              <w:jc w:val="center"/>
            </w:pPr>
          </w:p>
        </w:tc>
        <w:tc>
          <w:tcPr>
            <w:tcW w:w="589" w:type="dxa"/>
            <w:shd w:val="clear" w:color="auto" w:fill="BFBFBF" w:themeFill="background1" w:themeFillShade="BF"/>
            <w:vAlign w:val="center"/>
          </w:tcPr>
          <w:p w14:paraId="4FDCB09C" w14:textId="77777777" w:rsidR="00793E07" w:rsidRDefault="00793E07" w:rsidP="00C05A53">
            <w:pPr>
              <w:pStyle w:val="ProductList-OfferingBody"/>
              <w:ind w:left="-113"/>
              <w:jc w:val="center"/>
            </w:pPr>
          </w:p>
        </w:tc>
        <w:tc>
          <w:tcPr>
            <w:tcW w:w="588" w:type="dxa"/>
            <w:shd w:val="clear" w:color="auto" w:fill="BFBFBF" w:themeFill="background1" w:themeFillShade="BF"/>
            <w:vAlign w:val="center"/>
          </w:tcPr>
          <w:p w14:paraId="4FDCB09D" w14:textId="77777777" w:rsidR="00793E07" w:rsidRDefault="00793E07" w:rsidP="00C05A53">
            <w:pPr>
              <w:pStyle w:val="ProductList-OfferingBody"/>
              <w:ind w:left="-113"/>
              <w:jc w:val="center"/>
            </w:pPr>
          </w:p>
        </w:tc>
        <w:tc>
          <w:tcPr>
            <w:tcW w:w="589" w:type="dxa"/>
            <w:shd w:val="clear" w:color="auto" w:fill="70AD47" w:themeFill="accent6"/>
            <w:vAlign w:val="center"/>
          </w:tcPr>
          <w:p w14:paraId="4FDCB09E" w14:textId="77777777" w:rsidR="00793E07" w:rsidRDefault="00793E07" w:rsidP="00C05A53">
            <w:pPr>
              <w:pStyle w:val="ProductList-OfferingBody"/>
              <w:ind w:left="-113"/>
              <w:jc w:val="center"/>
            </w:pPr>
          </w:p>
        </w:tc>
        <w:tc>
          <w:tcPr>
            <w:tcW w:w="588" w:type="dxa"/>
            <w:shd w:val="clear" w:color="auto" w:fill="70AD47" w:themeFill="accent6"/>
            <w:vAlign w:val="center"/>
          </w:tcPr>
          <w:p w14:paraId="4FDCB09F" w14:textId="77777777" w:rsidR="00793E07" w:rsidRDefault="00793E07" w:rsidP="00C05A53">
            <w:pPr>
              <w:pStyle w:val="ProductList-OfferingBody"/>
              <w:ind w:left="-113"/>
              <w:jc w:val="center"/>
            </w:pPr>
          </w:p>
        </w:tc>
        <w:tc>
          <w:tcPr>
            <w:tcW w:w="588" w:type="dxa"/>
            <w:shd w:val="clear" w:color="auto" w:fill="BFBFBF" w:themeFill="background1" w:themeFillShade="BF"/>
            <w:vAlign w:val="center"/>
          </w:tcPr>
          <w:p w14:paraId="4FDCB0A0" w14:textId="77777777" w:rsidR="00793E07" w:rsidRDefault="00793E07" w:rsidP="00C05A53">
            <w:pPr>
              <w:pStyle w:val="ProductList-OfferingBody"/>
              <w:ind w:left="-113"/>
              <w:jc w:val="center"/>
            </w:pPr>
          </w:p>
        </w:tc>
        <w:tc>
          <w:tcPr>
            <w:tcW w:w="589" w:type="dxa"/>
            <w:shd w:val="clear" w:color="auto" w:fill="70AD47" w:themeFill="accent6"/>
            <w:vAlign w:val="center"/>
          </w:tcPr>
          <w:p w14:paraId="4FDCB0A1" w14:textId="507F1263" w:rsidR="00793E07" w:rsidRDefault="00793E07"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88" w:type="dxa"/>
            <w:shd w:val="clear" w:color="auto" w:fill="70AD47" w:themeFill="accent6"/>
            <w:vAlign w:val="center"/>
          </w:tcPr>
          <w:p w14:paraId="4FDCB0A2" w14:textId="77777777" w:rsidR="00793E07" w:rsidRDefault="00793E07" w:rsidP="00C05A53">
            <w:pPr>
              <w:pStyle w:val="ProductList-OfferingBody"/>
              <w:ind w:left="-113"/>
              <w:jc w:val="center"/>
            </w:pPr>
          </w:p>
        </w:tc>
        <w:tc>
          <w:tcPr>
            <w:tcW w:w="716" w:type="dxa"/>
            <w:shd w:val="clear" w:color="auto" w:fill="BFBFBF" w:themeFill="background1" w:themeFillShade="BF"/>
            <w:vAlign w:val="center"/>
          </w:tcPr>
          <w:p w14:paraId="4FDCB0A3" w14:textId="77777777" w:rsidR="00793E07" w:rsidRDefault="00793E07" w:rsidP="00C05A53">
            <w:pPr>
              <w:pStyle w:val="ProductList-OfferingBody"/>
              <w:ind w:left="-113"/>
              <w:jc w:val="center"/>
            </w:pPr>
          </w:p>
        </w:tc>
      </w:tr>
      <w:tr w:rsidR="00793E07" w14:paraId="4FDCB0B3" w14:textId="77777777" w:rsidTr="00176931">
        <w:tc>
          <w:tcPr>
            <w:tcW w:w="3330" w:type="dxa"/>
            <w:tcBorders>
              <w:top w:val="dashSmallGap" w:sz="4" w:space="0" w:color="BFBFBF" w:themeColor="background1" w:themeShade="BF"/>
              <w:left w:val="nil"/>
              <w:bottom w:val="dashSmallGap" w:sz="4" w:space="0" w:color="BFBFBF" w:themeColor="background1" w:themeShade="BF"/>
              <w:right w:val="nil"/>
            </w:tcBorders>
          </w:tcPr>
          <w:p w14:paraId="4FDCB0A5" w14:textId="7FD7D5EE" w:rsidR="00793E07" w:rsidRDefault="00793E07" w:rsidP="00C05A53">
            <w:pPr>
              <w:pStyle w:val="ProductList-Offering1"/>
            </w:pPr>
            <w:bookmarkStart w:id="319" w:name="_Toc379797164"/>
            <w:bookmarkStart w:id="320" w:name="_Toc380513189"/>
            <w:bookmarkStart w:id="321" w:name="_Toc380655231"/>
            <w:bookmarkStart w:id="322" w:name="_Toc405814441"/>
            <w:r>
              <w:t>Work At Home per Office Professional Plus 2013</w:t>
            </w:r>
            <w:bookmarkEnd w:id="319"/>
            <w:bookmarkEnd w:id="320"/>
            <w:bookmarkEnd w:id="321"/>
            <w:bookmarkEnd w:id="322"/>
            <w:r>
              <w:fldChar w:fldCharType="begin"/>
            </w:r>
            <w:r>
              <w:instrText>XE "Work At Home per Office Professional Plus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0A6" w14:textId="77777777" w:rsidR="00793E07" w:rsidRDefault="00793E07"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0A7" w14:textId="77777777" w:rsidR="00793E07" w:rsidRDefault="00793E07"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A8" w14:textId="77777777" w:rsidR="00793E07" w:rsidRDefault="00793E07" w:rsidP="00C05A53">
            <w:pPr>
              <w:pStyle w:val="ProductList-OfferingBody"/>
              <w:ind w:left="-113"/>
              <w:jc w:val="center"/>
            </w:pPr>
          </w:p>
        </w:tc>
        <w:tc>
          <w:tcPr>
            <w:tcW w:w="42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A9" w14:textId="77777777" w:rsidR="00793E07" w:rsidRDefault="00793E07" w:rsidP="00C05A53">
            <w:pPr>
              <w:pStyle w:val="ProductList-OfferingBody"/>
              <w:ind w:left="-113"/>
              <w:jc w:val="center"/>
            </w:pPr>
          </w:p>
        </w:tc>
        <w:tc>
          <w:tcPr>
            <w:tcW w:w="588" w:type="dxa"/>
            <w:tcBorders>
              <w:left w:val="single" w:sz="12" w:space="0" w:color="FFFFFF" w:themeColor="background1"/>
            </w:tcBorders>
            <w:shd w:val="clear" w:color="auto" w:fill="BFBFBF" w:themeFill="background1" w:themeFillShade="BF"/>
            <w:vAlign w:val="center"/>
          </w:tcPr>
          <w:p w14:paraId="4FDCB0AA" w14:textId="77777777" w:rsidR="00793E07" w:rsidRDefault="00793E07" w:rsidP="00C05A53">
            <w:pPr>
              <w:pStyle w:val="ProductList-OfferingBody"/>
              <w:ind w:left="-113"/>
              <w:jc w:val="center"/>
            </w:pPr>
          </w:p>
        </w:tc>
        <w:tc>
          <w:tcPr>
            <w:tcW w:w="589" w:type="dxa"/>
            <w:shd w:val="clear" w:color="auto" w:fill="70AD47" w:themeFill="accent6"/>
            <w:vAlign w:val="center"/>
          </w:tcPr>
          <w:p w14:paraId="4FDCB0AB" w14:textId="2B757DCC" w:rsidR="00793E07" w:rsidRDefault="00793E07"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8" w:type="dxa"/>
            <w:shd w:val="clear" w:color="auto" w:fill="BFBFBF" w:themeFill="background1" w:themeFillShade="BF"/>
            <w:vAlign w:val="center"/>
          </w:tcPr>
          <w:p w14:paraId="4FDCB0AC" w14:textId="77777777" w:rsidR="00793E07" w:rsidRDefault="00793E07" w:rsidP="00C05A53">
            <w:pPr>
              <w:pStyle w:val="ProductList-OfferingBody"/>
              <w:ind w:left="-113"/>
              <w:jc w:val="center"/>
            </w:pPr>
          </w:p>
        </w:tc>
        <w:tc>
          <w:tcPr>
            <w:tcW w:w="589" w:type="dxa"/>
            <w:shd w:val="clear" w:color="auto" w:fill="BFBFBF" w:themeFill="background1" w:themeFillShade="BF"/>
            <w:vAlign w:val="center"/>
          </w:tcPr>
          <w:p w14:paraId="4FDCB0AD" w14:textId="77777777" w:rsidR="00793E07" w:rsidRDefault="00793E07" w:rsidP="00C05A53">
            <w:pPr>
              <w:pStyle w:val="ProductList-OfferingBody"/>
              <w:ind w:left="-113"/>
              <w:jc w:val="center"/>
            </w:pPr>
          </w:p>
        </w:tc>
        <w:tc>
          <w:tcPr>
            <w:tcW w:w="588" w:type="dxa"/>
            <w:shd w:val="clear" w:color="auto" w:fill="BFBFBF" w:themeFill="background1" w:themeFillShade="BF"/>
            <w:vAlign w:val="center"/>
          </w:tcPr>
          <w:p w14:paraId="4FDCB0AE" w14:textId="77777777" w:rsidR="00793E07" w:rsidRDefault="00793E07" w:rsidP="00C05A53">
            <w:pPr>
              <w:pStyle w:val="ProductList-OfferingBody"/>
              <w:ind w:left="-113"/>
              <w:jc w:val="center"/>
            </w:pPr>
          </w:p>
        </w:tc>
        <w:tc>
          <w:tcPr>
            <w:tcW w:w="588" w:type="dxa"/>
            <w:shd w:val="clear" w:color="auto" w:fill="BFBFBF" w:themeFill="background1" w:themeFillShade="BF"/>
            <w:vAlign w:val="center"/>
          </w:tcPr>
          <w:p w14:paraId="4FDCB0AF" w14:textId="77777777" w:rsidR="00793E07" w:rsidRDefault="00793E07" w:rsidP="00C05A53">
            <w:pPr>
              <w:pStyle w:val="ProductList-OfferingBody"/>
              <w:ind w:left="-113"/>
              <w:jc w:val="center"/>
            </w:pPr>
          </w:p>
        </w:tc>
        <w:tc>
          <w:tcPr>
            <w:tcW w:w="589" w:type="dxa"/>
            <w:shd w:val="clear" w:color="auto" w:fill="BFBFBF" w:themeFill="background1" w:themeFillShade="BF"/>
            <w:vAlign w:val="center"/>
          </w:tcPr>
          <w:p w14:paraId="4FDCB0B0" w14:textId="77777777" w:rsidR="00793E07" w:rsidRDefault="00793E07" w:rsidP="00C05A53">
            <w:pPr>
              <w:pStyle w:val="ProductList-OfferingBody"/>
              <w:ind w:left="-113"/>
              <w:jc w:val="center"/>
            </w:pPr>
          </w:p>
        </w:tc>
        <w:tc>
          <w:tcPr>
            <w:tcW w:w="588" w:type="dxa"/>
            <w:shd w:val="clear" w:color="auto" w:fill="70AD47" w:themeFill="accent6"/>
            <w:vAlign w:val="center"/>
          </w:tcPr>
          <w:p w14:paraId="4FDCB0B1" w14:textId="77777777" w:rsidR="00793E07" w:rsidRDefault="00793E07" w:rsidP="00C05A53">
            <w:pPr>
              <w:pStyle w:val="ProductList-OfferingBody"/>
              <w:ind w:left="-113"/>
              <w:jc w:val="center"/>
            </w:pPr>
          </w:p>
        </w:tc>
        <w:tc>
          <w:tcPr>
            <w:tcW w:w="716" w:type="dxa"/>
            <w:shd w:val="clear" w:color="auto" w:fill="BFBFBF" w:themeFill="background1" w:themeFillShade="BF"/>
            <w:vAlign w:val="center"/>
          </w:tcPr>
          <w:p w14:paraId="4FDCB0B2" w14:textId="77777777" w:rsidR="00793E07" w:rsidRDefault="00793E07" w:rsidP="00C05A53">
            <w:pPr>
              <w:pStyle w:val="ProductList-OfferingBody"/>
              <w:ind w:left="-113"/>
              <w:jc w:val="center"/>
            </w:pPr>
          </w:p>
        </w:tc>
      </w:tr>
      <w:tr w:rsidR="00793E07" w14:paraId="4FDCB0C2" w14:textId="77777777" w:rsidTr="00176931">
        <w:tc>
          <w:tcPr>
            <w:tcW w:w="3330" w:type="dxa"/>
            <w:tcBorders>
              <w:top w:val="dashSmallGap" w:sz="4" w:space="0" w:color="BFBFBF" w:themeColor="background1" w:themeShade="BF"/>
              <w:left w:val="nil"/>
              <w:bottom w:val="nil"/>
              <w:right w:val="nil"/>
            </w:tcBorders>
          </w:tcPr>
          <w:p w14:paraId="4FDCB0B4" w14:textId="65EC3368" w:rsidR="00793E07" w:rsidRDefault="00793E07" w:rsidP="00C05A53">
            <w:pPr>
              <w:pStyle w:val="ProductList-Offering1"/>
            </w:pPr>
            <w:bookmarkStart w:id="323" w:name="_Toc379797165"/>
            <w:bookmarkStart w:id="324" w:name="_Toc380513190"/>
            <w:bookmarkStart w:id="325" w:name="_Toc380655232"/>
            <w:bookmarkStart w:id="326" w:name="_Toc405814442"/>
            <w:r>
              <w:t>Work at Home per Office Standard 2013</w:t>
            </w:r>
            <w:bookmarkEnd w:id="323"/>
            <w:bookmarkEnd w:id="324"/>
            <w:bookmarkEnd w:id="325"/>
            <w:bookmarkEnd w:id="326"/>
            <w:r>
              <w:fldChar w:fldCharType="begin"/>
            </w:r>
            <w:r>
              <w:instrText>XE "Work at Home per Office Standard 2013"</w:instrText>
            </w:r>
            <w:r>
              <w:fldChar w:fldCharType="end"/>
            </w:r>
          </w:p>
        </w:tc>
        <w:tc>
          <w:tcPr>
            <w:tcW w:w="630" w:type="dxa"/>
            <w:tcBorders>
              <w:top w:val="dashSmallGap" w:sz="4" w:space="0" w:color="BFBFBF" w:themeColor="background1" w:themeShade="BF"/>
              <w:left w:val="nil"/>
              <w:bottom w:val="nil"/>
              <w:right w:val="nil"/>
            </w:tcBorders>
            <w:vAlign w:val="center"/>
          </w:tcPr>
          <w:p w14:paraId="4FDCB0B5" w14:textId="77777777" w:rsidR="00793E07" w:rsidRDefault="00793E07" w:rsidP="00C05A53">
            <w:pPr>
              <w:pStyle w:val="ProductList-OfferingBody"/>
              <w:ind w:left="-113"/>
              <w:jc w:val="center"/>
            </w:pPr>
            <w:r>
              <w:t>10/12</w:t>
            </w:r>
          </w:p>
        </w:tc>
        <w:tc>
          <w:tcPr>
            <w:tcW w:w="450" w:type="dxa"/>
            <w:tcBorders>
              <w:top w:val="dashSmallGap" w:sz="4" w:space="0" w:color="BFBFBF" w:themeColor="background1" w:themeShade="BF"/>
              <w:left w:val="nil"/>
              <w:bottom w:val="nil"/>
              <w:right w:val="nil"/>
            </w:tcBorders>
            <w:vAlign w:val="center"/>
          </w:tcPr>
          <w:p w14:paraId="4FDCB0B6" w14:textId="77777777" w:rsidR="00793E07" w:rsidRDefault="00793E07" w:rsidP="00C05A53">
            <w:pPr>
              <w:pStyle w:val="ProductList-OfferingBody"/>
              <w:ind w:left="-113"/>
              <w:jc w:val="center"/>
            </w:pPr>
            <w:r>
              <w:t>2</w:t>
            </w:r>
          </w:p>
        </w:tc>
        <w:tc>
          <w:tcPr>
            <w:tcW w:w="540" w:type="dxa"/>
            <w:tcBorders>
              <w:top w:val="dashSmallGap" w:sz="4" w:space="0" w:color="BFBFBF" w:themeColor="background1" w:themeShade="BF"/>
              <w:left w:val="nil"/>
              <w:bottom w:val="nil"/>
              <w:right w:val="nil"/>
            </w:tcBorders>
            <w:vAlign w:val="center"/>
          </w:tcPr>
          <w:p w14:paraId="4FDCB0B7" w14:textId="77777777" w:rsidR="00793E07" w:rsidRDefault="00793E07" w:rsidP="00C05A53">
            <w:pPr>
              <w:pStyle w:val="ProductList-OfferingBody"/>
              <w:ind w:left="-113"/>
              <w:jc w:val="center"/>
            </w:pPr>
          </w:p>
        </w:tc>
        <w:tc>
          <w:tcPr>
            <w:tcW w:w="427" w:type="dxa"/>
            <w:tcBorders>
              <w:top w:val="dashSmallGap" w:sz="4" w:space="0" w:color="BFBFBF" w:themeColor="background1" w:themeShade="BF"/>
              <w:left w:val="nil"/>
              <w:bottom w:val="nil"/>
              <w:right w:val="single" w:sz="12" w:space="0" w:color="FFFFFF" w:themeColor="background1"/>
            </w:tcBorders>
            <w:vAlign w:val="center"/>
          </w:tcPr>
          <w:p w14:paraId="4FDCB0B8" w14:textId="77777777" w:rsidR="00793E07" w:rsidRDefault="00793E07" w:rsidP="00C05A53">
            <w:pPr>
              <w:pStyle w:val="ProductList-OfferingBody"/>
              <w:ind w:left="-113"/>
              <w:jc w:val="center"/>
            </w:pPr>
          </w:p>
        </w:tc>
        <w:tc>
          <w:tcPr>
            <w:tcW w:w="588" w:type="dxa"/>
            <w:tcBorders>
              <w:left w:val="single" w:sz="12" w:space="0" w:color="FFFFFF" w:themeColor="background1"/>
            </w:tcBorders>
            <w:shd w:val="clear" w:color="auto" w:fill="BFBFBF" w:themeFill="background1" w:themeFillShade="BF"/>
            <w:vAlign w:val="center"/>
          </w:tcPr>
          <w:p w14:paraId="4FDCB0B9" w14:textId="77777777" w:rsidR="00793E07" w:rsidRDefault="00793E07" w:rsidP="00C05A53">
            <w:pPr>
              <w:pStyle w:val="ProductList-OfferingBody"/>
              <w:ind w:left="-113"/>
              <w:jc w:val="center"/>
            </w:pPr>
          </w:p>
        </w:tc>
        <w:tc>
          <w:tcPr>
            <w:tcW w:w="589" w:type="dxa"/>
            <w:shd w:val="clear" w:color="auto" w:fill="70AD47" w:themeFill="accent6"/>
            <w:vAlign w:val="center"/>
          </w:tcPr>
          <w:p w14:paraId="4FDCB0BA" w14:textId="55724837" w:rsidR="00793E07" w:rsidRDefault="00793E07"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8" w:type="dxa"/>
            <w:shd w:val="clear" w:color="auto" w:fill="BFBFBF" w:themeFill="background1" w:themeFillShade="BF"/>
            <w:vAlign w:val="center"/>
          </w:tcPr>
          <w:p w14:paraId="4FDCB0BB" w14:textId="77777777" w:rsidR="00793E07" w:rsidRDefault="00793E07" w:rsidP="00C05A53">
            <w:pPr>
              <w:pStyle w:val="ProductList-OfferingBody"/>
              <w:ind w:left="-113"/>
              <w:jc w:val="center"/>
            </w:pPr>
          </w:p>
        </w:tc>
        <w:tc>
          <w:tcPr>
            <w:tcW w:w="589" w:type="dxa"/>
            <w:shd w:val="clear" w:color="auto" w:fill="BFBFBF" w:themeFill="background1" w:themeFillShade="BF"/>
            <w:vAlign w:val="center"/>
          </w:tcPr>
          <w:p w14:paraId="4FDCB0BC" w14:textId="77777777" w:rsidR="00793E07" w:rsidRDefault="00793E07" w:rsidP="00C05A53">
            <w:pPr>
              <w:pStyle w:val="ProductList-OfferingBody"/>
              <w:ind w:left="-113"/>
              <w:jc w:val="center"/>
            </w:pPr>
          </w:p>
        </w:tc>
        <w:tc>
          <w:tcPr>
            <w:tcW w:w="588" w:type="dxa"/>
            <w:shd w:val="clear" w:color="auto" w:fill="BFBFBF" w:themeFill="background1" w:themeFillShade="BF"/>
            <w:vAlign w:val="center"/>
          </w:tcPr>
          <w:p w14:paraId="4FDCB0BD" w14:textId="77777777" w:rsidR="00793E07" w:rsidRDefault="00793E07" w:rsidP="00C05A53">
            <w:pPr>
              <w:pStyle w:val="ProductList-OfferingBody"/>
              <w:ind w:left="-113"/>
              <w:jc w:val="center"/>
            </w:pPr>
          </w:p>
        </w:tc>
        <w:tc>
          <w:tcPr>
            <w:tcW w:w="588" w:type="dxa"/>
            <w:shd w:val="clear" w:color="auto" w:fill="BFBFBF" w:themeFill="background1" w:themeFillShade="BF"/>
            <w:vAlign w:val="center"/>
          </w:tcPr>
          <w:p w14:paraId="4FDCB0BE" w14:textId="77777777" w:rsidR="00793E07" w:rsidRDefault="00793E07" w:rsidP="00C05A53">
            <w:pPr>
              <w:pStyle w:val="ProductList-OfferingBody"/>
              <w:ind w:left="-113"/>
              <w:jc w:val="center"/>
            </w:pPr>
          </w:p>
        </w:tc>
        <w:tc>
          <w:tcPr>
            <w:tcW w:w="589" w:type="dxa"/>
            <w:shd w:val="clear" w:color="auto" w:fill="BFBFBF" w:themeFill="background1" w:themeFillShade="BF"/>
            <w:vAlign w:val="center"/>
          </w:tcPr>
          <w:p w14:paraId="4FDCB0BF" w14:textId="77777777" w:rsidR="00793E07" w:rsidRDefault="00793E07" w:rsidP="00C05A53">
            <w:pPr>
              <w:pStyle w:val="ProductList-OfferingBody"/>
              <w:ind w:left="-113"/>
              <w:jc w:val="center"/>
            </w:pPr>
          </w:p>
        </w:tc>
        <w:tc>
          <w:tcPr>
            <w:tcW w:w="588" w:type="dxa"/>
            <w:shd w:val="clear" w:color="auto" w:fill="70AD47" w:themeFill="accent6"/>
            <w:vAlign w:val="center"/>
          </w:tcPr>
          <w:p w14:paraId="4FDCB0C0" w14:textId="77777777" w:rsidR="00793E07" w:rsidRDefault="00793E07" w:rsidP="00C05A53">
            <w:pPr>
              <w:pStyle w:val="ProductList-OfferingBody"/>
              <w:ind w:left="-113"/>
              <w:jc w:val="center"/>
            </w:pPr>
          </w:p>
        </w:tc>
        <w:tc>
          <w:tcPr>
            <w:tcW w:w="716" w:type="dxa"/>
            <w:shd w:val="clear" w:color="auto" w:fill="BFBFBF" w:themeFill="background1" w:themeFillShade="BF"/>
            <w:vAlign w:val="center"/>
          </w:tcPr>
          <w:p w14:paraId="4FDCB0C1" w14:textId="77777777" w:rsidR="00793E07" w:rsidRDefault="00793E07" w:rsidP="00C05A53">
            <w:pPr>
              <w:pStyle w:val="ProductList-OfferingBody"/>
              <w:ind w:left="-113"/>
              <w:jc w:val="center"/>
            </w:pPr>
          </w:p>
        </w:tc>
      </w:tr>
    </w:tbl>
    <w:p w14:paraId="4FDCB0C3" w14:textId="77777777" w:rsidR="00407E60" w:rsidRPr="00AA6DF2"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1"/>
        <w:gridCol w:w="3679"/>
      </w:tblGrid>
      <w:tr w:rsidR="00AA0F4D" w14:paraId="4FDCB0C8" w14:textId="77777777" w:rsidTr="003E3A3F">
        <w:tc>
          <w:tcPr>
            <w:tcW w:w="3560" w:type="dxa"/>
          </w:tcPr>
          <w:p w14:paraId="4FDCB0C4" w14:textId="62806684" w:rsidR="00AA0F4D" w:rsidRDefault="00AA0F4D" w:rsidP="00A9636B">
            <w:pPr>
              <w:pStyle w:val="ProductList-Body"/>
              <w:tabs>
                <w:tab w:val="clear" w:pos="158"/>
                <w:tab w:val="left" w:pos="1062"/>
              </w:tabs>
              <w:spacing w:before="20" w:after="20"/>
              <w:ind w:left="162" w:hanging="162"/>
            </w:pPr>
            <w:r>
              <w:t xml:space="preserve">Versione Precedente: </w:t>
            </w:r>
            <w:r>
              <w:rPr>
                <w:b/>
              </w:rPr>
              <w:t xml:space="preserve">Office 2010 e Applicazioni di Office 2010 </w:t>
            </w:r>
            <w:r>
              <w:t>(4/10)</w:t>
            </w:r>
          </w:p>
        </w:tc>
        <w:tc>
          <w:tcPr>
            <w:tcW w:w="3561" w:type="dxa"/>
          </w:tcPr>
          <w:p w14:paraId="4FDCB0C5" w14:textId="77777777" w:rsidR="00AA0F4D" w:rsidRPr="00AA6DF2" w:rsidRDefault="00AA0F4D" w:rsidP="00AA0F4D">
            <w:pPr>
              <w:pStyle w:val="ProductList-Body"/>
              <w:spacing w:before="20" w:after="20"/>
            </w:pPr>
            <w:r>
              <w:t xml:space="preserve">Pool di Prodotti: </w:t>
            </w:r>
            <w:r>
              <w:rPr>
                <w:b/>
              </w:rPr>
              <w:t>Applicazione</w:t>
            </w:r>
          </w:p>
          <w:p w14:paraId="4FDCB0C6" w14:textId="77777777" w:rsidR="00AA0F4D" w:rsidRDefault="004005A5" w:rsidP="00AA0F4D">
            <w:pPr>
              <w:pStyle w:val="ProductList-Body"/>
              <w:spacing w:before="20" w:after="20"/>
            </w:pPr>
            <w:hyperlink w:anchor="SoftwareAssurance" w:history="1">
              <w:r w:rsidR="006467A0">
                <w:rPr>
                  <w:rStyle w:val="Hyperlink"/>
                  <w:color w:val="000000" w:themeColor="text1"/>
                  <w:u w:val="none"/>
                </w:rPr>
                <w:t>Vantaggi di Software Assurance</w:t>
              </w:r>
            </w:hyperlink>
            <w:r w:rsidR="006467A0">
              <w:t xml:space="preserve">: </w:t>
            </w:r>
            <w:r w:rsidR="006467A0">
              <w:rPr>
                <w:b/>
              </w:rPr>
              <w:t>Desktop</w:t>
            </w:r>
          </w:p>
        </w:tc>
        <w:tc>
          <w:tcPr>
            <w:tcW w:w="3679" w:type="dxa"/>
          </w:tcPr>
          <w:p w14:paraId="4FDCB0C7" w14:textId="389B31F8" w:rsidR="00AA0F4D" w:rsidRDefault="00AA0F4D" w:rsidP="00BC7AF7">
            <w:pPr>
              <w:pStyle w:val="ProductList-Body"/>
              <w:spacing w:before="20" w:after="20"/>
              <w:ind w:left="169" w:hanging="169"/>
            </w:pPr>
            <w:r>
              <w:t xml:space="preserve">Indipendenti dalla Piattaforma: </w:t>
            </w:r>
            <w:r>
              <w:rPr>
                <w:b/>
              </w:rPr>
              <w:t>famiglie di prodotti di Office e Applicazioni Office</w:t>
            </w:r>
          </w:p>
        </w:tc>
      </w:tr>
      <w:tr w:rsidR="006E6A2F" w14:paraId="1D587369" w14:textId="77777777" w:rsidTr="003E3A3F">
        <w:tc>
          <w:tcPr>
            <w:tcW w:w="3560" w:type="dxa"/>
          </w:tcPr>
          <w:p w14:paraId="63BB282D" w14:textId="7F6B049A" w:rsidR="006E6A2F" w:rsidRDefault="006E6A2F" w:rsidP="006E6A2F">
            <w:pPr>
              <w:pStyle w:val="ProductList-Body"/>
              <w:spacing w:before="20" w:after="20"/>
              <w:ind w:left="162" w:hanging="162"/>
            </w:pPr>
            <w:r>
              <w:tab/>
            </w:r>
            <w:r>
              <w:rPr>
                <w:b/>
              </w:rPr>
              <w:t>Office 2007 e Applicazioni di Office 2007</w:t>
            </w:r>
            <w:r>
              <w:t xml:space="preserve"> (11/06)</w:t>
            </w:r>
          </w:p>
        </w:tc>
        <w:tc>
          <w:tcPr>
            <w:tcW w:w="3561" w:type="dxa"/>
          </w:tcPr>
          <w:p w14:paraId="1E0127D5" w14:textId="008A5204" w:rsidR="006E6A2F" w:rsidRDefault="006E6A2F" w:rsidP="00BC7AF7">
            <w:pPr>
              <w:pStyle w:val="ProductList-Body"/>
              <w:spacing w:before="20" w:after="20"/>
              <w:ind w:left="166" w:hanging="166"/>
            </w:pPr>
            <w:r>
              <w:t xml:space="preserve">Famiglia di prodotti: </w:t>
            </w:r>
            <w:r>
              <w:rPr>
                <w:b/>
              </w:rPr>
              <w:t>Office Professional Plus 2013</w:t>
            </w:r>
            <w:r>
              <w:fldChar w:fldCharType="begin"/>
            </w:r>
            <w:r>
              <w:instrText>XE "Office Professional Plus 2013"</w:instrText>
            </w:r>
            <w:r>
              <w:fldChar w:fldCharType="end"/>
            </w:r>
            <w:r>
              <w:rPr>
                <w:b/>
              </w:rPr>
              <w:t xml:space="preserve"> e Office Standard 2013</w:t>
            </w:r>
            <w:r>
              <w:fldChar w:fldCharType="begin"/>
            </w:r>
            <w:r>
              <w:instrText>XE "Office Standard 2013"</w:instrText>
            </w:r>
            <w:r>
              <w:fldChar w:fldCharType="end"/>
            </w:r>
          </w:p>
        </w:tc>
        <w:tc>
          <w:tcPr>
            <w:tcW w:w="3679" w:type="dxa"/>
          </w:tcPr>
          <w:p w14:paraId="2D61D5EB" w14:textId="5E2EF642" w:rsidR="006E6A2F" w:rsidRDefault="006E6A2F" w:rsidP="00AA0F4D">
            <w:pPr>
              <w:pStyle w:val="ProductList-Body"/>
              <w:spacing w:before="20" w:after="20"/>
            </w:pPr>
            <w:r>
              <w:t xml:space="preserve">Sconto Up-to-Date: </w:t>
            </w:r>
            <w:r>
              <w:rPr>
                <w:b/>
              </w:rPr>
              <w:t>Office Professional Plus</w:t>
            </w:r>
          </w:p>
        </w:tc>
      </w:tr>
      <w:tr w:rsidR="00AA0F4D" w14:paraId="4FDCB0CC" w14:textId="77777777" w:rsidTr="003E3A3F">
        <w:tc>
          <w:tcPr>
            <w:tcW w:w="3560" w:type="dxa"/>
          </w:tcPr>
          <w:p w14:paraId="4FDCB0C9" w14:textId="77777777" w:rsidR="00AA0F4D" w:rsidRDefault="00AA0F4D" w:rsidP="00F805EA">
            <w:pPr>
              <w:pStyle w:val="ProductList-Body"/>
              <w:tabs>
                <w:tab w:val="clear" w:pos="158"/>
                <w:tab w:val="left" w:pos="-18"/>
              </w:tabs>
              <w:spacing w:before="20" w:after="20"/>
              <w:ind w:left="162" w:hanging="162"/>
            </w:pPr>
            <w:r>
              <w:t xml:space="preserve">Idoneità alla Transizione: </w:t>
            </w:r>
            <w:r>
              <w:rPr>
                <w:b/>
              </w:rPr>
              <w:t>Office Professional Plus, Project Professional, Visio Professional</w:t>
            </w:r>
          </w:p>
        </w:tc>
        <w:tc>
          <w:tcPr>
            <w:tcW w:w="3561" w:type="dxa"/>
          </w:tcPr>
          <w:p w14:paraId="4FDCB0CA" w14:textId="69A170AF" w:rsidR="00AA0F4D" w:rsidRDefault="00AA0F4D" w:rsidP="00AA0F4D">
            <w:pPr>
              <w:pStyle w:val="ProductList-Body"/>
              <w:spacing w:before="20" w:after="20"/>
            </w:pPr>
          </w:p>
        </w:tc>
        <w:tc>
          <w:tcPr>
            <w:tcW w:w="3679" w:type="dxa"/>
          </w:tcPr>
          <w:p w14:paraId="4FDCB0CB" w14:textId="70013C94" w:rsidR="00AA0F4D" w:rsidRDefault="00AA0F4D" w:rsidP="00AA0F4D">
            <w:pPr>
              <w:pStyle w:val="ProductList-Body"/>
              <w:spacing w:before="20" w:after="20"/>
            </w:pPr>
          </w:p>
        </w:tc>
      </w:tr>
    </w:tbl>
    <w:p w14:paraId="4FDCB0CD" w14:textId="77777777" w:rsidR="00782C7B" w:rsidRPr="00AA6DF2" w:rsidRDefault="00782C7B" w:rsidP="00782C7B">
      <w:pPr>
        <w:pStyle w:val="ProductList-Body"/>
        <w:shd w:val="clear" w:color="auto" w:fill="D9D9D9" w:themeFill="background1" w:themeFillShade="D9"/>
        <w:spacing w:before="120" w:after="120"/>
      </w:pPr>
      <w:r>
        <w:rPr>
          <w:b/>
        </w:rPr>
        <w:t>Informazioni Aggiuntive</w:t>
      </w:r>
    </w:p>
    <w:p w14:paraId="4FDCB0CE" w14:textId="77777777" w:rsidR="00306B0E" w:rsidRPr="00AA6DF2" w:rsidRDefault="00306B0E" w:rsidP="00306B0E">
      <w:pPr>
        <w:pStyle w:val="ProductList-Body"/>
      </w:pPr>
      <w:r>
        <w:rPr>
          <w:b/>
          <w:color w:val="00188F"/>
        </w:rPr>
        <w:t>Work at Home</w:t>
      </w:r>
    </w:p>
    <w:p w14:paraId="67B78847" w14:textId="25299D9E" w:rsidR="00F8294E" w:rsidRPr="00AA6DF2" w:rsidRDefault="00F8294E" w:rsidP="00306B0E">
      <w:pPr>
        <w:pStyle w:val="ProductList-Body"/>
      </w:pPr>
      <w:r>
        <w:t>Una licenza Work at Home è una licenza facoltativa che può essere acquistata insieme a una licenza completa per Office Standard o Office Professional Plus. Consente all’utente principale del software di installare e utilizzare il software anche su un desktop che si trovi all’esterno dei locali della società titolare del Contratto Multilicenza o di una sua consociata, ad esempio, sul desktop di casa. L’offerta Work at Home non è un’offerta di un piano di acquisti per dipendenti. La società in possesso di un Contratto Multilicenza (non il dipendente) mantiene i diritti sulla licenza Work at Home.</w:t>
      </w:r>
      <w:r w:rsidR="00EA0320">
        <w:t xml:space="preserve"> </w:t>
      </w:r>
      <w:r>
        <w:t>Un “utente principale”, ai fini dell’interpretazione del presente Articolo indica l’utente che utilizza un Dispositivo con Licenza presso i locali della società titolare del Contratto Multilicenza per oltre il 50% del tempo in un periodo di 90 giorni.</w:t>
      </w:r>
    </w:p>
    <w:p w14:paraId="7207718F" w14:textId="77777777" w:rsidR="00261133" w:rsidRPr="00176931" w:rsidRDefault="00261133" w:rsidP="00056FAF">
      <w:pPr>
        <w:pStyle w:val="ProductList-Body"/>
        <w:rPr>
          <w:b/>
          <w:color w:val="00188F"/>
          <w:sz w:val="14"/>
        </w:rPr>
      </w:pPr>
    </w:p>
    <w:p w14:paraId="4FDCB0D1" w14:textId="0D3116EE" w:rsidR="00056FAF" w:rsidRPr="00AA6DF2" w:rsidRDefault="00056FAF" w:rsidP="00056FAF">
      <w:pPr>
        <w:pStyle w:val="ProductList-Body"/>
      </w:pPr>
      <w:r>
        <w:rPr>
          <w:b/>
          <w:color w:val="00188F"/>
        </w:rPr>
        <w:t>Office Professional Plus 2013</w:t>
      </w:r>
      <w:r>
        <w:fldChar w:fldCharType="begin"/>
      </w:r>
      <w:r>
        <w:instrText>XE "Office Professional Plus 2013"</w:instrText>
      </w:r>
      <w:r>
        <w:fldChar w:fldCharType="end"/>
      </w:r>
      <w:r>
        <w:rPr>
          <w:b/>
          <w:color w:val="00188F"/>
        </w:rPr>
        <w:t xml:space="preserve"> </w:t>
      </w:r>
    </w:p>
    <w:p w14:paraId="4FDCB0D2" w14:textId="743DBB54" w:rsidR="00056FAF" w:rsidRPr="00AA6DF2" w:rsidRDefault="00056FAF" w:rsidP="00056FAF">
      <w:pPr>
        <w:pStyle w:val="ProductList-Body"/>
      </w:pPr>
      <w:r>
        <w:t>Una Licenza per Office Professional Plus 2013</w:t>
      </w:r>
      <w:r>
        <w:fldChar w:fldCharType="begin"/>
      </w:r>
      <w:r>
        <w:instrText>XE "Office Professional Plus 2013"</w:instrText>
      </w:r>
      <w:r>
        <w:fldChar w:fldCharType="end"/>
      </w:r>
      <w:r>
        <w:t xml:space="preserve"> include anche i diritti per Office Home and Student RT 2013 Commercial Use</w:t>
      </w:r>
      <w:r>
        <w:fldChar w:fldCharType="begin"/>
      </w:r>
      <w:r>
        <w:instrText>XE "Office Home and Student RT 2013 Commercial Use"</w:instrText>
      </w:r>
      <w:r>
        <w:fldChar w:fldCharType="end"/>
      </w:r>
      <w:r>
        <w:t xml:space="preserve"> e Office Web Apps Server 2013</w:t>
      </w:r>
      <w:r>
        <w:fldChar w:fldCharType="begin"/>
      </w:r>
      <w:r>
        <w:instrText>XE "Office Web Apps Server 2013"</w:instrText>
      </w:r>
      <w:r>
        <w:fldChar w:fldCharType="end"/>
      </w:r>
      <w:r>
        <w:t>.</w:t>
      </w:r>
    </w:p>
    <w:p w14:paraId="4FDCB0D3" w14:textId="77777777" w:rsidR="00056FAF" w:rsidRPr="00176931" w:rsidRDefault="00056FAF" w:rsidP="00056FAF">
      <w:pPr>
        <w:pStyle w:val="ProductList-Body"/>
        <w:rPr>
          <w:sz w:val="12"/>
        </w:rPr>
      </w:pPr>
    </w:p>
    <w:p w14:paraId="4FDCB0D4" w14:textId="2299022D" w:rsidR="00056FAF" w:rsidRPr="00AA6DF2" w:rsidRDefault="00056FAF" w:rsidP="00056FAF">
      <w:pPr>
        <w:pStyle w:val="ProductList-Body"/>
      </w:pPr>
      <w:r>
        <w:t>Le società in possesso di contratti Open Value potranno essere idonee a uno Sconto Up-to-Date basato sulle licenze esistenti per Office Professional 2010</w:t>
      </w:r>
      <w:r>
        <w:fldChar w:fldCharType="begin"/>
      </w:r>
      <w:r>
        <w:instrText>XE "Office Professional 2010"</w:instrText>
      </w:r>
      <w:r>
        <w:fldChar w:fldCharType="end"/>
      </w:r>
      <w:r>
        <w:t xml:space="preserve"> o 2013 oppure Office Professional Plus 2010</w:t>
      </w:r>
      <w:r>
        <w:fldChar w:fldCharType="begin"/>
      </w:r>
      <w:r>
        <w:instrText>XE "Office Professional Plus 2010"</w:instrText>
      </w:r>
      <w:r>
        <w:fldChar w:fldCharType="end"/>
      </w:r>
      <w:r>
        <w:t xml:space="preserve"> o 2013.</w:t>
      </w:r>
    </w:p>
    <w:p w14:paraId="4FDCB0D5" w14:textId="77777777" w:rsidR="00056FAF" w:rsidRPr="00AA6DF2" w:rsidRDefault="00056FAF" w:rsidP="00056FAF">
      <w:pPr>
        <w:pStyle w:val="ProductList-Body"/>
      </w:pPr>
    </w:p>
    <w:p w14:paraId="4FDCB0D6" w14:textId="4F1AE618" w:rsidR="00056FAF" w:rsidRPr="00AA6DF2" w:rsidRDefault="00056FAF" w:rsidP="00056FAF">
      <w:pPr>
        <w:pStyle w:val="ProductList-Body"/>
      </w:pPr>
      <w:r>
        <w:rPr>
          <w:b/>
          <w:color w:val="00188F"/>
        </w:rPr>
        <w:t>Office Standard 2013</w:t>
      </w:r>
      <w:r>
        <w:fldChar w:fldCharType="begin"/>
      </w:r>
      <w:r>
        <w:instrText>XE "Office Standard 2013"</w:instrText>
      </w:r>
      <w:r>
        <w:fldChar w:fldCharType="end"/>
      </w:r>
    </w:p>
    <w:p w14:paraId="4FDCB0D7" w14:textId="59A8675E" w:rsidR="00056FAF" w:rsidRPr="00AA6DF2" w:rsidRDefault="00056FAF" w:rsidP="00056FAF">
      <w:pPr>
        <w:pStyle w:val="ProductList-Body"/>
      </w:pPr>
      <w:r>
        <w:t>Una Licenza per Office Standard 2013</w:t>
      </w:r>
      <w:r>
        <w:fldChar w:fldCharType="begin"/>
      </w:r>
      <w:r>
        <w:instrText>XE "Office Standard 2013"</w:instrText>
      </w:r>
      <w:r>
        <w:fldChar w:fldCharType="end"/>
      </w:r>
      <w:r>
        <w:t xml:space="preserve"> include anche i diritti per Office Home and Student RT 2013 Commercial Use</w:t>
      </w:r>
      <w:r>
        <w:fldChar w:fldCharType="begin"/>
      </w:r>
      <w:r>
        <w:instrText>XE "Office Home and Student RT 2013 Commercial Use"</w:instrText>
      </w:r>
      <w:r>
        <w:fldChar w:fldCharType="end"/>
      </w:r>
      <w:r>
        <w:t xml:space="preserve"> e Office Web Apps Server 2013</w:t>
      </w:r>
      <w:r>
        <w:fldChar w:fldCharType="begin"/>
      </w:r>
      <w:r>
        <w:instrText>XE "Office Web Apps Server 2013"</w:instrText>
      </w:r>
      <w:r>
        <w:fldChar w:fldCharType="end"/>
      </w:r>
      <w:r>
        <w:t>.</w:t>
      </w:r>
    </w:p>
    <w:p w14:paraId="4FDCB0D8" w14:textId="77777777" w:rsidR="00306B0E" w:rsidRPr="00176931" w:rsidRDefault="00306B0E" w:rsidP="00056FAF">
      <w:pPr>
        <w:pStyle w:val="ProductList-Body"/>
        <w:rPr>
          <w:sz w:val="16"/>
        </w:rPr>
      </w:pPr>
    </w:p>
    <w:p w14:paraId="4FDCB0D9" w14:textId="77777777" w:rsidR="00306B0E" w:rsidRPr="00AA6DF2" w:rsidRDefault="00306B0E" w:rsidP="00306B0E">
      <w:pPr>
        <w:pStyle w:val="ProductList-Body"/>
      </w:pPr>
      <w:r>
        <w:rPr>
          <w:b/>
          <w:color w:val="00188F"/>
        </w:rPr>
        <w:t>Diritti di Downgrade per Office Multi-Language Pack 2013</w:t>
      </w:r>
    </w:p>
    <w:p w14:paraId="4FDCB0DA" w14:textId="293AEA7B" w:rsidR="00306B0E" w:rsidRPr="00AA6DF2" w:rsidRDefault="00306B0E" w:rsidP="00306B0E">
      <w:pPr>
        <w:pStyle w:val="ProductList-Body"/>
      </w:pPr>
      <w:r>
        <w:t>Le società titolari di una licenza per Office Multi-Language Pack 2013 e di una licenza per uno dei prodotti che seguono sono idonee a utilizzare la versione inglese/multilanguage di una versione sottoposta a downgrade del Prodotto anziché della versione concessa in licenza. L’utilizzo della versione sottoposta a downgrade del Prodotto è soggetta ai diritti di utilizzo della versione 2013 del Prodotto. Tali diritti cesseranno alla scadenza dei diritti delle società di utilizzare il prodotto Office Multi-Language Pack 2013 o il Prodotto 2013 indicato in precedenza.</w:t>
      </w:r>
    </w:p>
    <w:p w14:paraId="4FDCB0DB" w14:textId="01080F7A" w:rsidR="00306B0E" w:rsidRPr="00AA6DF2" w:rsidRDefault="00306B0E" w:rsidP="00913546">
      <w:pPr>
        <w:pStyle w:val="ProductList-Body"/>
        <w:numPr>
          <w:ilvl w:val="0"/>
          <w:numId w:val="6"/>
        </w:numPr>
        <w:ind w:left="450" w:hanging="270"/>
      </w:pPr>
      <w:r>
        <w:t>Office Standard 2013</w:t>
      </w:r>
      <w:r>
        <w:fldChar w:fldCharType="begin"/>
      </w:r>
      <w:r>
        <w:instrText>XE "Office Standard 2013"</w:instrText>
      </w:r>
      <w:r>
        <w:fldChar w:fldCharType="end"/>
      </w:r>
    </w:p>
    <w:p w14:paraId="4FDCB0DC" w14:textId="0BB12544" w:rsidR="00306B0E" w:rsidRPr="00AA6DF2" w:rsidRDefault="00306B0E" w:rsidP="00913546">
      <w:pPr>
        <w:pStyle w:val="ProductList-Body"/>
        <w:numPr>
          <w:ilvl w:val="0"/>
          <w:numId w:val="6"/>
        </w:numPr>
        <w:ind w:left="450" w:hanging="270"/>
      </w:pPr>
      <w:r>
        <w:t>Office Professional Plus 2013</w:t>
      </w:r>
      <w:r>
        <w:fldChar w:fldCharType="begin"/>
      </w:r>
      <w:r>
        <w:instrText>XE "Office Professional Plus 2013"</w:instrText>
      </w:r>
      <w:r>
        <w:fldChar w:fldCharType="end"/>
      </w:r>
    </w:p>
    <w:p w14:paraId="4FDCB0DD" w14:textId="6BFBFE1D" w:rsidR="00306B0E" w:rsidRPr="00AA6DF2" w:rsidRDefault="00306B0E" w:rsidP="00913546">
      <w:pPr>
        <w:pStyle w:val="ProductList-Body"/>
        <w:numPr>
          <w:ilvl w:val="0"/>
          <w:numId w:val="6"/>
        </w:numPr>
        <w:ind w:left="450" w:hanging="270"/>
      </w:pPr>
      <w:r>
        <w:t>Project Standard 2013</w:t>
      </w:r>
      <w:r>
        <w:fldChar w:fldCharType="begin"/>
      </w:r>
      <w:r>
        <w:instrText>XE "Project Standard 2013"</w:instrText>
      </w:r>
      <w:r>
        <w:fldChar w:fldCharType="end"/>
      </w:r>
    </w:p>
    <w:p w14:paraId="4FDCB0DE" w14:textId="014D9BE0" w:rsidR="00306B0E" w:rsidRPr="00AA6DF2" w:rsidRDefault="00306B0E" w:rsidP="00913546">
      <w:pPr>
        <w:pStyle w:val="ProductList-Body"/>
        <w:numPr>
          <w:ilvl w:val="0"/>
          <w:numId w:val="6"/>
        </w:numPr>
        <w:ind w:left="450" w:hanging="270"/>
      </w:pPr>
      <w:r>
        <w:t>Project Professional 2013</w:t>
      </w:r>
      <w:r>
        <w:fldChar w:fldCharType="begin"/>
      </w:r>
      <w:r>
        <w:instrText>XE "Project Professional 2013"</w:instrText>
      </w:r>
      <w:r>
        <w:fldChar w:fldCharType="end"/>
      </w:r>
    </w:p>
    <w:p w14:paraId="4FDCB0DF" w14:textId="29145808" w:rsidR="00306B0E" w:rsidRPr="00AA6DF2" w:rsidRDefault="00306B0E" w:rsidP="00913546">
      <w:pPr>
        <w:pStyle w:val="ProductList-Body"/>
        <w:numPr>
          <w:ilvl w:val="0"/>
          <w:numId w:val="6"/>
        </w:numPr>
        <w:ind w:left="450" w:hanging="270"/>
      </w:pPr>
      <w:r>
        <w:t>Visio Standard 2013</w:t>
      </w:r>
      <w:r>
        <w:fldChar w:fldCharType="begin"/>
      </w:r>
      <w:r>
        <w:instrText>XE "Visio Standard 2013"</w:instrText>
      </w:r>
      <w:r>
        <w:fldChar w:fldCharType="end"/>
      </w:r>
    </w:p>
    <w:p w14:paraId="4FDCB0E0" w14:textId="14B3F000" w:rsidR="00306B0E" w:rsidRPr="00AA6DF2" w:rsidRDefault="00306B0E" w:rsidP="00913546">
      <w:pPr>
        <w:pStyle w:val="ProductList-Body"/>
        <w:numPr>
          <w:ilvl w:val="0"/>
          <w:numId w:val="6"/>
        </w:numPr>
        <w:ind w:left="450" w:hanging="270"/>
      </w:pPr>
      <w:r>
        <w:t>Visio Professional 2013</w:t>
      </w:r>
      <w:r>
        <w:fldChar w:fldCharType="begin"/>
      </w:r>
      <w:r>
        <w:instrText>XE "Visio Professional 2013"</w:instrText>
      </w:r>
      <w:r>
        <w:fldChar w:fldCharType="end"/>
      </w:r>
    </w:p>
    <w:p w14:paraId="4FDCB0E1" w14:textId="77777777" w:rsidR="00056FAF" w:rsidRPr="00176931" w:rsidRDefault="00056FAF" w:rsidP="00056FAF">
      <w:pPr>
        <w:pStyle w:val="ProductList-Body"/>
        <w:rPr>
          <w:sz w:val="16"/>
        </w:rPr>
      </w:pPr>
    </w:p>
    <w:p w14:paraId="0CC4098A" w14:textId="77777777" w:rsidR="00B17611" w:rsidRPr="00AA6DF2" w:rsidRDefault="00B17611" w:rsidP="00B17611">
      <w:pPr>
        <w:pStyle w:val="ProductList-Body"/>
        <w:tabs>
          <w:tab w:val="clear" w:pos="158"/>
          <w:tab w:val="left" w:pos="720"/>
        </w:tabs>
      </w:pPr>
      <w:r>
        <w:rPr>
          <w:b/>
          <w:color w:val="00188F"/>
        </w:rPr>
        <w:t>Transizioni</w:t>
      </w:r>
    </w:p>
    <w:tbl>
      <w:tblPr>
        <w:tblStyle w:val="TableGrid"/>
        <w:tblW w:w="0" w:type="auto"/>
        <w:tblInd w:w="108" w:type="dxa"/>
        <w:tblLook w:val="04A0" w:firstRow="1" w:lastRow="0" w:firstColumn="1" w:lastColumn="0" w:noHBand="0" w:noVBand="1"/>
      </w:tblPr>
      <w:tblGrid>
        <w:gridCol w:w="3821"/>
        <w:gridCol w:w="5179"/>
      </w:tblGrid>
      <w:tr w:rsidR="00B17611" w14:paraId="08B0C6FB" w14:textId="77777777" w:rsidTr="00F805EA">
        <w:trPr>
          <w:tblHeader/>
        </w:trPr>
        <w:tc>
          <w:tcPr>
            <w:tcW w:w="3821" w:type="dxa"/>
            <w:shd w:val="clear" w:color="auto" w:fill="0072C6"/>
          </w:tcPr>
          <w:p w14:paraId="57AEB751" w14:textId="77777777" w:rsidR="00B17611" w:rsidRPr="001F2DDF" w:rsidRDefault="00B17611" w:rsidP="00EA5FCC">
            <w:pPr>
              <w:pStyle w:val="ProductList-Body"/>
              <w:spacing w:before="20" w:after="20"/>
              <w:rPr>
                <w:color w:val="FFFFFF" w:themeColor="background1"/>
              </w:rPr>
            </w:pPr>
            <w:r>
              <w:rPr>
                <w:color w:val="FFFFFF" w:themeColor="background1"/>
              </w:rPr>
              <w:t>Prodotti per la Transizione</w:t>
            </w:r>
          </w:p>
        </w:tc>
        <w:tc>
          <w:tcPr>
            <w:tcW w:w="5179" w:type="dxa"/>
            <w:shd w:val="clear" w:color="auto" w:fill="0072C6"/>
          </w:tcPr>
          <w:p w14:paraId="64BB8381" w14:textId="77777777" w:rsidR="00B17611" w:rsidRPr="001F2DDF" w:rsidRDefault="00B17611" w:rsidP="00EA5FCC">
            <w:pPr>
              <w:pStyle w:val="ProductList-Body"/>
              <w:spacing w:before="20" w:after="20"/>
              <w:rPr>
                <w:color w:val="FFFFFF" w:themeColor="background1"/>
              </w:rPr>
            </w:pPr>
            <w:r>
              <w:rPr>
                <w:color w:val="FFFFFF" w:themeColor="background1"/>
              </w:rPr>
              <w:t>Opzioni Valide per la Transizione</w:t>
            </w:r>
          </w:p>
        </w:tc>
      </w:tr>
      <w:tr w:rsidR="00B17611" w14:paraId="37830B91" w14:textId="77777777" w:rsidTr="00F805EA">
        <w:tc>
          <w:tcPr>
            <w:tcW w:w="3821" w:type="dxa"/>
          </w:tcPr>
          <w:p w14:paraId="00CE39DE" w14:textId="24C934CA" w:rsidR="00B17611" w:rsidRDefault="00642513" w:rsidP="00EA5FCC">
            <w:pPr>
              <w:pStyle w:val="ProductList-Body"/>
            </w:pPr>
            <w:r>
              <w:t>Office Professional Plus</w:t>
            </w:r>
          </w:p>
        </w:tc>
        <w:tc>
          <w:tcPr>
            <w:tcW w:w="5179" w:type="dxa"/>
          </w:tcPr>
          <w:p w14:paraId="028EB359" w14:textId="0E53E0E6" w:rsidR="00B17611" w:rsidRDefault="00B17611" w:rsidP="009472AC">
            <w:pPr>
              <w:pStyle w:val="ProductList-Body"/>
            </w:pPr>
            <w:r>
              <w:t>Office 365 (Enterprise e Government E3, E4)*, Office 365 ProPlus</w:t>
            </w:r>
          </w:p>
        </w:tc>
      </w:tr>
      <w:tr w:rsidR="00642513" w14:paraId="1464CF4F" w14:textId="77777777" w:rsidTr="00F805EA">
        <w:tc>
          <w:tcPr>
            <w:tcW w:w="3821" w:type="dxa"/>
          </w:tcPr>
          <w:p w14:paraId="395F7B6C" w14:textId="30937EC5" w:rsidR="00642513" w:rsidRDefault="00642513" w:rsidP="00642513">
            <w:pPr>
              <w:pStyle w:val="ProductList-Body"/>
            </w:pPr>
            <w:r>
              <w:t>Office Professional Plus e Core CAL Suite</w:t>
            </w:r>
          </w:p>
        </w:tc>
        <w:tc>
          <w:tcPr>
            <w:tcW w:w="5179" w:type="dxa"/>
          </w:tcPr>
          <w:p w14:paraId="1F0EC33D" w14:textId="42E77F1F" w:rsidR="00642513" w:rsidRDefault="00642513" w:rsidP="009472AC">
            <w:pPr>
              <w:pStyle w:val="ProductList-Body"/>
            </w:pPr>
            <w:r>
              <w:t>Office 365 (Enterprise e Government E3, E4)*</w:t>
            </w:r>
          </w:p>
        </w:tc>
      </w:tr>
      <w:tr w:rsidR="00642513" w14:paraId="16E59545" w14:textId="77777777" w:rsidTr="00F805EA">
        <w:tc>
          <w:tcPr>
            <w:tcW w:w="3821" w:type="dxa"/>
          </w:tcPr>
          <w:p w14:paraId="7A71BC7F" w14:textId="257305F0" w:rsidR="00642513" w:rsidRDefault="00642513" w:rsidP="00642513">
            <w:pPr>
              <w:pStyle w:val="ProductList-Body"/>
            </w:pPr>
            <w:r>
              <w:t>Office Professional Plus ed Enterprise CAL Suite</w:t>
            </w:r>
          </w:p>
        </w:tc>
        <w:tc>
          <w:tcPr>
            <w:tcW w:w="5179" w:type="dxa"/>
          </w:tcPr>
          <w:p w14:paraId="78595A2E" w14:textId="46048F25" w:rsidR="00642513" w:rsidRDefault="00642513" w:rsidP="009472AC">
            <w:pPr>
              <w:pStyle w:val="ProductList-Body"/>
            </w:pPr>
            <w:r>
              <w:t>Office 365 (Enterprise e Government E3, E4)*</w:t>
            </w:r>
          </w:p>
        </w:tc>
      </w:tr>
      <w:tr w:rsidR="00B17611" w14:paraId="2725839A" w14:textId="77777777" w:rsidTr="00F805EA">
        <w:tc>
          <w:tcPr>
            <w:tcW w:w="3821" w:type="dxa"/>
          </w:tcPr>
          <w:p w14:paraId="009C239B" w14:textId="48B78EC5" w:rsidR="00B17611" w:rsidRDefault="00642513" w:rsidP="00EA5FCC">
            <w:pPr>
              <w:pStyle w:val="ProductList-Body"/>
            </w:pPr>
            <w:r>
              <w:t>Project Professional</w:t>
            </w:r>
          </w:p>
        </w:tc>
        <w:tc>
          <w:tcPr>
            <w:tcW w:w="5179" w:type="dxa"/>
          </w:tcPr>
          <w:p w14:paraId="010E92E1" w14:textId="46250567" w:rsidR="00B17611" w:rsidRDefault="00642513" w:rsidP="00EA5FCC">
            <w:pPr>
              <w:pStyle w:val="ProductList-Body"/>
            </w:pPr>
            <w:r>
              <w:t>Project Pro per Office 365</w:t>
            </w:r>
          </w:p>
        </w:tc>
      </w:tr>
      <w:tr w:rsidR="00642513" w14:paraId="31D2454B" w14:textId="77777777" w:rsidTr="00F805EA">
        <w:tc>
          <w:tcPr>
            <w:tcW w:w="3821" w:type="dxa"/>
          </w:tcPr>
          <w:p w14:paraId="5A77B48C" w14:textId="44ECF974" w:rsidR="00642513" w:rsidRDefault="00642513" w:rsidP="00EA5FCC">
            <w:pPr>
              <w:pStyle w:val="ProductList-Body"/>
            </w:pPr>
            <w:r>
              <w:t>Visio Professional</w:t>
            </w:r>
          </w:p>
        </w:tc>
        <w:tc>
          <w:tcPr>
            <w:tcW w:w="5179" w:type="dxa"/>
          </w:tcPr>
          <w:p w14:paraId="3D564643" w14:textId="154D153D" w:rsidR="00642513" w:rsidRDefault="00642513" w:rsidP="00EA5FCC">
            <w:pPr>
              <w:pStyle w:val="ProductList-Body"/>
            </w:pPr>
            <w:r>
              <w:t>Visio Pro per Office 365</w:t>
            </w:r>
          </w:p>
        </w:tc>
      </w:tr>
    </w:tbl>
    <w:p w14:paraId="65368352" w14:textId="77777777" w:rsidR="00B17611" w:rsidRPr="00AA6DF2" w:rsidRDefault="00B17611" w:rsidP="00B17611">
      <w:pPr>
        <w:pStyle w:val="ProductList-Body"/>
        <w:tabs>
          <w:tab w:val="clear" w:pos="158"/>
          <w:tab w:val="left" w:pos="720"/>
        </w:tabs>
      </w:pPr>
      <w:r>
        <w:t>* Richiede la CAL Suite Bridge appropriata.</w:t>
      </w:r>
    </w:p>
    <w:p w14:paraId="3453C547" w14:textId="77777777" w:rsidR="00B17611" w:rsidRPr="00176931" w:rsidRDefault="00B17611" w:rsidP="00056FAF">
      <w:pPr>
        <w:pStyle w:val="ProductList-Body"/>
        <w:rPr>
          <w:sz w:val="16"/>
        </w:rPr>
      </w:pPr>
    </w:p>
    <w:p w14:paraId="4FDCB0E2" w14:textId="28F83BA3" w:rsidR="00056FAF" w:rsidRPr="00AA6DF2" w:rsidRDefault="00056FAF" w:rsidP="00056FAF">
      <w:pPr>
        <w:pStyle w:val="ProductList-Body"/>
      </w:pPr>
      <w:r>
        <w:rPr>
          <w:b/>
          <w:color w:val="00188F"/>
        </w:rPr>
        <w:t>Project Professional 2013</w:t>
      </w:r>
      <w:r>
        <w:fldChar w:fldCharType="begin"/>
      </w:r>
      <w:r>
        <w:instrText>XE "Project Professional 2013"</w:instrText>
      </w:r>
      <w:r>
        <w:fldChar w:fldCharType="end"/>
      </w:r>
    </w:p>
    <w:p w14:paraId="4FDCB0E3" w14:textId="6394BAD7" w:rsidR="00056FAF" w:rsidRPr="00AA6DF2" w:rsidRDefault="00056FAF" w:rsidP="00056FAF">
      <w:pPr>
        <w:pStyle w:val="ProductList-Body"/>
      </w:pPr>
      <w:r>
        <w:t>Le società che acquistano una licenza per Project Professional 2013</w:t>
      </w:r>
      <w:r>
        <w:fldChar w:fldCharType="begin"/>
      </w:r>
      <w:r>
        <w:instrText>XE "Project Professional 2013"</w:instrText>
      </w:r>
      <w:r>
        <w:fldChar w:fldCharType="end"/>
      </w:r>
      <w:r>
        <w:t xml:space="preserve"> sono considerate titolari di una licenza CAL per Dispositivo per Project Server 2013</w:t>
      </w:r>
      <w:r>
        <w:fldChar w:fldCharType="begin"/>
      </w:r>
      <w:r>
        <w:instrText>XE "Project Server 2013"</w:instrText>
      </w:r>
      <w:r>
        <w:fldChar w:fldCharType="end"/>
      </w:r>
      <w:r>
        <w:t>. Il diritto di accedere a Project Server 2013 ai sensi della licenza CAL cesserà alla scadenza della corrispondente Licenza per Project Professional. Le società con copertura SA attiva per la relativa licenza per Project Professional saranno considerate titolari di una copertura SA per le Licenze CAL gratuite per Project Server. Tale copertura cesserà alla scadenza della copertura Project Professional corrispondente.</w:t>
      </w:r>
    </w:p>
    <w:p w14:paraId="4FDCB0E4" w14:textId="77777777" w:rsidR="00056FAF" w:rsidRPr="00176931" w:rsidRDefault="00056FAF" w:rsidP="00056FAF">
      <w:pPr>
        <w:pStyle w:val="ProductList-Body"/>
        <w:rPr>
          <w:sz w:val="16"/>
        </w:rPr>
      </w:pPr>
    </w:p>
    <w:p w14:paraId="4FDCB0E5" w14:textId="54422FC6" w:rsidR="00056FAF" w:rsidRPr="00AA6DF2" w:rsidRDefault="00056FAF" w:rsidP="00056FAF">
      <w:pPr>
        <w:pStyle w:val="ProductList-Body"/>
      </w:pPr>
      <w:r>
        <w:t>Per ulteriori dettagli sui diritti aggiuntivi che si applicano a tali CAL, le società potranno fare riferimento alle note relative alle condizioni del Prodotto Project Server.</w:t>
      </w:r>
    </w:p>
    <w:p w14:paraId="4FDCB0E6" w14:textId="77777777" w:rsidR="00056FAF" w:rsidRPr="00176931" w:rsidRDefault="00056FAF" w:rsidP="00056FAF">
      <w:pPr>
        <w:pStyle w:val="ProductList-Body"/>
        <w:rPr>
          <w:sz w:val="16"/>
        </w:rPr>
      </w:pPr>
    </w:p>
    <w:p w14:paraId="4FDCB0E7" w14:textId="59628E35" w:rsidR="00056FAF" w:rsidRPr="00AA6DF2" w:rsidRDefault="00056FAF" w:rsidP="00056FAF">
      <w:pPr>
        <w:pStyle w:val="ProductList-Body"/>
      </w:pPr>
      <w:r>
        <w:rPr>
          <w:b/>
          <w:color w:val="00188F"/>
        </w:rPr>
        <w:t>Visio Professional 2013</w:t>
      </w:r>
      <w:r>
        <w:fldChar w:fldCharType="begin"/>
      </w:r>
      <w:r>
        <w:instrText>XE "Visio Professional 2013"</w:instrText>
      </w:r>
      <w:r>
        <w:fldChar w:fldCharType="end"/>
      </w:r>
    </w:p>
    <w:p w14:paraId="4FDCB0E9" w14:textId="7B1A0CC4" w:rsidR="00056FAF" w:rsidRPr="00AA6DF2" w:rsidRDefault="00056FAF" w:rsidP="00D67524">
      <w:pPr>
        <w:pStyle w:val="ProductList-Body"/>
        <w:ind w:left="180"/>
      </w:pPr>
      <w:r>
        <w:rPr>
          <w:b/>
          <w:color w:val="00188F"/>
        </w:rPr>
        <w:t>Percorso di Migrazione di Software Assurance per Visio Premium 2010</w:t>
      </w:r>
      <w:r>
        <w:fldChar w:fldCharType="begin"/>
      </w:r>
      <w:r>
        <w:instrText>XE "Visio Premium 2010"</w:instrText>
      </w:r>
      <w:r>
        <w:fldChar w:fldCharType="end"/>
      </w:r>
    </w:p>
    <w:p w14:paraId="4FDCB0EA" w14:textId="70DA6DCE" w:rsidR="00056FAF" w:rsidRPr="00AA6DF2" w:rsidRDefault="00056FAF" w:rsidP="00D67524">
      <w:pPr>
        <w:pStyle w:val="ProductList-Body"/>
        <w:ind w:left="180"/>
      </w:pPr>
      <w:r>
        <w:t>Le società con copertura SA attiva per Visio Premium 2010</w:t>
      </w:r>
      <w:r>
        <w:fldChar w:fldCharType="begin"/>
      </w:r>
      <w:r>
        <w:instrText>XE "Visio Premium 2010"</w:instrText>
      </w:r>
      <w:r>
        <w:fldChar w:fldCharType="end"/>
      </w:r>
      <w:r>
        <w:t xml:space="preserve"> a decorrere dalla data di disponibilità del download di Visio Professional 2013</w:t>
      </w:r>
      <w:r>
        <w:fldChar w:fldCharType="begin"/>
      </w:r>
      <w:r>
        <w:instrText>XE "Visio Professional 2013"</w:instrText>
      </w:r>
      <w:r>
        <w:fldChar w:fldCharType="end"/>
      </w:r>
      <w:r>
        <w:t xml:space="preserve"> sono idonee a utilizzare Visio Professional 2013 anziché Visio Premium 2010. Si applicano le condizioni per le Concessioni per la Migrazione (le società potranno consultare l’Articolo </w:t>
      </w:r>
      <w:hyperlink w:anchor="SoftwareAssurance" w:history="1">
        <w:r>
          <w:rPr>
            <w:rStyle w:val="Hyperlink"/>
          </w:rPr>
          <w:t>Software Assurance</w:t>
        </w:r>
      </w:hyperlink>
      <w:r>
        <w:t>).</w:t>
      </w:r>
    </w:p>
    <w:p w14:paraId="4FDCB0EB" w14:textId="77777777" w:rsidR="00056FAF" w:rsidRPr="00176931" w:rsidRDefault="00056FAF" w:rsidP="00D67524">
      <w:pPr>
        <w:pStyle w:val="ProductList-Body"/>
        <w:ind w:left="180"/>
        <w:rPr>
          <w:sz w:val="16"/>
        </w:rPr>
      </w:pPr>
    </w:p>
    <w:p w14:paraId="4FDCB0EC" w14:textId="3DEFB116" w:rsidR="00056FAF" w:rsidRPr="00AA6DF2" w:rsidRDefault="00056FAF" w:rsidP="00D67524">
      <w:pPr>
        <w:pStyle w:val="ProductList-Body"/>
        <w:ind w:left="180"/>
      </w:pPr>
      <w:r>
        <w:rPr>
          <w:b/>
          <w:color w:val="00188F"/>
        </w:rPr>
        <w:t>Diritti di Downgrade per Visio Professional 2013</w:t>
      </w:r>
      <w:r>
        <w:fldChar w:fldCharType="begin"/>
      </w:r>
      <w:r>
        <w:instrText>XE "Visio Professional 2013"</w:instrText>
      </w:r>
      <w:r>
        <w:fldChar w:fldCharType="end"/>
      </w:r>
    </w:p>
    <w:p w14:paraId="4FDCB0ED" w14:textId="2ABE0FA9" w:rsidR="00056FAF" w:rsidRPr="00AA6DF2" w:rsidRDefault="00056FAF" w:rsidP="00D67524">
      <w:pPr>
        <w:pStyle w:val="ProductList-Body"/>
        <w:ind w:left="180"/>
      </w:pPr>
      <w:r>
        <w:t>Le società con SA, che hanno distribuito solo Visio Premium 2010</w:t>
      </w:r>
      <w:r>
        <w:fldChar w:fldCharType="begin"/>
      </w:r>
      <w:r>
        <w:instrText>XE "Visio Premium 2010"</w:instrText>
      </w:r>
      <w:r>
        <w:fldChar w:fldCharType="end"/>
      </w:r>
      <w:r>
        <w:t xml:space="preserve"> (ad esempio quelle che non utilizzano altre edizioni di Visio nella loro organizzazione) e necessitano di ulteriori postazioni di Visio Premium 2010, potranno acquistare licenze per Visio Professional 2013</w:t>
      </w:r>
      <w:r>
        <w:fldChar w:fldCharType="begin"/>
      </w:r>
      <w:r>
        <w:instrText>XE "Visio Professional 2013"</w:instrText>
      </w:r>
      <w:r>
        <w:fldChar w:fldCharType="end"/>
      </w:r>
      <w:r>
        <w:t xml:space="preserve"> ed effettuare il downgrade a Visio Premium 2010. Non sono consentiti altri downgrade da Visio Professional 2013 a Visio Premium 2010.</w:t>
      </w:r>
    </w:p>
    <w:bookmarkStart w:id="327" w:name="_Toc378147631"/>
    <w:bookmarkStart w:id="328" w:name="_Toc378151533"/>
    <w:p w14:paraId="4FDCB0EE" w14:textId="0DC19178" w:rsidR="00585A48" w:rsidRPr="00AA6DF2" w:rsidRDefault="00DA5CC8"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B0EF" w14:textId="77777777" w:rsidR="00407E60" w:rsidRPr="00AA6DF2" w:rsidRDefault="009919D2" w:rsidP="00680B4D">
      <w:pPr>
        <w:pStyle w:val="ProductList-Offering1Heading"/>
        <w:outlineLvl w:val="1"/>
      </w:pPr>
      <w:bookmarkStart w:id="329" w:name="_Toc379797166"/>
      <w:bookmarkStart w:id="330" w:name="_Toc380513191"/>
      <w:bookmarkStart w:id="331" w:name="_Toc380655233"/>
      <w:bookmarkStart w:id="332" w:name="_Toc405814443"/>
      <w:r>
        <w:t>Office per Mac</w:t>
      </w:r>
      <w:bookmarkEnd w:id="327"/>
      <w:bookmarkEnd w:id="328"/>
      <w:bookmarkEnd w:id="329"/>
      <w:bookmarkEnd w:id="330"/>
      <w:bookmarkEnd w:id="331"/>
      <w:bookmarkEnd w:id="3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C2144" w14:paraId="4FDCB0FE" w14:textId="77777777" w:rsidTr="001C1CF2">
        <w:trPr>
          <w:tblHeader/>
        </w:trPr>
        <w:tc>
          <w:tcPr>
            <w:tcW w:w="3060" w:type="dxa"/>
            <w:tcBorders>
              <w:bottom w:val="nil"/>
            </w:tcBorders>
            <w:shd w:val="clear" w:color="auto" w:fill="00188F"/>
          </w:tcPr>
          <w:p w14:paraId="4FDCB0F0" w14:textId="77777777" w:rsidR="003C2144" w:rsidRPr="00EE0836" w:rsidRDefault="003C2144"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0F1" w14:textId="12B2BFBA" w:rsidR="003C2144" w:rsidRPr="00EE0836" w:rsidRDefault="003C2144" w:rsidP="00C05A53">
            <w:pPr>
              <w:pStyle w:val="ProductList-OfferingBody"/>
              <w:ind w:left="-113"/>
              <w:jc w:val="center"/>
              <w:rPr>
                <w:color w:val="FFFFFF" w:themeColor="background1"/>
              </w:rPr>
            </w:pPr>
            <w:r w:rsidRPr="00527E0F">
              <w:rPr>
                <w:color w:val="FFFFFF" w:themeColor="background1"/>
              </w:rPr>
              <w:fldChar w:fldCharType="begin"/>
            </w:r>
            <w:r w:rsidRPr="00527E0F">
              <w:rPr>
                <w:color w:val="FFFFFF" w:themeColor="background1"/>
              </w:rPr>
              <w:instrText xml:space="preserve"> AutoTextList  \s NoStyle \t “Data Disponibilità” </w:instrText>
            </w:r>
            <w:r w:rsidRPr="00527E0F">
              <w:rPr>
                <w:color w:val="FFFFFF" w:themeColor="background1"/>
              </w:rPr>
              <w:fldChar w:fldCharType="separate"/>
            </w:r>
            <w:r w:rsidRPr="00527E0F">
              <w:rPr>
                <w:color w:val="FFFFFF" w:themeColor="background1"/>
              </w:rPr>
              <w:t>DA</w:t>
            </w:r>
            <w:r w:rsidRPr="00527E0F">
              <w:rPr>
                <w:color w:val="FFFFFF" w:themeColor="background1"/>
              </w:rPr>
              <w:fldChar w:fldCharType="end"/>
            </w:r>
          </w:p>
        </w:tc>
        <w:tc>
          <w:tcPr>
            <w:tcW w:w="595" w:type="dxa"/>
            <w:tcBorders>
              <w:bottom w:val="nil"/>
            </w:tcBorders>
            <w:shd w:val="clear" w:color="auto" w:fill="00188F"/>
            <w:vAlign w:val="center"/>
          </w:tcPr>
          <w:p w14:paraId="4FDCB0F2" w14:textId="24580347" w:rsidR="003C2144" w:rsidRPr="00EE0836" w:rsidRDefault="003C214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w:instrText>
            </w:r>
            <w:r w:rsidRPr="00193EFD">
              <w:rPr>
                <w:color w:val="FFFFFF" w:themeColor="background1"/>
              </w:rPr>
              <w:fldChar w:fldCharType="separate"/>
            </w:r>
            <w:r w:rsidRPr="00193EFD">
              <w:rPr>
                <w:color w:val="FFFFFF" w:themeColor="background1"/>
              </w:rPr>
              <w:t xml:space="preserve"> L </w:t>
            </w:r>
            <w:r w:rsidRPr="00193EFD">
              <w:rPr>
                <w:color w:val="FFFFFF" w:themeColor="background1"/>
              </w:rPr>
              <w:fldChar w:fldCharType="end"/>
            </w:r>
          </w:p>
        </w:tc>
        <w:tc>
          <w:tcPr>
            <w:tcW w:w="596" w:type="dxa"/>
            <w:tcBorders>
              <w:bottom w:val="nil"/>
            </w:tcBorders>
            <w:shd w:val="clear" w:color="auto" w:fill="00188F"/>
            <w:vAlign w:val="center"/>
          </w:tcPr>
          <w:p w14:paraId="4FDCB0F3" w14:textId="29D89E39" w:rsidR="003C2144" w:rsidRPr="00EE0836" w:rsidRDefault="003C214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e Software Assurance (L&amp;SA)” </w:instrText>
            </w:r>
            <w:r w:rsidRPr="00193EFD">
              <w:rPr>
                <w:color w:val="FFFFFF" w:themeColor="background1"/>
              </w:rPr>
              <w:fldChar w:fldCharType="separate"/>
            </w:r>
            <w:r w:rsidRPr="00193EFD">
              <w:rPr>
                <w:color w:val="FFFFFF" w:themeColor="background1"/>
              </w:rPr>
              <w:t>L/SA</w:t>
            </w:r>
            <w:r w:rsidRPr="00193EF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0F4" w14:textId="45EF8BC2" w:rsidR="003C2144" w:rsidRPr="00EE0836" w:rsidRDefault="003C214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“Software Assurance” </w:instrText>
            </w:r>
            <w:r w:rsidRPr="00193EFD">
              <w:rPr>
                <w:color w:val="FFFFFF" w:themeColor="background1"/>
              </w:rPr>
              <w:fldChar w:fldCharType="separate"/>
            </w:r>
            <w:r w:rsidRPr="00193EFD">
              <w:rPr>
                <w:color w:val="FFFFFF" w:themeColor="background1"/>
              </w:rPr>
              <w:t>SA</w:t>
            </w:r>
            <w:r w:rsidRPr="00193EF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0F5" w14:textId="2B95C283" w:rsidR="003C2144" w:rsidRPr="00EE0836" w:rsidRDefault="003C214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596" w:type="dxa"/>
            <w:shd w:val="clear" w:color="auto" w:fill="00188F"/>
            <w:vAlign w:val="center"/>
          </w:tcPr>
          <w:p w14:paraId="4FDCB0F6" w14:textId="4B6937C2" w:rsidR="003C2144" w:rsidRPr="00EE0836" w:rsidRDefault="003C214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595" w:type="dxa"/>
            <w:shd w:val="clear" w:color="auto" w:fill="00188F"/>
            <w:vAlign w:val="center"/>
          </w:tcPr>
          <w:p w14:paraId="4FDCB0F7" w14:textId="1F6D5645" w:rsidR="003C2144" w:rsidRPr="00EE0836" w:rsidRDefault="003C214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596" w:type="dxa"/>
            <w:shd w:val="clear" w:color="auto" w:fill="00188F"/>
            <w:vAlign w:val="center"/>
          </w:tcPr>
          <w:p w14:paraId="4FDCB0F8" w14:textId="720FD797" w:rsidR="003C2144" w:rsidRPr="00EE0836" w:rsidRDefault="003C214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595" w:type="dxa"/>
            <w:shd w:val="clear" w:color="auto" w:fill="00188F"/>
            <w:vAlign w:val="center"/>
          </w:tcPr>
          <w:p w14:paraId="4FDCB0F9" w14:textId="681773F5" w:rsidR="003C2144" w:rsidRPr="00EE0836" w:rsidRDefault="003C214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595" w:type="dxa"/>
            <w:shd w:val="clear" w:color="auto" w:fill="00188F"/>
            <w:vAlign w:val="center"/>
          </w:tcPr>
          <w:p w14:paraId="4FDCB0FA" w14:textId="2F4EE619" w:rsidR="003C2144" w:rsidRPr="00EE0836" w:rsidRDefault="003C214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596" w:type="dxa"/>
            <w:shd w:val="clear" w:color="auto" w:fill="00188F"/>
            <w:vAlign w:val="center"/>
          </w:tcPr>
          <w:p w14:paraId="4FDCB0FB" w14:textId="645FEABA" w:rsidR="003C2144" w:rsidRPr="00EE0836" w:rsidRDefault="003C214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595" w:type="dxa"/>
            <w:shd w:val="clear" w:color="auto" w:fill="00188F"/>
            <w:vAlign w:val="center"/>
          </w:tcPr>
          <w:p w14:paraId="4FDCB0FC" w14:textId="39BC24CA" w:rsidR="003C2144" w:rsidRPr="00EE0836" w:rsidRDefault="003C214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596" w:type="dxa"/>
            <w:shd w:val="clear" w:color="auto" w:fill="00188F"/>
            <w:vAlign w:val="center"/>
          </w:tcPr>
          <w:p w14:paraId="4FDCB0FD" w14:textId="76F3AB65" w:rsidR="003C2144" w:rsidRPr="00EE0836" w:rsidRDefault="003C214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3C2144" w14:paraId="4FDCB10D" w14:textId="77777777" w:rsidTr="001C1CF2">
        <w:tc>
          <w:tcPr>
            <w:tcW w:w="3060" w:type="dxa"/>
            <w:tcBorders>
              <w:top w:val="nil"/>
              <w:left w:val="nil"/>
              <w:bottom w:val="dashSmallGap" w:sz="4" w:space="0" w:color="BFBFBF" w:themeColor="background1" w:themeShade="BF"/>
              <w:right w:val="nil"/>
            </w:tcBorders>
          </w:tcPr>
          <w:p w14:paraId="4FDCB0FF" w14:textId="677DFF8C" w:rsidR="003C2144" w:rsidRDefault="003C2144" w:rsidP="00056FAF">
            <w:pPr>
              <w:pStyle w:val="ProductList-Offering1"/>
            </w:pPr>
            <w:bookmarkStart w:id="333" w:name="_Toc379797167"/>
            <w:bookmarkStart w:id="334" w:name="_Toc380513192"/>
            <w:bookmarkStart w:id="335" w:name="_Toc380655234"/>
            <w:bookmarkStart w:id="336" w:name="_Toc405814444"/>
            <w:r>
              <w:t>Excel per Mac 2011</w:t>
            </w:r>
            <w:bookmarkEnd w:id="333"/>
            <w:bookmarkEnd w:id="334"/>
            <w:bookmarkEnd w:id="335"/>
            <w:bookmarkEnd w:id="336"/>
            <w:r>
              <w:fldChar w:fldCharType="begin"/>
            </w:r>
            <w:r>
              <w:instrText>XE "Excel per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4FDCB100" w14:textId="77777777" w:rsidR="003C2144" w:rsidRDefault="003C2144"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FDCB101" w14:textId="77777777" w:rsidR="003C2144" w:rsidRDefault="003C214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102" w14:textId="77777777" w:rsidR="003C2144" w:rsidRDefault="003C2144"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103" w14:textId="77777777" w:rsidR="003C2144" w:rsidRDefault="003C214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04" w14:textId="77777777" w:rsidR="003C2144" w:rsidRDefault="003C2144" w:rsidP="005911AA">
            <w:pPr>
              <w:pStyle w:val="ProductList-OfferingBody"/>
              <w:ind w:left="0" w:right="0"/>
              <w:jc w:val="center"/>
            </w:pPr>
          </w:p>
        </w:tc>
        <w:tc>
          <w:tcPr>
            <w:tcW w:w="596" w:type="dxa"/>
            <w:shd w:val="clear" w:color="auto" w:fill="BFBFBF" w:themeFill="background1" w:themeFillShade="BF"/>
            <w:vAlign w:val="center"/>
          </w:tcPr>
          <w:p w14:paraId="4FDCB105" w14:textId="77777777" w:rsidR="003C2144" w:rsidRDefault="003C2144" w:rsidP="005911AA">
            <w:pPr>
              <w:pStyle w:val="ProductList-OfferingBody"/>
              <w:ind w:left="0" w:right="0"/>
              <w:jc w:val="center"/>
            </w:pPr>
          </w:p>
        </w:tc>
        <w:tc>
          <w:tcPr>
            <w:tcW w:w="595" w:type="dxa"/>
            <w:shd w:val="clear" w:color="auto" w:fill="BFBFBF" w:themeFill="background1" w:themeFillShade="BF"/>
            <w:vAlign w:val="center"/>
          </w:tcPr>
          <w:p w14:paraId="4FDCB106" w14:textId="77777777" w:rsidR="003C2144" w:rsidRDefault="003C2144" w:rsidP="005911AA">
            <w:pPr>
              <w:pStyle w:val="ProductList-OfferingBody"/>
              <w:ind w:left="0" w:right="0"/>
              <w:jc w:val="center"/>
            </w:pPr>
          </w:p>
        </w:tc>
        <w:tc>
          <w:tcPr>
            <w:tcW w:w="596" w:type="dxa"/>
            <w:shd w:val="clear" w:color="auto" w:fill="70AD47" w:themeFill="accent6"/>
            <w:vAlign w:val="center"/>
          </w:tcPr>
          <w:p w14:paraId="4FDCB107" w14:textId="77777777" w:rsidR="003C2144" w:rsidRDefault="003C2144" w:rsidP="005911AA">
            <w:pPr>
              <w:pStyle w:val="ProductList-OfferingBody"/>
              <w:ind w:left="0" w:right="0"/>
              <w:jc w:val="center"/>
            </w:pPr>
          </w:p>
        </w:tc>
        <w:tc>
          <w:tcPr>
            <w:tcW w:w="595" w:type="dxa"/>
            <w:shd w:val="clear" w:color="auto" w:fill="70AD47" w:themeFill="accent6"/>
            <w:vAlign w:val="center"/>
          </w:tcPr>
          <w:p w14:paraId="4FDCB108" w14:textId="77777777" w:rsidR="003C2144" w:rsidRDefault="003C2144" w:rsidP="005911AA">
            <w:pPr>
              <w:pStyle w:val="ProductList-OfferingBody"/>
              <w:ind w:left="0" w:right="0"/>
              <w:jc w:val="center"/>
            </w:pPr>
          </w:p>
        </w:tc>
        <w:tc>
          <w:tcPr>
            <w:tcW w:w="595" w:type="dxa"/>
            <w:shd w:val="clear" w:color="auto" w:fill="BFBFBF" w:themeFill="background1" w:themeFillShade="BF"/>
            <w:vAlign w:val="center"/>
          </w:tcPr>
          <w:p w14:paraId="4FDCB109" w14:textId="77777777" w:rsidR="003C2144" w:rsidRDefault="003C2144" w:rsidP="005911AA">
            <w:pPr>
              <w:pStyle w:val="ProductList-OfferingBody"/>
              <w:ind w:left="0" w:right="0"/>
              <w:jc w:val="center"/>
            </w:pPr>
          </w:p>
        </w:tc>
        <w:tc>
          <w:tcPr>
            <w:tcW w:w="596" w:type="dxa"/>
            <w:shd w:val="clear" w:color="auto" w:fill="70AD47" w:themeFill="accent6"/>
            <w:vAlign w:val="center"/>
          </w:tcPr>
          <w:p w14:paraId="4FDCB10A" w14:textId="1C84B5BE" w:rsidR="003C2144" w:rsidRDefault="003C2144" w:rsidP="005911AA">
            <w:pPr>
              <w:pStyle w:val="ProductList-OfferingBody"/>
              <w:ind w:left="0" w:right="0"/>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95" w:type="dxa"/>
            <w:shd w:val="clear" w:color="auto" w:fill="70AD47" w:themeFill="accent6"/>
            <w:vAlign w:val="center"/>
          </w:tcPr>
          <w:p w14:paraId="4FDCB10B" w14:textId="77777777" w:rsidR="003C2144" w:rsidRDefault="003C2144" w:rsidP="00C05A53">
            <w:pPr>
              <w:pStyle w:val="ProductList-OfferingBody"/>
              <w:ind w:left="-113"/>
              <w:jc w:val="center"/>
            </w:pPr>
          </w:p>
        </w:tc>
        <w:tc>
          <w:tcPr>
            <w:tcW w:w="596" w:type="dxa"/>
            <w:shd w:val="clear" w:color="auto" w:fill="BFBFBF" w:themeFill="background1" w:themeFillShade="BF"/>
            <w:vAlign w:val="center"/>
          </w:tcPr>
          <w:p w14:paraId="4FDCB10C" w14:textId="77777777" w:rsidR="003C2144" w:rsidRDefault="003C2144" w:rsidP="00C05A53">
            <w:pPr>
              <w:pStyle w:val="ProductList-OfferingBody"/>
              <w:ind w:left="-113"/>
              <w:jc w:val="center"/>
            </w:pPr>
          </w:p>
        </w:tc>
      </w:tr>
      <w:tr w:rsidR="003C2144" w14:paraId="4FDCB11C" w14:textId="77777777" w:rsidTr="001C1CF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0E" w14:textId="4E64D290" w:rsidR="003C2144" w:rsidRDefault="003C2144" w:rsidP="00C05A53">
            <w:pPr>
              <w:pStyle w:val="ProductList-Offering1"/>
            </w:pPr>
            <w:bookmarkStart w:id="337" w:name="_Toc379797168"/>
            <w:bookmarkStart w:id="338" w:name="_Toc380513193"/>
            <w:bookmarkStart w:id="339" w:name="_Toc380655235"/>
            <w:bookmarkStart w:id="340" w:name="_Toc405814445"/>
            <w:r>
              <w:t>Lync per Mac 2011</w:t>
            </w:r>
            <w:bookmarkEnd w:id="337"/>
            <w:bookmarkEnd w:id="338"/>
            <w:bookmarkEnd w:id="339"/>
            <w:bookmarkEnd w:id="340"/>
            <w:r>
              <w:fldChar w:fldCharType="begin"/>
            </w:r>
            <w:r>
              <w:instrText>XE "Lync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0F" w14:textId="77777777" w:rsidR="003C2144" w:rsidRDefault="003C2144"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0" w14:textId="77777777" w:rsidR="003C2144" w:rsidRDefault="003C214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11" w14:textId="77777777" w:rsidR="003C2144" w:rsidRDefault="003C214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12" w14:textId="77777777" w:rsidR="003C2144" w:rsidRDefault="003C214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13" w14:textId="77777777" w:rsidR="003C2144" w:rsidRDefault="003C2144" w:rsidP="005911AA">
            <w:pPr>
              <w:pStyle w:val="ProductList-OfferingBody"/>
              <w:ind w:left="0" w:right="0"/>
              <w:jc w:val="center"/>
            </w:pPr>
          </w:p>
        </w:tc>
        <w:tc>
          <w:tcPr>
            <w:tcW w:w="596" w:type="dxa"/>
            <w:shd w:val="clear" w:color="auto" w:fill="BFBFBF" w:themeFill="background1" w:themeFillShade="BF"/>
            <w:vAlign w:val="center"/>
          </w:tcPr>
          <w:p w14:paraId="4FDCB114" w14:textId="77777777" w:rsidR="003C2144" w:rsidRDefault="003C2144" w:rsidP="005911AA">
            <w:pPr>
              <w:pStyle w:val="ProductList-OfferingBody"/>
              <w:ind w:left="0" w:right="0"/>
              <w:jc w:val="center"/>
            </w:pPr>
          </w:p>
        </w:tc>
        <w:tc>
          <w:tcPr>
            <w:tcW w:w="595" w:type="dxa"/>
            <w:shd w:val="clear" w:color="auto" w:fill="BFBFBF" w:themeFill="background1" w:themeFillShade="BF"/>
            <w:vAlign w:val="center"/>
          </w:tcPr>
          <w:p w14:paraId="4FDCB115" w14:textId="77777777" w:rsidR="003C2144" w:rsidRDefault="003C2144" w:rsidP="005911AA">
            <w:pPr>
              <w:pStyle w:val="ProductList-OfferingBody"/>
              <w:ind w:left="0" w:right="0"/>
              <w:jc w:val="center"/>
            </w:pPr>
          </w:p>
        </w:tc>
        <w:tc>
          <w:tcPr>
            <w:tcW w:w="596" w:type="dxa"/>
            <w:shd w:val="clear" w:color="auto" w:fill="70AD47" w:themeFill="accent6"/>
            <w:vAlign w:val="center"/>
          </w:tcPr>
          <w:p w14:paraId="4FDCB116" w14:textId="77777777" w:rsidR="003C2144" w:rsidRDefault="003C2144" w:rsidP="005911AA">
            <w:pPr>
              <w:pStyle w:val="ProductList-OfferingBody"/>
              <w:ind w:left="0" w:right="0"/>
              <w:jc w:val="center"/>
            </w:pPr>
          </w:p>
        </w:tc>
        <w:tc>
          <w:tcPr>
            <w:tcW w:w="595" w:type="dxa"/>
            <w:shd w:val="clear" w:color="auto" w:fill="70AD47" w:themeFill="accent6"/>
            <w:vAlign w:val="center"/>
          </w:tcPr>
          <w:p w14:paraId="4FDCB117" w14:textId="77777777" w:rsidR="003C2144" w:rsidRDefault="003C2144" w:rsidP="005911AA">
            <w:pPr>
              <w:pStyle w:val="ProductList-OfferingBody"/>
              <w:ind w:left="0" w:right="0"/>
              <w:jc w:val="center"/>
            </w:pPr>
          </w:p>
        </w:tc>
        <w:tc>
          <w:tcPr>
            <w:tcW w:w="595" w:type="dxa"/>
            <w:shd w:val="clear" w:color="auto" w:fill="BFBFBF" w:themeFill="background1" w:themeFillShade="BF"/>
            <w:vAlign w:val="center"/>
          </w:tcPr>
          <w:p w14:paraId="4FDCB118" w14:textId="77777777" w:rsidR="003C2144" w:rsidRDefault="003C2144" w:rsidP="005911AA">
            <w:pPr>
              <w:pStyle w:val="ProductList-OfferingBody"/>
              <w:ind w:left="0" w:right="0"/>
              <w:jc w:val="center"/>
            </w:pPr>
          </w:p>
        </w:tc>
        <w:tc>
          <w:tcPr>
            <w:tcW w:w="596" w:type="dxa"/>
            <w:shd w:val="clear" w:color="auto" w:fill="70AD47" w:themeFill="accent6"/>
            <w:vAlign w:val="center"/>
          </w:tcPr>
          <w:p w14:paraId="4FDCB119" w14:textId="4926745D" w:rsidR="003C2144" w:rsidRDefault="003C2144" w:rsidP="005911AA">
            <w:pPr>
              <w:pStyle w:val="ProductList-OfferingBody"/>
              <w:ind w:left="0" w:right="0"/>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95" w:type="dxa"/>
            <w:shd w:val="clear" w:color="auto" w:fill="70AD47" w:themeFill="accent6"/>
            <w:vAlign w:val="center"/>
          </w:tcPr>
          <w:p w14:paraId="4FDCB11A" w14:textId="77777777" w:rsidR="003C2144" w:rsidRDefault="003C2144" w:rsidP="00C05A53">
            <w:pPr>
              <w:pStyle w:val="ProductList-OfferingBody"/>
              <w:ind w:left="-113"/>
              <w:jc w:val="center"/>
            </w:pPr>
          </w:p>
        </w:tc>
        <w:tc>
          <w:tcPr>
            <w:tcW w:w="596" w:type="dxa"/>
            <w:shd w:val="clear" w:color="auto" w:fill="BFBFBF" w:themeFill="background1" w:themeFillShade="BF"/>
            <w:vAlign w:val="center"/>
          </w:tcPr>
          <w:p w14:paraId="4FDCB11B" w14:textId="77777777" w:rsidR="003C2144" w:rsidRDefault="003C2144" w:rsidP="00C05A53">
            <w:pPr>
              <w:pStyle w:val="ProductList-OfferingBody"/>
              <w:ind w:left="-113"/>
              <w:jc w:val="center"/>
            </w:pPr>
          </w:p>
        </w:tc>
      </w:tr>
      <w:tr w:rsidR="003C2144" w14:paraId="4FDCB12B" w14:textId="77777777" w:rsidTr="001C1CF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1D" w14:textId="78C8BDC7" w:rsidR="003C2144" w:rsidRDefault="003C2144" w:rsidP="00C05A53">
            <w:pPr>
              <w:pStyle w:val="ProductList-Offering1"/>
            </w:pPr>
            <w:bookmarkStart w:id="341" w:name="_Toc379797169"/>
            <w:bookmarkStart w:id="342" w:name="_Toc380513194"/>
            <w:bookmarkStart w:id="343" w:name="_Toc380655236"/>
            <w:bookmarkStart w:id="344" w:name="_Toc405814446"/>
            <w:r>
              <w:t>Office per Mac Standard 2011</w:t>
            </w:r>
            <w:bookmarkEnd w:id="341"/>
            <w:bookmarkEnd w:id="342"/>
            <w:bookmarkEnd w:id="343"/>
            <w:bookmarkEnd w:id="344"/>
            <w:r>
              <w:fldChar w:fldCharType="begin"/>
            </w:r>
            <w:r>
              <w:instrText>XE "Office per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E" w14:textId="77777777" w:rsidR="003C2144" w:rsidRDefault="003C2144"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F" w14:textId="77777777" w:rsidR="003C2144" w:rsidRDefault="003C214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0" w14:textId="77777777" w:rsidR="003C2144" w:rsidRDefault="003C2144"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21" w14:textId="77777777" w:rsidR="003C2144" w:rsidRDefault="003C214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22" w14:textId="06EBB5DC" w:rsidR="003C2144" w:rsidRDefault="003C2144" w:rsidP="005911AA">
            <w:pPr>
              <w:pStyle w:val="ProductList-OfferingBody"/>
              <w:ind w:left="0" w:right="0"/>
              <w:jc w:val="center"/>
            </w:pPr>
            <w:r>
              <w:t>1,</w:t>
            </w:r>
            <w:r w:rsidRPr="00096923">
              <w:fldChar w:fldCharType="begin"/>
            </w:r>
            <w:r w:rsidRPr="00096923">
              <w:instrText xml:space="preserve"> AutoTextList  \s NoStyle \t “Prodotto della Piattaforma Desktop School” </w:instrText>
            </w:r>
            <w:r w:rsidRPr="00096923">
              <w:fldChar w:fldCharType="separate"/>
            </w:r>
            <w:r w:rsidRPr="00096923">
              <w:t>SD</w:t>
            </w:r>
            <w:r w:rsidRPr="00096923">
              <w:fldChar w:fldCharType="end"/>
            </w:r>
          </w:p>
        </w:tc>
        <w:tc>
          <w:tcPr>
            <w:tcW w:w="596" w:type="dxa"/>
            <w:shd w:val="clear" w:color="auto" w:fill="70AD47" w:themeFill="accent6"/>
            <w:vAlign w:val="center"/>
          </w:tcPr>
          <w:p w14:paraId="4FDCB123" w14:textId="51D37902" w:rsidR="003C2144" w:rsidRDefault="003C2144" w:rsidP="005911AA">
            <w:pPr>
              <w:pStyle w:val="ProductList-OfferingBody"/>
              <w:ind w:left="0" w:right="0"/>
              <w:jc w:val="center"/>
            </w:pPr>
            <w:r w:rsidRPr="00096923">
              <w:fldChar w:fldCharType="begin"/>
            </w:r>
            <w:r w:rsidRPr="00096923">
              <w:instrText xml:space="preserve"> AutoTextList  \s NoStyle \t “Desktop Education” </w:instrText>
            </w:r>
            <w:r w:rsidRPr="00096923">
              <w:fldChar w:fldCharType="separate"/>
            </w:r>
            <w:r w:rsidRPr="00096923">
              <w:t>ED</w:t>
            </w:r>
            <w:r w:rsidRPr="00096923">
              <w:fldChar w:fldCharType="end"/>
            </w:r>
          </w:p>
        </w:tc>
        <w:tc>
          <w:tcPr>
            <w:tcW w:w="595" w:type="dxa"/>
            <w:shd w:val="clear" w:color="auto" w:fill="70AD47" w:themeFill="accent6"/>
            <w:vAlign w:val="center"/>
          </w:tcPr>
          <w:p w14:paraId="4FDCB124" w14:textId="37ADCE75" w:rsidR="003C2144" w:rsidRDefault="003C2144" w:rsidP="005911AA">
            <w:pPr>
              <w:pStyle w:val="ProductList-OfferingBody"/>
              <w:ind w:left="0" w:right="0"/>
              <w:jc w:val="center"/>
            </w:pPr>
            <w:r w:rsidRPr="003E41FF">
              <w:fldChar w:fldCharType="begin"/>
            </w:r>
            <w:r w:rsidRPr="003E41FF">
              <w:instrText xml:space="preserve"> AutoTextList  \s NoStyle \t “Prodotto Enterprise” </w:instrText>
            </w:r>
            <w:r w:rsidRPr="003E41FF">
              <w:fldChar w:fldCharType="separate"/>
            </w:r>
            <w:r w:rsidRPr="003E41FF">
              <w:t xml:space="preserve"> E </w:t>
            </w:r>
            <w:r w:rsidRPr="003E41FF">
              <w:fldChar w:fldCharType="end"/>
            </w:r>
          </w:p>
        </w:tc>
        <w:tc>
          <w:tcPr>
            <w:tcW w:w="596" w:type="dxa"/>
            <w:shd w:val="clear" w:color="auto" w:fill="70AD47" w:themeFill="accent6"/>
            <w:vAlign w:val="center"/>
          </w:tcPr>
          <w:p w14:paraId="4FDCB125" w14:textId="77777777" w:rsidR="003C2144" w:rsidRDefault="003C2144" w:rsidP="005911AA">
            <w:pPr>
              <w:pStyle w:val="ProductList-OfferingBody"/>
              <w:ind w:left="0" w:right="0"/>
              <w:jc w:val="center"/>
            </w:pPr>
          </w:p>
        </w:tc>
        <w:tc>
          <w:tcPr>
            <w:tcW w:w="595" w:type="dxa"/>
            <w:shd w:val="clear" w:color="auto" w:fill="70AD47" w:themeFill="accent6"/>
            <w:vAlign w:val="center"/>
          </w:tcPr>
          <w:p w14:paraId="4FDCB126" w14:textId="77777777" w:rsidR="003C2144" w:rsidRDefault="003C2144" w:rsidP="005911AA">
            <w:pPr>
              <w:pStyle w:val="ProductList-OfferingBody"/>
              <w:ind w:left="0" w:right="0"/>
              <w:jc w:val="center"/>
            </w:pPr>
          </w:p>
        </w:tc>
        <w:tc>
          <w:tcPr>
            <w:tcW w:w="595" w:type="dxa"/>
            <w:shd w:val="clear" w:color="auto" w:fill="BFBFBF" w:themeFill="background1" w:themeFillShade="BF"/>
            <w:vAlign w:val="center"/>
          </w:tcPr>
          <w:p w14:paraId="4FDCB127" w14:textId="77777777" w:rsidR="003C2144" w:rsidRDefault="003C2144" w:rsidP="005911AA">
            <w:pPr>
              <w:pStyle w:val="ProductList-OfferingBody"/>
              <w:ind w:left="0" w:right="0"/>
              <w:jc w:val="center"/>
            </w:pPr>
          </w:p>
        </w:tc>
        <w:tc>
          <w:tcPr>
            <w:tcW w:w="596" w:type="dxa"/>
            <w:shd w:val="clear" w:color="auto" w:fill="70AD47" w:themeFill="accent6"/>
            <w:vAlign w:val="center"/>
          </w:tcPr>
          <w:p w14:paraId="4FDCB128" w14:textId="0B9E5EF8" w:rsidR="003C2144" w:rsidRDefault="003C2144" w:rsidP="005911AA">
            <w:pPr>
              <w:pStyle w:val="ProductList-OfferingBody"/>
              <w:ind w:left="0" w:right="0"/>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95" w:type="dxa"/>
            <w:shd w:val="clear" w:color="auto" w:fill="70AD47" w:themeFill="accent6"/>
            <w:vAlign w:val="center"/>
          </w:tcPr>
          <w:p w14:paraId="4FDCB129" w14:textId="77777777" w:rsidR="003C2144" w:rsidRDefault="003C2144" w:rsidP="00C05A53">
            <w:pPr>
              <w:pStyle w:val="ProductList-OfferingBody"/>
              <w:ind w:left="-113"/>
              <w:jc w:val="center"/>
            </w:pPr>
          </w:p>
        </w:tc>
        <w:tc>
          <w:tcPr>
            <w:tcW w:w="596" w:type="dxa"/>
            <w:shd w:val="clear" w:color="auto" w:fill="BFBFBF" w:themeFill="background1" w:themeFillShade="BF"/>
            <w:vAlign w:val="center"/>
          </w:tcPr>
          <w:p w14:paraId="4FDCB12A" w14:textId="77777777" w:rsidR="003C2144" w:rsidRDefault="003C2144" w:rsidP="00C05A53">
            <w:pPr>
              <w:pStyle w:val="ProductList-OfferingBody"/>
              <w:ind w:left="-113"/>
              <w:jc w:val="center"/>
            </w:pPr>
          </w:p>
        </w:tc>
      </w:tr>
      <w:tr w:rsidR="003C2144" w14:paraId="4FDCB13A" w14:textId="77777777" w:rsidTr="001C1CF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2C" w14:textId="534B0232" w:rsidR="003C2144" w:rsidRDefault="003C2144" w:rsidP="00C05A53">
            <w:pPr>
              <w:pStyle w:val="ProductList-Offering1"/>
            </w:pPr>
            <w:bookmarkStart w:id="345" w:name="_Toc379797170"/>
            <w:bookmarkStart w:id="346" w:name="_Toc380513195"/>
            <w:bookmarkStart w:id="347" w:name="_Toc380655237"/>
            <w:bookmarkStart w:id="348" w:name="_Toc405814447"/>
            <w:r>
              <w:t>Outlook per Mac 2011</w:t>
            </w:r>
            <w:bookmarkEnd w:id="345"/>
            <w:bookmarkEnd w:id="346"/>
            <w:bookmarkEnd w:id="347"/>
            <w:bookmarkEnd w:id="348"/>
            <w:r>
              <w:fldChar w:fldCharType="begin"/>
            </w:r>
            <w:r>
              <w:instrText>XE "Outlook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D" w14:textId="77777777" w:rsidR="003C2144" w:rsidRDefault="003C2144"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E" w14:textId="77777777" w:rsidR="003C2144" w:rsidRDefault="003C214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F" w14:textId="77777777" w:rsidR="003C2144" w:rsidRDefault="003C214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0" w14:textId="77777777" w:rsidR="003C2144" w:rsidRDefault="003C214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31" w14:textId="77777777" w:rsidR="003C2144" w:rsidRDefault="003C2144" w:rsidP="005911AA">
            <w:pPr>
              <w:pStyle w:val="ProductList-OfferingBody"/>
              <w:ind w:left="0" w:right="0"/>
              <w:jc w:val="center"/>
            </w:pPr>
          </w:p>
        </w:tc>
        <w:tc>
          <w:tcPr>
            <w:tcW w:w="596" w:type="dxa"/>
            <w:shd w:val="clear" w:color="auto" w:fill="BFBFBF" w:themeFill="background1" w:themeFillShade="BF"/>
            <w:vAlign w:val="center"/>
          </w:tcPr>
          <w:p w14:paraId="4FDCB132" w14:textId="77777777" w:rsidR="003C2144" w:rsidRDefault="003C2144" w:rsidP="005911AA">
            <w:pPr>
              <w:pStyle w:val="ProductList-OfferingBody"/>
              <w:ind w:left="0" w:right="0"/>
              <w:jc w:val="center"/>
            </w:pPr>
          </w:p>
        </w:tc>
        <w:tc>
          <w:tcPr>
            <w:tcW w:w="595" w:type="dxa"/>
            <w:shd w:val="clear" w:color="auto" w:fill="BFBFBF" w:themeFill="background1" w:themeFillShade="BF"/>
            <w:vAlign w:val="center"/>
          </w:tcPr>
          <w:p w14:paraId="4FDCB133" w14:textId="77777777" w:rsidR="003C2144" w:rsidRDefault="003C2144" w:rsidP="005911AA">
            <w:pPr>
              <w:pStyle w:val="ProductList-OfferingBody"/>
              <w:ind w:left="0" w:right="0"/>
              <w:jc w:val="center"/>
            </w:pPr>
          </w:p>
        </w:tc>
        <w:tc>
          <w:tcPr>
            <w:tcW w:w="596" w:type="dxa"/>
            <w:shd w:val="clear" w:color="auto" w:fill="70AD47" w:themeFill="accent6"/>
            <w:vAlign w:val="center"/>
          </w:tcPr>
          <w:p w14:paraId="4FDCB134" w14:textId="77777777" w:rsidR="003C2144" w:rsidRDefault="003C2144" w:rsidP="005911AA">
            <w:pPr>
              <w:pStyle w:val="ProductList-OfferingBody"/>
              <w:ind w:left="0" w:right="0"/>
              <w:jc w:val="center"/>
            </w:pPr>
          </w:p>
        </w:tc>
        <w:tc>
          <w:tcPr>
            <w:tcW w:w="595" w:type="dxa"/>
            <w:shd w:val="clear" w:color="auto" w:fill="70AD47" w:themeFill="accent6"/>
            <w:vAlign w:val="center"/>
          </w:tcPr>
          <w:p w14:paraId="4FDCB135" w14:textId="77777777" w:rsidR="003C2144" w:rsidRDefault="003C2144" w:rsidP="005911AA">
            <w:pPr>
              <w:pStyle w:val="ProductList-OfferingBody"/>
              <w:ind w:left="0" w:right="0"/>
              <w:jc w:val="center"/>
            </w:pPr>
          </w:p>
        </w:tc>
        <w:tc>
          <w:tcPr>
            <w:tcW w:w="595" w:type="dxa"/>
            <w:shd w:val="clear" w:color="auto" w:fill="BFBFBF" w:themeFill="background1" w:themeFillShade="BF"/>
            <w:vAlign w:val="center"/>
          </w:tcPr>
          <w:p w14:paraId="4FDCB136" w14:textId="77777777" w:rsidR="003C2144" w:rsidRDefault="003C2144" w:rsidP="005911AA">
            <w:pPr>
              <w:pStyle w:val="ProductList-OfferingBody"/>
              <w:ind w:left="0" w:right="0"/>
              <w:jc w:val="center"/>
            </w:pPr>
          </w:p>
        </w:tc>
        <w:tc>
          <w:tcPr>
            <w:tcW w:w="596" w:type="dxa"/>
            <w:shd w:val="clear" w:color="auto" w:fill="70AD47" w:themeFill="accent6"/>
            <w:vAlign w:val="center"/>
          </w:tcPr>
          <w:p w14:paraId="4FDCB137" w14:textId="10396D2A" w:rsidR="003C2144" w:rsidRDefault="003C2144" w:rsidP="005911AA">
            <w:pPr>
              <w:pStyle w:val="ProductList-OfferingBody"/>
              <w:ind w:left="0" w:right="0"/>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95" w:type="dxa"/>
            <w:shd w:val="clear" w:color="auto" w:fill="70AD47" w:themeFill="accent6"/>
            <w:vAlign w:val="center"/>
          </w:tcPr>
          <w:p w14:paraId="4FDCB138" w14:textId="77777777" w:rsidR="003C2144" w:rsidRDefault="003C2144" w:rsidP="00C05A53">
            <w:pPr>
              <w:pStyle w:val="ProductList-OfferingBody"/>
              <w:ind w:left="-113"/>
              <w:jc w:val="center"/>
            </w:pPr>
          </w:p>
        </w:tc>
        <w:tc>
          <w:tcPr>
            <w:tcW w:w="596" w:type="dxa"/>
            <w:shd w:val="clear" w:color="auto" w:fill="BFBFBF" w:themeFill="background1" w:themeFillShade="BF"/>
            <w:vAlign w:val="center"/>
          </w:tcPr>
          <w:p w14:paraId="4FDCB139" w14:textId="77777777" w:rsidR="003C2144" w:rsidRDefault="003C2144" w:rsidP="00C05A53">
            <w:pPr>
              <w:pStyle w:val="ProductList-OfferingBody"/>
              <w:ind w:left="-113"/>
              <w:jc w:val="center"/>
            </w:pPr>
          </w:p>
        </w:tc>
      </w:tr>
      <w:tr w:rsidR="003C2144" w14:paraId="4FDCB149" w14:textId="77777777" w:rsidTr="001C1CF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3B" w14:textId="3B08F92C" w:rsidR="003C2144" w:rsidRDefault="003C2144" w:rsidP="00C05A53">
            <w:pPr>
              <w:pStyle w:val="ProductList-Offering1"/>
            </w:pPr>
            <w:bookmarkStart w:id="349" w:name="_Toc379797171"/>
            <w:bookmarkStart w:id="350" w:name="_Toc380513196"/>
            <w:bookmarkStart w:id="351" w:name="_Toc380655238"/>
            <w:bookmarkStart w:id="352" w:name="_Toc405814448"/>
            <w:r>
              <w:t>Powerpoint per Mac 2011</w:t>
            </w:r>
            <w:bookmarkEnd w:id="349"/>
            <w:bookmarkEnd w:id="350"/>
            <w:bookmarkEnd w:id="351"/>
            <w:bookmarkEnd w:id="352"/>
            <w:r>
              <w:fldChar w:fldCharType="begin"/>
            </w:r>
            <w:r>
              <w:instrText>XE "PowerPoint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C" w14:textId="77777777" w:rsidR="003C2144" w:rsidRDefault="003C2144"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D" w14:textId="77777777" w:rsidR="003C2144" w:rsidRDefault="003C214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3E" w14:textId="77777777" w:rsidR="003C2144" w:rsidRDefault="003C214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F" w14:textId="77777777" w:rsidR="003C2144" w:rsidRDefault="003C214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0" w14:textId="77777777" w:rsidR="003C2144" w:rsidRDefault="003C2144" w:rsidP="005911AA">
            <w:pPr>
              <w:pStyle w:val="ProductList-OfferingBody"/>
              <w:ind w:left="0" w:right="0"/>
              <w:jc w:val="center"/>
            </w:pPr>
          </w:p>
        </w:tc>
        <w:tc>
          <w:tcPr>
            <w:tcW w:w="596" w:type="dxa"/>
            <w:shd w:val="clear" w:color="auto" w:fill="BFBFBF" w:themeFill="background1" w:themeFillShade="BF"/>
            <w:vAlign w:val="center"/>
          </w:tcPr>
          <w:p w14:paraId="4FDCB141" w14:textId="77777777" w:rsidR="003C2144" w:rsidRDefault="003C2144" w:rsidP="005911AA">
            <w:pPr>
              <w:pStyle w:val="ProductList-OfferingBody"/>
              <w:ind w:left="0" w:right="0"/>
              <w:jc w:val="center"/>
            </w:pPr>
          </w:p>
        </w:tc>
        <w:tc>
          <w:tcPr>
            <w:tcW w:w="595" w:type="dxa"/>
            <w:shd w:val="clear" w:color="auto" w:fill="BFBFBF" w:themeFill="background1" w:themeFillShade="BF"/>
            <w:vAlign w:val="center"/>
          </w:tcPr>
          <w:p w14:paraId="4FDCB142" w14:textId="77777777" w:rsidR="003C2144" w:rsidRDefault="003C2144" w:rsidP="005911AA">
            <w:pPr>
              <w:pStyle w:val="ProductList-OfferingBody"/>
              <w:ind w:left="0" w:right="0"/>
              <w:jc w:val="center"/>
            </w:pPr>
          </w:p>
        </w:tc>
        <w:tc>
          <w:tcPr>
            <w:tcW w:w="596" w:type="dxa"/>
            <w:shd w:val="clear" w:color="auto" w:fill="70AD47" w:themeFill="accent6"/>
            <w:vAlign w:val="center"/>
          </w:tcPr>
          <w:p w14:paraId="4FDCB143" w14:textId="77777777" w:rsidR="003C2144" w:rsidRDefault="003C2144" w:rsidP="005911AA">
            <w:pPr>
              <w:pStyle w:val="ProductList-OfferingBody"/>
              <w:ind w:left="0" w:right="0"/>
              <w:jc w:val="center"/>
            </w:pPr>
          </w:p>
        </w:tc>
        <w:tc>
          <w:tcPr>
            <w:tcW w:w="595" w:type="dxa"/>
            <w:shd w:val="clear" w:color="auto" w:fill="70AD47" w:themeFill="accent6"/>
            <w:vAlign w:val="center"/>
          </w:tcPr>
          <w:p w14:paraId="4FDCB144" w14:textId="77777777" w:rsidR="003C2144" w:rsidRDefault="003C2144" w:rsidP="005911AA">
            <w:pPr>
              <w:pStyle w:val="ProductList-OfferingBody"/>
              <w:ind w:left="0" w:right="0"/>
              <w:jc w:val="center"/>
            </w:pPr>
          </w:p>
        </w:tc>
        <w:tc>
          <w:tcPr>
            <w:tcW w:w="595" w:type="dxa"/>
            <w:shd w:val="clear" w:color="auto" w:fill="BFBFBF" w:themeFill="background1" w:themeFillShade="BF"/>
            <w:vAlign w:val="center"/>
          </w:tcPr>
          <w:p w14:paraId="4FDCB145" w14:textId="77777777" w:rsidR="003C2144" w:rsidRDefault="003C2144" w:rsidP="005911AA">
            <w:pPr>
              <w:pStyle w:val="ProductList-OfferingBody"/>
              <w:ind w:left="0" w:right="0"/>
              <w:jc w:val="center"/>
            </w:pPr>
          </w:p>
        </w:tc>
        <w:tc>
          <w:tcPr>
            <w:tcW w:w="596" w:type="dxa"/>
            <w:shd w:val="clear" w:color="auto" w:fill="70AD47" w:themeFill="accent6"/>
            <w:vAlign w:val="center"/>
          </w:tcPr>
          <w:p w14:paraId="4FDCB146" w14:textId="6F7DD20B" w:rsidR="003C2144" w:rsidRDefault="003C2144" w:rsidP="005911AA">
            <w:pPr>
              <w:pStyle w:val="ProductList-OfferingBody"/>
              <w:ind w:left="0" w:right="0"/>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95" w:type="dxa"/>
            <w:shd w:val="clear" w:color="auto" w:fill="70AD47" w:themeFill="accent6"/>
            <w:vAlign w:val="center"/>
          </w:tcPr>
          <w:p w14:paraId="4FDCB147" w14:textId="77777777" w:rsidR="003C2144" w:rsidRDefault="003C2144" w:rsidP="00C05A53">
            <w:pPr>
              <w:pStyle w:val="ProductList-OfferingBody"/>
              <w:ind w:left="-113"/>
              <w:jc w:val="center"/>
            </w:pPr>
          </w:p>
        </w:tc>
        <w:tc>
          <w:tcPr>
            <w:tcW w:w="596" w:type="dxa"/>
            <w:shd w:val="clear" w:color="auto" w:fill="BFBFBF" w:themeFill="background1" w:themeFillShade="BF"/>
            <w:vAlign w:val="center"/>
          </w:tcPr>
          <w:p w14:paraId="4FDCB148" w14:textId="77777777" w:rsidR="003C2144" w:rsidRDefault="003C2144" w:rsidP="00C05A53">
            <w:pPr>
              <w:pStyle w:val="ProductList-OfferingBody"/>
              <w:ind w:left="-113"/>
              <w:jc w:val="center"/>
            </w:pPr>
          </w:p>
        </w:tc>
      </w:tr>
      <w:tr w:rsidR="003C2144" w14:paraId="4FDCB158" w14:textId="77777777" w:rsidTr="001C1CF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4A" w14:textId="7528A098" w:rsidR="003C2144" w:rsidRDefault="003C2144" w:rsidP="00C05A53">
            <w:pPr>
              <w:pStyle w:val="ProductList-Offering1"/>
            </w:pPr>
            <w:bookmarkStart w:id="353" w:name="_Toc379797172"/>
            <w:bookmarkStart w:id="354" w:name="_Toc380513197"/>
            <w:bookmarkStart w:id="355" w:name="_Toc380655239"/>
            <w:bookmarkStart w:id="356" w:name="_Toc405814449"/>
            <w:r>
              <w:t>Word per Mac 2011</w:t>
            </w:r>
            <w:bookmarkEnd w:id="353"/>
            <w:bookmarkEnd w:id="354"/>
            <w:bookmarkEnd w:id="355"/>
            <w:bookmarkEnd w:id="356"/>
            <w:r>
              <w:fldChar w:fldCharType="begin"/>
            </w:r>
            <w:r>
              <w:instrText>XE "Word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B" w14:textId="77777777" w:rsidR="003C2144" w:rsidRDefault="003C2144"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C" w14:textId="77777777" w:rsidR="003C2144" w:rsidRDefault="003C214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4D" w14:textId="77777777" w:rsidR="003C2144" w:rsidRDefault="003C214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4E" w14:textId="77777777" w:rsidR="003C2144" w:rsidRDefault="003C214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F" w14:textId="77777777" w:rsidR="003C2144" w:rsidRDefault="003C2144" w:rsidP="005911AA">
            <w:pPr>
              <w:pStyle w:val="ProductList-OfferingBody"/>
              <w:ind w:left="0" w:right="0"/>
              <w:jc w:val="center"/>
            </w:pPr>
          </w:p>
        </w:tc>
        <w:tc>
          <w:tcPr>
            <w:tcW w:w="596" w:type="dxa"/>
            <w:shd w:val="clear" w:color="auto" w:fill="BFBFBF" w:themeFill="background1" w:themeFillShade="BF"/>
            <w:vAlign w:val="center"/>
          </w:tcPr>
          <w:p w14:paraId="4FDCB150" w14:textId="77777777" w:rsidR="003C2144" w:rsidRDefault="003C2144" w:rsidP="005911AA">
            <w:pPr>
              <w:pStyle w:val="ProductList-OfferingBody"/>
              <w:ind w:left="0" w:right="0"/>
              <w:jc w:val="center"/>
            </w:pPr>
          </w:p>
        </w:tc>
        <w:tc>
          <w:tcPr>
            <w:tcW w:w="595" w:type="dxa"/>
            <w:shd w:val="clear" w:color="auto" w:fill="BFBFBF" w:themeFill="background1" w:themeFillShade="BF"/>
            <w:vAlign w:val="center"/>
          </w:tcPr>
          <w:p w14:paraId="4FDCB151" w14:textId="77777777" w:rsidR="003C2144" w:rsidRDefault="003C2144" w:rsidP="005911AA">
            <w:pPr>
              <w:pStyle w:val="ProductList-OfferingBody"/>
              <w:ind w:left="0" w:right="0"/>
              <w:jc w:val="center"/>
            </w:pPr>
          </w:p>
        </w:tc>
        <w:tc>
          <w:tcPr>
            <w:tcW w:w="596" w:type="dxa"/>
            <w:shd w:val="clear" w:color="auto" w:fill="70AD47" w:themeFill="accent6"/>
            <w:vAlign w:val="center"/>
          </w:tcPr>
          <w:p w14:paraId="4FDCB152" w14:textId="77777777" w:rsidR="003C2144" w:rsidRDefault="003C2144" w:rsidP="005911AA">
            <w:pPr>
              <w:pStyle w:val="ProductList-OfferingBody"/>
              <w:ind w:left="0" w:right="0"/>
              <w:jc w:val="center"/>
            </w:pPr>
          </w:p>
        </w:tc>
        <w:tc>
          <w:tcPr>
            <w:tcW w:w="595" w:type="dxa"/>
            <w:shd w:val="clear" w:color="auto" w:fill="70AD47" w:themeFill="accent6"/>
            <w:vAlign w:val="center"/>
          </w:tcPr>
          <w:p w14:paraId="4FDCB153" w14:textId="77777777" w:rsidR="003C2144" w:rsidRDefault="003C2144" w:rsidP="005911AA">
            <w:pPr>
              <w:pStyle w:val="ProductList-OfferingBody"/>
              <w:ind w:left="0" w:right="0"/>
              <w:jc w:val="center"/>
            </w:pPr>
          </w:p>
        </w:tc>
        <w:tc>
          <w:tcPr>
            <w:tcW w:w="595" w:type="dxa"/>
            <w:shd w:val="clear" w:color="auto" w:fill="BFBFBF" w:themeFill="background1" w:themeFillShade="BF"/>
            <w:vAlign w:val="center"/>
          </w:tcPr>
          <w:p w14:paraId="4FDCB154" w14:textId="77777777" w:rsidR="003C2144" w:rsidRDefault="003C2144" w:rsidP="005911AA">
            <w:pPr>
              <w:pStyle w:val="ProductList-OfferingBody"/>
              <w:ind w:left="0" w:right="0"/>
              <w:jc w:val="center"/>
            </w:pPr>
          </w:p>
        </w:tc>
        <w:tc>
          <w:tcPr>
            <w:tcW w:w="596" w:type="dxa"/>
            <w:shd w:val="clear" w:color="auto" w:fill="70AD47" w:themeFill="accent6"/>
            <w:vAlign w:val="center"/>
          </w:tcPr>
          <w:p w14:paraId="4FDCB155" w14:textId="0F91BC7F" w:rsidR="003C2144" w:rsidRDefault="003C2144" w:rsidP="005911AA">
            <w:pPr>
              <w:pStyle w:val="ProductList-OfferingBody"/>
              <w:ind w:left="0" w:right="0"/>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95" w:type="dxa"/>
            <w:shd w:val="clear" w:color="auto" w:fill="70AD47" w:themeFill="accent6"/>
            <w:vAlign w:val="center"/>
          </w:tcPr>
          <w:p w14:paraId="4FDCB156" w14:textId="77777777" w:rsidR="003C2144" w:rsidRDefault="003C2144" w:rsidP="00C05A53">
            <w:pPr>
              <w:pStyle w:val="ProductList-OfferingBody"/>
              <w:ind w:left="-113"/>
              <w:jc w:val="center"/>
            </w:pPr>
          </w:p>
        </w:tc>
        <w:tc>
          <w:tcPr>
            <w:tcW w:w="596" w:type="dxa"/>
            <w:shd w:val="clear" w:color="auto" w:fill="BFBFBF" w:themeFill="background1" w:themeFillShade="BF"/>
            <w:vAlign w:val="center"/>
          </w:tcPr>
          <w:p w14:paraId="4FDCB157" w14:textId="77777777" w:rsidR="003C2144" w:rsidRDefault="003C2144" w:rsidP="00C05A53">
            <w:pPr>
              <w:pStyle w:val="ProductList-OfferingBody"/>
              <w:ind w:left="-113"/>
              <w:jc w:val="center"/>
            </w:pPr>
          </w:p>
        </w:tc>
      </w:tr>
      <w:tr w:rsidR="00C05A53" w14:paraId="4FDCB167" w14:textId="77777777" w:rsidTr="001C1CF2">
        <w:tc>
          <w:tcPr>
            <w:tcW w:w="3060" w:type="dxa"/>
            <w:tcBorders>
              <w:top w:val="dashSmallGap" w:sz="4" w:space="0" w:color="BFBFBF" w:themeColor="background1" w:themeShade="BF"/>
              <w:left w:val="nil"/>
              <w:bottom w:val="nil"/>
              <w:right w:val="nil"/>
            </w:tcBorders>
          </w:tcPr>
          <w:p w14:paraId="4FDCB159" w14:textId="30C12D96" w:rsidR="00C05A53" w:rsidRDefault="00056FAF" w:rsidP="00C05A53">
            <w:pPr>
              <w:pStyle w:val="ProductList-Offering1"/>
            </w:pPr>
            <w:bookmarkStart w:id="357" w:name="_Toc379797173"/>
            <w:bookmarkStart w:id="358" w:name="_Toc380513198"/>
            <w:bookmarkStart w:id="359" w:name="_Toc380655240"/>
            <w:bookmarkStart w:id="360" w:name="_Toc405814450"/>
            <w:r>
              <w:t>Work at Home per Mac 2011</w:t>
            </w:r>
            <w:bookmarkEnd w:id="357"/>
            <w:bookmarkEnd w:id="358"/>
            <w:bookmarkEnd w:id="359"/>
            <w:bookmarkEnd w:id="360"/>
            <w:r>
              <w:fldChar w:fldCharType="begin"/>
            </w:r>
            <w:r>
              <w:instrText>XE "Work at Home per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4FDCB15A"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FDCB15B"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15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5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15E" w14:textId="77777777" w:rsidR="00C05A53" w:rsidRDefault="00C05A53" w:rsidP="005911AA">
            <w:pPr>
              <w:pStyle w:val="ProductList-OfferingBody"/>
              <w:ind w:left="0" w:right="0"/>
              <w:jc w:val="center"/>
            </w:pPr>
          </w:p>
        </w:tc>
        <w:tc>
          <w:tcPr>
            <w:tcW w:w="596" w:type="dxa"/>
            <w:shd w:val="clear" w:color="auto" w:fill="BFBFBF" w:themeFill="background1" w:themeFillShade="BF"/>
            <w:vAlign w:val="center"/>
          </w:tcPr>
          <w:p w14:paraId="4FDCB15F" w14:textId="77777777" w:rsidR="00C05A53" w:rsidRDefault="00C05A53" w:rsidP="005911AA">
            <w:pPr>
              <w:pStyle w:val="ProductList-OfferingBody"/>
              <w:ind w:left="0" w:right="0"/>
              <w:jc w:val="center"/>
            </w:pPr>
          </w:p>
        </w:tc>
        <w:tc>
          <w:tcPr>
            <w:tcW w:w="595" w:type="dxa"/>
            <w:shd w:val="clear" w:color="auto" w:fill="BFBFBF" w:themeFill="background1" w:themeFillShade="BF"/>
            <w:vAlign w:val="center"/>
          </w:tcPr>
          <w:p w14:paraId="4FDCB160" w14:textId="77777777" w:rsidR="00C05A53" w:rsidRDefault="00C05A53" w:rsidP="005911AA">
            <w:pPr>
              <w:pStyle w:val="ProductList-OfferingBody"/>
              <w:ind w:left="0" w:right="0"/>
              <w:jc w:val="center"/>
            </w:pPr>
          </w:p>
        </w:tc>
        <w:tc>
          <w:tcPr>
            <w:tcW w:w="596" w:type="dxa"/>
            <w:shd w:val="clear" w:color="auto" w:fill="BFBFBF" w:themeFill="background1" w:themeFillShade="BF"/>
            <w:vAlign w:val="center"/>
          </w:tcPr>
          <w:p w14:paraId="4FDCB161" w14:textId="77777777" w:rsidR="00C05A53" w:rsidRDefault="00C05A53" w:rsidP="005911AA">
            <w:pPr>
              <w:pStyle w:val="ProductList-OfferingBody"/>
              <w:ind w:left="0" w:right="0"/>
              <w:jc w:val="center"/>
            </w:pPr>
          </w:p>
        </w:tc>
        <w:tc>
          <w:tcPr>
            <w:tcW w:w="595" w:type="dxa"/>
            <w:shd w:val="clear" w:color="auto" w:fill="BFBFBF" w:themeFill="background1" w:themeFillShade="BF"/>
            <w:vAlign w:val="center"/>
          </w:tcPr>
          <w:p w14:paraId="4FDCB162" w14:textId="77777777" w:rsidR="00C05A53" w:rsidRDefault="00C05A53" w:rsidP="005911AA">
            <w:pPr>
              <w:pStyle w:val="ProductList-OfferingBody"/>
              <w:ind w:left="0" w:right="0"/>
              <w:jc w:val="center"/>
            </w:pPr>
          </w:p>
        </w:tc>
        <w:tc>
          <w:tcPr>
            <w:tcW w:w="595" w:type="dxa"/>
            <w:shd w:val="clear" w:color="auto" w:fill="BFBFBF" w:themeFill="background1" w:themeFillShade="BF"/>
            <w:vAlign w:val="center"/>
          </w:tcPr>
          <w:p w14:paraId="4FDCB163" w14:textId="77777777" w:rsidR="00C05A53" w:rsidRDefault="00C05A53" w:rsidP="005911AA">
            <w:pPr>
              <w:pStyle w:val="ProductList-OfferingBody"/>
              <w:ind w:left="0" w:right="0"/>
              <w:jc w:val="center"/>
            </w:pPr>
          </w:p>
        </w:tc>
        <w:tc>
          <w:tcPr>
            <w:tcW w:w="596" w:type="dxa"/>
            <w:shd w:val="clear" w:color="auto" w:fill="BFBFBF" w:themeFill="background1" w:themeFillShade="BF"/>
            <w:vAlign w:val="center"/>
          </w:tcPr>
          <w:p w14:paraId="4FDCB164" w14:textId="77777777" w:rsidR="00C05A53" w:rsidRDefault="00C05A53" w:rsidP="005911AA">
            <w:pPr>
              <w:pStyle w:val="ProductList-OfferingBody"/>
              <w:ind w:left="0" w:right="0"/>
              <w:jc w:val="center"/>
            </w:pPr>
          </w:p>
        </w:tc>
        <w:tc>
          <w:tcPr>
            <w:tcW w:w="595" w:type="dxa"/>
            <w:shd w:val="clear" w:color="auto" w:fill="70AD47" w:themeFill="accent6"/>
            <w:vAlign w:val="center"/>
          </w:tcPr>
          <w:p w14:paraId="4FDCB1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6" w14:textId="77777777" w:rsidR="00C05A53" w:rsidRDefault="00C05A53" w:rsidP="00C05A53">
            <w:pPr>
              <w:pStyle w:val="ProductList-OfferingBody"/>
              <w:ind w:left="-113"/>
              <w:jc w:val="center"/>
            </w:pPr>
          </w:p>
        </w:tc>
      </w:tr>
    </w:tbl>
    <w:p w14:paraId="4FDCB168" w14:textId="77777777" w:rsidR="00407E60" w:rsidRPr="00176931" w:rsidRDefault="00407E60" w:rsidP="004F3C6D">
      <w:pPr>
        <w:pStyle w:val="ProductList-Body"/>
        <w:rPr>
          <w:sz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18"/>
        <w:gridCol w:w="3210"/>
        <w:gridCol w:w="3564"/>
      </w:tblGrid>
      <w:tr w:rsidR="00782C7B" w14:paraId="4FDCB16C" w14:textId="77777777" w:rsidTr="00261133">
        <w:tc>
          <w:tcPr>
            <w:tcW w:w="3960" w:type="dxa"/>
          </w:tcPr>
          <w:p w14:paraId="4FDCB169" w14:textId="723D606C" w:rsidR="00782C7B" w:rsidRDefault="00056FAF" w:rsidP="00056FAF">
            <w:pPr>
              <w:pStyle w:val="ProductList-Body"/>
              <w:spacing w:before="20" w:after="20"/>
            </w:pPr>
            <w:r>
              <w:t xml:space="preserve">Versione Precedente: </w:t>
            </w:r>
            <w:r>
              <w:rPr>
                <w:b/>
              </w:rPr>
              <w:t>Office per Mac 2008 e Applicazioni di Office per Mac 2008</w:t>
            </w:r>
            <w:r>
              <w:t xml:space="preserve"> (1/08)</w:t>
            </w:r>
          </w:p>
        </w:tc>
        <w:tc>
          <w:tcPr>
            <w:tcW w:w="3240" w:type="dxa"/>
          </w:tcPr>
          <w:p w14:paraId="4FDCB16A" w14:textId="77777777" w:rsidR="00782C7B" w:rsidRPr="00056FAF" w:rsidRDefault="00056FAF" w:rsidP="00056FAF">
            <w:pPr>
              <w:pStyle w:val="ProductList-Body"/>
              <w:spacing w:before="20" w:after="20"/>
              <w:rPr>
                <w:b/>
              </w:rPr>
            </w:pPr>
            <w:r>
              <w:t xml:space="preserve">Pool di Prodotti: </w:t>
            </w:r>
            <w:r>
              <w:rPr>
                <w:b/>
              </w:rPr>
              <w:t>Applicazione</w:t>
            </w:r>
          </w:p>
        </w:tc>
        <w:tc>
          <w:tcPr>
            <w:tcW w:w="3600" w:type="dxa"/>
          </w:tcPr>
          <w:p w14:paraId="4FDCB16B" w14:textId="77777777" w:rsidR="00782C7B" w:rsidRPr="00AC1338" w:rsidRDefault="00AC1338" w:rsidP="00306B0E">
            <w:pPr>
              <w:pStyle w:val="ProductList-Body"/>
              <w:spacing w:before="20" w:after="20"/>
              <w:rPr>
                <w:b/>
              </w:rPr>
            </w:pPr>
            <w:r>
              <w:t xml:space="preserve">Indipendenti dalla Piattaforma: </w:t>
            </w:r>
            <w:r>
              <w:rPr>
                <w:b/>
              </w:rPr>
              <w:t xml:space="preserve">Famiglie di prodotti Office per Mac </w:t>
            </w:r>
          </w:p>
        </w:tc>
      </w:tr>
      <w:tr w:rsidR="00782C7B" w14:paraId="4FDCB170" w14:textId="77777777" w:rsidTr="00261133">
        <w:tc>
          <w:tcPr>
            <w:tcW w:w="3960" w:type="dxa"/>
          </w:tcPr>
          <w:p w14:paraId="4FDCB16D" w14:textId="5DA52E4F" w:rsidR="00782C7B" w:rsidRDefault="00AC1338" w:rsidP="00056FAF">
            <w:pPr>
              <w:pStyle w:val="ProductList-Body"/>
              <w:spacing w:before="20" w:after="20"/>
            </w:pPr>
            <w:r>
              <w:t xml:space="preserve">Famiglia di prodotti: </w:t>
            </w:r>
            <w:r>
              <w:rPr>
                <w:b/>
              </w:rPr>
              <w:t>Office per Mac Standard 2011</w:t>
            </w:r>
            <w:r>
              <w:fldChar w:fldCharType="begin"/>
            </w:r>
            <w:r>
              <w:instrText>XE "Office per Mac Standard 2011"</w:instrText>
            </w:r>
            <w:r>
              <w:fldChar w:fldCharType="end"/>
            </w:r>
          </w:p>
        </w:tc>
        <w:tc>
          <w:tcPr>
            <w:tcW w:w="3240" w:type="dxa"/>
          </w:tcPr>
          <w:p w14:paraId="4FDCB16E" w14:textId="77777777" w:rsidR="00782C7B" w:rsidRDefault="004005A5" w:rsidP="00056FAF">
            <w:pPr>
              <w:pStyle w:val="ProductList-Body"/>
              <w:spacing w:before="20" w:after="20"/>
            </w:pPr>
            <w:hyperlink w:anchor="SoftwareAssurance" w:history="1">
              <w:r w:rsidR="006467A0">
                <w:rPr>
                  <w:rStyle w:val="Hyperlink"/>
                  <w:color w:val="000000" w:themeColor="text1"/>
                  <w:u w:val="none"/>
                </w:rPr>
                <w:t>Vantaggi di Software Assurance</w:t>
              </w:r>
            </w:hyperlink>
            <w:r w:rsidR="006467A0">
              <w:t xml:space="preserve">: </w:t>
            </w:r>
            <w:r w:rsidR="006467A0">
              <w:rPr>
                <w:b/>
              </w:rPr>
              <w:t>Desktop</w:t>
            </w:r>
          </w:p>
        </w:tc>
        <w:tc>
          <w:tcPr>
            <w:tcW w:w="3600" w:type="dxa"/>
          </w:tcPr>
          <w:p w14:paraId="4FDCB16F" w14:textId="77777777" w:rsidR="00782C7B" w:rsidRDefault="00306B0E" w:rsidP="00056FAF">
            <w:pPr>
              <w:pStyle w:val="ProductList-Body"/>
              <w:spacing w:before="20" w:after="20"/>
            </w:pPr>
            <w:r>
              <w:rPr>
                <w:b/>
              </w:rPr>
              <w:t>e applicazioni Office per Mac</w:t>
            </w:r>
          </w:p>
        </w:tc>
      </w:tr>
    </w:tbl>
    <w:p w14:paraId="4FDCB171" w14:textId="77777777" w:rsidR="00782C7B" w:rsidRPr="00AA6DF2" w:rsidRDefault="00782C7B" w:rsidP="006E6A2F">
      <w:pPr>
        <w:pStyle w:val="ProductList-Body"/>
        <w:shd w:val="clear" w:color="auto" w:fill="D9D9D9" w:themeFill="background1" w:themeFillShade="D9"/>
        <w:spacing w:before="120" w:after="120"/>
      </w:pPr>
      <w:r>
        <w:rPr>
          <w:b/>
        </w:rPr>
        <w:t>Informazioni Aggiuntive</w:t>
      </w:r>
    </w:p>
    <w:p w14:paraId="4FDCB172" w14:textId="1DE3C986" w:rsidR="00AC1338" w:rsidRPr="00AA6DF2" w:rsidRDefault="00AC1338" w:rsidP="00AC1338">
      <w:pPr>
        <w:pStyle w:val="ProductList-Body"/>
      </w:pPr>
      <w:r>
        <w:rPr>
          <w:b/>
          <w:color w:val="00188F"/>
        </w:rPr>
        <w:t>Office per Mac Standard 2011</w:t>
      </w:r>
      <w:r>
        <w:fldChar w:fldCharType="begin"/>
      </w:r>
      <w:r>
        <w:instrText>XE "Office per Mac Standard 2011"</w:instrText>
      </w:r>
      <w:r>
        <w:fldChar w:fldCharType="end"/>
      </w:r>
    </w:p>
    <w:p w14:paraId="4FDCB173" w14:textId="33BE11AB" w:rsidR="00AC1338" w:rsidRPr="00AA6DF2" w:rsidRDefault="00AC1338" w:rsidP="00AC1338">
      <w:pPr>
        <w:pStyle w:val="ProductList-Body"/>
      </w:pPr>
      <w:r>
        <w:t>Una licenza per Mac Standard 2011</w:t>
      </w:r>
      <w:r>
        <w:fldChar w:fldCharType="begin"/>
      </w:r>
      <w:r>
        <w:instrText>XE "Office per Mac Standard 2011"</w:instrText>
      </w:r>
      <w:r>
        <w:fldChar w:fldCharType="end"/>
      </w:r>
      <w:r>
        <w:t xml:space="preserve"> fornisce anche i diritti per Office Home and Student RT 2013 Commercial Use</w:t>
      </w:r>
      <w:r>
        <w:fldChar w:fldCharType="begin"/>
      </w:r>
      <w:r>
        <w:instrText>XE "Office Home and Student RT 2013 Commercial Use"</w:instrText>
      </w:r>
      <w:r>
        <w:fldChar w:fldCharType="end"/>
      </w:r>
      <w:r>
        <w:t xml:space="preserve"> e Office Web Apps Server 2013. Le Licenze acquistate in data 1 ottobre 2011 o successiva includono Lync per Mac 2011 anziché Communicator per Mac 2011</w:t>
      </w:r>
      <w:r>
        <w:fldChar w:fldCharType="begin"/>
      </w:r>
      <w:r>
        <w:instrText>XE "Communicator per Mac 2011"</w:instrText>
      </w:r>
      <w:r>
        <w:fldChar w:fldCharType="end"/>
      </w:r>
      <w:r>
        <w:t>. Le società con copertura SA attiva in data 1° ottobre 2011 o successiva possono utilizzare sia Communicator per Mac 2011 o Lync per Mac 2011</w:t>
      </w:r>
      <w:r>
        <w:fldChar w:fldCharType="begin"/>
      </w:r>
      <w:r>
        <w:instrText>XE "Lync per Mac 2011"</w:instrText>
      </w:r>
      <w:r>
        <w:fldChar w:fldCharType="end"/>
      </w:r>
      <w:r>
        <w:t>.</w:t>
      </w:r>
    </w:p>
    <w:p w14:paraId="4FDCB174" w14:textId="77777777" w:rsidR="00AC1338" w:rsidRPr="00AA6DF2" w:rsidRDefault="00AC1338" w:rsidP="00AC1338">
      <w:pPr>
        <w:pStyle w:val="ProductList-Body"/>
      </w:pPr>
    </w:p>
    <w:p w14:paraId="32F4C52F" w14:textId="77777777" w:rsidR="00733083" w:rsidRPr="00AA6DF2" w:rsidRDefault="00733083" w:rsidP="00733083">
      <w:pPr>
        <w:pStyle w:val="ProductList-Body"/>
      </w:pPr>
      <w:r>
        <w:rPr>
          <w:b/>
          <w:color w:val="00188F"/>
        </w:rPr>
        <w:t>Outlook per Mac 2011</w:t>
      </w:r>
      <w:r>
        <w:fldChar w:fldCharType="begin"/>
      </w:r>
      <w:r>
        <w:instrText>XE "Outlook per Mac 2011"</w:instrText>
      </w:r>
      <w:r>
        <w:fldChar w:fldCharType="end"/>
      </w:r>
    </w:p>
    <w:p w14:paraId="733D6B7F" w14:textId="67243256" w:rsidR="00733083" w:rsidRPr="00AA6DF2" w:rsidRDefault="00733083" w:rsidP="00733083">
      <w:pPr>
        <w:pStyle w:val="ProductList-Body"/>
      </w:pPr>
      <w:r>
        <w:t>Office per Mac 2011 è la versione successiva di Entourage per Mac 2008.</w:t>
      </w:r>
    </w:p>
    <w:p w14:paraId="77F0ACDA" w14:textId="77777777" w:rsidR="00733083" w:rsidRPr="00AA6DF2" w:rsidRDefault="00733083" w:rsidP="00733083">
      <w:pPr>
        <w:pStyle w:val="ProductList-Body"/>
      </w:pPr>
    </w:p>
    <w:p w14:paraId="4FDCB175" w14:textId="003F6BD8" w:rsidR="00306B0E" w:rsidRPr="00AA6DF2" w:rsidRDefault="00306B0E" w:rsidP="00306B0E">
      <w:pPr>
        <w:pStyle w:val="ProductList-Body"/>
      </w:pPr>
      <w:r>
        <w:rPr>
          <w:b/>
          <w:color w:val="00188F"/>
        </w:rPr>
        <w:t>Lync per Mac 2011</w:t>
      </w:r>
      <w:r>
        <w:fldChar w:fldCharType="begin"/>
      </w:r>
      <w:r>
        <w:instrText>XE "Lync per Mac 2011"</w:instrText>
      </w:r>
      <w:r>
        <w:fldChar w:fldCharType="end"/>
      </w:r>
    </w:p>
    <w:p w14:paraId="4FDCB176" w14:textId="5FDEE31E" w:rsidR="00306B0E" w:rsidRPr="00AA6DF2" w:rsidRDefault="00306B0E" w:rsidP="00306B0E">
      <w:pPr>
        <w:pStyle w:val="ProductList-Body"/>
      </w:pPr>
      <w:r>
        <w:t>Lync per Mac 2011</w:t>
      </w:r>
      <w:r>
        <w:fldChar w:fldCharType="begin"/>
      </w:r>
      <w:r>
        <w:instrText>XE "Lync per Mac 2011"</w:instrText>
      </w:r>
      <w:r>
        <w:fldChar w:fldCharType="end"/>
      </w:r>
      <w:r>
        <w:t xml:space="preserve"> è la versione successiva di Communicator per Mac 2011</w:t>
      </w:r>
      <w:r>
        <w:fldChar w:fldCharType="begin"/>
      </w:r>
      <w:r>
        <w:instrText>XE "Communicator per Mac 2011"</w:instrText>
      </w:r>
      <w:r>
        <w:fldChar w:fldCharType="end"/>
      </w:r>
      <w:r>
        <w:t>.</w:t>
      </w:r>
    </w:p>
    <w:p w14:paraId="4FDCB17A" w14:textId="713556DF" w:rsidR="00585A48" w:rsidRPr="00AA6DF2" w:rsidRDefault="004005A5" w:rsidP="00585A48">
      <w:pPr>
        <w:pStyle w:val="ProductList-Body"/>
        <w:shd w:val="clear" w:color="auto" w:fill="A6A6A6" w:themeFill="background1" w:themeFillShade="A6"/>
        <w:spacing w:before="120" w:after="240"/>
        <w:jc w:val="right"/>
      </w:pPr>
      <w:hyperlink w:anchor="ToC" w:history="1">
        <w:r w:rsidR="00C77C10">
          <w:rPr>
            <w:rStyle w:val="Hyperlink"/>
            <w:sz w:val="16"/>
            <w:szCs w:val="16"/>
          </w:rPr>
          <w:t>Sommario</w:t>
        </w:r>
      </w:hyperlink>
      <w:r w:rsidR="00C77C10">
        <w:rPr>
          <w:sz w:val="16"/>
          <w:szCs w:val="16"/>
        </w:rPr>
        <w:t xml:space="preserve"> / </w:t>
      </w:r>
      <w:hyperlink w:anchor="ChartKey" w:history="1">
        <w:r w:rsidR="00C77C10">
          <w:rPr>
            <w:rStyle w:val="Hyperlink"/>
            <w:sz w:val="16"/>
            <w:szCs w:val="16"/>
          </w:rPr>
          <w:t>Codici Tabella</w:t>
        </w:r>
      </w:hyperlink>
      <w:r w:rsidR="00C77C10">
        <w:rPr>
          <w:sz w:val="16"/>
          <w:szCs w:val="16"/>
        </w:rPr>
        <w:t xml:space="preserve"> / </w:t>
      </w:r>
      <w:hyperlink w:anchor="Index" w:history="1">
        <w:r w:rsidR="00C77C10">
          <w:rPr>
            <w:rStyle w:val="Hyperlink"/>
            <w:sz w:val="16"/>
            <w:szCs w:val="16"/>
          </w:rPr>
          <w:t>Indice</w:t>
        </w:r>
      </w:hyperlink>
    </w:p>
    <w:p w14:paraId="4FDCB17B" w14:textId="53BEBEB0" w:rsidR="009708AE" w:rsidRPr="00AA6DF2" w:rsidRDefault="009708AE" w:rsidP="00B26BEF">
      <w:pPr>
        <w:pStyle w:val="ProductList-OfferingGroupHeading"/>
        <w:outlineLvl w:val="1"/>
      </w:pPr>
      <w:bookmarkStart w:id="361" w:name="_Toc379797174"/>
      <w:bookmarkStart w:id="362" w:name="_Toc380513199"/>
      <w:bookmarkStart w:id="363" w:name="_Toc380655241"/>
      <w:bookmarkStart w:id="364" w:name="_Toc405814451"/>
      <w:r>
        <w:t>Server di Produttività di Office</w:t>
      </w:r>
      <w:bookmarkEnd w:id="361"/>
      <w:bookmarkEnd w:id="362"/>
      <w:bookmarkEnd w:id="363"/>
      <w:bookmarkEnd w:id="364"/>
    </w:p>
    <w:p w14:paraId="4FDCB17C" w14:textId="77777777" w:rsidR="009708AE" w:rsidRPr="00AA6DF2" w:rsidRDefault="009708AE" w:rsidP="00B26BEF">
      <w:pPr>
        <w:pStyle w:val="ProductList-Offering2Heading"/>
        <w:outlineLvl w:val="2"/>
      </w:pPr>
      <w:bookmarkStart w:id="365" w:name="_Toc378147623"/>
      <w:bookmarkStart w:id="366" w:name="_Toc378151525"/>
      <w:bookmarkStart w:id="367" w:name="_Toc378147632"/>
      <w:bookmarkStart w:id="368" w:name="_Toc378151534"/>
      <w:r>
        <w:tab/>
      </w:r>
      <w:bookmarkStart w:id="369" w:name="_Toc379797175"/>
      <w:bookmarkStart w:id="370" w:name="_Toc380513200"/>
      <w:bookmarkStart w:id="371" w:name="_Toc380655242"/>
      <w:bookmarkStart w:id="372" w:name="_Toc405814452"/>
      <w:r>
        <w:t>Exchange Server</w:t>
      </w:r>
      <w:bookmarkEnd w:id="365"/>
      <w:bookmarkEnd w:id="366"/>
      <w:bookmarkEnd w:id="369"/>
      <w:bookmarkEnd w:id="370"/>
      <w:bookmarkEnd w:id="371"/>
      <w:bookmarkEnd w:id="3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11"/>
        <w:gridCol w:w="585"/>
        <w:gridCol w:w="585"/>
        <w:gridCol w:w="586"/>
        <w:gridCol w:w="585"/>
        <w:gridCol w:w="585"/>
        <w:gridCol w:w="586"/>
        <w:gridCol w:w="585"/>
        <w:gridCol w:w="586"/>
        <w:gridCol w:w="585"/>
        <w:gridCol w:w="585"/>
        <w:gridCol w:w="622"/>
        <w:gridCol w:w="549"/>
        <w:gridCol w:w="765"/>
      </w:tblGrid>
      <w:tr w:rsidR="009A40F0" w14:paraId="4FDCB18B" w14:textId="77777777" w:rsidTr="00261133">
        <w:trPr>
          <w:tblHeader/>
        </w:trPr>
        <w:tc>
          <w:tcPr>
            <w:tcW w:w="3011" w:type="dxa"/>
            <w:tcBorders>
              <w:bottom w:val="nil"/>
            </w:tcBorders>
            <w:shd w:val="clear" w:color="auto" w:fill="00188F"/>
          </w:tcPr>
          <w:p w14:paraId="4FDCB17D" w14:textId="77777777" w:rsidR="009A40F0" w:rsidRPr="00EE0836" w:rsidRDefault="009A40F0" w:rsidP="00C05A53">
            <w:pPr>
              <w:pStyle w:val="ProductList-OfferingBody"/>
              <w:ind w:left="-28"/>
              <w:rPr>
                <w:color w:val="FFFFFF" w:themeColor="background1"/>
              </w:rPr>
            </w:pPr>
            <w:r>
              <w:rPr>
                <w:color w:val="FFFFFF" w:themeColor="background1"/>
              </w:rPr>
              <w:t>Prodotti</w:t>
            </w:r>
          </w:p>
        </w:tc>
        <w:tc>
          <w:tcPr>
            <w:tcW w:w="585" w:type="dxa"/>
            <w:tcBorders>
              <w:bottom w:val="nil"/>
            </w:tcBorders>
            <w:shd w:val="clear" w:color="auto" w:fill="00188F"/>
            <w:vAlign w:val="center"/>
          </w:tcPr>
          <w:p w14:paraId="4FDCB17E" w14:textId="2DF4C070" w:rsidR="009A40F0" w:rsidRPr="00EE0836" w:rsidRDefault="009A40F0" w:rsidP="00C05A53">
            <w:pPr>
              <w:pStyle w:val="ProductList-OfferingBody"/>
              <w:ind w:left="-113"/>
              <w:jc w:val="center"/>
              <w:rPr>
                <w:color w:val="FFFFFF" w:themeColor="background1"/>
              </w:rPr>
            </w:pPr>
            <w:r w:rsidRPr="00527E0F">
              <w:rPr>
                <w:color w:val="FFFFFF" w:themeColor="background1"/>
              </w:rPr>
              <w:fldChar w:fldCharType="begin"/>
            </w:r>
            <w:r w:rsidRPr="00527E0F">
              <w:rPr>
                <w:color w:val="FFFFFF" w:themeColor="background1"/>
              </w:rPr>
              <w:instrText xml:space="preserve"> AutoTextList  \s NoStyle \t “Data Disponibilità” </w:instrText>
            </w:r>
            <w:r w:rsidRPr="00527E0F">
              <w:rPr>
                <w:color w:val="FFFFFF" w:themeColor="background1"/>
              </w:rPr>
              <w:fldChar w:fldCharType="separate"/>
            </w:r>
            <w:r w:rsidRPr="00527E0F">
              <w:rPr>
                <w:color w:val="FFFFFF" w:themeColor="background1"/>
              </w:rPr>
              <w:t>DA</w:t>
            </w:r>
            <w:r w:rsidRPr="00527E0F">
              <w:rPr>
                <w:color w:val="FFFFFF" w:themeColor="background1"/>
              </w:rPr>
              <w:fldChar w:fldCharType="end"/>
            </w:r>
          </w:p>
        </w:tc>
        <w:tc>
          <w:tcPr>
            <w:tcW w:w="585" w:type="dxa"/>
            <w:tcBorders>
              <w:bottom w:val="nil"/>
            </w:tcBorders>
            <w:shd w:val="clear" w:color="auto" w:fill="00188F"/>
            <w:vAlign w:val="center"/>
          </w:tcPr>
          <w:p w14:paraId="4FDCB17F" w14:textId="5FCD9E61" w:rsidR="009A40F0" w:rsidRPr="00EE0836" w:rsidRDefault="009A40F0"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w:instrText>
            </w:r>
            <w:r w:rsidRPr="00193EFD">
              <w:rPr>
                <w:color w:val="FFFFFF" w:themeColor="background1"/>
              </w:rPr>
              <w:fldChar w:fldCharType="separate"/>
            </w:r>
            <w:r w:rsidRPr="00193EFD">
              <w:rPr>
                <w:color w:val="FFFFFF" w:themeColor="background1"/>
              </w:rPr>
              <w:t xml:space="preserve"> L </w:t>
            </w:r>
            <w:r w:rsidRPr="00193EFD">
              <w:rPr>
                <w:color w:val="FFFFFF" w:themeColor="background1"/>
              </w:rPr>
              <w:fldChar w:fldCharType="end"/>
            </w:r>
          </w:p>
        </w:tc>
        <w:tc>
          <w:tcPr>
            <w:tcW w:w="586" w:type="dxa"/>
            <w:tcBorders>
              <w:bottom w:val="nil"/>
            </w:tcBorders>
            <w:shd w:val="clear" w:color="auto" w:fill="00188F"/>
            <w:vAlign w:val="center"/>
          </w:tcPr>
          <w:p w14:paraId="4FDCB180" w14:textId="70834B21" w:rsidR="009A40F0" w:rsidRPr="00EE0836" w:rsidRDefault="009A40F0"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e Software Assurance (L&amp;SA)” </w:instrText>
            </w:r>
            <w:r w:rsidRPr="00193EFD">
              <w:rPr>
                <w:color w:val="FFFFFF" w:themeColor="background1"/>
              </w:rPr>
              <w:fldChar w:fldCharType="separate"/>
            </w:r>
            <w:r w:rsidRPr="00193EFD">
              <w:rPr>
                <w:color w:val="FFFFFF" w:themeColor="background1"/>
              </w:rPr>
              <w:t>L/SA</w:t>
            </w:r>
            <w:r w:rsidRPr="00193EFD">
              <w:rPr>
                <w:color w:val="FFFFFF" w:themeColor="background1"/>
              </w:rPr>
              <w:fldChar w:fldCharType="end"/>
            </w:r>
          </w:p>
        </w:tc>
        <w:tc>
          <w:tcPr>
            <w:tcW w:w="585" w:type="dxa"/>
            <w:tcBorders>
              <w:bottom w:val="nil"/>
              <w:right w:val="single" w:sz="12" w:space="0" w:color="FFFFFF" w:themeColor="background1"/>
            </w:tcBorders>
            <w:shd w:val="clear" w:color="auto" w:fill="00188F"/>
            <w:vAlign w:val="center"/>
          </w:tcPr>
          <w:p w14:paraId="4FDCB181" w14:textId="51B85C0D" w:rsidR="009A40F0" w:rsidRPr="00EE0836" w:rsidRDefault="009A40F0"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“Software Assurance” </w:instrText>
            </w:r>
            <w:r w:rsidRPr="00193EFD">
              <w:rPr>
                <w:color w:val="FFFFFF" w:themeColor="background1"/>
              </w:rPr>
              <w:fldChar w:fldCharType="separate"/>
            </w:r>
            <w:r w:rsidRPr="00193EFD">
              <w:rPr>
                <w:color w:val="FFFFFF" w:themeColor="background1"/>
              </w:rPr>
              <w:t>SA</w:t>
            </w:r>
            <w:r w:rsidRPr="00193EFD">
              <w:rPr>
                <w:color w:val="FFFFFF" w:themeColor="background1"/>
              </w:rPr>
              <w:fldChar w:fldCharType="end"/>
            </w:r>
          </w:p>
        </w:tc>
        <w:tc>
          <w:tcPr>
            <w:tcW w:w="585" w:type="dxa"/>
            <w:tcBorders>
              <w:left w:val="single" w:sz="12" w:space="0" w:color="FFFFFF" w:themeColor="background1"/>
            </w:tcBorders>
            <w:shd w:val="clear" w:color="auto" w:fill="00188F"/>
            <w:vAlign w:val="center"/>
          </w:tcPr>
          <w:p w14:paraId="4FDCB182" w14:textId="0D53E885" w:rsidR="009A40F0" w:rsidRPr="00EE0836" w:rsidRDefault="009A40F0"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586" w:type="dxa"/>
            <w:shd w:val="clear" w:color="auto" w:fill="00188F"/>
            <w:vAlign w:val="center"/>
          </w:tcPr>
          <w:p w14:paraId="4FDCB183" w14:textId="4FFAD812" w:rsidR="009A40F0" w:rsidRPr="00EE0836" w:rsidRDefault="009A40F0"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585" w:type="dxa"/>
            <w:shd w:val="clear" w:color="auto" w:fill="00188F"/>
            <w:vAlign w:val="center"/>
          </w:tcPr>
          <w:p w14:paraId="4FDCB184" w14:textId="663974C9" w:rsidR="009A40F0" w:rsidRPr="00EE0836" w:rsidRDefault="009A40F0"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586" w:type="dxa"/>
            <w:shd w:val="clear" w:color="auto" w:fill="00188F"/>
            <w:vAlign w:val="center"/>
          </w:tcPr>
          <w:p w14:paraId="4FDCB185" w14:textId="16036275" w:rsidR="009A40F0" w:rsidRPr="00EE0836" w:rsidRDefault="009A40F0"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585" w:type="dxa"/>
            <w:shd w:val="clear" w:color="auto" w:fill="00188F"/>
            <w:vAlign w:val="center"/>
          </w:tcPr>
          <w:p w14:paraId="4FDCB186" w14:textId="587609E8" w:rsidR="009A40F0" w:rsidRPr="00EE0836" w:rsidRDefault="009A40F0"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585" w:type="dxa"/>
            <w:shd w:val="clear" w:color="auto" w:fill="00188F"/>
            <w:vAlign w:val="center"/>
          </w:tcPr>
          <w:p w14:paraId="4FDCB187" w14:textId="5D68EAD4" w:rsidR="009A40F0" w:rsidRPr="00EE0836" w:rsidRDefault="009A40F0"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622" w:type="dxa"/>
            <w:shd w:val="clear" w:color="auto" w:fill="00188F"/>
            <w:vAlign w:val="center"/>
          </w:tcPr>
          <w:p w14:paraId="4FDCB188" w14:textId="7E546812" w:rsidR="009A40F0" w:rsidRPr="00EE0836" w:rsidRDefault="009A40F0"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549" w:type="dxa"/>
            <w:shd w:val="clear" w:color="auto" w:fill="00188F"/>
            <w:vAlign w:val="center"/>
          </w:tcPr>
          <w:p w14:paraId="4FDCB189" w14:textId="5A0F4288" w:rsidR="009A40F0" w:rsidRPr="00EE0836" w:rsidRDefault="009A40F0"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765" w:type="dxa"/>
            <w:shd w:val="clear" w:color="auto" w:fill="00188F"/>
            <w:vAlign w:val="center"/>
          </w:tcPr>
          <w:p w14:paraId="4FDCB18A" w14:textId="1FB5FFFF" w:rsidR="009A40F0" w:rsidRPr="00EE0836" w:rsidRDefault="009A40F0"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9A40F0" w14:paraId="4FDCB1B8" w14:textId="77777777" w:rsidTr="00261133">
        <w:tc>
          <w:tcPr>
            <w:tcW w:w="3011" w:type="dxa"/>
            <w:tcBorders>
              <w:top w:val="dashSmallGap" w:sz="4" w:space="0" w:color="BFBFBF" w:themeColor="background1" w:themeShade="BF"/>
              <w:left w:val="nil"/>
              <w:bottom w:val="dashSmallGap" w:sz="4" w:space="0" w:color="BFBFBF" w:themeColor="background1" w:themeShade="BF"/>
              <w:right w:val="nil"/>
            </w:tcBorders>
          </w:tcPr>
          <w:p w14:paraId="4FDCB1AA" w14:textId="05B78904" w:rsidR="009A40F0" w:rsidRDefault="009A40F0" w:rsidP="00477621">
            <w:pPr>
              <w:pStyle w:val="ProductList-Offering2"/>
            </w:pPr>
            <w:bookmarkStart w:id="373" w:name="_Toc379797178"/>
            <w:bookmarkStart w:id="374" w:name="_Toc380513203"/>
            <w:bookmarkStart w:id="375" w:name="_Toc380655245"/>
            <w:bookmarkStart w:id="376" w:name="_Toc405814453"/>
            <w:r>
              <w:t>Exchange Server Enterprise 2013</w:t>
            </w:r>
            <w:bookmarkEnd w:id="373"/>
            <w:bookmarkEnd w:id="374"/>
            <w:bookmarkEnd w:id="375"/>
            <w:bookmarkEnd w:id="376"/>
            <w:r>
              <w:fldChar w:fldCharType="begin"/>
            </w:r>
            <w:r>
              <w:instrText>XE "Exchange Server Enterprise 2013"</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4FDCB1AB" w14:textId="77777777" w:rsidR="009A40F0" w:rsidRDefault="009A40F0" w:rsidP="00C05A53">
            <w:pPr>
              <w:pStyle w:val="ProductList-OfferingBody"/>
              <w:ind w:left="-113"/>
              <w:jc w:val="center"/>
            </w:pPr>
            <w:r>
              <w:t>10/12</w:t>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4FDCB1AC" w14:textId="77777777" w:rsidR="009A40F0" w:rsidRDefault="009A40F0" w:rsidP="00C05A53">
            <w:pPr>
              <w:pStyle w:val="ProductList-OfferingBody"/>
              <w:ind w:left="-113"/>
              <w:jc w:val="center"/>
            </w:pPr>
            <w:r>
              <w:t>50</w:t>
            </w:r>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14:paraId="4FDCB1AD" w14:textId="77777777" w:rsidR="009A40F0" w:rsidRDefault="009A40F0" w:rsidP="00C05A53">
            <w:pPr>
              <w:pStyle w:val="ProductList-OfferingBody"/>
              <w:ind w:left="-113"/>
              <w:jc w:val="center"/>
            </w:pPr>
            <w:r>
              <w:t>75</w:t>
            </w:r>
          </w:p>
        </w:tc>
        <w:tc>
          <w:tcPr>
            <w:tcW w:w="58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AE" w14:textId="77777777" w:rsidR="009A40F0" w:rsidRDefault="009A40F0" w:rsidP="00C05A53">
            <w:pPr>
              <w:pStyle w:val="ProductList-OfferingBody"/>
              <w:ind w:left="-113"/>
              <w:jc w:val="center"/>
            </w:pPr>
            <w:r>
              <w:t>25</w:t>
            </w:r>
          </w:p>
        </w:tc>
        <w:tc>
          <w:tcPr>
            <w:tcW w:w="585" w:type="dxa"/>
            <w:tcBorders>
              <w:left w:val="single" w:sz="12" w:space="0" w:color="FFFFFF" w:themeColor="background1"/>
            </w:tcBorders>
            <w:shd w:val="clear" w:color="auto" w:fill="70AD47" w:themeFill="accent6"/>
            <w:vAlign w:val="center"/>
          </w:tcPr>
          <w:p w14:paraId="4FDCB1AF" w14:textId="77777777" w:rsidR="009A40F0" w:rsidRDefault="009A40F0" w:rsidP="00C05A53">
            <w:pPr>
              <w:pStyle w:val="ProductList-OfferingBody"/>
              <w:ind w:left="-113"/>
              <w:jc w:val="center"/>
            </w:pPr>
            <w:r>
              <w:t>50</w:t>
            </w:r>
          </w:p>
        </w:tc>
        <w:tc>
          <w:tcPr>
            <w:tcW w:w="586" w:type="dxa"/>
            <w:shd w:val="clear" w:color="auto" w:fill="70AD47" w:themeFill="accent6"/>
            <w:vAlign w:val="center"/>
          </w:tcPr>
          <w:p w14:paraId="4FDCB1B0" w14:textId="351965D0" w:rsidR="009A40F0" w:rsidRDefault="009A40F0"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5" w:type="dxa"/>
            <w:shd w:val="clear" w:color="auto" w:fill="70AD47" w:themeFill="accent6"/>
            <w:vAlign w:val="center"/>
          </w:tcPr>
          <w:p w14:paraId="4FDCB1B1" w14:textId="77777777" w:rsidR="009A40F0" w:rsidRDefault="009A40F0" w:rsidP="00C05A53">
            <w:pPr>
              <w:pStyle w:val="ProductList-OfferingBody"/>
              <w:ind w:left="-113"/>
              <w:jc w:val="center"/>
            </w:pPr>
          </w:p>
        </w:tc>
        <w:tc>
          <w:tcPr>
            <w:tcW w:w="586" w:type="dxa"/>
            <w:shd w:val="clear" w:color="auto" w:fill="70AD47" w:themeFill="accent6"/>
            <w:vAlign w:val="center"/>
          </w:tcPr>
          <w:p w14:paraId="4FDCB1B2" w14:textId="77777777" w:rsidR="009A40F0" w:rsidRDefault="009A40F0" w:rsidP="00C05A53">
            <w:pPr>
              <w:pStyle w:val="ProductList-OfferingBody"/>
              <w:ind w:left="-113"/>
              <w:jc w:val="center"/>
            </w:pPr>
          </w:p>
        </w:tc>
        <w:tc>
          <w:tcPr>
            <w:tcW w:w="585" w:type="dxa"/>
            <w:shd w:val="clear" w:color="auto" w:fill="70AD47" w:themeFill="accent6"/>
            <w:vAlign w:val="center"/>
          </w:tcPr>
          <w:p w14:paraId="4FDCB1B3" w14:textId="77777777" w:rsidR="009A40F0" w:rsidRDefault="009A40F0" w:rsidP="00C05A53">
            <w:pPr>
              <w:pStyle w:val="ProductList-OfferingBody"/>
              <w:ind w:left="-113"/>
              <w:jc w:val="center"/>
            </w:pPr>
          </w:p>
        </w:tc>
        <w:tc>
          <w:tcPr>
            <w:tcW w:w="585" w:type="dxa"/>
            <w:shd w:val="clear" w:color="auto" w:fill="BFBFBF" w:themeFill="background1" w:themeFillShade="BF"/>
            <w:vAlign w:val="center"/>
          </w:tcPr>
          <w:p w14:paraId="4FDCB1B4" w14:textId="77777777" w:rsidR="009A40F0" w:rsidRDefault="009A40F0" w:rsidP="00C05A53">
            <w:pPr>
              <w:pStyle w:val="ProductList-OfferingBody"/>
              <w:ind w:left="-113"/>
              <w:jc w:val="center"/>
            </w:pPr>
          </w:p>
        </w:tc>
        <w:tc>
          <w:tcPr>
            <w:tcW w:w="622" w:type="dxa"/>
            <w:shd w:val="clear" w:color="auto" w:fill="70AD47" w:themeFill="accent6"/>
            <w:vAlign w:val="center"/>
          </w:tcPr>
          <w:p w14:paraId="4FDCB1B5" w14:textId="31338495" w:rsidR="009A40F0" w:rsidRPr="00F066F7" w:rsidRDefault="009A40F0" w:rsidP="00F066F7">
            <w:pPr>
              <w:pStyle w:val="ProductList-OfferingBody"/>
              <w:ind w:left="-113"/>
              <w:jc w:val="center"/>
            </w:pPr>
            <w:r w:rsidRPr="00F066F7">
              <w:fldChar w:fldCharType="begin"/>
            </w:r>
            <w:r w:rsidRPr="00F066F7">
              <w:instrText xml:space="preserve">AutoTextList  \s NoStyle \t “Prodotto Aggiuntivo” </w:instrText>
            </w:r>
            <w:r w:rsidRPr="00F066F7">
              <w:fldChar w:fldCharType="separate"/>
            </w:r>
            <w:r w:rsidRPr="00F066F7">
              <w:t xml:space="preserve"> A,</w:t>
            </w:r>
            <w:r w:rsidRPr="00F066F7">
              <w:fldChar w:fldCharType="end"/>
            </w:r>
            <w:r w:rsidR="00F066F7" w:rsidRPr="00F066F7">
              <w:fldChar w:fldCharType="begin"/>
            </w:r>
            <w:r w:rsidR="00F066F7" w:rsidRPr="00F066F7">
              <w:instrText xml:space="preserve"> AutoTextList  \s NoStyle \t “Non per l’Intera Organizzazione in Open Value”</w:instrText>
            </w:r>
            <w:r w:rsidR="00F066F7" w:rsidRPr="00F066F7">
              <w:fldChar w:fldCharType="separate"/>
            </w:r>
            <w:r w:rsidR="00F066F7" w:rsidRPr="00F066F7">
              <w:t xml:space="preserve">P </w:t>
            </w:r>
            <w:r w:rsidR="00F066F7" w:rsidRPr="00F066F7">
              <w:fldChar w:fldCharType="end"/>
            </w:r>
            <w:r w:rsidR="00F066F7" w:rsidRPr="00F066F7">
              <w:t xml:space="preserve"> </w:t>
            </w:r>
          </w:p>
        </w:tc>
        <w:tc>
          <w:tcPr>
            <w:tcW w:w="549" w:type="dxa"/>
            <w:shd w:val="clear" w:color="auto" w:fill="70AD47" w:themeFill="accent6"/>
            <w:vAlign w:val="center"/>
          </w:tcPr>
          <w:p w14:paraId="4FDCB1B6" w14:textId="77777777" w:rsidR="009A40F0" w:rsidRDefault="009A40F0" w:rsidP="00C05A53">
            <w:pPr>
              <w:pStyle w:val="ProductList-OfferingBody"/>
              <w:ind w:left="-113"/>
              <w:jc w:val="center"/>
            </w:pPr>
          </w:p>
        </w:tc>
        <w:tc>
          <w:tcPr>
            <w:tcW w:w="765" w:type="dxa"/>
            <w:shd w:val="clear" w:color="auto" w:fill="70AD47" w:themeFill="accent6"/>
            <w:vAlign w:val="center"/>
          </w:tcPr>
          <w:p w14:paraId="4FDCB1B7" w14:textId="35622010" w:rsidR="009A40F0" w:rsidRDefault="009A40F0"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9A40F0" w14:paraId="4FDCB1C7" w14:textId="77777777" w:rsidTr="00261133">
        <w:tc>
          <w:tcPr>
            <w:tcW w:w="3011" w:type="dxa"/>
            <w:tcBorders>
              <w:top w:val="dashSmallGap" w:sz="4" w:space="0" w:color="BFBFBF" w:themeColor="background1" w:themeShade="BF"/>
              <w:left w:val="nil"/>
              <w:bottom w:val="dashSmallGap" w:sz="4" w:space="0" w:color="BFBFBF" w:themeColor="background1" w:themeShade="BF"/>
              <w:right w:val="nil"/>
            </w:tcBorders>
          </w:tcPr>
          <w:p w14:paraId="4FDCB1B9" w14:textId="767A8F76" w:rsidR="009A40F0" w:rsidRDefault="009A40F0" w:rsidP="00E652A8">
            <w:pPr>
              <w:pStyle w:val="ProductList-Offering2"/>
            </w:pPr>
            <w:bookmarkStart w:id="377" w:name="_Toc379797179"/>
            <w:bookmarkStart w:id="378" w:name="_Toc380513204"/>
            <w:bookmarkStart w:id="379" w:name="_Toc380655246"/>
            <w:bookmarkStart w:id="380" w:name="_Toc405814454"/>
            <w:r>
              <w:t>CAL per Exchange Server Enterprise 2013</w:t>
            </w:r>
            <w:r>
              <w:fldChar w:fldCharType="begin"/>
            </w:r>
            <w:r>
              <w:instrText>XE "Exchange Server Enterprise 2013"</w:instrText>
            </w:r>
            <w:r>
              <w:fldChar w:fldCharType="end"/>
            </w:r>
            <w:r>
              <w:fldChar w:fldCharType="begin"/>
            </w:r>
            <w:r>
              <w:instrText>XE "CAL per Exchange Server Enterprise 2013"</w:instrText>
            </w:r>
            <w:r>
              <w:fldChar w:fldCharType="end"/>
            </w:r>
            <w:r>
              <w:t xml:space="preserve"> (Dispositivo e Utente)</w:t>
            </w:r>
            <w:bookmarkEnd w:id="377"/>
            <w:bookmarkEnd w:id="378"/>
            <w:bookmarkEnd w:id="379"/>
            <w:bookmarkEnd w:id="380"/>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4FDCB1BA" w14:textId="77777777" w:rsidR="009A40F0" w:rsidRDefault="009A40F0" w:rsidP="00E652A8">
            <w:pPr>
              <w:pStyle w:val="ProductList-OfferingBody"/>
              <w:ind w:left="-113"/>
              <w:jc w:val="center"/>
            </w:pPr>
            <w:r>
              <w:t>10/12</w:t>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4FDCB1BB" w14:textId="77777777" w:rsidR="009A40F0" w:rsidRDefault="009A40F0" w:rsidP="00E652A8">
            <w:pPr>
              <w:pStyle w:val="ProductList-OfferingBody"/>
              <w:ind w:left="-113"/>
              <w:jc w:val="center"/>
            </w:pPr>
            <w:r>
              <w:t>1</w:t>
            </w:r>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14:paraId="4FDCB1BC" w14:textId="77777777" w:rsidR="009A40F0" w:rsidRDefault="009A40F0" w:rsidP="00E652A8">
            <w:pPr>
              <w:pStyle w:val="ProductList-OfferingBody"/>
              <w:ind w:left="-113"/>
              <w:jc w:val="center"/>
            </w:pPr>
            <w:r>
              <w:t>2</w:t>
            </w:r>
          </w:p>
        </w:tc>
        <w:tc>
          <w:tcPr>
            <w:tcW w:w="58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BD" w14:textId="77777777" w:rsidR="009A40F0" w:rsidRDefault="009A40F0" w:rsidP="00E652A8">
            <w:pPr>
              <w:pStyle w:val="ProductList-OfferingBody"/>
              <w:ind w:left="-113"/>
              <w:jc w:val="center"/>
            </w:pPr>
            <w:r>
              <w:t>1</w:t>
            </w:r>
          </w:p>
        </w:tc>
        <w:tc>
          <w:tcPr>
            <w:tcW w:w="585" w:type="dxa"/>
            <w:tcBorders>
              <w:left w:val="single" w:sz="12" w:space="0" w:color="FFFFFF" w:themeColor="background1"/>
            </w:tcBorders>
            <w:shd w:val="clear" w:color="auto" w:fill="70AD47" w:themeFill="accent6"/>
            <w:vAlign w:val="center"/>
          </w:tcPr>
          <w:p w14:paraId="4FDCB1BE" w14:textId="77777777" w:rsidR="009A40F0" w:rsidRDefault="009A40F0" w:rsidP="00E652A8">
            <w:pPr>
              <w:pStyle w:val="ProductList-OfferingBody"/>
              <w:ind w:left="-113"/>
              <w:jc w:val="center"/>
            </w:pPr>
            <w:r>
              <w:t>1</w:t>
            </w:r>
          </w:p>
        </w:tc>
        <w:tc>
          <w:tcPr>
            <w:tcW w:w="586" w:type="dxa"/>
            <w:shd w:val="clear" w:color="auto" w:fill="70AD47" w:themeFill="accent6"/>
            <w:vAlign w:val="center"/>
          </w:tcPr>
          <w:p w14:paraId="4FDCB1BF" w14:textId="45E01F09" w:rsidR="009A40F0" w:rsidRPr="00287117" w:rsidRDefault="009A40F0" w:rsidP="00E652A8">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5" w:type="dxa"/>
            <w:shd w:val="clear" w:color="auto" w:fill="70AD47" w:themeFill="accent6"/>
            <w:vAlign w:val="center"/>
          </w:tcPr>
          <w:p w14:paraId="4FDCB1C0" w14:textId="77777777" w:rsidR="009A40F0" w:rsidRDefault="009A40F0" w:rsidP="00E652A8">
            <w:pPr>
              <w:pStyle w:val="ProductList-OfferingBody"/>
              <w:ind w:left="-113"/>
              <w:jc w:val="center"/>
            </w:pPr>
          </w:p>
        </w:tc>
        <w:tc>
          <w:tcPr>
            <w:tcW w:w="586" w:type="dxa"/>
            <w:shd w:val="clear" w:color="auto" w:fill="70AD47" w:themeFill="accent6"/>
            <w:vAlign w:val="center"/>
          </w:tcPr>
          <w:p w14:paraId="4FDCB1C1" w14:textId="77777777" w:rsidR="009A40F0" w:rsidRDefault="009A40F0" w:rsidP="00E652A8">
            <w:pPr>
              <w:pStyle w:val="ProductList-OfferingBody"/>
              <w:ind w:left="-113"/>
              <w:jc w:val="center"/>
            </w:pPr>
          </w:p>
        </w:tc>
        <w:tc>
          <w:tcPr>
            <w:tcW w:w="585" w:type="dxa"/>
            <w:shd w:val="clear" w:color="auto" w:fill="70AD47" w:themeFill="accent6"/>
            <w:vAlign w:val="center"/>
          </w:tcPr>
          <w:p w14:paraId="4FDCB1C2" w14:textId="77777777" w:rsidR="009A40F0" w:rsidRDefault="009A40F0" w:rsidP="00E652A8">
            <w:pPr>
              <w:pStyle w:val="ProductList-OfferingBody"/>
              <w:ind w:left="-113"/>
              <w:jc w:val="center"/>
            </w:pPr>
          </w:p>
        </w:tc>
        <w:tc>
          <w:tcPr>
            <w:tcW w:w="585" w:type="dxa"/>
            <w:shd w:val="clear" w:color="auto" w:fill="BFBFBF" w:themeFill="background1" w:themeFillShade="BF"/>
            <w:vAlign w:val="center"/>
          </w:tcPr>
          <w:p w14:paraId="4FDCB1C3" w14:textId="77777777" w:rsidR="009A40F0" w:rsidRDefault="009A40F0" w:rsidP="00E652A8">
            <w:pPr>
              <w:pStyle w:val="ProductList-OfferingBody"/>
              <w:ind w:left="-113"/>
              <w:jc w:val="center"/>
            </w:pPr>
          </w:p>
        </w:tc>
        <w:tc>
          <w:tcPr>
            <w:tcW w:w="622" w:type="dxa"/>
            <w:shd w:val="clear" w:color="auto" w:fill="70AD47" w:themeFill="accent6"/>
            <w:vAlign w:val="center"/>
          </w:tcPr>
          <w:p w14:paraId="4FDCB1C4" w14:textId="29EFBD72" w:rsidR="009A40F0" w:rsidRPr="004B323D" w:rsidRDefault="004B323D" w:rsidP="00E652A8">
            <w:pPr>
              <w:pStyle w:val="ProductList-OfferingBody"/>
              <w:ind w:left="-113"/>
              <w:jc w:val="center"/>
            </w:pPr>
            <w:r w:rsidRPr="004B323D">
              <w:fldChar w:fldCharType="begin"/>
            </w:r>
            <w:r w:rsidRPr="004B323D">
              <w:instrText xml:space="preserve"> AutoTextList  \s NoStyle \t “Prodotto Aggiuntivo per l’Intera Organizzazione” </w:instrText>
            </w:r>
            <w:r w:rsidRPr="004B323D">
              <w:fldChar w:fldCharType="separate"/>
            </w:r>
            <w:r w:rsidRPr="004B323D">
              <w:t>AO</w:t>
            </w:r>
            <w:r w:rsidRPr="004B323D">
              <w:fldChar w:fldCharType="end"/>
            </w:r>
            <w:r w:rsidRPr="004B323D">
              <w:t>,</w:t>
            </w:r>
            <w:r w:rsidRPr="004B323D">
              <w:fldChar w:fldCharType="begin"/>
            </w:r>
            <w:r w:rsidRPr="004B323D">
              <w:instrText xml:space="preserve"> AutoTextList  \s NoStyle \t “Non per l’Intera Organizzazione in Open Value”</w:instrText>
            </w:r>
            <w:r w:rsidRPr="004B323D">
              <w:fldChar w:fldCharType="separate"/>
            </w:r>
            <w:r w:rsidRPr="004B323D">
              <w:t>P</w:t>
            </w:r>
            <w:r w:rsidR="00EB3711">
              <w:t>,</w:t>
            </w:r>
            <w:r w:rsidRPr="004B323D">
              <w:fldChar w:fldCharType="begin"/>
            </w:r>
            <w:r w:rsidRPr="004B323D">
              <w:instrText xml:space="preserve"> AutoTextList  \s NoStyle \t “Offerta Studente” </w:instrText>
            </w:r>
            <w:r w:rsidRPr="004B323D">
              <w:fldChar w:fldCharType="separate"/>
            </w:r>
            <w:r w:rsidRPr="004B323D">
              <w:t>ST</w:t>
            </w:r>
            <w:r w:rsidRPr="004B323D">
              <w:fldChar w:fldCharType="end"/>
            </w:r>
            <w:r w:rsidRPr="004B323D">
              <w:t xml:space="preserve"> </w:t>
            </w:r>
            <w:r w:rsidRPr="004B323D">
              <w:fldChar w:fldCharType="end"/>
            </w:r>
          </w:p>
        </w:tc>
        <w:tc>
          <w:tcPr>
            <w:tcW w:w="549" w:type="dxa"/>
            <w:shd w:val="clear" w:color="auto" w:fill="70AD47" w:themeFill="accent6"/>
            <w:vAlign w:val="center"/>
          </w:tcPr>
          <w:p w14:paraId="4FDCB1C5" w14:textId="77777777" w:rsidR="009A40F0" w:rsidRDefault="009A40F0" w:rsidP="00E652A8">
            <w:pPr>
              <w:pStyle w:val="ProductList-OfferingBody"/>
              <w:ind w:left="-113"/>
              <w:jc w:val="center"/>
            </w:pPr>
          </w:p>
        </w:tc>
        <w:tc>
          <w:tcPr>
            <w:tcW w:w="765" w:type="dxa"/>
            <w:shd w:val="clear" w:color="auto" w:fill="BFBFBF" w:themeFill="background1" w:themeFillShade="BF"/>
            <w:vAlign w:val="center"/>
          </w:tcPr>
          <w:p w14:paraId="4FDCB1C6" w14:textId="77777777" w:rsidR="009A40F0" w:rsidRPr="00287117" w:rsidRDefault="009A40F0" w:rsidP="00E652A8">
            <w:pPr>
              <w:pStyle w:val="ProductList-OfferingBody"/>
              <w:ind w:left="-113"/>
              <w:jc w:val="center"/>
            </w:pPr>
          </w:p>
        </w:tc>
      </w:tr>
      <w:tr w:rsidR="00F066F7" w14:paraId="4FDCB1D6" w14:textId="77777777" w:rsidTr="00261133">
        <w:tc>
          <w:tcPr>
            <w:tcW w:w="3011" w:type="dxa"/>
            <w:tcBorders>
              <w:top w:val="dashSmallGap" w:sz="4" w:space="0" w:color="BFBFBF" w:themeColor="background1" w:themeShade="BF"/>
              <w:left w:val="nil"/>
              <w:bottom w:val="dashSmallGap" w:sz="4" w:space="0" w:color="BFBFBF" w:themeColor="background1" w:themeShade="BF"/>
              <w:right w:val="nil"/>
            </w:tcBorders>
          </w:tcPr>
          <w:p w14:paraId="4FDCB1C8" w14:textId="5C35CFC8" w:rsidR="00F066F7" w:rsidRDefault="00F066F7" w:rsidP="00E652A8">
            <w:pPr>
              <w:pStyle w:val="ProductList-Offering2"/>
            </w:pPr>
            <w:bookmarkStart w:id="381" w:name="_Toc379797180"/>
            <w:bookmarkStart w:id="382" w:name="_Toc380513205"/>
            <w:bookmarkStart w:id="383" w:name="_Toc380655247"/>
            <w:bookmarkStart w:id="384" w:name="_Toc405814455"/>
            <w:r>
              <w:t>Exchange Server Standard 2013</w:t>
            </w:r>
            <w:bookmarkEnd w:id="381"/>
            <w:bookmarkEnd w:id="382"/>
            <w:bookmarkEnd w:id="383"/>
            <w:bookmarkEnd w:id="384"/>
            <w:r>
              <w:fldChar w:fldCharType="begin"/>
            </w:r>
            <w:r>
              <w:instrText>XE "Exchange Server Standard 2013"</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4FDCB1C9" w14:textId="77777777" w:rsidR="00F066F7" w:rsidRDefault="00F066F7" w:rsidP="00E652A8">
            <w:pPr>
              <w:pStyle w:val="ProductList-OfferingBody"/>
              <w:ind w:left="-113"/>
              <w:jc w:val="center"/>
            </w:pPr>
            <w:r>
              <w:t>10/12</w:t>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4FDCB1CA" w14:textId="77777777" w:rsidR="00F066F7" w:rsidRDefault="00F066F7" w:rsidP="00E652A8">
            <w:pPr>
              <w:pStyle w:val="ProductList-OfferingBody"/>
              <w:ind w:left="-113"/>
              <w:jc w:val="center"/>
            </w:pPr>
            <w:r>
              <w:t>10</w:t>
            </w:r>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14:paraId="4FDCB1CB" w14:textId="77777777" w:rsidR="00F066F7" w:rsidRDefault="00F066F7" w:rsidP="00E652A8">
            <w:pPr>
              <w:pStyle w:val="ProductList-OfferingBody"/>
              <w:ind w:left="-113"/>
              <w:jc w:val="center"/>
            </w:pPr>
            <w:r>
              <w:t>15</w:t>
            </w:r>
          </w:p>
        </w:tc>
        <w:tc>
          <w:tcPr>
            <w:tcW w:w="58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CC" w14:textId="77777777" w:rsidR="00F066F7" w:rsidRDefault="00F066F7" w:rsidP="00E652A8">
            <w:pPr>
              <w:pStyle w:val="ProductList-OfferingBody"/>
              <w:ind w:left="-113"/>
              <w:jc w:val="center"/>
            </w:pPr>
            <w:r>
              <w:t>5</w:t>
            </w:r>
          </w:p>
        </w:tc>
        <w:tc>
          <w:tcPr>
            <w:tcW w:w="585" w:type="dxa"/>
            <w:tcBorders>
              <w:left w:val="single" w:sz="12" w:space="0" w:color="FFFFFF" w:themeColor="background1"/>
            </w:tcBorders>
            <w:shd w:val="clear" w:color="auto" w:fill="70AD47" w:themeFill="accent6"/>
            <w:vAlign w:val="center"/>
          </w:tcPr>
          <w:p w14:paraId="4FDCB1CD" w14:textId="77777777" w:rsidR="00F066F7" w:rsidRDefault="00F066F7" w:rsidP="00E652A8">
            <w:pPr>
              <w:pStyle w:val="ProductList-OfferingBody"/>
              <w:ind w:left="-113"/>
              <w:jc w:val="center"/>
            </w:pPr>
            <w:r>
              <w:t>10</w:t>
            </w:r>
          </w:p>
        </w:tc>
        <w:tc>
          <w:tcPr>
            <w:tcW w:w="586" w:type="dxa"/>
            <w:shd w:val="clear" w:color="auto" w:fill="70AD47" w:themeFill="accent6"/>
            <w:vAlign w:val="center"/>
          </w:tcPr>
          <w:p w14:paraId="4FDCB1CE" w14:textId="038F48A5" w:rsidR="00F066F7" w:rsidRDefault="00F066F7" w:rsidP="00E652A8">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5" w:type="dxa"/>
            <w:shd w:val="clear" w:color="auto" w:fill="70AD47" w:themeFill="accent6"/>
            <w:vAlign w:val="center"/>
          </w:tcPr>
          <w:p w14:paraId="4FDCB1CF" w14:textId="77777777" w:rsidR="00F066F7" w:rsidRDefault="00F066F7" w:rsidP="00E652A8">
            <w:pPr>
              <w:pStyle w:val="ProductList-OfferingBody"/>
              <w:ind w:left="-113"/>
              <w:jc w:val="center"/>
            </w:pPr>
          </w:p>
        </w:tc>
        <w:tc>
          <w:tcPr>
            <w:tcW w:w="586" w:type="dxa"/>
            <w:shd w:val="clear" w:color="auto" w:fill="70AD47" w:themeFill="accent6"/>
            <w:vAlign w:val="center"/>
          </w:tcPr>
          <w:p w14:paraId="4FDCB1D0" w14:textId="77777777" w:rsidR="00F066F7" w:rsidRDefault="00F066F7" w:rsidP="00E652A8">
            <w:pPr>
              <w:pStyle w:val="ProductList-OfferingBody"/>
              <w:ind w:left="-113"/>
              <w:jc w:val="center"/>
            </w:pPr>
          </w:p>
        </w:tc>
        <w:tc>
          <w:tcPr>
            <w:tcW w:w="585" w:type="dxa"/>
            <w:shd w:val="clear" w:color="auto" w:fill="70AD47" w:themeFill="accent6"/>
            <w:vAlign w:val="center"/>
          </w:tcPr>
          <w:p w14:paraId="4FDCB1D1" w14:textId="77777777" w:rsidR="00F066F7" w:rsidRDefault="00F066F7" w:rsidP="00E652A8">
            <w:pPr>
              <w:pStyle w:val="ProductList-OfferingBody"/>
              <w:ind w:left="-113"/>
              <w:jc w:val="center"/>
            </w:pPr>
          </w:p>
        </w:tc>
        <w:tc>
          <w:tcPr>
            <w:tcW w:w="585" w:type="dxa"/>
            <w:shd w:val="clear" w:color="auto" w:fill="BFBFBF" w:themeFill="background1" w:themeFillShade="BF"/>
            <w:vAlign w:val="center"/>
          </w:tcPr>
          <w:p w14:paraId="4FDCB1D2" w14:textId="77777777" w:rsidR="00F066F7" w:rsidRDefault="00F066F7" w:rsidP="00E652A8">
            <w:pPr>
              <w:pStyle w:val="ProductList-OfferingBody"/>
              <w:ind w:left="-113"/>
              <w:jc w:val="center"/>
            </w:pPr>
          </w:p>
        </w:tc>
        <w:tc>
          <w:tcPr>
            <w:tcW w:w="622" w:type="dxa"/>
            <w:shd w:val="clear" w:color="auto" w:fill="70AD47" w:themeFill="accent6"/>
            <w:vAlign w:val="center"/>
          </w:tcPr>
          <w:p w14:paraId="4FDCB1D3" w14:textId="01EA0E61" w:rsidR="00F066F7" w:rsidRPr="00F066F7" w:rsidRDefault="00F066F7" w:rsidP="00E652A8">
            <w:pPr>
              <w:pStyle w:val="ProductList-OfferingBody"/>
              <w:ind w:left="-113"/>
              <w:jc w:val="center"/>
            </w:pPr>
            <w:r w:rsidRPr="00F066F7">
              <w:fldChar w:fldCharType="begin"/>
            </w:r>
            <w:r w:rsidRPr="00F066F7">
              <w:instrText xml:space="preserve">AutoTextList  \s NoStyle \t “Prodotto Aggiuntivo” </w:instrText>
            </w:r>
            <w:r w:rsidRPr="00F066F7">
              <w:fldChar w:fldCharType="separate"/>
            </w:r>
            <w:r w:rsidRPr="00F066F7">
              <w:t xml:space="preserve"> A,</w:t>
            </w:r>
            <w:r w:rsidRPr="00F066F7">
              <w:fldChar w:fldCharType="end"/>
            </w:r>
            <w:r w:rsidRPr="00F066F7">
              <w:fldChar w:fldCharType="begin"/>
            </w:r>
            <w:r w:rsidRPr="00F066F7">
              <w:instrText xml:space="preserve"> AutoTextList  \s NoStyle \t “Non per l’Intera Organizzazione in Open Value”</w:instrText>
            </w:r>
            <w:r w:rsidRPr="00F066F7">
              <w:fldChar w:fldCharType="separate"/>
            </w:r>
            <w:r w:rsidRPr="00F066F7">
              <w:t xml:space="preserve">P </w:t>
            </w:r>
            <w:r w:rsidRPr="00F066F7">
              <w:fldChar w:fldCharType="end"/>
            </w:r>
            <w:r w:rsidRPr="00F066F7">
              <w:t xml:space="preserve"> </w:t>
            </w:r>
          </w:p>
        </w:tc>
        <w:tc>
          <w:tcPr>
            <w:tcW w:w="549" w:type="dxa"/>
            <w:shd w:val="clear" w:color="auto" w:fill="70AD47" w:themeFill="accent6"/>
            <w:vAlign w:val="center"/>
          </w:tcPr>
          <w:p w14:paraId="4FDCB1D4" w14:textId="77777777" w:rsidR="00F066F7" w:rsidRDefault="00F066F7" w:rsidP="00E652A8">
            <w:pPr>
              <w:pStyle w:val="ProductList-OfferingBody"/>
              <w:ind w:left="-113"/>
              <w:jc w:val="center"/>
            </w:pPr>
          </w:p>
        </w:tc>
        <w:tc>
          <w:tcPr>
            <w:tcW w:w="765" w:type="dxa"/>
            <w:shd w:val="clear" w:color="auto" w:fill="70AD47" w:themeFill="accent6"/>
            <w:vAlign w:val="center"/>
          </w:tcPr>
          <w:p w14:paraId="4FDCB1D5" w14:textId="3D34BD44" w:rsidR="00F066F7" w:rsidRPr="00287117" w:rsidRDefault="00F066F7" w:rsidP="00E652A8">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EB3711" w14:paraId="4FDCB1E5" w14:textId="77777777" w:rsidTr="00261133">
        <w:tc>
          <w:tcPr>
            <w:tcW w:w="3011" w:type="dxa"/>
            <w:tcBorders>
              <w:top w:val="dashSmallGap" w:sz="4" w:space="0" w:color="BFBFBF" w:themeColor="background1" w:themeShade="BF"/>
              <w:left w:val="nil"/>
              <w:bottom w:val="nil"/>
              <w:right w:val="nil"/>
            </w:tcBorders>
          </w:tcPr>
          <w:p w14:paraId="4FDCB1D7" w14:textId="442B23EA" w:rsidR="00EB3711" w:rsidRDefault="00EB3711" w:rsidP="00E652A8">
            <w:pPr>
              <w:pStyle w:val="ProductList-Offering2"/>
            </w:pPr>
            <w:bookmarkStart w:id="385" w:name="_Toc379797181"/>
            <w:bookmarkStart w:id="386" w:name="_Toc380513206"/>
            <w:bookmarkStart w:id="387" w:name="_Toc380655248"/>
            <w:bookmarkStart w:id="388" w:name="_Toc405814456"/>
            <w:r>
              <w:t>CAL per Exchange Server Standard 2013</w:t>
            </w:r>
            <w:r>
              <w:fldChar w:fldCharType="begin"/>
            </w:r>
            <w:r>
              <w:instrText>XE "Exchange Server Standard 2013"</w:instrText>
            </w:r>
            <w:r>
              <w:fldChar w:fldCharType="end"/>
            </w:r>
            <w:r>
              <w:fldChar w:fldCharType="begin"/>
            </w:r>
            <w:r>
              <w:instrText>XE "CAL per Exchange Server Standard 2013"</w:instrText>
            </w:r>
            <w:r>
              <w:fldChar w:fldCharType="end"/>
            </w:r>
            <w:r>
              <w:t xml:space="preserve"> (Dispositivo e Utente)</w:t>
            </w:r>
            <w:bookmarkEnd w:id="385"/>
            <w:bookmarkEnd w:id="386"/>
            <w:bookmarkEnd w:id="387"/>
            <w:bookmarkEnd w:id="388"/>
          </w:p>
        </w:tc>
        <w:tc>
          <w:tcPr>
            <w:tcW w:w="585" w:type="dxa"/>
            <w:tcBorders>
              <w:top w:val="dashSmallGap" w:sz="4" w:space="0" w:color="BFBFBF" w:themeColor="background1" w:themeShade="BF"/>
              <w:left w:val="nil"/>
              <w:bottom w:val="nil"/>
              <w:right w:val="nil"/>
            </w:tcBorders>
            <w:vAlign w:val="center"/>
          </w:tcPr>
          <w:p w14:paraId="4FDCB1D8" w14:textId="77777777" w:rsidR="00EB3711" w:rsidRDefault="00EB3711" w:rsidP="00E652A8">
            <w:pPr>
              <w:pStyle w:val="ProductList-OfferingBody"/>
              <w:ind w:left="-113"/>
              <w:jc w:val="center"/>
            </w:pPr>
            <w:r>
              <w:t>10/12</w:t>
            </w:r>
          </w:p>
        </w:tc>
        <w:tc>
          <w:tcPr>
            <w:tcW w:w="585" w:type="dxa"/>
            <w:tcBorders>
              <w:top w:val="dashSmallGap" w:sz="4" w:space="0" w:color="BFBFBF" w:themeColor="background1" w:themeShade="BF"/>
              <w:left w:val="nil"/>
              <w:bottom w:val="nil"/>
              <w:right w:val="nil"/>
            </w:tcBorders>
            <w:vAlign w:val="center"/>
          </w:tcPr>
          <w:p w14:paraId="4FDCB1D9" w14:textId="77777777" w:rsidR="00EB3711" w:rsidRDefault="00EB3711" w:rsidP="00E652A8">
            <w:pPr>
              <w:pStyle w:val="ProductList-OfferingBody"/>
              <w:ind w:left="-113"/>
              <w:jc w:val="center"/>
            </w:pPr>
            <w:r>
              <w:t>1</w:t>
            </w:r>
          </w:p>
        </w:tc>
        <w:tc>
          <w:tcPr>
            <w:tcW w:w="586" w:type="dxa"/>
            <w:tcBorders>
              <w:top w:val="dashSmallGap" w:sz="4" w:space="0" w:color="BFBFBF" w:themeColor="background1" w:themeShade="BF"/>
              <w:left w:val="nil"/>
              <w:bottom w:val="nil"/>
              <w:right w:val="nil"/>
            </w:tcBorders>
            <w:vAlign w:val="center"/>
          </w:tcPr>
          <w:p w14:paraId="4FDCB1DA" w14:textId="77777777" w:rsidR="00EB3711" w:rsidRDefault="00EB3711" w:rsidP="00E652A8">
            <w:pPr>
              <w:pStyle w:val="ProductList-OfferingBody"/>
              <w:ind w:left="-113"/>
              <w:jc w:val="center"/>
            </w:pPr>
            <w:r>
              <w:t>2</w:t>
            </w:r>
          </w:p>
        </w:tc>
        <w:tc>
          <w:tcPr>
            <w:tcW w:w="585" w:type="dxa"/>
            <w:tcBorders>
              <w:top w:val="dashSmallGap" w:sz="4" w:space="0" w:color="BFBFBF" w:themeColor="background1" w:themeShade="BF"/>
              <w:left w:val="nil"/>
              <w:bottom w:val="nil"/>
              <w:right w:val="single" w:sz="12" w:space="0" w:color="FFFFFF" w:themeColor="background1"/>
            </w:tcBorders>
            <w:vAlign w:val="center"/>
          </w:tcPr>
          <w:p w14:paraId="4FDCB1DB" w14:textId="77777777" w:rsidR="00EB3711" w:rsidRDefault="00EB3711" w:rsidP="00E652A8">
            <w:pPr>
              <w:pStyle w:val="ProductList-OfferingBody"/>
              <w:ind w:left="-113"/>
              <w:jc w:val="center"/>
            </w:pPr>
            <w:r>
              <w:t>1</w:t>
            </w:r>
          </w:p>
        </w:tc>
        <w:tc>
          <w:tcPr>
            <w:tcW w:w="585" w:type="dxa"/>
            <w:tcBorders>
              <w:left w:val="single" w:sz="12" w:space="0" w:color="FFFFFF" w:themeColor="background1"/>
            </w:tcBorders>
            <w:shd w:val="clear" w:color="auto" w:fill="70AD47" w:themeFill="accent6"/>
            <w:vAlign w:val="center"/>
          </w:tcPr>
          <w:p w14:paraId="4FDCB1DC" w14:textId="77777777" w:rsidR="00EB3711" w:rsidRDefault="00EB3711" w:rsidP="00E652A8">
            <w:pPr>
              <w:pStyle w:val="ProductList-OfferingBody"/>
              <w:ind w:left="-113"/>
              <w:jc w:val="center"/>
            </w:pPr>
            <w:r>
              <w:t>1</w:t>
            </w:r>
          </w:p>
        </w:tc>
        <w:tc>
          <w:tcPr>
            <w:tcW w:w="586" w:type="dxa"/>
            <w:shd w:val="clear" w:color="auto" w:fill="70AD47" w:themeFill="accent6"/>
            <w:vAlign w:val="center"/>
          </w:tcPr>
          <w:p w14:paraId="4FDCB1DD" w14:textId="090BC333" w:rsidR="00EB3711" w:rsidRDefault="00EB3711" w:rsidP="00E652A8">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5" w:type="dxa"/>
            <w:shd w:val="clear" w:color="auto" w:fill="70AD47" w:themeFill="accent6"/>
            <w:vAlign w:val="center"/>
          </w:tcPr>
          <w:p w14:paraId="4FDCB1DE" w14:textId="77777777" w:rsidR="00EB3711" w:rsidRDefault="00EB3711" w:rsidP="00E652A8">
            <w:pPr>
              <w:pStyle w:val="ProductList-OfferingBody"/>
              <w:ind w:left="-113"/>
              <w:jc w:val="center"/>
            </w:pPr>
          </w:p>
        </w:tc>
        <w:tc>
          <w:tcPr>
            <w:tcW w:w="586" w:type="dxa"/>
            <w:shd w:val="clear" w:color="auto" w:fill="70AD47" w:themeFill="accent6"/>
            <w:vAlign w:val="center"/>
          </w:tcPr>
          <w:p w14:paraId="4FDCB1DF" w14:textId="77777777" w:rsidR="00EB3711" w:rsidRDefault="00EB3711" w:rsidP="00E652A8">
            <w:pPr>
              <w:pStyle w:val="ProductList-OfferingBody"/>
              <w:ind w:left="-113"/>
              <w:jc w:val="center"/>
            </w:pPr>
          </w:p>
        </w:tc>
        <w:tc>
          <w:tcPr>
            <w:tcW w:w="585" w:type="dxa"/>
            <w:shd w:val="clear" w:color="auto" w:fill="70AD47" w:themeFill="accent6"/>
            <w:vAlign w:val="center"/>
          </w:tcPr>
          <w:p w14:paraId="4FDCB1E0" w14:textId="77777777" w:rsidR="00EB3711" w:rsidRDefault="00EB3711" w:rsidP="00E652A8">
            <w:pPr>
              <w:pStyle w:val="ProductList-OfferingBody"/>
              <w:ind w:left="-113"/>
              <w:jc w:val="center"/>
            </w:pPr>
          </w:p>
        </w:tc>
        <w:tc>
          <w:tcPr>
            <w:tcW w:w="585" w:type="dxa"/>
            <w:shd w:val="clear" w:color="auto" w:fill="BFBFBF" w:themeFill="background1" w:themeFillShade="BF"/>
            <w:vAlign w:val="center"/>
          </w:tcPr>
          <w:p w14:paraId="4FDCB1E1" w14:textId="77777777" w:rsidR="00EB3711" w:rsidRDefault="00EB3711" w:rsidP="00E652A8">
            <w:pPr>
              <w:pStyle w:val="ProductList-OfferingBody"/>
              <w:ind w:left="-113"/>
              <w:jc w:val="center"/>
            </w:pPr>
          </w:p>
        </w:tc>
        <w:tc>
          <w:tcPr>
            <w:tcW w:w="622" w:type="dxa"/>
            <w:shd w:val="clear" w:color="auto" w:fill="70AD47" w:themeFill="accent6"/>
            <w:vAlign w:val="center"/>
          </w:tcPr>
          <w:p w14:paraId="4FDCB1E2" w14:textId="5195F46E" w:rsidR="00EB3711" w:rsidRDefault="00EB3711" w:rsidP="00E652A8">
            <w:pPr>
              <w:pStyle w:val="ProductList-OfferingBody"/>
              <w:ind w:left="-113"/>
              <w:jc w:val="center"/>
            </w:pPr>
            <w:r w:rsidRPr="004B323D">
              <w:fldChar w:fldCharType="begin"/>
            </w:r>
            <w:r w:rsidRPr="004B323D">
              <w:instrText xml:space="preserve"> AutoTextList  \s NoStyle \t “Prodotto Aggiuntivo per l’Intera Organizzazione” </w:instrText>
            </w:r>
            <w:r w:rsidRPr="004B323D">
              <w:fldChar w:fldCharType="separate"/>
            </w:r>
            <w:r w:rsidRPr="004B323D">
              <w:t>AO</w:t>
            </w:r>
            <w:r w:rsidRPr="004B323D">
              <w:fldChar w:fldCharType="end"/>
            </w:r>
            <w:r w:rsidRPr="004B323D">
              <w:t>,</w:t>
            </w:r>
            <w:r w:rsidRPr="004B323D">
              <w:fldChar w:fldCharType="begin"/>
            </w:r>
            <w:r w:rsidRPr="004B323D">
              <w:instrText xml:space="preserve"> AutoTextList  \s NoStyle \t “Non per l’Intera Organizzazione in Open Value”</w:instrText>
            </w:r>
            <w:r w:rsidRPr="004B323D">
              <w:fldChar w:fldCharType="separate"/>
            </w:r>
            <w:r w:rsidRPr="004B323D">
              <w:t>P</w:t>
            </w:r>
            <w:r>
              <w:t>,</w:t>
            </w:r>
            <w:r w:rsidRPr="004B323D">
              <w:fldChar w:fldCharType="begin"/>
            </w:r>
            <w:r w:rsidRPr="004B323D">
              <w:instrText xml:space="preserve"> AutoTextList  \s NoStyle \t “Offerta Studente” </w:instrText>
            </w:r>
            <w:r w:rsidRPr="004B323D">
              <w:fldChar w:fldCharType="separate"/>
            </w:r>
            <w:r w:rsidRPr="004B323D">
              <w:t>ST</w:t>
            </w:r>
            <w:r w:rsidRPr="004B323D">
              <w:fldChar w:fldCharType="end"/>
            </w:r>
            <w:r w:rsidRPr="004B323D">
              <w:t xml:space="preserve"> </w:t>
            </w:r>
            <w:r w:rsidRPr="004B323D">
              <w:fldChar w:fldCharType="end"/>
            </w:r>
          </w:p>
        </w:tc>
        <w:tc>
          <w:tcPr>
            <w:tcW w:w="549" w:type="dxa"/>
            <w:shd w:val="clear" w:color="auto" w:fill="70AD47" w:themeFill="accent6"/>
            <w:vAlign w:val="center"/>
          </w:tcPr>
          <w:p w14:paraId="4FDCB1E3" w14:textId="77777777" w:rsidR="00EB3711" w:rsidRDefault="00EB3711" w:rsidP="00E652A8">
            <w:pPr>
              <w:pStyle w:val="ProductList-OfferingBody"/>
              <w:ind w:left="-113"/>
              <w:jc w:val="center"/>
            </w:pPr>
          </w:p>
        </w:tc>
        <w:tc>
          <w:tcPr>
            <w:tcW w:w="765" w:type="dxa"/>
            <w:shd w:val="clear" w:color="auto" w:fill="BFBFBF" w:themeFill="background1" w:themeFillShade="BF"/>
            <w:vAlign w:val="center"/>
          </w:tcPr>
          <w:p w14:paraId="4FDCB1E4" w14:textId="77777777" w:rsidR="00EB3711" w:rsidRDefault="00EB3711" w:rsidP="00E652A8">
            <w:pPr>
              <w:pStyle w:val="ProductList-OfferingBody"/>
              <w:ind w:left="-113"/>
              <w:jc w:val="center"/>
            </w:pPr>
          </w:p>
        </w:tc>
      </w:tr>
    </w:tbl>
    <w:p w14:paraId="4FDCB1E6" w14:textId="77777777" w:rsidR="009708AE" w:rsidRPr="00AA6DF2" w:rsidRDefault="009708AE" w:rsidP="009708AE">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161"/>
        <w:gridCol w:w="3679"/>
      </w:tblGrid>
      <w:tr w:rsidR="000C0ACA" w14:paraId="4FDCB1EB" w14:textId="77777777" w:rsidTr="001B5DF5">
        <w:tc>
          <w:tcPr>
            <w:tcW w:w="3960" w:type="dxa"/>
          </w:tcPr>
          <w:p w14:paraId="4FDCB1E7" w14:textId="1F96989C" w:rsidR="000C0ACA" w:rsidRDefault="001B5DF5" w:rsidP="003D7A21">
            <w:pPr>
              <w:pStyle w:val="ProductList-Body"/>
              <w:tabs>
                <w:tab w:val="clear" w:pos="158"/>
                <w:tab w:val="left" w:pos="1152"/>
              </w:tabs>
            </w:pPr>
            <w:r>
              <w:t xml:space="preserve">Versioni Precedenti: </w:t>
            </w:r>
            <w:r w:rsidR="000C0ACA">
              <w:rPr>
                <w:b/>
              </w:rPr>
              <w:t>Exchange Server 2010</w:t>
            </w:r>
            <w:r w:rsidR="000C0ACA">
              <w:t xml:space="preserve"> (11/09)</w:t>
            </w:r>
          </w:p>
        </w:tc>
        <w:tc>
          <w:tcPr>
            <w:tcW w:w="3161" w:type="dxa"/>
          </w:tcPr>
          <w:p w14:paraId="4FDCB1E8" w14:textId="77777777" w:rsidR="000C0ACA" w:rsidRDefault="000C0ACA" w:rsidP="003D7A21">
            <w:pPr>
              <w:pStyle w:val="ProductList-Body"/>
            </w:pPr>
            <w:r>
              <w:t xml:space="preserve">Pool di Prodotti: </w:t>
            </w:r>
            <w:r>
              <w:rPr>
                <w:b/>
              </w:rPr>
              <w:t>Server</w:t>
            </w:r>
          </w:p>
        </w:tc>
        <w:tc>
          <w:tcPr>
            <w:tcW w:w="3679" w:type="dxa"/>
          </w:tcPr>
          <w:p w14:paraId="4FDCB1E9" w14:textId="77777777" w:rsidR="000C0ACA" w:rsidRDefault="000C0ACA" w:rsidP="003D7A21">
            <w:pPr>
              <w:pStyle w:val="ProductList-Body"/>
            </w:pPr>
          </w:p>
        </w:tc>
      </w:tr>
      <w:tr w:rsidR="000C0ACA" w14:paraId="4FDCB1F0" w14:textId="77777777" w:rsidTr="001B5DF5">
        <w:tc>
          <w:tcPr>
            <w:tcW w:w="3960" w:type="dxa"/>
          </w:tcPr>
          <w:p w14:paraId="1F051D1D" w14:textId="39E24E34" w:rsidR="000C0ACA" w:rsidRPr="00AA6DF2" w:rsidRDefault="000C0ACA" w:rsidP="008135F0">
            <w:pPr>
              <w:pStyle w:val="ProductList-Body"/>
              <w:tabs>
                <w:tab w:val="clear" w:pos="158"/>
                <w:tab w:val="left" w:pos="1548"/>
              </w:tabs>
            </w:pPr>
            <w:r>
              <w:tab/>
            </w:r>
            <w:r>
              <w:rPr>
                <w:b/>
              </w:rPr>
              <w:t xml:space="preserve">Exchange Server 2007 </w:t>
            </w:r>
            <w:r>
              <w:t>(3/08)</w:t>
            </w:r>
          </w:p>
          <w:p w14:paraId="4FDCB1EC" w14:textId="3A84778E" w:rsidR="00FE161B" w:rsidRDefault="00FE161B" w:rsidP="008135F0">
            <w:pPr>
              <w:pStyle w:val="ProductList-Body"/>
              <w:tabs>
                <w:tab w:val="clear" w:pos="158"/>
                <w:tab w:val="left" w:pos="1548"/>
              </w:tabs>
            </w:pPr>
            <w:r>
              <w:tab/>
            </w:r>
            <w:r>
              <w:rPr>
                <w:b/>
              </w:rPr>
              <w:t xml:space="preserve">Exchange Server 2003 </w:t>
            </w:r>
            <w:r>
              <w:t>(5/03)</w:t>
            </w:r>
          </w:p>
        </w:tc>
        <w:tc>
          <w:tcPr>
            <w:tcW w:w="3161" w:type="dxa"/>
          </w:tcPr>
          <w:p w14:paraId="4FDCB1ED" w14:textId="77777777" w:rsidR="000C0ACA" w:rsidRDefault="004005A5" w:rsidP="003D7A21">
            <w:pPr>
              <w:pStyle w:val="ProductList-Body"/>
            </w:pPr>
            <w:hyperlink w:anchor="SoftwareAssurance" w:history="1">
              <w:r w:rsidR="006467A0">
                <w:rPr>
                  <w:rStyle w:val="Hyperlink"/>
                  <w:color w:val="000000" w:themeColor="text1"/>
                  <w:u w:val="none"/>
                </w:rPr>
                <w:t>Vantaggi di Software Assurance</w:t>
              </w:r>
            </w:hyperlink>
            <w:r w:rsidR="006467A0">
              <w:t xml:space="preserve">: </w:t>
            </w:r>
            <w:r w:rsidR="006467A0">
              <w:rPr>
                <w:b/>
              </w:rPr>
              <w:t>Server</w:t>
            </w:r>
          </w:p>
        </w:tc>
        <w:tc>
          <w:tcPr>
            <w:tcW w:w="3679" w:type="dxa"/>
          </w:tcPr>
          <w:p w14:paraId="4FDCB1EE" w14:textId="77777777" w:rsidR="000C0ACA" w:rsidRDefault="000C0ACA" w:rsidP="003D7A21">
            <w:pPr>
              <w:pStyle w:val="ProductList-Body"/>
            </w:pPr>
          </w:p>
        </w:tc>
      </w:tr>
    </w:tbl>
    <w:p w14:paraId="4FDCB1F1" w14:textId="77777777" w:rsidR="00782C7B" w:rsidRPr="00AA6DF2" w:rsidRDefault="00782C7B" w:rsidP="00782C7B">
      <w:pPr>
        <w:pStyle w:val="ProductList-Body"/>
        <w:shd w:val="clear" w:color="auto" w:fill="D9D9D9" w:themeFill="background1" w:themeFillShade="D9"/>
        <w:spacing w:before="120" w:after="120"/>
      </w:pPr>
      <w:r>
        <w:rPr>
          <w:b/>
        </w:rPr>
        <w:t>Informazioni Aggiuntive</w:t>
      </w:r>
    </w:p>
    <w:p w14:paraId="4FDCB1F2" w14:textId="0D607F2F" w:rsidR="003D7A21" w:rsidRPr="00AA6DF2" w:rsidRDefault="003D7A21" w:rsidP="003D7A21">
      <w:pPr>
        <w:pStyle w:val="ProductList-Body"/>
      </w:pPr>
      <w:r>
        <w:rPr>
          <w:b/>
          <w:color w:val="00188F"/>
        </w:rPr>
        <w:t>Concessione di Licenza per le Società Titolari di Licenza External Connector per Exchange Server 2010</w:t>
      </w:r>
      <w:r>
        <w:fldChar w:fldCharType="begin"/>
      </w:r>
      <w:r>
        <w:instrText>XE "Exchange Server 2010 External Connector"</w:instrText>
      </w:r>
      <w:r>
        <w:fldChar w:fldCharType="end"/>
      </w:r>
    </w:p>
    <w:p w14:paraId="4FDCB1F3" w14:textId="69626F37" w:rsidR="003D7A21" w:rsidRPr="00AA6DF2" w:rsidRDefault="003D7A21" w:rsidP="003D7A21">
      <w:pPr>
        <w:pStyle w:val="ProductList-Body"/>
      </w:pPr>
      <w:r>
        <w:t>La versione 2010 della Licenza External Connector per Exchange Server 2010</w:t>
      </w:r>
      <w:r>
        <w:fldChar w:fldCharType="begin"/>
      </w:r>
      <w:r>
        <w:instrText>XE "Exchange Server 2010 External Connector"</w:instrText>
      </w:r>
      <w:r>
        <w:fldChar w:fldCharType="end"/>
      </w:r>
      <w:r>
        <w:t xml:space="preserve"> è la versione finale di tale licenza. Le società in possesso di Licenze External Connector per Exchange Server 2010 con copertura SA attiva a decorrere dal 1° ottobre 2012 sono considerate titolari di una licenza Enterprise per Exchange Server 2013 per ciascuna di tali licenze External Connector.</w:t>
      </w:r>
      <w:r w:rsidR="00EA0320">
        <w:t xml:space="preserve"> </w:t>
      </w:r>
      <w:r>
        <w:t xml:space="preserve">A tali licenze si applicano le condizioni standard per la migrazione (per dettagli, le società potranno consultare l’Articolo </w:t>
      </w:r>
      <w:hyperlink w:anchor="SoftwareAssurance" w:history="1">
        <w:r>
          <w:rPr>
            <w:rStyle w:val="Hyperlink"/>
          </w:rPr>
          <w:t>Software Assurance</w:t>
        </w:r>
      </w:hyperlink>
      <w:r>
        <w:t>).</w:t>
      </w:r>
    </w:p>
    <w:p w14:paraId="07C8A146" w14:textId="77777777" w:rsidR="005911AA" w:rsidRDefault="005911AA" w:rsidP="003D7A21">
      <w:pPr>
        <w:pStyle w:val="ProductList-Body"/>
        <w:rPr>
          <w:b/>
          <w:color w:val="00188F"/>
        </w:rPr>
      </w:pPr>
      <w:bookmarkStart w:id="389" w:name="ExchangeEntCALWithServ2013"/>
    </w:p>
    <w:p w14:paraId="4FDCB1F5" w14:textId="77777777" w:rsidR="003D7A21" w:rsidRPr="00AA6DF2" w:rsidRDefault="003D7A21" w:rsidP="003D7A21">
      <w:pPr>
        <w:pStyle w:val="ProductList-Body"/>
      </w:pPr>
      <w:r>
        <w:rPr>
          <w:b/>
          <w:color w:val="00188F"/>
        </w:rPr>
        <w:t>Enterprise CAL per Exchange 2013 con Servizi</w:t>
      </w:r>
    </w:p>
    <w:bookmarkEnd w:id="389"/>
    <w:p w14:paraId="4FDCB1F6" w14:textId="18A8EB25" w:rsidR="003D7A21" w:rsidRPr="00AA6DF2" w:rsidRDefault="003D7A21" w:rsidP="003D7A21">
      <w:pPr>
        <w:pStyle w:val="ProductList-Body"/>
      </w:pPr>
      <w:r>
        <w:t>A decorrere dal 1 aprile 2013 una licenza per Exchange Enterprise CAL con Servizi 2013 con copertura SA attiva include i diritti per Data Loss Prevention ed Exchange Online Protection</w:t>
      </w:r>
      <w:r>
        <w:fldChar w:fldCharType="begin"/>
      </w:r>
      <w:r>
        <w:instrText>XE "Exchange Online Protection"</w:instrText>
      </w:r>
      <w:r>
        <w:fldChar w:fldCharType="end"/>
      </w:r>
      <w:r>
        <w:t>.</w:t>
      </w:r>
    </w:p>
    <w:p w14:paraId="4FDCB1F7" w14:textId="77777777" w:rsidR="003D7A21" w:rsidRPr="00AA6DF2" w:rsidRDefault="003D7A21" w:rsidP="00913546">
      <w:pPr>
        <w:pStyle w:val="ProductList-Body"/>
        <w:numPr>
          <w:ilvl w:val="0"/>
          <w:numId w:val="3"/>
        </w:numPr>
        <w:ind w:left="450" w:hanging="270"/>
      </w:pPr>
      <w:r>
        <w:rPr>
          <w:b/>
        </w:rPr>
        <w:t>Disponibilità Internazionale</w:t>
      </w:r>
      <w:r w:rsidRPr="00DF3A1D">
        <w:rPr>
          <w:b/>
        </w:rPr>
        <w:t>.</w:t>
      </w:r>
      <w:r>
        <w:t xml:space="preserve"> I Servizi Online sono erogabili solo nei paesi in cui è disponibile Office 365: </w:t>
      </w:r>
      <w:hyperlink r:id="rId33" w:anchor="international" w:history="1">
        <w:r>
          <w:rPr>
            <w:rStyle w:val="Hyperlink"/>
          </w:rPr>
          <w:t>http://www.microsoft.com/online/faq.aspx#international</w:t>
        </w:r>
      </w:hyperlink>
      <w:r>
        <w:t xml:space="preserve"> </w:t>
      </w:r>
    </w:p>
    <w:p w14:paraId="4FDCB1F8" w14:textId="77777777" w:rsidR="003D7A21" w:rsidRPr="00AA6DF2" w:rsidRDefault="003D7A21" w:rsidP="00913546">
      <w:pPr>
        <w:pStyle w:val="ProductList-Body"/>
        <w:numPr>
          <w:ilvl w:val="0"/>
          <w:numId w:val="3"/>
        </w:numPr>
        <w:ind w:left="450" w:hanging="270"/>
      </w:pPr>
      <w:r>
        <w:rPr>
          <w:b/>
        </w:rPr>
        <w:t>Provisioning</w:t>
      </w:r>
      <w:r w:rsidRPr="00E80B17">
        <w:rPr>
          <w:b/>
        </w:rPr>
        <w:t>.</w:t>
      </w:r>
      <w:r>
        <w:t xml:space="preserve"> Per iniziare a utilizzare questi servizi, la società dovrà contattare il proprio Microsoft Partner, che può avviare il processo di erogazione necessario per l’attivazione di ciascun servizio.</w:t>
      </w:r>
    </w:p>
    <w:p w14:paraId="4FDCB1F9" w14:textId="3EF2004E" w:rsidR="003D7A21" w:rsidRPr="00AA6DF2" w:rsidRDefault="003D7A21" w:rsidP="00913546">
      <w:pPr>
        <w:pStyle w:val="ProductList-Body"/>
        <w:numPr>
          <w:ilvl w:val="0"/>
          <w:numId w:val="3"/>
        </w:numPr>
        <w:ind w:left="450" w:hanging="270"/>
      </w:pPr>
      <w:r>
        <w:rPr>
          <w:b/>
        </w:rPr>
        <w:t>Condizioni Supplementari</w:t>
      </w:r>
      <w:r w:rsidRPr="00DF3A1D">
        <w:rPr>
          <w:b/>
        </w:rPr>
        <w:t>.</w:t>
      </w:r>
      <w:r>
        <w:t xml:space="preserve"> Per le società in possesso di contratti Microsoft Business Agreement con data antecedente il mese di ottobre 2010 che non hanno allegato le Condizioni Supplementari per i Servizi Online al proprio contratto multilicenza tramite un’Iscrizione con data successiva al mese di luglio 2011 o in altro modo, si applicano all’acquisto e all’utilizzo dei Servizi Online inclusi nell’Exchange Enterprise CAL con Servizi 2013 le Condizioni Supplementari per i Servizi Online utilizzate con i Contratti per il Software - Legacy nell’Appendice A: Condizioni Supplementari del Contratto relativo al Programma.</w:t>
      </w:r>
    </w:p>
    <w:bookmarkStart w:id="390" w:name="_Toc378147625"/>
    <w:bookmarkStart w:id="391" w:name="_Toc378151527"/>
    <w:p w14:paraId="4FDCB206" w14:textId="4D2C898D" w:rsidR="00585A48" w:rsidRPr="00AA6DF2" w:rsidRDefault="00C77C10"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B207" w14:textId="77777777" w:rsidR="009708AE" w:rsidRPr="00AA6DF2" w:rsidRDefault="009708AE" w:rsidP="00B26BEF">
      <w:pPr>
        <w:pStyle w:val="ProductList-Offering2Heading"/>
        <w:outlineLvl w:val="2"/>
      </w:pPr>
      <w:r>
        <w:tab/>
      </w:r>
      <w:bookmarkStart w:id="392" w:name="_Toc379797182"/>
      <w:bookmarkStart w:id="393" w:name="_Toc380513207"/>
      <w:bookmarkStart w:id="394" w:name="_Toc380655249"/>
      <w:bookmarkStart w:id="395" w:name="_Toc405814457"/>
      <w:r>
        <w:t>Lync Server</w:t>
      </w:r>
      <w:bookmarkEnd w:id="390"/>
      <w:bookmarkEnd w:id="391"/>
      <w:bookmarkEnd w:id="392"/>
      <w:bookmarkEnd w:id="393"/>
      <w:bookmarkEnd w:id="394"/>
      <w:bookmarkEnd w:id="3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28"/>
        <w:gridCol w:w="589"/>
        <w:gridCol w:w="589"/>
        <w:gridCol w:w="590"/>
        <w:gridCol w:w="589"/>
        <w:gridCol w:w="589"/>
        <w:gridCol w:w="590"/>
        <w:gridCol w:w="589"/>
        <w:gridCol w:w="590"/>
        <w:gridCol w:w="589"/>
        <w:gridCol w:w="589"/>
        <w:gridCol w:w="590"/>
        <w:gridCol w:w="589"/>
        <w:gridCol w:w="700"/>
      </w:tblGrid>
      <w:tr w:rsidR="00A9445D" w14:paraId="4FDCB216" w14:textId="77777777" w:rsidTr="00A15D47">
        <w:trPr>
          <w:tblHeader/>
        </w:trPr>
        <w:tc>
          <w:tcPr>
            <w:tcW w:w="3028" w:type="dxa"/>
            <w:tcBorders>
              <w:bottom w:val="nil"/>
            </w:tcBorders>
            <w:shd w:val="clear" w:color="auto" w:fill="00188F"/>
          </w:tcPr>
          <w:p w14:paraId="4FDCB208" w14:textId="77777777" w:rsidR="00A9445D" w:rsidRPr="00EE0836" w:rsidRDefault="00A9445D" w:rsidP="00C05A53">
            <w:pPr>
              <w:pStyle w:val="ProductList-OfferingBody"/>
              <w:ind w:left="-28"/>
              <w:rPr>
                <w:color w:val="FFFFFF" w:themeColor="background1"/>
              </w:rPr>
            </w:pPr>
            <w:r>
              <w:rPr>
                <w:color w:val="FFFFFF" w:themeColor="background1"/>
              </w:rPr>
              <w:t>Prodotti</w:t>
            </w:r>
          </w:p>
        </w:tc>
        <w:tc>
          <w:tcPr>
            <w:tcW w:w="589" w:type="dxa"/>
            <w:tcBorders>
              <w:bottom w:val="nil"/>
            </w:tcBorders>
            <w:shd w:val="clear" w:color="auto" w:fill="00188F"/>
            <w:vAlign w:val="center"/>
          </w:tcPr>
          <w:p w14:paraId="4FDCB209" w14:textId="40BCDB4C" w:rsidR="00A9445D" w:rsidRPr="00EE0836" w:rsidRDefault="00A9445D" w:rsidP="00C05A53">
            <w:pPr>
              <w:pStyle w:val="ProductList-OfferingBody"/>
              <w:ind w:left="-113"/>
              <w:jc w:val="center"/>
              <w:rPr>
                <w:color w:val="FFFFFF" w:themeColor="background1"/>
              </w:rPr>
            </w:pPr>
            <w:r w:rsidRPr="00527E0F">
              <w:rPr>
                <w:color w:val="FFFFFF" w:themeColor="background1"/>
              </w:rPr>
              <w:fldChar w:fldCharType="begin"/>
            </w:r>
            <w:r w:rsidRPr="00527E0F">
              <w:rPr>
                <w:color w:val="FFFFFF" w:themeColor="background1"/>
              </w:rPr>
              <w:instrText xml:space="preserve"> AutoTextList  \s NoStyle \t “Data Disponibilità” </w:instrText>
            </w:r>
            <w:r w:rsidRPr="00527E0F">
              <w:rPr>
                <w:color w:val="FFFFFF" w:themeColor="background1"/>
              </w:rPr>
              <w:fldChar w:fldCharType="separate"/>
            </w:r>
            <w:r w:rsidRPr="00527E0F">
              <w:rPr>
                <w:color w:val="FFFFFF" w:themeColor="background1"/>
              </w:rPr>
              <w:t>DA</w:t>
            </w:r>
            <w:r w:rsidRPr="00527E0F">
              <w:rPr>
                <w:color w:val="FFFFFF" w:themeColor="background1"/>
              </w:rPr>
              <w:fldChar w:fldCharType="end"/>
            </w:r>
          </w:p>
        </w:tc>
        <w:tc>
          <w:tcPr>
            <w:tcW w:w="589" w:type="dxa"/>
            <w:tcBorders>
              <w:bottom w:val="nil"/>
            </w:tcBorders>
            <w:shd w:val="clear" w:color="auto" w:fill="00188F"/>
            <w:vAlign w:val="center"/>
          </w:tcPr>
          <w:p w14:paraId="4FDCB20A" w14:textId="34E552F3" w:rsidR="00A9445D" w:rsidRPr="00EE0836" w:rsidRDefault="00A9445D"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w:instrText>
            </w:r>
            <w:r w:rsidRPr="00193EFD">
              <w:rPr>
                <w:color w:val="FFFFFF" w:themeColor="background1"/>
              </w:rPr>
              <w:fldChar w:fldCharType="separate"/>
            </w:r>
            <w:r w:rsidRPr="00193EFD">
              <w:rPr>
                <w:color w:val="FFFFFF" w:themeColor="background1"/>
              </w:rPr>
              <w:t xml:space="preserve"> L </w:t>
            </w:r>
            <w:r w:rsidRPr="00193EFD">
              <w:rPr>
                <w:color w:val="FFFFFF" w:themeColor="background1"/>
              </w:rPr>
              <w:fldChar w:fldCharType="end"/>
            </w:r>
          </w:p>
        </w:tc>
        <w:tc>
          <w:tcPr>
            <w:tcW w:w="590" w:type="dxa"/>
            <w:tcBorders>
              <w:bottom w:val="nil"/>
            </w:tcBorders>
            <w:shd w:val="clear" w:color="auto" w:fill="00188F"/>
            <w:vAlign w:val="center"/>
          </w:tcPr>
          <w:p w14:paraId="4FDCB20B" w14:textId="4B9B9521" w:rsidR="00A9445D" w:rsidRPr="00EE0836" w:rsidRDefault="00A9445D"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e Software Assurance (L&amp;SA)” </w:instrText>
            </w:r>
            <w:r w:rsidRPr="00193EFD">
              <w:rPr>
                <w:color w:val="FFFFFF" w:themeColor="background1"/>
              </w:rPr>
              <w:fldChar w:fldCharType="separate"/>
            </w:r>
            <w:r w:rsidRPr="00193EFD">
              <w:rPr>
                <w:color w:val="FFFFFF" w:themeColor="background1"/>
              </w:rPr>
              <w:t>L/SA</w:t>
            </w:r>
            <w:r w:rsidRPr="00193EFD">
              <w:rPr>
                <w:color w:val="FFFFFF" w:themeColor="background1"/>
              </w:rPr>
              <w:fldChar w:fldCharType="end"/>
            </w:r>
          </w:p>
        </w:tc>
        <w:tc>
          <w:tcPr>
            <w:tcW w:w="589" w:type="dxa"/>
            <w:tcBorders>
              <w:bottom w:val="nil"/>
              <w:right w:val="single" w:sz="12" w:space="0" w:color="FFFFFF" w:themeColor="background1"/>
            </w:tcBorders>
            <w:shd w:val="clear" w:color="auto" w:fill="00188F"/>
            <w:vAlign w:val="center"/>
          </w:tcPr>
          <w:p w14:paraId="4FDCB20C" w14:textId="77FA2930" w:rsidR="00A9445D" w:rsidRPr="00EE0836" w:rsidRDefault="00A9445D"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“Software Assurance” </w:instrText>
            </w:r>
            <w:r w:rsidRPr="00193EFD">
              <w:rPr>
                <w:color w:val="FFFFFF" w:themeColor="background1"/>
              </w:rPr>
              <w:fldChar w:fldCharType="separate"/>
            </w:r>
            <w:r w:rsidRPr="00193EFD">
              <w:rPr>
                <w:color w:val="FFFFFF" w:themeColor="background1"/>
              </w:rPr>
              <w:t>SA</w:t>
            </w:r>
            <w:r w:rsidRPr="00193EFD">
              <w:rPr>
                <w:color w:val="FFFFFF" w:themeColor="background1"/>
              </w:rPr>
              <w:fldChar w:fldCharType="end"/>
            </w:r>
          </w:p>
        </w:tc>
        <w:tc>
          <w:tcPr>
            <w:tcW w:w="589" w:type="dxa"/>
            <w:tcBorders>
              <w:left w:val="single" w:sz="12" w:space="0" w:color="FFFFFF" w:themeColor="background1"/>
            </w:tcBorders>
            <w:shd w:val="clear" w:color="auto" w:fill="00188F"/>
            <w:vAlign w:val="center"/>
          </w:tcPr>
          <w:p w14:paraId="4FDCB20D" w14:textId="6998F888" w:rsidR="00A9445D" w:rsidRPr="00EE0836" w:rsidRDefault="00A9445D"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590" w:type="dxa"/>
            <w:shd w:val="clear" w:color="auto" w:fill="00188F"/>
            <w:vAlign w:val="center"/>
          </w:tcPr>
          <w:p w14:paraId="4FDCB20E" w14:textId="49A3D571" w:rsidR="00A9445D" w:rsidRPr="00EE0836" w:rsidRDefault="00A9445D"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589" w:type="dxa"/>
            <w:shd w:val="clear" w:color="auto" w:fill="00188F"/>
            <w:vAlign w:val="center"/>
          </w:tcPr>
          <w:p w14:paraId="4FDCB20F" w14:textId="0FD6558C" w:rsidR="00A9445D" w:rsidRPr="00EE0836" w:rsidRDefault="00A9445D"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590" w:type="dxa"/>
            <w:shd w:val="clear" w:color="auto" w:fill="00188F"/>
            <w:vAlign w:val="center"/>
          </w:tcPr>
          <w:p w14:paraId="4FDCB210" w14:textId="10DF9DA1" w:rsidR="00A9445D" w:rsidRPr="00EE0836" w:rsidRDefault="00A9445D"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589" w:type="dxa"/>
            <w:shd w:val="clear" w:color="auto" w:fill="00188F"/>
            <w:vAlign w:val="center"/>
          </w:tcPr>
          <w:p w14:paraId="4FDCB211" w14:textId="6793AA95" w:rsidR="00A9445D" w:rsidRPr="00EE0836" w:rsidRDefault="00A9445D"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589" w:type="dxa"/>
            <w:shd w:val="clear" w:color="auto" w:fill="00188F"/>
            <w:vAlign w:val="center"/>
          </w:tcPr>
          <w:p w14:paraId="4FDCB212" w14:textId="60A625E6" w:rsidR="00A9445D" w:rsidRPr="00EE0836" w:rsidRDefault="00A9445D"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590" w:type="dxa"/>
            <w:shd w:val="clear" w:color="auto" w:fill="00188F"/>
            <w:vAlign w:val="center"/>
          </w:tcPr>
          <w:p w14:paraId="4FDCB213" w14:textId="2855AB85" w:rsidR="00A9445D" w:rsidRPr="00EE0836" w:rsidRDefault="00A9445D"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589" w:type="dxa"/>
            <w:shd w:val="clear" w:color="auto" w:fill="00188F"/>
            <w:vAlign w:val="center"/>
          </w:tcPr>
          <w:p w14:paraId="4FDCB214" w14:textId="5105D408" w:rsidR="00A9445D" w:rsidRPr="00EE0836" w:rsidRDefault="00A9445D"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700" w:type="dxa"/>
            <w:shd w:val="clear" w:color="auto" w:fill="00188F"/>
            <w:vAlign w:val="center"/>
          </w:tcPr>
          <w:p w14:paraId="4FDCB215" w14:textId="1FAF9832" w:rsidR="00A9445D" w:rsidRPr="00EE0836" w:rsidRDefault="00A9445D"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F066F7" w14:paraId="4FDCB225" w14:textId="77777777" w:rsidTr="00A15D47">
        <w:tc>
          <w:tcPr>
            <w:tcW w:w="3028" w:type="dxa"/>
            <w:tcBorders>
              <w:top w:val="nil"/>
              <w:left w:val="nil"/>
              <w:bottom w:val="dashSmallGap" w:sz="4" w:space="0" w:color="BFBFBF" w:themeColor="background1" w:themeShade="BF"/>
              <w:right w:val="nil"/>
            </w:tcBorders>
          </w:tcPr>
          <w:p w14:paraId="4FDCB217" w14:textId="2B3ABE26" w:rsidR="00F066F7" w:rsidRDefault="00F066F7" w:rsidP="00477621">
            <w:pPr>
              <w:pStyle w:val="ProductList-Offering2"/>
            </w:pPr>
            <w:bookmarkStart w:id="396" w:name="_Toc379797183"/>
            <w:bookmarkStart w:id="397" w:name="_Toc380513208"/>
            <w:bookmarkStart w:id="398" w:name="_Toc380655250"/>
            <w:bookmarkStart w:id="399" w:name="_Toc405814458"/>
            <w:r>
              <w:t>Lync Server 2013</w:t>
            </w:r>
            <w:bookmarkEnd w:id="396"/>
            <w:bookmarkEnd w:id="397"/>
            <w:bookmarkEnd w:id="398"/>
            <w:bookmarkEnd w:id="399"/>
            <w:r>
              <w:fldChar w:fldCharType="begin"/>
            </w:r>
            <w:r>
              <w:instrText>XE "Lync Server 2013"</w:instrText>
            </w:r>
            <w:r>
              <w:fldChar w:fldCharType="end"/>
            </w:r>
          </w:p>
        </w:tc>
        <w:tc>
          <w:tcPr>
            <w:tcW w:w="589" w:type="dxa"/>
            <w:tcBorders>
              <w:top w:val="nil"/>
              <w:left w:val="nil"/>
              <w:bottom w:val="dashSmallGap" w:sz="4" w:space="0" w:color="BFBFBF" w:themeColor="background1" w:themeShade="BF"/>
              <w:right w:val="nil"/>
            </w:tcBorders>
            <w:vAlign w:val="center"/>
          </w:tcPr>
          <w:p w14:paraId="4FDCB218" w14:textId="77777777" w:rsidR="00F066F7" w:rsidRDefault="00F066F7" w:rsidP="00C05A53">
            <w:pPr>
              <w:pStyle w:val="ProductList-OfferingBody"/>
              <w:ind w:left="-113"/>
              <w:jc w:val="center"/>
            </w:pPr>
            <w:r>
              <w:t>10/12</w:t>
            </w:r>
          </w:p>
        </w:tc>
        <w:tc>
          <w:tcPr>
            <w:tcW w:w="589" w:type="dxa"/>
            <w:tcBorders>
              <w:top w:val="nil"/>
              <w:left w:val="nil"/>
              <w:bottom w:val="dashSmallGap" w:sz="4" w:space="0" w:color="BFBFBF" w:themeColor="background1" w:themeShade="BF"/>
              <w:right w:val="nil"/>
            </w:tcBorders>
            <w:vAlign w:val="center"/>
          </w:tcPr>
          <w:p w14:paraId="4FDCB219" w14:textId="77777777" w:rsidR="00F066F7" w:rsidRDefault="00F066F7" w:rsidP="00C05A53">
            <w:pPr>
              <w:pStyle w:val="ProductList-OfferingBody"/>
              <w:ind w:left="-113"/>
              <w:jc w:val="center"/>
            </w:pPr>
            <w:r>
              <w:t>50</w:t>
            </w:r>
          </w:p>
        </w:tc>
        <w:tc>
          <w:tcPr>
            <w:tcW w:w="590" w:type="dxa"/>
            <w:tcBorders>
              <w:top w:val="nil"/>
              <w:left w:val="nil"/>
              <w:bottom w:val="dashSmallGap" w:sz="4" w:space="0" w:color="BFBFBF" w:themeColor="background1" w:themeShade="BF"/>
              <w:right w:val="nil"/>
            </w:tcBorders>
            <w:vAlign w:val="center"/>
          </w:tcPr>
          <w:p w14:paraId="4FDCB21A" w14:textId="41DD5C85" w:rsidR="00F066F7" w:rsidRDefault="00F066F7" w:rsidP="00C05A53">
            <w:pPr>
              <w:pStyle w:val="ProductList-OfferingBody"/>
              <w:ind w:left="-113"/>
              <w:jc w:val="center"/>
            </w:pPr>
            <w:r>
              <w:t>75</w:t>
            </w:r>
          </w:p>
        </w:tc>
        <w:tc>
          <w:tcPr>
            <w:tcW w:w="589" w:type="dxa"/>
            <w:tcBorders>
              <w:top w:val="nil"/>
              <w:left w:val="nil"/>
              <w:bottom w:val="dashSmallGap" w:sz="4" w:space="0" w:color="BFBFBF" w:themeColor="background1" w:themeShade="BF"/>
              <w:right w:val="single" w:sz="12" w:space="0" w:color="FFFFFF" w:themeColor="background1"/>
            </w:tcBorders>
            <w:vAlign w:val="center"/>
          </w:tcPr>
          <w:p w14:paraId="4FDCB21B" w14:textId="77777777" w:rsidR="00F066F7" w:rsidRDefault="00F066F7" w:rsidP="00C05A53">
            <w:pPr>
              <w:pStyle w:val="ProductList-OfferingBody"/>
              <w:ind w:left="-113"/>
              <w:jc w:val="center"/>
            </w:pPr>
            <w:r>
              <w:t>25</w:t>
            </w:r>
          </w:p>
        </w:tc>
        <w:tc>
          <w:tcPr>
            <w:tcW w:w="589" w:type="dxa"/>
            <w:tcBorders>
              <w:left w:val="single" w:sz="12" w:space="0" w:color="FFFFFF" w:themeColor="background1"/>
            </w:tcBorders>
            <w:shd w:val="clear" w:color="auto" w:fill="70AD47" w:themeFill="accent6"/>
            <w:vAlign w:val="center"/>
          </w:tcPr>
          <w:p w14:paraId="4FDCB21C" w14:textId="77777777" w:rsidR="00F066F7" w:rsidRDefault="00F066F7" w:rsidP="00C05A53">
            <w:pPr>
              <w:pStyle w:val="ProductList-OfferingBody"/>
              <w:ind w:left="-113"/>
              <w:jc w:val="center"/>
            </w:pPr>
            <w:r>
              <w:t>50</w:t>
            </w:r>
          </w:p>
        </w:tc>
        <w:tc>
          <w:tcPr>
            <w:tcW w:w="590" w:type="dxa"/>
            <w:shd w:val="clear" w:color="auto" w:fill="70AD47" w:themeFill="accent6"/>
            <w:vAlign w:val="center"/>
          </w:tcPr>
          <w:p w14:paraId="4FDCB21D" w14:textId="01F63099" w:rsidR="00F066F7" w:rsidRDefault="00F066F7"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9" w:type="dxa"/>
            <w:shd w:val="clear" w:color="auto" w:fill="70AD47" w:themeFill="accent6"/>
            <w:vAlign w:val="center"/>
          </w:tcPr>
          <w:p w14:paraId="4FDCB21E" w14:textId="77777777" w:rsidR="00F066F7" w:rsidRDefault="00F066F7" w:rsidP="00C05A53">
            <w:pPr>
              <w:pStyle w:val="ProductList-OfferingBody"/>
              <w:ind w:left="-113"/>
              <w:jc w:val="center"/>
            </w:pPr>
          </w:p>
        </w:tc>
        <w:tc>
          <w:tcPr>
            <w:tcW w:w="590" w:type="dxa"/>
            <w:shd w:val="clear" w:color="auto" w:fill="70AD47" w:themeFill="accent6"/>
            <w:vAlign w:val="center"/>
          </w:tcPr>
          <w:p w14:paraId="4FDCB21F" w14:textId="77777777" w:rsidR="00F066F7" w:rsidRDefault="00F066F7" w:rsidP="00C05A53">
            <w:pPr>
              <w:pStyle w:val="ProductList-OfferingBody"/>
              <w:ind w:left="-113"/>
              <w:jc w:val="center"/>
            </w:pPr>
          </w:p>
        </w:tc>
        <w:tc>
          <w:tcPr>
            <w:tcW w:w="589" w:type="dxa"/>
            <w:shd w:val="clear" w:color="auto" w:fill="70AD47" w:themeFill="accent6"/>
            <w:vAlign w:val="center"/>
          </w:tcPr>
          <w:p w14:paraId="4FDCB220" w14:textId="77777777" w:rsidR="00F066F7" w:rsidRDefault="00F066F7" w:rsidP="00C05A53">
            <w:pPr>
              <w:pStyle w:val="ProductList-OfferingBody"/>
              <w:ind w:left="-113"/>
              <w:jc w:val="center"/>
            </w:pPr>
          </w:p>
        </w:tc>
        <w:tc>
          <w:tcPr>
            <w:tcW w:w="589" w:type="dxa"/>
            <w:shd w:val="clear" w:color="auto" w:fill="BFBFBF" w:themeFill="background1" w:themeFillShade="BF"/>
            <w:vAlign w:val="center"/>
          </w:tcPr>
          <w:p w14:paraId="4FDCB221" w14:textId="77777777" w:rsidR="00F066F7" w:rsidRDefault="00F066F7" w:rsidP="00C05A53">
            <w:pPr>
              <w:pStyle w:val="ProductList-OfferingBody"/>
              <w:ind w:left="-113"/>
              <w:jc w:val="center"/>
            </w:pPr>
          </w:p>
        </w:tc>
        <w:tc>
          <w:tcPr>
            <w:tcW w:w="590" w:type="dxa"/>
            <w:shd w:val="clear" w:color="auto" w:fill="70AD47" w:themeFill="accent6"/>
            <w:vAlign w:val="center"/>
          </w:tcPr>
          <w:p w14:paraId="4FDCB222" w14:textId="7049F4A5" w:rsidR="00F066F7" w:rsidRDefault="00F066F7" w:rsidP="00FD67D5">
            <w:pPr>
              <w:pStyle w:val="ProductList-OfferingBody"/>
              <w:ind w:left="-113"/>
              <w:jc w:val="center"/>
            </w:pPr>
            <w:r w:rsidRPr="00F066F7">
              <w:fldChar w:fldCharType="begin"/>
            </w:r>
            <w:r w:rsidRPr="00F066F7">
              <w:instrText xml:space="preserve">AutoTextList  \s NoStyle \t “Prodotto Aggiuntivo” </w:instrText>
            </w:r>
            <w:r w:rsidRPr="00F066F7">
              <w:fldChar w:fldCharType="separate"/>
            </w:r>
            <w:r w:rsidRPr="00F066F7">
              <w:t xml:space="preserve"> A,</w:t>
            </w:r>
            <w:r w:rsidRPr="00F066F7">
              <w:fldChar w:fldCharType="end"/>
            </w:r>
            <w:r w:rsidRPr="00F066F7">
              <w:fldChar w:fldCharType="begin"/>
            </w:r>
            <w:r w:rsidRPr="00F066F7">
              <w:instrText xml:space="preserve"> AutoTextList  \s NoStyle \t “Non per l’Intera Organizzazione in Open Value”</w:instrText>
            </w:r>
            <w:r w:rsidRPr="00F066F7">
              <w:fldChar w:fldCharType="separate"/>
            </w:r>
            <w:r w:rsidRPr="00F066F7">
              <w:t xml:space="preserve">P </w:t>
            </w:r>
            <w:r w:rsidRPr="00F066F7">
              <w:fldChar w:fldCharType="end"/>
            </w:r>
            <w:r w:rsidRPr="00F066F7">
              <w:t xml:space="preserve"> </w:t>
            </w:r>
          </w:p>
        </w:tc>
        <w:tc>
          <w:tcPr>
            <w:tcW w:w="589" w:type="dxa"/>
            <w:shd w:val="clear" w:color="auto" w:fill="70AD47" w:themeFill="accent6"/>
            <w:vAlign w:val="center"/>
          </w:tcPr>
          <w:p w14:paraId="4FDCB223" w14:textId="77777777" w:rsidR="00F066F7" w:rsidRDefault="00F066F7" w:rsidP="00C05A53">
            <w:pPr>
              <w:pStyle w:val="ProductList-OfferingBody"/>
              <w:ind w:left="-113"/>
              <w:jc w:val="center"/>
            </w:pPr>
          </w:p>
        </w:tc>
        <w:tc>
          <w:tcPr>
            <w:tcW w:w="700" w:type="dxa"/>
            <w:shd w:val="clear" w:color="auto" w:fill="70AD47" w:themeFill="accent6"/>
            <w:vAlign w:val="center"/>
          </w:tcPr>
          <w:p w14:paraId="4FDCB224" w14:textId="39B5FE1A" w:rsidR="00F066F7" w:rsidRDefault="00F066F7"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A9445D" w14:paraId="4FDCB234" w14:textId="77777777" w:rsidTr="00A15D47">
        <w:tc>
          <w:tcPr>
            <w:tcW w:w="3028" w:type="dxa"/>
            <w:tcBorders>
              <w:top w:val="nil"/>
              <w:left w:val="nil"/>
              <w:bottom w:val="dashSmallGap" w:sz="4" w:space="0" w:color="BFBFBF" w:themeColor="background1" w:themeShade="BF"/>
              <w:right w:val="nil"/>
            </w:tcBorders>
          </w:tcPr>
          <w:p w14:paraId="4FDCB226" w14:textId="387C13A8" w:rsidR="00A9445D" w:rsidRDefault="00A9445D" w:rsidP="004C49FB">
            <w:pPr>
              <w:pStyle w:val="ProductList-Offering2"/>
            </w:pPr>
            <w:bookmarkStart w:id="400" w:name="_Toc379797184"/>
            <w:bookmarkStart w:id="401" w:name="_Toc380513209"/>
            <w:bookmarkStart w:id="402" w:name="_Toc380655251"/>
            <w:bookmarkStart w:id="403" w:name="_Toc405814459"/>
            <w:r>
              <w:t>Enterprise CAL per Lync Server 2013</w:t>
            </w:r>
            <w:r>
              <w:fldChar w:fldCharType="begin"/>
            </w:r>
            <w:r>
              <w:instrText>XE "Lync Server 2013"</w:instrText>
            </w:r>
            <w:r>
              <w:fldChar w:fldCharType="end"/>
            </w:r>
            <w:r>
              <w:t xml:space="preserve"> (Dispositivo e Utente)</w:t>
            </w:r>
            <w:bookmarkEnd w:id="400"/>
            <w:bookmarkEnd w:id="401"/>
            <w:bookmarkEnd w:id="402"/>
            <w:bookmarkEnd w:id="403"/>
            <w:r>
              <w:fldChar w:fldCharType="begin"/>
            </w:r>
            <w:r>
              <w:instrText>XE "Enterprise CAL per Lync Server 2013"</w:instrText>
            </w:r>
            <w:r>
              <w:fldChar w:fldCharType="end"/>
            </w:r>
          </w:p>
        </w:tc>
        <w:tc>
          <w:tcPr>
            <w:tcW w:w="589" w:type="dxa"/>
            <w:tcBorders>
              <w:top w:val="nil"/>
              <w:left w:val="nil"/>
              <w:bottom w:val="dashSmallGap" w:sz="4" w:space="0" w:color="BFBFBF" w:themeColor="background1" w:themeShade="BF"/>
              <w:right w:val="nil"/>
            </w:tcBorders>
            <w:vAlign w:val="center"/>
          </w:tcPr>
          <w:p w14:paraId="4FDCB227" w14:textId="77777777" w:rsidR="00A9445D" w:rsidRDefault="00A9445D" w:rsidP="00C05A53">
            <w:pPr>
              <w:pStyle w:val="ProductList-OfferingBody"/>
              <w:ind w:left="-113"/>
              <w:jc w:val="center"/>
            </w:pPr>
            <w:r>
              <w:t>10/12</w:t>
            </w:r>
          </w:p>
        </w:tc>
        <w:tc>
          <w:tcPr>
            <w:tcW w:w="589" w:type="dxa"/>
            <w:tcBorders>
              <w:top w:val="nil"/>
              <w:left w:val="nil"/>
              <w:bottom w:val="dashSmallGap" w:sz="4" w:space="0" w:color="BFBFBF" w:themeColor="background1" w:themeShade="BF"/>
              <w:right w:val="nil"/>
            </w:tcBorders>
            <w:vAlign w:val="center"/>
          </w:tcPr>
          <w:p w14:paraId="4FDCB228" w14:textId="77777777" w:rsidR="00A9445D" w:rsidRDefault="00A9445D" w:rsidP="00C05A53">
            <w:pPr>
              <w:pStyle w:val="ProductList-OfferingBody"/>
              <w:ind w:left="-113"/>
              <w:jc w:val="center"/>
            </w:pPr>
            <w:r>
              <w:t>1</w:t>
            </w:r>
          </w:p>
        </w:tc>
        <w:tc>
          <w:tcPr>
            <w:tcW w:w="590" w:type="dxa"/>
            <w:tcBorders>
              <w:top w:val="nil"/>
              <w:left w:val="nil"/>
              <w:bottom w:val="dashSmallGap" w:sz="4" w:space="0" w:color="BFBFBF" w:themeColor="background1" w:themeShade="BF"/>
              <w:right w:val="nil"/>
            </w:tcBorders>
            <w:vAlign w:val="center"/>
          </w:tcPr>
          <w:p w14:paraId="4FDCB229" w14:textId="77777777" w:rsidR="00A9445D" w:rsidRDefault="00A9445D" w:rsidP="00C05A53">
            <w:pPr>
              <w:pStyle w:val="ProductList-OfferingBody"/>
              <w:ind w:left="-113"/>
              <w:jc w:val="center"/>
            </w:pPr>
            <w:r>
              <w:t>2</w:t>
            </w:r>
          </w:p>
        </w:tc>
        <w:tc>
          <w:tcPr>
            <w:tcW w:w="589" w:type="dxa"/>
            <w:tcBorders>
              <w:top w:val="nil"/>
              <w:left w:val="nil"/>
              <w:bottom w:val="dashSmallGap" w:sz="4" w:space="0" w:color="BFBFBF" w:themeColor="background1" w:themeShade="BF"/>
              <w:right w:val="single" w:sz="12" w:space="0" w:color="FFFFFF" w:themeColor="background1"/>
            </w:tcBorders>
            <w:vAlign w:val="center"/>
          </w:tcPr>
          <w:p w14:paraId="4FDCB22A" w14:textId="77777777" w:rsidR="00A9445D" w:rsidRDefault="00A9445D" w:rsidP="00C05A53">
            <w:pPr>
              <w:pStyle w:val="ProductList-OfferingBody"/>
              <w:ind w:left="-113"/>
              <w:jc w:val="center"/>
            </w:pPr>
            <w:r>
              <w:t>1</w:t>
            </w:r>
          </w:p>
        </w:tc>
        <w:tc>
          <w:tcPr>
            <w:tcW w:w="589" w:type="dxa"/>
            <w:tcBorders>
              <w:left w:val="single" w:sz="12" w:space="0" w:color="FFFFFF" w:themeColor="background1"/>
            </w:tcBorders>
            <w:shd w:val="clear" w:color="auto" w:fill="70AD47" w:themeFill="accent6"/>
            <w:vAlign w:val="center"/>
          </w:tcPr>
          <w:p w14:paraId="4FDCB22B" w14:textId="77777777" w:rsidR="00A9445D" w:rsidRDefault="00A9445D" w:rsidP="00C05A53">
            <w:pPr>
              <w:pStyle w:val="ProductList-OfferingBody"/>
              <w:ind w:left="-113"/>
              <w:jc w:val="center"/>
            </w:pPr>
            <w:r>
              <w:t>1</w:t>
            </w:r>
          </w:p>
        </w:tc>
        <w:tc>
          <w:tcPr>
            <w:tcW w:w="590" w:type="dxa"/>
            <w:shd w:val="clear" w:color="auto" w:fill="70AD47" w:themeFill="accent6"/>
            <w:vAlign w:val="center"/>
          </w:tcPr>
          <w:p w14:paraId="4FDCB22C" w14:textId="6232B529" w:rsidR="00A9445D" w:rsidRDefault="00A9445D"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9" w:type="dxa"/>
            <w:shd w:val="clear" w:color="auto" w:fill="70AD47" w:themeFill="accent6"/>
            <w:vAlign w:val="center"/>
          </w:tcPr>
          <w:p w14:paraId="4FDCB22D" w14:textId="77777777" w:rsidR="00A9445D" w:rsidRDefault="00A9445D" w:rsidP="00C05A53">
            <w:pPr>
              <w:pStyle w:val="ProductList-OfferingBody"/>
              <w:ind w:left="-113"/>
              <w:jc w:val="center"/>
            </w:pPr>
          </w:p>
        </w:tc>
        <w:tc>
          <w:tcPr>
            <w:tcW w:w="590" w:type="dxa"/>
            <w:shd w:val="clear" w:color="auto" w:fill="70AD47" w:themeFill="accent6"/>
            <w:vAlign w:val="center"/>
          </w:tcPr>
          <w:p w14:paraId="4FDCB22E" w14:textId="77777777" w:rsidR="00A9445D" w:rsidRDefault="00A9445D" w:rsidP="00C05A53">
            <w:pPr>
              <w:pStyle w:val="ProductList-OfferingBody"/>
              <w:ind w:left="-113"/>
              <w:jc w:val="center"/>
            </w:pPr>
          </w:p>
        </w:tc>
        <w:tc>
          <w:tcPr>
            <w:tcW w:w="589" w:type="dxa"/>
            <w:shd w:val="clear" w:color="auto" w:fill="70AD47" w:themeFill="accent6"/>
            <w:vAlign w:val="center"/>
          </w:tcPr>
          <w:p w14:paraId="4FDCB22F" w14:textId="77777777" w:rsidR="00A9445D" w:rsidRDefault="00A9445D" w:rsidP="00C05A53">
            <w:pPr>
              <w:pStyle w:val="ProductList-OfferingBody"/>
              <w:ind w:left="-113"/>
              <w:jc w:val="center"/>
            </w:pPr>
          </w:p>
        </w:tc>
        <w:tc>
          <w:tcPr>
            <w:tcW w:w="589" w:type="dxa"/>
            <w:shd w:val="clear" w:color="auto" w:fill="BFBFBF" w:themeFill="background1" w:themeFillShade="BF"/>
            <w:vAlign w:val="center"/>
          </w:tcPr>
          <w:p w14:paraId="4FDCB230" w14:textId="77777777" w:rsidR="00A9445D" w:rsidRDefault="00A9445D" w:rsidP="00C05A53">
            <w:pPr>
              <w:pStyle w:val="ProductList-OfferingBody"/>
              <w:ind w:left="-113"/>
              <w:jc w:val="center"/>
            </w:pPr>
          </w:p>
        </w:tc>
        <w:tc>
          <w:tcPr>
            <w:tcW w:w="590" w:type="dxa"/>
            <w:shd w:val="clear" w:color="auto" w:fill="70AD47" w:themeFill="accent6"/>
            <w:vAlign w:val="center"/>
          </w:tcPr>
          <w:p w14:paraId="4FDCB231" w14:textId="58F15F3B" w:rsidR="00A9445D" w:rsidRDefault="00A9445D" w:rsidP="00C05A53">
            <w:pPr>
              <w:pStyle w:val="ProductList-OfferingBody"/>
              <w:ind w:left="-113"/>
              <w:jc w:val="center"/>
            </w:pPr>
            <w:r w:rsidRPr="004B323D">
              <w:fldChar w:fldCharType="begin"/>
            </w:r>
            <w:r w:rsidRPr="004B323D">
              <w:instrText xml:space="preserve"> AutoTextList  \s NoStyle \t “Prodotto Aggiuntivo per l’Intera Organizzazione” </w:instrText>
            </w:r>
            <w:r w:rsidRPr="004B323D">
              <w:fldChar w:fldCharType="separate"/>
            </w:r>
            <w:r w:rsidRPr="004B323D">
              <w:t>AO</w:t>
            </w:r>
            <w:r w:rsidRPr="004B323D">
              <w:fldChar w:fldCharType="end"/>
            </w:r>
            <w:r w:rsidRPr="004B323D">
              <w:t>,</w:t>
            </w:r>
            <w:r w:rsidRPr="004B323D">
              <w:fldChar w:fldCharType="begin"/>
            </w:r>
            <w:r w:rsidRPr="004B323D">
              <w:instrText xml:space="preserve"> AutoTextList  \s NoStyle \t “Non per l’Intera Organizzazione in Open Value”</w:instrText>
            </w:r>
            <w:r w:rsidRPr="004B323D">
              <w:fldChar w:fldCharType="separate"/>
            </w:r>
            <w:r w:rsidRPr="004B323D">
              <w:t>P</w:t>
            </w:r>
            <w:r>
              <w:t>,</w:t>
            </w:r>
            <w:r w:rsidRPr="004B323D">
              <w:fldChar w:fldCharType="begin"/>
            </w:r>
            <w:r w:rsidRPr="004B323D">
              <w:instrText xml:space="preserve"> AutoTextList  \s NoStyle \t “Offerta Studente” </w:instrText>
            </w:r>
            <w:r w:rsidRPr="004B323D">
              <w:fldChar w:fldCharType="separate"/>
            </w:r>
            <w:r w:rsidRPr="004B323D">
              <w:t>ST</w:t>
            </w:r>
            <w:r w:rsidRPr="004B323D">
              <w:fldChar w:fldCharType="end"/>
            </w:r>
            <w:r w:rsidRPr="004B323D">
              <w:t xml:space="preserve"> </w:t>
            </w:r>
            <w:r w:rsidRPr="004B323D">
              <w:fldChar w:fldCharType="end"/>
            </w:r>
          </w:p>
        </w:tc>
        <w:tc>
          <w:tcPr>
            <w:tcW w:w="589" w:type="dxa"/>
            <w:shd w:val="clear" w:color="auto" w:fill="70AD47" w:themeFill="accent6"/>
            <w:vAlign w:val="center"/>
          </w:tcPr>
          <w:p w14:paraId="4FDCB232" w14:textId="77777777" w:rsidR="00A9445D" w:rsidRDefault="00A9445D" w:rsidP="00C05A53">
            <w:pPr>
              <w:pStyle w:val="ProductList-OfferingBody"/>
              <w:ind w:left="-113"/>
              <w:jc w:val="center"/>
            </w:pPr>
          </w:p>
        </w:tc>
        <w:tc>
          <w:tcPr>
            <w:tcW w:w="700" w:type="dxa"/>
            <w:shd w:val="clear" w:color="auto" w:fill="70AD47" w:themeFill="accent6"/>
            <w:vAlign w:val="center"/>
          </w:tcPr>
          <w:p w14:paraId="4FDCB233" w14:textId="5693701F" w:rsidR="00A9445D" w:rsidRDefault="00A9445D"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A9445D" w14:paraId="4FDCB243" w14:textId="77777777" w:rsidTr="00A15D47">
        <w:tc>
          <w:tcPr>
            <w:tcW w:w="3028" w:type="dxa"/>
            <w:tcBorders>
              <w:top w:val="dashSmallGap" w:sz="4" w:space="0" w:color="BFBFBF" w:themeColor="background1" w:themeShade="BF"/>
              <w:left w:val="nil"/>
              <w:bottom w:val="dashSmallGap" w:sz="4" w:space="0" w:color="BFBFBF" w:themeColor="background1" w:themeShade="BF"/>
              <w:right w:val="nil"/>
            </w:tcBorders>
          </w:tcPr>
          <w:p w14:paraId="4FDCB235" w14:textId="1C48A822" w:rsidR="00A9445D" w:rsidRDefault="00A9445D" w:rsidP="004C49FB">
            <w:pPr>
              <w:pStyle w:val="ProductList-Offering2"/>
            </w:pPr>
            <w:bookmarkStart w:id="404" w:name="_Toc379797185"/>
            <w:bookmarkStart w:id="405" w:name="_Toc380513210"/>
            <w:bookmarkStart w:id="406" w:name="_Toc380655252"/>
            <w:bookmarkStart w:id="407" w:name="_Toc405814460"/>
            <w:r>
              <w:t>Plus CAL per Lync Server 2013</w:t>
            </w:r>
            <w:r>
              <w:fldChar w:fldCharType="begin"/>
            </w:r>
            <w:r>
              <w:instrText>XE "Lync Server 2013"</w:instrText>
            </w:r>
            <w:r>
              <w:fldChar w:fldCharType="end"/>
            </w:r>
            <w:r>
              <w:t xml:space="preserve"> (Dispositivo e Utente)</w:t>
            </w:r>
            <w:bookmarkEnd w:id="404"/>
            <w:bookmarkEnd w:id="405"/>
            <w:bookmarkEnd w:id="406"/>
            <w:bookmarkEnd w:id="407"/>
            <w:r>
              <w:fldChar w:fldCharType="begin"/>
            </w:r>
            <w:r>
              <w:instrText>XE "Plus CAL per Lync Server 2013"</w:instrText>
            </w:r>
            <w:r>
              <w:fldChar w:fldCharType="end"/>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14:paraId="4FDCB236" w14:textId="77777777" w:rsidR="00A9445D" w:rsidRDefault="00A9445D" w:rsidP="00C05A53">
            <w:pPr>
              <w:pStyle w:val="ProductList-OfferingBody"/>
              <w:ind w:left="-113"/>
              <w:jc w:val="center"/>
            </w:pPr>
            <w:r>
              <w:t>10/12</w:t>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14:paraId="4FDCB237" w14:textId="77777777" w:rsidR="00A9445D" w:rsidRDefault="00A9445D" w:rsidP="00C05A53">
            <w:pPr>
              <w:pStyle w:val="ProductList-OfferingBody"/>
              <w:ind w:left="-113"/>
              <w:jc w:val="center"/>
            </w:pPr>
            <w:r>
              <w:t>1</w:t>
            </w:r>
          </w:p>
        </w:tc>
        <w:tc>
          <w:tcPr>
            <w:tcW w:w="590" w:type="dxa"/>
            <w:tcBorders>
              <w:top w:val="dashSmallGap" w:sz="4" w:space="0" w:color="BFBFBF" w:themeColor="background1" w:themeShade="BF"/>
              <w:left w:val="nil"/>
              <w:bottom w:val="dashSmallGap" w:sz="4" w:space="0" w:color="BFBFBF" w:themeColor="background1" w:themeShade="BF"/>
              <w:right w:val="nil"/>
            </w:tcBorders>
            <w:vAlign w:val="center"/>
          </w:tcPr>
          <w:p w14:paraId="4FDCB238" w14:textId="77777777" w:rsidR="00A9445D" w:rsidRDefault="00A9445D" w:rsidP="00C05A53">
            <w:pPr>
              <w:pStyle w:val="ProductList-OfferingBody"/>
              <w:ind w:left="-113"/>
              <w:jc w:val="center"/>
            </w:pPr>
            <w:r>
              <w:t>2</w:t>
            </w:r>
          </w:p>
        </w:tc>
        <w:tc>
          <w:tcPr>
            <w:tcW w:w="58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39" w14:textId="77777777" w:rsidR="00A9445D" w:rsidRDefault="00A9445D" w:rsidP="00C05A53">
            <w:pPr>
              <w:pStyle w:val="ProductList-OfferingBody"/>
              <w:ind w:left="-113"/>
              <w:jc w:val="center"/>
            </w:pPr>
            <w:r>
              <w:t>1</w:t>
            </w:r>
          </w:p>
        </w:tc>
        <w:tc>
          <w:tcPr>
            <w:tcW w:w="589" w:type="dxa"/>
            <w:tcBorders>
              <w:left w:val="single" w:sz="12" w:space="0" w:color="FFFFFF" w:themeColor="background1"/>
            </w:tcBorders>
            <w:shd w:val="clear" w:color="auto" w:fill="70AD47" w:themeFill="accent6"/>
            <w:vAlign w:val="center"/>
          </w:tcPr>
          <w:p w14:paraId="4FDCB23A" w14:textId="77777777" w:rsidR="00A9445D" w:rsidRDefault="00A9445D" w:rsidP="00C05A53">
            <w:pPr>
              <w:pStyle w:val="ProductList-OfferingBody"/>
              <w:ind w:left="-113"/>
              <w:jc w:val="center"/>
            </w:pPr>
            <w:r>
              <w:t>1</w:t>
            </w:r>
          </w:p>
        </w:tc>
        <w:tc>
          <w:tcPr>
            <w:tcW w:w="590" w:type="dxa"/>
            <w:shd w:val="clear" w:color="auto" w:fill="70AD47" w:themeFill="accent6"/>
            <w:vAlign w:val="center"/>
          </w:tcPr>
          <w:p w14:paraId="4FDCB23B" w14:textId="3C5C44D4" w:rsidR="00A9445D" w:rsidRDefault="00A9445D"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9" w:type="dxa"/>
            <w:shd w:val="clear" w:color="auto" w:fill="70AD47" w:themeFill="accent6"/>
            <w:vAlign w:val="center"/>
          </w:tcPr>
          <w:p w14:paraId="4FDCB23C" w14:textId="77777777" w:rsidR="00A9445D" w:rsidRDefault="00A9445D" w:rsidP="00C05A53">
            <w:pPr>
              <w:pStyle w:val="ProductList-OfferingBody"/>
              <w:ind w:left="-113"/>
              <w:jc w:val="center"/>
            </w:pPr>
          </w:p>
        </w:tc>
        <w:tc>
          <w:tcPr>
            <w:tcW w:w="590" w:type="dxa"/>
            <w:shd w:val="clear" w:color="auto" w:fill="70AD47" w:themeFill="accent6"/>
            <w:vAlign w:val="center"/>
          </w:tcPr>
          <w:p w14:paraId="4FDCB23D" w14:textId="77777777" w:rsidR="00A9445D" w:rsidRDefault="00A9445D" w:rsidP="00C05A53">
            <w:pPr>
              <w:pStyle w:val="ProductList-OfferingBody"/>
              <w:ind w:left="-113"/>
              <w:jc w:val="center"/>
            </w:pPr>
          </w:p>
        </w:tc>
        <w:tc>
          <w:tcPr>
            <w:tcW w:w="589" w:type="dxa"/>
            <w:shd w:val="clear" w:color="auto" w:fill="70AD47" w:themeFill="accent6"/>
            <w:vAlign w:val="center"/>
          </w:tcPr>
          <w:p w14:paraId="4FDCB23E" w14:textId="77777777" w:rsidR="00A9445D" w:rsidRDefault="00A9445D" w:rsidP="00C05A53">
            <w:pPr>
              <w:pStyle w:val="ProductList-OfferingBody"/>
              <w:ind w:left="-113"/>
              <w:jc w:val="center"/>
            </w:pPr>
          </w:p>
        </w:tc>
        <w:tc>
          <w:tcPr>
            <w:tcW w:w="589" w:type="dxa"/>
            <w:shd w:val="clear" w:color="auto" w:fill="BFBFBF" w:themeFill="background1" w:themeFillShade="BF"/>
            <w:vAlign w:val="center"/>
          </w:tcPr>
          <w:p w14:paraId="4FDCB23F" w14:textId="77777777" w:rsidR="00A9445D" w:rsidRDefault="00A9445D" w:rsidP="00C05A53">
            <w:pPr>
              <w:pStyle w:val="ProductList-OfferingBody"/>
              <w:ind w:left="-113"/>
              <w:jc w:val="center"/>
            </w:pPr>
          </w:p>
        </w:tc>
        <w:tc>
          <w:tcPr>
            <w:tcW w:w="590" w:type="dxa"/>
            <w:shd w:val="clear" w:color="auto" w:fill="70AD47" w:themeFill="accent6"/>
            <w:vAlign w:val="center"/>
          </w:tcPr>
          <w:p w14:paraId="4FDCB240" w14:textId="65897BCB" w:rsidR="00A9445D" w:rsidRPr="00AC1036" w:rsidRDefault="00AC1036" w:rsidP="00AC1036">
            <w:pPr>
              <w:pStyle w:val="ProductList-OfferingBody"/>
              <w:ind w:left="-113"/>
              <w:jc w:val="center"/>
            </w:pPr>
            <w:r w:rsidRPr="00AC1036">
              <w:fldChar w:fldCharType="begin"/>
            </w:r>
            <w:r w:rsidRPr="00AC1036">
              <w:instrText xml:space="preserve">AutoTextList  \s NoStyle \t “Prodotto Aggiuntivo” </w:instrText>
            </w:r>
            <w:r w:rsidRPr="00AC1036">
              <w:fldChar w:fldCharType="separate"/>
            </w:r>
            <w:r w:rsidRPr="00AC1036">
              <w:t xml:space="preserve"> A,</w:t>
            </w:r>
            <w:r w:rsidRPr="00AC1036">
              <w:fldChar w:fldCharType="begin"/>
            </w:r>
            <w:r w:rsidRPr="00AC1036">
              <w:instrText xml:space="preserve"> AutoTextList  \s NoStyle \t “Non per l’Intera Organizzazione in Open Value”</w:instrText>
            </w:r>
            <w:r w:rsidRPr="00AC1036">
              <w:fldChar w:fldCharType="separate"/>
            </w:r>
            <w:r w:rsidRPr="00AC1036">
              <w:t>P,</w:t>
            </w:r>
            <w:r w:rsidRPr="00AC1036">
              <w:fldChar w:fldCharType="begin"/>
            </w:r>
            <w:r w:rsidRPr="00AC1036">
              <w:instrText xml:space="preserve"> AutoTextList  \s NoStyle \t “Offerta Studente” </w:instrText>
            </w:r>
            <w:r w:rsidRPr="00AC1036">
              <w:fldChar w:fldCharType="separate"/>
            </w:r>
            <w:r w:rsidRPr="00AC1036">
              <w:t>ST</w:t>
            </w:r>
            <w:r w:rsidRPr="00AC1036">
              <w:fldChar w:fldCharType="end"/>
            </w:r>
            <w:r w:rsidRPr="00AC1036">
              <w:fldChar w:fldCharType="end"/>
            </w:r>
            <w:r w:rsidRPr="00AC1036">
              <w:t xml:space="preserve"> </w:t>
            </w:r>
            <w:r w:rsidRPr="00AC1036">
              <w:fldChar w:fldCharType="end"/>
            </w:r>
          </w:p>
        </w:tc>
        <w:tc>
          <w:tcPr>
            <w:tcW w:w="589" w:type="dxa"/>
            <w:shd w:val="clear" w:color="auto" w:fill="70AD47" w:themeFill="accent6"/>
            <w:vAlign w:val="center"/>
          </w:tcPr>
          <w:p w14:paraId="4FDCB241" w14:textId="77777777" w:rsidR="00A9445D" w:rsidRDefault="00A9445D" w:rsidP="00C05A53">
            <w:pPr>
              <w:pStyle w:val="ProductList-OfferingBody"/>
              <w:ind w:left="-113"/>
              <w:jc w:val="center"/>
            </w:pPr>
          </w:p>
        </w:tc>
        <w:tc>
          <w:tcPr>
            <w:tcW w:w="700" w:type="dxa"/>
            <w:shd w:val="clear" w:color="auto" w:fill="70AD47" w:themeFill="accent6"/>
            <w:vAlign w:val="center"/>
          </w:tcPr>
          <w:p w14:paraId="4FDCB242" w14:textId="6ADC6BAE" w:rsidR="00A9445D" w:rsidRDefault="00A9445D"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AC1036" w14:paraId="4FDCB252" w14:textId="77777777" w:rsidTr="00A15D47">
        <w:tc>
          <w:tcPr>
            <w:tcW w:w="3028" w:type="dxa"/>
            <w:tcBorders>
              <w:top w:val="dashSmallGap" w:sz="4" w:space="0" w:color="BFBFBF" w:themeColor="background1" w:themeShade="BF"/>
              <w:left w:val="nil"/>
              <w:bottom w:val="nil"/>
              <w:right w:val="nil"/>
            </w:tcBorders>
          </w:tcPr>
          <w:p w14:paraId="4FDCB244" w14:textId="4BF63EAD" w:rsidR="00AC1036" w:rsidRDefault="00AC1036" w:rsidP="004C49FB">
            <w:pPr>
              <w:pStyle w:val="ProductList-Offering2"/>
            </w:pPr>
            <w:bookmarkStart w:id="408" w:name="_Toc379797186"/>
            <w:bookmarkStart w:id="409" w:name="_Toc380513211"/>
            <w:bookmarkStart w:id="410" w:name="_Toc380655253"/>
            <w:bookmarkStart w:id="411" w:name="_Toc405814461"/>
            <w:r>
              <w:t>Standard CAL per Lync Server 2013</w:t>
            </w:r>
            <w:r>
              <w:fldChar w:fldCharType="begin"/>
            </w:r>
            <w:r>
              <w:instrText>XE "Lync Server 2013"</w:instrText>
            </w:r>
            <w:r>
              <w:fldChar w:fldCharType="end"/>
            </w:r>
            <w:r>
              <w:t xml:space="preserve"> (Dispositivo e Utente)</w:t>
            </w:r>
            <w:bookmarkEnd w:id="408"/>
            <w:bookmarkEnd w:id="409"/>
            <w:bookmarkEnd w:id="410"/>
            <w:bookmarkEnd w:id="411"/>
            <w:r>
              <w:fldChar w:fldCharType="begin"/>
            </w:r>
            <w:r>
              <w:instrText>XE "Standard CAL per Lync Server 2013"</w:instrText>
            </w:r>
            <w:r>
              <w:fldChar w:fldCharType="end"/>
            </w:r>
          </w:p>
        </w:tc>
        <w:tc>
          <w:tcPr>
            <w:tcW w:w="589" w:type="dxa"/>
            <w:tcBorders>
              <w:top w:val="dashSmallGap" w:sz="4" w:space="0" w:color="BFBFBF" w:themeColor="background1" w:themeShade="BF"/>
              <w:left w:val="nil"/>
              <w:bottom w:val="nil"/>
              <w:right w:val="nil"/>
            </w:tcBorders>
            <w:vAlign w:val="center"/>
          </w:tcPr>
          <w:p w14:paraId="4FDCB245" w14:textId="77777777" w:rsidR="00AC1036" w:rsidRDefault="00AC1036" w:rsidP="00C05A53">
            <w:pPr>
              <w:pStyle w:val="ProductList-OfferingBody"/>
              <w:ind w:left="-113"/>
              <w:jc w:val="center"/>
            </w:pPr>
            <w:r>
              <w:t>10/12</w:t>
            </w:r>
          </w:p>
        </w:tc>
        <w:tc>
          <w:tcPr>
            <w:tcW w:w="589" w:type="dxa"/>
            <w:tcBorders>
              <w:top w:val="dashSmallGap" w:sz="4" w:space="0" w:color="BFBFBF" w:themeColor="background1" w:themeShade="BF"/>
              <w:left w:val="nil"/>
              <w:bottom w:val="nil"/>
              <w:right w:val="nil"/>
            </w:tcBorders>
            <w:vAlign w:val="center"/>
          </w:tcPr>
          <w:p w14:paraId="4FDCB246" w14:textId="77777777" w:rsidR="00AC1036" w:rsidRDefault="00AC1036" w:rsidP="00C05A53">
            <w:pPr>
              <w:pStyle w:val="ProductList-OfferingBody"/>
              <w:ind w:left="-113"/>
              <w:jc w:val="center"/>
            </w:pPr>
            <w:r>
              <w:t>1</w:t>
            </w:r>
          </w:p>
        </w:tc>
        <w:tc>
          <w:tcPr>
            <w:tcW w:w="590" w:type="dxa"/>
            <w:tcBorders>
              <w:top w:val="dashSmallGap" w:sz="4" w:space="0" w:color="BFBFBF" w:themeColor="background1" w:themeShade="BF"/>
              <w:left w:val="nil"/>
              <w:bottom w:val="nil"/>
              <w:right w:val="nil"/>
            </w:tcBorders>
            <w:vAlign w:val="center"/>
          </w:tcPr>
          <w:p w14:paraId="4FDCB247" w14:textId="77777777" w:rsidR="00AC1036" w:rsidRDefault="00AC1036" w:rsidP="00C05A53">
            <w:pPr>
              <w:pStyle w:val="ProductList-OfferingBody"/>
              <w:ind w:left="-113"/>
              <w:jc w:val="center"/>
            </w:pPr>
            <w:r>
              <w:t>2</w:t>
            </w:r>
          </w:p>
        </w:tc>
        <w:tc>
          <w:tcPr>
            <w:tcW w:w="589" w:type="dxa"/>
            <w:tcBorders>
              <w:top w:val="dashSmallGap" w:sz="4" w:space="0" w:color="BFBFBF" w:themeColor="background1" w:themeShade="BF"/>
              <w:left w:val="nil"/>
              <w:bottom w:val="nil"/>
              <w:right w:val="single" w:sz="12" w:space="0" w:color="FFFFFF" w:themeColor="background1"/>
            </w:tcBorders>
            <w:vAlign w:val="center"/>
          </w:tcPr>
          <w:p w14:paraId="4FDCB248" w14:textId="77777777" w:rsidR="00AC1036" w:rsidRDefault="00AC1036" w:rsidP="00C05A53">
            <w:pPr>
              <w:pStyle w:val="ProductList-OfferingBody"/>
              <w:ind w:left="-113"/>
              <w:jc w:val="center"/>
            </w:pPr>
            <w:r>
              <w:t>1</w:t>
            </w:r>
          </w:p>
        </w:tc>
        <w:tc>
          <w:tcPr>
            <w:tcW w:w="589" w:type="dxa"/>
            <w:tcBorders>
              <w:left w:val="single" w:sz="12" w:space="0" w:color="FFFFFF" w:themeColor="background1"/>
            </w:tcBorders>
            <w:shd w:val="clear" w:color="auto" w:fill="70AD47" w:themeFill="accent6"/>
            <w:vAlign w:val="center"/>
          </w:tcPr>
          <w:p w14:paraId="4FDCB249" w14:textId="77777777" w:rsidR="00AC1036" w:rsidRDefault="00AC1036" w:rsidP="00C05A53">
            <w:pPr>
              <w:pStyle w:val="ProductList-OfferingBody"/>
              <w:ind w:left="-113"/>
              <w:jc w:val="center"/>
            </w:pPr>
            <w:r>
              <w:t>1</w:t>
            </w:r>
          </w:p>
        </w:tc>
        <w:tc>
          <w:tcPr>
            <w:tcW w:w="590" w:type="dxa"/>
            <w:shd w:val="clear" w:color="auto" w:fill="BFBFBF" w:themeFill="background1" w:themeFillShade="BF"/>
            <w:vAlign w:val="center"/>
          </w:tcPr>
          <w:p w14:paraId="4FDCB24A" w14:textId="77777777" w:rsidR="00AC1036" w:rsidRDefault="00AC1036" w:rsidP="00C05A53">
            <w:pPr>
              <w:pStyle w:val="ProductList-OfferingBody"/>
              <w:ind w:left="-113"/>
              <w:jc w:val="center"/>
            </w:pPr>
          </w:p>
        </w:tc>
        <w:tc>
          <w:tcPr>
            <w:tcW w:w="589" w:type="dxa"/>
            <w:shd w:val="clear" w:color="auto" w:fill="70AD47" w:themeFill="accent6"/>
            <w:vAlign w:val="center"/>
          </w:tcPr>
          <w:p w14:paraId="4FDCB24B" w14:textId="77777777" w:rsidR="00AC1036" w:rsidRDefault="00AC1036" w:rsidP="00C05A53">
            <w:pPr>
              <w:pStyle w:val="ProductList-OfferingBody"/>
              <w:ind w:left="-113"/>
              <w:jc w:val="center"/>
            </w:pPr>
          </w:p>
        </w:tc>
        <w:tc>
          <w:tcPr>
            <w:tcW w:w="590" w:type="dxa"/>
            <w:shd w:val="clear" w:color="auto" w:fill="70AD47" w:themeFill="accent6"/>
            <w:vAlign w:val="center"/>
          </w:tcPr>
          <w:p w14:paraId="4FDCB24C" w14:textId="77777777" w:rsidR="00AC1036" w:rsidRDefault="00AC1036" w:rsidP="00C05A53">
            <w:pPr>
              <w:pStyle w:val="ProductList-OfferingBody"/>
              <w:ind w:left="-113"/>
              <w:jc w:val="center"/>
            </w:pPr>
          </w:p>
        </w:tc>
        <w:tc>
          <w:tcPr>
            <w:tcW w:w="589" w:type="dxa"/>
            <w:shd w:val="clear" w:color="auto" w:fill="70AD47" w:themeFill="accent6"/>
            <w:vAlign w:val="center"/>
          </w:tcPr>
          <w:p w14:paraId="4FDCB24D" w14:textId="77777777" w:rsidR="00AC1036" w:rsidRDefault="00AC1036" w:rsidP="00C05A53">
            <w:pPr>
              <w:pStyle w:val="ProductList-OfferingBody"/>
              <w:ind w:left="-113"/>
              <w:jc w:val="center"/>
            </w:pPr>
          </w:p>
        </w:tc>
        <w:tc>
          <w:tcPr>
            <w:tcW w:w="589" w:type="dxa"/>
            <w:shd w:val="clear" w:color="auto" w:fill="BFBFBF" w:themeFill="background1" w:themeFillShade="BF"/>
            <w:vAlign w:val="center"/>
          </w:tcPr>
          <w:p w14:paraId="4FDCB24E" w14:textId="77777777" w:rsidR="00AC1036" w:rsidRDefault="00AC1036" w:rsidP="00C05A53">
            <w:pPr>
              <w:pStyle w:val="ProductList-OfferingBody"/>
              <w:ind w:left="-113"/>
              <w:jc w:val="center"/>
            </w:pPr>
          </w:p>
        </w:tc>
        <w:tc>
          <w:tcPr>
            <w:tcW w:w="590" w:type="dxa"/>
            <w:shd w:val="clear" w:color="auto" w:fill="70AD47" w:themeFill="accent6"/>
            <w:vAlign w:val="center"/>
          </w:tcPr>
          <w:p w14:paraId="4FDCB24F" w14:textId="41BEB98C" w:rsidR="00AC1036" w:rsidRPr="00AC1036" w:rsidRDefault="00AC1036" w:rsidP="00FD67D5">
            <w:pPr>
              <w:pStyle w:val="ProductList-OfferingBody"/>
              <w:ind w:left="-113"/>
              <w:jc w:val="center"/>
            </w:pPr>
            <w:r w:rsidRPr="00AC1036">
              <w:fldChar w:fldCharType="begin"/>
            </w:r>
            <w:r w:rsidRPr="00AC1036">
              <w:instrText xml:space="preserve">AutoTextList  \s NoStyle \t “Prodotto Aggiuntivo” </w:instrText>
            </w:r>
            <w:r w:rsidRPr="00AC1036">
              <w:fldChar w:fldCharType="separate"/>
            </w:r>
            <w:r w:rsidRPr="00AC1036">
              <w:t xml:space="preserve"> A,</w:t>
            </w:r>
            <w:r w:rsidRPr="00AC1036">
              <w:fldChar w:fldCharType="begin"/>
            </w:r>
            <w:r w:rsidRPr="00AC1036">
              <w:instrText xml:space="preserve"> AutoTextList  \s NoStyle \t “Non per l’Intera Organizzazione in Open Value”</w:instrText>
            </w:r>
            <w:r w:rsidRPr="00AC1036">
              <w:fldChar w:fldCharType="separate"/>
            </w:r>
            <w:r w:rsidRPr="00AC1036">
              <w:t>P,</w:t>
            </w:r>
            <w:r w:rsidRPr="00AC1036">
              <w:fldChar w:fldCharType="begin"/>
            </w:r>
            <w:r w:rsidRPr="00AC1036">
              <w:instrText xml:space="preserve"> AutoTextList  \s NoStyle \t “Offerta Studente” </w:instrText>
            </w:r>
            <w:r w:rsidRPr="00AC1036">
              <w:fldChar w:fldCharType="separate"/>
            </w:r>
            <w:r w:rsidRPr="00AC1036">
              <w:t>ST</w:t>
            </w:r>
            <w:r w:rsidRPr="00AC1036">
              <w:fldChar w:fldCharType="end"/>
            </w:r>
            <w:r w:rsidRPr="00AC1036">
              <w:fldChar w:fldCharType="end"/>
            </w:r>
            <w:r w:rsidRPr="00AC1036">
              <w:t xml:space="preserve"> </w:t>
            </w:r>
            <w:r w:rsidRPr="00AC1036">
              <w:fldChar w:fldCharType="end"/>
            </w:r>
          </w:p>
        </w:tc>
        <w:tc>
          <w:tcPr>
            <w:tcW w:w="589" w:type="dxa"/>
            <w:shd w:val="clear" w:color="auto" w:fill="70AD47" w:themeFill="accent6"/>
            <w:vAlign w:val="center"/>
          </w:tcPr>
          <w:p w14:paraId="4FDCB250" w14:textId="77777777" w:rsidR="00AC1036" w:rsidRDefault="00AC1036" w:rsidP="00C05A53">
            <w:pPr>
              <w:pStyle w:val="ProductList-OfferingBody"/>
              <w:ind w:left="-113"/>
              <w:jc w:val="center"/>
            </w:pPr>
          </w:p>
        </w:tc>
        <w:tc>
          <w:tcPr>
            <w:tcW w:w="700" w:type="dxa"/>
            <w:shd w:val="clear" w:color="auto" w:fill="70AD47" w:themeFill="accent6"/>
            <w:vAlign w:val="center"/>
          </w:tcPr>
          <w:p w14:paraId="4FDCB251" w14:textId="197E9EED" w:rsidR="00AC1036" w:rsidRDefault="00AC1036"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bl>
    <w:p w14:paraId="4FDCB253" w14:textId="77777777" w:rsidR="009708AE" w:rsidRPr="00AA6DF2" w:rsidRDefault="009708AE" w:rsidP="009708AE">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3431"/>
        <w:gridCol w:w="3679"/>
      </w:tblGrid>
      <w:tr w:rsidR="00AC1338" w14:paraId="4FDCB257" w14:textId="77777777" w:rsidTr="00DF3A1D">
        <w:tc>
          <w:tcPr>
            <w:tcW w:w="3690" w:type="dxa"/>
          </w:tcPr>
          <w:p w14:paraId="4FDCB254" w14:textId="3E2ABDCC" w:rsidR="00AC1338" w:rsidRPr="00FD67D5" w:rsidRDefault="00AC1338" w:rsidP="00AC1338">
            <w:pPr>
              <w:pStyle w:val="ProductList-Body"/>
              <w:spacing w:before="20" w:after="20"/>
            </w:pPr>
            <w:r>
              <w:t xml:space="preserve">Versione Precedente: </w:t>
            </w:r>
            <w:r>
              <w:rPr>
                <w:b/>
              </w:rPr>
              <w:t>Lync Server 2010</w:t>
            </w:r>
            <w:r>
              <w:fldChar w:fldCharType="begin"/>
            </w:r>
            <w:r>
              <w:instrText>XE "Lync Server 2010"</w:instrText>
            </w:r>
            <w:r>
              <w:fldChar w:fldCharType="end"/>
            </w:r>
            <w:r>
              <w:rPr>
                <w:b/>
              </w:rPr>
              <w:t xml:space="preserve"> </w:t>
            </w:r>
            <w:r>
              <w:t>(12/10)</w:t>
            </w:r>
          </w:p>
        </w:tc>
        <w:tc>
          <w:tcPr>
            <w:tcW w:w="3431" w:type="dxa"/>
          </w:tcPr>
          <w:p w14:paraId="4FDCB255" w14:textId="77777777" w:rsidR="00AC1338" w:rsidRDefault="00AC1338" w:rsidP="00AC1338">
            <w:pPr>
              <w:pStyle w:val="ProductList-Body"/>
              <w:spacing w:before="20" w:after="20"/>
            </w:pPr>
            <w:r>
              <w:t xml:space="preserve">Pool di Prodotti: </w:t>
            </w:r>
            <w:r>
              <w:rPr>
                <w:b/>
              </w:rPr>
              <w:t>Server</w:t>
            </w:r>
          </w:p>
        </w:tc>
        <w:tc>
          <w:tcPr>
            <w:tcW w:w="3679" w:type="dxa"/>
          </w:tcPr>
          <w:p w14:paraId="4FDCB256" w14:textId="77777777" w:rsidR="00AC1338" w:rsidRDefault="00AC1338" w:rsidP="00AC1338">
            <w:pPr>
              <w:pStyle w:val="ProductList-Body"/>
              <w:spacing w:before="20" w:after="20"/>
            </w:pPr>
          </w:p>
        </w:tc>
      </w:tr>
      <w:tr w:rsidR="00AC1338" w14:paraId="4FDCB25B" w14:textId="77777777" w:rsidTr="00DF3A1D">
        <w:tc>
          <w:tcPr>
            <w:tcW w:w="3690" w:type="dxa"/>
          </w:tcPr>
          <w:p w14:paraId="4FDCB258" w14:textId="77777777" w:rsidR="00AC1338" w:rsidRDefault="00AC1338" w:rsidP="00AC1338">
            <w:pPr>
              <w:pStyle w:val="ProductList-Body"/>
              <w:spacing w:before="20" w:after="20"/>
            </w:pPr>
          </w:p>
        </w:tc>
        <w:tc>
          <w:tcPr>
            <w:tcW w:w="3431" w:type="dxa"/>
          </w:tcPr>
          <w:p w14:paraId="4FDCB259" w14:textId="77777777" w:rsidR="00AC1338" w:rsidRDefault="004005A5" w:rsidP="00AC1338">
            <w:pPr>
              <w:pStyle w:val="ProductList-Body"/>
              <w:spacing w:before="20" w:after="20"/>
            </w:pPr>
            <w:hyperlink w:anchor="SoftwareAssurance" w:history="1">
              <w:r w:rsidR="006467A0">
                <w:rPr>
                  <w:rStyle w:val="Hyperlink"/>
                  <w:color w:val="000000" w:themeColor="text1"/>
                  <w:u w:val="none"/>
                </w:rPr>
                <w:t>Vantaggi di Software Assurance</w:t>
              </w:r>
            </w:hyperlink>
            <w:r w:rsidR="006467A0">
              <w:t xml:space="preserve">: </w:t>
            </w:r>
            <w:r w:rsidR="006467A0">
              <w:rPr>
                <w:b/>
              </w:rPr>
              <w:t>Server</w:t>
            </w:r>
          </w:p>
        </w:tc>
        <w:tc>
          <w:tcPr>
            <w:tcW w:w="3679" w:type="dxa"/>
          </w:tcPr>
          <w:p w14:paraId="4FDCB25A" w14:textId="77777777" w:rsidR="00AC1338" w:rsidRDefault="00AC1338" w:rsidP="00AC1338">
            <w:pPr>
              <w:pStyle w:val="ProductList-Body"/>
              <w:spacing w:before="20" w:after="20"/>
            </w:pPr>
          </w:p>
        </w:tc>
      </w:tr>
    </w:tbl>
    <w:p w14:paraId="4FDCB25C" w14:textId="77777777" w:rsidR="00782C7B" w:rsidRPr="00AA6DF2" w:rsidRDefault="00782C7B" w:rsidP="00782C7B">
      <w:pPr>
        <w:pStyle w:val="ProductList-Body"/>
        <w:shd w:val="clear" w:color="auto" w:fill="D9D9D9" w:themeFill="background1" w:themeFillShade="D9"/>
        <w:spacing w:before="120" w:after="120"/>
      </w:pPr>
      <w:r>
        <w:rPr>
          <w:b/>
        </w:rPr>
        <w:t>Informazioni Aggiuntive</w:t>
      </w:r>
    </w:p>
    <w:p w14:paraId="4FDCB25D" w14:textId="55F768CD" w:rsidR="00FD67D5" w:rsidRPr="00AA6DF2" w:rsidRDefault="00FD67D5" w:rsidP="00FD67D5">
      <w:pPr>
        <w:pStyle w:val="ProductList-Body"/>
      </w:pPr>
      <w:r>
        <w:rPr>
          <w:b/>
          <w:color w:val="00188F"/>
        </w:rPr>
        <w:t>Lync Server 2013</w:t>
      </w:r>
      <w:r>
        <w:fldChar w:fldCharType="begin"/>
      </w:r>
      <w:r>
        <w:instrText>XE "Lync Server 2013"</w:instrText>
      </w:r>
      <w:r>
        <w:fldChar w:fldCharType="end"/>
      </w:r>
    </w:p>
    <w:p w14:paraId="4FDCB25E" w14:textId="2F5E9C4B" w:rsidR="00FD67D5" w:rsidRPr="00AA6DF2" w:rsidRDefault="00FD67D5" w:rsidP="00FD67D5">
      <w:pPr>
        <w:pStyle w:val="ProductList-Body"/>
      </w:pPr>
      <w:r>
        <w:t>Le società con SA attiva per Lync Server 2010</w:t>
      </w:r>
      <w:r>
        <w:fldChar w:fldCharType="begin"/>
      </w:r>
      <w:r>
        <w:instrText>XE "Lync Server 2010"</w:instrText>
      </w:r>
      <w:r>
        <w:fldChar w:fldCharType="end"/>
      </w:r>
      <w:r>
        <w:t xml:space="preserve"> Standard o Enterprise al 1 ottobre 2012 potranno eseguire l’aggiornamento a Lync Server 2013</w:t>
      </w:r>
      <w:r>
        <w:fldChar w:fldCharType="begin"/>
      </w:r>
      <w:r>
        <w:instrText>XE "Lync Server 2013"</w:instrText>
      </w:r>
      <w:r>
        <w:fldChar w:fldCharType="end"/>
      </w:r>
      <w:r>
        <w:t xml:space="preserve"> e utilizzare tale prodotto al posto delle corrispondenti copie con licenza di Lync Server 2010.</w:t>
      </w:r>
    </w:p>
    <w:p w14:paraId="4FDCB25F" w14:textId="77777777" w:rsidR="00FD67D5" w:rsidRPr="00AA6DF2" w:rsidRDefault="00FD67D5" w:rsidP="00FD67D5">
      <w:pPr>
        <w:pStyle w:val="ProductList-Body"/>
      </w:pPr>
    </w:p>
    <w:p w14:paraId="4FDCB260" w14:textId="0FBC059F" w:rsidR="00FD67D5" w:rsidRPr="00AA6DF2" w:rsidRDefault="00FD67D5" w:rsidP="00FD67D5">
      <w:pPr>
        <w:pStyle w:val="ProductList-Body"/>
      </w:pPr>
      <w:r>
        <w:rPr>
          <w:b/>
          <w:color w:val="00188F"/>
        </w:rPr>
        <w:t>Concessione di Licenza per le Società Titolari della Licenza Enterprise External Connector per Lync Server 2010</w:t>
      </w:r>
      <w:r>
        <w:fldChar w:fldCharType="begin"/>
      </w:r>
      <w:r>
        <w:instrText>XE "Lync Server 2010"</w:instrText>
      </w:r>
      <w:r>
        <w:fldChar w:fldCharType="end"/>
      </w:r>
      <w:r>
        <w:rPr>
          <w:b/>
          <w:color w:val="00188F"/>
        </w:rPr>
        <w:t>, della Licenza Plus External Connector per Lync Server 2010 e della Licenza Standard External Connector per Lync Server 2010 Standard</w:t>
      </w:r>
    </w:p>
    <w:p w14:paraId="4FDCB262" w14:textId="134115FA" w:rsidR="009708AE" w:rsidRPr="00AA6DF2" w:rsidRDefault="00FD67D5" w:rsidP="009708AE">
      <w:pPr>
        <w:pStyle w:val="ProductList-Body"/>
      </w:pPr>
      <w:r>
        <w:t>La versione 2010 della Licenza External Connector per Lync Server Enterprise, della Licenza External Connector per Lync Server Plus e della Licenza External Connector per Lync Server Standard è la versione finale di tali licenze. Le società con licenze Enterprise External Connector per Lync Server 2010</w:t>
      </w:r>
      <w:r>
        <w:fldChar w:fldCharType="begin"/>
      </w:r>
      <w:r>
        <w:instrText>XE "Lync Server 2010"</w:instrText>
      </w:r>
      <w:r>
        <w:fldChar w:fldCharType="end"/>
      </w:r>
      <w:r>
        <w:t xml:space="preserve">, Plus External Connector per Lync Server 2010 o Standard External Connector per Lync Server 2010 con copertura SA attiva a decorrere dal </w:t>
      </w:r>
      <w:r w:rsidR="00261133">
        <w:br/>
      </w:r>
      <w:r>
        <w:t>1 ottobre 2012 sono considerate titolari di una licenza per Lync Server 2013</w:t>
      </w:r>
      <w:r>
        <w:fldChar w:fldCharType="begin"/>
      </w:r>
      <w:r>
        <w:instrText>XE "Lync Server 2013"</w:instrText>
      </w:r>
      <w:r>
        <w:fldChar w:fldCharType="end"/>
      </w:r>
      <w:r>
        <w:t xml:space="preserve"> per ciascuna di tali licenze. A tali licenze si applicano le condizioni standard per la migrazione (per dettagli, le società potranno consultare l’Articolo </w:t>
      </w:r>
      <w:hyperlink w:anchor="SoftwareAssurance" w:history="1">
        <w:r>
          <w:rPr>
            <w:rStyle w:val="Hyperlink"/>
          </w:rPr>
          <w:t>Software Assurance</w:t>
        </w:r>
      </w:hyperlink>
      <w:r>
        <w:t>).</w:t>
      </w:r>
    </w:p>
    <w:p w14:paraId="4FDCB263" w14:textId="31CE9719" w:rsidR="000F1869" w:rsidRPr="00AA6DF2" w:rsidRDefault="004005A5" w:rsidP="00585A48">
      <w:pPr>
        <w:pStyle w:val="ProductList-Body"/>
        <w:shd w:val="clear" w:color="auto" w:fill="A6A6A6" w:themeFill="background1" w:themeFillShade="A6"/>
        <w:spacing w:before="120" w:after="240"/>
        <w:jc w:val="right"/>
      </w:pPr>
      <w:hyperlink w:anchor="ToC" w:history="1">
        <w:r w:rsidR="00C77C10">
          <w:rPr>
            <w:rStyle w:val="Hyperlink"/>
            <w:sz w:val="16"/>
            <w:szCs w:val="16"/>
          </w:rPr>
          <w:t>Sommario</w:t>
        </w:r>
      </w:hyperlink>
      <w:r w:rsidR="00C77C10">
        <w:rPr>
          <w:sz w:val="16"/>
          <w:szCs w:val="16"/>
        </w:rPr>
        <w:t xml:space="preserve"> / </w:t>
      </w:r>
      <w:hyperlink w:anchor="ChartKey" w:history="1">
        <w:r w:rsidR="00C77C10">
          <w:rPr>
            <w:rStyle w:val="Hyperlink"/>
            <w:sz w:val="16"/>
            <w:szCs w:val="16"/>
          </w:rPr>
          <w:t>Codici Tabella</w:t>
        </w:r>
      </w:hyperlink>
      <w:r w:rsidR="00C77C10">
        <w:rPr>
          <w:sz w:val="16"/>
          <w:szCs w:val="16"/>
        </w:rPr>
        <w:t xml:space="preserve"> / </w:t>
      </w:r>
      <w:hyperlink w:anchor="Index" w:history="1">
        <w:r w:rsidR="00C77C10">
          <w:rPr>
            <w:rStyle w:val="Hyperlink"/>
            <w:sz w:val="16"/>
            <w:szCs w:val="16"/>
          </w:rPr>
          <w:t>Indice</w:t>
        </w:r>
      </w:hyperlink>
    </w:p>
    <w:p w14:paraId="4FDCB264" w14:textId="77777777" w:rsidR="00407E60" w:rsidRPr="00AA6DF2" w:rsidRDefault="009708AE" w:rsidP="00B26BEF">
      <w:pPr>
        <w:pStyle w:val="ProductList-Offering2Heading"/>
        <w:outlineLvl w:val="2"/>
      </w:pPr>
      <w:r>
        <w:tab/>
      </w:r>
      <w:bookmarkStart w:id="412" w:name="_Toc379797187"/>
      <w:bookmarkStart w:id="413" w:name="_Toc380513212"/>
      <w:bookmarkStart w:id="414" w:name="_Toc380655254"/>
      <w:bookmarkStart w:id="415" w:name="_Toc405814462"/>
      <w:r>
        <w:t>Project Server</w:t>
      </w:r>
      <w:bookmarkEnd w:id="367"/>
      <w:bookmarkEnd w:id="368"/>
      <w:bookmarkEnd w:id="412"/>
      <w:bookmarkEnd w:id="413"/>
      <w:bookmarkEnd w:id="414"/>
      <w:bookmarkEnd w:id="4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6"/>
        <w:gridCol w:w="574"/>
        <w:gridCol w:w="596"/>
        <w:gridCol w:w="469"/>
        <w:gridCol w:w="588"/>
        <w:gridCol w:w="588"/>
        <w:gridCol w:w="589"/>
        <w:gridCol w:w="588"/>
        <w:gridCol w:w="542"/>
        <w:gridCol w:w="540"/>
        <w:gridCol w:w="540"/>
        <w:gridCol w:w="630"/>
        <w:gridCol w:w="540"/>
        <w:gridCol w:w="630"/>
      </w:tblGrid>
      <w:tr w:rsidR="00C61FCF" w14:paraId="4FDCB273" w14:textId="77777777" w:rsidTr="00D02057">
        <w:trPr>
          <w:tblHeader/>
        </w:trPr>
        <w:tc>
          <w:tcPr>
            <w:tcW w:w="3386" w:type="dxa"/>
            <w:tcBorders>
              <w:bottom w:val="nil"/>
            </w:tcBorders>
            <w:shd w:val="clear" w:color="auto" w:fill="00188F"/>
          </w:tcPr>
          <w:p w14:paraId="4FDCB265" w14:textId="77777777" w:rsidR="00C61FCF" w:rsidRPr="00EE0836" w:rsidRDefault="00C61FCF" w:rsidP="00C05A53">
            <w:pPr>
              <w:pStyle w:val="ProductList-OfferingBody"/>
              <w:ind w:left="-28"/>
              <w:rPr>
                <w:color w:val="FFFFFF" w:themeColor="background1"/>
              </w:rPr>
            </w:pPr>
            <w:r>
              <w:rPr>
                <w:color w:val="FFFFFF" w:themeColor="background1"/>
              </w:rPr>
              <w:t>Prodotti</w:t>
            </w:r>
          </w:p>
        </w:tc>
        <w:tc>
          <w:tcPr>
            <w:tcW w:w="574" w:type="dxa"/>
            <w:tcBorders>
              <w:bottom w:val="nil"/>
            </w:tcBorders>
            <w:shd w:val="clear" w:color="auto" w:fill="00188F"/>
            <w:vAlign w:val="center"/>
          </w:tcPr>
          <w:p w14:paraId="4FDCB266" w14:textId="4BF6A88E" w:rsidR="00C61FCF" w:rsidRPr="00EE0836" w:rsidRDefault="00C61FCF" w:rsidP="00C05A53">
            <w:pPr>
              <w:pStyle w:val="ProductList-OfferingBody"/>
              <w:ind w:left="-113"/>
              <w:jc w:val="center"/>
              <w:rPr>
                <w:color w:val="FFFFFF" w:themeColor="background1"/>
              </w:rPr>
            </w:pPr>
            <w:r w:rsidRPr="00527E0F">
              <w:rPr>
                <w:color w:val="FFFFFF" w:themeColor="background1"/>
              </w:rPr>
              <w:fldChar w:fldCharType="begin"/>
            </w:r>
            <w:r w:rsidRPr="00527E0F">
              <w:rPr>
                <w:color w:val="FFFFFF" w:themeColor="background1"/>
              </w:rPr>
              <w:instrText xml:space="preserve"> AutoTextList  \s NoStyle \t “Data Disponibilità” </w:instrText>
            </w:r>
            <w:r w:rsidRPr="00527E0F">
              <w:rPr>
                <w:color w:val="FFFFFF" w:themeColor="background1"/>
              </w:rPr>
              <w:fldChar w:fldCharType="separate"/>
            </w:r>
            <w:r w:rsidRPr="00527E0F">
              <w:rPr>
                <w:color w:val="FFFFFF" w:themeColor="background1"/>
              </w:rPr>
              <w:t>DA</w:t>
            </w:r>
            <w:r w:rsidRPr="00527E0F">
              <w:rPr>
                <w:color w:val="FFFFFF" w:themeColor="background1"/>
              </w:rPr>
              <w:fldChar w:fldCharType="end"/>
            </w:r>
          </w:p>
        </w:tc>
        <w:tc>
          <w:tcPr>
            <w:tcW w:w="596" w:type="dxa"/>
            <w:tcBorders>
              <w:bottom w:val="nil"/>
            </w:tcBorders>
            <w:shd w:val="clear" w:color="auto" w:fill="00188F"/>
            <w:vAlign w:val="center"/>
          </w:tcPr>
          <w:p w14:paraId="4FDCB267" w14:textId="1BE7A59F" w:rsidR="00C61FCF" w:rsidRPr="00EE0836" w:rsidRDefault="00C61FCF"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w:instrText>
            </w:r>
            <w:r w:rsidRPr="00193EFD">
              <w:rPr>
                <w:color w:val="FFFFFF" w:themeColor="background1"/>
              </w:rPr>
              <w:fldChar w:fldCharType="separate"/>
            </w:r>
            <w:r w:rsidRPr="00193EFD">
              <w:rPr>
                <w:color w:val="FFFFFF" w:themeColor="background1"/>
              </w:rPr>
              <w:t xml:space="preserve"> L </w:t>
            </w:r>
            <w:r w:rsidRPr="00193EFD">
              <w:rPr>
                <w:color w:val="FFFFFF" w:themeColor="background1"/>
              </w:rPr>
              <w:fldChar w:fldCharType="end"/>
            </w:r>
          </w:p>
        </w:tc>
        <w:tc>
          <w:tcPr>
            <w:tcW w:w="469" w:type="dxa"/>
            <w:tcBorders>
              <w:bottom w:val="nil"/>
            </w:tcBorders>
            <w:shd w:val="clear" w:color="auto" w:fill="00188F"/>
            <w:vAlign w:val="center"/>
          </w:tcPr>
          <w:p w14:paraId="4FDCB268" w14:textId="6C55CAFC" w:rsidR="00C61FCF" w:rsidRPr="00EE0836" w:rsidRDefault="00C61FCF"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e Software Assurance (L&amp;SA)” </w:instrText>
            </w:r>
            <w:r w:rsidRPr="00193EFD">
              <w:rPr>
                <w:color w:val="FFFFFF" w:themeColor="background1"/>
              </w:rPr>
              <w:fldChar w:fldCharType="separate"/>
            </w:r>
            <w:r w:rsidRPr="00193EFD">
              <w:rPr>
                <w:color w:val="FFFFFF" w:themeColor="background1"/>
              </w:rPr>
              <w:t>L/SA</w:t>
            </w:r>
            <w:r w:rsidRPr="00193EFD">
              <w:rPr>
                <w:color w:val="FFFFFF" w:themeColor="background1"/>
              </w:rPr>
              <w:fldChar w:fldCharType="end"/>
            </w:r>
          </w:p>
        </w:tc>
        <w:tc>
          <w:tcPr>
            <w:tcW w:w="588" w:type="dxa"/>
            <w:tcBorders>
              <w:bottom w:val="nil"/>
              <w:right w:val="single" w:sz="12" w:space="0" w:color="FFFFFF" w:themeColor="background1"/>
            </w:tcBorders>
            <w:shd w:val="clear" w:color="auto" w:fill="00188F"/>
            <w:vAlign w:val="center"/>
          </w:tcPr>
          <w:p w14:paraId="4FDCB269" w14:textId="1EE22154" w:rsidR="00C61FCF" w:rsidRPr="00EE0836" w:rsidRDefault="00C61FCF"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“Software Assurance” </w:instrText>
            </w:r>
            <w:r w:rsidRPr="00193EFD">
              <w:rPr>
                <w:color w:val="FFFFFF" w:themeColor="background1"/>
              </w:rPr>
              <w:fldChar w:fldCharType="separate"/>
            </w:r>
            <w:r w:rsidRPr="00193EFD">
              <w:rPr>
                <w:color w:val="FFFFFF" w:themeColor="background1"/>
              </w:rPr>
              <w:t>SA</w:t>
            </w:r>
            <w:r w:rsidRPr="00193EFD">
              <w:rPr>
                <w:color w:val="FFFFFF" w:themeColor="background1"/>
              </w:rPr>
              <w:fldChar w:fldCharType="end"/>
            </w:r>
          </w:p>
        </w:tc>
        <w:tc>
          <w:tcPr>
            <w:tcW w:w="588" w:type="dxa"/>
            <w:tcBorders>
              <w:left w:val="single" w:sz="12" w:space="0" w:color="FFFFFF" w:themeColor="background1"/>
            </w:tcBorders>
            <w:shd w:val="clear" w:color="auto" w:fill="00188F"/>
            <w:vAlign w:val="center"/>
          </w:tcPr>
          <w:p w14:paraId="4FDCB26A" w14:textId="09B33B50" w:rsidR="00C61FCF" w:rsidRPr="00EE0836" w:rsidRDefault="00C61FCF"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589" w:type="dxa"/>
            <w:shd w:val="clear" w:color="auto" w:fill="00188F"/>
            <w:vAlign w:val="center"/>
          </w:tcPr>
          <w:p w14:paraId="4FDCB26B" w14:textId="140B9117" w:rsidR="00C61FCF" w:rsidRPr="00EE0836" w:rsidRDefault="00C61FCF"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588" w:type="dxa"/>
            <w:shd w:val="clear" w:color="auto" w:fill="00188F"/>
            <w:vAlign w:val="center"/>
          </w:tcPr>
          <w:p w14:paraId="4FDCB26C" w14:textId="4D399513" w:rsidR="00C61FCF" w:rsidRPr="00EE0836" w:rsidRDefault="00C61FCF"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542" w:type="dxa"/>
            <w:shd w:val="clear" w:color="auto" w:fill="00188F"/>
            <w:vAlign w:val="center"/>
          </w:tcPr>
          <w:p w14:paraId="4FDCB26D" w14:textId="14D34DF3" w:rsidR="00C61FCF" w:rsidRPr="00EE0836" w:rsidRDefault="00C61FCF"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540" w:type="dxa"/>
            <w:shd w:val="clear" w:color="auto" w:fill="00188F"/>
            <w:vAlign w:val="center"/>
          </w:tcPr>
          <w:p w14:paraId="4FDCB26E" w14:textId="1254E432" w:rsidR="00C61FCF" w:rsidRPr="00EE0836" w:rsidRDefault="00C61FCF"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540" w:type="dxa"/>
            <w:shd w:val="clear" w:color="auto" w:fill="00188F"/>
            <w:vAlign w:val="center"/>
          </w:tcPr>
          <w:p w14:paraId="4FDCB26F" w14:textId="1D911831" w:rsidR="00C61FCF" w:rsidRPr="00EE0836" w:rsidRDefault="00C61FCF"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630" w:type="dxa"/>
            <w:shd w:val="clear" w:color="auto" w:fill="00188F"/>
            <w:vAlign w:val="center"/>
          </w:tcPr>
          <w:p w14:paraId="4FDCB270" w14:textId="2C17C4C3" w:rsidR="00C61FCF" w:rsidRPr="00EE0836" w:rsidRDefault="00C61FCF"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540" w:type="dxa"/>
            <w:shd w:val="clear" w:color="auto" w:fill="00188F"/>
            <w:vAlign w:val="center"/>
          </w:tcPr>
          <w:p w14:paraId="4FDCB271" w14:textId="1E86B23D" w:rsidR="00C61FCF" w:rsidRPr="00EE0836" w:rsidRDefault="00C61FCF"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630" w:type="dxa"/>
            <w:shd w:val="clear" w:color="auto" w:fill="00188F"/>
            <w:vAlign w:val="center"/>
          </w:tcPr>
          <w:p w14:paraId="4FDCB272" w14:textId="69C21E03" w:rsidR="00C61FCF" w:rsidRPr="00EE0836" w:rsidRDefault="00C61FCF"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C61FCF" w14:paraId="4FDCB282" w14:textId="77777777" w:rsidTr="00D02057">
        <w:tc>
          <w:tcPr>
            <w:tcW w:w="3386" w:type="dxa"/>
            <w:tcBorders>
              <w:top w:val="nil"/>
              <w:left w:val="nil"/>
              <w:bottom w:val="dashSmallGap" w:sz="4" w:space="0" w:color="BFBFBF" w:themeColor="background1" w:themeShade="BF"/>
              <w:right w:val="nil"/>
            </w:tcBorders>
          </w:tcPr>
          <w:p w14:paraId="4FDCB274" w14:textId="7AF782A9" w:rsidR="00C61FCF" w:rsidRDefault="00C61FCF" w:rsidP="00784263">
            <w:pPr>
              <w:pStyle w:val="ProductList-Offering2"/>
            </w:pPr>
            <w:bookmarkStart w:id="416" w:name="_Toc379797188"/>
            <w:bookmarkStart w:id="417" w:name="_Toc380513213"/>
            <w:bookmarkStart w:id="418" w:name="_Toc380655255"/>
            <w:bookmarkStart w:id="419" w:name="_Toc405814463"/>
            <w:r>
              <w:t>Project Server 2013</w:t>
            </w:r>
            <w:bookmarkEnd w:id="416"/>
            <w:bookmarkEnd w:id="417"/>
            <w:bookmarkEnd w:id="418"/>
            <w:bookmarkEnd w:id="419"/>
            <w:r>
              <w:fldChar w:fldCharType="begin"/>
            </w:r>
            <w:r>
              <w:instrText>XE "Project Server 2013"</w:instrText>
            </w:r>
            <w:r>
              <w:fldChar w:fldCharType="end"/>
            </w:r>
          </w:p>
        </w:tc>
        <w:tc>
          <w:tcPr>
            <w:tcW w:w="574" w:type="dxa"/>
            <w:tcBorders>
              <w:top w:val="nil"/>
              <w:left w:val="nil"/>
              <w:bottom w:val="dashSmallGap" w:sz="4" w:space="0" w:color="BFBFBF" w:themeColor="background1" w:themeShade="BF"/>
              <w:right w:val="nil"/>
            </w:tcBorders>
            <w:vAlign w:val="center"/>
          </w:tcPr>
          <w:p w14:paraId="4FDCB275" w14:textId="77777777" w:rsidR="00C61FCF" w:rsidRDefault="00C61FCF" w:rsidP="00C05A53">
            <w:pPr>
              <w:pStyle w:val="ProductList-OfferingBody"/>
              <w:ind w:left="-113"/>
              <w:jc w:val="center"/>
            </w:pPr>
            <w:r>
              <w:t>10/12</w:t>
            </w:r>
          </w:p>
        </w:tc>
        <w:tc>
          <w:tcPr>
            <w:tcW w:w="596" w:type="dxa"/>
            <w:tcBorders>
              <w:top w:val="nil"/>
              <w:left w:val="nil"/>
              <w:bottom w:val="dashSmallGap" w:sz="4" w:space="0" w:color="BFBFBF" w:themeColor="background1" w:themeShade="BF"/>
              <w:right w:val="nil"/>
            </w:tcBorders>
            <w:vAlign w:val="center"/>
          </w:tcPr>
          <w:p w14:paraId="4FDCB276" w14:textId="77777777" w:rsidR="00C61FCF" w:rsidRDefault="00C61FCF" w:rsidP="00C05A53">
            <w:pPr>
              <w:pStyle w:val="ProductList-OfferingBody"/>
              <w:ind w:left="-113"/>
              <w:jc w:val="center"/>
            </w:pPr>
            <w:r>
              <w:t>50</w:t>
            </w:r>
          </w:p>
        </w:tc>
        <w:tc>
          <w:tcPr>
            <w:tcW w:w="469" w:type="dxa"/>
            <w:tcBorders>
              <w:top w:val="nil"/>
              <w:left w:val="nil"/>
              <w:bottom w:val="dashSmallGap" w:sz="4" w:space="0" w:color="BFBFBF" w:themeColor="background1" w:themeShade="BF"/>
              <w:right w:val="nil"/>
            </w:tcBorders>
            <w:vAlign w:val="center"/>
          </w:tcPr>
          <w:p w14:paraId="4FDCB277" w14:textId="77777777" w:rsidR="00C61FCF" w:rsidRDefault="00C61FCF" w:rsidP="00C05A53">
            <w:pPr>
              <w:pStyle w:val="ProductList-OfferingBody"/>
              <w:ind w:left="-113"/>
              <w:jc w:val="center"/>
            </w:pPr>
            <w:r>
              <w:t>75</w:t>
            </w:r>
          </w:p>
        </w:tc>
        <w:tc>
          <w:tcPr>
            <w:tcW w:w="588" w:type="dxa"/>
            <w:tcBorders>
              <w:top w:val="nil"/>
              <w:left w:val="nil"/>
              <w:bottom w:val="dashSmallGap" w:sz="4" w:space="0" w:color="BFBFBF" w:themeColor="background1" w:themeShade="BF"/>
              <w:right w:val="single" w:sz="12" w:space="0" w:color="FFFFFF" w:themeColor="background1"/>
            </w:tcBorders>
            <w:vAlign w:val="center"/>
          </w:tcPr>
          <w:p w14:paraId="4FDCB278" w14:textId="77777777" w:rsidR="00C61FCF" w:rsidRDefault="00C61FCF" w:rsidP="00C05A53">
            <w:pPr>
              <w:pStyle w:val="ProductList-OfferingBody"/>
              <w:ind w:left="-113"/>
              <w:jc w:val="center"/>
            </w:pPr>
            <w:r>
              <w:t>25</w:t>
            </w:r>
          </w:p>
        </w:tc>
        <w:tc>
          <w:tcPr>
            <w:tcW w:w="588" w:type="dxa"/>
            <w:tcBorders>
              <w:left w:val="single" w:sz="12" w:space="0" w:color="FFFFFF" w:themeColor="background1"/>
            </w:tcBorders>
            <w:shd w:val="clear" w:color="auto" w:fill="70AD47" w:themeFill="accent6"/>
            <w:vAlign w:val="center"/>
          </w:tcPr>
          <w:p w14:paraId="4FDCB279" w14:textId="77777777" w:rsidR="00C61FCF" w:rsidRDefault="00C61FCF" w:rsidP="00C05A53">
            <w:pPr>
              <w:pStyle w:val="ProductList-OfferingBody"/>
              <w:ind w:left="-113"/>
              <w:jc w:val="center"/>
            </w:pPr>
            <w:r>
              <w:t>50</w:t>
            </w:r>
          </w:p>
        </w:tc>
        <w:tc>
          <w:tcPr>
            <w:tcW w:w="589" w:type="dxa"/>
            <w:shd w:val="clear" w:color="auto" w:fill="70AD47" w:themeFill="accent6"/>
            <w:vAlign w:val="center"/>
          </w:tcPr>
          <w:p w14:paraId="4FDCB27A" w14:textId="1DF3F413" w:rsidR="00C61FCF" w:rsidRDefault="00C61FCF"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8" w:type="dxa"/>
            <w:shd w:val="clear" w:color="auto" w:fill="70AD47" w:themeFill="accent6"/>
            <w:vAlign w:val="center"/>
          </w:tcPr>
          <w:p w14:paraId="4FDCB27B" w14:textId="77777777" w:rsidR="00C61FCF" w:rsidRDefault="00C61FCF" w:rsidP="00C05A53">
            <w:pPr>
              <w:pStyle w:val="ProductList-OfferingBody"/>
              <w:ind w:left="-113"/>
              <w:jc w:val="center"/>
            </w:pPr>
          </w:p>
        </w:tc>
        <w:tc>
          <w:tcPr>
            <w:tcW w:w="542" w:type="dxa"/>
            <w:shd w:val="clear" w:color="auto" w:fill="70AD47" w:themeFill="accent6"/>
            <w:vAlign w:val="center"/>
          </w:tcPr>
          <w:p w14:paraId="4FDCB27C" w14:textId="77777777" w:rsidR="00C61FCF" w:rsidRDefault="00C61FCF" w:rsidP="00C05A53">
            <w:pPr>
              <w:pStyle w:val="ProductList-OfferingBody"/>
              <w:ind w:left="-113"/>
              <w:jc w:val="center"/>
            </w:pPr>
          </w:p>
        </w:tc>
        <w:tc>
          <w:tcPr>
            <w:tcW w:w="540" w:type="dxa"/>
            <w:shd w:val="clear" w:color="auto" w:fill="70AD47" w:themeFill="accent6"/>
            <w:vAlign w:val="center"/>
          </w:tcPr>
          <w:p w14:paraId="4FDCB27D" w14:textId="77777777" w:rsidR="00C61FCF" w:rsidRDefault="00C61FCF" w:rsidP="00C05A53">
            <w:pPr>
              <w:pStyle w:val="ProductList-OfferingBody"/>
              <w:ind w:left="-113"/>
              <w:jc w:val="center"/>
            </w:pPr>
          </w:p>
        </w:tc>
        <w:tc>
          <w:tcPr>
            <w:tcW w:w="540" w:type="dxa"/>
            <w:shd w:val="clear" w:color="auto" w:fill="BFBFBF" w:themeFill="background1" w:themeFillShade="BF"/>
            <w:vAlign w:val="center"/>
          </w:tcPr>
          <w:p w14:paraId="4FDCB27E" w14:textId="77777777" w:rsidR="00C61FCF" w:rsidRDefault="00C61FCF" w:rsidP="00C05A53">
            <w:pPr>
              <w:pStyle w:val="ProductList-OfferingBody"/>
              <w:ind w:left="-113"/>
              <w:jc w:val="center"/>
            </w:pPr>
          </w:p>
        </w:tc>
        <w:tc>
          <w:tcPr>
            <w:tcW w:w="630" w:type="dxa"/>
            <w:shd w:val="clear" w:color="auto" w:fill="70AD47" w:themeFill="accent6"/>
            <w:vAlign w:val="center"/>
          </w:tcPr>
          <w:p w14:paraId="4FDCB27F" w14:textId="18916F9F" w:rsidR="00C61FCF" w:rsidRDefault="00C61FCF"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40" w:type="dxa"/>
            <w:shd w:val="clear" w:color="auto" w:fill="70AD47" w:themeFill="accent6"/>
            <w:vAlign w:val="center"/>
          </w:tcPr>
          <w:p w14:paraId="4FDCB280" w14:textId="77777777" w:rsidR="00C61FCF" w:rsidRDefault="00C61FCF" w:rsidP="00C05A53">
            <w:pPr>
              <w:pStyle w:val="ProductList-OfferingBody"/>
              <w:ind w:left="-113"/>
              <w:jc w:val="center"/>
            </w:pPr>
          </w:p>
        </w:tc>
        <w:tc>
          <w:tcPr>
            <w:tcW w:w="630" w:type="dxa"/>
            <w:shd w:val="clear" w:color="auto" w:fill="70AD47" w:themeFill="accent6"/>
            <w:vAlign w:val="center"/>
          </w:tcPr>
          <w:p w14:paraId="4FDCB281" w14:textId="37CF384E" w:rsidR="00C61FCF" w:rsidRDefault="00C61FCF"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C61FCF" w14:paraId="4FDCB291" w14:textId="77777777" w:rsidTr="00D02057">
        <w:tc>
          <w:tcPr>
            <w:tcW w:w="3386" w:type="dxa"/>
            <w:tcBorders>
              <w:top w:val="dashSmallGap" w:sz="4" w:space="0" w:color="BFBFBF" w:themeColor="background1" w:themeShade="BF"/>
              <w:left w:val="nil"/>
              <w:bottom w:val="nil"/>
              <w:right w:val="nil"/>
            </w:tcBorders>
          </w:tcPr>
          <w:p w14:paraId="4FDCB283" w14:textId="6846554D" w:rsidR="00C61FCF" w:rsidRDefault="00C61FCF" w:rsidP="00784263">
            <w:pPr>
              <w:pStyle w:val="ProductList-Offering2"/>
            </w:pPr>
            <w:bookmarkStart w:id="420" w:name="_Toc379797189"/>
            <w:bookmarkStart w:id="421" w:name="_Toc380513214"/>
            <w:bookmarkStart w:id="422" w:name="_Toc380655256"/>
            <w:bookmarkStart w:id="423" w:name="_Toc405814464"/>
            <w:r>
              <w:t>CAL per Project Server 2013</w:t>
            </w:r>
            <w:r>
              <w:fldChar w:fldCharType="begin"/>
            </w:r>
            <w:r>
              <w:instrText>XE "Project Server 2013"</w:instrText>
            </w:r>
            <w:r>
              <w:fldChar w:fldCharType="end"/>
            </w:r>
            <w:r>
              <w:t xml:space="preserve"> (Dispositivo e Utente)</w:t>
            </w:r>
            <w:bookmarkEnd w:id="420"/>
            <w:bookmarkEnd w:id="421"/>
            <w:bookmarkEnd w:id="422"/>
            <w:bookmarkEnd w:id="423"/>
            <w:r>
              <w:fldChar w:fldCharType="begin"/>
            </w:r>
            <w:r>
              <w:instrText>XE "CAL per Project Server 2013"</w:instrText>
            </w:r>
            <w:r>
              <w:fldChar w:fldCharType="end"/>
            </w:r>
          </w:p>
        </w:tc>
        <w:tc>
          <w:tcPr>
            <w:tcW w:w="574" w:type="dxa"/>
            <w:tcBorders>
              <w:top w:val="dashSmallGap" w:sz="4" w:space="0" w:color="BFBFBF" w:themeColor="background1" w:themeShade="BF"/>
              <w:left w:val="nil"/>
              <w:bottom w:val="nil"/>
              <w:right w:val="nil"/>
            </w:tcBorders>
            <w:vAlign w:val="center"/>
          </w:tcPr>
          <w:p w14:paraId="4FDCB284" w14:textId="77777777" w:rsidR="00C61FCF" w:rsidRDefault="00C61FCF" w:rsidP="00C05A53">
            <w:pPr>
              <w:pStyle w:val="ProductList-OfferingBody"/>
              <w:ind w:left="-113"/>
              <w:jc w:val="center"/>
            </w:pPr>
            <w:r>
              <w:t>10/12</w:t>
            </w:r>
          </w:p>
        </w:tc>
        <w:tc>
          <w:tcPr>
            <w:tcW w:w="596" w:type="dxa"/>
            <w:tcBorders>
              <w:top w:val="dashSmallGap" w:sz="4" w:space="0" w:color="BFBFBF" w:themeColor="background1" w:themeShade="BF"/>
              <w:left w:val="nil"/>
              <w:bottom w:val="nil"/>
              <w:right w:val="nil"/>
            </w:tcBorders>
            <w:vAlign w:val="center"/>
          </w:tcPr>
          <w:p w14:paraId="4FDCB285" w14:textId="77777777" w:rsidR="00C61FCF" w:rsidRDefault="00C61FCF" w:rsidP="00C05A53">
            <w:pPr>
              <w:pStyle w:val="ProductList-OfferingBody"/>
              <w:ind w:left="-113"/>
              <w:jc w:val="center"/>
            </w:pPr>
            <w:r>
              <w:t>1</w:t>
            </w:r>
          </w:p>
        </w:tc>
        <w:tc>
          <w:tcPr>
            <w:tcW w:w="469" w:type="dxa"/>
            <w:tcBorders>
              <w:top w:val="dashSmallGap" w:sz="4" w:space="0" w:color="BFBFBF" w:themeColor="background1" w:themeShade="BF"/>
              <w:left w:val="nil"/>
              <w:bottom w:val="nil"/>
              <w:right w:val="nil"/>
            </w:tcBorders>
            <w:vAlign w:val="center"/>
          </w:tcPr>
          <w:p w14:paraId="4FDCB286" w14:textId="77777777" w:rsidR="00C61FCF" w:rsidRDefault="00C61FCF" w:rsidP="00C05A53">
            <w:pPr>
              <w:pStyle w:val="ProductList-OfferingBody"/>
              <w:ind w:left="-113"/>
              <w:jc w:val="center"/>
            </w:pPr>
            <w:r>
              <w:t>2</w:t>
            </w:r>
          </w:p>
        </w:tc>
        <w:tc>
          <w:tcPr>
            <w:tcW w:w="588" w:type="dxa"/>
            <w:tcBorders>
              <w:top w:val="dashSmallGap" w:sz="4" w:space="0" w:color="BFBFBF" w:themeColor="background1" w:themeShade="BF"/>
              <w:left w:val="nil"/>
              <w:bottom w:val="nil"/>
              <w:right w:val="single" w:sz="12" w:space="0" w:color="FFFFFF" w:themeColor="background1"/>
            </w:tcBorders>
            <w:vAlign w:val="center"/>
          </w:tcPr>
          <w:p w14:paraId="4FDCB287" w14:textId="77777777" w:rsidR="00C61FCF" w:rsidRDefault="00C61FCF" w:rsidP="00C05A53">
            <w:pPr>
              <w:pStyle w:val="ProductList-OfferingBody"/>
              <w:ind w:left="-113"/>
              <w:jc w:val="center"/>
            </w:pPr>
            <w:r>
              <w:t>1</w:t>
            </w:r>
          </w:p>
        </w:tc>
        <w:tc>
          <w:tcPr>
            <w:tcW w:w="588" w:type="dxa"/>
            <w:tcBorders>
              <w:left w:val="single" w:sz="12" w:space="0" w:color="FFFFFF" w:themeColor="background1"/>
            </w:tcBorders>
            <w:shd w:val="clear" w:color="auto" w:fill="BFBFBF" w:themeFill="background1" w:themeFillShade="BF"/>
            <w:vAlign w:val="center"/>
          </w:tcPr>
          <w:p w14:paraId="4FDCB288" w14:textId="77777777" w:rsidR="00C61FCF" w:rsidRDefault="00C61FCF" w:rsidP="00C05A53">
            <w:pPr>
              <w:pStyle w:val="ProductList-OfferingBody"/>
              <w:ind w:left="-113"/>
              <w:jc w:val="center"/>
            </w:pPr>
          </w:p>
        </w:tc>
        <w:tc>
          <w:tcPr>
            <w:tcW w:w="589" w:type="dxa"/>
            <w:shd w:val="clear" w:color="auto" w:fill="70AD47" w:themeFill="accent6"/>
            <w:vAlign w:val="center"/>
          </w:tcPr>
          <w:p w14:paraId="4FDCB289" w14:textId="5F245B34" w:rsidR="00C61FCF" w:rsidRDefault="00C61FCF"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8" w:type="dxa"/>
            <w:shd w:val="clear" w:color="auto" w:fill="70AD47" w:themeFill="accent6"/>
            <w:vAlign w:val="center"/>
          </w:tcPr>
          <w:p w14:paraId="4FDCB28A" w14:textId="77777777" w:rsidR="00C61FCF" w:rsidRDefault="00C61FCF" w:rsidP="00C05A53">
            <w:pPr>
              <w:pStyle w:val="ProductList-OfferingBody"/>
              <w:ind w:left="-113"/>
              <w:jc w:val="center"/>
            </w:pPr>
          </w:p>
        </w:tc>
        <w:tc>
          <w:tcPr>
            <w:tcW w:w="542" w:type="dxa"/>
            <w:shd w:val="clear" w:color="auto" w:fill="70AD47" w:themeFill="accent6"/>
            <w:vAlign w:val="center"/>
          </w:tcPr>
          <w:p w14:paraId="4FDCB28B" w14:textId="77777777" w:rsidR="00C61FCF" w:rsidRDefault="00C61FCF" w:rsidP="00C05A53">
            <w:pPr>
              <w:pStyle w:val="ProductList-OfferingBody"/>
              <w:ind w:left="-113"/>
              <w:jc w:val="center"/>
            </w:pPr>
          </w:p>
        </w:tc>
        <w:tc>
          <w:tcPr>
            <w:tcW w:w="540" w:type="dxa"/>
            <w:shd w:val="clear" w:color="auto" w:fill="70AD47" w:themeFill="accent6"/>
            <w:vAlign w:val="center"/>
          </w:tcPr>
          <w:p w14:paraId="4FDCB28C" w14:textId="77777777" w:rsidR="00C61FCF" w:rsidRDefault="00C61FCF" w:rsidP="00C05A53">
            <w:pPr>
              <w:pStyle w:val="ProductList-OfferingBody"/>
              <w:ind w:left="-113"/>
              <w:jc w:val="center"/>
            </w:pPr>
          </w:p>
        </w:tc>
        <w:tc>
          <w:tcPr>
            <w:tcW w:w="540" w:type="dxa"/>
            <w:shd w:val="clear" w:color="auto" w:fill="BFBFBF" w:themeFill="background1" w:themeFillShade="BF"/>
            <w:vAlign w:val="center"/>
          </w:tcPr>
          <w:p w14:paraId="4FDCB28D" w14:textId="77777777" w:rsidR="00C61FCF" w:rsidRDefault="00C61FCF" w:rsidP="00C05A53">
            <w:pPr>
              <w:pStyle w:val="ProductList-OfferingBody"/>
              <w:ind w:left="-113"/>
              <w:jc w:val="center"/>
            </w:pPr>
          </w:p>
        </w:tc>
        <w:tc>
          <w:tcPr>
            <w:tcW w:w="630" w:type="dxa"/>
            <w:shd w:val="clear" w:color="auto" w:fill="70AD47" w:themeFill="accent6"/>
            <w:vAlign w:val="center"/>
          </w:tcPr>
          <w:p w14:paraId="4FDCB28E" w14:textId="1ACE61CA" w:rsidR="00C61FCF" w:rsidRDefault="00C61FCF"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40" w:type="dxa"/>
            <w:shd w:val="clear" w:color="auto" w:fill="70AD47" w:themeFill="accent6"/>
            <w:vAlign w:val="center"/>
          </w:tcPr>
          <w:p w14:paraId="4FDCB28F" w14:textId="77777777" w:rsidR="00C61FCF" w:rsidRDefault="00C61FCF" w:rsidP="00C05A53">
            <w:pPr>
              <w:pStyle w:val="ProductList-OfferingBody"/>
              <w:ind w:left="-113"/>
              <w:jc w:val="center"/>
            </w:pPr>
          </w:p>
        </w:tc>
        <w:tc>
          <w:tcPr>
            <w:tcW w:w="630" w:type="dxa"/>
            <w:shd w:val="clear" w:color="auto" w:fill="70AD47" w:themeFill="accent6"/>
            <w:vAlign w:val="center"/>
          </w:tcPr>
          <w:p w14:paraId="4FDCB290" w14:textId="367F5EF8" w:rsidR="00C61FCF" w:rsidRDefault="00C61FCF"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bl>
    <w:p w14:paraId="4FDCB292" w14:textId="77777777" w:rsidR="009919D2" w:rsidRPr="00AA6DF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420"/>
        <w:gridCol w:w="3860"/>
      </w:tblGrid>
      <w:tr w:rsidR="00784263" w14:paraId="4FDCB296" w14:textId="77777777" w:rsidTr="00176931">
        <w:tc>
          <w:tcPr>
            <w:tcW w:w="3510" w:type="dxa"/>
          </w:tcPr>
          <w:p w14:paraId="4FDCB293" w14:textId="43D9E081" w:rsidR="00784263" w:rsidRDefault="00DF3A1D" w:rsidP="00784263">
            <w:pPr>
              <w:pStyle w:val="ProductList-Body"/>
              <w:tabs>
                <w:tab w:val="clear" w:pos="158"/>
                <w:tab w:val="left" w:pos="1062"/>
              </w:tabs>
              <w:spacing w:before="20" w:after="20"/>
            </w:pPr>
            <w:r>
              <w:t xml:space="preserve">Versione Precedente: </w:t>
            </w:r>
            <w:r w:rsidR="00784263">
              <w:rPr>
                <w:b/>
              </w:rPr>
              <w:t>Project 2010</w:t>
            </w:r>
            <w:r w:rsidR="00784263">
              <w:t xml:space="preserve"> (4/10)</w:t>
            </w:r>
          </w:p>
        </w:tc>
        <w:tc>
          <w:tcPr>
            <w:tcW w:w="3420" w:type="dxa"/>
          </w:tcPr>
          <w:p w14:paraId="4FDCB294" w14:textId="77777777" w:rsidR="00784263" w:rsidRDefault="00784263" w:rsidP="00AC1338">
            <w:pPr>
              <w:pStyle w:val="ProductList-Body"/>
              <w:spacing w:before="20" w:after="20"/>
            </w:pPr>
            <w:r>
              <w:t xml:space="preserve">Pool di Prodotti: </w:t>
            </w:r>
            <w:r>
              <w:rPr>
                <w:b/>
              </w:rPr>
              <w:t>Server</w:t>
            </w:r>
          </w:p>
        </w:tc>
        <w:tc>
          <w:tcPr>
            <w:tcW w:w="3860" w:type="dxa"/>
          </w:tcPr>
          <w:p w14:paraId="4FDCB295" w14:textId="77777777" w:rsidR="00784263" w:rsidRDefault="00784263" w:rsidP="00AC1338">
            <w:pPr>
              <w:pStyle w:val="ProductList-Body"/>
              <w:spacing w:before="20" w:after="20"/>
            </w:pPr>
            <w:r>
              <w:t xml:space="preserve">Idoneità alla Transizione: </w:t>
            </w:r>
            <w:r>
              <w:rPr>
                <w:b/>
              </w:rPr>
              <w:t>CAL per Project Server</w:t>
            </w:r>
          </w:p>
        </w:tc>
      </w:tr>
      <w:tr w:rsidR="00784263" w14:paraId="4FDCB29A" w14:textId="77777777" w:rsidTr="00176931">
        <w:tc>
          <w:tcPr>
            <w:tcW w:w="3510" w:type="dxa"/>
          </w:tcPr>
          <w:p w14:paraId="4FDCB297" w14:textId="77777777" w:rsidR="00784263" w:rsidRDefault="00784263" w:rsidP="00784263">
            <w:pPr>
              <w:pStyle w:val="ProductList-Body"/>
              <w:tabs>
                <w:tab w:val="clear" w:pos="158"/>
                <w:tab w:val="left" w:pos="1062"/>
              </w:tabs>
              <w:spacing w:before="20" w:after="20"/>
            </w:pPr>
          </w:p>
        </w:tc>
        <w:tc>
          <w:tcPr>
            <w:tcW w:w="3420" w:type="dxa"/>
          </w:tcPr>
          <w:p w14:paraId="4FDCB298" w14:textId="77777777" w:rsidR="00784263" w:rsidRDefault="004005A5" w:rsidP="00AC1338">
            <w:pPr>
              <w:pStyle w:val="ProductList-Body"/>
              <w:spacing w:before="20" w:after="20"/>
            </w:pPr>
            <w:hyperlink w:anchor="SoftwareAssurance" w:history="1">
              <w:r w:rsidR="006467A0">
                <w:rPr>
                  <w:rStyle w:val="Hyperlink"/>
                  <w:color w:val="000000" w:themeColor="text1"/>
                  <w:u w:val="none"/>
                </w:rPr>
                <w:t>Vantaggi di Software Assurance</w:t>
              </w:r>
            </w:hyperlink>
            <w:r w:rsidR="006467A0">
              <w:t xml:space="preserve">: </w:t>
            </w:r>
            <w:r w:rsidR="006467A0">
              <w:rPr>
                <w:b/>
              </w:rPr>
              <w:t>Server</w:t>
            </w:r>
          </w:p>
        </w:tc>
        <w:tc>
          <w:tcPr>
            <w:tcW w:w="3860" w:type="dxa"/>
          </w:tcPr>
          <w:p w14:paraId="4FDCB299" w14:textId="5124C722" w:rsidR="00784263" w:rsidRPr="00B17611" w:rsidRDefault="00B17611" w:rsidP="00AC1338">
            <w:pPr>
              <w:pStyle w:val="ProductList-Body"/>
              <w:spacing w:before="20" w:after="20"/>
              <w:rPr>
                <w:b/>
              </w:rPr>
            </w:pPr>
            <w:r>
              <w:rPr>
                <w:b/>
              </w:rPr>
              <w:t>(Project Online</w:t>
            </w:r>
            <w:r w:rsidR="00726CD7">
              <w:rPr>
                <w:b/>
              </w:rPr>
              <w:t>, Project Lite</w:t>
            </w:r>
            <w:r>
              <w:rPr>
                <w:b/>
              </w:rPr>
              <w:t>)</w:t>
            </w:r>
          </w:p>
        </w:tc>
      </w:tr>
    </w:tbl>
    <w:bookmarkStart w:id="424" w:name="_Toc378147634"/>
    <w:bookmarkStart w:id="425" w:name="_Toc378151536"/>
    <w:bookmarkStart w:id="426" w:name="_Toc378147633"/>
    <w:bookmarkStart w:id="427" w:name="_Toc378151535"/>
    <w:p w14:paraId="4FDCB29B" w14:textId="2E8B6C86" w:rsidR="00585A48" w:rsidRPr="00AA6DF2" w:rsidRDefault="00C77C10"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B29C" w14:textId="51DF5521" w:rsidR="009708AE" w:rsidRPr="00AA6DF2" w:rsidRDefault="009708AE" w:rsidP="00B26BEF">
      <w:pPr>
        <w:pStyle w:val="ProductList-Offering2Heading"/>
        <w:outlineLvl w:val="2"/>
      </w:pPr>
      <w:r>
        <w:tab/>
      </w:r>
      <w:bookmarkStart w:id="428" w:name="_Toc379797190"/>
      <w:bookmarkStart w:id="429" w:name="_Toc380513215"/>
      <w:bookmarkStart w:id="430" w:name="_Toc380655257"/>
      <w:bookmarkStart w:id="431" w:name="_Toc405814465"/>
      <w:r>
        <w:t>SharePoint</w:t>
      </w:r>
      <w:bookmarkEnd w:id="424"/>
      <w:bookmarkEnd w:id="425"/>
      <w:bookmarkEnd w:id="428"/>
      <w:bookmarkEnd w:id="429"/>
      <w:bookmarkEnd w:id="430"/>
      <w:r>
        <w:t xml:space="preserve"> Server</w:t>
      </w:r>
      <w:bookmarkEnd w:id="4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61FCF" w14:paraId="4FDCB2AB" w14:textId="77777777" w:rsidTr="001C1CF2">
        <w:trPr>
          <w:tblHeader/>
        </w:trPr>
        <w:tc>
          <w:tcPr>
            <w:tcW w:w="3060" w:type="dxa"/>
            <w:tcBorders>
              <w:bottom w:val="nil"/>
            </w:tcBorders>
            <w:shd w:val="clear" w:color="auto" w:fill="00188F"/>
          </w:tcPr>
          <w:p w14:paraId="4FDCB29D" w14:textId="77777777" w:rsidR="00C61FCF" w:rsidRPr="00EE0836" w:rsidRDefault="00C61FCF"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29E" w14:textId="03273CE7" w:rsidR="00C61FCF" w:rsidRPr="00EE0836" w:rsidRDefault="00C61FCF" w:rsidP="00C05A53">
            <w:pPr>
              <w:pStyle w:val="ProductList-OfferingBody"/>
              <w:ind w:left="-113"/>
              <w:jc w:val="center"/>
              <w:rPr>
                <w:color w:val="FFFFFF" w:themeColor="background1"/>
              </w:rPr>
            </w:pPr>
            <w:r w:rsidRPr="00527E0F">
              <w:rPr>
                <w:color w:val="FFFFFF" w:themeColor="background1"/>
              </w:rPr>
              <w:fldChar w:fldCharType="begin"/>
            </w:r>
            <w:r w:rsidRPr="00527E0F">
              <w:rPr>
                <w:color w:val="FFFFFF" w:themeColor="background1"/>
              </w:rPr>
              <w:instrText xml:space="preserve"> AutoTextList  \s NoStyle \t “Data Disponibilità” </w:instrText>
            </w:r>
            <w:r w:rsidRPr="00527E0F">
              <w:rPr>
                <w:color w:val="FFFFFF" w:themeColor="background1"/>
              </w:rPr>
              <w:fldChar w:fldCharType="separate"/>
            </w:r>
            <w:r w:rsidRPr="00527E0F">
              <w:rPr>
                <w:color w:val="FFFFFF" w:themeColor="background1"/>
              </w:rPr>
              <w:t>DA</w:t>
            </w:r>
            <w:r w:rsidRPr="00527E0F">
              <w:rPr>
                <w:color w:val="FFFFFF" w:themeColor="background1"/>
              </w:rPr>
              <w:fldChar w:fldCharType="end"/>
            </w:r>
          </w:p>
        </w:tc>
        <w:tc>
          <w:tcPr>
            <w:tcW w:w="595" w:type="dxa"/>
            <w:tcBorders>
              <w:bottom w:val="nil"/>
            </w:tcBorders>
            <w:shd w:val="clear" w:color="auto" w:fill="00188F"/>
            <w:vAlign w:val="center"/>
          </w:tcPr>
          <w:p w14:paraId="4FDCB29F" w14:textId="34449632" w:rsidR="00C61FCF" w:rsidRPr="00EE0836" w:rsidRDefault="00C61FCF"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w:instrText>
            </w:r>
            <w:r w:rsidRPr="00193EFD">
              <w:rPr>
                <w:color w:val="FFFFFF" w:themeColor="background1"/>
              </w:rPr>
              <w:fldChar w:fldCharType="separate"/>
            </w:r>
            <w:r w:rsidRPr="00193EFD">
              <w:rPr>
                <w:color w:val="FFFFFF" w:themeColor="background1"/>
              </w:rPr>
              <w:t xml:space="preserve"> L </w:t>
            </w:r>
            <w:r w:rsidRPr="00193EFD">
              <w:rPr>
                <w:color w:val="FFFFFF" w:themeColor="background1"/>
              </w:rPr>
              <w:fldChar w:fldCharType="end"/>
            </w:r>
          </w:p>
        </w:tc>
        <w:tc>
          <w:tcPr>
            <w:tcW w:w="596" w:type="dxa"/>
            <w:tcBorders>
              <w:bottom w:val="nil"/>
            </w:tcBorders>
            <w:shd w:val="clear" w:color="auto" w:fill="00188F"/>
            <w:vAlign w:val="center"/>
          </w:tcPr>
          <w:p w14:paraId="4FDCB2A0" w14:textId="0E5207F1" w:rsidR="00C61FCF" w:rsidRPr="00EE0836" w:rsidRDefault="00C61FCF"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e Software Assurance (L&amp;SA)” </w:instrText>
            </w:r>
            <w:r w:rsidRPr="00193EFD">
              <w:rPr>
                <w:color w:val="FFFFFF" w:themeColor="background1"/>
              </w:rPr>
              <w:fldChar w:fldCharType="separate"/>
            </w:r>
            <w:r w:rsidRPr="00193EFD">
              <w:rPr>
                <w:color w:val="FFFFFF" w:themeColor="background1"/>
              </w:rPr>
              <w:t>L/SA</w:t>
            </w:r>
            <w:r w:rsidRPr="00193EF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A1" w14:textId="42FD57B9" w:rsidR="00C61FCF" w:rsidRPr="00EE0836" w:rsidRDefault="00C61FCF"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“Software Assurance” </w:instrText>
            </w:r>
            <w:r w:rsidRPr="00193EFD">
              <w:rPr>
                <w:color w:val="FFFFFF" w:themeColor="background1"/>
              </w:rPr>
              <w:fldChar w:fldCharType="separate"/>
            </w:r>
            <w:r w:rsidRPr="00193EFD">
              <w:rPr>
                <w:color w:val="FFFFFF" w:themeColor="background1"/>
              </w:rPr>
              <w:t>SA</w:t>
            </w:r>
            <w:r w:rsidRPr="00193EF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A2" w14:textId="07A02C9B" w:rsidR="00C61FCF" w:rsidRPr="00EE0836" w:rsidRDefault="00C61FCF"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596" w:type="dxa"/>
            <w:shd w:val="clear" w:color="auto" w:fill="00188F"/>
            <w:vAlign w:val="center"/>
          </w:tcPr>
          <w:p w14:paraId="4FDCB2A3" w14:textId="5FEEFB4F" w:rsidR="00C61FCF" w:rsidRPr="00EE0836" w:rsidRDefault="00C61FCF"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595" w:type="dxa"/>
            <w:shd w:val="clear" w:color="auto" w:fill="00188F"/>
            <w:vAlign w:val="center"/>
          </w:tcPr>
          <w:p w14:paraId="4FDCB2A4" w14:textId="2498BDE4" w:rsidR="00C61FCF" w:rsidRPr="00EE0836" w:rsidRDefault="00C61FCF"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596" w:type="dxa"/>
            <w:shd w:val="clear" w:color="auto" w:fill="00188F"/>
            <w:vAlign w:val="center"/>
          </w:tcPr>
          <w:p w14:paraId="4FDCB2A5" w14:textId="77BE50FF" w:rsidR="00C61FCF" w:rsidRPr="00EE0836" w:rsidRDefault="00C61FCF"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595" w:type="dxa"/>
            <w:shd w:val="clear" w:color="auto" w:fill="00188F"/>
            <w:vAlign w:val="center"/>
          </w:tcPr>
          <w:p w14:paraId="4FDCB2A6" w14:textId="4D1D2E48" w:rsidR="00C61FCF" w:rsidRPr="00EE0836" w:rsidRDefault="00C61FCF"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595" w:type="dxa"/>
            <w:shd w:val="clear" w:color="auto" w:fill="00188F"/>
            <w:vAlign w:val="center"/>
          </w:tcPr>
          <w:p w14:paraId="4FDCB2A7" w14:textId="5F1F2EB1" w:rsidR="00C61FCF" w:rsidRPr="00EE0836" w:rsidRDefault="00C61FCF"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596" w:type="dxa"/>
            <w:shd w:val="clear" w:color="auto" w:fill="00188F"/>
            <w:vAlign w:val="center"/>
          </w:tcPr>
          <w:p w14:paraId="4FDCB2A8" w14:textId="5BF67C5D" w:rsidR="00C61FCF" w:rsidRPr="00EE0836" w:rsidRDefault="00C61FCF"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595" w:type="dxa"/>
            <w:shd w:val="clear" w:color="auto" w:fill="00188F"/>
            <w:vAlign w:val="center"/>
          </w:tcPr>
          <w:p w14:paraId="4FDCB2A9" w14:textId="20A962B6" w:rsidR="00C61FCF" w:rsidRPr="00EE0836" w:rsidRDefault="00C61FCF"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596" w:type="dxa"/>
            <w:shd w:val="clear" w:color="auto" w:fill="00188F"/>
            <w:vAlign w:val="center"/>
          </w:tcPr>
          <w:p w14:paraId="4FDCB2AA" w14:textId="3B77D78B" w:rsidR="00C61FCF" w:rsidRPr="00EE0836" w:rsidRDefault="00C61FCF"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3565CC" w14:paraId="4FDCB2BA" w14:textId="77777777" w:rsidTr="001C1CF2">
        <w:tc>
          <w:tcPr>
            <w:tcW w:w="3060" w:type="dxa"/>
            <w:tcBorders>
              <w:top w:val="nil"/>
              <w:left w:val="nil"/>
              <w:bottom w:val="dashSmallGap" w:sz="4" w:space="0" w:color="BFBFBF" w:themeColor="background1" w:themeShade="BF"/>
              <w:right w:val="nil"/>
            </w:tcBorders>
          </w:tcPr>
          <w:p w14:paraId="4FDCB2AC" w14:textId="1969B0BA" w:rsidR="003565CC" w:rsidRDefault="003565CC" w:rsidP="00AC7E59">
            <w:pPr>
              <w:pStyle w:val="ProductList-Offering2"/>
            </w:pPr>
            <w:bookmarkStart w:id="432" w:name="_Toc379797191"/>
            <w:bookmarkStart w:id="433" w:name="_Toc380513216"/>
            <w:bookmarkStart w:id="434" w:name="_Toc380655258"/>
            <w:bookmarkStart w:id="435" w:name="_Toc405814466"/>
            <w:r>
              <w:t>Microsoft Office Audit and Control Management Server 2013</w:t>
            </w:r>
            <w:bookmarkEnd w:id="432"/>
            <w:bookmarkEnd w:id="433"/>
            <w:bookmarkEnd w:id="434"/>
            <w:bookmarkEnd w:id="435"/>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2AD" w14:textId="77777777" w:rsidR="003565CC" w:rsidRDefault="003565CC"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FDCB2AE" w14:textId="77777777" w:rsidR="003565CC" w:rsidRDefault="003565CC"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AF" w14:textId="77777777" w:rsidR="003565CC" w:rsidRDefault="003565CC"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B0" w14:textId="77777777" w:rsidR="003565CC" w:rsidRDefault="003565CC"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B1" w14:textId="77777777" w:rsidR="003565CC" w:rsidRDefault="003565CC" w:rsidP="00C05A53">
            <w:pPr>
              <w:pStyle w:val="ProductList-OfferingBody"/>
              <w:ind w:left="-113"/>
              <w:jc w:val="center"/>
            </w:pPr>
            <w:r>
              <w:t>50</w:t>
            </w:r>
          </w:p>
        </w:tc>
        <w:tc>
          <w:tcPr>
            <w:tcW w:w="596" w:type="dxa"/>
            <w:shd w:val="clear" w:color="auto" w:fill="70AD47" w:themeFill="accent6"/>
            <w:vAlign w:val="center"/>
          </w:tcPr>
          <w:p w14:paraId="4FDCB2B2" w14:textId="20FAEF14" w:rsidR="003565CC" w:rsidRDefault="003565CC"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5" w:type="dxa"/>
            <w:shd w:val="clear" w:color="auto" w:fill="70AD47" w:themeFill="accent6"/>
            <w:vAlign w:val="center"/>
          </w:tcPr>
          <w:p w14:paraId="4FDCB2B3" w14:textId="6016EE43" w:rsidR="003565CC" w:rsidRPr="00AC667D" w:rsidRDefault="00AC667D" w:rsidP="00C05A53">
            <w:pPr>
              <w:pStyle w:val="ProductList-OfferingBody"/>
              <w:ind w:left="-113"/>
              <w:jc w:val="center"/>
            </w:pPr>
            <w:r w:rsidRPr="00AC667D">
              <w:fldChar w:fldCharType="begin"/>
            </w:r>
            <w:r w:rsidRPr="00AC667D">
              <w:instrText xml:space="preserve"> AutoTextList  \s NoStyle \t “Prodotto Aggiuntivo Solo per EES” </w:instrText>
            </w:r>
            <w:r w:rsidRPr="00AC667D">
              <w:fldChar w:fldCharType="separate"/>
            </w:r>
            <w:r w:rsidRPr="00AC667D">
              <w:t>AE</w:t>
            </w:r>
            <w:r w:rsidRPr="00AC667D">
              <w:fldChar w:fldCharType="end"/>
            </w:r>
          </w:p>
        </w:tc>
        <w:tc>
          <w:tcPr>
            <w:tcW w:w="596" w:type="dxa"/>
            <w:shd w:val="clear" w:color="auto" w:fill="70AD47" w:themeFill="accent6"/>
            <w:vAlign w:val="center"/>
          </w:tcPr>
          <w:p w14:paraId="4FDCB2B4" w14:textId="77777777" w:rsidR="003565CC" w:rsidRDefault="003565CC" w:rsidP="00C05A53">
            <w:pPr>
              <w:pStyle w:val="ProductList-OfferingBody"/>
              <w:ind w:left="-113"/>
              <w:jc w:val="center"/>
            </w:pPr>
          </w:p>
        </w:tc>
        <w:tc>
          <w:tcPr>
            <w:tcW w:w="595" w:type="dxa"/>
            <w:shd w:val="clear" w:color="auto" w:fill="70AD47" w:themeFill="accent6"/>
            <w:vAlign w:val="center"/>
          </w:tcPr>
          <w:p w14:paraId="4FDCB2B5" w14:textId="77777777" w:rsidR="003565CC" w:rsidRDefault="003565CC" w:rsidP="00C05A53">
            <w:pPr>
              <w:pStyle w:val="ProductList-OfferingBody"/>
              <w:ind w:left="-113"/>
              <w:jc w:val="center"/>
            </w:pPr>
          </w:p>
        </w:tc>
        <w:tc>
          <w:tcPr>
            <w:tcW w:w="595" w:type="dxa"/>
            <w:shd w:val="clear" w:color="auto" w:fill="BFBFBF" w:themeFill="background1" w:themeFillShade="BF"/>
            <w:vAlign w:val="center"/>
          </w:tcPr>
          <w:p w14:paraId="4FDCB2B6" w14:textId="77777777" w:rsidR="003565CC" w:rsidRDefault="003565CC" w:rsidP="00C05A53">
            <w:pPr>
              <w:pStyle w:val="ProductList-OfferingBody"/>
              <w:ind w:left="-113"/>
              <w:jc w:val="center"/>
            </w:pPr>
          </w:p>
        </w:tc>
        <w:tc>
          <w:tcPr>
            <w:tcW w:w="596" w:type="dxa"/>
            <w:shd w:val="clear" w:color="auto" w:fill="70AD47" w:themeFill="accent6"/>
            <w:vAlign w:val="center"/>
          </w:tcPr>
          <w:p w14:paraId="4FDCB2B7" w14:textId="72B25D42" w:rsidR="003565CC" w:rsidRDefault="003565CC"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95" w:type="dxa"/>
            <w:shd w:val="clear" w:color="auto" w:fill="70AD47" w:themeFill="accent6"/>
            <w:vAlign w:val="center"/>
          </w:tcPr>
          <w:p w14:paraId="4FDCB2B8" w14:textId="77777777" w:rsidR="003565CC" w:rsidRDefault="003565CC" w:rsidP="00C05A53">
            <w:pPr>
              <w:pStyle w:val="ProductList-OfferingBody"/>
              <w:ind w:left="-113"/>
              <w:jc w:val="center"/>
            </w:pPr>
          </w:p>
        </w:tc>
        <w:tc>
          <w:tcPr>
            <w:tcW w:w="596" w:type="dxa"/>
            <w:shd w:val="clear" w:color="auto" w:fill="70AD47" w:themeFill="accent6"/>
            <w:vAlign w:val="center"/>
          </w:tcPr>
          <w:p w14:paraId="4FDCB2B9" w14:textId="330034A2" w:rsidR="003565CC" w:rsidRDefault="003565CC"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AC667D" w14:paraId="4FDCB2C9" w14:textId="77777777" w:rsidTr="001C1CF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BB" w14:textId="3E5DD238" w:rsidR="00AC667D" w:rsidRDefault="00AC667D" w:rsidP="00AC7E59">
            <w:pPr>
              <w:pStyle w:val="ProductList-Offering2"/>
            </w:pPr>
            <w:bookmarkStart w:id="436" w:name="_Toc379797192"/>
            <w:bookmarkStart w:id="437" w:name="_Toc380513217"/>
            <w:bookmarkStart w:id="438" w:name="_Toc380655259"/>
            <w:bookmarkStart w:id="439" w:name="_Toc405814467"/>
            <w:r>
              <w:t>SharePoint Server 2013</w:t>
            </w:r>
            <w:bookmarkEnd w:id="436"/>
            <w:bookmarkEnd w:id="437"/>
            <w:bookmarkEnd w:id="438"/>
            <w:bookmarkEnd w:id="439"/>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C" w14:textId="77777777" w:rsidR="00AC667D" w:rsidRDefault="00AC667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D" w14:textId="77777777" w:rsidR="00AC667D" w:rsidRDefault="00AC667D"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BE" w14:textId="77777777" w:rsidR="00AC667D" w:rsidRDefault="00AC667D"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BF" w14:textId="77777777" w:rsidR="00AC667D" w:rsidRDefault="00AC667D"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C0" w14:textId="77777777" w:rsidR="00AC667D" w:rsidRDefault="00AC667D" w:rsidP="00C05A53">
            <w:pPr>
              <w:pStyle w:val="ProductList-OfferingBody"/>
              <w:ind w:left="-113"/>
              <w:jc w:val="center"/>
            </w:pPr>
            <w:r>
              <w:t>50</w:t>
            </w:r>
          </w:p>
        </w:tc>
        <w:tc>
          <w:tcPr>
            <w:tcW w:w="596" w:type="dxa"/>
            <w:shd w:val="clear" w:color="auto" w:fill="70AD47" w:themeFill="accent6"/>
            <w:vAlign w:val="center"/>
          </w:tcPr>
          <w:p w14:paraId="4FDCB2C1" w14:textId="1639EE3F" w:rsidR="00AC667D" w:rsidRDefault="00AC667D" w:rsidP="00784263">
            <w:pPr>
              <w:pStyle w:val="ProductList-OfferingBody"/>
              <w:ind w:left="-113"/>
              <w:jc w:val="center"/>
            </w:pPr>
            <w:r w:rsidRPr="00C93903">
              <w:fldChar w:fldCharType="begin"/>
            </w:r>
            <w:r w:rsidRPr="00C93903">
              <w:instrText xml:space="preserve">AutoTextList  \s NoStyle \t “Prodotto Aggiuntivo” </w:instrText>
            </w:r>
            <w:r w:rsidRPr="00C93903">
              <w:fldChar w:fldCharType="separate"/>
            </w:r>
            <w:r w:rsidRPr="00C93903">
              <w:t xml:space="preserve"> A,</w:t>
            </w:r>
            <w:r w:rsidRPr="00C93903">
              <w:fldChar w:fldCharType="begin"/>
            </w:r>
            <w:r w:rsidRPr="00C93903">
              <w:instrText xml:space="preserve"> AutoTextList  \s NoStyle \t “Prodotto della Piattaforma Applicativa” </w:instrText>
            </w:r>
            <w:r w:rsidRPr="00C93903">
              <w:fldChar w:fldCharType="separate"/>
            </w:r>
            <w:r w:rsidRPr="00C93903">
              <w:t>AP</w:t>
            </w:r>
            <w:r w:rsidRPr="00C93903">
              <w:fldChar w:fldCharType="end"/>
            </w:r>
            <w:r w:rsidRPr="00C93903">
              <w:fldChar w:fldCharType="end"/>
            </w:r>
          </w:p>
        </w:tc>
        <w:tc>
          <w:tcPr>
            <w:tcW w:w="595" w:type="dxa"/>
            <w:shd w:val="clear" w:color="auto" w:fill="70AD47" w:themeFill="accent6"/>
            <w:vAlign w:val="center"/>
          </w:tcPr>
          <w:p w14:paraId="4FDCB2C2" w14:textId="3F6C6AFB" w:rsidR="00AC667D" w:rsidRDefault="00AC667D"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6" w:type="dxa"/>
            <w:shd w:val="clear" w:color="auto" w:fill="70AD47" w:themeFill="accent6"/>
            <w:vAlign w:val="center"/>
          </w:tcPr>
          <w:p w14:paraId="4FDCB2C3" w14:textId="77777777" w:rsidR="00AC667D" w:rsidRDefault="00AC667D" w:rsidP="00C05A53">
            <w:pPr>
              <w:pStyle w:val="ProductList-OfferingBody"/>
              <w:ind w:left="-113"/>
              <w:jc w:val="center"/>
            </w:pPr>
          </w:p>
        </w:tc>
        <w:tc>
          <w:tcPr>
            <w:tcW w:w="595" w:type="dxa"/>
            <w:shd w:val="clear" w:color="auto" w:fill="70AD47" w:themeFill="accent6"/>
            <w:vAlign w:val="center"/>
          </w:tcPr>
          <w:p w14:paraId="4FDCB2C4" w14:textId="77777777" w:rsidR="00AC667D" w:rsidRDefault="00AC667D" w:rsidP="00C05A53">
            <w:pPr>
              <w:pStyle w:val="ProductList-OfferingBody"/>
              <w:ind w:left="-113"/>
              <w:jc w:val="center"/>
            </w:pPr>
          </w:p>
        </w:tc>
        <w:tc>
          <w:tcPr>
            <w:tcW w:w="595" w:type="dxa"/>
            <w:shd w:val="clear" w:color="auto" w:fill="BFBFBF" w:themeFill="background1" w:themeFillShade="BF"/>
            <w:vAlign w:val="center"/>
          </w:tcPr>
          <w:p w14:paraId="4FDCB2C5" w14:textId="77777777" w:rsidR="00AC667D" w:rsidRDefault="00AC667D" w:rsidP="00C05A53">
            <w:pPr>
              <w:pStyle w:val="ProductList-OfferingBody"/>
              <w:ind w:left="-113"/>
              <w:jc w:val="center"/>
            </w:pPr>
          </w:p>
        </w:tc>
        <w:tc>
          <w:tcPr>
            <w:tcW w:w="596" w:type="dxa"/>
            <w:shd w:val="clear" w:color="auto" w:fill="70AD47" w:themeFill="accent6"/>
            <w:vAlign w:val="center"/>
          </w:tcPr>
          <w:p w14:paraId="4FDCB2C6" w14:textId="1DDC1101" w:rsidR="00AC667D" w:rsidRDefault="00AC667D"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95" w:type="dxa"/>
            <w:shd w:val="clear" w:color="auto" w:fill="70AD47" w:themeFill="accent6"/>
            <w:vAlign w:val="center"/>
          </w:tcPr>
          <w:p w14:paraId="4FDCB2C7" w14:textId="77777777" w:rsidR="00AC667D" w:rsidRDefault="00AC667D" w:rsidP="00C05A53">
            <w:pPr>
              <w:pStyle w:val="ProductList-OfferingBody"/>
              <w:ind w:left="-113"/>
              <w:jc w:val="center"/>
            </w:pPr>
          </w:p>
        </w:tc>
        <w:tc>
          <w:tcPr>
            <w:tcW w:w="596" w:type="dxa"/>
            <w:shd w:val="clear" w:color="auto" w:fill="70AD47" w:themeFill="accent6"/>
            <w:vAlign w:val="center"/>
          </w:tcPr>
          <w:p w14:paraId="4FDCB2C8" w14:textId="1E7617BC" w:rsidR="00AC667D" w:rsidRPr="00501957" w:rsidRDefault="00501957" w:rsidP="00C05A53">
            <w:pPr>
              <w:pStyle w:val="ProductList-OfferingBody"/>
              <w:ind w:left="-113"/>
              <w:jc w:val="center"/>
            </w:pPr>
            <w:r w:rsidRPr="00501957">
              <w:fldChar w:fldCharType="begin"/>
            </w:r>
            <w:r w:rsidRPr="00501957">
              <w:instrText xml:space="preserve"> AutoTextList  \s NoStyle \t “Prodotto Server e Strumenti” </w:instrText>
            </w:r>
            <w:r w:rsidRPr="00501957">
              <w:fldChar w:fldCharType="separate"/>
            </w:r>
            <w:r w:rsidRPr="00501957">
              <w:t>SP</w:t>
            </w:r>
            <w:r w:rsidRPr="00501957">
              <w:fldChar w:fldCharType="end"/>
            </w:r>
          </w:p>
        </w:tc>
      </w:tr>
      <w:tr w:rsidR="003565CC" w14:paraId="4FDCB2D8" w14:textId="77777777" w:rsidTr="001C1CF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CA" w14:textId="73025445" w:rsidR="003565CC" w:rsidRDefault="003565CC" w:rsidP="00F8261A">
            <w:pPr>
              <w:pStyle w:val="ProductList-Offering2"/>
            </w:pPr>
            <w:bookmarkStart w:id="440" w:name="_Toc379797193"/>
            <w:bookmarkStart w:id="441" w:name="_Toc380513218"/>
            <w:bookmarkStart w:id="442" w:name="_Toc380655260"/>
            <w:bookmarkStart w:id="443" w:name="_Toc405814468"/>
            <w:r>
              <w:t>Enterprise CAL per SharePoint Server 2013</w:t>
            </w:r>
            <w:r>
              <w:fldChar w:fldCharType="begin"/>
            </w:r>
            <w:r>
              <w:instrText>XE "SharePoint Server 2013"</w:instrText>
            </w:r>
            <w:r>
              <w:fldChar w:fldCharType="end"/>
            </w:r>
            <w:r>
              <w:t xml:space="preserve"> (Dispositivo e Utente)</w:t>
            </w:r>
            <w:bookmarkEnd w:id="440"/>
            <w:bookmarkEnd w:id="441"/>
            <w:bookmarkEnd w:id="442"/>
            <w:bookmarkEnd w:id="443"/>
            <w:r>
              <w:fldChar w:fldCharType="begin"/>
            </w:r>
            <w:r>
              <w:instrText>XE "SharePoint Server 2013 Enterprise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B" w14:textId="77777777" w:rsidR="003565CC" w:rsidRDefault="003565C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C" w14:textId="77777777" w:rsidR="003565CC" w:rsidRDefault="003565C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CD" w14:textId="77777777" w:rsidR="003565CC" w:rsidRDefault="003565C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CE" w14:textId="77777777" w:rsidR="003565CC" w:rsidRDefault="003565C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CF" w14:textId="77777777" w:rsidR="003565CC" w:rsidRDefault="003565CC" w:rsidP="00C05A53">
            <w:pPr>
              <w:pStyle w:val="ProductList-OfferingBody"/>
              <w:ind w:left="-113"/>
              <w:jc w:val="center"/>
            </w:pPr>
            <w:r>
              <w:t>1</w:t>
            </w:r>
          </w:p>
        </w:tc>
        <w:tc>
          <w:tcPr>
            <w:tcW w:w="596" w:type="dxa"/>
            <w:shd w:val="clear" w:color="auto" w:fill="70AD47" w:themeFill="accent6"/>
            <w:vAlign w:val="center"/>
          </w:tcPr>
          <w:p w14:paraId="4FDCB2D0" w14:textId="6A1F7B17" w:rsidR="003565CC" w:rsidRPr="00AC667D" w:rsidRDefault="00AC667D" w:rsidP="00AC667D">
            <w:pPr>
              <w:pStyle w:val="ProductList-OfferingBody"/>
              <w:ind w:left="-113"/>
              <w:jc w:val="center"/>
            </w:pPr>
            <w:r w:rsidRPr="00AC667D">
              <w:fldChar w:fldCharType="begin"/>
            </w:r>
            <w:r w:rsidRPr="00AC667D">
              <w:instrText xml:space="preserve">AutoTextList  \s NoStyle \t “Prodotto Aggiuntivo” </w:instrText>
            </w:r>
            <w:r w:rsidRPr="00AC667D">
              <w:fldChar w:fldCharType="separate"/>
            </w:r>
            <w:r w:rsidRPr="00AC667D">
              <w:t xml:space="preserve"> A,</w:t>
            </w:r>
            <w:r w:rsidRPr="00AC667D">
              <w:fldChar w:fldCharType="begin"/>
            </w:r>
            <w:r w:rsidRPr="00AC667D">
              <w:instrText xml:space="preserve"> AutoTextList  \s NoStyle \t “Industry Device” </w:instrText>
            </w:r>
            <w:r w:rsidRPr="00AC667D">
              <w:fldChar w:fldCharType="separate"/>
            </w:r>
            <w:r w:rsidRPr="00AC667D">
              <w:t>ID</w:t>
            </w:r>
            <w:r w:rsidRPr="00AC667D">
              <w:fldChar w:fldCharType="end"/>
            </w:r>
            <w:r w:rsidRPr="00AC667D">
              <w:fldChar w:fldCharType="end"/>
            </w:r>
          </w:p>
        </w:tc>
        <w:tc>
          <w:tcPr>
            <w:tcW w:w="595" w:type="dxa"/>
            <w:shd w:val="clear" w:color="auto" w:fill="70AD47" w:themeFill="accent6"/>
            <w:vAlign w:val="center"/>
          </w:tcPr>
          <w:p w14:paraId="4FDCB2D1" w14:textId="1F77D675" w:rsidR="003565CC" w:rsidRPr="00501957" w:rsidRDefault="00501957" w:rsidP="00C05A53">
            <w:pPr>
              <w:pStyle w:val="ProductList-OfferingBody"/>
              <w:ind w:left="-113"/>
              <w:jc w:val="center"/>
            </w:pPr>
            <w:r w:rsidRPr="00501957">
              <w:fldChar w:fldCharType="begin"/>
            </w:r>
            <w:r w:rsidRPr="00501957">
              <w:instrText xml:space="preserve"> AutoTextList  \s NoStyle \t “Prodotto Aggiuntivo per l’Intera Organizzazione” </w:instrText>
            </w:r>
            <w:r w:rsidRPr="00501957">
              <w:fldChar w:fldCharType="separate"/>
            </w:r>
            <w:r w:rsidRPr="00501957">
              <w:t>AO</w:t>
            </w:r>
            <w:r w:rsidRPr="00501957">
              <w:fldChar w:fldCharType="end"/>
            </w:r>
            <w:r w:rsidRPr="00501957">
              <w:t>,</w:t>
            </w:r>
            <w:r w:rsidRPr="00501957">
              <w:fldChar w:fldCharType="begin"/>
            </w:r>
            <w:r w:rsidRPr="00501957">
              <w:instrText xml:space="preserve"> AutoTextList  \s NoStyle \t “Offerta Studente” </w:instrText>
            </w:r>
            <w:r w:rsidRPr="00501957">
              <w:fldChar w:fldCharType="separate"/>
            </w:r>
            <w:r w:rsidRPr="00501957">
              <w:t>ST</w:t>
            </w:r>
            <w:r w:rsidRPr="00501957">
              <w:fldChar w:fldCharType="end"/>
            </w:r>
          </w:p>
        </w:tc>
        <w:tc>
          <w:tcPr>
            <w:tcW w:w="596" w:type="dxa"/>
            <w:shd w:val="clear" w:color="auto" w:fill="70AD47" w:themeFill="accent6"/>
            <w:vAlign w:val="center"/>
          </w:tcPr>
          <w:p w14:paraId="4FDCB2D2" w14:textId="77777777" w:rsidR="003565CC" w:rsidRPr="00AC2980" w:rsidRDefault="003565CC" w:rsidP="00C05A53">
            <w:pPr>
              <w:pStyle w:val="ProductList-OfferingBody"/>
              <w:ind w:left="-113"/>
              <w:jc w:val="center"/>
              <w:rPr>
                <w:color w:val="00188F"/>
              </w:rPr>
            </w:pPr>
          </w:p>
        </w:tc>
        <w:tc>
          <w:tcPr>
            <w:tcW w:w="595" w:type="dxa"/>
            <w:shd w:val="clear" w:color="auto" w:fill="70AD47" w:themeFill="accent6"/>
            <w:vAlign w:val="center"/>
          </w:tcPr>
          <w:p w14:paraId="4FDCB2D3" w14:textId="77777777" w:rsidR="003565CC" w:rsidRDefault="003565CC" w:rsidP="00C05A53">
            <w:pPr>
              <w:pStyle w:val="ProductList-OfferingBody"/>
              <w:ind w:left="-113"/>
              <w:jc w:val="center"/>
            </w:pPr>
          </w:p>
        </w:tc>
        <w:tc>
          <w:tcPr>
            <w:tcW w:w="595" w:type="dxa"/>
            <w:shd w:val="clear" w:color="auto" w:fill="BFBFBF" w:themeFill="background1" w:themeFillShade="BF"/>
            <w:vAlign w:val="center"/>
          </w:tcPr>
          <w:p w14:paraId="4FDCB2D4" w14:textId="77777777" w:rsidR="003565CC" w:rsidRDefault="003565CC" w:rsidP="00C05A53">
            <w:pPr>
              <w:pStyle w:val="ProductList-OfferingBody"/>
              <w:ind w:left="-113"/>
              <w:jc w:val="center"/>
            </w:pPr>
          </w:p>
        </w:tc>
        <w:tc>
          <w:tcPr>
            <w:tcW w:w="596" w:type="dxa"/>
            <w:shd w:val="clear" w:color="auto" w:fill="70AD47" w:themeFill="accent6"/>
            <w:vAlign w:val="center"/>
          </w:tcPr>
          <w:p w14:paraId="4FDCB2D5" w14:textId="39A6965A" w:rsidR="003565CC" w:rsidRDefault="003565CC"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95" w:type="dxa"/>
            <w:shd w:val="clear" w:color="auto" w:fill="70AD47" w:themeFill="accent6"/>
            <w:vAlign w:val="center"/>
          </w:tcPr>
          <w:p w14:paraId="4FDCB2D6" w14:textId="77777777" w:rsidR="003565CC" w:rsidRDefault="003565CC" w:rsidP="00C05A53">
            <w:pPr>
              <w:pStyle w:val="ProductList-OfferingBody"/>
              <w:ind w:left="-113"/>
              <w:jc w:val="center"/>
            </w:pPr>
          </w:p>
        </w:tc>
        <w:tc>
          <w:tcPr>
            <w:tcW w:w="596" w:type="dxa"/>
            <w:shd w:val="clear" w:color="auto" w:fill="70AD47" w:themeFill="accent6"/>
            <w:vAlign w:val="center"/>
          </w:tcPr>
          <w:p w14:paraId="4FDCB2D7" w14:textId="4AF950E8" w:rsidR="003565CC" w:rsidRDefault="003565CC"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501957" w14:paraId="4FDCB2E7" w14:textId="77777777" w:rsidTr="001C1CF2">
        <w:tc>
          <w:tcPr>
            <w:tcW w:w="3060" w:type="dxa"/>
            <w:tcBorders>
              <w:top w:val="dashSmallGap" w:sz="4" w:space="0" w:color="BFBFBF" w:themeColor="background1" w:themeShade="BF"/>
              <w:left w:val="nil"/>
              <w:bottom w:val="nil"/>
              <w:right w:val="nil"/>
            </w:tcBorders>
          </w:tcPr>
          <w:p w14:paraId="4FDCB2D9" w14:textId="69D9338E" w:rsidR="00501957" w:rsidRDefault="00501957" w:rsidP="00F8261A">
            <w:pPr>
              <w:pStyle w:val="ProductList-Offering2"/>
            </w:pPr>
            <w:bookmarkStart w:id="444" w:name="_Toc379797194"/>
            <w:bookmarkStart w:id="445" w:name="_Toc380513219"/>
            <w:bookmarkStart w:id="446" w:name="_Toc380655261"/>
            <w:bookmarkStart w:id="447" w:name="_Toc405814469"/>
            <w:r>
              <w:t>Standard CAL per SharePoint Server 2013</w:t>
            </w:r>
            <w:r>
              <w:fldChar w:fldCharType="begin"/>
            </w:r>
            <w:r>
              <w:instrText>XE "SharePoint Server 2013"</w:instrText>
            </w:r>
            <w:r>
              <w:fldChar w:fldCharType="end"/>
            </w:r>
            <w:r>
              <w:t xml:space="preserve"> (Dispositivo e Utente)</w:t>
            </w:r>
            <w:bookmarkEnd w:id="444"/>
            <w:bookmarkEnd w:id="445"/>
            <w:bookmarkEnd w:id="446"/>
            <w:bookmarkEnd w:id="447"/>
            <w:r>
              <w:fldChar w:fldCharType="begin"/>
            </w:r>
            <w:r>
              <w:instrText>XE "SharePoint Server 2013 Standard CAL"</w:instrText>
            </w:r>
            <w:r>
              <w:fldChar w:fldCharType="end"/>
            </w:r>
          </w:p>
        </w:tc>
        <w:tc>
          <w:tcPr>
            <w:tcW w:w="595" w:type="dxa"/>
            <w:tcBorders>
              <w:top w:val="dashSmallGap" w:sz="4" w:space="0" w:color="BFBFBF" w:themeColor="background1" w:themeShade="BF"/>
              <w:left w:val="nil"/>
              <w:bottom w:val="nil"/>
              <w:right w:val="nil"/>
            </w:tcBorders>
            <w:vAlign w:val="center"/>
          </w:tcPr>
          <w:p w14:paraId="4FDCB2DA" w14:textId="77777777" w:rsidR="00501957" w:rsidRDefault="00501957"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DB" w14:textId="77777777" w:rsidR="00501957" w:rsidRDefault="00501957"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DC" w14:textId="77777777" w:rsidR="00501957" w:rsidRDefault="00501957"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DD" w14:textId="77777777" w:rsidR="00501957" w:rsidRDefault="0050195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DE" w14:textId="77777777" w:rsidR="00501957" w:rsidRDefault="00501957" w:rsidP="00C05A53">
            <w:pPr>
              <w:pStyle w:val="ProductList-OfferingBody"/>
              <w:ind w:left="-113"/>
              <w:jc w:val="center"/>
            </w:pPr>
          </w:p>
        </w:tc>
        <w:tc>
          <w:tcPr>
            <w:tcW w:w="596" w:type="dxa"/>
            <w:shd w:val="clear" w:color="auto" w:fill="BFBFBF" w:themeFill="background1" w:themeFillShade="BF"/>
            <w:vAlign w:val="center"/>
          </w:tcPr>
          <w:p w14:paraId="4FDCB2DF" w14:textId="77777777" w:rsidR="00501957" w:rsidRDefault="00501957" w:rsidP="00C05A53">
            <w:pPr>
              <w:pStyle w:val="ProductList-OfferingBody"/>
              <w:ind w:left="-113"/>
              <w:jc w:val="center"/>
            </w:pPr>
          </w:p>
        </w:tc>
        <w:tc>
          <w:tcPr>
            <w:tcW w:w="595" w:type="dxa"/>
            <w:shd w:val="clear" w:color="auto" w:fill="70AD47" w:themeFill="accent6"/>
            <w:vAlign w:val="center"/>
          </w:tcPr>
          <w:p w14:paraId="4FDCB2E0" w14:textId="73B94090" w:rsidR="00501957" w:rsidRDefault="00501957" w:rsidP="00784263">
            <w:pPr>
              <w:pStyle w:val="ProductList-OfferingBody"/>
              <w:ind w:left="-113"/>
              <w:jc w:val="center"/>
            </w:pPr>
            <w:r w:rsidRPr="00501957">
              <w:fldChar w:fldCharType="begin"/>
            </w:r>
            <w:r w:rsidRPr="00501957">
              <w:instrText xml:space="preserve"> AutoTextList  \s NoStyle \t “Prodotto Aggiuntivo per l’Intera Organizzazione” </w:instrText>
            </w:r>
            <w:r w:rsidRPr="00501957">
              <w:fldChar w:fldCharType="separate"/>
            </w:r>
            <w:r w:rsidRPr="00501957">
              <w:t>AO</w:t>
            </w:r>
            <w:r w:rsidRPr="00501957">
              <w:fldChar w:fldCharType="end"/>
            </w:r>
            <w:r w:rsidRPr="00501957">
              <w:t>,</w:t>
            </w:r>
            <w:r w:rsidRPr="00501957">
              <w:fldChar w:fldCharType="begin"/>
            </w:r>
            <w:r w:rsidRPr="00501957">
              <w:instrText xml:space="preserve"> AutoTextList  \s NoStyle \t “Offerta Studente” </w:instrText>
            </w:r>
            <w:r w:rsidRPr="00501957">
              <w:fldChar w:fldCharType="separate"/>
            </w:r>
            <w:r w:rsidRPr="00501957">
              <w:t>ST</w:t>
            </w:r>
            <w:r w:rsidRPr="00501957">
              <w:fldChar w:fldCharType="end"/>
            </w:r>
          </w:p>
        </w:tc>
        <w:tc>
          <w:tcPr>
            <w:tcW w:w="596" w:type="dxa"/>
            <w:shd w:val="clear" w:color="auto" w:fill="70AD47" w:themeFill="accent6"/>
            <w:vAlign w:val="center"/>
          </w:tcPr>
          <w:p w14:paraId="4FDCB2E1" w14:textId="77777777" w:rsidR="00501957" w:rsidRDefault="00501957" w:rsidP="00C05A53">
            <w:pPr>
              <w:pStyle w:val="ProductList-OfferingBody"/>
              <w:ind w:left="-113"/>
              <w:jc w:val="center"/>
            </w:pPr>
          </w:p>
        </w:tc>
        <w:tc>
          <w:tcPr>
            <w:tcW w:w="595" w:type="dxa"/>
            <w:shd w:val="clear" w:color="auto" w:fill="70AD47" w:themeFill="accent6"/>
            <w:vAlign w:val="center"/>
          </w:tcPr>
          <w:p w14:paraId="4FDCB2E2" w14:textId="77777777" w:rsidR="00501957" w:rsidRDefault="00501957" w:rsidP="00C05A53">
            <w:pPr>
              <w:pStyle w:val="ProductList-OfferingBody"/>
              <w:ind w:left="-113"/>
              <w:jc w:val="center"/>
            </w:pPr>
          </w:p>
        </w:tc>
        <w:tc>
          <w:tcPr>
            <w:tcW w:w="595" w:type="dxa"/>
            <w:shd w:val="clear" w:color="auto" w:fill="BFBFBF" w:themeFill="background1" w:themeFillShade="BF"/>
            <w:vAlign w:val="center"/>
          </w:tcPr>
          <w:p w14:paraId="4FDCB2E3" w14:textId="77777777" w:rsidR="00501957" w:rsidRDefault="00501957" w:rsidP="00C05A53">
            <w:pPr>
              <w:pStyle w:val="ProductList-OfferingBody"/>
              <w:ind w:left="-113"/>
              <w:jc w:val="center"/>
            </w:pPr>
          </w:p>
        </w:tc>
        <w:tc>
          <w:tcPr>
            <w:tcW w:w="596" w:type="dxa"/>
            <w:shd w:val="clear" w:color="auto" w:fill="70AD47" w:themeFill="accent6"/>
            <w:vAlign w:val="center"/>
          </w:tcPr>
          <w:p w14:paraId="4FDCB2E4" w14:textId="78C95E81" w:rsidR="00501957" w:rsidRDefault="00501957"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95" w:type="dxa"/>
            <w:shd w:val="clear" w:color="auto" w:fill="70AD47" w:themeFill="accent6"/>
            <w:vAlign w:val="center"/>
          </w:tcPr>
          <w:p w14:paraId="4FDCB2E5" w14:textId="77777777" w:rsidR="00501957" w:rsidRDefault="00501957" w:rsidP="00C05A53">
            <w:pPr>
              <w:pStyle w:val="ProductList-OfferingBody"/>
              <w:ind w:left="-113"/>
              <w:jc w:val="center"/>
            </w:pPr>
          </w:p>
        </w:tc>
        <w:tc>
          <w:tcPr>
            <w:tcW w:w="596" w:type="dxa"/>
            <w:shd w:val="clear" w:color="auto" w:fill="70AD47" w:themeFill="accent6"/>
            <w:vAlign w:val="center"/>
          </w:tcPr>
          <w:p w14:paraId="4FDCB2E6" w14:textId="26D1D7AF" w:rsidR="00501957" w:rsidRDefault="00501957"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bl>
    <w:p w14:paraId="4FDCB2E8" w14:textId="77777777" w:rsidR="009708AE" w:rsidRPr="00AA6DF2" w:rsidRDefault="00DA5EB4" w:rsidP="009708AE">
      <w:pPr>
        <w:pStyle w:val="ProductList-Body"/>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413"/>
        <w:gridCol w:w="3597"/>
      </w:tblGrid>
      <w:tr w:rsidR="00DA5EB4" w14:paraId="4FDCB2EC" w14:textId="77777777" w:rsidTr="00176931">
        <w:tc>
          <w:tcPr>
            <w:tcW w:w="3780" w:type="dxa"/>
          </w:tcPr>
          <w:p w14:paraId="4FDCB2E9" w14:textId="05CE2945" w:rsidR="00DA5EB4" w:rsidRDefault="00DA5EB4" w:rsidP="00DA5EB4">
            <w:pPr>
              <w:pStyle w:val="ProductList-Body"/>
              <w:spacing w:before="20" w:after="20"/>
            </w:pPr>
            <w:r>
              <w:t xml:space="preserve">Versione Precedente: </w:t>
            </w:r>
            <w:r>
              <w:rPr>
                <w:b/>
              </w:rPr>
              <w:t>SharePoint Server 2010</w:t>
            </w:r>
            <w:r>
              <w:fldChar w:fldCharType="begin"/>
            </w:r>
            <w:r>
              <w:instrText>XE "SharePoint Server 2010"</w:instrText>
            </w:r>
            <w:r>
              <w:fldChar w:fldCharType="end"/>
            </w:r>
            <w:r>
              <w:rPr>
                <w:b/>
              </w:rPr>
              <w:t xml:space="preserve"> </w:t>
            </w:r>
            <w:r>
              <w:t>(4/10)</w:t>
            </w:r>
          </w:p>
        </w:tc>
        <w:tc>
          <w:tcPr>
            <w:tcW w:w="3413" w:type="dxa"/>
          </w:tcPr>
          <w:p w14:paraId="4FDCB2EA" w14:textId="77777777" w:rsidR="00DA5EB4" w:rsidRDefault="00DA5EB4" w:rsidP="00DA5EB4">
            <w:pPr>
              <w:pStyle w:val="ProductList-Body"/>
              <w:spacing w:before="20" w:after="20"/>
            </w:pPr>
            <w:r>
              <w:t xml:space="preserve">Pool di Prodotti: </w:t>
            </w:r>
            <w:r>
              <w:rPr>
                <w:b/>
              </w:rPr>
              <w:t>Server</w:t>
            </w:r>
          </w:p>
        </w:tc>
        <w:tc>
          <w:tcPr>
            <w:tcW w:w="3597" w:type="dxa"/>
          </w:tcPr>
          <w:p w14:paraId="4FDCB2EB" w14:textId="77777777" w:rsidR="00DA5EB4" w:rsidRDefault="00DA5EB4" w:rsidP="00DA5EB4">
            <w:pPr>
              <w:pStyle w:val="ProductList-Body"/>
              <w:spacing w:before="20" w:after="20"/>
            </w:pPr>
            <w:r>
              <w:t xml:space="preserve">Idoneità alla Riduzione (SCE): </w:t>
            </w:r>
            <w:r>
              <w:rPr>
                <w:b/>
              </w:rPr>
              <w:t>SharePoint Server</w:t>
            </w:r>
          </w:p>
        </w:tc>
      </w:tr>
      <w:tr w:rsidR="00DA5EB4" w14:paraId="4FDCB2F0" w14:textId="77777777" w:rsidTr="00176931">
        <w:tc>
          <w:tcPr>
            <w:tcW w:w="3780" w:type="dxa"/>
          </w:tcPr>
          <w:p w14:paraId="683DBB91" w14:textId="77777777" w:rsidR="00DA5EB4" w:rsidRPr="00AA6DF2" w:rsidRDefault="00DA5EB4" w:rsidP="006E6A2F">
            <w:pPr>
              <w:pStyle w:val="ProductList-Body"/>
              <w:tabs>
                <w:tab w:val="clear" w:pos="158"/>
                <w:tab w:val="left" w:pos="162"/>
              </w:tabs>
              <w:spacing w:before="20" w:after="20"/>
            </w:pPr>
            <w:r>
              <w:tab/>
            </w:r>
            <w:r>
              <w:rPr>
                <w:b/>
              </w:rPr>
              <w:t xml:space="preserve">SharePoint Server 2007 </w:t>
            </w:r>
            <w:r>
              <w:t>(11/06)</w:t>
            </w:r>
          </w:p>
          <w:p w14:paraId="4FDCB2ED" w14:textId="4E3BB634" w:rsidR="00F64628" w:rsidRDefault="00F64628" w:rsidP="006E6A2F">
            <w:pPr>
              <w:pStyle w:val="ProductList-Body"/>
              <w:tabs>
                <w:tab w:val="clear" w:pos="158"/>
                <w:tab w:val="left" w:pos="162"/>
              </w:tabs>
              <w:spacing w:before="20" w:after="20"/>
              <w:ind w:left="162"/>
            </w:pPr>
            <w:r>
              <w:t>Nessuna versione precedente di Microsoft Office Audit and Control Management Server</w:t>
            </w:r>
          </w:p>
        </w:tc>
        <w:tc>
          <w:tcPr>
            <w:tcW w:w="3413" w:type="dxa"/>
          </w:tcPr>
          <w:p w14:paraId="4FDCB2EE" w14:textId="77777777" w:rsidR="00DA5EB4" w:rsidRDefault="004005A5" w:rsidP="00DA5EB4">
            <w:pPr>
              <w:pStyle w:val="ProductList-Body"/>
              <w:spacing w:before="20" w:after="20"/>
            </w:pPr>
            <w:hyperlink w:anchor="SoftwareAssurance" w:history="1">
              <w:r w:rsidR="006467A0">
                <w:rPr>
                  <w:rStyle w:val="Hyperlink"/>
                  <w:color w:val="000000" w:themeColor="text1"/>
                  <w:u w:val="none"/>
                </w:rPr>
                <w:t>Vantaggi di Software Assurance</w:t>
              </w:r>
            </w:hyperlink>
            <w:r w:rsidR="006467A0">
              <w:t xml:space="preserve">: </w:t>
            </w:r>
            <w:r w:rsidR="006467A0">
              <w:rPr>
                <w:b/>
              </w:rPr>
              <w:t>Server</w:t>
            </w:r>
          </w:p>
        </w:tc>
        <w:tc>
          <w:tcPr>
            <w:tcW w:w="3597" w:type="dxa"/>
          </w:tcPr>
          <w:p w14:paraId="4FDCB2EF" w14:textId="77777777" w:rsidR="00DA5EB4" w:rsidRDefault="00DA5EB4" w:rsidP="00DA5EB4">
            <w:pPr>
              <w:pStyle w:val="ProductList-Body"/>
              <w:spacing w:before="20" w:after="20"/>
            </w:pPr>
          </w:p>
        </w:tc>
      </w:tr>
    </w:tbl>
    <w:p w14:paraId="4FDCB2F1" w14:textId="77777777" w:rsidR="00782C7B" w:rsidRPr="00AA6DF2" w:rsidRDefault="00782C7B" w:rsidP="00782C7B">
      <w:pPr>
        <w:pStyle w:val="ProductList-Body"/>
        <w:shd w:val="clear" w:color="auto" w:fill="D9D9D9" w:themeFill="background1" w:themeFillShade="D9"/>
        <w:spacing w:before="120" w:after="120"/>
      </w:pPr>
      <w:r>
        <w:rPr>
          <w:b/>
        </w:rPr>
        <w:t>Informazioni Aggiuntive</w:t>
      </w:r>
    </w:p>
    <w:p w14:paraId="4FDCB2F2" w14:textId="77777777" w:rsidR="00DA5EB4" w:rsidRPr="00AA6DF2" w:rsidRDefault="00DA5EB4" w:rsidP="00DA5EB4">
      <w:pPr>
        <w:pStyle w:val="ProductList-Body"/>
      </w:pPr>
      <w:r>
        <w:rPr>
          <w:b/>
          <w:color w:val="00188F"/>
        </w:rPr>
        <w:t>Diritti di Aggiornamento di Software Assurance per Versioni Precedenti di SharePoint Server</w:t>
      </w:r>
    </w:p>
    <w:p w14:paraId="4FDCB2F3" w14:textId="55AB911B" w:rsidR="00782C7B" w:rsidRPr="00AA6DF2" w:rsidRDefault="00DA5EB4" w:rsidP="006E6A2F">
      <w:pPr>
        <w:pStyle w:val="ProductList-Body"/>
      </w:pPr>
      <w:r>
        <w:t>La versione 2010 delle licenze Standard ed Enterprise per SharePoint Server per Siti Internet</w:t>
      </w:r>
      <w:r>
        <w:fldChar w:fldCharType="begin"/>
      </w:r>
      <w:r>
        <w:instrText>XE "SharePoint Server per Siti Internet"</w:instrText>
      </w:r>
      <w:r>
        <w:fldChar w:fldCharType="end"/>
      </w:r>
      <w:r>
        <w:t>, FAST Search Server</w:t>
      </w:r>
      <w:r>
        <w:fldChar w:fldCharType="begin"/>
      </w:r>
      <w:r>
        <w:instrText>XE "FAST Search Server"</w:instrText>
      </w:r>
      <w:r>
        <w:fldChar w:fldCharType="end"/>
      </w:r>
      <w:r>
        <w:t xml:space="preserve"> per SharePoint Server e Search Server</w:t>
      </w:r>
      <w:r>
        <w:fldChar w:fldCharType="begin"/>
      </w:r>
      <w:r>
        <w:instrText>XE "Search Server"</w:instrText>
      </w:r>
      <w:r>
        <w:fldChar w:fldCharType="end"/>
      </w:r>
      <w:r>
        <w:t xml:space="preserve"> è la versione finale di tali Prodotti. Le società in possesso di licenze Standard ed Enterprise per SharePoint Server per Siti Internet</w:t>
      </w:r>
      <w:r>
        <w:fldChar w:fldCharType="begin"/>
      </w:r>
      <w:r>
        <w:instrText>XE "SharePoint Server 2010"</w:instrText>
      </w:r>
      <w:r>
        <w:fldChar w:fldCharType="end"/>
      </w:r>
      <w:r>
        <w:t>, FAST Search Server 2010 per SharePoint, Search Server 2010 con copertura SA attiva a decorrere dal 1</w:t>
      </w:r>
      <w:r w:rsidR="004C63AB">
        <w:t>°</w:t>
      </w:r>
      <w:r>
        <w:t xml:space="preserve">ottobre 2012 sono considerate titolari delle licenze che seguono. A tali licenze si applicano le condizioni standard per la migrazione (per dettagli, le società potranno consultare l’Articolo </w:t>
      </w:r>
      <w:hyperlink w:anchor="SoftwareAssurance" w:history="1">
        <w:r>
          <w:rPr>
            <w:rStyle w:val="Hyperlink"/>
          </w:rPr>
          <w:t>Software Assurance</w:t>
        </w:r>
      </w:hyperlink>
      <w:r>
        <w:t>).</w:t>
      </w:r>
    </w:p>
    <w:p w14:paraId="4FDCB2F4" w14:textId="77777777" w:rsidR="009708AE" w:rsidRPr="00AA6DF2" w:rsidRDefault="009708AE"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DA5EB4" w14:paraId="4FDCB2F7" w14:textId="77777777" w:rsidTr="001C1CF2">
        <w:trPr>
          <w:tblHeader/>
        </w:trPr>
        <w:tc>
          <w:tcPr>
            <w:tcW w:w="5400" w:type="dxa"/>
            <w:shd w:val="clear" w:color="auto" w:fill="0072C6"/>
          </w:tcPr>
          <w:p w14:paraId="4FDCB2F5" w14:textId="77777777" w:rsidR="00DA5EB4" w:rsidRPr="001F2DDF" w:rsidRDefault="00DA5EB4" w:rsidP="001B25E0">
            <w:pPr>
              <w:pStyle w:val="ProductList-Body"/>
              <w:spacing w:before="20" w:after="20"/>
              <w:rPr>
                <w:color w:val="FFFFFF" w:themeColor="background1"/>
              </w:rPr>
            </w:pPr>
            <w:r>
              <w:rPr>
                <w:color w:val="FFFFFF" w:themeColor="background1"/>
              </w:rPr>
              <w:t>Prodotto Qualificante</w:t>
            </w:r>
          </w:p>
        </w:tc>
        <w:tc>
          <w:tcPr>
            <w:tcW w:w="5400" w:type="dxa"/>
            <w:shd w:val="clear" w:color="auto" w:fill="0072C6"/>
          </w:tcPr>
          <w:p w14:paraId="4FDCB2F6" w14:textId="77777777" w:rsidR="00DA5EB4" w:rsidRPr="001F2DDF" w:rsidRDefault="00DA5EB4" w:rsidP="001B25E0">
            <w:pPr>
              <w:pStyle w:val="ProductList-Body"/>
              <w:spacing w:before="20" w:after="20"/>
              <w:rPr>
                <w:color w:val="FFFFFF" w:themeColor="background1"/>
              </w:rPr>
            </w:pPr>
            <w:r>
              <w:rPr>
                <w:color w:val="FFFFFF" w:themeColor="background1"/>
              </w:rPr>
              <w:t>Step-Up A</w:t>
            </w:r>
          </w:p>
        </w:tc>
      </w:tr>
      <w:tr w:rsidR="00DA5EB4" w14:paraId="4FDCB2FA" w14:textId="77777777" w:rsidTr="001C1CF2">
        <w:tc>
          <w:tcPr>
            <w:tcW w:w="5400" w:type="dxa"/>
          </w:tcPr>
          <w:p w14:paraId="4FDCB2F8" w14:textId="705AE117" w:rsidR="00DA5EB4" w:rsidRPr="000D6060" w:rsidRDefault="001B25E0" w:rsidP="001B25E0">
            <w:pPr>
              <w:pStyle w:val="ProductList-Body"/>
            </w:pPr>
            <w:r>
              <w:t>Licenza Enterprise per SharePoint Server 2010</w:t>
            </w:r>
            <w:r>
              <w:fldChar w:fldCharType="begin"/>
            </w:r>
            <w:r>
              <w:instrText>XE "SharePoint Server 2010"</w:instrText>
            </w:r>
            <w:r>
              <w:fldChar w:fldCharType="end"/>
            </w:r>
            <w:r>
              <w:t xml:space="preserve"> per Siti Internet</w:t>
            </w:r>
          </w:p>
        </w:tc>
        <w:tc>
          <w:tcPr>
            <w:tcW w:w="5400" w:type="dxa"/>
          </w:tcPr>
          <w:p w14:paraId="4FDCB2F9" w14:textId="0349453C" w:rsidR="00DA5EB4" w:rsidRPr="00CA02E2" w:rsidRDefault="001B25E0" w:rsidP="001B25E0">
            <w:pPr>
              <w:pStyle w:val="ProductList-Body"/>
            </w:pPr>
            <w:r>
              <w:t>Una licenza per SharePoint Server 2013</w:t>
            </w:r>
            <w:r>
              <w:fldChar w:fldCharType="begin"/>
            </w:r>
            <w:r>
              <w:instrText>XE "SharePoint Server 2013"</w:instrText>
            </w:r>
            <w:r>
              <w:fldChar w:fldCharType="end"/>
            </w:r>
          </w:p>
        </w:tc>
      </w:tr>
      <w:tr w:rsidR="001B25E0" w14:paraId="4FDCB2FD" w14:textId="77777777" w:rsidTr="001C1CF2">
        <w:tc>
          <w:tcPr>
            <w:tcW w:w="5400" w:type="dxa"/>
          </w:tcPr>
          <w:p w14:paraId="4FDCB2FB" w14:textId="4C77884D" w:rsidR="001B25E0" w:rsidRPr="000D6060" w:rsidRDefault="001B25E0" w:rsidP="001B25E0">
            <w:pPr>
              <w:pStyle w:val="ProductList-Body"/>
            </w:pPr>
            <w:r>
              <w:t>Licenza Standard per SharePoint Server 2010</w:t>
            </w:r>
            <w:r>
              <w:fldChar w:fldCharType="begin"/>
            </w:r>
            <w:r>
              <w:instrText>XE "SharePoint Server 2010"</w:instrText>
            </w:r>
            <w:r>
              <w:fldChar w:fldCharType="end"/>
            </w:r>
            <w:r>
              <w:t xml:space="preserve"> per Siti Internet</w:t>
            </w:r>
          </w:p>
        </w:tc>
        <w:tc>
          <w:tcPr>
            <w:tcW w:w="5400" w:type="dxa"/>
          </w:tcPr>
          <w:p w14:paraId="4FDCB2FC" w14:textId="57138DB9" w:rsidR="001B25E0" w:rsidRPr="00CA02E2" w:rsidRDefault="001B25E0" w:rsidP="001B25E0">
            <w:pPr>
              <w:pStyle w:val="ProductList-Body"/>
            </w:pPr>
            <w:r>
              <w:t>Una licenza per SharePoint Server 2013</w:t>
            </w:r>
            <w:r>
              <w:fldChar w:fldCharType="begin"/>
            </w:r>
            <w:r>
              <w:instrText>XE "SharePoint Server 2013"</w:instrText>
            </w:r>
            <w:r>
              <w:fldChar w:fldCharType="end"/>
            </w:r>
          </w:p>
        </w:tc>
      </w:tr>
      <w:tr w:rsidR="001B25E0" w14:paraId="4FDCB300" w14:textId="77777777" w:rsidTr="001C1CF2">
        <w:tc>
          <w:tcPr>
            <w:tcW w:w="5400" w:type="dxa"/>
          </w:tcPr>
          <w:p w14:paraId="4FDCB2FE" w14:textId="2434B35F" w:rsidR="001B25E0" w:rsidRPr="000D6060" w:rsidRDefault="001B25E0" w:rsidP="001B25E0">
            <w:pPr>
              <w:pStyle w:val="ProductList-Body"/>
            </w:pPr>
            <w:r>
              <w:t>Licenza FAST Search Server</w:t>
            </w:r>
            <w:r>
              <w:fldChar w:fldCharType="begin"/>
            </w:r>
            <w:r>
              <w:instrText>XE "FAST Search Server"</w:instrText>
            </w:r>
            <w:r>
              <w:fldChar w:fldCharType="end"/>
            </w:r>
            <w:r>
              <w:t xml:space="preserve"> 2010 per SharePoint Server</w:t>
            </w:r>
          </w:p>
        </w:tc>
        <w:tc>
          <w:tcPr>
            <w:tcW w:w="5400" w:type="dxa"/>
          </w:tcPr>
          <w:p w14:paraId="4FDCB2FF" w14:textId="5C945207" w:rsidR="001B25E0" w:rsidRPr="00CA02E2" w:rsidRDefault="001B25E0" w:rsidP="001B25E0">
            <w:pPr>
              <w:pStyle w:val="ProductList-Body"/>
            </w:pPr>
            <w:r>
              <w:t>Una licenza per SharePoint Server 2013</w:t>
            </w:r>
            <w:r>
              <w:fldChar w:fldCharType="begin"/>
            </w:r>
            <w:r>
              <w:instrText>XE "SharePoint Server 2013"</w:instrText>
            </w:r>
            <w:r>
              <w:fldChar w:fldCharType="end"/>
            </w:r>
          </w:p>
        </w:tc>
      </w:tr>
      <w:tr w:rsidR="001B25E0" w14:paraId="4FDCB303" w14:textId="77777777" w:rsidTr="001C1CF2">
        <w:tc>
          <w:tcPr>
            <w:tcW w:w="5400" w:type="dxa"/>
          </w:tcPr>
          <w:p w14:paraId="4FDCB301" w14:textId="6BA86A4D" w:rsidR="001B25E0" w:rsidRPr="000D6060" w:rsidRDefault="001B25E0" w:rsidP="001B25E0">
            <w:pPr>
              <w:pStyle w:val="ProductList-Body"/>
            </w:pPr>
            <w:r>
              <w:t>Licenza per Search Server</w:t>
            </w:r>
            <w:r>
              <w:fldChar w:fldCharType="begin"/>
            </w:r>
            <w:r>
              <w:instrText>XE "Search Server"</w:instrText>
            </w:r>
            <w:r>
              <w:fldChar w:fldCharType="end"/>
            </w:r>
            <w:r>
              <w:t xml:space="preserve"> 2010</w:t>
            </w:r>
          </w:p>
        </w:tc>
        <w:tc>
          <w:tcPr>
            <w:tcW w:w="5400" w:type="dxa"/>
          </w:tcPr>
          <w:p w14:paraId="4FDCB302" w14:textId="3FCAA407" w:rsidR="001B25E0" w:rsidRDefault="001B25E0" w:rsidP="00F32697">
            <w:pPr>
              <w:pStyle w:val="ProductList-Body"/>
            </w:pPr>
            <w:r>
              <w:t>Una licenza per SharePoint Server 2013</w:t>
            </w:r>
            <w:r>
              <w:fldChar w:fldCharType="begin"/>
            </w:r>
            <w:r>
              <w:instrText>XE "SharePoint Server 2013"</w:instrText>
            </w:r>
            <w:r>
              <w:fldChar w:fldCharType="end"/>
            </w:r>
            <w:r>
              <w:t xml:space="preserve"> e</w:t>
            </w:r>
            <w:r>
              <w:br/>
              <w:t>100 Standard CAL per SharePoint Server 2013</w:t>
            </w:r>
          </w:p>
        </w:tc>
      </w:tr>
    </w:tbl>
    <w:p w14:paraId="4FDCB304" w14:textId="77777777" w:rsidR="00DA5EB4" w:rsidRPr="00AA6DF2" w:rsidRDefault="00DA5EB4" w:rsidP="009708AE">
      <w:pPr>
        <w:pStyle w:val="ProductList-Body"/>
      </w:pPr>
    </w:p>
    <w:p w14:paraId="4FDCB307" w14:textId="6D0AB319" w:rsidR="00DA5EB4" w:rsidRPr="00AA6DF2" w:rsidRDefault="00DA5EB4" w:rsidP="00DA5EB4">
      <w:pPr>
        <w:pStyle w:val="ProductList-Body"/>
      </w:pPr>
      <w:r>
        <w:rPr>
          <w:b/>
          <w:color w:val="00188F"/>
        </w:rPr>
        <w:t>Diritti di Downgrade Eccezionali per Office SharePoint Server 2013</w:t>
      </w:r>
      <w:r>
        <w:fldChar w:fldCharType="begin"/>
      </w:r>
      <w:r>
        <w:instrText>XE "SharePoint Server 2013"</w:instrText>
      </w:r>
      <w:r>
        <w:fldChar w:fldCharType="end"/>
      </w:r>
    </w:p>
    <w:p w14:paraId="4FDCB308" w14:textId="1CCE95E7" w:rsidR="00DA5EB4" w:rsidRDefault="00DA5EB4" w:rsidP="00DA5EB4">
      <w:pPr>
        <w:pStyle w:val="ProductList-Body"/>
      </w:pPr>
      <w:r>
        <w:t>Le società titolari di una licenza per SharePoint Server 2013</w:t>
      </w:r>
      <w:r>
        <w:fldChar w:fldCharType="begin"/>
      </w:r>
      <w:r>
        <w:instrText>XE "SharePoint Server 2013"</w:instrText>
      </w:r>
      <w:r>
        <w:fldChar w:fldCharType="end"/>
      </w:r>
      <w:r>
        <w:t xml:space="preserve"> potranno accedere a qualsiasi Prodotto elencato nella tabella che segue e utilizzarlo al posto di SharePoint Server 2013 come descritto di seguito:</w:t>
      </w:r>
    </w:p>
    <w:p w14:paraId="41AB8874" w14:textId="77777777" w:rsidR="004C63AB" w:rsidRPr="00AA6DF2" w:rsidRDefault="004C63AB" w:rsidP="00DA5EB4">
      <w:pPr>
        <w:pStyle w:val="ProductList-Body"/>
      </w:pPr>
    </w:p>
    <w:tbl>
      <w:tblPr>
        <w:tblStyle w:val="TableGrid"/>
        <w:tblW w:w="10800" w:type="dxa"/>
        <w:tblInd w:w="108" w:type="dxa"/>
        <w:tblLook w:val="04A0" w:firstRow="1" w:lastRow="0" w:firstColumn="1" w:lastColumn="0" w:noHBand="0" w:noVBand="1"/>
      </w:tblPr>
      <w:tblGrid>
        <w:gridCol w:w="5344"/>
        <w:gridCol w:w="5456"/>
      </w:tblGrid>
      <w:tr w:rsidR="001B25E0" w14:paraId="4FDCB30C" w14:textId="77777777" w:rsidTr="004C63AB">
        <w:trPr>
          <w:tblHeader/>
        </w:trPr>
        <w:tc>
          <w:tcPr>
            <w:tcW w:w="5344" w:type="dxa"/>
            <w:shd w:val="clear" w:color="auto" w:fill="0072C6"/>
          </w:tcPr>
          <w:p w14:paraId="4FDCB30A" w14:textId="77777777" w:rsidR="001B25E0" w:rsidRPr="001F2DDF" w:rsidRDefault="001B25E0" w:rsidP="001B25E0">
            <w:pPr>
              <w:pStyle w:val="ProductList-Body"/>
              <w:spacing w:before="20" w:after="20"/>
              <w:rPr>
                <w:color w:val="FFFFFF" w:themeColor="background1"/>
              </w:rPr>
            </w:pPr>
            <w:r>
              <w:rPr>
                <w:color w:val="FFFFFF" w:themeColor="background1"/>
              </w:rPr>
              <w:t>Prodotto Qualificante</w:t>
            </w:r>
          </w:p>
        </w:tc>
        <w:tc>
          <w:tcPr>
            <w:tcW w:w="5456" w:type="dxa"/>
            <w:shd w:val="clear" w:color="auto" w:fill="0072C6"/>
          </w:tcPr>
          <w:p w14:paraId="4FDCB30B" w14:textId="77777777" w:rsidR="001B25E0" w:rsidRPr="001F2DDF" w:rsidRDefault="001B25E0" w:rsidP="001B25E0">
            <w:pPr>
              <w:pStyle w:val="ProductList-Body"/>
              <w:spacing w:before="20" w:after="20"/>
              <w:rPr>
                <w:color w:val="FFFFFF" w:themeColor="background1"/>
              </w:rPr>
            </w:pPr>
            <w:r>
              <w:rPr>
                <w:color w:val="FFFFFF" w:themeColor="background1"/>
              </w:rPr>
              <w:t>Downgrade a</w:t>
            </w:r>
          </w:p>
        </w:tc>
      </w:tr>
      <w:tr w:rsidR="001B25E0" w14:paraId="4FDCB310" w14:textId="77777777" w:rsidTr="004C63AB">
        <w:tc>
          <w:tcPr>
            <w:tcW w:w="5344" w:type="dxa"/>
          </w:tcPr>
          <w:p w14:paraId="4FDCB30D" w14:textId="02A3D913" w:rsidR="001B25E0" w:rsidRPr="000D6060" w:rsidRDefault="001B25E0" w:rsidP="001B25E0">
            <w:pPr>
              <w:pStyle w:val="ProductList-Body"/>
            </w:pPr>
            <w:r>
              <w:t>Licenza per SharePoint Server 2013</w:t>
            </w:r>
            <w:r>
              <w:fldChar w:fldCharType="begin"/>
            </w:r>
            <w:r>
              <w:instrText>XE "SharePoint Server 2013"</w:instrText>
            </w:r>
            <w:r>
              <w:fldChar w:fldCharType="end"/>
            </w:r>
          </w:p>
        </w:tc>
        <w:tc>
          <w:tcPr>
            <w:tcW w:w="5456" w:type="dxa"/>
          </w:tcPr>
          <w:p w14:paraId="4FDCB30E" w14:textId="26E3C1DF" w:rsidR="001B25E0" w:rsidRPr="00AA6DF2" w:rsidRDefault="001B25E0" w:rsidP="001B25E0">
            <w:pPr>
              <w:pStyle w:val="ProductList-Body"/>
            </w:pPr>
            <w:r>
              <w:t>SharePoint Server 2010</w:t>
            </w:r>
            <w:r>
              <w:fldChar w:fldCharType="begin"/>
            </w:r>
            <w:r>
              <w:instrText>XE "SharePoint Server 2010"</w:instrText>
            </w:r>
            <w:r>
              <w:fldChar w:fldCharType="end"/>
            </w:r>
            <w:r>
              <w:t xml:space="preserve"> o</w:t>
            </w:r>
          </w:p>
          <w:p w14:paraId="4FDCB30F" w14:textId="7D18FA53" w:rsidR="001B25E0" w:rsidRPr="00CA02E2" w:rsidRDefault="001B25E0" w:rsidP="001B25E0">
            <w:pPr>
              <w:pStyle w:val="ProductList-Body"/>
            </w:pPr>
            <w:r>
              <w:t>FAST Search Server</w:t>
            </w:r>
            <w:r>
              <w:fldChar w:fldCharType="begin"/>
            </w:r>
            <w:r>
              <w:instrText>XE "FAST Search Server"</w:instrText>
            </w:r>
            <w:r>
              <w:fldChar w:fldCharType="end"/>
            </w:r>
            <w:r>
              <w:t xml:space="preserve"> 2010 per SharePoint Server</w:t>
            </w:r>
          </w:p>
        </w:tc>
      </w:tr>
    </w:tbl>
    <w:p w14:paraId="4FDCB311" w14:textId="77777777" w:rsidR="00DA5EB4" w:rsidRPr="00AA6DF2" w:rsidRDefault="00DA5EB4" w:rsidP="009708AE">
      <w:pPr>
        <w:pStyle w:val="ProductList-Body"/>
      </w:pPr>
    </w:p>
    <w:p w14:paraId="4FDCB312" w14:textId="480A3B89" w:rsidR="00DA5EB4" w:rsidRPr="00AA6DF2" w:rsidRDefault="00DA5EB4" w:rsidP="00DA5EB4">
      <w:pPr>
        <w:pStyle w:val="ProductList-Body"/>
      </w:pPr>
      <w:r>
        <w:t>Il diritto di accesso a, e di utilizzo di, copie di SharePoint Server 2010</w:t>
      </w:r>
      <w:r>
        <w:fldChar w:fldCharType="begin"/>
      </w:r>
      <w:r>
        <w:instrText>XE "SharePoint Server 2010"</w:instrText>
      </w:r>
      <w:r>
        <w:fldChar w:fldCharType="end"/>
      </w:r>
      <w:r>
        <w:t xml:space="preserve"> o FAST Search Server</w:t>
      </w:r>
      <w:r>
        <w:fldChar w:fldCharType="begin"/>
      </w:r>
      <w:r>
        <w:instrText>XE "FAST Search Server"</w:instrText>
      </w:r>
      <w:r>
        <w:fldChar w:fldCharType="end"/>
      </w:r>
      <w:r>
        <w:t xml:space="preserve"> 2010 per SharePoint Server da parte di una società al posto di copie concesse in licenza di SharePoint Server 2013</w:t>
      </w:r>
      <w:r>
        <w:fldChar w:fldCharType="begin"/>
      </w:r>
      <w:r>
        <w:instrText>XE "SharePoint Server 2013"</w:instrText>
      </w:r>
      <w:r>
        <w:fldChar w:fldCharType="end"/>
      </w:r>
      <w:r>
        <w:t xml:space="preserve"> ai sensi della presente offerta è soggetto alle condizioni di un Contratto Multilicenza, ai diritti di utilizzo del prodotto per SharePoint Server 2013 e a queste condizioni. Tale diritto cesserà alla scadenza o alla risoluzione delle licenze per SharePoint Server.</w:t>
      </w:r>
    </w:p>
    <w:p w14:paraId="748260A2" w14:textId="77777777" w:rsidR="000F1869" w:rsidRPr="00AA6DF2" w:rsidRDefault="000F1869" w:rsidP="00DA5EB4">
      <w:pPr>
        <w:pStyle w:val="ProductList-Body"/>
      </w:pPr>
    </w:p>
    <w:p w14:paraId="4FDCB314" w14:textId="2DB9FB96" w:rsidR="00DA5EB4" w:rsidRPr="00AA6DF2" w:rsidRDefault="00DA5EB4" w:rsidP="00DA5EB4">
      <w:pPr>
        <w:pStyle w:val="ProductList-Body"/>
      </w:pPr>
      <w:r>
        <w:rPr>
          <w:b/>
          <w:color w:val="00188F"/>
        </w:rPr>
        <w:t>Estensione dei diritti delle Applicazioni Self-Hosted con Software Assurance per le Società in possesso di una licenza Enterprise per SharePoint Server per Siti Internet</w:t>
      </w:r>
      <w:r>
        <w:fldChar w:fldCharType="begin"/>
      </w:r>
      <w:r>
        <w:instrText>XE "SharePoint Server per Siti Internet"</w:instrText>
      </w:r>
      <w:r>
        <w:fldChar w:fldCharType="end"/>
      </w:r>
    </w:p>
    <w:p w14:paraId="4FDCB315" w14:textId="4F5834EC" w:rsidR="00DA5EB4" w:rsidRPr="00AA6DF2" w:rsidRDefault="00DA5EB4" w:rsidP="00DA5EB4">
      <w:pPr>
        <w:pStyle w:val="ProductList-Body"/>
      </w:pPr>
      <w:r>
        <w:t>Le società in possesso di licenze Enterprise per SharePoint Server 2010</w:t>
      </w:r>
      <w:r>
        <w:fldChar w:fldCharType="begin"/>
      </w:r>
      <w:r>
        <w:instrText>XE "SharePoint Server 2010"</w:instrText>
      </w:r>
      <w:r>
        <w:fldChar w:fldCharType="end"/>
      </w:r>
      <w:r>
        <w:t xml:space="preserve"> per Siti Internet, alle quali sono concesse le licenze per SharePoint Server 2013</w:t>
      </w:r>
      <w:r>
        <w:fldChar w:fldCharType="begin"/>
      </w:r>
      <w:r>
        <w:instrText>XE "SharePoint Server 2013"</w:instrText>
      </w:r>
      <w:r>
        <w:fldChar w:fldCharType="end"/>
      </w:r>
      <w:r>
        <w:t xml:space="preserve"> tramite la concessione di licenza delineata sopra, potranno effettuare l’aggiornamento a SharePoint Server 2013 (come stabilito nella suddetta concessione) e utilizzare SharePoint Server 2013 ai sensi dei diritti di utilizzo del prodotto relativi a SharePoint Server 2013 e delle condizioni della sezione “Applicazioni Server - Self-Hosted” dei Diritti di Utilizzo del Prodotto. Le società idonee mantengono la copertura SA per le licenze gratuite per SharePoint Server 2013, in questo modo il diritto di utilizzo di SharePoint Server 2013 si applicherà fino a quando non sarà disponibile la versione successiva di SharePoint Server 2013.</w:t>
      </w:r>
    </w:p>
    <w:p w14:paraId="4FDCB316" w14:textId="715A01E9" w:rsidR="00585A48" w:rsidRPr="00AA6DF2" w:rsidRDefault="004005A5" w:rsidP="00585A48">
      <w:pPr>
        <w:pStyle w:val="ProductList-Body"/>
        <w:shd w:val="clear" w:color="auto" w:fill="A6A6A6" w:themeFill="background1" w:themeFillShade="A6"/>
        <w:spacing w:before="120" w:after="240"/>
        <w:jc w:val="right"/>
      </w:pPr>
      <w:hyperlink w:anchor="ToC" w:history="1">
        <w:r w:rsidR="00C77C10">
          <w:rPr>
            <w:rStyle w:val="Hyperlink"/>
            <w:sz w:val="16"/>
            <w:szCs w:val="16"/>
          </w:rPr>
          <w:t>Sommario</w:t>
        </w:r>
      </w:hyperlink>
      <w:r w:rsidR="00C77C10">
        <w:rPr>
          <w:sz w:val="16"/>
          <w:szCs w:val="16"/>
        </w:rPr>
        <w:t xml:space="preserve"> / </w:t>
      </w:r>
      <w:hyperlink w:anchor="ChartKey" w:history="1">
        <w:r w:rsidR="00C77C10">
          <w:rPr>
            <w:rStyle w:val="Hyperlink"/>
            <w:sz w:val="16"/>
            <w:szCs w:val="16"/>
          </w:rPr>
          <w:t>Codici Tabella</w:t>
        </w:r>
      </w:hyperlink>
      <w:r w:rsidR="00C77C10">
        <w:rPr>
          <w:sz w:val="16"/>
          <w:szCs w:val="16"/>
        </w:rPr>
        <w:t xml:space="preserve"> / </w:t>
      </w:r>
      <w:hyperlink w:anchor="Index" w:history="1">
        <w:r w:rsidR="00C77C10">
          <w:rPr>
            <w:rStyle w:val="Hyperlink"/>
            <w:sz w:val="16"/>
            <w:szCs w:val="16"/>
          </w:rPr>
          <w:t>Indice</w:t>
        </w:r>
      </w:hyperlink>
    </w:p>
    <w:p w14:paraId="4FDCB317" w14:textId="77777777" w:rsidR="009919D2" w:rsidRPr="00AA6DF2" w:rsidRDefault="009919D2" w:rsidP="00680B4D">
      <w:pPr>
        <w:pStyle w:val="ProductList-Offering1Heading"/>
        <w:outlineLvl w:val="1"/>
      </w:pPr>
      <w:bookmarkStart w:id="448" w:name="_Toc379797195"/>
      <w:bookmarkStart w:id="449" w:name="_Toc380513220"/>
      <w:bookmarkStart w:id="450" w:name="_Toc380655262"/>
      <w:bookmarkStart w:id="451" w:name="_Toc405814470"/>
      <w:r>
        <w:t>Diritti di Noleggio</w:t>
      </w:r>
      <w:bookmarkEnd w:id="426"/>
      <w:bookmarkEnd w:id="427"/>
      <w:bookmarkEnd w:id="448"/>
      <w:bookmarkEnd w:id="449"/>
      <w:bookmarkEnd w:id="450"/>
      <w:bookmarkEnd w:id="4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57"/>
        <w:gridCol w:w="589"/>
        <w:gridCol w:w="590"/>
        <w:gridCol w:w="589"/>
        <w:gridCol w:w="589"/>
        <w:gridCol w:w="590"/>
        <w:gridCol w:w="589"/>
        <w:gridCol w:w="590"/>
        <w:gridCol w:w="589"/>
        <w:gridCol w:w="589"/>
        <w:gridCol w:w="590"/>
        <w:gridCol w:w="589"/>
        <w:gridCol w:w="700"/>
      </w:tblGrid>
      <w:tr w:rsidR="00E1558E" w14:paraId="4FDCB326" w14:textId="77777777" w:rsidTr="00476E32">
        <w:trPr>
          <w:tblHeader/>
        </w:trPr>
        <w:tc>
          <w:tcPr>
            <w:tcW w:w="3060" w:type="dxa"/>
            <w:tcBorders>
              <w:bottom w:val="nil"/>
            </w:tcBorders>
            <w:shd w:val="clear" w:color="auto" w:fill="00188F"/>
          </w:tcPr>
          <w:p w14:paraId="4FDCB318" w14:textId="77777777" w:rsidR="00E1558E" w:rsidRPr="00EE0836" w:rsidRDefault="00E1558E" w:rsidP="00C05A53">
            <w:pPr>
              <w:pStyle w:val="ProductList-OfferingBody"/>
              <w:ind w:left="-28"/>
              <w:rPr>
                <w:color w:val="FFFFFF" w:themeColor="background1"/>
              </w:rPr>
            </w:pPr>
            <w:r>
              <w:rPr>
                <w:color w:val="FFFFFF" w:themeColor="background1"/>
              </w:rPr>
              <w:t>Prodotti</w:t>
            </w:r>
          </w:p>
        </w:tc>
        <w:tc>
          <w:tcPr>
            <w:tcW w:w="557" w:type="dxa"/>
            <w:tcBorders>
              <w:bottom w:val="nil"/>
            </w:tcBorders>
            <w:shd w:val="clear" w:color="auto" w:fill="00188F"/>
            <w:vAlign w:val="center"/>
          </w:tcPr>
          <w:p w14:paraId="4FDCB319" w14:textId="6D8C3638" w:rsidR="00E1558E" w:rsidRPr="00EE0836" w:rsidRDefault="00E1558E" w:rsidP="00C05A53">
            <w:pPr>
              <w:pStyle w:val="ProductList-OfferingBody"/>
              <w:ind w:left="-113"/>
              <w:jc w:val="center"/>
              <w:rPr>
                <w:color w:val="FFFFFF" w:themeColor="background1"/>
              </w:rPr>
            </w:pPr>
            <w:r w:rsidRPr="00527E0F">
              <w:rPr>
                <w:color w:val="FFFFFF" w:themeColor="background1"/>
              </w:rPr>
              <w:fldChar w:fldCharType="begin"/>
            </w:r>
            <w:r w:rsidRPr="00527E0F">
              <w:rPr>
                <w:color w:val="FFFFFF" w:themeColor="background1"/>
              </w:rPr>
              <w:instrText xml:space="preserve"> AutoTextList  \s NoStyle \t “Data Disponibilità” </w:instrText>
            </w:r>
            <w:r w:rsidRPr="00527E0F">
              <w:rPr>
                <w:color w:val="FFFFFF" w:themeColor="background1"/>
              </w:rPr>
              <w:fldChar w:fldCharType="separate"/>
            </w:r>
            <w:r w:rsidRPr="00527E0F">
              <w:rPr>
                <w:color w:val="FFFFFF" w:themeColor="background1"/>
              </w:rPr>
              <w:t>DA</w:t>
            </w:r>
            <w:r w:rsidRPr="00527E0F">
              <w:rPr>
                <w:color w:val="FFFFFF" w:themeColor="background1"/>
              </w:rPr>
              <w:fldChar w:fldCharType="end"/>
            </w:r>
          </w:p>
        </w:tc>
        <w:tc>
          <w:tcPr>
            <w:tcW w:w="589" w:type="dxa"/>
            <w:tcBorders>
              <w:bottom w:val="nil"/>
            </w:tcBorders>
            <w:shd w:val="clear" w:color="auto" w:fill="00188F"/>
            <w:vAlign w:val="center"/>
          </w:tcPr>
          <w:p w14:paraId="4FDCB31A" w14:textId="6B9775F0" w:rsidR="00E1558E" w:rsidRPr="00EE0836" w:rsidRDefault="00E1558E"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w:instrText>
            </w:r>
            <w:r w:rsidRPr="00193EFD">
              <w:rPr>
                <w:color w:val="FFFFFF" w:themeColor="background1"/>
              </w:rPr>
              <w:fldChar w:fldCharType="separate"/>
            </w:r>
            <w:r w:rsidRPr="00193EFD">
              <w:rPr>
                <w:color w:val="FFFFFF" w:themeColor="background1"/>
              </w:rPr>
              <w:t xml:space="preserve"> L </w:t>
            </w:r>
            <w:r w:rsidRPr="00193EFD">
              <w:rPr>
                <w:color w:val="FFFFFF" w:themeColor="background1"/>
              </w:rPr>
              <w:fldChar w:fldCharType="end"/>
            </w:r>
          </w:p>
        </w:tc>
        <w:tc>
          <w:tcPr>
            <w:tcW w:w="590" w:type="dxa"/>
            <w:tcBorders>
              <w:bottom w:val="nil"/>
            </w:tcBorders>
            <w:shd w:val="clear" w:color="auto" w:fill="00188F"/>
            <w:vAlign w:val="center"/>
          </w:tcPr>
          <w:p w14:paraId="4FDCB31B" w14:textId="53E76803" w:rsidR="00E1558E" w:rsidRPr="00EE0836" w:rsidRDefault="00E1558E"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e Software Assurance (L&amp;SA)” </w:instrText>
            </w:r>
            <w:r w:rsidRPr="00193EFD">
              <w:rPr>
                <w:color w:val="FFFFFF" w:themeColor="background1"/>
              </w:rPr>
              <w:fldChar w:fldCharType="separate"/>
            </w:r>
            <w:r w:rsidRPr="00193EFD">
              <w:rPr>
                <w:color w:val="FFFFFF" w:themeColor="background1"/>
              </w:rPr>
              <w:t>L/SA</w:t>
            </w:r>
            <w:r w:rsidRPr="00193EFD">
              <w:rPr>
                <w:color w:val="FFFFFF" w:themeColor="background1"/>
              </w:rPr>
              <w:fldChar w:fldCharType="end"/>
            </w:r>
          </w:p>
        </w:tc>
        <w:tc>
          <w:tcPr>
            <w:tcW w:w="589" w:type="dxa"/>
            <w:tcBorders>
              <w:bottom w:val="nil"/>
              <w:right w:val="single" w:sz="12" w:space="0" w:color="FFFFFF" w:themeColor="background1"/>
            </w:tcBorders>
            <w:shd w:val="clear" w:color="auto" w:fill="00188F"/>
            <w:vAlign w:val="center"/>
          </w:tcPr>
          <w:p w14:paraId="4FDCB31C" w14:textId="3A27503A" w:rsidR="00E1558E" w:rsidRPr="00EE0836" w:rsidRDefault="00E1558E"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“Software Assurance” </w:instrText>
            </w:r>
            <w:r w:rsidRPr="00193EFD">
              <w:rPr>
                <w:color w:val="FFFFFF" w:themeColor="background1"/>
              </w:rPr>
              <w:fldChar w:fldCharType="separate"/>
            </w:r>
            <w:r w:rsidRPr="00193EFD">
              <w:rPr>
                <w:color w:val="FFFFFF" w:themeColor="background1"/>
              </w:rPr>
              <w:t>SA</w:t>
            </w:r>
            <w:r w:rsidRPr="00193EFD">
              <w:rPr>
                <w:color w:val="FFFFFF" w:themeColor="background1"/>
              </w:rPr>
              <w:fldChar w:fldCharType="end"/>
            </w:r>
          </w:p>
        </w:tc>
        <w:tc>
          <w:tcPr>
            <w:tcW w:w="589" w:type="dxa"/>
            <w:tcBorders>
              <w:left w:val="single" w:sz="12" w:space="0" w:color="FFFFFF" w:themeColor="background1"/>
            </w:tcBorders>
            <w:shd w:val="clear" w:color="auto" w:fill="00188F"/>
            <w:vAlign w:val="center"/>
          </w:tcPr>
          <w:p w14:paraId="4FDCB31D" w14:textId="0224FD10" w:rsidR="00E1558E" w:rsidRPr="00EE0836" w:rsidRDefault="00E1558E"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590" w:type="dxa"/>
            <w:shd w:val="clear" w:color="auto" w:fill="00188F"/>
            <w:vAlign w:val="center"/>
          </w:tcPr>
          <w:p w14:paraId="4FDCB31E" w14:textId="6F769309" w:rsidR="00E1558E" w:rsidRPr="00EE0836" w:rsidRDefault="00E1558E"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589" w:type="dxa"/>
            <w:shd w:val="clear" w:color="auto" w:fill="00188F"/>
            <w:vAlign w:val="center"/>
          </w:tcPr>
          <w:p w14:paraId="4FDCB31F" w14:textId="4A6E27AD" w:rsidR="00E1558E" w:rsidRPr="00EE0836" w:rsidRDefault="00E1558E"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590" w:type="dxa"/>
            <w:shd w:val="clear" w:color="auto" w:fill="00188F"/>
            <w:vAlign w:val="center"/>
          </w:tcPr>
          <w:p w14:paraId="4FDCB320" w14:textId="13D4F68A" w:rsidR="00E1558E" w:rsidRPr="00EE0836" w:rsidRDefault="00E1558E"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589" w:type="dxa"/>
            <w:shd w:val="clear" w:color="auto" w:fill="00188F"/>
            <w:vAlign w:val="center"/>
          </w:tcPr>
          <w:p w14:paraId="4FDCB321" w14:textId="3FB45E66" w:rsidR="00E1558E" w:rsidRPr="00EE0836" w:rsidRDefault="00E1558E"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589" w:type="dxa"/>
            <w:shd w:val="clear" w:color="auto" w:fill="00188F"/>
            <w:vAlign w:val="center"/>
          </w:tcPr>
          <w:p w14:paraId="4FDCB322" w14:textId="6EA2EB73" w:rsidR="00E1558E" w:rsidRPr="00EE0836" w:rsidRDefault="00E1558E"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590" w:type="dxa"/>
            <w:shd w:val="clear" w:color="auto" w:fill="00188F"/>
            <w:vAlign w:val="center"/>
          </w:tcPr>
          <w:p w14:paraId="4FDCB323" w14:textId="6CAF9D0C" w:rsidR="00E1558E" w:rsidRPr="00EE0836" w:rsidRDefault="00E1558E"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589" w:type="dxa"/>
            <w:shd w:val="clear" w:color="auto" w:fill="00188F"/>
            <w:vAlign w:val="center"/>
          </w:tcPr>
          <w:p w14:paraId="4FDCB324" w14:textId="414B0A6C" w:rsidR="00E1558E" w:rsidRPr="00EE0836" w:rsidRDefault="00E1558E"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700" w:type="dxa"/>
            <w:shd w:val="clear" w:color="auto" w:fill="00188F"/>
            <w:vAlign w:val="center"/>
          </w:tcPr>
          <w:p w14:paraId="4FDCB325" w14:textId="64082C08" w:rsidR="00E1558E" w:rsidRPr="00EE0836" w:rsidRDefault="00E1558E"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C05A53" w14:paraId="4FDCB335" w14:textId="77777777" w:rsidTr="00476E32">
        <w:tc>
          <w:tcPr>
            <w:tcW w:w="3060" w:type="dxa"/>
            <w:tcBorders>
              <w:top w:val="nil"/>
              <w:left w:val="nil"/>
              <w:bottom w:val="dashSmallGap" w:sz="4" w:space="0" w:color="BFBFBF" w:themeColor="background1" w:themeShade="BF"/>
              <w:right w:val="nil"/>
            </w:tcBorders>
          </w:tcPr>
          <w:p w14:paraId="4FDCB327" w14:textId="2AA45A64" w:rsidR="00C05A53" w:rsidRDefault="001B25E0" w:rsidP="00C05A53">
            <w:pPr>
              <w:pStyle w:val="ProductList-Offering1"/>
            </w:pPr>
            <w:bookmarkStart w:id="452" w:name="_Toc379797196"/>
            <w:bookmarkStart w:id="453" w:name="_Toc380513221"/>
            <w:bookmarkStart w:id="454" w:name="_Toc380655263"/>
            <w:bookmarkStart w:id="455" w:name="_Toc405814471"/>
            <w:r>
              <w:t>Diritti di Noleggio per Office Professional</w:t>
            </w:r>
            <w:bookmarkEnd w:id="452"/>
            <w:bookmarkEnd w:id="453"/>
            <w:bookmarkEnd w:id="454"/>
            <w:r>
              <w:t xml:space="preserve"> Plus</w:t>
            </w:r>
            <w:bookmarkEnd w:id="455"/>
            <w:r>
              <w:fldChar w:fldCharType="begin"/>
            </w:r>
            <w:r>
              <w:instrText>XE "Diritto di Noleggio per Office Professional"</w:instrText>
            </w:r>
            <w:r>
              <w:fldChar w:fldCharType="end"/>
            </w:r>
          </w:p>
        </w:tc>
        <w:tc>
          <w:tcPr>
            <w:tcW w:w="557" w:type="dxa"/>
            <w:tcBorders>
              <w:top w:val="nil"/>
              <w:left w:val="nil"/>
              <w:bottom w:val="dashSmallGap" w:sz="4" w:space="0" w:color="BFBFBF" w:themeColor="background1" w:themeShade="BF"/>
              <w:right w:val="nil"/>
            </w:tcBorders>
            <w:vAlign w:val="center"/>
          </w:tcPr>
          <w:p w14:paraId="4FDCB328" w14:textId="77777777" w:rsidR="00C05A53" w:rsidRDefault="001B25E0" w:rsidP="00C05A53">
            <w:pPr>
              <w:pStyle w:val="ProductList-OfferingBody"/>
              <w:ind w:left="-113"/>
              <w:jc w:val="center"/>
            </w:pPr>
            <w:r>
              <w:t>4/09</w:t>
            </w:r>
          </w:p>
        </w:tc>
        <w:tc>
          <w:tcPr>
            <w:tcW w:w="589" w:type="dxa"/>
            <w:tcBorders>
              <w:top w:val="nil"/>
              <w:left w:val="nil"/>
              <w:bottom w:val="dashSmallGap" w:sz="4" w:space="0" w:color="BFBFBF" w:themeColor="background1" w:themeShade="BF"/>
              <w:right w:val="nil"/>
            </w:tcBorders>
            <w:vAlign w:val="center"/>
          </w:tcPr>
          <w:p w14:paraId="4FDCB329" w14:textId="77777777" w:rsidR="00C05A53" w:rsidRDefault="001B25E0" w:rsidP="00C05A53">
            <w:pPr>
              <w:pStyle w:val="ProductList-OfferingBody"/>
              <w:ind w:left="-113"/>
              <w:jc w:val="center"/>
            </w:pPr>
            <w:r>
              <w:t>1</w:t>
            </w:r>
          </w:p>
        </w:tc>
        <w:tc>
          <w:tcPr>
            <w:tcW w:w="590" w:type="dxa"/>
            <w:tcBorders>
              <w:top w:val="nil"/>
              <w:left w:val="nil"/>
              <w:bottom w:val="dashSmallGap" w:sz="4" w:space="0" w:color="BFBFBF" w:themeColor="background1" w:themeShade="BF"/>
              <w:right w:val="nil"/>
            </w:tcBorders>
            <w:vAlign w:val="center"/>
          </w:tcPr>
          <w:p w14:paraId="4FDCB32A" w14:textId="77777777" w:rsidR="00C05A53" w:rsidRDefault="00C05A53" w:rsidP="00C05A53">
            <w:pPr>
              <w:pStyle w:val="ProductList-OfferingBody"/>
              <w:ind w:left="-113"/>
              <w:jc w:val="center"/>
            </w:pPr>
          </w:p>
        </w:tc>
        <w:tc>
          <w:tcPr>
            <w:tcW w:w="589" w:type="dxa"/>
            <w:tcBorders>
              <w:top w:val="nil"/>
              <w:left w:val="nil"/>
              <w:bottom w:val="dashSmallGap" w:sz="4" w:space="0" w:color="BFBFBF" w:themeColor="background1" w:themeShade="BF"/>
              <w:right w:val="single" w:sz="12" w:space="0" w:color="FFFFFF" w:themeColor="background1"/>
            </w:tcBorders>
            <w:vAlign w:val="center"/>
          </w:tcPr>
          <w:p w14:paraId="4FDCB32B" w14:textId="77777777" w:rsidR="00C05A53" w:rsidRDefault="00C05A53" w:rsidP="00C05A53">
            <w:pPr>
              <w:pStyle w:val="ProductList-OfferingBody"/>
              <w:ind w:left="-113"/>
              <w:jc w:val="center"/>
            </w:pPr>
          </w:p>
        </w:tc>
        <w:tc>
          <w:tcPr>
            <w:tcW w:w="589" w:type="dxa"/>
            <w:tcBorders>
              <w:left w:val="single" w:sz="12" w:space="0" w:color="FFFFFF" w:themeColor="background1"/>
            </w:tcBorders>
            <w:shd w:val="clear" w:color="auto" w:fill="BFBFBF" w:themeFill="background1" w:themeFillShade="BF"/>
            <w:vAlign w:val="center"/>
          </w:tcPr>
          <w:p w14:paraId="4FDCB32C" w14:textId="77777777" w:rsidR="00C05A53" w:rsidRDefault="00C05A53" w:rsidP="00C05A53">
            <w:pPr>
              <w:pStyle w:val="ProductList-OfferingBody"/>
              <w:ind w:left="-113"/>
              <w:jc w:val="center"/>
            </w:pPr>
          </w:p>
        </w:tc>
        <w:tc>
          <w:tcPr>
            <w:tcW w:w="590" w:type="dxa"/>
            <w:shd w:val="clear" w:color="auto" w:fill="BFBFBF" w:themeFill="background1" w:themeFillShade="BF"/>
            <w:vAlign w:val="center"/>
          </w:tcPr>
          <w:p w14:paraId="4FDCB32D" w14:textId="77777777" w:rsidR="00C05A53" w:rsidRDefault="00C05A53" w:rsidP="00C05A53">
            <w:pPr>
              <w:pStyle w:val="ProductList-OfferingBody"/>
              <w:ind w:left="-113"/>
              <w:jc w:val="center"/>
            </w:pPr>
          </w:p>
        </w:tc>
        <w:tc>
          <w:tcPr>
            <w:tcW w:w="589" w:type="dxa"/>
            <w:shd w:val="clear" w:color="auto" w:fill="BFBFBF" w:themeFill="background1" w:themeFillShade="BF"/>
            <w:vAlign w:val="center"/>
          </w:tcPr>
          <w:p w14:paraId="4FDCB32E" w14:textId="77777777" w:rsidR="00C05A53" w:rsidRDefault="00C05A53" w:rsidP="00C05A53">
            <w:pPr>
              <w:pStyle w:val="ProductList-OfferingBody"/>
              <w:ind w:left="-113"/>
              <w:jc w:val="center"/>
            </w:pPr>
          </w:p>
        </w:tc>
        <w:tc>
          <w:tcPr>
            <w:tcW w:w="590" w:type="dxa"/>
            <w:shd w:val="clear" w:color="auto" w:fill="BFBFBF" w:themeFill="background1" w:themeFillShade="BF"/>
            <w:vAlign w:val="center"/>
          </w:tcPr>
          <w:p w14:paraId="4FDCB32F" w14:textId="77777777" w:rsidR="00C05A53" w:rsidRDefault="00C05A53" w:rsidP="00C05A53">
            <w:pPr>
              <w:pStyle w:val="ProductList-OfferingBody"/>
              <w:ind w:left="-113"/>
              <w:jc w:val="center"/>
            </w:pPr>
          </w:p>
        </w:tc>
        <w:tc>
          <w:tcPr>
            <w:tcW w:w="589" w:type="dxa"/>
            <w:shd w:val="clear" w:color="auto" w:fill="70AD47" w:themeFill="accent6"/>
            <w:vAlign w:val="center"/>
          </w:tcPr>
          <w:p w14:paraId="4FDCB330" w14:textId="77777777" w:rsidR="00C05A53" w:rsidRDefault="00C05A53" w:rsidP="00C05A53">
            <w:pPr>
              <w:pStyle w:val="ProductList-OfferingBody"/>
              <w:ind w:left="-113"/>
              <w:jc w:val="center"/>
            </w:pPr>
          </w:p>
        </w:tc>
        <w:tc>
          <w:tcPr>
            <w:tcW w:w="589" w:type="dxa"/>
            <w:shd w:val="clear" w:color="auto" w:fill="BFBFBF" w:themeFill="background1" w:themeFillShade="BF"/>
            <w:vAlign w:val="center"/>
          </w:tcPr>
          <w:p w14:paraId="4FDCB331" w14:textId="77777777" w:rsidR="00C05A53" w:rsidRDefault="00C05A53" w:rsidP="00C05A53">
            <w:pPr>
              <w:pStyle w:val="ProductList-OfferingBody"/>
              <w:ind w:left="-113"/>
              <w:jc w:val="center"/>
            </w:pPr>
          </w:p>
        </w:tc>
        <w:tc>
          <w:tcPr>
            <w:tcW w:w="590" w:type="dxa"/>
            <w:shd w:val="clear" w:color="auto" w:fill="BFBFBF" w:themeFill="background1" w:themeFillShade="BF"/>
            <w:vAlign w:val="center"/>
          </w:tcPr>
          <w:p w14:paraId="4FDCB332" w14:textId="77777777" w:rsidR="00C05A53" w:rsidRDefault="00C05A53" w:rsidP="00C05A53">
            <w:pPr>
              <w:pStyle w:val="ProductList-OfferingBody"/>
              <w:ind w:left="-113"/>
              <w:jc w:val="center"/>
            </w:pPr>
          </w:p>
        </w:tc>
        <w:tc>
          <w:tcPr>
            <w:tcW w:w="589" w:type="dxa"/>
            <w:shd w:val="clear" w:color="auto" w:fill="70AD47" w:themeFill="accent6"/>
            <w:vAlign w:val="center"/>
          </w:tcPr>
          <w:p w14:paraId="4FDCB333" w14:textId="77777777" w:rsidR="00C05A53" w:rsidRDefault="00C05A53" w:rsidP="00C05A53">
            <w:pPr>
              <w:pStyle w:val="ProductList-OfferingBody"/>
              <w:ind w:left="-113"/>
              <w:jc w:val="center"/>
            </w:pPr>
          </w:p>
        </w:tc>
        <w:tc>
          <w:tcPr>
            <w:tcW w:w="700" w:type="dxa"/>
            <w:shd w:val="clear" w:color="auto" w:fill="BFBFBF" w:themeFill="background1" w:themeFillShade="BF"/>
            <w:vAlign w:val="center"/>
          </w:tcPr>
          <w:p w14:paraId="4FDCB334" w14:textId="77777777" w:rsidR="00C05A53" w:rsidRDefault="00C05A53" w:rsidP="00C05A53">
            <w:pPr>
              <w:pStyle w:val="ProductList-OfferingBody"/>
              <w:ind w:left="-113"/>
              <w:jc w:val="center"/>
            </w:pPr>
          </w:p>
        </w:tc>
      </w:tr>
      <w:tr w:rsidR="00C05A53" w14:paraId="4FDCB344" w14:textId="77777777" w:rsidTr="00476E3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36" w14:textId="1B745A43" w:rsidR="00C05A53" w:rsidRDefault="001B25E0" w:rsidP="00C05A53">
            <w:pPr>
              <w:pStyle w:val="ProductList-Offering1"/>
            </w:pPr>
            <w:bookmarkStart w:id="456" w:name="_Toc379797197"/>
            <w:bookmarkStart w:id="457" w:name="_Toc380513222"/>
            <w:bookmarkStart w:id="458" w:name="_Toc380655264"/>
            <w:bookmarkStart w:id="459" w:name="_Toc405814472"/>
            <w:r>
              <w:t>Diritti di Noleggio per Office Standard</w:t>
            </w:r>
            <w:bookmarkEnd w:id="456"/>
            <w:bookmarkEnd w:id="457"/>
            <w:bookmarkEnd w:id="458"/>
            <w:bookmarkEnd w:id="459"/>
            <w:r>
              <w:fldChar w:fldCharType="begin"/>
            </w:r>
            <w:r>
              <w:instrText>XE "Diritti di Noleggio per Office Standard"</w:instrText>
            </w:r>
            <w:r>
              <w:fldChar w:fldCharType="end"/>
            </w:r>
          </w:p>
        </w:tc>
        <w:tc>
          <w:tcPr>
            <w:tcW w:w="557" w:type="dxa"/>
            <w:tcBorders>
              <w:top w:val="dashSmallGap" w:sz="4" w:space="0" w:color="BFBFBF" w:themeColor="background1" w:themeShade="BF"/>
              <w:left w:val="nil"/>
              <w:bottom w:val="dashSmallGap" w:sz="4" w:space="0" w:color="BFBFBF" w:themeColor="background1" w:themeShade="BF"/>
              <w:right w:val="nil"/>
            </w:tcBorders>
            <w:vAlign w:val="center"/>
          </w:tcPr>
          <w:p w14:paraId="4FDCB337" w14:textId="77777777" w:rsidR="00C05A53" w:rsidRDefault="001B25E0" w:rsidP="00C05A53">
            <w:pPr>
              <w:pStyle w:val="ProductList-OfferingBody"/>
              <w:ind w:left="-113"/>
              <w:jc w:val="center"/>
            </w:pPr>
            <w:r>
              <w:t>4/09</w:t>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14:paraId="4FDCB338" w14:textId="77777777" w:rsidR="00C05A53" w:rsidRDefault="001B25E0" w:rsidP="00C05A53">
            <w:pPr>
              <w:pStyle w:val="ProductList-OfferingBody"/>
              <w:ind w:left="-113"/>
              <w:jc w:val="center"/>
            </w:pPr>
            <w:r>
              <w:t>1</w:t>
            </w:r>
          </w:p>
        </w:tc>
        <w:tc>
          <w:tcPr>
            <w:tcW w:w="590" w:type="dxa"/>
            <w:tcBorders>
              <w:top w:val="dashSmallGap" w:sz="4" w:space="0" w:color="BFBFBF" w:themeColor="background1" w:themeShade="BF"/>
              <w:left w:val="nil"/>
              <w:bottom w:val="dashSmallGap" w:sz="4" w:space="0" w:color="BFBFBF" w:themeColor="background1" w:themeShade="BF"/>
              <w:right w:val="nil"/>
            </w:tcBorders>
            <w:vAlign w:val="center"/>
          </w:tcPr>
          <w:p w14:paraId="4FDCB339" w14:textId="77777777" w:rsidR="00C05A53" w:rsidRDefault="00C05A53" w:rsidP="00C05A53">
            <w:pPr>
              <w:pStyle w:val="ProductList-OfferingBody"/>
              <w:ind w:left="-113"/>
              <w:jc w:val="center"/>
            </w:pPr>
          </w:p>
        </w:tc>
        <w:tc>
          <w:tcPr>
            <w:tcW w:w="58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3A" w14:textId="77777777" w:rsidR="00C05A53" w:rsidRDefault="00C05A53" w:rsidP="00C05A53">
            <w:pPr>
              <w:pStyle w:val="ProductList-OfferingBody"/>
              <w:ind w:left="-113"/>
              <w:jc w:val="center"/>
            </w:pPr>
          </w:p>
        </w:tc>
        <w:tc>
          <w:tcPr>
            <w:tcW w:w="589" w:type="dxa"/>
            <w:tcBorders>
              <w:left w:val="single" w:sz="12" w:space="0" w:color="FFFFFF" w:themeColor="background1"/>
            </w:tcBorders>
            <w:shd w:val="clear" w:color="auto" w:fill="BFBFBF" w:themeFill="background1" w:themeFillShade="BF"/>
            <w:vAlign w:val="center"/>
          </w:tcPr>
          <w:p w14:paraId="4FDCB33B" w14:textId="77777777" w:rsidR="00C05A53" w:rsidRDefault="00C05A53" w:rsidP="00C05A53">
            <w:pPr>
              <w:pStyle w:val="ProductList-OfferingBody"/>
              <w:ind w:left="-113"/>
              <w:jc w:val="center"/>
            </w:pPr>
          </w:p>
        </w:tc>
        <w:tc>
          <w:tcPr>
            <w:tcW w:w="590" w:type="dxa"/>
            <w:shd w:val="clear" w:color="auto" w:fill="BFBFBF" w:themeFill="background1" w:themeFillShade="BF"/>
            <w:vAlign w:val="center"/>
          </w:tcPr>
          <w:p w14:paraId="4FDCB33C" w14:textId="77777777" w:rsidR="00C05A53" w:rsidRDefault="00C05A53" w:rsidP="00C05A53">
            <w:pPr>
              <w:pStyle w:val="ProductList-OfferingBody"/>
              <w:ind w:left="-113"/>
              <w:jc w:val="center"/>
            </w:pPr>
          </w:p>
        </w:tc>
        <w:tc>
          <w:tcPr>
            <w:tcW w:w="589" w:type="dxa"/>
            <w:shd w:val="clear" w:color="auto" w:fill="BFBFBF" w:themeFill="background1" w:themeFillShade="BF"/>
            <w:vAlign w:val="center"/>
          </w:tcPr>
          <w:p w14:paraId="4FDCB33D" w14:textId="77777777" w:rsidR="00C05A53" w:rsidRDefault="00C05A53" w:rsidP="00C05A53">
            <w:pPr>
              <w:pStyle w:val="ProductList-OfferingBody"/>
              <w:ind w:left="-113"/>
              <w:jc w:val="center"/>
            </w:pPr>
          </w:p>
        </w:tc>
        <w:tc>
          <w:tcPr>
            <w:tcW w:w="590" w:type="dxa"/>
            <w:shd w:val="clear" w:color="auto" w:fill="BFBFBF" w:themeFill="background1" w:themeFillShade="BF"/>
            <w:vAlign w:val="center"/>
          </w:tcPr>
          <w:p w14:paraId="4FDCB33E" w14:textId="77777777" w:rsidR="00C05A53" w:rsidRDefault="00C05A53" w:rsidP="00C05A53">
            <w:pPr>
              <w:pStyle w:val="ProductList-OfferingBody"/>
              <w:ind w:left="-113"/>
              <w:jc w:val="center"/>
            </w:pPr>
          </w:p>
        </w:tc>
        <w:tc>
          <w:tcPr>
            <w:tcW w:w="589" w:type="dxa"/>
            <w:shd w:val="clear" w:color="auto" w:fill="70AD47" w:themeFill="accent6"/>
            <w:vAlign w:val="center"/>
          </w:tcPr>
          <w:p w14:paraId="4FDCB33F" w14:textId="77777777" w:rsidR="00C05A53" w:rsidRDefault="00C05A53" w:rsidP="00C05A53">
            <w:pPr>
              <w:pStyle w:val="ProductList-OfferingBody"/>
              <w:ind w:left="-113"/>
              <w:jc w:val="center"/>
            </w:pPr>
          </w:p>
        </w:tc>
        <w:tc>
          <w:tcPr>
            <w:tcW w:w="589" w:type="dxa"/>
            <w:shd w:val="clear" w:color="auto" w:fill="BFBFBF" w:themeFill="background1" w:themeFillShade="BF"/>
            <w:vAlign w:val="center"/>
          </w:tcPr>
          <w:p w14:paraId="4FDCB340" w14:textId="77777777" w:rsidR="00C05A53" w:rsidRDefault="00C05A53" w:rsidP="00C05A53">
            <w:pPr>
              <w:pStyle w:val="ProductList-OfferingBody"/>
              <w:ind w:left="-113"/>
              <w:jc w:val="center"/>
            </w:pPr>
          </w:p>
        </w:tc>
        <w:tc>
          <w:tcPr>
            <w:tcW w:w="590" w:type="dxa"/>
            <w:shd w:val="clear" w:color="auto" w:fill="BFBFBF" w:themeFill="background1" w:themeFillShade="BF"/>
            <w:vAlign w:val="center"/>
          </w:tcPr>
          <w:p w14:paraId="4FDCB341" w14:textId="77777777" w:rsidR="00C05A53" w:rsidRDefault="00C05A53" w:rsidP="00C05A53">
            <w:pPr>
              <w:pStyle w:val="ProductList-OfferingBody"/>
              <w:ind w:left="-113"/>
              <w:jc w:val="center"/>
            </w:pPr>
          </w:p>
        </w:tc>
        <w:tc>
          <w:tcPr>
            <w:tcW w:w="589" w:type="dxa"/>
            <w:shd w:val="clear" w:color="auto" w:fill="70AD47" w:themeFill="accent6"/>
            <w:vAlign w:val="center"/>
          </w:tcPr>
          <w:p w14:paraId="4FDCB342" w14:textId="77777777" w:rsidR="00C05A53" w:rsidRDefault="00C05A53" w:rsidP="00C05A53">
            <w:pPr>
              <w:pStyle w:val="ProductList-OfferingBody"/>
              <w:ind w:left="-113"/>
              <w:jc w:val="center"/>
            </w:pPr>
          </w:p>
        </w:tc>
        <w:tc>
          <w:tcPr>
            <w:tcW w:w="700" w:type="dxa"/>
            <w:shd w:val="clear" w:color="auto" w:fill="BFBFBF" w:themeFill="background1" w:themeFillShade="BF"/>
            <w:vAlign w:val="center"/>
          </w:tcPr>
          <w:p w14:paraId="4FDCB343" w14:textId="77777777" w:rsidR="00C05A53" w:rsidRDefault="00C05A53" w:rsidP="00C05A53">
            <w:pPr>
              <w:pStyle w:val="ProductList-OfferingBody"/>
              <w:ind w:left="-113"/>
              <w:jc w:val="center"/>
            </w:pPr>
          </w:p>
        </w:tc>
      </w:tr>
      <w:tr w:rsidR="00C05A53" w14:paraId="4FDCB353" w14:textId="77777777" w:rsidTr="00476E3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45" w14:textId="661A8A73" w:rsidR="00C05A53" w:rsidRDefault="001B25E0" w:rsidP="00C05A53">
            <w:pPr>
              <w:pStyle w:val="ProductList-Offering1"/>
            </w:pPr>
            <w:bookmarkStart w:id="460" w:name="_Toc379797198"/>
            <w:bookmarkStart w:id="461" w:name="_Toc380513223"/>
            <w:bookmarkStart w:id="462" w:name="_Toc380655265"/>
            <w:bookmarkStart w:id="463" w:name="_Toc405814473"/>
            <w:r>
              <w:t>Diritti di Noleggio per Windows</w:t>
            </w:r>
            <w:bookmarkEnd w:id="460"/>
            <w:bookmarkEnd w:id="461"/>
            <w:bookmarkEnd w:id="462"/>
            <w:bookmarkEnd w:id="463"/>
            <w:r>
              <w:fldChar w:fldCharType="begin"/>
            </w:r>
            <w:r>
              <w:instrText>XE "Diritti di Noleggio per Windows"</w:instrText>
            </w:r>
            <w:r>
              <w:fldChar w:fldCharType="end"/>
            </w:r>
          </w:p>
        </w:tc>
        <w:tc>
          <w:tcPr>
            <w:tcW w:w="557" w:type="dxa"/>
            <w:tcBorders>
              <w:top w:val="dashSmallGap" w:sz="4" w:space="0" w:color="BFBFBF" w:themeColor="background1" w:themeShade="BF"/>
              <w:left w:val="nil"/>
              <w:bottom w:val="dashSmallGap" w:sz="4" w:space="0" w:color="BFBFBF" w:themeColor="background1" w:themeShade="BF"/>
              <w:right w:val="nil"/>
            </w:tcBorders>
            <w:vAlign w:val="center"/>
          </w:tcPr>
          <w:p w14:paraId="4FDCB346" w14:textId="26E3430D" w:rsidR="00C05A53" w:rsidRDefault="00D31A98" w:rsidP="00D31A98">
            <w:pPr>
              <w:pStyle w:val="ProductList-OfferingBody"/>
              <w:ind w:left="-113"/>
              <w:jc w:val="center"/>
            </w:pPr>
            <w:r>
              <w:t>10/14</w:t>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14:paraId="4FDCB347" w14:textId="0A53F365" w:rsidR="00C05A53" w:rsidRDefault="00812549" w:rsidP="00C05A53">
            <w:pPr>
              <w:pStyle w:val="ProductList-OfferingBody"/>
              <w:ind w:left="-113"/>
              <w:jc w:val="center"/>
            </w:pPr>
            <w:r>
              <w:t>1</w:t>
            </w:r>
          </w:p>
        </w:tc>
        <w:tc>
          <w:tcPr>
            <w:tcW w:w="590" w:type="dxa"/>
            <w:tcBorders>
              <w:top w:val="dashSmallGap" w:sz="4" w:space="0" w:color="BFBFBF" w:themeColor="background1" w:themeShade="BF"/>
              <w:left w:val="nil"/>
              <w:bottom w:val="dashSmallGap" w:sz="4" w:space="0" w:color="BFBFBF" w:themeColor="background1" w:themeShade="BF"/>
              <w:right w:val="nil"/>
            </w:tcBorders>
            <w:vAlign w:val="center"/>
          </w:tcPr>
          <w:p w14:paraId="4FDCB348" w14:textId="77777777" w:rsidR="00C05A53" w:rsidRDefault="00C05A53" w:rsidP="00C05A53">
            <w:pPr>
              <w:pStyle w:val="ProductList-OfferingBody"/>
              <w:ind w:left="-113"/>
              <w:jc w:val="center"/>
            </w:pPr>
          </w:p>
        </w:tc>
        <w:tc>
          <w:tcPr>
            <w:tcW w:w="58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49" w14:textId="77777777" w:rsidR="00C05A53" w:rsidRDefault="00C05A53" w:rsidP="00C05A53">
            <w:pPr>
              <w:pStyle w:val="ProductList-OfferingBody"/>
              <w:ind w:left="-113"/>
              <w:jc w:val="center"/>
            </w:pPr>
          </w:p>
        </w:tc>
        <w:tc>
          <w:tcPr>
            <w:tcW w:w="589" w:type="dxa"/>
            <w:tcBorders>
              <w:left w:val="single" w:sz="12" w:space="0" w:color="FFFFFF" w:themeColor="background1"/>
            </w:tcBorders>
            <w:shd w:val="clear" w:color="auto" w:fill="BFBFBF" w:themeFill="background1" w:themeFillShade="BF"/>
            <w:vAlign w:val="center"/>
          </w:tcPr>
          <w:p w14:paraId="4FDCB34A" w14:textId="77777777" w:rsidR="00C05A53" w:rsidRDefault="00C05A53" w:rsidP="00C05A53">
            <w:pPr>
              <w:pStyle w:val="ProductList-OfferingBody"/>
              <w:ind w:left="-113"/>
              <w:jc w:val="center"/>
            </w:pPr>
          </w:p>
        </w:tc>
        <w:tc>
          <w:tcPr>
            <w:tcW w:w="590" w:type="dxa"/>
            <w:shd w:val="clear" w:color="auto" w:fill="BFBFBF" w:themeFill="background1" w:themeFillShade="BF"/>
            <w:vAlign w:val="center"/>
          </w:tcPr>
          <w:p w14:paraId="4FDCB34B" w14:textId="77777777" w:rsidR="00C05A53" w:rsidRDefault="00C05A53" w:rsidP="00C05A53">
            <w:pPr>
              <w:pStyle w:val="ProductList-OfferingBody"/>
              <w:ind w:left="-113"/>
              <w:jc w:val="center"/>
            </w:pPr>
          </w:p>
        </w:tc>
        <w:tc>
          <w:tcPr>
            <w:tcW w:w="589" w:type="dxa"/>
            <w:shd w:val="clear" w:color="auto" w:fill="BFBFBF" w:themeFill="background1" w:themeFillShade="BF"/>
            <w:vAlign w:val="center"/>
          </w:tcPr>
          <w:p w14:paraId="4FDCB34C" w14:textId="77777777" w:rsidR="00C05A53" w:rsidRDefault="00C05A53" w:rsidP="00C05A53">
            <w:pPr>
              <w:pStyle w:val="ProductList-OfferingBody"/>
              <w:ind w:left="-113"/>
              <w:jc w:val="center"/>
            </w:pPr>
          </w:p>
        </w:tc>
        <w:tc>
          <w:tcPr>
            <w:tcW w:w="590" w:type="dxa"/>
            <w:shd w:val="clear" w:color="auto" w:fill="BFBFBF" w:themeFill="background1" w:themeFillShade="BF"/>
            <w:vAlign w:val="center"/>
          </w:tcPr>
          <w:p w14:paraId="4FDCB34D" w14:textId="77777777" w:rsidR="00C05A53" w:rsidRDefault="00C05A53" w:rsidP="00C05A53">
            <w:pPr>
              <w:pStyle w:val="ProductList-OfferingBody"/>
              <w:ind w:left="-113"/>
              <w:jc w:val="center"/>
            </w:pPr>
          </w:p>
        </w:tc>
        <w:tc>
          <w:tcPr>
            <w:tcW w:w="589" w:type="dxa"/>
            <w:shd w:val="clear" w:color="auto" w:fill="70AD47" w:themeFill="accent6"/>
            <w:vAlign w:val="center"/>
          </w:tcPr>
          <w:p w14:paraId="4FDCB34E" w14:textId="77777777" w:rsidR="00C05A53" w:rsidRDefault="00C05A53" w:rsidP="00C05A53">
            <w:pPr>
              <w:pStyle w:val="ProductList-OfferingBody"/>
              <w:ind w:left="-113"/>
              <w:jc w:val="center"/>
            </w:pPr>
          </w:p>
        </w:tc>
        <w:tc>
          <w:tcPr>
            <w:tcW w:w="589" w:type="dxa"/>
            <w:shd w:val="clear" w:color="auto" w:fill="BFBFBF" w:themeFill="background1" w:themeFillShade="BF"/>
            <w:vAlign w:val="center"/>
          </w:tcPr>
          <w:p w14:paraId="4FDCB34F" w14:textId="77777777" w:rsidR="00C05A53" w:rsidRDefault="00C05A53" w:rsidP="00C05A53">
            <w:pPr>
              <w:pStyle w:val="ProductList-OfferingBody"/>
              <w:ind w:left="-113"/>
              <w:jc w:val="center"/>
            </w:pPr>
          </w:p>
        </w:tc>
        <w:tc>
          <w:tcPr>
            <w:tcW w:w="590" w:type="dxa"/>
            <w:shd w:val="clear" w:color="auto" w:fill="BFBFBF" w:themeFill="background1" w:themeFillShade="BF"/>
            <w:vAlign w:val="center"/>
          </w:tcPr>
          <w:p w14:paraId="4FDCB350" w14:textId="77777777" w:rsidR="00C05A53" w:rsidRDefault="00C05A53" w:rsidP="00C05A53">
            <w:pPr>
              <w:pStyle w:val="ProductList-OfferingBody"/>
              <w:ind w:left="-113"/>
              <w:jc w:val="center"/>
            </w:pPr>
          </w:p>
        </w:tc>
        <w:tc>
          <w:tcPr>
            <w:tcW w:w="589" w:type="dxa"/>
            <w:shd w:val="clear" w:color="auto" w:fill="70AD47" w:themeFill="accent6"/>
            <w:vAlign w:val="center"/>
          </w:tcPr>
          <w:p w14:paraId="4FDCB351" w14:textId="77777777" w:rsidR="00C05A53" w:rsidRDefault="00C05A53" w:rsidP="00C05A53">
            <w:pPr>
              <w:pStyle w:val="ProductList-OfferingBody"/>
              <w:ind w:left="-113"/>
              <w:jc w:val="center"/>
            </w:pPr>
          </w:p>
        </w:tc>
        <w:tc>
          <w:tcPr>
            <w:tcW w:w="700" w:type="dxa"/>
            <w:shd w:val="clear" w:color="auto" w:fill="BFBFBF" w:themeFill="background1" w:themeFillShade="BF"/>
            <w:vAlign w:val="center"/>
          </w:tcPr>
          <w:p w14:paraId="4FDCB352" w14:textId="77777777" w:rsidR="00C05A53" w:rsidRDefault="00C05A53" w:rsidP="00C05A53">
            <w:pPr>
              <w:pStyle w:val="ProductList-OfferingBody"/>
              <w:ind w:left="-113"/>
              <w:jc w:val="center"/>
            </w:pPr>
          </w:p>
        </w:tc>
      </w:tr>
    </w:tbl>
    <w:p w14:paraId="4FDCB354" w14:textId="77777777" w:rsidR="009919D2" w:rsidRPr="00AA6DF2" w:rsidRDefault="009919D2" w:rsidP="004F3C6D">
      <w:pPr>
        <w:pStyle w:val="ProductList-Body"/>
      </w:pPr>
    </w:p>
    <w:p w14:paraId="4FDCB355" w14:textId="77777777" w:rsidR="00782C7B" w:rsidRPr="00AA6DF2" w:rsidRDefault="00782C7B" w:rsidP="00782C7B">
      <w:pPr>
        <w:pStyle w:val="ProductList-Body"/>
        <w:shd w:val="clear" w:color="auto" w:fill="D9D9D9" w:themeFill="background1" w:themeFillShade="D9"/>
        <w:spacing w:before="120" w:after="120"/>
      </w:pPr>
      <w:r>
        <w:rPr>
          <w:b/>
        </w:rPr>
        <w:t>Informazioni Aggiuntive</w:t>
      </w:r>
    </w:p>
    <w:p w14:paraId="4FDCB356" w14:textId="77777777" w:rsidR="001B25E0" w:rsidRPr="00AA6DF2" w:rsidRDefault="001B25E0" w:rsidP="001B25E0">
      <w:pPr>
        <w:pStyle w:val="ProductList-Body"/>
      </w:pPr>
      <w:r>
        <w:t>Le licenze con diritti di noleggio concesse ai sensi di tali programmi sono licenza aggiuntive che consentono esclusivamente l’utilizzo da parte di terzi di un’applicazione o sistema operativo qualificante concesso in licenza. Tali licenze non sono una licenza completa per il prodotto né consentono lo step-up a una versione superiore. Pertanto, ogni desktop al quale la società cede una licenza con diritti di noleggio dovrà essere autorizzato a eseguire una delle applicazioni o dei sistemi operativi qualificanti indicati di seguito.</w:t>
      </w:r>
    </w:p>
    <w:p w14:paraId="4FDCB357" w14:textId="77777777" w:rsidR="001B25E0" w:rsidRPr="00AA6DF2" w:rsidRDefault="001B25E0" w:rsidP="001B25E0">
      <w:pPr>
        <w:pStyle w:val="ProductList-Body"/>
      </w:pPr>
    </w:p>
    <w:p w14:paraId="4FDCB358" w14:textId="77777777" w:rsidR="001B25E0" w:rsidRPr="00AA6DF2" w:rsidRDefault="001B25E0" w:rsidP="001B25E0">
      <w:pPr>
        <w:pStyle w:val="ProductList-Body"/>
      </w:pPr>
      <w:r>
        <w:rPr>
          <w:b/>
          <w:color w:val="00188F"/>
        </w:rPr>
        <w:t>Applicazione Qualificante per Office</w:t>
      </w:r>
    </w:p>
    <w:p w14:paraId="4FDCB35B" w14:textId="294EFE70" w:rsidR="00782C7B" w:rsidRPr="00AA6DF2" w:rsidRDefault="001B25E0" w:rsidP="001B25E0">
      <w:pPr>
        <w:pStyle w:val="ProductList-Body"/>
      </w:pPr>
      <w:r>
        <w:t>La licenza per l’applicazione qualificante deve essere assegnata allo stesso dispositivo a cui deve essere assegnata la licenza per i Diritti di Noleggio VL. Le applicazioni qualificanti in base al tipo di programma sono:</w:t>
      </w:r>
      <w:r>
        <w:tab/>
      </w:r>
    </w:p>
    <w:p w14:paraId="4FDCB35C" w14:textId="77777777" w:rsidR="009919D2" w:rsidRPr="00AA6DF2"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5490"/>
        <w:gridCol w:w="990"/>
        <w:gridCol w:w="1260"/>
        <w:gridCol w:w="900"/>
        <w:gridCol w:w="1080"/>
        <w:gridCol w:w="1080"/>
      </w:tblGrid>
      <w:tr w:rsidR="005E1BE1" w14:paraId="4FDCB362" w14:textId="56D84D29" w:rsidTr="00476E32">
        <w:trPr>
          <w:tblHeader/>
        </w:trPr>
        <w:tc>
          <w:tcPr>
            <w:tcW w:w="5490" w:type="dxa"/>
            <w:shd w:val="clear" w:color="auto" w:fill="0072C6"/>
            <w:vAlign w:val="center"/>
          </w:tcPr>
          <w:p w14:paraId="4FDCB35D" w14:textId="63563278" w:rsidR="005E1BE1" w:rsidRPr="001F2DDF" w:rsidRDefault="005E1BE1" w:rsidP="00980207">
            <w:pPr>
              <w:pStyle w:val="ProductList-Body"/>
              <w:spacing w:before="20" w:after="20"/>
              <w:rPr>
                <w:color w:val="FFFFFF" w:themeColor="background1"/>
              </w:rPr>
            </w:pPr>
            <w:r>
              <w:rPr>
                <w:color w:val="FFFFFF" w:themeColor="background1"/>
              </w:rPr>
              <w:t>Applicazioni Qualificanti per l’Acquisto dei Diritti di Noleggio per Office</w:t>
            </w:r>
            <w:r>
              <w:fldChar w:fldCharType="begin"/>
            </w:r>
            <w:r>
              <w:instrText>XE "Diritti di Noleggio per Office"</w:instrText>
            </w:r>
            <w:r>
              <w:fldChar w:fldCharType="end"/>
            </w:r>
          </w:p>
        </w:tc>
        <w:tc>
          <w:tcPr>
            <w:tcW w:w="990" w:type="dxa"/>
            <w:shd w:val="clear" w:color="auto" w:fill="0072C6"/>
            <w:vAlign w:val="center"/>
          </w:tcPr>
          <w:p w14:paraId="4FDCB35E" w14:textId="77777777" w:rsidR="005E1BE1" w:rsidRPr="001F2DDF" w:rsidRDefault="005E1BE1" w:rsidP="008E15EC">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14:paraId="4FDCB35F" w14:textId="77777777" w:rsidR="005E1BE1" w:rsidRDefault="005E1BE1"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(Solo Giappone)</w:t>
            </w:r>
          </w:p>
        </w:tc>
        <w:tc>
          <w:tcPr>
            <w:tcW w:w="900" w:type="dxa"/>
            <w:shd w:val="clear" w:color="auto" w:fill="0072C6"/>
            <w:vAlign w:val="center"/>
          </w:tcPr>
          <w:p w14:paraId="4FDCB360" w14:textId="34DC1367" w:rsidR="005E1BE1" w:rsidRDefault="005E1BE1" w:rsidP="008E15EC">
            <w:pPr>
              <w:pStyle w:val="ProductList-Body"/>
              <w:spacing w:before="20" w:after="20"/>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1080" w:type="dxa"/>
            <w:shd w:val="clear" w:color="auto" w:fill="0072C6"/>
            <w:vAlign w:val="center"/>
          </w:tcPr>
          <w:p w14:paraId="4FDCB361" w14:textId="2059D6C1" w:rsidR="005E1BE1" w:rsidRDefault="005E1BE1" w:rsidP="008E15EC">
            <w:pPr>
              <w:pStyle w:val="ProductList-Body"/>
              <w:spacing w:before="20" w:after="20"/>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1080" w:type="dxa"/>
            <w:shd w:val="clear" w:color="auto" w:fill="0072C6"/>
            <w:vAlign w:val="center"/>
          </w:tcPr>
          <w:p w14:paraId="4314FF00" w14:textId="1A76AB53" w:rsidR="005E1BE1" w:rsidRDefault="005E1BE1" w:rsidP="0064110C">
            <w:pPr>
              <w:pStyle w:val="ProductList-Body"/>
              <w:spacing w:before="20" w:after="20"/>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r>
      <w:tr w:rsidR="00C70991" w14:paraId="0F5713CF" w14:textId="77777777" w:rsidTr="001C1CF2">
        <w:tc>
          <w:tcPr>
            <w:tcW w:w="10800" w:type="dxa"/>
            <w:gridSpan w:val="6"/>
          </w:tcPr>
          <w:p w14:paraId="298285E3" w14:textId="7CDB14B6"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14:paraId="4FDCB368" w14:textId="3E0C095F" w:rsidTr="00476E32">
        <w:tc>
          <w:tcPr>
            <w:tcW w:w="5490" w:type="dxa"/>
          </w:tcPr>
          <w:p w14:paraId="4FDCB363" w14:textId="7EC2C652"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990" w:type="dxa"/>
            <w:vAlign w:val="center"/>
          </w:tcPr>
          <w:p w14:paraId="4FDCB364" w14:textId="77777777" w:rsidR="0064110C" w:rsidRPr="00CA02E2" w:rsidRDefault="0064110C" w:rsidP="0064110C">
            <w:pPr>
              <w:pStyle w:val="ProductList-Body"/>
              <w:jc w:val="center"/>
            </w:pPr>
          </w:p>
        </w:tc>
        <w:tc>
          <w:tcPr>
            <w:tcW w:w="1260" w:type="dxa"/>
            <w:vAlign w:val="center"/>
          </w:tcPr>
          <w:p w14:paraId="4FDCB365" w14:textId="77777777" w:rsidR="0064110C" w:rsidRPr="00CA02E2" w:rsidRDefault="0064110C" w:rsidP="0064110C">
            <w:pPr>
              <w:pStyle w:val="ProductList-Body"/>
              <w:jc w:val="center"/>
            </w:pPr>
          </w:p>
        </w:tc>
        <w:tc>
          <w:tcPr>
            <w:tcW w:w="900" w:type="dxa"/>
          </w:tcPr>
          <w:p w14:paraId="4FDCB366" w14:textId="5DCBB75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7" w14:textId="6B45B3C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ED0440C" w14:textId="15CFCF71"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6E" w14:textId="4918C52B" w:rsidTr="00476E32">
        <w:tc>
          <w:tcPr>
            <w:tcW w:w="5490" w:type="dxa"/>
          </w:tcPr>
          <w:p w14:paraId="4FDCB369" w14:textId="4081ABA8" w:rsidR="0064110C" w:rsidRPr="000D6060" w:rsidRDefault="0064110C" w:rsidP="00980207">
            <w:pPr>
              <w:pStyle w:val="ProductList-Body"/>
              <w:ind w:left="162"/>
            </w:pPr>
            <w:r>
              <w:t>Office Standard 2010</w:t>
            </w:r>
            <w:r>
              <w:fldChar w:fldCharType="begin"/>
            </w:r>
            <w:r>
              <w:instrText>XE "Office Standard 2010"</w:instrText>
            </w:r>
            <w:r>
              <w:fldChar w:fldCharType="end"/>
            </w:r>
          </w:p>
        </w:tc>
        <w:tc>
          <w:tcPr>
            <w:tcW w:w="990" w:type="dxa"/>
            <w:vAlign w:val="center"/>
          </w:tcPr>
          <w:p w14:paraId="4FDCB36A" w14:textId="77777777" w:rsidR="0064110C" w:rsidRPr="00CA02E2" w:rsidRDefault="0064110C" w:rsidP="0064110C">
            <w:pPr>
              <w:pStyle w:val="ProductList-Body"/>
              <w:jc w:val="center"/>
            </w:pPr>
          </w:p>
        </w:tc>
        <w:tc>
          <w:tcPr>
            <w:tcW w:w="1260" w:type="dxa"/>
            <w:vAlign w:val="center"/>
          </w:tcPr>
          <w:p w14:paraId="4FDCB36B" w14:textId="77777777" w:rsidR="0064110C" w:rsidRPr="00CA02E2" w:rsidRDefault="0064110C" w:rsidP="0064110C">
            <w:pPr>
              <w:pStyle w:val="ProductList-Body"/>
              <w:jc w:val="center"/>
            </w:pPr>
          </w:p>
        </w:tc>
        <w:tc>
          <w:tcPr>
            <w:tcW w:w="900" w:type="dxa"/>
          </w:tcPr>
          <w:p w14:paraId="4FDCB36C" w14:textId="6C0F19C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D" w14:textId="1A5CFFED"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5650DF4E" w14:textId="5AE16BB3"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4D899712" w14:textId="77777777" w:rsidTr="001C1CF2">
        <w:tc>
          <w:tcPr>
            <w:tcW w:w="10800" w:type="dxa"/>
            <w:gridSpan w:val="6"/>
          </w:tcPr>
          <w:p w14:paraId="7125ADCD" w14:textId="6F61EF4A"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14:paraId="4FDCB37B" w14:textId="2024C980" w:rsidTr="00476E32">
        <w:tc>
          <w:tcPr>
            <w:tcW w:w="5490" w:type="dxa"/>
          </w:tcPr>
          <w:p w14:paraId="4FDCB376" w14:textId="4B01FB62" w:rsidR="0064110C" w:rsidRPr="000D6060" w:rsidRDefault="0064110C" w:rsidP="0064110C">
            <w:pPr>
              <w:pStyle w:val="ProductList-Body"/>
              <w:ind w:left="162"/>
            </w:pPr>
            <w:r>
              <w:t>Office Professional Plus 2013</w:t>
            </w:r>
            <w:r>
              <w:fldChar w:fldCharType="begin"/>
            </w:r>
            <w:r>
              <w:instrText>XE "Office Professional Plus 2013"</w:instrText>
            </w:r>
            <w:r>
              <w:fldChar w:fldCharType="end"/>
            </w:r>
          </w:p>
        </w:tc>
        <w:tc>
          <w:tcPr>
            <w:tcW w:w="990" w:type="dxa"/>
            <w:vAlign w:val="center"/>
          </w:tcPr>
          <w:p w14:paraId="4FDCB377" w14:textId="77777777" w:rsidR="0064110C" w:rsidRPr="00CA02E2" w:rsidRDefault="0064110C" w:rsidP="0064110C">
            <w:pPr>
              <w:pStyle w:val="ProductList-Body"/>
              <w:jc w:val="center"/>
            </w:pPr>
          </w:p>
        </w:tc>
        <w:tc>
          <w:tcPr>
            <w:tcW w:w="1260" w:type="dxa"/>
            <w:vAlign w:val="center"/>
          </w:tcPr>
          <w:p w14:paraId="4FDCB378" w14:textId="77777777" w:rsidR="0064110C" w:rsidRPr="00CA02E2" w:rsidRDefault="0064110C" w:rsidP="0064110C">
            <w:pPr>
              <w:pStyle w:val="ProductList-Body"/>
              <w:jc w:val="center"/>
            </w:pPr>
          </w:p>
        </w:tc>
        <w:tc>
          <w:tcPr>
            <w:tcW w:w="900" w:type="dxa"/>
          </w:tcPr>
          <w:p w14:paraId="4FDCB379" w14:textId="7CD2DAB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7A" w14:textId="401DCAD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3E52EB52" w14:textId="14A0A1B8"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1" w14:textId="29973A3F" w:rsidTr="00476E32">
        <w:tc>
          <w:tcPr>
            <w:tcW w:w="5490" w:type="dxa"/>
          </w:tcPr>
          <w:p w14:paraId="4FDCB37C" w14:textId="2D1C3358" w:rsidR="0064110C" w:rsidRPr="000D6060" w:rsidRDefault="0064110C" w:rsidP="0064110C">
            <w:pPr>
              <w:pStyle w:val="ProductList-Body"/>
              <w:ind w:left="162"/>
            </w:pPr>
            <w:r>
              <w:t>Office Professional Plus 2010</w:t>
            </w:r>
            <w:r>
              <w:fldChar w:fldCharType="begin"/>
            </w:r>
            <w:r>
              <w:instrText>XE "Office Professional Plus 2010"</w:instrText>
            </w:r>
            <w:r>
              <w:fldChar w:fldCharType="end"/>
            </w:r>
          </w:p>
        </w:tc>
        <w:tc>
          <w:tcPr>
            <w:tcW w:w="990" w:type="dxa"/>
            <w:vAlign w:val="center"/>
          </w:tcPr>
          <w:p w14:paraId="4FDCB37D" w14:textId="77777777" w:rsidR="0064110C" w:rsidRPr="00CA02E2" w:rsidRDefault="0064110C" w:rsidP="0064110C">
            <w:pPr>
              <w:pStyle w:val="ProductList-Body"/>
              <w:jc w:val="center"/>
            </w:pPr>
          </w:p>
        </w:tc>
        <w:tc>
          <w:tcPr>
            <w:tcW w:w="1260" w:type="dxa"/>
            <w:vAlign w:val="center"/>
          </w:tcPr>
          <w:p w14:paraId="4FDCB37E" w14:textId="77777777" w:rsidR="0064110C" w:rsidRPr="00CA02E2" w:rsidRDefault="0064110C" w:rsidP="0064110C">
            <w:pPr>
              <w:pStyle w:val="ProductList-Body"/>
              <w:jc w:val="center"/>
            </w:pPr>
          </w:p>
        </w:tc>
        <w:tc>
          <w:tcPr>
            <w:tcW w:w="900" w:type="dxa"/>
          </w:tcPr>
          <w:p w14:paraId="4FDCB37F" w14:textId="51FA8513"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80" w14:textId="12CFF8E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9A24234" w14:textId="5B229212"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7" w14:textId="14917375" w:rsidTr="00476E32">
        <w:tc>
          <w:tcPr>
            <w:tcW w:w="5490" w:type="dxa"/>
          </w:tcPr>
          <w:p w14:paraId="4FDCB382" w14:textId="77777777" w:rsidR="0064110C" w:rsidRPr="000D6060" w:rsidRDefault="0064110C" w:rsidP="008E76EF">
            <w:pPr>
              <w:pStyle w:val="ProductList-Body"/>
              <w:ind w:left="162"/>
            </w:pPr>
            <w:r>
              <w:t>Office Personal 2013</w:t>
            </w:r>
          </w:p>
        </w:tc>
        <w:tc>
          <w:tcPr>
            <w:tcW w:w="990" w:type="dxa"/>
            <w:vAlign w:val="center"/>
          </w:tcPr>
          <w:p w14:paraId="4FDCB383" w14:textId="77777777" w:rsidR="0064110C" w:rsidRPr="00CA02E2" w:rsidRDefault="0064110C" w:rsidP="008E76EF">
            <w:pPr>
              <w:pStyle w:val="ProductList-Body"/>
              <w:jc w:val="center"/>
            </w:pPr>
          </w:p>
        </w:tc>
        <w:tc>
          <w:tcPr>
            <w:tcW w:w="1260" w:type="dxa"/>
          </w:tcPr>
          <w:p w14:paraId="4FDCB384" w14:textId="4F8B9472" w:rsidR="0064110C" w:rsidRPr="008E76EF" w:rsidRDefault="0064110C" w:rsidP="008E76EF">
            <w:pPr>
              <w:pStyle w:val="ProductList-Body"/>
              <w:jc w:val="center"/>
              <w:rPr>
                <w:sz w:val="20"/>
                <w:szCs w:val="20"/>
              </w:rPr>
            </w:pPr>
            <w:r>
              <w:rPr>
                <w:rFonts w:ascii="Wingdings" w:hAnsi="Wingdings" w:cs="Wingdings"/>
                <w:sz w:val="20"/>
                <w:szCs w:val="20"/>
              </w:rPr>
              <w:t></w:t>
            </w:r>
          </w:p>
        </w:tc>
        <w:tc>
          <w:tcPr>
            <w:tcW w:w="900" w:type="dxa"/>
            <w:vAlign w:val="center"/>
          </w:tcPr>
          <w:p w14:paraId="4FDCB385" w14:textId="77777777" w:rsidR="0064110C" w:rsidRPr="00CA02E2" w:rsidRDefault="0064110C" w:rsidP="008E76EF">
            <w:pPr>
              <w:pStyle w:val="ProductList-Body"/>
              <w:jc w:val="center"/>
            </w:pPr>
          </w:p>
        </w:tc>
        <w:tc>
          <w:tcPr>
            <w:tcW w:w="1080" w:type="dxa"/>
            <w:vAlign w:val="center"/>
          </w:tcPr>
          <w:p w14:paraId="4FDCB386" w14:textId="77777777" w:rsidR="0064110C" w:rsidRPr="00CA02E2" w:rsidRDefault="0064110C" w:rsidP="008E76EF">
            <w:pPr>
              <w:pStyle w:val="ProductList-Body"/>
              <w:jc w:val="center"/>
            </w:pPr>
          </w:p>
        </w:tc>
        <w:tc>
          <w:tcPr>
            <w:tcW w:w="1080" w:type="dxa"/>
          </w:tcPr>
          <w:p w14:paraId="2B0707ED" w14:textId="77777777" w:rsidR="0064110C" w:rsidRPr="00CA02E2" w:rsidRDefault="0064110C" w:rsidP="008E76EF">
            <w:pPr>
              <w:pStyle w:val="ProductList-Body"/>
              <w:jc w:val="center"/>
            </w:pPr>
          </w:p>
        </w:tc>
      </w:tr>
      <w:tr w:rsidR="0064110C" w14:paraId="4FDCB38D" w14:textId="3A320FE3" w:rsidTr="00476E32">
        <w:tc>
          <w:tcPr>
            <w:tcW w:w="5490" w:type="dxa"/>
          </w:tcPr>
          <w:p w14:paraId="4FDCB388" w14:textId="77777777" w:rsidR="0064110C" w:rsidRPr="000D6060" w:rsidRDefault="0064110C" w:rsidP="008E76EF">
            <w:pPr>
              <w:pStyle w:val="ProductList-Body"/>
              <w:ind w:left="162"/>
            </w:pPr>
            <w:r>
              <w:t>Office Home &amp; Business 2013</w:t>
            </w:r>
          </w:p>
        </w:tc>
        <w:tc>
          <w:tcPr>
            <w:tcW w:w="990" w:type="dxa"/>
            <w:vAlign w:val="center"/>
          </w:tcPr>
          <w:p w14:paraId="4FDCB389" w14:textId="77777777" w:rsidR="0064110C" w:rsidRDefault="0064110C" w:rsidP="008E76EF">
            <w:pPr>
              <w:pStyle w:val="ProductList-Body"/>
              <w:jc w:val="center"/>
            </w:pPr>
          </w:p>
        </w:tc>
        <w:tc>
          <w:tcPr>
            <w:tcW w:w="1260" w:type="dxa"/>
          </w:tcPr>
          <w:p w14:paraId="4FDCB38A" w14:textId="38CAC8E8" w:rsidR="0064110C" w:rsidRPr="008E76EF" w:rsidRDefault="0064110C" w:rsidP="008E76EF">
            <w:pPr>
              <w:pStyle w:val="ProductList-Body"/>
              <w:jc w:val="center"/>
              <w:rPr>
                <w:sz w:val="20"/>
                <w:szCs w:val="20"/>
              </w:rPr>
            </w:pPr>
            <w:r>
              <w:rPr>
                <w:rFonts w:ascii="Wingdings" w:hAnsi="Wingdings" w:cs="Wingdings"/>
                <w:sz w:val="20"/>
                <w:szCs w:val="20"/>
              </w:rPr>
              <w:t></w:t>
            </w:r>
          </w:p>
        </w:tc>
        <w:tc>
          <w:tcPr>
            <w:tcW w:w="900" w:type="dxa"/>
            <w:vAlign w:val="center"/>
          </w:tcPr>
          <w:p w14:paraId="4FDCB38B" w14:textId="77777777" w:rsidR="0064110C" w:rsidRDefault="0064110C" w:rsidP="008E76EF">
            <w:pPr>
              <w:pStyle w:val="ProductList-Body"/>
              <w:jc w:val="center"/>
            </w:pPr>
          </w:p>
        </w:tc>
        <w:tc>
          <w:tcPr>
            <w:tcW w:w="1080" w:type="dxa"/>
            <w:vAlign w:val="center"/>
          </w:tcPr>
          <w:p w14:paraId="4FDCB38C" w14:textId="77777777" w:rsidR="0064110C" w:rsidRDefault="0064110C" w:rsidP="008E76EF">
            <w:pPr>
              <w:pStyle w:val="ProductList-Body"/>
              <w:jc w:val="center"/>
            </w:pPr>
          </w:p>
        </w:tc>
        <w:tc>
          <w:tcPr>
            <w:tcW w:w="1080" w:type="dxa"/>
          </w:tcPr>
          <w:p w14:paraId="2D9840F9" w14:textId="77777777" w:rsidR="0064110C" w:rsidRDefault="0064110C" w:rsidP="008E76EF">
            <w:pPr>
              <w:pStyle w:val="ProductList-Body"/>
              <w:jc w:val="center"/>
            </w:pPr>
          </w:p>
        </w:tc>
      </w:tr>
      <w:tr w:rsidR="0064110C" w14:paraId="4FDCB393" w14:textId="15F975EC" w:rsidTr="00476E32">
        <w:tc>
          <w:tcPr>
            <w:tcW w:w="5490" w:type="dxa"/>
          </w:tcPr>
          <w:p w14:paraId="4FDCB38E" w14:textId="77777777" w:rsidR="0064110C" w:rsidRDefault="0064110C" w:rsidP="008E76EF">
            <w:pPr>
              <w:pStyle w:val="ProductList-Body"/>
              <w:ind w:left="162"/>
            </w:pPr>
            <w:r>
              <w:t>Office Professional 2013</w:t>
            </w:r>
          </w:p>
        </w:tc>
        <w:tc>
          <w:tcPr>
            <w:tcW w:w="990" w:type="dxa"/>
            <w:vAlign w:val="center"/>
          </w:tcPr>
          <w:p w14:paraId="4FDCB38F" w14:textId="77777777" w:rsidR="0064110C" w:rsidRDefault="0064110C" w:rsidP="008E76EF">
            <w:pPr>
              <w:pStyle w:val="ProductList-Body"/>
              <w:jc w:val="center"/>
            </w:pPr>
          </w:p>
        </w:tc>
        <w:tc>
          <w:tcPr>
            <w:tcW w:w="1260" w:type="dxa"/>
          </w:tcPr>
          <w:p w14:paraId="4FDCB390" w14:textId="568A50E9" w:rsidR="0064110C" w:rsidRPr="008E76EF" w:rsidRDefault="0064110C" w:rsidP="008E76EF">
            <w:pPr>
              <w:pStyle w:val="ProductList-Body"/>
              <w:jc w:val="center"/>
              <w:rPr>
                <w:sz w:val="20"/>
                <w:szCs w:val="20"/>
              </w:rPr>
            </w:pPr>
            <w:r>
              <w:rPr>
                <w:rFonts w:ascii="Wingdings" w:hAnsi="Wingdings" w:cs="Wingdings"/>
                <w:sz w:val="20"/>
                <w:szCs w:val="20"/>
              </w:rPr>
              <w:t></w:t>
            </w:r>
          </w:p>
        </w:tc>
        <w:tc>
          <w:tcPr>
            <w:tcW w:w="900" w:type="dxa"/>
            <w:vAlign w:val="center"/>
          </w:tcPr>
          <w:p w14:paraId="4FDCB391" w14:textId="77777777" w:rsidR="0064110C" w:rsidRDefault="0064110C" w:rsidP="008E76EF">
            <w:pPr>
              <w:pStyle w:val="ProductList-Body"/>
              <w:jc w:val="center"/>
            </w:pPr>
          </w:p>
        </w:tc>
        <w:tc>
          <w:tcPr>
            <w:tcW w:w="1080" w:type="dxa"/>
            <w:vAlign w:val="center"/>
          </w:tcPr>
          <w:p w14:paraId="4FDCB392" w14:textId="77777777" w:rsidR="0064110C" w:rsidRDefault="0064110C" w:rsidP="008E76EF">
            <w:pPr>
              <w:pStyle w:val="ProductList-Body"/>
              <w:jc w:val="center"/>
            </w:pPr>
          </w:p>
        </w:tc>
        <w:tc>
          <w:tcPr>
            <w:tcW w:w="1080" w:type="dxa"/>
          </w:tcPr>
          <w:p w14:paraId="1E2DAAF0" w14:textId="77777777" w:rsidR="0064110C" w:rsidRDefault="0064110C" w:rsidP="008E76EF">
            <w:pPr>
              <w:pStyle w:val="ProductList-Body"/>
              <w:jc w:val="center"/>
            </w:pPr>
          </w:p>
        </w:tc>
      </w:tr>
    </w:tbl>
    <w:p w14:paraId="4FDCB394" w14:textId="77777777" w:rsidR="001B25E0" w:rsidRPr="004C63AB" w:rsidRDefault="001B25E0" w:rsidP="004F3C6D">
      <w:pPr>
        <w:pStyle w:val="ProductList-Body"/>
        <w:rPr>
          <w:sz w:val="12"/>
        </w:rPr>
      </w:pPr>
    </w:p>
    <w:p w14:paraId="4FDCB395" w14:textId="5EA0553E" w:rsidR="008E15EC" w:rsidRPr="00AA6DF2" w:rsidRDefault="008E15EC" w:rsidP="008E15EC">
      <w:pPr>
        <w:pStyle w:val="ProductList-Body"/>
      </w:pPr>
      <w:r>
        <w:rPr>
          <w:b/>
          <w:color w:val="00188F"/>
        </w:rPr>
        <w:t>Sistemi operativi qualificanti per l’acquisto dei Diritti di Noleggio per Windows</w:t>
      </w:r>
    </w:p>
    <w:p w14:paraId="4FDCB398" w14:textId="509273E8" w:rsidR="001B25E0" w:rsidRPr="00AA6DF2" w:rsidRDefault="008E15EC" w:rsidP="008E15EC">
      <w:pPr>
        <w:pStyle w:val="ProductList-Body"/>
      </w:pPr>
      <w:r>
        <w:t>Le società che intendono acquistare licenze con diritti di noleggio attraverso i programmi Select o Open License dovranno prima disporre della licenza per un sistema operativo qualificante e installarlo sul loro desktop. I sistemi operativi con licenza qualificanti includono anche licenze acquistate tramite il Contratto Get Genuine Windows nell’ambito di tali programmi. La licenza per l’OS qualificante deve essere assegnata allo stesso dispositivo a cui deve essere assegnata la licenza per i Diritti di Noleggio VL.</w:t>
      </w:r>
      <w:r w:rsidR="00EA0320">
        <w:t xml:space="preserve"> </w:t>
      </w:r>
      <w:r>
        <w:t>I sistemi operativi qualificanti in base al tipo di programma sono:</w:t>
      </w:r>
    </w:p>
    <w:p w14:paraId="4FDCB399" w14:textId="77777777" w:rsidR="001B25E0" w:rsidRPr="004C63AB" w:rsidRDefault="001B25E0" w:rsidP="004F3C6D">
      <w:pPr>
        <w:pStyle w:val="ProductList-Body"/>
        <w:rPr>
          <w:sz w:val="12"/>
        </w:rPr>
      </w:pPr>
    </w:p>
    <w:tbl>
      <w:tblPr>
        <w:tblStyle w:val="TableGrid"/>
        <w:tblW w:w="10800" w:type="dxa"/>
        <w:tblInd w:w="108" w:type="dxa"/>
        <w:tblLayout w:type="fixed"/>
        <w:tblLook w:val="04A0" w:firstRow="1" w:lastRow="0" w:firstColumn="1" w:lastColumn="0" w:noHBand="0" w:noVBand="1"/>
      </w:tblPr>
      <w:tblGrid>
        <w:gridCol w:w="5433"/>
        <w:gridCol w:w="980"/>
        <w:gridCol w:w="1069"/>
        <w:gridCol w:w="1069"/>
        <w:gridCol w:w="1069"/>
        <w:gridCol w:w="1180"/>
      </w:tblGrid>
      <w:tr w:rsidR="005E1BE1" w14:paraId="4FDCB39F" w14:textId="7DC104AF" w:rsidTr="00A15D47">
        <w:trPr>
          <w:tblHeader/>
        </w:trPr>
        <w:tc>
          <w:tcPr>
            <w:tcW w:w="5433" w:type="dxa"/>
            <w:shd w:val="clear" w:color="auto" w:fill="0072C6"/>
            <w:vAlign w:val="center"/>
          </w:tcPr>
          <w:p w14:paraId="4FDCB39A" w14:textId="088AAE38" w:rsidR="005E1BE1" w:rsidRPr="001F2DDF" w:rsidRDefault="005E1BE1" w:rsidP="0064110C">
            <w:pPr>
              <w:pStyle w:val="ProductList-Body"/>
              <w:spacing w:before="20" w:after="20"/>
              <w:rPr>
                <w:color w:val="FFFFFF" w:themeColor="background1"/>
              </w:rPr>
            </w:pPr>
            <w:r>
              <w:rPr>
                <w:color w:val="FFFFFF" w:themeColor="background1"/>
              </w:rPr>
              <w:t>Sistema Operativo Qualificante per l’acquisto dei Diritti di Noleggio per Windows</w:t>
            </w:r>
            <w:r>
              <w:fldChar w:fldCharType="begin"/>
            </w:r>
            <w:r>
              <w:instrText>XE "Diritti di Noleggio per Windows"</w:instrText>
            </w:r>
            <w:r>
              <w:fldChar w:fldCharType="end"/>
            </w:r>
          </w:p>
        </w:tc>
        <w:tc>
          <w:tcPr>
            <w:tcW w:w="980" w:type="dxa"/>
            <w:shd w:val="clear" w:color="auto" w:fill="0072C6"/>
            <w:vAlign w:val="center"/>
          </w:tcPr>
          <w:p w14:paraId="4FDCB39B" w14:textId="77777777" w:rsidR="005E1BE1" w:rsidRPr="001F2DDF" w:rsidRDefault="005E1BE1" w:rsidP="0064110C">
            <w:pPr>
              <w:pStyle w:val="ProductList-Body"/>
              <w:spacing w:before="20" w:after="20"/>
              <w:jc w:val="center"/>
              <w:rPr>
                <w:color w:val="FFFFFF" w:themeColor="background1"/>
              </w:rPr>
            </w:pPr>
            <w:r>
              <w:rPr>
                <w:color w:val="FFFFFF" w:themeColor="background1"/>
              </w:rPr>
              <w:t>OEM</w:t>
            </w:r>
          </w:p>
        </w:tc>
        <w:tc>
          <w:tcPr>
            <w:tcW w:w="1069" w:type="dxa"/>
            <w:shd w:val="clear" w:color="auto" w:fill="0072C6"/>
            <w:vAlign w:val="center"/>
          </w:tcPr>
          <w:p w14:paraId="4FDCB39C" w14:textId="1D5B427B" w:rsidR="005E1BE1" w:rsidRDefault="005E1BE1" w:rsidP="0064110C">
            <w:pPr>
              <w:pStyle w:val="ProductList-Body"/>
              <w:spacing w:before="20" w:after="20"/>
              <w:jc w:val="center"/>
              <w:rPr>
                <w:color w:val="FFFFFF" w:themeColor="background1"/>
              </w:rPr>
            </w:pPr>
            <w:r>
              <w:rPr>
                <w:color w:val="FFFFFF" w:themeColor="background1"/>
              </w:rPr>
              <w:t>FPP</w:t>
            </w:r>
          </w:p>
        </w:tc>
        <w:tc>
          <w:tcPr>
            <w:tcW w:w="1069" w:type="dxa"/>
            <w:shd w:val="clear" w:color="auto" w:fill="0072C6"/>
            <w:vAlign w:val="center"/>
          </w:tcPr>
          <w:p w14:paraId="4FDCB39D" w14:textId="52C9DB2E" w:rsidR="005E1BE1" w:rsidRDefault="005E1BE1" w:rsidP="0064110C">
            <w:pPr>
              <w:pStyle w:val="ProductList-Body"/>
              <w:spacing w:before="20" w:after="20"/>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1069" w:type="dxa"/>
            <w:shd w:val="clear" w:color="auto" w:fill="0072C6"/>
            <w:vAlign w:val="center"/>
          </w:tcPr>
          <w:p w14:paraId="4FDCB39E" w14:textId="6475A619" w:rsidR="005E1BE1" w:rsidRDefault="005E1BE1" w:rsidP="0064110C">
            <w:pPr>
              <w:pStyle w:val="ProductList-Body"/>
              <w:spacing w:before="20" w:after="20"/>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1180" w:type="dxa"/>
            <w:shd w:val="clear" w:color="auto" w:fill="0072C6"/>
            <w:vAlign w:val="center"/>
          </w:tcPr>
          <w:p w14:paraId="70DD9D37" w14:textId="6F4D7142" w:rsidR="005E1BE1" w:rsidRDefault="005E1BE1" w:rsidP="0064110C">
            <w:pPr>
              <w:pStyle w:val="ProductList-Body"/>
              <w:spacing w:before="20" w:after="20"/>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r>
      <w:tr w:rsidR="00C70991" w14:paraId="4FDCB3A5" w14:textId="4CF88F54" w:rsidTr="00A15D47">
        <w:tc>
          <w:tcPr>
            <w:tcW w:w="10800" w:type="dxa"/>
            <w:gridSpan w:val="6"/>
          </w:tcPr>
          <w:p w14:paraId="769F6872" w14:textId="64C7CED0" w:rsidR="00C70991" w:rsidRPr="00241D62" w:rsidRDefault="00C70991" w:rsidP="0064110C">
            <w:pPr>
              <w:pStyle w:val="ProductList-Body"/>
              <w:rPr>
                <w:b/>
              </w:rPr>
            </w:pPr>
            <w:r>
              <w:rPr>
                <w:b/>
              </w:rPr>
              <w:t>Windows</w:t>
            </w:r>
          </w:p>
        </w:tc>
      </w:tr>
      <w:tr w:rsidR="00C70991" w14:paraId="4FDCB3AB" w14:textId="353551E8" w:rsidTr="00A15D47">
        <w:tc>
          <w:tcPr>
            <w:tcW w:w="5433" w:type="dxa"/>
          </w:tcPr>
          <w:p w14:paraId="4FDCB3A6" w14:textId="63610E61" w:rsidR="00C70991" w:rsidRPr="000D6060" w:rsidRDefault="00C70991" w:rsidP="00C70991">
            <w:pPr>
              <w:pStyle w:val="ProductList-Body"/>
              <w:ind w:left="162"/>
            </w:pPr>
            <w:r>
              <w:t>Windows 8 e Windows 8.1 (32 bit o 64 bit)</w:t>
            </w:r>
          </w:p>
        </w:tc>
        <w:tc>
          <w:tcPr>
            <w:tcW w:w="980" w:type="dxa"/>
          </w:tcPr>
          <w:p w14:paraId="4FDCB3A7" w14:textId="134ED250" w:rsidR="00C70991" w:rsidRPr="00CA02E2" w:rsidRDefault="00C70991" w:rsidP="00C70991">
            <w:pPr>
              <w:pStyle w:val="ProductList-Body"/>
              <w:jc w:val="center"/>
            </w:pPr>
            <w:r>
              <w:rPr>
                <w:rFonts w:ascii="Wingdings" w:hAnsi="Wingdings" w:cs="Wingdings"/>
                <w:sz w:val="20"/>
                <w:szCs w:val="20"/>
              </w:rPr>
              <w:t></w:t>
            </w:r>
          </w:p>
        </w:tc>
        <w:tc>
          <w:tcPr>
            <w:tcW w:w="1069" w:type="dxa"/>
          </w:tcPr>
          <w:p w14:paraId="4FDCB3A8" w14:textId="51E70E78" w:rsidR="00C70991" w:rsidRPr="00CA02E2" w:rsidRDefault="00C70991" w:rsidP="00C70991">
            <w:pPr>
              <w:pStyle w:val="ProductList-Body"/>
              <w:jc w:val="center"/>
            </w:pPr>
            <w:r>
              <w:rPr>
                <w:rFonts w:ascii="Wingdings" w:hAnsi="Wingdings" w:cs="Wingdings"/>
                <w:sz w:val="20"/>
                <w:szCs w:val="20"/>
              </w:rPr>
              <w:t></w:t>
            </w:r>
          </w:p>
        </w:tc>
        <w:tc>
          <w:tcPr>
            <w:tcW w:w="1069" w:type="dxa"/>
          </w:tcPr>
          <w:p w14:paraId="4FDCB3A9" w14:textId="6BA65AD1" w:rsidR="00C70991" w:rsidRPr="00CA02E2" w:rsidRDefault="00C70991" w:rsidP="00C70991">
            <w:pPr>
              <w:pStyle w:val="ProductList-Body"/>
              <w:jc w:val="center"/>
            </w:pPr>
          </w:p>
        </w:tc>
        <w:tc>
          <w:tcPr>
            <w:tcW w:w="1069" w:type="dxa"/>
          </w:tcPr>
          <w:p w14:paraId="4FDCB3AA" w14:textId="67F6F43E" w:rsidR="00C70991" w:rsidRPr="00CA02E2" w:rsidRDefault="00C70991" w:rsidP="00C70991">
            <w:pPr>
              <w:pStyle w:val="ProductList-Body"/>
              <w:jc w:val="center"/>
            </w:pPr>
          </w:p>
        </w:tc>
        <w:tc>
          <w:tcPr>
            <w:tcW w:w="1180" w:type="dxa"/>
          </w:tcPr>
          <w:p w14:paraId="599411DD" w14:textId="7BB67244" w:rsidR="00C70991" w:rsidRPr="00CA02E2" w:rsidRDefault="00C70991" w:rsidP="00C70991">
            <w:pPr>
              <w:pStyle w:val="ProductList-Body"/>
              <w:jc w:val="center"/>
            </w:pPr>
          </w:p>
        </w:tc>
      </w:tr>
      <w:tr w:rsidR="00C70991" w14:paraId="550E66DE" w14:textId="0622DD75" w:rsidTr="00A15D47">
        <w:tc>
          <w:tcPr>
            <w:tcW w:w="5433" w:type="dxa"/>
          </w:tcPr>
          <w:p w14:paraId="5188829D" w14:textId="5DC453CE" w:rsidR="00C70991" w:rsidRDefault="00C70991" w:rsidP="00C70991">
            <w:pPr>
              <w:pStyle w:val="ProductList-Body"/>
              <w:ind w:left="162"/>
            </w:pPr>
            <w:r>
              <w:t xml:space="preserve">Windows 7 Home Premium (32 bit o 64 bit) </w:t>
            </w:r>
          </w:p>
        </w:tc>
        <w:tc>
          <w:tcPr>
            <w:tcW w:w="980" w:type="dxa"/>
          </w:tcPr>
          <w:p w14:paraId="7D07AD3A" w14:textId="77669D31"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69" w:type="dxa"/>
          </w:tcPr>
          <w:p w14:paraId="2A8D955D" w14:textId="5F652E48"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69" w:type="dxa"/>
          </w:tcPr>
          <w:p w14:paraId="14A7DE0A" w14:textId="77777777" w:rsidR="00C70991" w:rsidRPr="00D04170" w:rsidRDefault="00C70991" w:rsidP="00C70991">
            <w:pPr>
              <w:pStyle w:val="ProductList-Body"/>
              <w:jc w:val="center"/>
              <w:rPr>
                <w:rFonts w:ascii="Wingdings" w:hAnsi="Wingdings" w:cs="Wingdings"/>
                <w:sz w:val="20"/>
                <w:szCs w:val="20"/>
              </w:rPr>
            </w:pPr>
          </w:p>
        </w:tc>
        <w:tc>
          <w:tcPr>
            <w:tcW w:w="1069" w:type="dxa"/>
          </w:tcPr>
          <w:p w14:paraId="06FDE387" w14:textId="2824960D" w:rsidR="00C70991" w:rsidRPr="00D04170" w:rsidRDefault="00C70991" w:rsidP="00C70991">
            <w:pPr>
              <w:pStyle w:val="ProductList-Body"/>
              <w:jc w:val="center"/>
              <w:rPr>
                <w:rFonts w:ascii="Wingdings" w:hAnsi="Wingdings" w:cs="Wingdings"/>
                <w:sz w:val="20"/>
                <w:szCs w:val="20"/>
              </w:rPr>
            </w:pPr>
          </w:p>
        </w:tc>
        <w:tc>
          <w:tcPr>
            <w:tcW w:w="1180" w:type="dxa"/>
          </w:tcPr>
          <w:p w14:paraId="02969338" w14:textId="214A8720" w:rsidR="00C70991" w:rsidRPr="00D04170" w:rsidRDefault="00C70991" w:rsidP="00C70991">
            <w:pPr>
              <w:pStyle w:val="ProductList-Body"/>
              <w:jc w:val="center"/>
              <w:rPr>
                <w:rFonts w:ascii="Wingdings" w:hAnsi="Wingdings" w:cs="Wingdings"/>
                <w:sz w:val="20"/>
                <w:szCs w:val="20"/>
              </w:rPr>
            </w:pPr>
          </w:p>
        </w:tc>
      </w:tr>
      <w:tr w:rsidR="00C70991" w14:paraId="4FDCB3B1" w14:textId="4C868A08" w:rsidTr="00A15D47">
        <w:tc>
          <w:tcPr>
            <w:tcW w:w="10800" w:type="dxa"/>
            <w:gridSpan w:val="6"/>
          </w:tcPr>
          <w:p w14:paraId="606A2D18" w14:textId="5C7F3D92" w:rsidR="00C70991" w:rsidRPr="00241D62" w:rsidRDefault="00C70991" w:rsidP="0064110C">
            <w:pPr>
              <w:pStyle w:val="ProductList-Body"/>
              <w:rPr>
                <w:b/>
              </w:rPr>
            </w:pPr>
            <w:r>
              <w:rPr>
                <w:b/>
              </w:rPr>
              <w:t>Windows Pro</w:t>
            </w:r>
          </w:p>
        </w:tc>
      </w:tr>
      <w:tr w:rsidR="0064110C" w14:paraId="4FDCB3B7" w14:textId="5FA378DE" w:rsidTr="00A15D47">
        <w:tc>
          <w:tcPr>
            <w:tcW w:w="5433" w:type="dxa"/>
          </w:tcPr>
          <w:p w14:paraId="4FDCB3B2" w14:textId="09CA2EB2" w:rsidR="0064110C" w:rsidRPr="000D6060" w:rsidRDefault="0064110C" w:rsidP="0064110C">
            <w:pPr>
              <w:pStyle w:val="ProductList-Body"/>
              <w:ind w:left="162"/>
            </w:pPr>
            <w:r>
              <w:t>Windows 8 e Windows 8.1 (32 bit o 64 bit) - Pro (K, KN)*</w:t>
            </w:r>
          </w:p>
        </w:tc>
        <w:tc>
          <w:tcPr>
            <w:tcW w:w="980" w:type="dxa"/>
          </w:tcPr>
          <w:p w14:paraId="4FDCB3B3" w14:textId="4875463B" w:rsidR="0064110C" w:rsidRDefault="0064110C" w:rsidP="0064110C">
            <w:pPr>
              <w:pStyle w:val="ProductList-Body"/>
              <w:jc w:val="center"/>
            </w:pPr>
            <w:r>
              <w:rPr>
                <w:rFonts w:ascii="Wingdings" w:hAnsi="Wingdings" w:cs="Wingdings"/>
                <w:sz w:val="20"/>
                <w:szCs w:val="20"/>
              </w:rPr>
              <w:t></w:t>
            </w:r>
          </w:p>
        </w:tc>
        <w:tc>
          <w:tcPr>
            <w:tcW w:w="1069" w:type="dxa"/>
          </w:tcPr>
          <w:p w14:paraId="4FDCB3B4" w14:textId="56142784" w:rsidR="0064110C" w:rsidRDefault="0064110C" w:rsidP="0064110C">
            <w:pPr>
              <w:pStyle w:val="ProductList-Body"/>
              <w:jc w:val="center"/>
            </w:pPr>
            <w:r>
              <w:rPr>
                <w:rFonts w:ascii="Wingdings" w:hAnsi="Wingdings" w:cs="Wingdings"/>
                <w:sz w:val="20"/>
                <w:szCs w:val="20"/>
              </w:rPr>
              <w:t></w:t>
            </w:r>
          </w:p>
        </w:tc>
        <w:tc>
          <w:tcPr>
            <w:tcW w:w="1069" w:type="dxa"/>
          </w:tcPr>
          <w:p w14:paraId="4FDCB3B5" w14:textId="5E3CC3E0" w:rsidR="0064110C" w:rsidRDefault="0064110C" w:rsidP="0064110C">
            <w:pPr>
              <w:pStyle w:val="ProductList-Body"/>
              <w:jc w:val="center"/>
            </w:pPr>
            <w:r>
              <w:rPr>
                <w:rFonts w:ascii="Wingdings" w:hAnsi="Wingdings" w:cs="Wingdings"/>
                <w:sz w:val="20"/>
                <w:szCs w:val="20"/>
              </w:rPr>
              <w:t></w:t>
            </w:r>
          </w:p>
        </w:tc>
        <w:tc>
          <w:tcPr>
            <w:tcW w:w="1069" w:type="dxa"/>
          </w:tcPr>
          <w:p w14:paraId="4FDCB3B6" w14:textId="5C3348CE" w:rsidR="0064110C" w:rsidRDefault="0064110C" w:rsidP="0064110C">
            <w:pPr>
              <w:pStyle w:val="ProductList-Body"/>
              <w:jc w:val="center"/>
            </w:pPr>
            <w:r>
              <w:rPr>
                <w:rFonts w:ascii="Wingdings" w:hAnsi="Wingdings" w:cs="Wingdings"/>
                <w:sz w:val="20"/>
                <w:szCs w:val="20"/>
              </w:rPr>
              <w:t></w:t>
            </w:r>
          </w:p>
        </w:tc>
        <w:tc>
          <w:tcPr>
            <w:tcW w:w="1180" w:type="dxa"/>
          </w:tcPr>
          <w:p w14:paraId="1D60CF84" w14:textId="73A7D014"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77E843E7" w14:textId="0A3A17C5" w:rsidTr="00A15D47">
        <w:tc>
          <w:tcPr>
            <w:tcW w:w="5433" w:type="dxa"/>
          </w:tcPr>
          <w:p w14:paraId="2E85FD6E" w14:textId="23D808F8" w:rsidR="0064110C" w:rsidRDefault="0064110C" w:rsidP="0064110C">
            <w:pPr>
              <w:pStyle w:val="ProductList-Body"/>
              <w:ind w:left="162"/>
            </w:pPr>
            <w:r>
              <w:t>Windows 7 (32 bit o 64 bit) - Professional (K, KN)</w:t>
            </w:r>
          </w:p>
        </w:tc>
        <w:tc>
          <w:tcPr>
            <w:tcW w:w="980" w:type="dxa"/>
          </w:tcPr>
          <w:p w14:paraId="65583F2C" w14:textId="20CA37C2"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69" w:type="dxa"/>
          </w:tcPr>
          <w:p w14:paraId="057C6F80" w14:textId="08C9D76F"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69" w:type="dxa"/>
          </w:tcPr>
          <w:p w14:paraId="11CE464A" w14:textId="425A7B84"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69" w:type="dxa"/>
          </w:tcPr>
          <w:p w14:paraId="316B2E9E" w14:textId="244147A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180" w:type="dxa"/>
          </w:tcPr>
          <w:p w14:paraId="71AE92FE" w14:textId="569E44B8" w:rsidR="0064110C" w:rsidRPr="00186031" w:rsidRDefault="0064110C" w:rsidP="0064110C">
            <w:pPr>
              <w:pStyle w:val="ProductList-Body"/>
              <w:jc w:val="center"/>
              <w:rPr>
                <w:rFonts w:ascii="Wingdings" w:hAnsi="Wingdings" w:cs="Wingdings"/>
                <w:sz w:val="20"/>
                <w:szCs w:val="20"/>
              </w:rPr>
            </w:pPr>
          </w:p>
        </w:tc>
      </w:tr>
      <w:tr w:rsidR="0064110C" w14:paraId="4FDCB3C3" w14:textId="4D2354FA" w:rsidTr="00A15D47">
        <w:tc>
          <w:tcPr>
            <w:tcW w:w="5433" w:type="dxa"/>
          </w:tcPr>
          <w:p w14:paraId="4FDCB3BE" w14:textId="2205BE9C" w:rsidR="0064110C" w:rsidRDefault="0064110C" w:rsidP="0064110C">
            <w:pPr>
              <w:pStyle w:val="ProductList-Body"/>
              <w:ind w:left="162"/>
            </w:pPr>
            <w:r>
              <w:t>Windows Vista (32 bit o 64 bit) - Business (K, KN)</w:t>
            </w:r>
          </w:p>
        </w:tc>
        <w:tc>
          <w:tcPr>
            <w:tcW w:w="980" w:type="dxa"/>
          </w:tcPr>
          <w:p w14:paraId="4FDCB3BF" w14:textId="367CFE46" w:rsidR="0064110C" w:rsidRDefault="0064110C" w:rsidP="0064110C">
            <w:pPr>
              <w:pStyle w:val="ProductList-Body"/>
              <w:jc w:val="center"/>
            </w:pPr>
            <w:r>
              <w:rPr>
                <w:rFonts w:ascii="Wingdings" w:hAnsi="Wingdings" w:cs="Wingdings"/>
                <w:sz w:val="20"/>
                <w:szCs w:val="20"/>
              </w:rPr>
              <w:t></w:t>
            </w:r>
          </w:p>
        </w:tc>
        <w:tc>
          <w:tcPr>
            <w:tcW w:w="1069" w:type="dxa"/>
          </w:tcPr>
          <w:p w14:paraId="4FDCB3C0" w14:textId="74338B6F" w:rsidR="0064110C" w:rsidRDefault="0064110C" w:rsidP="0064110C">
            <w:pPr>
              <w:pStyle w:val="ProductList-Body"/>
              <w:jc w:val="center"/>
            </w:pPr>
            <w:r>
              <w:rPr>
                <w:rFonts w:ascii="Wingdings" w:hAnsi="Wingdings" w:cs="Wingdings"/>
                <w:sz w:val="20"/>
                <w:szCs w:val="20"/>
              </w:rPr>
              <w:t></w:t>
            </w:r>
          </w:p>
        </w:tc>
        <w:tc>
          <w:tcPr>
            <w:tcW w:w="1069" w:type="dxa"/>
          </w:tcPr>
          <w:p w14:paraId="4FDCB3C1" w14:textId="78791084" w:rsidR="0064110C" w:rsidRDefault="0064110C" w:rsidP="0064110C">
            <w:pPr>
              <w:pStyle w:val="ProductList-Body"/>
              <w:jc w:val="center"/>
            </w:pPr>
            <w:r>
              <w:rPr>
                <w:rFonts w:ascii="Wingdings" w:hAnsi="Wingdings" w:cs="Wingdings"/>
                <w:sz w:val="20"/>
                <w:szCs w:val="20"/>
              </w:rPr>
              <w:t></w:t>
            </w:r>
          </w:p>
        </w:tc>
        <w:tc>
          <w:tcPr>
            <w:tcW w:w="1069" w:type="dxa"/>
          </w:tcPr>
          <w:p w14:paraId="4FDCB3C2" w14:textId="577B8712" w:rsidR="0064110C" w:rsidRDefault="0064110C" w:rsidP="0064110C">
            <w:pPr>
              <w:pStyle w:val="ProductList-Body"/>
              <w:jc w:val="center"/>
            </w:pPr>
            <w:r>
              <w:rPr>
                <w:rFonts w:ascii="Wingdings" w:hAnsi="Wingdings" w:cs="Wingdings"/>
                <w:sz w:val="20"/>
                <w:szCs w:val="20"/>
              </w:rPr>
              <w:t></w:t>
            </w:r>
          </w:p>
        </w:tc>
        <w:tc>
          <w:tcPr>
            <w:tcW w:w="1180" w:type="dxa"/>
          </w:tcPr>
          <w:p w14:paraId="5F7FD183" w14:textId="2CD84D74" w:rsidR="0064110C" w:rsidRPr="003466FC" w:rsidRDefault="0064110C" w:rsidP="0064110C">
            <w:pPr>
              <w:pStyle w:val="ProductList-Body"/>
              <w:jc w:val="center"/>
              <w:rPr>
                <w:rFonts w:ascii="Wingdings" w:hAnsi="Wingdings" w:cs="Wingdings"/>
                <w:sz w:val="20"/>
                <w:szCs w:val="20"/>
              </w:rPr>
            </w:pPr>
          </w:p>
        </w:tc>
      </w:tr>
    </w:tbl>
    <w:p w14:paraId="4FDCB3C4" w14:textId="4CCC9081" w:rsidR="001B25E0" w:rsidRPr="00AA6DF2" w:rsidRDefault="00965777" w:rsidP="004F3C6D">
      <w:pPr>
        <w:pStyle w:val="ProductList-Body"/>
      </w:pPr>
      <w:r>
        <w:t>*Le società che desiderano noleggiare dispositivi concessi in licenza con Windows Enterprise potranno procedere in tal senso dopo avere effettuato il downgrade a uno dei Sistemi Operativi Qualificanti elencati sopra.</w:t>
      </w:r>
    </w:p>
    <w:p w14:paraId="6390C1B3" w14:textId="77777777" w:rsidR="00965777" w:rsidRPr="004C63AB" w:rsidRDefault="00965777" w:rsidP="004F3C6D">
      <w:pPr>
        <w:pStyle w:val="ProductList-Body"/>
        <w:rPr>
          <w:sz w:val="12"/>
        </w:rPr>
      </w:pPr>
    </w:p>
    <w:p w14:paraId="60C9CC36" w14:textId="77777777" w:rsidR="000D1B93" w:rsidRPr="00AA6DF2" w:rsidRDefault="000D1B93" w:rsidP="000D1B93">
      <w:pPr>
        <w:pStyle w:val="ProductList-Body"/>
      </w:pPr>
      <w:r>
        <w:rPr>
          <w:b/>
          <w:color w:val="00188F"/>
        </w:rPr>
        <w:t>Limitazione per le Versioni Non Pro di Windows</w:t>
      </w:r>
    </w:p>
    <w:p w14:paraId="35FEEAF6" w14:textId="77777777" w:rsidR="000D1B93" w:rsidRPr="00AA6DF2" w:rsidRDefault="000D1B93" w:rsidP="000D1B93">
      <w:pPr>
        <w:pStyle w:val="ProductList-Body"/>
      </w:pPr>
      <w:r>
        <w:t>I dispositivi ai quali vengono ceduti i Diritti di Noleggio per Windows potranno essere concessi in noleggio solo a persone che non li utilizzano per scopi commerciali.</w:t>
      </w:r>
    </w:p>
    <w:p w14:paraId="3BD04156" w14:textId="77777777" w:rsidR="002E20C2" w:rsidRPr="004C63AB" w:rsidRDefault="002E20C2" w:rsidP="000D1B93">
      <w:pPr>
        <w:pStyle w:val="ProductList-Body"/>
        <w:rPr>
          <w:sz w:val="12"/>
        </w:rPr>
      </w:pPr>
    </w:p>
    <w:p w14:paraId="4FDCB3C5" w14:textId="77777777" w:rsidR="00C347FF" w:rsidRPr="00AA6DF2" w:rsidRDefault="00C347FF" w:rsidP="000D1B93">
      <w:pPr>
        <w:pStyle w:val="ProductList-Body"/>
      </w:pPr>
      <w:r>
        <w:rPr>
          <w:b/>
          <w:color w:val="00188F"/>
        </w:rPr>
        <w:t>Software Assurance</w:t>
      </w:r>
    </w:p>
    <w:p w14:paraId="4FDCB3C6" w14:textId="4D7134ED" w:rsidR="001B25E0" w:rsidRPr="00AA6DF2" w:rsidRDefault="00C347FF" w:rsidP="00C347FF">
      <w:pPr>
        <w:pStyle w:val="ProductList-Body"/>
      </w:pPr>
      <w:r>
        <w:t>Le società che acquistano licenze per i diritti di noleggio non sono idonee a ricevere SA per tali licenze né per le licenze software qualificanti sottostanti. Tuttavia, gli utenti che noleggiano/prendono in locazione e utilizzano dispositivi cui sono cedute licenze con i diritti di noleggio per Windows potranno acquistare aggiornamenti o Aggiornamento e Software Assurance per le licenze software sottostanti ai sensi dei propri Contratti Multilicenza. Nonostante quanto diversamente stabilito nel Contratto Multilicenza della società relativamente alla maturazione di diritti perpetui, il diritto di utilizzo del software ai sensi di tale copertura cesserà alla scadenza delle relative licenze con diritti di noleggio.</w:t>
      </w:r>
    </w:p>
    <w:bookmarkStart w:id="464" w:name="_Toc378147635"/>
    <w:bookmarkStart w:id="465" w:name="_Toc378151537"/>
    <w:p w14:paraId="4FDCB3C7" w14:textId="63293BCA" w:rsidR="00585A48" w:rsidRPr="00AA6DF2" w:rsidRDefault="00D049B5" w:rsidP="004C63AB">
      <w:pPr>
        <w:pStyle w:val="ProductList-Body"/>
        <w:shd w:val="clear" w:color="auto" w:fill="A6A6A6" w:themeFill="background1" w:themeFillShade="A6"/>
        <w:spacing w:before="120" w:after="120"/>
        <w:jc w:val="right"/>
      </w:pPr>
      <w:r>
        <w:fldChar w:fldCharType="begin"/>
      </w:r>
      <w:r>
        <w:instrText xml:space="preserve"> HYPERLINK \l "ToC"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B3C8" w14:textId="77777777" w:rsidR="009708AE" w:rsidRPr="00AA6DF2" w:rsidRDefault="009708AE" w:rsidP="009708AE">
      <w:pPr>
        <w:pStyle w:val="ProductList-OfferingGroupHeading"/>
        <w:outlineLvl w:val="1"/>
      </w:pPr>
      <w:bookmarkStart w:id="466" w:name="_Toc379797199"/>
      <w:bookmarkStart w:id="467" w:name="_Toc380513224"/>
      <w:bookmarkStart w:id="468" w:name="_Toc380655266"/>
      <w:bookmarkStart w:id="469" w:name="_Toc405814474"/>
      <w:r>
        <w:t>SQL</w:t>
      </w:r>
      <w:bookmarkEnd w:id="466"/>
      <w:bookmarkEnd w:id="467"/>
      <w:bookmarkEnd w:id="468"/>
      <w:bookmarkEnd w:id="469"/>
    </w:p>
    <w:p w14:paraId="4FDCB3C9" w14:textId="77777777" w:rsidR="009708AE" w:rsidRPr="00AA6DF2" w:rsidRDefault="009708AE" w:rsidP="00B26BEF">
      <w:pPr>
        <w:pStyle w:val="ProductList-Offering2Heading"/>
        <w:outlineLvl w:val="2"/>
      </w:pPr>
      <w:bookmarkStart w:id="470" w:name="_Toc378147620"/>
      <w:bookmarkStart w:id="471" w:name="_Toc378151522"/>
      <w:r>
        <w:tab/>
      </w:r>
      <w:bookmarkStart w:id="472" w:name="_Toc379797200"/>
      <w:bookmarkStart w:id="473" w:name="_Toc380513225"/>
      <w:bookmarkStart w:id="474" w:name="_Toc380655267"/>
      <w:bookmarkStart w:id="475" w:name="_Toc405814475"/>
      <w:r>
        <w:t>Business Intelligence Appliance</w:t>
      </w:r>
      <w:bookmarkEnd w:id="470"/>
      <w:bookmarkEnd w:id="471"/>
      <w:bookmarkEnd w:id="472"/>
      <w:bookmarkEnd w:id="473"/>
      <w:bookmarkEnd w:id="474"/>
      <w:bookmarkEnd w:id="4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24"/>
        <w:gridCol w:w="588"/>
        <w:gridCol w:w="588"/>
        <w:gridCol w:w="589"/>
        <w:gridCol w:w="588"/>
        <w:gridCol w:w="588"/>
        <w:gridCol w:w="589"/>
        <w:gridCol w:w="588"/>
        <w:gridCol w:w="589"/>
        <w:gridCol w:w="588"/>
        <w:gridCol w:w="588"/>
        <w:gridCol w:w="589"/>
        <w:gridCol w:w="588"/>
        <w:gridCol w:w="716"/>
      </w:tblGrid>
      <w:tr w:rsidR="007F4744" w14:paraId="4FDCB3D8" w14:textId="77777777" w:rsidTr="00A15D47">
        <w:trPr>
          <w:tblHeader/>
        </w:trPr>
        <w:tc>
          <w:tcPr>
            <w:tcW w:w="3024" w:type="dxa"/>
            <w:tcBorders>
              <w:bottom w:val="nil"/>
            </w:tcBorders>
            <w:shd w:val="clear" w:color="auto" w:fill="00188F"/>
          </w:tcPr>
          <w:p w14:paraId="4FDCB3CA" w14:textId="77777777" w:rsidR="007F4744" w:rsidRPr="00EE0836" w:rsidRDefault="007F4744" w:rsidP="00C05A53">
            <w:pPr>
              <w:pStyle w:val="ProductList-OfferingBody"/>
              <w:ind w:left="-28"/>
              <w:rPr>
                <w:color w:val="FFFFFF" w:themeColor="background1"/>
              </w:rPr>
            </w:pPr>
            <w:r>
              <w:rPr>
                <w:color w:val="FFFFFF" w:themeColor="background1"/>
              </w:rPr>
              <w:t>Prodotti</w:t>
            </w:r>
          </w:p>
        </w:tc>
        <w:tc>
          <w:tcPr>
            <w:tcW w:w="588" w:type="dxa"/>
            <w:tcBorders>
              <w:bottom w:val="nil"/>
            </w:tcBorders>
            <w:shd w:val="clear" w:color="auto" w:fill="00188F"/>
            <w:vAlign w:val="center"/>
          </w:tcPr>
          <w:p w14:paraId="4FDCB3CB" w14:textId="5FA82DCA" w:rsidR="007F4744" w:rsidRPr="00EE0836" w:rsidRDefault="007F4744" w:rsidP="00C05A53">
            <w:pPr>
              <w:pStyle w:val="ProductList-OfferingBody"/>
              <w:ind w:left="-113"/>
              <w:jc w:val="center"/>
              <w:rPr>
                <w:color w:val="FFFFFF" w:themeColor="background1"/>
              </w:rPr>
            </w:pPr>
            <w:r w:rsidRPr="00527E0F">
              <w:rPr>
                <w:color w:val="FFFFFF" w:themeColor="background1"/>
              </w:rPr>
              <w:fldChar w:fldCharType="begin"/>
            </w:r>
            <w:r w:rsidRPr="00527E0F">
              <w:rPr>
                <w:color w:val="FFFFFF" w:themeColor="background1"/>
              </w:rPr>
              <w:instrText xml:space="preserve"> AutoTextList  \s NoStyle \t “Data Disponibilità” </w:instrText>
            </w:r>
            <w:r w:rsidRPr="00527E0F">
              <w:rPr>
                <w:color w:val="FFFFFF" w:themeColor="background1"/>
              </w:rPr>
              <w:fldChar w:fldCharType="separate"/>
            </w:r>
            <w:r w:rsidRPr="00527E0F">
              <w:rPr>
                <w:color w:val="FFFFFF" w:themeColor="background1"/>
              </w:rPr>
              <w:t>DA</w:t>
            </w:r>
            <w:r w:rsidRPr="00527E0F">
              <w:rPr>
                <w:color w:val="FFFFFF" w:themeColor="background1"/>
              </w:rPr>
              <w:fldChar w:fldCharType="end"/>
            </w:r>
          </w:p>
        </w:tc>
        <w:tc>
          <w:tcPr>
            <w:tcW w:w="588" w:type="dxa"/>
            <w:tcBorders>
              <w:bottom w:val="nil"/>
            </w:tcBorders>
            <w:shd w:val="clear" w:color="auto" w:fill="00188F"/>
            <w:vAlign w:val="center"/>
          </w:tcPr>
          <w:p w14:paraId="4FDCB3CC" w14:textId="3772D652" w:rsidR="007F4744" w:rsidRPr="00EE0836" w:rsidRDefault="007F474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w:instrText>
            </w:r>
            <w:r w:rsidRPr="00193EFD">
              <w:rPr>
                <w:color w:val="FFFFFF" w:themeColor="background1"/>
              </w:rPr>
              <w:fldChar w:fldCharType="separate"/>
            </w:r>
            <w:r w:rsidRPr="00193EFD">
              <w:rPr>
                <w:color w:val="FFFFFF" w:themeColor="background1"/>
              </w:rPr>
              <w:t xml:space="preserve"> L </w:t>
            </w:r>
            <w:r w:rsidRPr="00193EFD">
              <w:rPr>
                <w:color w:val="FFFFFF" w:themeColor="background1"/>
              </w:rPr>
              <w:fldChar w:fldCharType="end"/>
            </w:r>
          </w:p>
        </w:tc>
        <w:tc>
          <w:tcPr>
            <w:tcW w:w="589" w:type="dxa"/>
            <w:tcBorders>
              <w:bottom w:val="nil"/>
            </w:tcBorders>
            <w:shd w:val="clear" w:color="auto" w:fill="00188F"/>
            <w:vAlign w:val="center"/>
          </w:tcPr>
          <w:p w14:paraId="4FDCB3CD" w14:textId="275369AC" w:rsidR="007F4744" w:rsidRPr="00EE0836" w:rsidRDefault="007F474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e Software Assurance (L&amp;SA)” </w:instrText>
            </w:r>
            <w:r w:rsidRPr="00193EFD">
              <w:rPr>
                <w:color w:val="FFFFFF" w:themeColor="background1"/>
              </w:rPr>
              <w:fldChar w:fldCharType="separate"/>
            </w:r>
            <w:r w:rsidRPr="00193EFD">
              <w:rPr>
                <w:color w:val="FFFFFF" w:themeColor="background1"/>
              </w:rPr>
              <w:t>L/SA</w:t>
            </w:r>
            <w:r w:rsidRPr="00193EFD">
              <w:rPr>
                <w:color w:val="FFFFFF" w:themeColor="background1"/>
              </w:rPr>
              <w:fldChar w:fldCharType="end"/>
            </w:r>
          </w:p>
        </w:tc>
        <w:tc>
          <w:tcPr>
            <w:tcW w:w="588" w:type="dxa"/>
            <w:tcBorders>
              <w:bottom w:val="nil"/>
              <w:right w:val="single" w:sz="12" w:space="0" w:color="FFFFFF" w:themeColor="background1"/>
            </w:tcBorders>
            <w:shd w:val="clear" w:color="auto" w:fill="00188F"/>
            <w:vAlign w:val="center"/>
          </w:tcPr>
          <w:p w14:paraId="4FDCB3CE" w14:textId="7FF2322D" w:rsidR="007F4744" w:rsidRPr="00EE0836" w:rsidRDefault="007F474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“Software Assurance” </w:instrText>
            </w:r>
            <w:r w:rsidRPr="00193EFD">
              <w:rPr>
                <w:color w:val="FFFFFF" w:themeColor="background1"/>
              </w:rPr>
              <w:fldChar w:fldCharType="separate"/>
            </w:r>
            <w:r w:rsidRPr="00193EFD">
              <w:rPr>
                <w:color w:val="FFFFFF" w:themeColor="background1"/>
              </w:rPr>
              <w:t>SA</w:t>
            </w:r>
            <w:r w:rsidRPr="00193EFD">
              <w:rPr>
                <w:color w:val="FFFFFF" w:themeColor="background1"/>
              </w:rPr>
              <w:fldChar w:fldCharType="end"/>
            </w:r>
          </w:p>
        </w:tc>
        <w:tc>
          <w:tcPr>
            <w:tcW w:w="588" w:type="dxa"/>
            <w:tcBorders>
              <w:left w:val="single" w:sz="12" w:space="0" w:color="FFFFFF" w:themeColor="background1"/>
            </w:tcBorders>
            <w:shd w:val="clear" w:color="auto" w:fill="00188F"/>
            <w:vAlign w:val="center"/>
          </w:tcPr>
          <w:p w14:paraId="4FDCB3CF" w14:textId="6E6D7F62" w:rsidR="007F4744" w:rsidRPr="00EE0836" w:rsidRDefault="007F474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589" w:type="dxa"/>
            <w:shd w:val="clear" w:color="auto" w:fill="00188F"/>
            <w:vAlign w:val="center"/>
          </w:tcPr>
          <w:p w14:paraId="4FDCB3D0" w14:textId="5946B94F" w:rsidR="007F4744" w:rsidRPr="00EE0836" w:rsidRDefault="007F474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588" w:type="dxa"/>
            <w:shd w:val="clear" w:color="auto" w:fill="00188F"/>
            <w:vAlign w:val="center"/>
          </w:tcPr>
          <w:p w14:paraId="4FDCB3D1" w14:textId="7241BD38" w:rsidR="007F4744" w:rsidRPr="00EE0836" w:rsidRDefault="007F474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589" w:type="dxa"/>
            <w:shd w:val="clear" w:color="auto" w:fill="00188F"/>
            <w:vAlign w:val="center"/>
          </w:tcPr>
          <w:p w14:paraId="4FDCB3D2" w14:textId="5BE073E7" w:rsidR="007F4744" w:rsidRPr="00EE0836" w:rsidRDefault="007F474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588" w:type="dxa"/>
            <w:shd w:val="clear" w:color="auto" w:fill="00188F"/>
            <w:vAlign w:val="center"/>
          </w:tcPr>
          <w:p w14:paraId="4FDCB3D3" w14:textId="2FCE20A3" w:rsidR="007F4744" w:rsidRPr="00EE0836" w:rsidRDefault="007F474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588" w:type="dxa"/>
            <w:shd w:val="clear" w:color="auto" w:fill="00188F"/>
            <w:vAlign w:val="center"/>
          </w:tcPr>
          <w:p w14:paraId="4FDCB3D4" w14:textId="13C3967B" w:rsidR="007F4744" w:rsidRPr="00EE0836" w:rsidRDefault="007F474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589" w:type="dxa"/>
            <w:shd w:val="clear" w:color="auto" w:fill="00188F"/>
            <w:vAlign w:val="center"/>
          </w:tcPr>
          <w:p w14:paraId="4FDCB3D5" w14:textId="69B16B92" w:rsidR="007F4744" w:rsidRPr="00EE0836" w:rsidRDefault="007F474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588" w:type="dxa"/>
            <w:shd w:val="clear" w:color="auto" w:fill="00188F"/>
            <w:vAlign w:val="center"/>
          </w:tcPr>
          <w:p w14:paraId="4FDCB3D6" w14:textId="70A205A2" w:rsidR="007F4744" w:rsidRPr="00EE0836" w:rsidRDefault="007F474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716" w:type="dxa"/>
            <w:shd w:val="clear" w:color="auto" w:fill="00188F"/>
            <w:vAlign w:val="center"/>
          </w:tcPr>
          <w:p w14:paraId="4FDCB3D7" w14:textId="47108E02" w:rsidR="007F4744" w:rsidRPr="00EE0836" w:rsidRDefault="007F474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7F4744" w14:paraId="4FDCB3E7" w14:textId="77777777" w:rsidTr="00A15D47">
        <w:tc>
          <w:tcPr>
            <w:tcW w:w="3024" w:type="dxa"/>
            <w:tcBorders>
              <w:top w:val="nil"/>
              <w:left w:val="nil"/>
              <w:bottom w:val="nil"/>
              <w:right w:val="nil"/>
            </w:tcBorders>
          </w:tcPr>
          <w:p w14:paraId="4FDCB3D9" w14:textId="38F9A5C4" w:rsidR="007F4744" w:rsidRDefault="007F4744" w:rsidP="007F3FE6">
            <w:pPr>
              <w:pStyle w:val="ProductList-Offering2"/>
            </w:pPr>
            <w:bookmarkStart w:id="476" w:name="_Toc379797201"/>
            <w:bookmarkStart w:id="477" w:name="_Toc380513226"/>
            <w:bookmarkStart w:id="478" w:name="_Toc380655268"/>
            <w:bookmarkStart w:id="479" w:name="_Toc405814476"/>
            <w:r>
              <w:t>Business Intelligence Appliance 2012</w:t>
            </w:r>
            <w:bookmarkEnd w:id="476"/>
            <w:bookmarkEnd w:id="477"/>
            <w:bookmarkEnd w:id="478"/>
            <w:bookmarkEnd w:id="479"/>
            <w:r>
              <w:fldChar w:fldCharType="begin"/>
            </w:r>
            <w:r>
              <w:instrText>XE "Business Intelligence Appliance 2013"</w:instrText>
            </w:r>
            <w:r>
              <w:fldChar w:fldCharType="end"/>
            </w:r>
          </w:p>
        </w:tc>
        <w:tc>
          <w:tcPr>
            <w:tcW w:w="588" w:type="dxa"/>
            <w:tcBorders>
              <w:top w:val="nil"/>
              <w:left w:val="nil"/>
              <w:bottom w:val="nil"/>
              <w:right w:val="nil"/>
            </w:tcBorders>
            <w:vAlign w:val="center"/>
          </w:tcPr>
          <w:p w14:paraId="4FDCB3DA" w14:textId="77777777" w:rsidR="007F4744" w:rsidRDefault="007F4744" w:rsidP="00C05A53">
            <w:pPr>
              <w:pStyle w:val="ProductList-OfferingBody"/>
              <w:ind w:left="-113"/>
              <w:jc w:val="center"/>
            </w:pPr>
            <w:r>
              <w:t>11/11</w:t>
            </w:r>
          </w:p>
        </w:tc>
        <w:tc>
          <w:tcPr>
            <w:tcW w:w="588" w:type="dxa"/>
            <w:tcBorders>
              <w:top w:val="nil"/>
              <w:left w:val="nil"/>
              <w:bottom w:val="nil"/>
              <w:right w:val="nil"/>
            </w:tcBorders>
            <w:vAlign w:val="center"/>
          </w:tcPr>
          <w:p w14:paraId="4FDCB3DB" w14:textId="77777777" w:rsidR="007F4744" w:rsidRDefault="007F4744" w:rsidP="00C05A53">
            <w:pPr>
              <w:pStyle w:val="ProductList-OfferingBody"/>
              <w:ind w:left="-113"/>
              <w:jc w:val="center"/>
            </w:pPr>
            <w:r>
              <w:t>125</w:t>
            </w:r>
          </w:p>
        </w:tc>
        <w:tc>
          <w:tcPr>
            <w:tcW w:w="589" w:type="dxa"/>
            <w:tcBorders>
              <w:top w:val="nil"/>
              <w:left w:val="nil"/>
              <w:bottom w:val="nil"/>
              <w:right w:val="nil"/>
            </w:tcBorders>
            <w:vAlign w:val="center"/>
          </w:tcPr>
          <w:p w14:paraId="4FDCB3DC" w14:textId="77777777" w:rsidR="007F4744" w:rsidRDefault="007F4744" w:rsidP="00C05A53">
            <w:pPr>
              <w:pStyle w:val="ProductList-OfferingBody"/>
              <w:ind w:left="-113"/>
              <w:jc w:val="center"/>
            </w:pPr>
            <w:r>
              <w:t>188</w:t>
            </w:r>
          </w:p>
        </w:tc>
        <w:tc>
          <w:tcPr>
            <w:tcW w:w="588" w:type="dxa"/>
            <w:tcBorders>
              <w:top w:val="nil"/>
              <w:left w:val="nil"/>
              <w:bottom w:val="nil"/>
              <w:right w:val="single" w:sz="12" w:space="0" w:color="FFFFFF" w:themeColor="background1"/>
            </w:tcBorders>
            <w:vAlign w:val="center"/>
          </w:tcPr>
          <w:p w14:paraId="4FDCB3DD" w14:textId="77777777" w:rsidR="007F4744" w:rsidRDefault="007F4744" w:rsidP="00C05A53">
            <w:pPr>
              <w:pStyle w:val="ProductList-OfferingBody"/>
              <w:ind w:left="-113"/>
              <w:jc w:val="center"/>
            </w:pPr>
            <w:r>
              <w:t>63</w:t>
            </w:r>
          </w:p>
        </w:tc>
        <w:tc>
          <w:tcPr>
            <w:tcW w:w="588" w:type="dxa"/>
            <w:tcBorders>
              <w:left w:val="single" w:sz="12" w:space="0" w:color="FFFFFF" w:themeColor="background1"/>
            </w:tcBorders>
            <w:shd w:val="clear" w:color="auto" w:fill="BFBFBF" w:themeFill="background1" w:themeFillShade="BF"/>
            <w:vAlign w:val="center"/>
          </w:tcPr>
          <w:p w14:paraId="4FDCB3DE" w14:textId="77777777" w:rsidR="007F4744" w:rsidRDefault="007F4744" w:rsidP="00C05A53">
            <w:pPr>
              <w:pStyle w:val="ProductList-OfferingBody"/>
              <w:ind w:left="-113"/>
              <w:jc w:val="center"/>
            </w:pPr>
          </w:p>
        </w:tc>
        <w:tc>
          <w:tcPr>
            <w:tcW w:w="589" w:type="dxa"/>
            <w:shd w:val="clear" w:color="auto" w:fill="70AD47" w:themeFill="accent6"/>
            <w:vAlign w:val="center"/>
          </w:tcPr>
          <w:p w14:paraId="4FDCB3DF" w14:textId="5DC6AEE3" w:rsidR="007F4744" w:rsidRDefault="007F4744"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8" w:type="dxa"/>
            <w:shd w:val="clear" w:color="auto" w:fill="BFBFBF" w:themeFill="background1" w:themeFillShade="BF"/>
            <w:vAlign w:val="center"/>
          </w:tcPr>
          <w:p w14:paraId="4FDCB3E0" w14:textId="77777777" w:rsidR="007F4744" w:rsidRDefault="007F4744" w:rsidP="00C05A53">
            <w:pPr>
              <w:pStyle w:val="ProductList-OfferingBody"/>
              <w:ind w:left="-113"/>
              <w:jc w:val="center"/>
            </w:pPr>
          </w:p>
        </w:tc>
        <w:tc>
          <w:tcPr>
            <w:tcW w:w="589" w:type="dxa"/>
            <w:shd w:val="clear" w:color="auto" w:fill="70AD47" w:themeFill="accent6"/>
            <w:vAlign w:val="center"/>
          </w:tcPr>
          <w:p w14:paraId="4FDCB3E1" w14:textId="77777777" w:rsidR="007F4744" w:rsidRDefault="007F4744" w:rsidP="00C05A53">
            <w:pPr>
              <w:pStyle w:val="ProductList-OfferingBody"/>
              <w:ind w:left="-113"/>
              <w:jc w:val="center"/>
            </w:pPr>
          </w:p>
        </w:tc>
        <w:tc>
          <w:tcPr>
            <w:tcW w:w="588" w:type="dxa"/>
            <w:shd w:val="clear" w:color="auto" w:fill="BFBFBF" w:themeFill="background1" w:themeFillShade="BF"/>
            <w:vAlign w:val="center"/>
          </w:tcPr>
          <w:p w14:paraId="4FDCB3E2" w14:textId="77777777" w:rsidR="007F4744" w:rsidRDefault="007F4744" w:rsidP="00C05A53">
            <w:pPr>
              <w:pStyle w:val="ProductList-OfferingBody"/>
              <w:ind w:left="-113"/>
              <w:jc w:val="center"/>
            </w:pPr>
          </w:p>
        </w:tc>
        <w:tc>
          <w:tcPr>
            <w:tcW w:w="588" w:type="dxa"/>
            <w:shd w:val="clear" w:color="auto" w:fill="BFBFBF" w:themeFill="background1" w:themeFillShade="BF"/>
            <w:vAlign w:val="center"/>
          </w:tcPr>
          <w:p w14:paraId="4FDCB3E3" w14:textId="77777777" w:rsidR="007F4744" w:rsidRDefault="007F4744" w:rsidP="00C05A53">
            <w:pPr>
              <w:pStyle w:val="ProductList-OfferingBody"/>
              <w:ind w:left="-113"/>
              <w:jc w:val="center"/>
            </w:pPr>
          </w:p>
        </w:tc>
        <w:tc>
          <w:tcPr>
            <w:tcW w:w="589" w:type="dxa"/>
            <w:shd w:val="clear" w:color="auto" w:fill="BFBFBF" w:themeFill="background1" w:themeFillShade="BF"/>
            <w:vAlign w:val="center"/>
          </w:tcPr>
          <w:p w14:paraId="4FDCB3E4" w14:textId="77777777" w:rsidR="007F4744" w:rsidRDefault="007F4744" w:rsidP="00C05A53">
            <w:pPr>
              <w:pStyle w:val="ProductList-OfferingBody"/>
              <w:ind w:left="-113"/>
              <w:jc w:val="center"/>
            </w:pPr>
          </w:p>
        </w:tc>
        <w:tc>
          <w:tcPr>
            <w:tcW w:w="588" w:type="dxa"/>
            <w:shd w:val="clear" w:color="auto" w:fill="70AD47" w:themeFill="accent6"/>
            <w:vAlign w:val="center"/>
          </w:tcPr>
          <w:p w14:paraId="4FDCB3E5" w14:textId="6BCF9A8D" w:rsidR="007F4744" w:rsidRDefault="007F4744"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16" w:type="dxa"/>
            <w:shd w:val="clear" w:color="auto" w:fill="70AD47" w:themeFill="accent6"/>
            <w:vAlign w:val="center"/>
          </w:tcPr>
          <w:p w14:paraId="4FDCB3E6" w14:textId="77777777" w:rsidR="007F4744" w:rsidRDefault="007F4744" w:rsidP="00C05A53">
            <w:pPr>
              <w:pStyle w:val="ProductList-OfferingBody"/>
              <w:ind w:left="-113"/>
              <w:jc w:val="center"/>
            </w:pPr>
          </w:p>
        </w:tc>
      </w:tr>
    </w:tbl>
    <w:p w14:paraId="4FDCB3E8" w14:textId="77777777" w:rsidR="009708AE" w:rsidRPr="004C63AB" w:rsidRDefault="009708AE" w:rsidP="009708AE">
      <w:pPr>
        <w:pStyle w:val="ProductList-Body"/>
        <w:rPr>
          <w:sz w:val="12"/>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1"/>
        <w:gridCol w:w="3679"/>
      </w:tblGrid>
      <w:tr w:rsidR="000C0ACA" w14:paraId="4FDCB3ED" w14:textId="77777777" w:rsidTr="002E20C2">
        <w:tc>
          <w:tcPr>
            <w:tcW w:w="3560" w:type="dxa"/>
          </w:tcPr>
          <w:p w14:paraId="4FDCB3E9" w14:textId="77777777" w:rsidR="000C0ACA" w:rsidRDefault="000C0ACA" w:rsidP="005F17AF">
            <w:pPr>
              <w:pStyle w:val="ProductList-Body"/>
            </w:pPr>
          </w:p>
        </w:tc>
        <w:tc>
          <w:tcPr>
            <w:tcW w:w="3561" w:type="dxa"/>
          </w:tcPr>
          <w:p w14:paraId="4FDCB3EA" w14:textId="77777777" w:rsidR="000C0ACA" w:rsidRDefault="000C0ACA" w:rsidP="005F17AF">
            <w:pPr>
              <w:pStyle w:val="ProductList-Body"/>
            </w:pPr>
            <w:r>
              <w:t xml:space="preserve">Pool di Prodotti: </w:t>
            </w:r>
            <w:r>
              <w:rPr>
                <w:b/>
              </w:rPr>
              <w:t>Server</w:t>
            </w:r>
          </w:p>
        </w:tc>
        <w:tc>
          <w:tcPr>
            <w:tcW w:w="3679" w:type="dxa"/>
          </w:tcPr>
          <w:p w14:paraId="4FDCB3EB" w14:textId="77777777" w:rsidR="000C0ACA" w:rsidRDefault="000C0ACA" w:rsidP="005F17AF">
            <w:pPr>
              <w:pStyle w:val="ProductList-Body"/>
            </w:pPr>
          </w:p>
        </w:tc>
      </w:tr>
      <w:tr w:rsidR="000C0ACA" w14:paraId="4FDCB3F2" w14:textId="77777777" w:rsidTr="002E20C2">
        <w:tc>
          <w:tcPr>
            <w:tcW w:w="3560" w:type="dxa"/>
          </w:tcPr>
          <w:p w14:paraId="4FDCB3EE" w14:textId="77777777" w:rsidR="000C0ACA" w:rsidRDefault="000C0ACA" w:rsidP="005F17AF">
            <w:pPr>
              <w:pStyle w:val="ProductList-Body"/>
            </w:pPr>
          </w:p>
        </w:tc>
        <w:tc>
          <w:tcPr>
            <w:tcW w:w="3561" w:type="dxa"/>
          </w:tcPr>
          <w:p w14:paraId="4FDCB3EF" w14:textId="77777777" w:rsidR="000C0ACA" w:rsidRDefault="004005A5" w:rsidP="005F17AF">
            <w:pPr>
              <w:pStyle w:val="ProductList-Body"/>
            </w:pPr>
            <w:hyperlink w:anchor="SoftwareAssurance" w:history="1">
              <w:r w:rsidR="006467A0">
                <w:rPr>
                  <w:rStyle w:val="Hyperlink"/>
                  <w:color w:val="000000" w:themeColor="text1"/>
                  <w:u w:val="none"/>
                </w:rPr>
                <w:t>Vantaggi di Software Assurance</w:t>
              </w:r>
            </w:hyperlink>
            <w:r w:rsidR="006467A0">
              <w:t xml:space="preserve">: </w:t>
            </w:r>
            <w:r w:rsidR="006467A0">
              <w:rPr>
                <w:b/>
              </w:rPr>
              <w:t>Server</w:t>
            </w:r>
          </w:p>
        </w:tc>
        <w:tc>
          <w:tcPr>
            <w:tcW w:w="3679" w:type="dxa"/>
          </w:tcPr>
          <w:p w14:paraId="4FDCB3F0" w14:textId="77777777" w:rsidR="000C0ACA" w:rsidRDefault="000C0ACA" w:rsidP="005F17AF">
            <w:pPr>
              <w:pStyle w:val="ProductList-Body"/>
            </w:pPr>
          </w:p>
        </w:tc>
      </w:tr>
    </w:tbl>
    <w:p w14:paraId="4FDCB3F3" w14:textId="77777777" w:rsidR="00782C7B" w:rsidRPr="00AA6DF2" w:rsidRDefault="00782C7B" w:rsidP="00782C7B">
      <w:pPr>
        <w:pStyle w:val="ProductList-Body"/>
        <w:shd w:val="clear" w:color="auto" w:fill="D9D9D9" w:themeFill="background1" w:themeFillShade="D9"/>
        <w:spacing w:before="120" w:after="120"/>
      </w:pPr>
      <w:r>
        <w:rPr>
          <w:b/>
        </w:rPr>
        <w:t>Informazioni Aggiuntive</w:t>
      </w:r>
    </w:p>
    <w:p w14:paraId="4FDCB3F4" w14:textId="2F061906" w:rsidR="00782C7B" w:rsidRPr="00AA6DF2" w:rsidRDefault="005F17AF" w:rsidP="00782C7B">
      <w:pPr>
        <w:pStyle w:val="ProductList-Body"/>
      </w:pPr>
      <w:r>
        <w:t>Il software Business Intelligence Appliance 2012</w:t>
      </w:r>
      <w:r>
        <w:fldChar w:fldCharType="begin"/>
      </w:r>
      <w:r>
        <w:instrText>XE "Business Intelligence Appliance 2012"</w:instrText>
      </w:r>
      <w:r>
        <w:fldChar w:fldCharType="end"/>
      </w:r>
      <w:r>
        <w:t>, che incorpora SQL Server 2008 R2</w:t>
      </w:r>
      <w:r>
        <w:fldChar w:fldCharType="begin"/>
      </w:r>
      <w:r>
        <w:instrText>XE "R2 per SQL Server 2008"</w:instrText>
      </w:r>
      <w:r>
        <w:fldChar w:fldCharType="end"/>
      </w:r>
      <w:r>
        <w:t xml:space="preserve"> e SharePoint Server 2010</w:t>
      </w:r>
      <w:r>
        <w:fldChar w:fldCharType="begin"/>
      </w:r>
      <w:r>
        <w:instrText>XE "SharePoint Server 2010"</w:instrText>
      </w:r>
      <w:r>
        <w:fldChar w:fldCharType="end"/>
      </w:r>
      <w:r>
        <w:t>, è disponibile solo nelle configurazioni hardware e software approvate da Microsoft.</w:t>
      </w:r>
      <w:r w:rsidR="00EA0320">
        <w:t xml:space="preserve"> </w:t>
      </w:r>
      <w:r>
        <w:t>L’utilizzo del software in altre configurazioni non è supportato e potrà influire sulle prestazioni.</w:t>
      </w:r>
      <w:r w:rsidR="00EA0320">
        <w:t xml:space="preserve"> </w:t>
      </w:r>
      <w:r>
        <w:t xml:space="preserve">Per ulteriori informazioni, le società potranno visitare la pagina </w:t>
      </w:r>
      <w:hyperlink r:id="rId34" w:history="1">
        <w:r>
          <w:rPr>
            <w:rStyle w:val="Hyperlink"/>
          </w:rPr>
          <w:t>http://www.microsoft.com/sqlserver/en/us/get-sql-server/how-to-buy.aspx</w:t>
        </w:r>
      </w:hyperlink>
      <w:r>
        <w:t>.</w:t>
      </w:r>
    </w:p>
    <w:p w14:paraId="0EA584FD" w14:textId="700680FC" w:rsidR="00DF3A1D" w:rsidRPr="00AA6DF2" w:rsidRDefault="004005A5" w:rsidP="004C63AB">
      <w:pPr>
        <w:pStyle w:val="ProductList-Body"/>
        <w:shd w:val="clear" w:color="auto" w:fill="A6A6A6" w:themeFill="background1" w:themeFillShade="A6"/>
        <w:spacing w:before="120" w:after="120"/>
        <w:jc w:val="right"/>
      </w:pPr>
      <w:hyperlink w:anchor="ToC" w:history="1">
        <w:r w:rsidR="00053099">
          <w:rPr>
            <w:rStyle w:val="Hyperlink"/>
            <w:sz w:val="16"/>
            <w:szCs w:val="16"/>
          </w:rPr>
          <w:t>Sommario</w:t>
        </w:r>
      </w:hyperlink>
      <w:r w:rsidR="00053099">
        <w:rPr>
          <w:sz w:val="16"/>
          <w:szCs w:val="16"/>
        </w:rPr>
        <w:t xml:space="preserve"> / </w:t>
      </w:r>
      <w:hyperlink w:anchor="ChartKey" w:history="1">
        <w:r w:rsidR="00053099">
          <w:rPr>
            <w:rStyle w:val="Hyperlink"/>
            <w:sz w:val="16"/>
            <w:szCs w:val="16"/>
          </w:rPr>
          <w:t>Codici Tabella</w:t>
        </w:r>
      </w:hyperlink>
      <w:r w:rsidR="00053099">
        <w:rPr>
          <w:sz w:val="16"/>
          <w:szCs w:val="16"/>
        </w:rPr>
        <w:t xml:space="preserve"> / </w:t>
      </w:r>
      <w:hyperlink w:anchor="Index" w:history="1">
        <w:r w:rsidR="00053099">
          <w:rPr>
            <w:rStyle w:val="Hyperlink"/>
            <w:sz w:val="16"/>
            <w:szCs w:val="16"/>
          </w:rPr>
          <w:t>Indice</w:t>
        </w:r>
      </w:hyperlink>
    </w:p>
    <w:p w14:paraId="4FDCB3F6" w14:textId="77777777" w:rsidR="009919D2" w:rsidRPr="00AA6DF2" w:rsidRDefault="009708AE" w:rsidP="00B26BEF">
      <w:pPr>
        <w:pStyle w:val="ProductList-Offering2Heading"/>
        <w:outlineLvl w:val="2"/>
      </w:pPr>
      <w:r>
        <w:tab/>
      </w:r>
      <w:bookmarkStart w:id="480" w:name="_Toc379797202"/>
      <w:bookmarkStart w:id="481" w:name="_Toc380513227"/>
      <w:bookmarkStart w:id="482" w:name="_Toc380655269"/>
      <w:bookmarkStart w:id="483" w:name="_Toc405814477"/>
      <w:r>
        <w:t>SQL Server</w:t>
      </w:r>
      <w:bookmarkEnd w:id="464"/>
      <w:bookmarkEnd w:id="465"/>
      <w:bookmarkEnd w:id="480"/>
      <w:bookmarkEnd w:id="481"/>
      <w:bookmarkEnd w:id="482"/>
      <w:bookmarkEnd w:id="4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630"/>
        <w:gridCol w:w="450"/>
        <w:gridCol w:w="566"/>
        <w:gridCol w:w="589"/>
        <w:gridCol w:w="589"/>
        <w:gridCol w:w="590"/>
        <w:gridCol w:w="589"/>
        <w:gridCol w:w="590"/>
        <w:gridCol w:w="589"/>
        <w:gridCol w:w="589"/>
        <w:gridCol w:w="590"/>
        <w:gridCol w:w="589"/>
        <w:gridCol w:w="700"/>
      </w:tblGrid>
      <w:tr w:rsidR="007F4744" w14:paraId="4FDCB405" w14:textId="77777777" w:rsidTr="00476E32">
        <w:trPr>
          <w:tblHeader/>
        </w:trPr>
        <w:tc>
          <w:tcPr>
            <w:tcW w:w="3150" w:type="dxa"/>
            <w:tcBorders>
              <w:bottom w:val="nil"/>
            </w:tcBorders>
            <w:shd w:val="clear" w:color="auto" w:fill="00188F"/>
          </w:tcPr>
          <w:p w14:paraId="4FDCB3F7" w14:textId="77777777" w:rsidR="007F4744" w:rsidRPr="00EE0836" w:rsidRDefault="007F4744" w:rsidP="00C05A53">
            <w:pPr>
              <w:pStyle w:val="ProductList-OfferingBody"/>
              <w:ind w:left="-28"/>
              <w:rPr>
                <w:color w:val="FFFFFF" w:themeColor="background1"/>
              </w:rPr>
            </w:pPr>
            <w:r>
              <w:rPr>
                <w:color w:val="FFFFFF" w:themeColor="background1"/>
              </w:rPr>
              <w:t>Prodotti</w:t>
            </w:r>
          </w:p>
        </w:tc>
        <w:tc>
          <w:tcPr>
            <w:tcW w:w="630" w:type="dxa"/>
            <w:tcBorders>
              <w:bottom w:val="nil"/>
            </w:tcBorders>
            <w:shd w:val="clear" w:color="auto" w:fill="00188F"/>
            <w:vAlign w:val="center"/>
          </w:tcPr>
          <w:p w14:paraId="4FDCB3F8" w14:textId="1EB5B43F" w:rsidR="007F4744" w:rsidRPr="00EE0836" w:rsidRDefault="007F4744" w:rsidP="00C05A53">
            <w:pPr>
              <w:pStyle w:val="ProductList-OfferingBody"/>
              <w:ind w:left="-113"/>
              <w:jc w:val="center"/>
              <w:rPr>
                <w:color w:val="FFFFFF" w:themeColor="background1"/>
              </w:rPr>
            </w:pPr>
            <w:r w:rsidRPr="00527E0F">
              <w:rPr>
                <w:color w:val="FFFFFF" w:themeColor="background1"/>
              </w:rPr>
              <w:fldChar w:fldCharType="begin"/>
            </w:r>
            <w:r w:rsidRPr="00527E0F">
              <w:rPr>
                <w:color w:val="FFFFFF" w:themeColor="background1"/>
              </w:rPr>
              <w:instrText xml:space="preserve"> AutoTextList  \s NoStyle \t “Data Disponibilità” </w:instrText>
            </w:r>
            <w:r w:rsidRPr="00527E0F">
              <w:rPr>
                <w:color w:val="FFFFFF" w:themeColor="background1"/>
              </w:rPr>
              <w:fldChar w:fldCharType="separate"/>
            </w:r>
            <w:r w:rsidRPr="00527E0F">
              <w:rPr>
                <w:color w:val="FFFFFF" w:themeColor="background1"/>
              </w:rPr>
              <w:t>DA</w:t>
            </w:r>
            <w:r w:rsidRPr="00527E0F">
              <w:rPr>
                <w:color w:val="FFFFFF" w:themeColor="background1"/>
              </w:rPr>
              <w:fldChar w:fldCharType="end"/>
            </w:r>
          </w:p>
        </w:tc>
        <w:tc>
          <w:tcPr>
            <w:tcW w:w="450" w:type="dxa"/>
            <w:tcBorders>
              <w:bottom w:val="nil"/>
            </w:tcBorders>
            <w:shd w:val="clear" w:color="auto" w:fill="00188F"/>
            <w:vAlign w:val="center"/>
          </w:tcPr>
          <w:p w14:paraId="4FDCB3F9" w14:textId="4D1CE627" w:rsidR="007F4744" w:rsidRPr="00EE0836" w:rsidRDefault="007F474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w:instrText>
            </w:r>
            <w:r w:rsidRPr="00193EFD">
              <w:rPr>
                <w:color w:val="FFFFFF" w:themeColor="background1"/>
              </w:rPr>
              <w:fldChar w:fldCharType="separate"/>
            </w:r>
            <w:r w:rsidRPr="00193EFD">
              <w:rPr>
                <w:color w:val="FFFFFF" w:themeColor="background1"/>
              </w:rPr>
              <w:t xml:space="preserve"> L </w:t>
            </w:r>
            <w:r w:rsidRPr="00193EFD">
              <w:rPr>
                <w:color w:val="FFFFFF" w:themeColor="background1"/>
              </w:rPr>
              <w:fldChar w:fldCharType="end"/>
            </w:r>
          </w:p>
        </w:tc>
        <w:tc>
          <w:tcPr>
            <w:tcW w:w="566" w:type="dxa"/>
            <w:tcBorders>
              <w:bottom w:val="nil"/>
            </w:tcBorders>
            <w:shd w:val="clear" w:color="auto" w:fill="00188F"/>
            <w:vAlign w:val="center"/>
          </w:tcPr>
          <w:p w14:paraId="4FDCB3FA" w14:textId="30D114C6" w:rsidR="007F4744" w:rsidRPr="00EE0836" w:rsidRDefault="007F474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e Software Assurance (L&amp;SA)” </w:instrText>
            </w:r>
            <w:r w:rsidRPr="00193EFD">
              <w:rPr>
                <w:color w:val="FFFFFF" w:themeColor="background1"/>
              </w:rPr>
              <w:fldChar w:fldCharType="separate"/>
            </w:r>
            <w:r w:rsidRPr="00193EFD">
              <w:rPr>
                <w:color w:val="FFFFFF" w:themeColor="background1"/>
              </w:rPr>
              <w:t>L/SA</w:t>
            </w:r>
            <w:r w:rsidRPr="00193EFD">
              <w:rPr>
                <w:color w:val="FFFFFF" w:themeColor="background1"/>
              </w:rPr>
              <w:fldChar w:fldCharType="end"/>
            </w:r>
          </w:p>
        </w:tc>
        <w:tc>
          <w:tcPr>
            <w:tcW w:w="589" w:type="dxa"/>
            <w:tcBorders>
              <w:bottom w:val="nil"/>
              <w:right w:val="single" w:sz="12" w:space="0" w:color="FFFFFF" w:themeColor="background1"/>
            </w:tcBorders>
            <w:shd w:val="clear" w:color="auto" w:fill="00188F"/>
            <w:vAlign w:val="center"/>
          </w:tcPr>
          <w:p w14:paraId="4FDCB3FB" w14:textId="62D1D88F" w:rsidR="007F4744" w:rsidRPr="00EE0836" w:rsidRDefault="007F474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“Software Assurance” </w:instrText>
            </w:r>
            <w:r w:rsidRPr="00193EFD">
              <w:rPr>
                <w:color w:val="FFFFFF" w:themeColor="background1"/>
              </w:rPr>
              <w:fldChar w:fldCharType="separate"/>
            </w:r>
            <w:r w:rsidRPr="00193EFD">
              <w:rPr>
                <w:color w:val="FFFFFF" w:themeColor="background1"/>
              </w:rPr>
              <w:t>SA</w:t>
            </w:r>
            <w:r w:rsidRPr="00193EFD">
              <w:rPr>
                <w:color w:val="FFFFFF" w:themeColor="background1"/>
              </w:rPr>
              <w:fldChar w:fldCharType="end"/>
            </w:r>
          </w:p>
        </w:tc>
        <w:tc>
          <w:tcPr>
            <w:tcW w:w="589" w:type="dxa"/>
            <w:tcBorders>
              <w:left w:val="single" w:sz="12" w:space="0" w:color="FFFFFF" w:themeColor="background1"/>
            </w:tcBorders>
            <w:shd w:val="clear" w:color="auto" w:fill="00188F"/>
            <w:vAlign w:val="center"/>
          </w:tcPr>
          <w:p w14:paraId="4FDCB3FC" w14:textId="3B57780B" w:rsidR="007F4744" w:rsidRPr="00EE0836" w:rsidRDefault="007F474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590" w:type="dxa"/>
            <w:shd w:val="clear" w:color="auto" w:fill="00188F"/>
            <w:vAlign w:val="center"/>
          </w:tcPr>
          <w:p w14:paraId="4FDCB3FD" w14:textId="480C2FDF" w:rsidR="007F4744" w:rsidRPr="00EE0836" w:rsidRDefault="007F474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589" w:type="dxa"/>
            <w:shd w:val="clear" w:color="auto" w:fill="00188F"/>
            <w:vAlign w:val="center"/>
          </w:tcPr>
          <w:p w14:paraId="4FDCB3FE" w14:textId="7D299767" w:rsidR="007F4744" w:rsidRPr="00EE0836" w:rsidRDefault="007F474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590" w:type="dxa"/>
            <w:shd w:val="clear" w:color="auto" w:fill="00188F"/>
            <w:vAlign w:val="center"/>
          </w:tcPr>
          <w:p w14:paraId="4FDCB3FF" w14:textId="503AE5C0" w:rsidR="007F4744" w:rsidRPr="00EE0836" w:rsidRDefault="007F474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589" w:type="dxa"/>
            <w:shd w:val="clear" w:color="auto" w:fill="00188F"/>
            <w:vAlign w:val="center"/>
          </w:tcPr>
          <w:p w14:paraId="4FDCB400" w14:textId="7E91FB57" w:rsidR="007F4744" w:rsidRPr="00EE0836" w:rsidRDefault="007F474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589" w:type="dxa"/>
            <w:shd w:val="clear" w:color="auto" w:fill="00188F"/>
            <w:vAlign w:val="center"/>
          </w:tcPr>
          <w:p w14:paraId="4FDCB401" w14:textId="39AE13EF" w:rsidR="007F4744" w:rsidRPr="00EE0836" w:rsidRDefault="007F474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590" w:type="dxa"/>
            <w:shd w:val="clear" w:color="auto" w:fill="00188F"/>
            <w:vAlign w:val="center"/>
          </w:tcPr>
          <w:p w14:paraId="4FDCB402" w14:textId="2F25DF8B" w:rsidR="007F4744" w:rsidRPr="00EE0836" w:rsidRDefault="007F474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589" w:type="dxa"/>
            <w:shd w:val="clear" w:color="auto" w:fill="00188F"/>
            <w:vAlign w:val="center"/>
          </w:tcPr>
          <w:p w14:paraId="4FDCB403" w14:textId="50F0A8C5" w:rsidR="007F4744" w:rsidRPr="00EE0836" w:rsidRDefault="007F474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700" w:type="dxa"/>
            <w:shd w:val="clear" w:color="auto" w:fill="00188F"/>
            <w:vAlign w:val="center"/>
          </w:tcPr>
          <w:p w14:paraId="4FDCB404" w14:textId="52C24788" w:rsidR="007F4744" w:rsidRPr="00EE0836" w:rsidRDefault="007F474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7F4744" w14:paraId="4FDCB414" w14:textId="77777777" w:rsidTr="00476E32">
        <w:tc>
          <w:tcPr>
            <w:tcW w:w="3150" w:type="dxa"/>
            <w:tcBorders>
              <w:top w:val="nil"/>
              <w:left w:val="nil"/>
              <w:bottom w:val="dashSmallGap" w:sz="4" w:space="0" w:color="BFBFBF" w:themeColor="background1" w:themeShade="BF"/>
              <w:right w:val="nil"/>
            </w:tcBorders>
          </w:tcPr>
          <w:p w14:paraId="4FDCB406" w14:textId="28680812" w:rsidR="007F4744" w:rsidRDefault="007F4744" w:rsidP="0085720F">
            <w:pPr>
              <w:pStyle w:val="ProductList-Offering2"/>
            </w:pPr>
            <w:bookmarkStart w:id="484" w:name="_Toc379797203"/>
            <w:bookmarkStart w:id="485" w:name="_Toc380513228"/>
            <w:bookmarkStart w:id="486" w:name="_Toc380655270"/>
            <w:bookmarkStart w:id="487" w:name="_Toc405814478"/>
            <w:r>
              <w:t>SQL Server 2014 Business Intelligence</w:t>
            </w:r>
            <w:bookmarkEnd w:id="484"/>
            <w:bookmarkEnd w:id="485"/>
            <w:bookmarkEnd w:id="486"/>
            <w:bookmarkEnd w:id="487"/>
            <w:r>
              <w:fldChar w:fldCharType="begin"/>
            </w:r>
            <w:r>
              <w:instrText>XE "SQL Server 2014 Business Intelligence"</w:instrText>
            </w:r>
            <w:r>
              <w:fldChar w:fldCharType="end"/>
            </w:r>
          </w:p>
        </w:tc>
        <w:tc>
          <w:tcPr>
            <w:tcW w:w="630" w:type="dxa"/>
            <w:tcBorders>
              <w:top w:val="nil"/>
              <w:left w:val="nil"/>
              <w:bottom w:val="dashSmallGap" w:sz="4" w:space="0" w:color="BFBFBF" w:themeColor="background1" w:themeShade="BF"/>
              <w:right w:val="nil"/>
            </w:tcBorders>
            <w:vAlign w:val="center"/>
          </w:tcPr>
          <w:p w14:paraId="4FDCB407" w14:textId="2DD81C0E" w:rsidR="007F4744" w:rsidRDefault="007F4744" w:rsidP="00E4075B">
            <w:pPr>
              <w:pStyle w:val="ProductList-OfferingBody"/>
              <w:ind w:left="-113"/>
              <w:jc w:val="center"/>
            </w:pPr>
            <w:r>
              <w:t>4/14</w:t>
            </w:r>
          </w:p>
        </w:tc>
        <w:tc>
          <w:tcPr>
            <w:tcW w:w="450" w:type="dxa"/>
            <w:tcBorders>
              <w:top w:val="nil"/>
              <w:left w:val="nil"/>
              <w:bottom w:val="dashSmallGap" w:sz="4" w:space="0" w:color="BFBFBF" w:themeColor="background1" w:themeShade="BF"/>
              <w:right w:val="nil"/>
            </w:tcBorders>
            <w:vAlign w:val="center"/>
          </w:tcPr>
          <w:p w14:paraId="4FDCB408" w14:textId="77777777" w:rsidR="007F4744" w:rsidRDefault="007F4744" w:rsidP="00C05A53">
            <w:pPr>
              <w:pStyle w:val="ProductList-OfferingBody"/>
              <w:ind w:left="-113"/>
              <w:jc w:val="center"/>
            </w:pPr>
            <w:r>
              <w:t>75</w:t>
            </w:r>
          </w:p>
        </w:tc>
        <w:tc>
          <w:tcPr>
            <w:tcW w:w="566" w:type="dxa"/>
            <w:tcBorders>
              <w:top w:val="nil"/>
              <w:left w:val="nil"/>
              <w:bottom w:val="dashSmallGap" w:sz="4" w:space="0" w:color="BFBFBF" w:themeColor="background1" w:themeShade="BF"/>
              <w:right w:val="nil"/>
            </w:tcBorders>
            <w:vAlign w:val="center"/>
          </w:tcPr>
          <w:p w14:paraId="4FDCB409" w14:textId="77777777" w:rsidR="007F4744" w:rsidRDefault="007F4744" w:rsidP="00C05A53">
            <w:pPr>
              <w:pStyle w:val="ProductList-OfferingBody"/>
              <w:ind w:left="-113"/>
              <w:jc w:val="center"/>
            </w:pPr>
            <w:r>
              <w:t>113</w:t>
            </w:r>
          </w:p>
        </w:tc>
        <w:tc>
          <w:tcPr>
            <w:tcW w:w="589" w:type="dxa"/>
            <w:tcBorders>
              <w:top w:val="nil"/>
              <w:left w:val="nil"/>
              <w:bottom w:val="dashSmallGap" w:sz="4" w:space="0" w:color="BFBFBF" w:themeColor="background1" w:themeShade="BF"/>
              <w:right w:val="single" w:sz="12" w:space="0" w:color="FFFFFF" w:themeColor="background1"/>
            </w:tcBorders>
            <w:vAlign w:val="center"/>
          </w:tcPr>
          <w:p w14:paraId="4FDCB40A" w14:textId="77777777" w:rsidR="007F4744" w:rsidRDefault="007F4744" w:rsidP="00C05A53">
            <w:pPr>
              <w:pStyle w:val="ProductList-OfferingBody"/>
              <w:ind w:left="-113"/>
              <w:jc w:val="center"/>
            </w:pPr>
            <w:r>
              <w:t>38</w:t>
            </w:r>
          </w:p>
        </w:tc>
        <w:tc>
          <w:tcPr>
            <w:tcW w:w="589" w:type="dxa"/>
            <w:tcBorders>
              <w:left w:val="single" w:sz="12" w:space="0" w:color="FFFFFF" w:themeColor="background1"/>
            </w:tcBorders>
            <w:shd w:val="clear" w:color="auto" w:fill="70AD47" w:themeFill="accent6"/>
            <w:vAlign w:val="center"/>
          </w:tcPr>
          <w:p w14:paraId="4FDCB40B" w14:textId="77777777" w:rsidR="007F4744" w:rsidRDefault="007F4744" w:rsidP="00C05A53">
            <w:pPr>
              <w:pStyle w:val="ProductList-OfferingBody"/>
              <w:ind w:left="-113"/>
              <w:jc w:val="center"/>
            </w:pPr>
            <w:r>
              <w:t>75</w:t>
            </w:r>
          </w:p>
        </w:tc>
        <w:tc>
          <w:tcPr>
            <w:tcW w:w="590" w:type="dxa"/>
            <w:shd w:val="clear" w:color="auto" w:fill="70AD47" w:themeFill="accent6"/>
            <w:vAlign w:val="center"/>
          </w:tcPr>
          <w:p w14:paraId="4FDCB40C" w14:textId="5C435A54" w:rsidR="007F4744" w:rsidRDefault="007F4744"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9" w:type="dxa"/>
            <w:shd w:val="clear" w:color="auto" w:fill="70AD47" w:themeFill="accent6"/>
            <w:vAlign w:val="center"/>
          </w:tcPr>
          <w:p w14:paraId="4FDCB40D" w14:textId="5C7370D3" w:rsidR="007F4744" w:rsidRDefault="007F4744"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0" w:type="dxa"/>
            <w:shd w:val="clear" w:color="auto" w:fill="70AD47" w:themeFill="accent6"/>
            <w:vAlign w:val="center"/>
          </w:tcPr>
          <w:p w14:paraId="4FDCB40E" w14:textId="77777777" w:rsidR="007F4744" w:rsidRDefault="007F4744" w:rsidP="00C05A53">
            <w:pPr>
              <w:pStyle w:val="ProductList-OfferingBody"/>
              <w:ind w:left="-113"/>
              <w:jc w:val="center"/>
            </w:pPr>
          </w:p>
        </w:tc>
        <w:tc>
          <w:tcPr>
            <w:tcW w:w="589" w:type="dxa"/>
            <w:shd w:val="clear" w:color="auto" w:fill="70AD47" w:themeFill="accent6"/>
            <w:vAlign w:val="center"/>
          </w:tcPr>
          <w:p w14:paraId="4FDCB40F" w14:textId="77777777" w:rsidR="007F4744" w:rsidRDefault="007F4744" w:rsidP="00C05A53">
            <w:pPr>
              <w:pStyle w:val="ProductList-OfferingBody"/>
              <w:ind w:left="-113"/>
              <w:jc w:val="center"/>
            </w:pPr>
          </w:p>
        </w:tc>
        <w:tc>
          <w:tcPr>
            <w:tcW w:w="589" w:type="dxa"/>
            <w:shd w:val="clear" w:color="auto" w:fill="BFBFBF" w:themeFill="background1" w:themeFillShade="BF"/>
            <w:vAlign w:val="center"/>
          </w:tcPr>
          <w:p w14:paraId="4FDCB410" w14:textId="77777777" w:rsidR="007F4744" w:rsidRDefault="007F4744" w:rsidP="00C05A53">
            <w:pPr>
              <w:pStyle w:val="ProductList-OfferingBody"/>
              <w:ind w:left="-113"/>
              <w:jc w:val="center"/>
            </w:pPr>
          </w:p>
        </w:tc>
        <w:tc>
          <w:tcPr>
            <w:tcW w:w="590" w:type="dxa"/>
            <w:shd w:val="clear" w:color="auto" w:fill="70AD47" w:themeFill="accent6"/>
            <w:vAlign w:val="center"/>
          </w:tcPr>
          <w:p w14:paraId="4FDCB411" w14:textId="5F88DC05" w:rsidR="007F4744" w:rsidRDefault="007F4744"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89" w:type="dxa"/>
            <w:shd w:val="clear" w:color="auto" w:fill="70AD47" w:themeFill="accent6"/>
            <w:vAlign w:val="center"/>
          </w:tcPr>
          <w:p w14:paraId="4FDCB412" w14:textId="77777777" w:rsidR="007F4744" w:rsidRDefault="007F4744" w:rsidP="00C05A53">
            <w:pPr>
              <w:pStyle w:val="ProductList-OfferingBody"/>
              <w:ind w:left="-113"/>
              <w:jc w:val="center"/>
            </w:pPr>
          </w:p>
        </w:tc>
        <w:tc>
          <w:tcPr>
            <w:tcW w:w="700" w:type="dxa"/>
            <w:shd w:val="clear" w:color="auto" w:fill="70AD47" w:themeFill="accent6"/>
            <w:vAlign w:val="center"/>
          </w:tcPr>
          <w:p w14:paraId="4FDCB413" w14:textId="76CEC451" w:rsidR="007F4744" w:rsidRDefault="007F4744" w:rsidP="00C05A53">
            <w:pPr>
              <w:pStyle w:val="ProductList-OfferingBody"/>
              <w:ind w:left="-113"/>
              <w:jc w:val="center"/>
            </w:pPr>
            <w:r w:rsidRPr="00501957">
              <w:fldChar w:fldCharType="begin"/>
            </w:r>
            <w:r w:rsidRPr="00501957">
              <w:instrText xml:space="preserve"> AutoTextList  \s NoStyle \t “Prodotto Server e Strumenti” </w:instrText>
            </w:r>
            <w:r w:rsidRPr="00501957">
              <w:fldChar w:fldCharType="separate"/>
            </w:r>
            <w:r w:rsidRPr="00501957">
              <w:t>SP</w:t>
            </w:r>
            <w:r w:rsidRPr="00501957">
              <w:fldChar w:fldCharType="end"/>
            </w:r>
          </w:p>
        </w:tc>
      </w:tr>
      <w:tr w:rsidR="007F4744" w14:paraId="4FDCB423" w14:textId="77777777" w:rsidTr="00476E32">
        <w:tc>
          <w:tcPr>
            <w:tcW w:w="3150" w:type="dxa"/>
            <w:tcBorders>
              <w:top w:val="dashSmallGap" w:sz="4" w:space="0" w:color="BFBFBF" w:themeColor="background1" w:themeShade="BF"/>
              <w:left w:val="nil"/>
              <w:bottom w:val="dashSmallGap" w:sz="4" w:space="0" w:color="BFBFBF" w:themeColor="background1" w:themeShade="BF"/>
              <w:right w:val="nil"/>
            </w:tcBorders>
          </w:tcPr>
          <w:p w14:paraId="4FDCB415" w14:textId="3B8A5CA8" w:rsidR="007F4744" w:rsidRDefault="007F4744" w:rsidP="0085720F">
            <w:pPr>
              <w:pStyle w:val="ProductList-Offering2"/>
            </w:pPr>
            <w:bookmarkStart w:id="488" w:name="_Toc379797204"/>
            <w:bookmarkStart w:id="489" w:name="_Toc380513229"/>
            <w:bookmarkStart w:id="490" w:name="_Toc380655271"/>
            <w:bookmarkStart w:id="491" w:name="_Toc405814479"/>
            <w:r>
              <w:t>CAL per SQL Server 2014</w:t>
            </w:r>
            <w:r>
              <w:fldChar w:fldCharType="begin"/>
            </w:r>
            <w:r>
              <w:instrText>XE "CAL per SQL Server 2014"</w:instrText>
            </w:r>
            <w:r>
              <w:fldChar w:fldCharType="end"/>
            </w:r>
            <w:r>
              <w:t xml:space="preserve"> (Dispositivo e Utente)</w:t>
            </w:r>
            <w:bookmarkEnd w:id="488"/>
            <w:bookmarkEnd w:id="489"/>
            <w:bookmarkEnd w:id="490"/>
            <w:bookmarkEnd w:id="491"/>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416" w14:textId="56B90C91" w:rsidR="007F4744" w:rsidRDefault="007F4744" w:rsidP="008822D7">
            <w:pPr>
              <w:pStyle w:val="ProductList-OfferingBody"/>
              <w:ind w:left="-113"/>
              <w:jc w:val="center"/>
            </w:pPr>
            <w:r>
              <w:t>4/14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417" w14:textId="77777777" w:rsidR="007F4744" w:rsidRDefault="007F4744" w:rsidP="00C05A53">
            <w:pPr>
              <w:pStyle w:val="ProductList-OfferingBody"/>
              <w:ind w:left="-113"/>
              <w:jc w:val="center"/>
            </w:pPr>
            <w:r>
              <w:t>1</w:t>
            </w:r>
          </w:p>
        </w:tc>
        <w:tc>
          <w:tcPr>
            <w:tcW w:w="566" w:type="dxa"/>
            <w:tcBorders>
              <w:top w:val="dashSmallGap" w:sz="4" w:space="0" w:color="BFBFBF" w:themeColor="background1" w:themeShade="BF"/>
              <w:left w:val="nil"/>
              <w:bottom w:val="dashSmallGap" w:sz="4" w:space="0" w:color="BFBFBF" w:themeColor="background1" w:themeShade="BF"/>
              <w:right w:val="nil"/>
            </w:tcBorders>
            <w:vAlign w:val="center"/>
          </w:tcPr>
          <w:p w14:paraId="4FDCB418" w14:textId="77777777" w:rsidR="007F4744" w:rsidRDefault="007F4744" w:rsidP="00C05A53">
            <w:pPr>
              <w:pStyle w:val="ProductList-OfferingBody"/>
              <w:ind w:left="-113"/>
              <w:jc w:val="center"/>
            </w:pPr>
            <w:r>
              <w:t>2</w:t>
            </w:r>
          </w:p>
        </w:tc>
        <w:tc>
          <w:tcPr>
            <w:tcW w:w="58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19" w14:textId="77777777" w:rsidR="007F4744" w:rsidRDefault="007F4744" w:rsidP="00C05A53">
            <w:pPr>
              <w:pStyle w:val="ProductList-OfferingBody"/>
              <w:ind w:left="-113"/>
              <w:jc w:val="center"/>
            </w:pPr>
            <w:r>
              <w:t>1</w:t>
            </w:r>
          </w:p>
        </w:tc>
        <w:tc>
          <w:tcPr>
            <w:tcW w:w="589" w:type="dxa"/>
            <w:tcBorders>
              <w:left w:val="single" w:sz="12" w:space="0" w:color="FFFFFF" w:themeColor="background1"/>
            </w:tcBorders>
            <w:shd w:val="clear" w:color="auto" w:fill="70AD47" w:themeFill="accent6"/>
            <w:vAlign w:val="center"/>
          </w:tcPr>
          <w:p w14:paraId="4FDCB41A" w14:textId="77777777" w:rsidR="007F4744" w:rsidRDefault="007F4744" w:rsidP="00C05A53">
            <w:pPr>
              <w:pStyle w:val="ProductList-OfferingBody"/>
              <w:ind w:left="-113"/>
              <w:jc w:val="center"/>
            </w:pPr>
            <w:r>
              <w:t>1</w:t>
            </w:r>
          </w:p>
        </w:tc>
        <w:tc>
          <w:tcPr>
            <w:tcW w:w="590" w:type="dxa"/>
            <w:shd w:val="clear" w:color="auto" w:fill="70AD47" w:themeFill="accent6"/>
            <w:vAlign w:val="center"/>
          </w:tcPr>
          <w:p w14:paraId="4FDCB41B" w14:textId="6D85E414" w:rsidR="007F4744" w:rsidRDefault="007F4744" w:rsidP="007F4744">
            <w:pPr>
              <w:pStyle w:val="ProductList-OfferingBody"/>
              <w:ind w:left="-113"/>
              <w:jc w:val="center"/>
            </w:pPr>
            <w:r w:rsidRPr="00527E0F">
              <w:fldChar w:fldCharType="begin"/>
            </w:r>
            <w:r w:rsidRPr="00527E0F">
              <w:instrText xml:space="preserve">AutoTextList  \s NoStyle \t “Prodotto Aggiuntivo” </w:instrText>
            </w:r>
            <w:r w:rsidRPr="00527E0F">
              <w:fldChar w:fldCharType="separate"/>
            </w:r>
            <w:r w:rsidRPr="00527E0F">
              <w:t xml:space="preserve"> A,</w:t>
            </w:r>
            <w:r w:rsidRPr="00527E0F">
              <w:fldChar w:fldCharType="end"/>
            </w:r>
            <w:r w:rsidRPr="00527E0F">
              <w:fldChar w:fldCharType="begin"/>
            </w:r>
            <w:r w:rsidRPr="00527E0F">
              <w:instrText xml:space="preserve"> AutoTextList  \s NoStyle \t “Prodotto della Piattaforma Applicativa” </w:instrText>
            </w:r>
            <w:r w:rsidRPr="00527E0F">
              <w:fldChar w:fldCharType="separate"/>
            </w:r>
            <w:r w:rsidRPr="00527E0F">
              <w:t>AP</w:t>
            </w:r>
            <w:r w:rsidRPr="00527E0F">
              <w:fldChar w:fldCharType="end"/>
            </w:r>
            <w:r w:rsidRPr="00527E0F">
              <w:t>,</w:t>
            </w:r>
            <w:r w:rsidRPr="00527E0F">
              <w:fldChar w:fldCharType="begin"/>
            </w:r>
            <w:r w:rsidRPr="00527E0F">
              <w:instrText xml:space="preserve"> AutoTextList  \s NoStyle \t “Industry Device” </w:instrText>
            </w:r>
            <w:r w:rsidRPr="00527E0F">
              <w:fldChar w:fldCharType="separate"/>
            </w:r>
            <w:r w:rsidRPr="00527E0F">
              <w:t>ID</w:t>
            </w:r>
            <w:r w:rsidRPr="00527E0F">
              <w:fldChar w:fldCharType="end"/>
            </w:r>
            <w:r w:rsidRPr="00527E0F">
              <w:t>,</w:t>
            </w:r>
          </w:p>
        </w:tc>
        <w:tc>
          <w:tcPr>
            <w:tcW w:w="589" w:type="dxa"/>
            <w:shd w:val="clear" w:color="auto" w:fill="70AD47" w:themeFill="accent6"/>
            <w:vAlign w:val="center"/>
          </w:tcPr>
          <w:p w14:paraId="4FDCB41C" w14:textId="3A1751E4" w:rsidR="007F4744" w:rsidRPr="001807F4" w:rsidRDefault="001807F4" w:rsidP="001807F4">
            <w:pPr>
              <w:pStyle w:val="ProductList-OfferingBody"/>
              <w:ind w:left="-113"/>
              <w:jc w:val="center"/>
            </w:pPr>
            <w:r w:rsidRPr="001807F4">
              <w:fldChar w:fldCharType="begin"/>
            </w:r>
            <w:r w:rsidRPr="001807F4">
              <w:instrText xml:space="preserve">AutoTextList  \s NoStyle \t “Prodotto Aggiuntivo” </w:instrText>
            </w:r>
            <w:r w:rsidRPr="001807F4">
              <w:fldChar w:fldCharType="separate"/>
            </w:r>
            <w:r w:rsidRPr="001807F4">
              <w:t xml:space="preserve"> A,</w:t>
            </w:r>
            <w:r w:rsidRPr="001807F4">
              <w:fldChar w:fldCharType="begin"/>
            </w:r>
            <w:r w:rsidRPr="001807F4">
              <w:instrText xml:space="preserve"> AutoTextList  \s NoStyle \t “Prodotto Aggiuntivo per l’Intera Organizzazione” </w:instrText>
            </w:r>
            <w:r w:rsidRPr="001807F4">
              <w:fldChar w:fldCharType="separate"/>
            </w:r>
            <w:r w:rsidRPr="001807F4">
              <w:t>AO</w:t>
            </w:r>
            <w:r w:rsidRPr="001807F4">
              <w:fldChar w:fldCharType="end"/>
            </w:r>
            <w:r w:rsidRPr="001807F4">
              <w:t>,</w:t>
            </w:r>
            <w:r w:rsidRPr="001807F4">
              <w:fldChar w:fldCharType="begin"/>
            </w:r>
            <w:r w:rsidRPr="001807F4">
              <w:instrText xml:space="preserve"> AutoTextList  \s NoStyle \t “Offerta Studente” </w:instrText>
            </w:r>
            <w:r w:rsidRPr="001807F4">
              <w:fldChar w:fldCharType="separate"/>
            </w:r>
            <w:r w:rsidRPr="001807F4">
              <w:t>ST</w:t>
            </w:r>
            <w:r w:rsidRPr="001807F4">
              <w:fldChar w:fldCharType="end"/>
            </w:r>
            <w:r w:rsidRPr="001807F4">
              <w:fldChar w:fldCharType="end"/>
            </w:r>
          </w:p>
        </w:tc>
        <w:tc>
          <w:tcPr>
            <w:tcW w:w="590" w:type="dxa"/>
            <w:shd w:val="clear" w:color="auto" w:fill="70AD47" w:themeFill="accent6"/>
            <w:vAlign w:val="center"/>
          </w:tcPr>
          <w:p w14:paraId="4FDCB41D" w14:textId="77777777" w:rsidR="007F4744" w:rsidRDefault="007F4744" w:rsidP="00C05A53">
            <w:pPr>
              <w:pStyle w:val="ProductList-OfferingBody"/>
              <w:ind w:left="-113"/>
              <w:jc w:val="center"/>
            </w:pPr>
          </w:p>
        </w:tc>
        <w:tc>
          <w:tcPr>
            <w:tcW w:w="589" w:type="dxa"/>
            <w:shd w:val="clear" w:color="auto" w:fill="70AD47" w:themeFill="accent6"/>
            <w:vAlign w:val="center"/>
          </w:tcPr>
          <w:p w14:paraId="4FDCB41E" w14:textId="77777777" w:rsidR="007F4744" w:rsidRDefault="007F4744" w:rsidP="00C05A53">
            <w:pPr>
              <w:pStyle w:val="ProductList-OfferingBody"/>
              <w:ind w:left="-113"/>
              <w:jc w:val="center"/>
            </w:pPr>
          </w:p>
        </w:tc>
        <w:tc>
          <w:tcPr>
            <w:tcW w:w="589" w:type="dxa"/>
            <w:shd w:val="clear" w:color="auto" w:fill="BFBFBF" w:themeFill="background1" w:themeFillShade="BF"/>
            <w:vAlign w:val="center"/>
          </w:tcPr>
          <w:p w14:paraId="4FDCB41F" w14:textId="77777777" w:rsidR="007F4744" w:rsidRDefault="007F4744" w:rsidP="00C05A53">
            <w:pPr>
              <w:pStyle w:val="ProductList-OfferingBody"/>
              <w:ind w:left="-113"/>
              <w:jc w:val="center"/>
            </w:pPr>
          </w:p>
        </w:tc>
        <w:tc>
          <w:tcPr>
            <w:tcW w:w="590" w:type="dxa"/>
            <w:shd w:val="clear" w:color="auto" w:fill="70AD47" w:themeFill="accent6"/>
            <w:vAlign w:val="center"/>
          </w:tcPr>
          <w:p w14:paraId="4FDCB420" w14:textId="27A58170" w:rsidR="007F4744" w:rsidRDefault="007F4744"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89" w:type="dxa"/>
            <w:shd w:val="clear" w:color="auto" w:fill="70AD47" w:themeFill="accent6"/>
            <w:vAlign w:val="center"/>
          </w:tcPr>
          <w:p w14:paraId="4FDCB421" w14:textId="77777777" w:rsidR="007F4744" w:rsidRDefault="007F4744" w:rsidP="00C05A53">
            <w:pPr>
              <w:pStyle w:val="ProductList-OfferingBody"/>
              <w:ind w:left="-113"/>
              <w:jc w:val="center"/>
            </w:pPr>
          </w:p>
        </w:tc>
        <w:tc>
          <w:tcPr>
            <w:tcW w:w="700" w:type="dxa"/>
            <w:shd w:val="clear" w:color="auto" w:fill="70AD47" w:themeFill="accent6"/>
            <w:vAlign w:val="center"/>
          </w:tcPr>
          <w:p w14:paraId="4FDCB422" w14:textId="0FD5D2F7" w:rsidR="007F4744" w:rsidRDefault="007F4744" w:rsidP="00C05A53">
            <w:pPr>
              <w:pStyle w:val="ProductList-OfferingBody"/>
              <w:ind w:left="-113"/>
              <w:jc w:val="center"/>
            </w:pPr>
            <w:r w:rsidRPr="00501957">
              <w:fldChar w:fldCharType="begin"/>
            </w:r>
            <w:r w:rsidRPr="00501957">
              <w:instrText xml:space="preserve"> AutoTextList  \s NoStyle \t “Prodotto Server e Strumenti” </w:instrText>
            </w:r>
            <w:r w:rsidRPr="00501957">
              <w:fldChar w:fldCharType="separate"/>
            </w:r>
            <w:r w:rsidRPr="00501957">
              <w:t>SP</w:t>
            </w:r>
            <w:r w:rsidRPr="00501957">
              <w:fldChar w:fldCharType="end"/>
            </w:r>
          </w:p>
        </w:tc>
      </w:tr>
      <w:tr w:rsidR="007F4744" w14:paraId="4FDCB432" w14:textId="77777777" w:rsidTr="00476E32">
        <w:tc>
          <w:tcPr>
            <w:tcW w:w="3150" w:type="dxa"/>
            <w:tcBorders>
              <w:top w:val="dashSmallGap" w:sz="4" w:space="0" w:color="BFBFBF" w:themeColor="background1" w:themeShade="BF"/>
              <w:left w:val="nil"/>
              <w:bottom w:val="dashSmallGap" w:sz="4" w:space="0" w:color="BFBFBF" w:themeColor="background1" w:themeShade="BF"/>
              <w:right w:val="nil"/>
            </w:tcBorders>
          </w:tcPr>
          <w:p w14:paraId="4FDCB424" w14:textId="765E9181" w:rsidR="007F4744" w:rsidRDefault="007F4744" w:rsidP="0085720F">
            <w:pPr>
              <w:pStyle w:val="ProductList-Offering2"/>
            </w:pPr>
            <w:bookmarkStart w:id="492" w:name="_Toc379797205"/>
            <w:bookmarkStart w:id="493" w:name="_Toc380513230"/>
            <w:bookmarkStart w:id="494" w:name="_Toc380655272"/>
            <w:bookmarkStart w:id="495" w:name="_Toc405814480"/>
            <w:r>
              <w:t>SQL Server 2014 Developer</w:t>
            </w:r>
            <w:bookmarkEnd w:id="492"/>
            <w:bookmarkEnd w:id="493"/>
            <w:bookmarkEnd w:id="494"/>
            <w:bookmarkEnd w:id="495"/>
            <w:r>
              <w:fldChar w:fldCharType="begin"/>
            </w:r>
            <w:r>
              <w:instrText>XE "SQL Server 2014 Developer"</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425" w14:textId="7F8AF10E" w:rsidR="007F4744" w:rsidRDefault="007F4744" w:rsidP="00E4075B">
            <w:pPr>
              <w:pStyle w:val="ProductList-OfferingBody"/>
              <w:ind w:left="-113"/>
              <w:jc w:val="center"/>
            </w:pPr>
            <w:r>
              <w:t>4</w:t>
            </w:r>
            <w:r w:rsidR="008135F0">
              <w:t>/</w:t>
            </w:r>
            <w:r>
              <w:t>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426" w14:textId="77777777" w:rsidR="007F4744" w:rsidRDefault="007F4744" w:rsidP="00C05A53">
            <w:pPr>
              <w:pStyle w:val="ProductList-OfferingBody"/>
              <w:ind w:left="-113"/>
              <w:jc w:val="center"/>
            </w:pPr>
            <w:r>
              <w:t>1</w:t>
            </w:r>
          </w:p>
        </w:tc>
        <w:tc>
          <w:tcPr>
            <w:tcW w:w="566" w:type="dxa"/>
            <w:tcBorders>
              <w:top w:val="dashSmallGap" w:sz="4" w:space="0" w:color="BFBFBF" w:themeColor="background1" w:themeShade="BF"/>
              <w:left w:val="nil"/>
              <w:bottom w:val="dashSmallGap" w:sz="4" w:space="0" w:color="BFBFBF" w:themeColor="background1" w:themeShade="BF"/>
              <w:right w:val="nil"/>
            </w:tcBorders>
            <w:vAlign w:val="center"/>
          </w:tcPr>
          <w:p w14:paraId="4FDCB427" w14:textId="77777777" w:rsidR="007F4744" w:rsidRDefault="007F4744" w:rsidP="00C05A53">
            <w:pPr>
              <w:pStyle w:val="ProductList-OfferingBody"/>
              <w:ind w:left="-113"/>
              <w:jc w:val="center"/>
            </w:pPr>
          </w:p>
        </w:tc>
        <w:tc>
          <w:tcPr>
            <w:tcW w:w="58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28" w14:textId="77777777" w:rsidR="007F4744" w:rsidRDefault="007F4744" w:rsidP="00C05A53">
            <w:pPr>
              <w:pStyle w:val="ProductList-OfferingBody"/>
              <w:ind w:left="-113"/>
              <w:jc w:val="center"/>
            </w:pPr>
          </w:p>
        </w:tc>
        <w:tc>
          <w:tcPr>
            <w:tcW w:w="589" w:type="dxa"/>
            <w:tcBorders>
              <w:left w:val="single" w:sz="12" w:space="0" w:color="FFFFFF" w:themeColor="background1"/>
            </w:tcBorders>
            <w:shd w:val="clear" w:color="auto" w:fill="70AD47" w:themeFill="accent6"/>
            <w:vAlign w:val="center"/>
          </w:tcPr>
          <w:p w14:paraId="4FDCB429" w14:textId="77777777" w:rsidR="007F4744" w:rsidRDefault="007F4744" w:rsidP="00C05A53">
            <w:pPr>
              <w:pStyle w:val="ProductList-OfferingBody"/>
              <w:ind w:left="-113"/>
              <w:jc w:val="center"/>
            </w:pPr>
            <w:r>
              <w:t>1</w:t>
            </w:r>
          </w:p>
        </w:tc>
        <w:tc>
          <w:tcPr>
            <w:tcW w:w="590" w:type="dxa"/>
            <w:shd w:val="clear" w:color="auto" w:fill="BFBFBF" w:themeFill="background1" w:themeFillShade="BF"/>
            <w:vAlign w:val="center"/>
          </w:tcPr>
          <w:p w14:paraId="4FDCB42A" w14:textId="77777777" w:rsidR="007F4744" w:rsidRDefault="007F4744" w:rsidP="00C05A53">
            <w:pPr>
              <w:pStyle w:val="ProductList-OfferingBody"/>
              <w:ind w:left="-113"/>
              <w:jc w:val="center"/>
            </w:pPr>
          </w:p>
        </w:tc>
        <w:tc>
          <w:tcPr>
            <w:tcW w:w="589" w:type="dxa"/>
            <w:shd w:val="clear" w:color="auto" w:fill="BFBFBF" w:themeFill="background1" w:themeFillShade="BF"/>
            <w:vAlign w:val="center"/>
          </w:tcPr>
          <w:p w14:paraId="4FDCB42B" w14:textId="77777777" w:rsidR="007F4744" w:rsidRDefault="007F4744" w:rsidP="00C05A53">
            <w:pPr>
              <w:pStyle w:val="ProductList-OfferingBody"/>
              <w:ind w:left="-113"/>
              <w:jc w:val="center"/>
            </w:pPr>
          </w:p>
        </w:tc>
        <w:tc>
          <w:tcPr>
            <w:tcW w:w="590" w:type="dxa"/>
            <w:shd w:val="clear" w:color="auto" w:fill="70AD47" w:themeFill="accent6"/>
            <w:vAlign w:val="center"/>
          </w:tcPr>
          <w:p w14:paraId="4FDCB42C" w14:textId="77777777" w:rsidR="007F4744" w:rsidRDefault="007F4744" w:rsidP="00C05A53">
            <w:pPr>
              <w:pStyle w:val="ProductList-OfferingBody"/>
              <w:ind w:left="-113"/>
              <w:jc w:val="center"/>
            </w:pPr>
          </w:p>
        </w:tc>
        <w:tc>
          <w:tcPr>
            <w:tcW w:w="589" w:type="dxa"/>
            <w:shd w:val="clear" w:color="auto" w:fill="70AD47" w:themeFill="accent6"/>
            <w:vAlign w:val="center"/>
          </w:tcPr>
          <w:p w14:paraId="4FDCB42D" w14:textId="77777777" w:rsidR="007F4744" w:rsidRDefault="007F4744" w:rsidP="00C05A53">
            <w:pPr>
              <w:pStyle w:val="ProductList-OfferingBody"/>
              <w:ind w:left="-113"/>
              <w:jc w:val="center"/>
            </w:pPr>
          </w:p>
        </w:tc>
        <w:tc>
          <w:tcPr>
            <w:tcW w:w="589" w:type="dxa"/>
            <w:shd w:val="clear" w:color="auto" w:fill="BFBFBF" w:themeFill="background1" w:themeFillShade="BF"/>
            <w:vAlign w:val="center"/>
          </w:tcPr>
          <w:p w14:paraId="4FDCB42E" w14:textId="77777777" w:rsidR="007F4744" w:rsidRDefault="007F4744" w:rsidP="00C05A53">
            <w:pPr>
              <w:pStyle w:val="ProductList-OfferingBody"/>
              <w:ind w:left="-113"/>
              <w:jc w:val="center"/>
            </w:pPr>
          </w:p>
        </w:tc>
        <w:tc>
          <w:tcPr>
            <w:tcW w:w="590" w:type="dxa"/>
            <w:shd w:val="clear" w:color="auto" w:fill="BFBFBF" w:themeFill="background1" w:themeFillShade="BF"/>
            <w:vAlign w:val="center"/>
          </w:tcPr>
          <w:p w14:paraId="4FDCB42F" w14:textId="77777777" w:rsidR="007F4744" w:rsidRDefault="007F4744" w:rsidP="00C05A53">
            <w:pPr>
              <w:pStyle w:val="ProductList-OfferingBody"/>
              <w:ind w:left="-113"/>
              <w:jc w:val="center"/>
            </w:pPr>
          </w:p>
        </w:tc>
        <w:tc>
          <w:tcPr>
            <w:tcW w:w="589" w:type="dxa"/>
            <w:shd w:val="clear" w:color="auto" w:fill="70AD47" w:themeFill="accent6"/>
            <w:vAlign w:val="center"/>
          </w:tcPr>
          <w:p w14:paraId="4FDCB430" w14:textId="77777777" w:rsidR="007F4744" w:rsidRDefault="007F4744" w:rsidP="00C05A53">
            <w:pPr>
              <w:pStyle w:val="ProductList-OfferingBody"/>
              <w:ind w:left="-113"/>
              <w:jc w:val="center"/>
            </w:pPr>
          </w:p>
        </w:tc>
        <w:tc>
          <w:tcPr>
            <w:tcW w:w="700" w:type="dxa"/>
            <w:shd w:val="clear" w:color="auto" w:fill="BFBFBF" w:themeFill="background1" w:themeFillShade="BF"/>
            <w:vAlign w:val="center"/>
          </w:tcPr>
          <w:p w14:paraId="4FDCB431" w14:textId="77777777" w:rsidR="007F4744" w:rsidRDefault="007F4744" w:rsidP="00C05A53">
            <w:pPr>
              <w:pStyle w:val="ProductList-OfferingBody"/>
              <w:ind w:left="-113"/>
              <w:jc w:val="center"/>
            </w:pPr>
          </w:p>
        </w:tc>
      </w:tr>
      <w:tr w:rsidR="007F4744" w14:paraId="4FDCB441" w14:textId="77777777" w:rsidTr="00476E32">
        <w:tc>
          <w:tcPr>
            <w:tcW w:w="3150" w:type="dxa"/>
            <w:tcBorders>
              <w:top w:val="dashSmallGap" w:sz="4" w:space="0" w:color="BFBFBF" w:themeColor="background1" w:themeShade="BF"/>
              <w:left w:val="nil"/>
              <w:bottom w:val="dashSmallGap" w:sz="4" w:space="0" w:color="BFBFBF" w:themeColor="background1" w:themeShade="BF"/>
              <w:right w:val="nil"/>
            </w:tcBorders>
          </w:tcPr>
          <w:p w14:paraId="4FDCB433" w14:textId="6B8DC085" w:rsidR="007F4744" w:rsidRDefault="007F4744" w:rsidP="0085720F">
            <w:pPr>
              <w:pStyle w:val="ProductList-Offering2"/>
            </w:pPr>
            <w:bookmarkStart w:id="496" w:name="_Toc379797206"/>
            <w:bookmarkStart w:id="497" w:name="_Toc380513231"/>
            <w:bookmarkStart w:id="498" w:name="_Toc380655273"/>
            <w:bookmarkStart w:id="499" w:name="_Toc405814481"/>
            <w:r>
              <w:t>SQL Server 2014 Enterprise</w:t>
            </w:r>
            <w:bookmarkEnd w:id="496"/>
            <w:bookmarkEnd w:id="497"/>
            <w:bookmarkEnd w:id="498"/>
            <w:bookmarkEnd w:id="499"/>
            <w:r>
              <w:fldChar w:fldCharType="begin"/>
            </w:r>
            <w:r>
              <w:instrText>XE "SQL Server 2014 Enterprise"</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434" w14:textId="437276BE" w:rsidR="007F4744" w:rsidRDefault="007F4744" w:rsidP="008822D7">
            <w:pPr>
              <w:pStyle w:val="ProductList-OfferingBody"/>
              <w:ind w:left="-113"/>
              <w:jc w:val="center"/>
            </w:pPr>
            <w:r>
              <w:t>4/14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435" w14:textId="77777777" w:rsidR="007F4744" w:rsidRDefault="007F4744" w:rsidP="00C05A53">
            <w:pPr>
              <w:pStyle w:val="ProductList-OfferingBody"/>
              <w:ind w:left="-113"/>
              <w:jc w:val="center"/>
            </w:pPr>
            <w:r>
              <w:t>75</w:t>
            </w:r>
          </w:p>
        </w:tc>
        <w:tc>
          <w:tcPr>
            <w:tcW w:w="566" w:type="dxa"/>
            <w:tcBorders>
              <w:top w:val="dashSmallGap" w:sz="4" w:space="0" w:color="BFBFBF" w:themeColor="background1" w:themeShade="BF"/>
              <w:left w:val="nil"/>
              <w:bottom w:val="dashSmallGap" w:sz="4" w:space="0" w:color="BFBFBF" w:themeColor="background1" w:themeShade="BF"/>
              <w:right w:val="nil"/>
            </w:tcBorders>
            <w:vAlign w:val="center"/>
          </w:tcPr>
          <w:p w14:paraId="4FDCB436" w14:textId="77777777" w:rsidR="007F4744" w:rsidRDefault="007F4744" w:rsidP="00C05A53">
            <w:pPr>
              <w:pStyle w:val="ProductList-OfferingBody"/>
              <w:ind w:left="-113"/>
              <w:jc w:val="center"/>
            </w:pPr>
            <w:r>
              <w:t>113</w:t>
            </w:r>
          </w:p>
        </w:tc>
        <w:tc>
          <w:tcPr>
            <w:tcW w:w="58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37" w14:textId="77777777" w:rsidR="007F4744" w:rsidRDefault="007F4744" w:rsidP="00C05A53">
            <w:pPr>
              <w:pStyle w:val="ProductList-OfferingBody"/>
              <w:ind w:left="-113"/>
              <w:jc w:val="center"/>
            </w:pPr>
            <w:r>
              <w:t>38</w:t>
            </w:r>
          </w:p>
        </w:tc>
        <w:tc>
          <w:tcPr>
            <w:tcW w:w="589" w:type="dxa"/>
            <w:tcBorders>
              <w:left w:val="single" w:sz="12" w:space="0" w:color="FFFFFF" w:themeColor="background1"/>
            </w:tcBorders>
            <w:shd w:val="clear" w:color="auto" w:fill="70AD47" w:themeFill="accent6"/>
            <w:vAlign w:val="center"/>
          </w:tcPr>
          <w:p w14:paraId="4FDCB438" w14:textId="77777777" w:rsidR="007F4744" w:rsidRDefault="007F4744" w:rsidP="00C05A53">
            <w:pPr>
              <w:pStyle w:val="ProductList-OfferingBody"/>
              <w:ind w:left="-113"/>
              <w:jc w:val="center"/>
            </w:pPr>
            <w:r>
              <w:t>75</w:t>
            </w:r>
          </w:p>
        </w:tc>
        <w:tc>
          <w:tcPr>
            <w:tcW w:w="590" w:type="dxa"/>
            <w:shd w:val="clear" w:color="auto" w:fill="70AD47" w:themeFill="accent6"/>
            <w:vAlign w:val="center"/>
          </w:tcPr>
          <w:p w14:paraId="4FDCB439" w14:textId="76A0D928" w:rsidR="007F4744" w:rsidRDefault="007F4744"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9" w:type="dxa"/>
            <w:shd w:val="clear" w:color="auto" w:fill="70AD47" w:themeFill="accent6"/>
            <w:vAlign w:val="center"/>
          </w:tcPr>
          <w:p w14:paraId="4FDCB43A" w14:textId="7F9E2DC2" w:rsidR="007F4744" w:rsidRDefault="007F4744"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0" w:type="dxa"/>
            <w:shd w:val="clear" w:color="auto" w:fill="70AD47" w:themeFill="accent6"/>
            <w:vAlign w:val="center"/>
          </w:tcPr>
          <w:p w14:paraId="4FDCB43B" w14:textId="77777777" w:rsidR="007F4744" w:rsidRDefault="007F4744" w:rsidP="00C05A53">
            <w:pPr>
              <w:pStyle w:val="ProductList-OfferingBody"/>
              <w:ind w:left="-113"/>
              <w:jc w:val="center"/>
            </w:pPr>
          </w:p>
        </w:tc>
        <w:tc>
          <w:tcPr>
            <w:tcW w:w="589" w:type="dxa"/>
            <w:shd w:val="clear" w:color="auto" w:fill="70AD47" w:themeFill="accent6"/>
            <w:vAlign w:val="center"/>
          </w:tcPr>
          <w:p w14:paraId="4FDCB43C" w14:textId="77777777" w:rsidR="007F4744" w:rsidRDefault="007F4744" w:rsidP="00C05A53">
            <w:pPr>
              <w:pStyle w:val="ProductList-OfferingBody"/>
              <w:ind w:left="-113"/>
              <w:jc w:val="center"/>
            </w:pPr>
          </w:p>
        </w:tc>
        <w:tc>
          <w:tcPr>
            <w:tcW w:w="589" w:type="dxa"/>
            <w:shd w:val="clear" w:color="auto" w:fill="BFBFBF" w:themeFill="background1" w:themeFillShade="BF"/>
            <w:vAlign w:val="center"/>
          </w:tcPr>
          <w:p w14:paraId="4FDCB43D" w14:textId="77777777" w:rsidR="007F4744" w:rsidRDefault="007F4744" w:rsidP="00C05A53">
            <w:pPr>
              <w:pStyle w:val="ProductList-OfferingBody"/>
              <w:ind w:left="-113"/>
              <w:jc w:val="center"/>
            </w:pPr>
          </w:p>
        </w:tc>
        <w:tc>
          <w:tcPr>
            <w:tcW w:w="590" w:type="dxa"/>
            <w:shd w:val="clear" w:color="auto" w:fill="70AD47" w:themeFill="accent6"/>
            <w:vAlign w:val="center"/>
          </w:tcPr>
          <w:p w14:paraId="4FDCB43E" w14:textId="7E97A0C9" w:rsidR="007F4744" w:rsidRDefault="007F4744"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89" w:type="dxa"/>
            <w:shd w:val="clear" w:color="auto" w:fill="70AD47" w:themeFill="accent6"/>
            <w:vAlign w:val="center"/>
          </w:tcPr>
          <w:p w14:paraId="4FDCB43F" w14:textId="77777777" w:rsidR="007F4744" w:rsidRDefault="007F4744" w:rsidP="00C05A53">
            <w:pPr>
              <w:pStyle w:val="ProductList-OfferingBody"/>
              <w:ind w:left="-113"/>
              <w:jc w:val="center"/>
            </w:pPr>
          </w:p>
        </w:tc>
        <w:tc>
          <w:tcPr>
            <w:tcW w:w="700" w:type="dxa"/>
            <w:shd w:val="clear" w:color="auto" w:fill="70AD47" w:themeFill="accent6"/>
            <w:vAlign w:val="center"/>
          </w:tcPr>
          <w:p w14:paraId="4FDCB440" w14:textId="2277F766" w:rsidR="007F4744" w:rsidRDefault="007F4744"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1807F4" w14:paraId="4FDCB450" w14:textId="77777777" w:rsidTr="00476E32">
        <w:tc>
          <w:tcPr>
            <w:tcW w:w="3150" w:type="dxa"/>
            <w:tcBorders>
              <w:top w:val="dashSmallGap" w:sz="4" w:space="0" w:color="BFBFBF" w:themeColor="background1" w:themeShade="BF"/>
              <w:left w:val="nil"/>
              <w:bottom w:val="dashSmallGap" w:sz="4" w:space="0" w:color="BFBFBF" w:themeColor="background1" w:themeShade="BF"/>
              <w:right w:val="nil"/>
            </w:tcBorders>
          </w:tcPr>
          <w:p w14:paraId="4FDCB442" w14:textId="79A1B481" w:rsidR="001807F4" w:rsidRDefault="001807F4" w:rsidP="0085720F">
            <w:pPr>
              <w:pStyle w:val="ProductList-Offering2"/>
            </w:pPr>
            <w:bookmarkStart w:id="500" w:name="_Toc379797207"/>
            <w:bookmarkStart w:id="501" w:name="_Toc380513232"/>
            <w:bookmarkStart w:id="502" w:name="_Toc380655274"/>
            <w:bookmarkStart w:id="503" w:name="_Toc405814482"/>
            <w:r>
              <w:t>SQL Server 2014 Enterprise</w:t>
            </w:r>
            <w:r>
              <w:fldChar w:fldCharType="begin"/>
            </w:r>
            <w:r>
              <w:instrText>XE "SQL Server 2014 Enterprise"</w:instrText>
            </w:r>
            <w:r>
              <w:fldChar w:fldCharType="end"/>
            </w:r>
            <w:r>
              <w:t xml:space="preserve"> Core</w:t>
            </w:r>
            <w:r>
              <w:fldChar w:fldCharType="begin"/>
            </w:r>
            <w:r>
              <w:instrText>XE "Enterprise Core per SQL Server 2014"</w:instrText>
            </w:r>
            <w:r>
              <w:fldChar w:fldCharType="end"/>
            </w:r>
            <w:r>
              <w:t xml:space="preserve"> (2 Licenze Core per confezione)</w:t>
            </w:r>
            <w:bookmarkEnd w:id="500"/>
            <w:bookmarkEnd w:id="501"/>
            <w:bookmarkEnd w:id="502"/>
            <w:bookmarkEnd w:id="503"/>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443" w14:textId="19423C8E" w:rsidR="001807F4" w:rsidRDefault="001807F4" w:rsidP="00E4075B">
            <w:pPr>
              <w:pStyle w:val="ProductList-OfferingBody"/>
              <w:ind w:left="-113"/>
              <w:jc w:val="center"/>
            </w:pPr>
            <w:r>
              <w:t>4/14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444" w14:textId="77777777" w:rsidR="001807F4" w:rsidRDefault="001807F4" w:rsidP="00C05A53">
            <w:pPr>
              <w:pStyle w:val="ProductList-OfferingBody"/>
              <w:ind w:left="-113"/>
              <w:jc w:val="center"/>
            </w:pPr>
            <w:r>
              <w:t>125</w:t>
            </w:r>
          </w:p>
        </w:tc>
        <w:tc>
          <w:tcPr>
            <w:tcW w:w="566" w:type="dxa"/>
            <w:tcBorders>
              <w:top w:val="dashSmallGap" w:sz="4" w:space="0" w:color="BFBFBF" w:themeColor="background1" w:themeShade="BF"/>
              <w:left w:val="nil"/>
              <w:bottom w:val="dashSmallGap" w:sz="4" w:space="0" w:color="BFBFBF" w:themeColor="background1" w:themeShade="BF"/>
              <w:right w:val="nil"/>
            </w:tcBorders>
            <w:vAlign w:val="center"/>
          </w:tcPr>
          <w:p w14:paraId="4FDCB445" w14:textId="77777777" w:rsidR="001807F4" w:rsidRDefault="001807F4" w:rsidP="00C05A53">
            <w:pPr>
              <w:pStyle w:val="ProductList-OfferingBody"/>
              <w:ind w:left="-113"/>
              <w:jc w:val="center"/>
            </w:pPr>
            <w:r>
              <w:t>188</w:t>
            </w:r>
          </w:p>
        </w:tc>
        <w:tc>
          <w:tcPr>
            <w:tcW w:w="58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46" w14:textId="77777777" w:rsidR="001807F4" w:rsidRDefault="001807F4" w:rsidP="00C05A53">
            <w:pPr>
              <w:pStyle w:val="ProductList-OfferingBody"/>
              <w:ind w:left="-113"/>
              <w:jc w:val="center"/>
            </w:pPr>
            <w:r>
              <w:t>63</w:t>
            </w:r>
          </w:p>
        </w:tc>
        <w:tc>
          <w:tcPr>
            <w:tcW w:w="589" w:type="dxa"/>
            <w:tcBorders>
              <w:left w:val="single" w:sz="12" w:space="0" w:color="FFFFFF" w:themeColor="background1"/>
            </w:tcBorders>
            <w:shd w:val="clear" w:color="auto" w:fill="70AD47" w:themeFill="accent6"/>
            <w:vAlign w:val="center"/>
          </w:tcPr>
          <w:p w14:paraId="4FDCB447" w14:textId="77777777" w:rsidR="001807F4" w:rsidRDefault="001807F4" w:rsidP="00C05A53">
            <w:pPr>
              <w:pStyle w:val="ProductList-OfferingBody"/>
              <w:ind w:left="-113"/>
              <w:jc w:val="center"/>
            </w:pPr>
            <w:r>
              <w:t>125</w:t>
            </w:r>
          </w:p>
        </w:tc>
        <w:tc>
          <w:tcPr>
            <w:tcW w:w="590" w:type="dxa"/>
            <w:shd w:val="clear" w:color="auto" w:fill="70AD47" w:themeFill="accent6"/>
            <w:vAlign w:val="center"/>
          </w:tcPr>
          <w:p w14:paraId="4FDCB448" w14:textId="23BDBF6B" w:rsidR="001807F4" w:rsidRDefault="001807F4"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9" w:type="dxa"/>
            <w:shd w:val="clear" w:color="auto" w:fill="70AD47" w:themeFill="accent6"/>
            <w:vAlign w:val="center"/>
          </w:tcPr>
          <w:p w14:paraId="4FDCB449" w14:textId="46397935" w:rsidR="001807F4" w:rsidRDefault="001807F4"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0" w:type="dxa"/>
            <w:shd w:val="clear" w:color="auto" w:fill="70AD47" w:themeFill="accent6"/>
            <w:vAlign w:val="center"/>
          </w:tcPr>
          <w:p w14:paraId="4FDCB44A" w14:textId="77777777" w:rsidR="001807F4" w:rsidRDefault="001807F4" w:rsidP="00C05A53">
            <w:pPr>
              <w:pStyle w:val="ProductList-OfferingBody"/>
              <w:ind w:left="-113"/>
              <w:jc w:val="center"/>
            </w:pPr>
          </w:p>
        </w:tc>
        <w:tc>
          <w:tcPr>
            <w:tcW w:w="589" w:type="dxa"/>
            <w:shd w:val="clear" w:color="auto" w:fill="70AD47" w:themeFill="accent6"/>
            <w:vAlign w:val="center"/>
          </w:tcPr>
          <w:p w14:paraId="4FDCB44B" w14:textId="77777777" w:rsidR="001807F4" w:rsidRDefault="001807F4" w:rsidP="00C05A53">
            <w:pPr>
              <w:pStyle w:val="ProductList-OfferingBody"/>
              <w:ind w:left="-113"/>
              <w:jc w:val="center"/>
            </w:pPr>
          </w:p>
        </w:tc>
        <w:tc>
          <w:tcPr>
            <w:tcW w:w="589" w:type="dxa"/>
            <w:shd w:val="clear" w:color="auto" w:fill="70AD47" w:themeFill="accent6"/>
            <w:vAlign w:val="center"/>
          </w:tcPr>
          <w:p w14:paraId="4FDCB44C" w14:textId="23EDAEFF" w:rsidR="001807F4" w:rsidRDefault="001807F4" w:rsidP="00C05A53">
            <w:pPr>
              <w:pStyle w:val="ProductList-OfferingBody"/>
              <w:ind w:left="-113"/>
              <w:jc w:val="cente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590" w:type="dxa"/>
            <w:shd w:val="clear" w:color="auto" w:fill="70AD47" w:themeFill="accent6"/>
            <w:vAlign w:val="center"/>
          </w:tcPr>
          <w:p w14:paraId="4FDCB44D" w14:textId="40EED027" w:rsidR="001807F4" w:rsidRDefault="001807F4"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89" w:type="dxa"/>
            <w:shd w:val="clear" w:color="auto" w:fill="70AD47" w:themeFill="accent6"/>
            <w:vAlign w:val="center"/>
          </w:tcPr>
          <w:p w14:paraId="4FDCB44E" w14:textId="77777777" w:rsidR="001807F4" w:rsidRDefault="001807F4" w:rsidP="00C05A53">
            <w:pPr>
              <w:pStyle w:val="ProductList-OfferingBody"/>
              <w:ind w:left="-113"/>
              <w:jc w:val="center"/>
            </w:pPr>
          </w:p>
        </w:tc>
        <w:tc>
          <w:tcPr>
            <w:tcW w:w="700" w:type="dxa"/>
            <w:shd w:val="clear" w:color="auto" w:fill="70AD47" w:themeFill="accent6"/>
            <w:vAlign w:val="center"/>
          </w:tcPr>
          <w:p w14:paraId="4FDCB44F" w14:textId="4411C901" w:rsidR="001807F4" w:rsidRDefault="001807F4" w:rsidP="00C05A53">
            <w:pPr>
              <w:pStyle w:val="ProductList-OfferingBody"/>
              <w:ind w:left="-113"/>
              <w:jc w:val="center"/>
            </w:pPr>
            <w:r w:rsidRPr="00D4368C">
              <w:fldChar w:fldCharType="begin"/>
            </w:r>
            <w:r w:rsidRPr="00D4368C">
              <w:instrText xml:space="preserve"> AutoTextList  \s NoStyle \t “Prodotto Server e Strumenti” </w:instrText>
            </w:r>
            <w:r w:rsidRPr="00D4368C">
              <w:fldChar w:fldCharType="separate"/>
            </w:r>
            <w:r w:rsidRPr="00D4368C">
              <w:t>SP</w:t>
            </w:r>
            <w:r w:rsidRPr="00D4368C">
              <w:fldChar w:fldCharType="end"/>
            </w:r>
          </w:p>
        </w:tc>
      </w:tr>
      <w:tr w:rsidR="001807F4" w14:paraId="4FDCB45F" w14:textId="77777777" w:rsidTr="00476E32">
        <w:tc>
          <w:tcPr>
            <w:tcW w:w="3150" w:type="dxa"/>
            <w:tcBorders>
              <w:top w:val="dashSmallGap" w:sz="4" w:space="0" w:color="BFBFBF" w:themeColor="background1" w:themeShade="BF"/>
              <w:left w:val="nil"/>
              <w:bottom w:val="dashSmallGap" w:sz="4" w:space="0" w:color="BFBFBF" w:themeColor="background1" w:themeShade="BF"/>
              <w:right w:val="nil"/>
            </w:tcBorders>
          </w:tcPr>
          <w:p w14:paraId="4FDCB451" w14:textId="0D1195B1" w:rsidR="001807F4" w:rsidRDefault="001807F4" w:rsidP="0085720F">
            <w:pPr>
              <w:pStyle w:val="ProductList-Offering2"/>
            </w:pPr>
            <w:bookmarkStart w:id="504" w:name="_Toc379797208"/>
            <w:bookmarkStart w:id="505" w:name="_Toc380513233"/>
            <w:bookmarkStart w:id="506" w:name="_Toc380655275"/>
            <w:bookmarkStart w:id="507" w:name="_Toc405814483"/>
            <w:r>
              <w:t>SQL Server 2012 Parallel Data Warehouse</w:t>
            </w:r>
            <w:bookmarkEnd w:id="504"/>
            <w:bookmarkEnd w:id="505"/>
            <w:bookmarkEnd w:id="506"/>
            <w:bookmarkEnd w:id="507"/>
            <w:r>
              <w:fldChar w:fldCharType="begin"/>
            </w:r>
            <w:r>
              <w:instrText>XE "SQL Server 2012 Parallel Data Warehouse"</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452" w14:textId="66EE7707" w:rsidR="001807F4" w:rsidRDefault="001807F4" w:rsidP="00E4075B">
            <w:pPr>
              <w:pStyle w:val="ProductList-OfferingBody"/>
              <w:ind w:left="-113"/>
              <w:jc w:val="center"/>
            </w:pPr>
            <w:r>
              <w:t>3/12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453" w14:textId="15BD717D" w:rsidR="001807F4" w:rsidRDefault="001807F4" w:rsidP="00C05A53">
            <w:pPr>
              <w:pStyle w:val="ProductList-OfferingBody"/>
              <w:ind w:left="-113"/>
              <w:jc w:val="center"/>
            </w:pPr>
          </w:p>
        </w:tc>
        <w:tc>
          <w:tcPr>
            <w:tcW w:w="566" w:type="dxa"/>
            <w:tcBorders>
              <w:top w:val="dashSmallGap" w:sz="4" w:space="0" w:color="BFBFBF" w:themeColor="background1" w:themeShade="BF"/>
              <w:left w:val="nil"/>
              <w:bottom w:val="dashSmallGap" w:sz="4" w:space="0" w:color="BFBFBF" w:themeColor="background1" w:themeShade="BF"/>
              <w:right w:val="nil"/>
            </w:tcBorders>
            <w:vAlign w:val="center"/>
          </w:tcPr>
          <w:p w14:paraId="4FDCB454" w14:textId="77777777" w:rsidR="001807F4" w:rsidRDefault="001807F4" w:rsidP="00C05A53">
            <w:pPr>
              <w:pStyle w:val="ProductList-OfferingBody"/>
              <w:ind w:left="-113"/>
              <w:jc w:val="center"/>
            </w:pPr>
            <w:r>
              <w:t>300</w:t>
            </w:r>
          </w:p>
        </w:tc>
        <w:tc>
          <w:tcPr>
            <w:tcW w:w="58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55" w14:textId="77777777" w:rsidR="001807F4" w:rsidRDefault="001807F4" w:rsidP="00C05A53">
            <w:pPr>
              <w:pStyle w:val="ProductList-OfferingBody"/>
              <w:ind w:left="-113"/>
              <w:jc w:val="center"/>
            </w:pPr>
            <w:r>
              <w:t>100</w:t>
            </w:r>
          </w:p>
        </w:tc>
        <w:tc>
          <w:tcPr>
            <w:tcW w:w="589" w:type="dxa"/>
            <w:tcBorders>
              <w:left w:val="single" w:sz="12" w:space="0" w:color="FFFFFF" w:themeColor="background1"/>
            </w:tcBorders>
            <w:shd w:val="clear" w:color="auto" w:fill="70AD47" w:themeFill="accent6"/>
            <w:vAlign w:val="center"/>
          </w:tcPr>
          <w:p w14:paraId="4FDCB456" w14:textId="0D99E92E" w:rsidR="001807F4" w:rsidRDefault="001807F4" w:rsidP="00C05A53">
            <w:pPr>
              <w:pStyle w:val="ProductList-OfferingBody"/>
              <w:ind w:left="-113"/>
              <w:jc w:val="center"/>
            </w:pPr>
            <w:r>
              <w:t xml:space="preserve">200 </w:t>
            </w:r>
          </w:p>
        </w:tc>
        <w:tc>
          <w:tcPr>
            <w:tcW w:w="590" w:type="dxa"/>
            <w:shd w:val="clear" w:color="auto" w:fill="70AD47" w:themeFill="accent6"/>
            <w:vAlign w:val="center"/>
          </w:tcPr>
          <w:p w14:paraId="4FDCB457" w14:textId="4D861051" w:rsidR="001807F4" w:rsidRDefault="001807F4" w:rsidP="00C05A53">
            <w:pPr>
              <w:pStyle w:val="ProductList-OfferingBody"/>
              <w:ind w:left="-113"/>
              <w:jc w:val="center"/>
            </w:pPr>
            <w:r w:rsidRPr="00C93903">
              <w:fldChar w:fldCharType="begin"/>
            </w:r>
            <w:r w:rsidRPr="00C93903">
              <w:instrText xml:space="preserve">AutoTextList  \s NoStyle \t “Prodotto Aggiuntivo” </w:instrText>
            </w:r>
            <w:r w:rsidRPr="00C93903">
              <w:fldChar w:fldCharType="separate"/>
            </w:r>
            <w:r w:rsidRPr="00C93903">
              <w:t xml:space="preserve"> A,</w:t>
            </w:r>
            <w:r w:rsidRPr="00C93903">
              <w:fldChar w:fldCharType="begin"/>
            </w:r>
            <w:r w:rsidRPr="00C93903">
              <w:instrText xml:space="preserve"> AutoTextList  \s NoStyle \t “Prodotto della Piattaforma Applicativa” </w:instrText>
            </w:r>
            <w:r w:rsidRPr="00C93903">
              <w:fldChar w:fldCharType="separate"/>
            </w:r>
            <w:r w:rsidRPr="00C93903">
              <w:t>AP</w:t>
            </w:r>
            <w:r w:rsidRPr="00C93903">
              <w:fldChar w:fldCharType="end"/>
            </w:r>
            <w:r w:rsidRPr="00C93903">
              <w:fldChar w:fldCharType="end"/>
            </w:r>
          </w:p>
        </w:tc>
        <w:tc>
          <w:tcPr>
            <w:tcW w:w="589" w:type="dxa"/>
            <w:shd w:val="clear" w:color="auto" w:fill="70AD47" w:themeFill="accent6"/>
            <w:vAlign w:val="center"/>
          </w:tcPr>
          <w:p w14:paraId="4FDCB458" w14:textId="2F047393" w:rsidR="001807F4" w:rsidRDefault="001807F4"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0" w:type="dxa"/>
            <w:shd w:val="clear" w:color="auto" w:fill="BFBFBF" w:themeFill="background1" w:themeFillShade="BF"/>
            <w:vAlign w:val="center"/>
          </w:tcPr>
          <w:p w14:paraId="4FDCB459" w14:textId="77777777" w:rsidR="001807F4" w:rsidRDefault="001807F4" w:rsidP="00C05A53">
            <w:pPr>
              <w:pStyle w:val="ProductList-OfferingBody"/>
              <w:ind w:left="-113"/>
              <w:jc w:val="center"/>
            </w:pPr>
          </w:p>
        </w:tc>
        <w:tc>
          <w:tcPr>
            <w:tcW w:w="589" w:type="dxa"/>
            <w:shd w:val="clear" w:color="auto" w:fill="BFBFBF" w:themeFill="background1" w:themeFillShade="BF"/>
            <w:vAlign w:val="center"/>
          </w:tcPr>
          <w:p w14:paraId="4FDCB45A" w14:textId="77777777" w:rsidR="001807F4" w:rsidRDefault="001807F4" w:rsidP="00C05A53">
            <w:pPr>
              <w:pStyle w:val="ProductList-OfferingBody"/>
              <w:ind w:left="-113"/>
              <w:jc w:val="center"/>
            </w:pPr>
          </w:p>
        </w:tc>
        <w:tc>
          <w:tcPr>
            <w:tcW w:w="589" w:type="dxa"/>
            <w:shd w:val="clear" w:color="auto" w:fill="BFBFBF" w:themeFill="background1" w:themeFillShade="BF"/>
            <w:vAlign w:val="center"/>
          </w:tcPr>
          <w:p w14:paraId="4FDCB45B" w14:textId="77777777" w:rsidR="001807F4" w:rsidRDefault="001807F4" w:rsidP="00C05A53">
            <w:pPr>
              <w:pStyle w:val="ProductList-OfferingBody"/>
              <w:ind w:left="-113"/>
              <w:jc w:val="center"/>
            </w:pPr>
          </w:p>
        </w:tc>
        <w:tc>
          <w:tcPr>
            <w:tcW w:w="590" w:type="dxa"/>
            <w:shd w:val="clear" w:color="auto" w:fill="BFBFBF" w:themeFill="background1" w:themeFillShade="BF"/>
            <w:vAlign w:val="center"/>
          </w:tcPr>
          <w:p w14:paraId="4FDCB45C" w14:textId="77777777" w:rsidR="001807F4" w:rsidRDefault="001807F4" w:rsidP="00C05A53">
            <w:pPr>
              <w:pStyle w:val="ProductList-OfferingBody"/>
              <w:ind w:left="-113"/>
              <w:jc w:val="center"/>
            </w:pPr>
          </w:p>
        </w:tc>
        <w:tc>
          <w:tcPr>
            <w:tcW w:w="589" w:type="dxa"/>
            <w:shd w:val="clear" w:color="auto" w:fill="70AD47" w:themeFill="accent6"/>
            <w:vAlign w:val="center"/>
          </w:tcPr>
          <w:p w14:paraId="4FDCB45D" w14:textId="77777777" w:rsidR="001807F4" w:rsidRDefault="001807F4" w:rsidP="00C05A53">
            <w:pPr>
              <w:pStyle w:val="ProductList-OfferingBody"/>
              <w:ind w:left="-113"/>
              <w:jc w:val="center"/>
            </w:pPr>
          </w:p>
        </w:tc>
        <w:tc>
          <w:tcPr>
            <w:tcW w:w="700" w:type="dxa"/>
            <w:shd w:val="clear" w:color="auto" w:fill="70AD47" w:themeFill="accent6"/>
            <w:vAlign w:val="center"/>
          </w:tcPr>
          <w:p w14:paraId="4FDCB45E" w14:textId="2888CAA0" w:rsidR="001807F4" w:rsidRDefault="001807F4" w:rsidP="00C05A53">
            <w:pPr>
              <w:pStyle w:val="ProductList-OfferingBody"/>
              <w:ind w:left="-113"/>
              <w:jc w:val="center"/>
            </w:pPr>
            <w:r w:rsidRPr="00D4368C">
              <w:fldChar w:fldCharType="begin"/>
            </w:r>
            <w:r w:rsidRPr="00D4368C">
              <w:instrText xml:space="preserve"> AutoTextList  \s NoStyle \t “Prodotto Server e Strumenti” </w:instrText>
            </w:r>
            <w:r w:rsidRPr="00D4368C">
              <w:fldChar w:fldCharType="separate"/>
            </w:r>
            <w:r w:rsidRPr="00D4368C">
              <w:t>SP</w:t>
            </w:r>
            <w:r w:rsidRPr="00D4368C">
              <w:fldChar w:fldCharType="end"/>
            </w:r>
          </w:p>
        </w:tc>
      </w:tr>
      <w:tr w:rsidR="007F4744" w14:paraId="4FDCB46E" w14:textId="77777777" w:rsidTr="00476E32">
        <w:tc>
          <w:tcPr>
            <w:tcW w:w="3150" w:type="dxa"/>
            <w:tcBorders>
              <w:top w:val="dashSmallGap" w:sz="4" w:space="0" w:color="BFBFBF" w:themeColor="background1" w:themeShade="BF"/>
              <w:left w:val="nil"/>
              <w:bottom w:val="dashSmallGap" w:sz="4" w:space="0" w:color="BFBFBF" w:themeColor="background1" w:themeShade="BF"/>
              <w:right w:val="nil"/>
            </w:tcBorders>
          </w:tcPr>
          <w:p w14:paraId="4FDCB460" w14:textId="59CC512C" w:rsidR="007F4744" w:rsidRDefault="007F4744" w:rsidP="0085720F">
            <w:pPr>
              <w:pStyle w:val="ProductList-Offering2"/>
            </w:pPr>
            <w:bookmarkStart w:id="508" w:name="_Toc379797209"/>
            <w:bookmarkStart w:id="509" w:name="_Toc380513234"/>
            <w:bookmarkStart w:id="510" w:name="_Toc380655276"/>
            <w:bookmarkStart w:id="511" w:name="_Toc405814484"/>
            <w:r>
              <w:t>SQL Server 2012 Parallel Data Warehouse</w:t>
            </w:r>
            <w:r>
              <w:fldChar w:fldCharType="begin"/>
            </w:r>
            <w:r>
              <w:instrText>XE "SQL Server 2012 Parallel Data Warehouse"</w:instrText>
            </w:r>
            <w:r>
              <w:fldChar w:fldCharType="end"/>
            </w:r>
            <w:r>
              <w:t xml:space="preserve"> Developer</w:t>
            </w:r>
            <w:bookmarkEnd w:id="508"/>
            <w:bookmarkEnd w:id="509"/>
            <w:bookmarkEnd w:id="510"/>
            <w:bookmarkEnd w:id="511"/>
            <w:r>
              <w:fldChar w:fldCharType="begin"/>
            </w:r>
            <w:r>
              <w:instrText>XE "SQL Server 2012 Parallel Data Warehouse Developer"</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461" w14:textId="65592487" w:rsidR="007F4744" w:rsidRDefault="007F4744" w:rsidP="00E4075B">
            <w:pPr>
              <w:pStyle w:val="ProductList-OfferingBody"/>
              <w:ind w:left="-113"/>
              <w:jc w:val="center"/>
            </w:pPr>
            <w:r>
              <w:t>3/12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462" w14:textId="77777777" w:rsidR="007F4744" w:rsidRDefault="007F4744" w:rsidP="00C05A53">
            <w:pPr>
              <w:pStyle w:val="ProductList-OfferingBody"/>
              <w:ind w:left="-113"/>
              <w:jc w:val="center"/>
            </w:pPr>
            <w:r>
              <w:t>1</w:t>
            </w:r>
          </w:p>
        </w:tc>
        <w:tc>
          <w:tcPr>
            <w:tcW w:w="566" w:type="dxa"/>
            <w:tcBorders>
              <w:top w:val="dashSmallGap" w:sz="4" w:space="0" w:color="BFBFBF" w:themeColor="background1" w:themeShade="BF"/>
              <w:left w:val="nil"/>
              <w:bottom w:val="dashSmallGap" w:sz="4" w:space="0" w:color="BFBFBF" w:themeColor="background1" w:themeShade="BF"/>
              <w:right w:val="nil"/>
            </w:tcBorders>
            <w:vAlign w:val="center"/>
          </w:tcPr>
          <w:p w14:paraId="4FDCB463" w14:textId="1FB789C0" w:rsidR="007F4744" w:rsidRDefault="007F4744" w:rsidP="00C05A53">
            <w:pPr>
              <w:pStyle w:val="ProductList-OfferingBody"/>
              <w:ind w:left="-113"/>
              <w:jc w:val="center"/>
            </w:pPr>
          </w:p>
        </w:tc>
        <w:tc>
          <w:tcPr>
            <w:tcW w:w="58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64" w14:textId="5F2C4D36" w:rsidR="007F4744" w:rsidRDefault="007F4744" w:rsidP="00C05A53">
            <w:pPr>
              <w:pStyle w:val="ProductList-OfferingBody"/>
              <w:ind w:left="-113"/>
              <w:jc w:val="center"/>
            </w:pPr>
          </w:p>
        </w:tc>
        <w:tc>
          <w:tcPr>
            <w:tcW w:w="589" w:type="dxa"/>
            <w:tcBorders>
              <w:left w:val="single" w:sz="12" w:space="0" w:color="FFFFFF" w:themeColor="background1"/>
            </w:tcBorders>
            <w:shd w:val="clear" w:color="auto" w:fill="70AD47" w:themeFill="accent6"/>
            <w:vAlign w:val="center"/>
          </w:tcPr>
          <w:p w14:paraId="4FDCB465" w14:textId="1BB88204" w:rsidR="007F4744" w:rsidRDefault="007F4744" w:rsidP="00C05A53">
            <w:pPr>
              <w:pStyle w:val="ProductList-OfferingBody"/>
              <w:ind w:left="-113"/>
              <w:jc w:val="center"/>
            </w:pPr>
            <w:r>
              <w:t xml:space="preserve"> 1</w:t>
            </w:r>
          </w:p>
        </w:tc>
        <w:tc>
          <w:tcPr>
            <w:tcW w:w="590" w:type="dxa"/>
            <w:shd w:val="clear" w:color="auto" w:fill="BFBFBF" w:themeFill="background1" w:themeFillShade="BF"/>
            <w:vAlign w:val="center"/>
          </w:tcPr>
          <w:p w14:paraId="4FDCB466" w14:textId="77777777" w:rsidR="007F4744" w:rsidRDefault="007F4744" w:rsidP="00C05A53">
            <w:pPr>
              <w:pStyle w:val="ProductList-OfferingBody"/>
              <w:ind w:left="-113"/>
              <w:jc w:val="center"/>
            </w:pPr>
          </w:p>
        </w:tc>
        <w:tc>
          <w:tcPr>
            <w:tcW w:w="589" w:type="dxa"/>
            <w:shd w:val="clear" w:color="auto" w:fill="BFBFBF" w:themeFill="background1" w:themeFillShade="BF"/>
            <w:vAlign w:val="center"/>
          </w:tcPr>
          <w:p w14:paraId="4FDCB467" w14:textId="77777777" w:rsidR="007F4744" w:rsidRDefault="007F4744" w:rsidP="00C05A53">
            <w:pPr>
              <w:pStyle w:val="ProductList-OfferingBody"/>
              <w:ind w:left="-113"/>
              <w:jc w:val="center"/>
            </w:pPr>
          </w:p>
        </w:tc>
        <w:tc>
          <w:tcPr>
            <w:tcW w:w="590" w:type="dxa"/>
            <w:shd w:val="clear" w:color="auto" w:fill="70AD47" w:themeFill="accent6"/>
            <w:vAlign w:val="center"/>
          </w:tcPr>
          <w:p w14:paraId="4FDCB468" w14:textId="77777777" w:rsidR="007F4744" w:rsidRDefault="007F4744" w:rsidP="00C05A53">
            <w:pPr>
              <w:pStyle w:val="ProductList-OfferingBody"/>
              <w:ind w:left="-113"/>
              <w:jc w:val="center"/>
            </w:pPr>
          </w:p>
        </w:tc>
        <w:tc>
          <w:tcPr>
            <w:tcW w:w="589" w:type="dxa"/>
            <w:shd w:val="clear" w:color="auto" w:fill="BFBFBF" w:themeFill="background1" w:themeFillShade="BF"/>
            <w:vAlign w:val="center"/>
          </w:tcPr>
          <w:p w14:paraId="4FDCB469" w14:textId="77777777" w:rsidR="007F4744" w:rsidRDefault="007F4744" w:rsidP="00C05A53">
            <w:pPr>
              <w:pStyle w:val="ProductList-OfferingBody"/>
              <w:ind w:left="-113"/>
              <w:jc w:val="center"/>
            </w:pPr>
          </w:p>
        </w:tc>
        <w:tc>
          <w:tcPr>
            <w:tcW w:w="589" w:type="dxa"/>
            <w:shd w:val="clear" w:color="auto" w:fill="BFBFBF" w:themeFill="background1" w:themeFillShade="BF"/>
            <w:vAlign w:val="center"/>
          </w:tcPr>
          <w:p w14:paraId="4FDCB46A" w14:textId="77777777" w:rsidR="007F4744" w:rsidRDefault="007F4744" w:rsidP="00C05A53">
            <w:pPr>
              <w:pStyle w:val="ProductList-OfferingBody"/>
              <w:ind w:left="-113"/>
              <w:jc w:val="center"/>
            </w:pPr>
          </w:p>
        </w:tc>
        <w:tc>
          <w:tcPr>
            <w:tcW w:w="590" w:type="dxa"/>
            <w:shd w:val="clear" w:color="auto" w:fill="BFBFBF" w:themeFill="background1" w:themeFillShade="BF"/>
            <w:vAlign w:val="center"/>
          </w:tcPr>
          <w:p w14:paraId="4FDCB46B" w14:textId="77777777" w:rsidR="007F4744" w:rsidRDefault="007F4744" w:rsidP="00C05A53">
            <w:pPr>
              <w:pStyle w:val="ProductList-OfferingBody"/>
              <w:ind w:left="-113"/>
              <w:jc w:val="center"/>
            </w:pPr>
          </w:p>
        </w:tc>
        <w:tc>
          <w:tcPr>
            <w:tcW w:w="589" w:type="dxa"/>
            <w:shd w:val="clear" w:color="auto" w:fill="70AD47" w:themeFill="accent6"/>
            <w:vAlign w:val="center"/>
          </w:tcPr>
          <w:p w14:paraId="4FDCB46C" w14:textId="77777777" w:rsidR="007F4744" w:rsidRDefault="007F4744" w:rsidP="00C05A53">
            <w:pPr>
              <w:pStyle w:val="ProductList-OfferingBody"/>
              <w:ind w:left="-113"/>
              <w:jc w:val="center"/>
            </w:pPr>
          </w:p>
        </w:tc>
        <w:tc>
          <w:tcPr>
            <w:tcW w:w="700" w:type="dxa"/>
            <w:shd w:val="clear" w:color="auto" w:fill="BFBFBF" w:themeFill="background1" w:themeFillShade="BF"/>
            <w:vAlign w:val="center"/>
          </w:tcPr>
          <w:p w14:paraId="4FDCB46D" w14:textId="77777777" w:rsidR="007F4744" w:rsidRDefault="007F4744" w:rsidP="00C05A53">
            <w:pPr>
              <w:pStyle w:val="ProductList-OfferingBody"/>
              <w:ind w:left="-113"/>
              <w:jc w:val="center"/>
            </w:pPr>
          </w:p>
        </w:tc>
      </w:tr>
      <w:tr w:rsidR="001807F4" w14:paraId="4FDCB47D" w14:textId="77777777" w:rsidTr="00476E32">
        <w:tc>
          <w:tcPr>
            <w:tcW w:w="3150" w:type="dxa"/>
            <w:tcBorders>
              <w:top w:val="dashSmallGap" w:sz="4" w:space="0" w:color="BFBFBF" w:themeColor="background1" w:themeShade="BF"/>
              <w:left w:val="nil"/>
              <w:bottom w:val="dashSmallGap" w:sz="4" w:space="0" w:color="BFBFBF" w:themeColor="background1" w:themeShade="BF"/>
              <w:right w:val="nil"/>
            </w:tcBorders>
          </w:tcPr>
          <w:p w14:paraId="4FDCB46F" w14:textId="332110F5" w:rsidR="001807F4" w:rsidRDefault="001807F4" w:rsidP="0085720F">
            <w:pPr>
              <w:pStyle w:val="ProductList-Offering2"/>
            </w:pPr>
            <w:bookmarkStart w:id="512" w:name="_Toc379797210"/>
            <w:bookmarkStart w:id="513" w:name="_Toc380513235"/>
            <w:bookmarkStart w:id="514" w:name="_Toc380655277"/>
            <w:bookmarkStart w:id="515" w:name="_Toc405814485"/>
            <w:r>
              <w:t>SQL Server 2014 Standard</w:t>
            </w:r>
            <w:bookmarkEnd w:id="512"/>
            <w:bookmarkEnd w:id="513"/>
            <w:bookmarkEnd w:id="514"/>
            <w:bookmarkEnd w:id="515"/>
            <w:r>
              <w:fldChar w:fldCharType="begin"/>
            </w:r>
            <w:r>
              <w:instrText>XE "SQL Server 2014 Standard"</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470" w14:textId="1D19CBC9" w:rsidR="001807F4" w:rsidRDefault="001807F4" w:rsidP="00E4075B">
            <w:pPr>
              <w:pStyle w:val="ProductList-OfferingBody"/>
              <w:ind w:left="-113"/>
              <w:jc w:val="center"/>
            </w:pPr>
            <w:r>
              <w:t>4/14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471" w14:textId="77777777" w:rsidR="001807F4" w:rsidRDefault="001807F4" w:rsidP="00C05A53">
            <w:pPr>
              <w:pStyle w:val="ProductList-OfferingBody"/>
              <w:ind w:left="-113"/>
              <w:jc w:val="center"/>
            </w:pPr>
            <w:r>
              <w:t>15</w:t>
            </w:r>
          </w:p>
        </w:tc>
        <w:tc>
          <w:tcPr>
            <w:tcW w:w="566" w:type="dxa"/>
            <w:tcBorders>
              <w:top w:val="dashSmallGap" w:sz="4" w:space="0" w:color="BFBFBF" w:themeColor="background1" w:themeShade="BF"/>
              <w:left w:val="nil"/>
              <w:bottom w:val="dashSmallGap" w:sz="4" w:space="0" w:color="BFBFBF" w:themeColor="background1" w:themeShade="BF"/>
              <w:right w:val="nil"/>
            </w:tcBorders>
            <w:vAlign w:val="center"/>
          </w:tcPr>
          <w:p w14:paraId="4FDCB472" w14:textId="77777777" w:rsidR="001807F4" w:rsidRDefault="001807F4" w:rsidP="00C05A53">
            <w:pPr>
              <w:pStyle w:val="ProductList-OfferingBody"/>
              <w:ind w:left="-113"/>
              <w:jc w:val="center"/>
            </w:pPr>
            <w:r>
              <w:t>23</w:t>
            </w:r>
          </w:p>
        </w:tc>
        <w:tc>
          <w:tcPr>
            <w:tcW w:w="58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73" w14:textId="77777777" w:rsidR="001807F4" w:rsidRDefault="001807F4" w:rsidP="00C05A53">
            <w:pPr>
              <w:pStyle w:val="ProductList-OfferingBody"/>
              <w:ind w:left="-113"/>
              <w:jc w:val="center"/>
            </w:pPr>
            <w:r>
              <w:t>8</w:t>
            </w:r>
          </w:p>
        </w:tc>
        <w:tc>
          <w:tcPr>
            <w:tcW w:w="589" w:type="dxa"/>
            <w:tcBorders>
              <w:left w:val="single" w:sz="12" w:space="0" w:color="FFFFFF" w:themeColor="background1"/>
            </w:tcBorders>
            <w:shd w:val="clear" w:color="auto" w:fill="70AD47" w:themeFill="accent6"/>
            <w:vAlign w:val="center"/>
          </w:tcPr>
          <w:p w14:paraId="4FDCB474" w14:textId="77777777" w:rsidR="001807F4" w:rsidRDefault="001807F4" w:rsidP="00C05A53">
            <w:pPr>
              <w:pStyle w:val="ProductList-OfferingBody"/>
              <w:ind w:left="-113"/>
              <w:jc w:val="center"/>
            </w:pPr>
            <w:r>
              <w:t>15</w:t>
            </w:r>
          </w:p>
        </w:tc>
        <w:tc>
          <w:tcPr>
            <w:tcW w:w="590" w:type="dxa"/>
            <w:shd w:val="clear" w:color="auto" w:fill="70AD47" w:themeFill="accent6"/>
            <w:vAlign w:val="center"/>
          </w:tcPr>
          <w:p w14:paraId="4FDCB475" w14:textId="78787C1F" w:rsidR="001807F4" w:rsidRDefault="001807F4"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9" w:type="dxa"/>
            <w:shd w:val="clear" w:color="auto" w:fill="70AD47" w:themeFill="accent6"/>
            <w:vAlign w:val="center"/>
          </w:tcPr>
          <w:p w14:paraId="4FDCB476" w14:textId="3E23FE15" w:rsidR="001807F4" w:rsidRDefault="001807F4"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0" w:type="dxa"/>
            <w:shd w:val="clear" w:color="auto" w:fill="70AD47" w:themeFill="accent6"/>
            <w:vAlign w:val="center"/>
          </w:tcPr>
          <w:p w14:paraId="4FDCB477" w14:textId="77777777" w:rsidR="001807F4" w:rsidRDefault="001807F4" w:rsidP="00C05A53">
            <w:pPr>
              <w:pStyle w:val="ProductList-OfferingBody"/>
              <w:ind w:left="-113"/>
              <w:jc w:val="center"/>
            </w:pPr>
          </w:p>
        </w:tc>
        <w:tc>
          <w:tcPr>
            <w:tcW w:w="589" w:type="dxa"/>
            <w:shd w:val="clear" w:color="auto" w:fill="70AD47" w:themeFill="accent6"/>
            <w:vAlign w:val="center"/>
          </w:tcPr>
          <w:p w14:paraId="4FDCB478" w14:textId="77777777" w:rsidR="001807F4" w:rsidRDefault="001807F4" w:rsidP="00C05A53">
            <w:pPr>
              <w:pStyle w:val="ProductList-OfferingBody"/>
              <w:ind w:left="-113"/>
              <w:jc w:val="center"/>
            </w:pPr>
          </w:p>
        </w:tc>
        <w:tc>
          <w:tcPr>
            <w:tcW w:w="589" w:type="dxa"/>
            <w:shd w:val="clear" w:color="auto" w:fill="BFBFBF" w:themeFill="background1" w:themeFillShade="BF"/>
            <w:vAlign w:val="center"/>
          </w:tcPr>
          <w:p w14:paraId="4FDCB479" w14:textId="77777777" w:rsidR="001807F4" w:rsidRDefault="001807F4" w:rsidP="00C05A53">
            <w:pPr>
              <w:pStyle w:val="ProductList-OfferingBody"/>
              <w:ind w:left="-113"/>
              <w:jc w:val="center"/>
            </w:pPr>
          </w:p>
        </w:tc>
        <w:tc>
          <w:tcPr>
            <w:tcW w:w="590" w:type="dxa"/>
            <w:shd w:val="clear" w:color="auto" w:fill="70AD47" w:themeFill="accent6"/>
            <w:vAlign w:val="center"/>
          </w:tcPr>
          <w:p w14:paraId="4FDCB47A" w14:textId="260AE8B6" w:rsidR="001807F4" w:rsidRDefault="001807F4"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89" w:type="dxa"/>
            <w:shd w:val="clear" w:color="auto" w:fill="70AD47" w:themeFill="accent6"/>
            <w:vAlign w:val="center"/>
          </w:tcPr>
          <w:p w14:paraId="4FDCB47B" w14:textId="77777777" w:rsidR="001807F4" w:rsidRDefault="001807F4" w:rsidP="00C05A53">
            <w:pPr>
              <w:pStyle w:val="ProductList-OfferingBody"/>
              <w:ind w:left="-113"/>
              <w:jc w:val="center"/>
            </w:pPr>
          </w:p>
        </w:tc>
        <w:tc>
          <w:tcPr>
            <w:tcW w:w="700" w:type="dxa"/>
            <w:shd w:val="clear" w:color="auto" w:fill="70AD47" w:themeFill="accent6"/>
            <w:vAlign w:val="center"/>
          </w:tcPr>
          <w:p w14:paraId="4FDCB47C" w14:textId="461A9782" w:rsidR="001807F4" w:rsidRDefault="001807F4" w:rsidP="00C05A53">
            <w:pPr>
              <w:pStyle w:val="ProductList-OfferingBody"/>
              <w:ind w:left="-113"/>
              <w:jc w:val="center"/>
            </w:pPr>
            <w:r w:rsidRPr="00D4368C">
              <w:fldChar w:fldCharType="begin"/>
            </w:r>
            <w:r w:rsidRPr="00D4368C">
              <w:instrText xml:space="preserve"> AutoTextList  \s NoStyle \t “Prodotto Server e Strumenti” </w:instrText>
            </w:r>
            <w:r w:rsidRPr="00D4368C">
              <w:fldChar w:fldCharType="separate"/>
            </w:r>
            <w:r w:rsidRPr="00D4368C">
              <w:t>SP</w:t>
            </w:r>
            <w:r w:rsidRPr="00D4368C">
              <w:fldChar w:fldCharType="end"/>
            </w:r>
          </w:p>
        </w:tc>
      </w:tr>
      <w:tr w:rsidR="001807F4" w14:paraId="4FDCB48C" w14:textId="77777777" w:rsidTr="00476E32">
        <w:tc>
          <w:tcPr>
            <w:tcW w:w="3150" w:type="dxa"/>
            <w:tcBorders>
              <w:top w:val="dashSmallGap" w:sz="4" w:space="0" w:color="BFBFBF" w:themeColor="background1" w:themeShade="BF"/>
              <w:left w:val="nil"/>
              <w:bottom w:val="nil"/>
              <w:right w:val="nil"/>
            </w:tcBorders>
          </w:tcPr>
          <w:p w14:paraId="4FDCB47E" w14:textId="2075F927" w:rsidR="001807F4" w:rsidRDefault="001807F4" w:rsidP="0085720F">
            <w:pPr>
              <w:pStyle w:val="ProductList-Offering2"/>
            </w:pPr>
            <w:bookmarkStart w:id="516" w:name="_Toc379797211"/>
            <w:bookmarkStart w:id="517" w:name="_Toc380513236"/>
            <w:bookmarkStart w:id="518" w:name="_Toc380655278"/>
            <w:bookmarkStart w:id="519" w:name="_Toc405814486"/>
            <w:r>
              <w:t>SQL Server 2014 Standard</w:t>
            </w:r>
            <w:r>
              <w:fldChar w:fldCharType="begin"/>
            </w:r>
            <w:r>
              <w:instrText>XE "SQL Server 2014 Standard"</w:instrText>
            </w:r>
            <w:r>
              <w:fldChar w:fldCharType="end"/>
            </w:r>
            <w:r>
              <w:t xml:space="preserve"> Core</w:t>
            </w:r>
            <w:r>
              <w:fldChar w:fldCharType="begin"/>
            </w:r>
            <w:r>
              <w:instrText>XE "Standard Core per SQL Server 2014"</w:instrText>
            </w:r>
            <w:r>
              <w:fldChar w:fldCharType="end"/>
            </w:r>
            <w:r>
              <w:t xml:space="preserve"> (2 Licenze Core per confezione)</w:t>
            </w:r>
            <w:bookmarkEnd w:id="516"/>
            <w:bookmarkEnd w:id="517"/>
            <w:bookmarkEnd w:id="518"/>
            <w:bookmarkEnd w:id="519"/>
          </w:p>
        </w:tc>
        <w:tc>
          <w:tcPr>
            <w:tcW w:w="630" w:type="dxa"/>
            <w:tcBorders>
              <w:top w:val="dashSmallGap" w:sz="4" w:space="0" w:color="BFBFBF" w:themeColor="background1" w:themeShade="BF"/>
              <w:left w:val="nil"/>
              <w:bottom w:val="nil"/>
              <w:right w:val="nil"/>
            </w:tcBorders>
            <w:vAlign w:val="center"/>
          </w:tcPr>
          <w:p w14:paraId="4FDCB47F" w14:textId="01AB9A57" w:rsidR="001807F4" w:rsidRDefault="001807F4" w:rsidP="008822D7">
            <w:pPr>
              <w:pStyle w:val="ProductList-OfferingBody"/>
              <w:ind w:left="-113"/>
              <w:jc w:val="center"/>
            </w:pPr>
            <w:r>
              <w:t>4/14</w:t>
            </w:r>
          </w:p>
        </w:tc>
        <w:tc>
          <w:tcPr>
            <w:tcW w:w="450" w:type="dxa"/>
            <w:tcBorders>
              <w:top w:val="dashSmallGap" w:sz="4" w:space="0" w:color="BFBFBF" w:themeColor="background1" w:themeShade="BF"/>
              <w:left w:val="nil"/>
              <w:bottom w:val="nil"/>
              <w:right w:val="nil"/>
            </w:tcBorders>
            <w:vAlign w:val="center"/>
          </w:tcPr>
          <w:p w14:paraId="4FDCB480" w14:textId="77777777" w:rsidR="001807F4" w:rsidRDefault="001807F4" w:rsidP="00C05A53">
            <w:pPr>
              <w:pStyle w:val="ProductList-OfferingBody"/>
              <w:ind w:left="-113"/>
              <w:jc w:val="center"/>
            </w:pPr>
            <w:r>
              <w:t>50</w:t>
            </w:r>
          </w:p>
        </w:tc>
        <w:tc>
          <w:tcPr>
            <w:tcW w:w="566" w:type="dxa"/>
            <w:tcBorders>
              <w:top w:val="dashSmallGap" w:sz="4" w:space="0" w:color="BFBFBF" w:themeColor="background1" w:themeShade="BF"/>
              <w:left w:val="nil"/>
              <w:bottom w:val="nil"/>
              <w:right w:val="nil"/>
            </w:tcBorders>
            <w:vAlign w:val="center"/>
          </w:tcPr>
          <w:p w14:paraId="4FDCB481" w14:textId="77777777" w:rsidR="001807F4" w:rsidRDefault="001807F4" w:rsidP="00C05A53">
            <w:pPr>
              <w:pStyle w:val="ProductList-OfferingBody"/>
              <w:ind w:left="-113"/>
              <w:jc w:val="center"/>
            </w:pPr>
            <w:r>
              <w:t>75</w:t>
            </w:r>
          </w:p>
        </w:tc>
        <w:tc>
          <w:tcPr>
            <w:tcW w:w="589" w:type="dxa"/>
            <w:tcBorders>
              <w:top w:val="dashSmallGap" w:sz="4" w:space="0" w:color="BFBFBF" w:themeColor="background1" w:themeShade="BF"/>
              <w:left w:val="nil"/>
              <w:bottom w:val="nil"/>
              <w:right w:val="single" w:sz="12" w:space="0" w:color="FFFFFF" w:themeColor="background1"/>
            </w:tcBorders>
            <w:vAlign w:val="center"/>
          </w:tcPr>
          <w:p w14:paraId="4FDCB482" w14:textId="77777777" w:rsidR="001807F4" w:rsidRDefault="001807F4" w:rsidP="00C05A53">
            <w:pPr>
              <w:pStyle w:val="ProductList-OfferingBody"/>
              <w:ind w:left="-113"/>
              <w:jc w:val="center"/>
            </w:pPr>
            <w:r>
              <w:t>25</w:t>
            </w:r>
          </w:p>
        </w:tc>
        <w:tc>
          <w:tcPr>
            <w:tcW w:w="589" w:type="dxa"/>
            <w:tcBorders>
              <w:left w:val="single" w:sz="12" w:space="0" w:color="FFFFFF" w:themeColor="background1"/>
            </w:tcBorders>
            <w:shd w:val="clear" w:color="auto" w:fill="70AD47" w:themeFill="accent6"/>
            <w:vAlign w:val="center"/>
          </w:tcPr>
          <w:p w14:paraId="4FDCB483" w14:textId="77777777" w:rsidR="001807F4" w:rsidRDefault="001807F4" w:rsidP="00C05A53">
            <w:pPr>
              <w:pStyle w:val="ProductList-OfferingBody"/>
              <w:ind w:left="-113"/>
              <w:jc w:val="center"/>
            </w:pPr>
            <w:r>
              <w:t>50</w:t>
            </w:r>
          </w:p>
        </w:tc>
        <w:tc>
          <w:tcPr>
            <w:tcW w:w="590" w:type="dxa"/>
            <w:shd w:val="clear" w:color="auto" w:fill="70AD47" w:themeFill="accent6"/>
            <w:vAlign w:val="center"/>
          </w:tcPr>
          <w:p w14:paraId="4FDCB484" w14:textId="16A34452" w:rsidR="001807F4" w:rsidRDefault="001807F4"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9" w:type="dxa"/>
            <w:shd w:val="clear" w:color="auto" w:fill="70AD47" w:themeFill="accent6"/>
            <w:vAlign w:val="center"/>
          </w:tcPr>
          <w:p w14:paraId="4FDCB485" w14:textId="04C2A61B" w:rsidR="001807F4" w:rsidRDefault="001807F4"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0" w:type="dxa"/>
            <w:shd w:val="clear" w:color="auto" w:fill="70AD47" w:themeFill="accent6"/>
            <w:vAlign w:val="center"/>
          </w:tcPr>
          <w:p w14:paraId="4FDCB486" w14:textId="77777777" w:rsidR="001807F4" w:rsidRDefault="001807F4" w:rsidP="00C05A53">
            <w:pPr>
              <w:pStyle w:val="ProductList-OfferingBody"/>
              <w:ind w:left="-113"/>
              <w:jc w:val="center"/>
            </w:pPr>
          </w:p>
        </w:tc>
        <w:tc>
          <w:tcPr>
            <w:tcW w:w="589" w:type="dxa"/>
            <w:shd w:val="clear" w:color="auto" w:fill="70AD47" w:themeFill="accent6"/>
            <w:vAlign w:val="center"/>
          </w:tcPr>
          <w:p w14:paraId="4FDCB487" w14:textId="77777777" w:rsidR="001807F4" w:rsidRDefault="001807F4" w:rsidP="00C05A53">
            <w:pPr>
              <w:pStyle w:val="ProductList-OfferingBody"/>
              <w:ind w:left="-113"/>
              <w:jc w:val="center"/>
            </w:pPr>
          </w:p>
        </w:tc>
        <w:tc>
          <w:tcPr>
            <w:tcW w:w="589" w:type="dxa"/>
            <w:shd w:val="clear" w:color="auto" w:fill="70AD47" w:themeFill="accent6"/>
            <w:vAlign w:val="center"/>
          </w:tcPr>
          <w:p w14:paraId="4FDCB488" w14:textId="595B4EAB" w:rsidR="001807F4" w:rsidRDefault="001807F4" w:rsidP="00C05A53">
            <w:pPr>
              <w:pStyle w:val="ProductList-OfferingBody"/>
              <w:ind w:left="-113"/>
              <w:jc w:val="cente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590" w:type="dxa"/>
            <w:shd w:val="clear" w:color="auto" w:fill="70AD47" w:themeFill="accent6"/>
            <w:vAlign w:val="center"/>
          </w:tcPr>
          <w:p w14:paraId="4FDCB489" w14:textId="45FC28C2" w:rsidR="001807F4" w:rsidRDefault="001807F4"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89" w:type="dxa"/>
            <w:shd w:val="clear" w:color="auto" w:fill="70AD47" w:themeFill="accent6"/>
            <w:vAlign w:val="center"/>
          </w:tcPr>
          <w:p w14:paraId="4FDCB48A" w14:textId="77777777" w:rsidR="001807F4" w:rsidRDefault="001807F4" w:rsidP="00C05A53">
            <w:pPr>
              <w:pStyle w:val="ProductList-OfferingBody"/>
              <w:ind w:left="-113"/>
              <w:jc w:val="center"/>
            </w:pPr>
          </w:p>
        </w:tc>
        <w:tc>
          <w:tcPr>
            <w:tcW w:w="700" w:type="dxa"/>
            <w:shd w:val="clear" w:color="auto" w:fill="70AD47" w:themeFill="accent6"/>
            <w:vAlign w:val="center"/>
          </w:tcPr>
          <w:p w14:paraId="4FDCB48B" w14:textId="572681F2" w:rsidR="001807F4" w:rsidRDefault="001807F4" w:rsidP="00C05A53">
            <w:pPr>
              <w:pStyle w:val="ProductList-OfferingBody"/>
              <w:ind w:left="-113"/>
              <w:jc w:val="center"/>
            </w:pPr>
            <w:r w:rsidRPr="00D4368C">
              <w:fldChar w:fldCharType="begin"/>
            </w:r>
            <w:r w:rsidRPr="00D4368C">
              <w:instrText xml:space="preserve"> AutoTextList  \s NoStyle \t “Prodotto Server e Strumenti” </w:instrText>
            </w:r>
            <w:r w:rsidRPr="00D4368C">
              <w:fldChar w:fldCharType="separate"/>
            </w:r>
            <w:r w:rsidRPr="00D4368C">
              <w:t>SP</w:t>
            </w:r>
            <w:r w:rsidRPr="00D4368C">
              <w:fldChar w:fldCharType="end"/>
            </w:r>
          </w:p>
        </w:tc>
      </w:tr>
    </w:tbl>
    <w:p w14:paraId="4FDCB48D" w14:textId="77777777" w:rsidR="009919D2" w:rsidRPr="00AA6DF2" w:rsidRDefault="009919D2" w:rsidP="0085720F">
      <w:pPr>
        <w:pStyle w:val="ProductList-Body"/>
        <w:tabs>
          <w:tab w:val="clear" w:pos="158"/>
          <w:tab w:val="left" w:pos="1170"/>
        </w:tabs>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341"/>
        <w:gridCol w:w="3679"/>
      </w:tblGrid>
      <w:tr w:rsidR="0085720F" w14:paraId="4FDCB491" w14:textId="77777777" w:rsidTr="00DF3A1D">
        <w:tc>
          <w:tcPr>
            <w:tcW w:w="3780" w:type="dxa"/>
          </w:tcPr>
          <w:p w14:paraId="4FDCB48E" w14:textId="102F22AA" w:rsidR="0085720F" w:rsidRDefault="00BB0A86" w:rsidP="004C63AB">
            <w:pPr>
              <w:pStyle w:val="ProductList-Body"/>
              <w:tabs>
                <w:tab w:val="clear" w:pos="158"/>
                <w:tab w:val="left" w:pos="1620"/>
              </w:tabs>
              <w:spacing w:before="20" w:after="20"/>
            </w:pPr>
            <w:r>
              <w:t xml:space="preserve">Versione Precedente: </w:t>
            </w:r>
            <w:r w:rsidR="0085720F">
              <w:rPr>
                <w:b/>
              </w:rPr>
              <w:t>SQL Server 2008 R2</w:t>
            </w:r>
            <w:r w:rsidR="0085720F">
              <w:fldChar w:fldCharType="begin"/>
            </w:r>
            <w:r w:rsidR="0085720F">
              <w:instrText>XE "R2 per SQL Server 2008"</w:instrText>
            </w:r>
            <w:r w:rsidR="0085720F">
              <w:fldChar w:fldCharType="end"/>
            </w:r>
            <w:r w:rsidR="0085720F">
              <w:rPr>
                <w:b/>
              </w:rPr>
              <w:t xml:space="preserve"> </w:t>
            </w:r>
            <w:r w:rsidR="0085720F" w:rsidRPr="00734A79">
              <w:t>(6/08)</w:t>
            </w:r>
            <w:r w:rsidR="008135F0">
              <w:rPr>
                <w:b/>
              </w:rPr>
              <w:t xml:space="preserve"> </w:t>
            </w:r>
            <w:r w:rsidR="008135F0">
              <w:rPr>
                <w:b/>
              </w:rPr>
              <w:tab/>
              <w:t>SQL Server 2012</w:t>
            </w:r>
            <w:r w:rsidR="008135F0">
              <w:t xml:space="preserve"> (4/12)</w:t>
            </w:r>
          </w:p>
        </w:tc>
        <w:tc>
          <w:tcPr>
            <w:tcW w:w="3341" w:type="dxa"/>
          </w:tcPr>
          <w:p w14:paraId="4FDCB48F" w14:textId="0B85F80A" w:rsidR="0085720F" w:rsidRDefault="0085720F" w:rsidP="00BA49EA">
            <w:pPr>
              <w:pStyle w:val="ProductList-Body"/>
              <w:spacing w:before="20" w:after="20"/>
            </w:pPr>
            <w:r>
              <w:t xml:space="preserve">Pool di Prodotti: </w:t>
            </w:r>
            <w:r>
              <w:rPr>
                <w:b/>
              </w:rPr>
              <w:t>Server, Applicazione (Developer)</w:t>
            </w:r>
          </w:p>
        </w:tc>
        <w:tc>
          <w:tcPr>
            <w:tcW w:w="3679" w:type="dxa"/>
          </w:tcPr>
          <w:p w14:paraId="4FDCB490" w14:textId="054477AB" w:rsidR="0085720F" w:rsidRDefault="0053069E" w:rsidP="0085720F">
            <w:pPr>
              <w:pStyle w:val="ProductList-Body"/>
              <w:spacing w:before="20" w:after="20"/>
            </w:pPr>
            <w:r>
              <w:t xml:space="preserve">Esenzione per gli Utenti Qualificati: </w:t>
            </w:r>
            <w:r>
              <w:rPr>
                <w:b/>
              </w:rPr>
              <w:t>Per Prodotti Core</w:t>
            </w:r>
          </w:p>
        </w:tc>
      </w:tr>
      <w:tr w:rsidR="0085720F" w14:paraId="4FDCB495" w14:textId="77777777" w:rsidTr="00DF3A1D">
        <w:tc>
          <w:tcPr>
            <w:tcW w:w="3780" w:type="dxa"/>
          </w:tcPr>
          <w:p w14:paraId="4FDCB492" w14:textId="32658C9E" w:rsidR="0085720F" w:rsidRDefault="00BB0A86" w:rsidP="008135F0">
            <w:pPr>
              <w:pStyle w:val="ProductList-Body"/>
              <w:tabs>
                <w:tab w:val="clear" w:pos="158"/>
                <w:tab w:val="left" w:pos="1629"/>
              </w:tabs>
              <w:spacing w:before="20" w:after="20"/>
              <w:ind w:left="162"/>
            </w:pPr>
            <w:r>
              <w:rPr>
                <w:b/>
              </w:rPr>
              <w:tab/>
            </w:r>
          </w:p>
        </w:tc>
        <w:tc>
          <w:tcPr>
            <w:tcW w:w="3341" w:type="dxa"/>
          </w:tcPr>
          <w:p w14:paraId="4FDCB493" w14:textId="4B00089F" w:rsidR="0085720F" w:rsidRDefault="004005A5" w:rsidP="0085720F">
            <w:pPr>
              <w:pStyle w:val="ProductList-Body"/>
              <w:spacing w:before="20" w:after="20"/>
            </w:pPr>
            <w:hyperlink w:anchor="SoftwareAssurance" w:history="1">
              <w:r w:rsidR="006467A0">
                <w:rPr>
                  <w:rStyle w:val="Hyperlink"/>
                  <w:color w:val="000000" w:themeColor="text1"/>
                  <w:u w:val="none"/>
                </w:rPr>
                <w:t>Vantaggi di Software Assurance</w:t>
              </w:r>
            </w:hyperlink>
            <w:r w:rsidR="006467A0">
              <w:t xml:space="preserve">: </w:t>
            </w:r>
            <w:r w:rsidR="006467A0">
              <w:rPr>
                <w:b/>
              </w:rPr>
              <w:t>Server (tutte le edizioni, tranne Developer)</w:t>
            </w:r>
          </w:p>
        </w:tc>
        <w:tc>
          <w:tcPr>
            <w:tcW w:w="3679" w:type="dxa"/>
          </w:tcPr>
          <w:p w14:paraId="4FDCB494" w14:textId="77777777" w:rsidR="0085720F" w:rsidRDefault="0085720F" w:rsidP="0085720F">
            <w:pPr>
              <w:pStyle w:val="ProductList-Body"/>
              <w:spacing w:before="20" w:after="20"/>
            </w:pPr>
            <w:r>
              <w:t xml:space="preserve">Idoneità alla Riduzione (SCE): </w:t>
            </w:r>
            <w:r>
              <w:rPr>
                <w:b/>
              </w:rPr>
              <w:t>Tutte le edizioni, tranne Developer e PDW</w:t>
            </w:r>
          </w:p>
        </w:tc>
      </w:tr>
    </w:tbl>
    <w:p w14:paraId="4FDCB496" w14:textId="77777777" w:rsidR="00782C7B" w:rsidRPr="00AA6DF2" w:rsidRDefault="00782C7B" w:rsidP="00782C7B">
      <w:pPr>
        <w:pStyle w:val="ProductList-Body"/>
        <w:shd w:val="clear" w:color="auto" w:fill="D9D9D9" w:themeFill="background1" w:themeFillShade="D9"/>
        <w:spacing w:before="120" w:after="120"/>
      </w:pPr>
      <w:r>
        <w:rPr>
          <w:b/>
        </w:rPr>
        <w:t>Informazioni Aggiuntive</w:t>
      </w:r>
    </w:p>
    <w:p w14:paraId="4FDCB497" w14:textId="35DCB2A4" w:rsidR="0085720F" w:rsidRPr="00AA6DF2" w:rsidRDefault="0085720F" w:rsidP="0085720F">
      <w:pPr>
        <w:pStyle w:val="ProductList-Body"/>
      </w:pPr>
      <w:r>
        <w:rPr>
          <w:b/>
          <w:color w:val="00188F"/>
        </w:rPr>
        <w:t>Opzioni di Adempimento per SQL Server</w:t>
      </w:r>
    </w:p>
    <w:p w14:paraId="4FDCB498" w14:textId="0114DB4D" w:rsidR="0085720F" w:rsidRPr="00AA6DF2" w:rsidRDefault="0085720F" w:rsidP="0085720F">
      <w:pPr>
        <w:pStyle w:val="ProductList-Body"/>
      </w:pPr>
      <w:r>
        <w:t>Le società potranno utilizzare solo il software che corrisponde al modello di licenza ai sensi del quale vengono acquistate le licenze per SQL Server.</w:t>
      </w:r>
      <w:r w:rsidR="00EA0320">
        <w:t xml:space="preserve"> </w:t>
      </w:r>
    </w:p>
    <w:p w14:paraId="4FDCB499" w14:textId="77777777" w:rsidR="0085720F" w:rsidRPr="00AA6DF2" w:rsidRDefault="0085720F" w:rsidP="0085720F">
      <w:pPr>
        <w:pStyle w:val="ProductList-Body"/>
      </w:pPr>
    </w:p>
    <w:p w14:paraId="4FDCB49A" w14:textId="77777777" w:rsidR="0085720F" w:rsidRPr="00AA6DF2" w:rsidRDefault="0085720F" w:rsidP="0085720F">
      <w:pPr>
        <w:pStyle w:val="ProductList-Body"/>
      </w:pPr>
      <w:r>
        <w:rPr>
          <w:b/>
          <w:color w:val="00188F"/>
        </w:rPr>
        <w:t>Opzione Buy-out per SQL Server ai sensi di EAP</w:t>
      </w:r>
    </w:p>
    <w:p w14:paraId="4FDCB49B" w14:textId="581E171D" w:rsidR="0085720F" w:rsidRPr="00AA6DF2" w:rsidRDefault="0085720F" w:rsidP="0085720F">
      <w:pPr>
        <w:pStyle w:val="ProductList-Body"/>
      </w:pPr>
      <w:r>
        <w:t>Le società avranno la possibilità di rinnovare SA per le licenze CAL/Server per SQL Server Enterprise dopo il 30 giugno 2012; tuttavia la loro unica opzione buy-out al termine del periodo di validità dell’iscrizione sarà per le licenze core.</w:t>
      </w:r>
    </w:p>
    <w:p w14:paraId="4FDCB4A2" w14:textId="3D4AF86D" w:rsidR="0085720F" w:rsidRPr="00AA6DF2" w:rsidRDefault="00A40375" w:rsidP="0085720F">
      <w:pPr>
        <w:pStyle w:val="ProductList-Body"/>
      </w:pPr>
      <w:r>
        <w:fldChar w:fldCharType="begin"/>
      </w:r>
      <w:r>
        <w:instrText>XE "R2 per SQL Server 2008"</w:instrText>
      </w:r>
      <w:r>
        <w:fldChar w:fldCharType="end"/>
      </w:r>
      <w:r>
        <w:fldChar w:fldCharType="begin"/>
      </w:r>
      <w:r>
        <w:instrText>XE "R2 per SQL Server 2008"</w:instrText>
      </w:r>
      <w:r>
        <w:fldChar w:fldCharType="end"/>
      </w:r>
      <w:r>
        <w:fldChar w:fldCharType="begin"/>
      </w:r>
      <w:r>
        <w:instrText>XE "R2 per SQL Server 2008"</w:instrText>
      </w:r>
      <w:r>
        <w:fldChar w:fldCharType="end"/>
      </w:r>
    </w:p>
    <w:p w14:paraId="4FDCB4A7" w14:textId="77777777" w:rsidR="0085720F" w:rsidRPr="00AA6DF2" w:rsidRDefault="0085720F" w:rsidP="0085720F">
      <w:pPr>
        <w:pStyle w:val="ProductList-Body"/>
      </w:pPr>
      <w:r>
        <w:rPr>
          <w:b/>
          <w:color w:val="00188F"/>
        </w:rPr>
        <w:t>Diritti di Aggiornamento di Software Assurance per Versioni Precedenti di SQL Server</w:t>
      </w:r>
    </w:p>
    <w:p w14:paraId="4FDCB4A8" w14:textId="26E2106E" w:rsidR="0085720F" w:rsidRPr="00AA6DF2" w:rsidRDefault="0085720F" w:rsidP="0085720F">
      <w:pPr>
        <w:pStyle w:val="ProductList-Body"/>
      </w:pPr>
      <w:r>
        <w:t>Le società in possesso della copertura SA per i Prodotti qui indicati in data 1° aprile 2012 potranno essere idonee a eseguire l’aggiornamento alla versione 2012 ai sensi di condizioni speciali.</w:t>
      </w:r>
      <w:r w:rsidR="00EA0320">
        <w:t xml:space="preserve"> </w:t>
      </w:r>
      <w:r>
        <w:t>Le società titolari di licenze Enterprise per SQL Server 2008 R2</w:t>
      </w:r>
      <w:r>
        <w:fldChar w:fldCharType="begin"/>
      </w:r>
      <w:r>
        <w:instrText>XE "R2 per SQL Server 2008"</w:instrText>
      </w:r>
      <w:r>
        <w:fldChar w:fldCharType="end"/>
      </w:r>
      <w:r>
        <w:t xml:space="preserve"> con copertura SA attiva potranno essere idonee anche per una proroga dei diritti sull’utilizzo per la Virtualizzazione Illimitata.</w:t>
      </w:r>
      <w:r w:rsidR="00EA0320">
        <w:t xml:space="preserve"> </w:t>
      </w:r>
      <w:r>
        <w:t xml:space="preserve">Per ulteriori informazioni, le società potranno fare riferimento alla Lista dei Prodotti del mese di marzo 2014 disponibile all’indirizzo </w:t>
      </w:r>
      <w:hyperlink r:id="rId35" w:history="1">
        <w:r>
          <w:rPr>
            <w:rStyle w:val="Hyperlink"/>
          </w:rPr>
          <w:t>http://go.microsoft.com/?linkid=9839207</w:t>
        </w:r>
      </w:hyperlink>
      <w:r>
        <w:t xml:space="preserve">. </w:t>
      </w:r>
    </w:p>
    <w:p w14:paraId="4FDCB4A9" w14:textId="3CCAF006" w:rsidR="0085720F" w:rsidRPr="00AA6DF2" w:rsidRDefault="0085720F" w:rsidP="00913546">
      <w:pPr>
        <w:pStyle w:val="ProductList-Body"/>
        <w:numPr>
          <w:ilvl w:val="0"/>
          <w:numId w:val="7"/>
        </w:numPr>
        <w:ind w:left="450" w:hanging="270"/>
      </w:pPr>
      <w:r>
        <w:t>Licenze per processore Enterprise e Server/CAL per SQL Server 2008 R2</w:t>
      </w:r>
      <w:r>
        <w:fldChar w:fldCharType="begin"/>
      </w:r>
      <w:r>
        <w:instrText>XE "R2 per SQL Server 2008"</w:instrText>
      </w:r>
      <w:r>
        <w:fldChar w:fldCharType="end"/>
      </w:r>
    </w:p>
    <w:p w14:paraId="4FDCB4AA" w14:textId="2B1CC61C" w:rsidR="0085720F" w:rsidRPr="00AA6DF2" w:rsidRDefault="0085720F" w:rsidP="00913546">
      <w:pPr>
        <w:pStyle w:val="ProductList-Body"/>
        <w:numPr>
          <w:ilvl w:val="0"/>
          <w:numId w:val="7"/>
        </w:numPr>
        <w:ind w:left="450" w:hanging="270"/>
      </w:pPr>
      <w:r>
        <w:t>Licenze per processore Standard per SQL Server 2008 R2</w:t>
      </w:r>
      <w:r>
        <w:fldChar w:fldCharType="begin"/>
      </w:r>
      <w:r>
        <w:instrText>XE "R2 per SQL Server 2008"</w:instrText>
      </w:r>
      <w:r>
        <w:fldChar w:fldCharType="end"/>
      </w:r>
    </w:p>
    <w:p w14:paraId="4FDCB4AB" w14:textId="0453C7FA" w:rsidR="0085720F" w:rsidRPr="00AA6DF2" w:rsidRDefault="0085720F" w:rsidP="00913546">
      <w:pPr>
        <w:pStyle w:val="ProductList-Body"/>
        <w:numPr>
          <w:ilvl w:val="0"/>
          <w:numId w:val="7"/>
        </w:numPr>
        <w:ind w:left="450" w:hanging="270"/>
      </w:pPr>
      <w:r>
        <w:t>Licenze per processore Web per SQL Server 2008 R2</w:t>
      </w:r>
      <w:r>
        <w:fldChar w:fldCharType="begin"/>
      </w:r>
      <w:r>
        <w:instrText>XE "R2 per SQL Server 2008"</w:instrText>
      </w:r>
      <w:r>
        <w:fldChar w:fldCharType="end"/>
      </w:r>
    </w:p>
    <w:p w14:paraId="4FDCB4AC" w14:textId="3BD4ED60" w:rsidR="0085720F" w:rsidRPr="00AA6DF2" w:rsidRDefault="0085720F" w:rsidP="00913546">
      <w:pPr>
        <w:pStyle w:val="ProductList-Body"/>
        <w:numPr>
          <w:ilvl w:val="0"/>
          <w:numId w:val="7"/>
        </w:numPr>
        <w:ind w:left="450" w:hanging="270"/>
      </w:pPr>
      <w:r>
        <w:t>Licenze Workgroup per SQL Server 2008 R2</w:t>
      </w:r>
      <w:r>
        <w:fldChar w:fldCharType="begin"/>
      </w:r>
      <w:r>
        <w:instrText>XE "R2 per SQL Server 2008"</w:instrText>
      </w:r>
      <w:r>
        <w:fldChar w:fldCharType="end"/>
      </w:r>
    </w:p>
    <w:p w14:paraId="7EC102B2" w14:textId="77777777" w:rsidR="00F86874" w:rsidRPr="00AA6DF2" w:rsidRDefault="00F86874" w:rsidP="0085720F">
      <w:pPr>
        <w:pStyle w:val="ProductList-Body"/>
      </w:pPr>
    </w:p>
    <w:p w14:paraId="1D0CD1BE" w14:textId="12A8707A" w:rsidR="004949B3" w:rsidRPr="00AA6DF2" w:rsidRDefault="004949B3" w:rsidP="004949B3">
      <w:pPr>
        <w:pStyle w:val="ProductList-Body"/>
      </w:pPr>
      <w:r>
        <w:t xml:space="preserve">Le Società con copertura SA attiva per i Prodotti citati in precedenza il 1° aprile 2014 o in data successiva sono idonee a effettuare l’aggiornamento a SQL Server 2014 alle stesse condizioni speciali, purché abbiano la copertura in via continuativa dal 1° aprile 2012 o da una data precedente. Le società che hanno rinnovato la copertura per i Prodotti il 1° aprile 2012 o in data successiva potranno effettuare l’aggiornamento solo in base al loro inventario corrente di licenze core con copertura Software Assurance attiva. Nonostante eventuali disposizioni contrarie previste nella Lista dei Prodotti del mese di marzo 2014, i diritti per il server di fail-over per i clienti che eseguono l’aggiornamento a SQL Server 2014 saranno determinati dallo stato della copertura Software Assurance, in base a quanto descritto nei Diritti di Utilizzo del Prodotto del mese di aprile 2014 disponibili all’indirizzo </w:t>
      </w:r>
      <w:hyperlink r:id="rId36" w:history="1">
        <w:r>
          <w:rPr>
            <w:rStyle w:val="Hyperlink"/>
          </w:rPr>
          <w:t>http://go.microsoft.com/?linkid=9839207</w:t>
        </w:r>
      </w:hyperlink>
      <w:r w:rsidRPr="001E5F4E">
        <w:rPr>
          <w:rStyle w:val="Hyperlink"/>
          <w:u w:val="none"/>
        </w:rPr>
        <w:t>.</w:t>
      </w:r>
    </w:p>
    <w:p w14:paraId="4FC034EE" w14:textId="77777777" w:rsidR="00476E32" w:rsidRPr="00AA6DF2" w:rsidRDefault="00476E32" w:rsidP="0085720F">
      <w:pPr>
        <w:pStyle w:val="ProductList-Body"/>
      </w:pPr>
    </w:p>
    <w:p w14:paraId="4FDCB4AD" w14:textId="1758858C" w:rsidR="0085720F" w:rsidRPr="00AA6DF2" w:rsidRDefault="00FF2556" w:rsidP="0085720F">
      <w:pPr>
        <w:pStyle w:val="ProductList-Body"/>
      </w:pPr>
      <w:r>
        <w:t>Le società che non hanno ancora effettuato la migrazione alle licenze per core, ai sensi delle opzioni descritte nella Lista dei Prodotti del mese di marzo 2014, sono anch’esse idonee a distribuire le licenze per processore per SQL Server a server condivisi di terzi, nonostante eventuali disposizioni contrarie contenute nelle condizioni relative alla Mobilità delle Licenze tramite SA pubblicate nei Diritti di Utilizzo del Prodotto a decorrere dal mese di aprile 2014. Il diritto di distribuire licenze per processore ai sensi della Mobilità delle Licenze tramite SA scade al termine del periodo di validità della copertura SA di tali società.</w:t>
      </w:r>
    </w:p>
    <w:p w14:paraId="521D67F9" w14:textId="77777777" w:rsidR="00FF2556" w:rsidRDefault="00FF2556" w:rsidP="0085720F">
      <w:pPr>
        <w:pStyle w:val="ProductList-Body"/>
      </w:pPr>
    </w:p>
    <w:p w14:paraId="1D9E3F19" w14:textId="77777777" w:rsidR="004C63AB" w:rsidRDefault="004C63AB" w:rsidP="0085720F">
      <w:pPr>
        <w:pStyle w:val="ProductList-Body"/>
      </w:pPr>
    </w:p>
    <w:p w14:paraId="5AE76584" w14:textId="77777777" w:rsidR="004C63AB" w:rsidRDefault="004C63AB" w:rsidP="0085720F">
      <w:pPr>
        <w:pStyle w:val="ProductList-Body"/>
      </w:pPr>
    </w:p>
    <w:p w14:paraId="7A2E6512" w14:textId="77777777" w:rsidR="004C63AB" w:rsidRPr="00AA6DF2" w:rsidRDefault="004C63AB" w:rsidP="0085720F">
      <w:pPr>
        <w:pStyle w:val="ProductList-Body"/>
      </w:pPr>
    </w:p>
    <w:p w14:paraId="220FCF23" w14:textId="010D7B7D" w:rsidR="005535A4" w:rsidRPr="00AA6DF2" w:rsidRDefault="005535A4" w:rsidP="005535A4">
      <w:pPr>
        <w:pStyle w:val="ProductList-Body"/>
      </w:pPr>
      <w:r>
        <w:rPr>
          <w:b/>
          <w:color w:val="00188F"/>
        </w:rPr>
        <w:t>Build Facoltativa senza Oracle Java di SQL Server 2012 Parallel Data Warehouse</w:t>
      </w:r>
      <w:r>
        <w:rPr>
          <w:b/>
        </w:rPr>
        <w:t xml:space="preserve"> </w:t>
      </w:r>
    </w:p>
    <w:p w14:paraId="6A5E9E52" w14:textId="0A5818FF" w:rsidR="005535A4" w:rsidRPr="00AA6DF2" w:rsidRDefault="005535A4" w:rsidP="0085720F">
      <w:pPr>
        <w:pStyle w:val="ProductList-Body"/>
      </w:pPr>
      <w:r>
        <w:t>Una volta reso disponibile l’Aggiornamento delle Applicazioni 1 (AU 1), le società che acquistano nuove licenze per SQL Server 2012 Parallel Data Warehouse (PDW) potranno acquistare una build del prodotto con Oracle Java o, su richiesta, senza Oracle Java.</w:t>
      </w:r>
      <w:r w:rsidR="00EA0320">
        <w:t xml:space="preserve"> </w:t>
      </w:r>
      <w:r>
        <w:t>Le stesse opzioni sono a disposizione delle società esistenti che sono in possesso di una copertura SA attiva per le licenze per SQL Server 2012 PDW dopo il rilascio di AU 1.</w:t>
      </w:r>
      <w:r w:rsidR="00EA0320">
        <w:t xml:space="preserve"> </w:t>
      </w:r>
      <w:r>
        <w:t xml:space="preserve">Per ulteriori informazioni, le società potranno visitare la pagina </w:t>
      </w:r>
      <w:hyperlink r:id="rId37" w:history="1">
        <w:r>
          <w:rPr>
            <w:rStyle w:val="Hyperlink"/>
          </w:rPr>
          <w:t>http://www.microsoft.com/en-us/sqlserver/solutions-technologies/data-warehousing/pdw.aspx</w:t>
        </w:r>
      </w:hyperlink>
      <w:r>
        <w:t>.</w:t>
      </w:r>
    </w:p>
    <w:p w14:paraId="61A55AF3" w14:textId="77777777" w:rsidR="005535A4" w:rsidRPr="00AA6DF2" w:rsidRDefault="005535A4" w:rsidP="0085720F">
      <w:pPr>
        <w:pStyle w:val="ProductList-Body"/>
      </w:pPr>
    </w:p>
    <w:p w14:paraId="21E3EBB5" w14:textId="084A1631" w:rsidR="00A72B12" w:rsidRPr="00AA6DF2" w:rsidRDefault="00A72B12" w:rsidP="00A72B12">
      <w:pPr>
        <w:pStyle w:val="ProductList-Body"/>
      </w:pPr>
      <w:r>
        <w:rPr>
          <w:b/>
          <w:color w:val="00188F"/>
        </w:rPr>
        <w:t>Rinuncia alle CAL per SQL Server Business Intelligence</w:t>
      </w:r>
    </w:p>
    <w:p w14:paraId="4F185FFF" w14:textId="79C90DD1" w:rsidR="00A72B12" w:rsidRPr="00AA6DF2" w:rsidRDefault="00A72B12" w:rsidP="00A72B12">
      <w:pPr>
        <w:pStyle w:val="ProductList-Body"/>
      </w:pPr>
      <w:r>
        <w:t>La rinuncia alle CAL per SQL Server 2014 Business Intelligence per i Processi Batch di cui ai Diritti di Utilizzo del Prodotto del mese di aprile 2014 si applica anche alla versione 2012 del Prodotto.</w:t>
      </w:r>
    </w:p>
    <w:p w14:paraId="75279186" w14:textId="77777777" w:rsidR="00A72B12" w:rsidRPr="00AA6DF2" w:rsidRDefault="00A72B12" w:rsidP="0085720F">
      <w:pPr>
        <w:pStyle w:val="ProductList-Body"/>
      </w:pPr>
    </w:p>
    <w:p w14:paraId="4FDCB4AE" w14:textId="098EE0C9" w:rsidR="0085720F" w:rsidRPr="00AA6DF2" w:rsidRDefault="005535A4" w:rsidP="0085720F">
      <w:pPr>
        <w:pStyle w:val="ProductList-Body"/>
      </w:pPr>
      <w:r>
        <w:rPr>
          <w:b/>
          <w:color w:val="00188F"/>
        </w:rPr>
        <w:t>Opzioni Speciali per l’Utilizzo e la Distribuzione di SQL Server 2012 Parallel Data Warehouse disponibili per le società con Software Assurance</w:t>
      </w:r>
      <w:r>
        <w:rPr>
          <w:b/>
        </w:rPr>
        <w:t xml:space="preserve"> </w:t>
      </w:r>
      <w:r>
        <w:fldChar w:fldCharType="begin"/>
      </w:r>
      <w:r>
        <w:instrText>XE "SQL Server 2012 Parallel Data Warehouse"</w:instrText>
      </w:r>
      <w:r>
        <w:fldChar w:fldCharType="end"/>
      </w:r>
    </w:p>
    <w:p w14:paraId="4FDCB4AF" w14:textId="19EA5E55" w:rsidR="0085720F" w:rsidRPr="00AA6DF2" w:rsidRDefault="0085720F" w:rsidP="0085720F">
      <w:pPr>
        <w:pStyle w:val="ProductList-Body"/>
      </w:pPr>
      <w:r>
        <w:t>SQL Server 2008 R2</w:t>
      </w:r>
      <w:r>
        <w:fldChar w:fldCharType="begin"/>
      </w:r>
      <w:r>
        <w:instrText>XE "R2 per SQL Server 2008"</w:instrText>
      </w:r>
      <w:r>
        <w:fldChar w:fldCharType="end"/>
      </w:r>
      <w:r>
        <w:t xml:space="preserve"> sarà l’ultima versione di SQL Server Parallel Data Warehouse concessa in licenza ai sensi del modello di licenze per processore.</w:t>
      </w:r>
      <w:r w:rsidR="00EA0320">
        <w:t xml:space="preserve"> </w:t>
      </w:r>
      <w:r>
        <w:t>In via eccezionale, alle società con Contratti Multilicenza e copertura SA attiva per le licenze per SQL Server 2008 R2 Parallel Data Warehouse in data 1° marzo 2013 (“licenze qualificanti”) vengono offerte le opzioni che seguono. Le licenze per SQL Server 2008 R2 Parallel Data Warehouse acquistate successivamente nello stesso periodo di validità dell’iscrizione nell’ambito di una procedura pianificata di true-up della società Enterprise o Enterprise Subscription sono anch’esse licenze qualificanti per gli scopi previsti da tali opzioni.</w:t>
      </w:r>
    </w:p>
    <w:p w14:paraId="4FDCB4B0" w14:textId="77777777" w:rsidR="0085720F" w:rsidRPr="00AA6DF2" w:rsidRDefault="0085720F" w:rsidP="0085720F">
      <w:pPr>
        <w:pStyle w:val="ProductList-Body"/>
      </w:pPr>
    </w:p>
    <w:p w14:paraId="4FDCB4B1" w14:textId="7EB9D1B8" w:rsidR="0085720F" w:rsidRPr="00AA6DF2" w:rsidRDefault="0085720F" w:rsidP="0085720F">
      <w:pPr>
        <w:pStyle w:val="ProductList-Body"/>
      </w:pPr>
      <w:r>
        <w:t>Per ogni licenza qualificante in suo possesso, la società potrà eseguire l’aggiornamento a 8 licenze core per SQL Server 2012 Parallel Data Warehouse</w:t>
      </w:r>
      <w:r>
        <w:fldChar w:fldCharType="begin"/>
      </w:r>
      <w:r>
        <w:instrText>XE "SQL Server 2012 Parallel Data Warehouse"</w:instrText>
      </w:r>
      <w:r>
        <w:fldChar w:fldCharType="end"/>
      </w:r>
      <w:r>
        <w:t>. Eseguendo l’aggiornamento a SQL Server 2012, le licenze per SQL Server 2008 R2</w:t>
      </w:r>
      <w:r>
        <w:fldChar w:fldCharType="begin"/>
      </w:r>
      <w:r>
        <w:instrText>XE "R2 per SQL Server 2008"</w:instrText>
      </w:r>
      <w:r>
        <w:fldChar w:fldCharType="end"/>
      </w:r>
      <w:r>
        <w:t xml:space="preserve"> sottostanti delle società non saranno più valide.</w:t>
      </w:r>
    </w:p>
    <w:p w14:paraId="4FDCB4B2" w14:textId="77777777" w:rsidR="0085720F" w:rsidRPr="00AA6DF2" w:rsidRDefault="0085720F" w:rsidP="0085720F">
      <w:pPr>
        <w:pStyle w:val="ProductList-Body"/>
      </w:pPr>
    </w:p>
    <w:p w14:paraId="4FDCB4B3" w14:textId="77777777" w:rsidR="0085720F" w:rsidRPr="00AA6DF2" w:rsidRDefault="0085720F" w:rsidP="0085720F">
      <w:pPr>
        <w:pStyle w:val="ProductList-Body"/>
      </w:pPr>
      <w:r>
        <w:rPr>
          <w:b/>
          <w:color w:val="00188F"/>
        </w:rPr>
        <w:t>Concessione di Licenza Standard per System Center</w:t>
      </w:r>
    </w:p>
    <w:p w14:paraId="4FDCB4B4" w14:textId="35696681" w:rsidR="0085720F" w:rsidRPr="00AA6DF2" w:rsidRDefault="0085720F" w:rsidP="0085720F">
      <w:pPr>
        <w:pStyle w:val="ProductList-Body"/>
      </w:pPr>
      <w:r>
        <w:t>Le società che eseguono l’aggiornamento a SQL Server 2012 Parallel Data Warehouse</w:t>
      </w:r>
      <w:r>
        <w:fldChar w:fldCharType="begin"/>
      </w:r>
      <w:r>
        <w:instrText>XE "SQL Server 2012 Parallel Data Warehouse"</w:instrText>
      </w:r>
      <w:r>
        <w:fldChar w:fldCharType="end"/>
      </w:r>
      <w:r>
        <w:t xml:space="preserve"> ai sensi di licenze qualificanti saranno inoltre idonee alle seguenti concessioni di licenza per System Center:</w:t>
      </w:r>
    </w:p>
    <w:p w14:paraId="4FDCB4B5" w14:textId="0266E9EE" w:rsidR="0085720F" w:rsidRPr="00AA6DF2" w:rsidRDefault="0085720F" w:rsidP="00913546">
      <w:pPr>
        <w:pStyle w:val="ProductList-Body"/>
        <w:numPr>
          <w:ilvl w:val="0"/>
          <w:numId w:val="45"/>
        </w:numPr>
        <w:ind w:left="450" w:hanging="270"/>
      </w:pPr>
      <w:r>
        <w:t>una licenza Standard per System Center 2012</w:t>
      </w:r>
      <w:r>
        <w:fldChar w:fldCharType="begin"/>
      </w:r>
      <w:r>
        <w:instrText>XE "System Center 2012 Standard"</w:instrText>
      </w:r>
      <w:r>
        <w:fldChar w:fldCharType="end"/>
      </w:r>
      <w:r>
        <w:t xml:space="preserve"> per server per ogni server su cui è in esecuzione il software SQL Server 2012 Parallel Data Warehouse</w:t>
      </w:r>
      <w:r w:rsidR="002E5745">
        <w:t>.</w:t>
      </w:r>
      <w:r>
        <w:fldChar w:fldCharType="begin"/>
      </w:r>
      <w:r>
        <w:instrText>XE "SQL Server 2012 Parallel Data Warehouse"</w:instrText>
      </w:r>
      <w:r>
        <w:fldChar w:fldCharType="end"/>
      </w:r>
    </w:p>
    <w:p w14:paraId="4FDCB4B6" w14:textId="1A2482EB" w:rsidR="0085720F" w:rsidRPr="00AA6DF2" w:rsidRDefault="0085720F" w:rsidP="00913546">
      <w:pPr>
        <w:pStyle w:val="ProductList-Body"/>
        <w:numPr>
          <w:ilvl w:val="0"/>
          <w:numId w:val="45"/>
        </w:numPr>
        <w:ind w:left="450" w:hanging="270"/>
      </w:pPr>
      <w:r>
        <w:t>due licenze Standard per System Center 2012</w:t>
      </w:r>
      <w:r>
        <w:fldChar w:fldCharType="begin"/>
      </w:r>
      <w:r>
        <w:instrText>XE "System Center 2012 Standard"</w:instrText>
      </w:r>
      <w:r>
        <w:fldChar w:fldCharType="end"/>
      </w:r>
      <w:r>
        <w:t xml:space="preserve"> per server per tutti i server restanti su cui è in esecuzione l’Applicazione SQL Server 2012 Parallel Data Warehouse</w:t>
      </w:r>
      <w:r>
        <w:fldChar w:fldCharType="begin"/>
      </w:r>
      <w:r>
        <w:instrText>XE "SQL Server 2012 Parallel Data Warehouse"</w:instrText>
      </w:r>
      <w:r>
        <w:fldChar w:fldCharType="end"/>
      </w:r>
      <w:r>
        <w:t>.</w:t>
      </w:r>
    </w:p>
    <w:p w14:paraId="380EA461" w14:textId="77777777" w:rsidR="002F3FF6" w:rsidRPr="00AA6DF2" w:rsidRDefault="002F3FF6" w:rsidP="0085720F">
      <w:pPr>
        <w:pStyle w:val="ProductList-Body"/>
      </w:pPr>
    </w:p>
    <w:p w14:paraId="4FDCB4B7" w14:textId="00836976" w:rsidR="0085720F" w:rsidRPr="00AA6DF2" w:rsidRDefault="0085720F" w:rsidP="0085720F">
      <w:pPr>
        <w:pStyle w:val="ProductList-Body"/>
      </w:pPr>
      <w:r>
        <w:t>Il software potrà essere utilizzato esclusivamente per supportare l’Applicazione SQL Server 2012 Parallel Data Warehouse</w:t>
      </w:r>
      <w:r>
        <w:fldChar w:fldCharType="begin"/>
      </w:r>
      <w:r>
        <w:instrText>XE "SQL Server 2012 Parallel Data Warehouse"</w:instrText>
      </w:r>
      <w:r>
        <w:fldChar w:fldCharType="end"/>
      </w:r>
      <w:r>
        <w:t>.</w:t>
      </w:r>
    </w:p>
    <w:p w14:paraId="11E233EE" w14:textId="77777777" w:rsidR="00B66C43" w:rsidRPr="00AA6DF2" w:rsidRDefault="00B66C43" w:rsidP="0085720F">
      <w:pPr>
        <w:pStyle w:val="ProductList-Body"/>
      </w:pPr>
    </w:p>
    <w:p w14:paraId="4FDCB4B9" w14:textId="77777777" w:rsidR="0085720F" w:rsidRPr="00AA6DF2" w:rsidRDefault="0085720F" w:rsidP="0085720F">
      <w:pPr>
        <w:pStyle w:val="ProductList-Body"/>
      </w:pPr>
      <w:r>
        <w:rPr>
          <w:b/>
          <w:color w:val="00188F"/>
        </w:rPr>
        <w:t>Per le Società con copertura Software Assurance che scelgono di non effettuare il rinnovo</w:t>
      </w:r>
    </w:p>
    <w:p w14:paraId="4FDCB4BA" w14:textId="5DC24D56" w:rsidR="0085720F" w:rsidRPr="00AA6DF2" w:rsidRDefault="0085720F" w:rsidP="0085720F">
      <w:pPr>
        <w:pStyle w:val="ProductList-Body"/>
      </w:pPr>
      <w:r>
        <w:t>Le società titolari di contratti Enterprise Subscription con copertura a decorrere dal 1° marzo 2013 che scelgono di effettuare il buy-out delle licenze per processore e altre società che acquistano licenze perpetue qualificanti ai sensi del loro contratto e scelgono di non rinnovare SA potranno eseguire SQL Server 2008 R2</w:t>
      </w:r>
      <w:r>
        <w:fldChar w:fldCharType="begin"/>
      </w:r>
      <w:r>
        <w:instrText>XE "R2 per SQL Server 2008"</w:instrText>
      </w:r>
      <w:r>
        <w:fldChar w:fldCharType="end"/>
      </w:r>
      <w:r>
        <w:t xml:space="preserve"> o SQL Server 2012 ai sensi di tali licenze come indicato sotto:</w:t>
      </w:r>
    </w:p>
    <w:p w14:paraId="4FDCB4BC" w14:textId="05C98DB3" w:rsidR="0085720F" w:rsidRPr="00AA6DF2" w:rsidRDefault="0085720F" w:rsidP="00913546">
      <w:pPr>
        <w:pStyle w:val="ProductList-Body"/>
        <w:numPr>
          <w:ilvl w:val="0"/>
          <w:numId w:val="34"/>
        </w:numPr>
        <w:ind w:left="450" w:hanging="270"/>
      </w:pPr>
      <w:r>
        <w:t>SQL Server 2008 R2</w:t>
      </w:r>
      <w:r>
        <w:fldChar w:fldCharType="begin"/>
      </w:r>
      <w:r>
        <w:instrText>XE "R2 per SQL Server 2008"</w:instrText>
      </w:r>
      <w:r>
        <w:fldChar w:fldCharType="end"/>
      </w:r>
      <w:r>
        <w:t xml:space="preserve"> Parallel Data Warehouse: l’utilizzo continuativo di tale versione del software è soggetto ai diritti di utilizzo del prodotto previsti dalla licenza per SQL Server 2008 R2. </w:t>
      </w:r>
    </w:p>
    <w:p w14:paraId="4FDCB4BD" w14:textId="0442E88C" w:rsidR="0085720F" w:rsidRPr="00AA6DF2" w:rsidRDefault="0085720F" w:rsidP="00913546">
      <w:pPr>
        <w:pStyle w:val="ProductList-Body"/>
        <w:numPr>
          <w:ilvl w:val="0"/>
          <w:numId w:val="34"/>
        </w:numPr>
        <w:ind w:left="450" w:hanging="270"/>
      </w:pPr>
      <w:r>
        <w:t>SQL Server 2012 Parallel Data Warehouse</w:t>
      </w:r>
      <w:r>
        <w:fldChar w:fldCharType="begin"/>
      </w:r>
      <w:r>
        <w:instrText>XE "SQL Server 2012 Parallel Data Warehouse"</w:instrText>
      </w:r>
      <w:r>
        <w:fldChar w:fldCharType="end"/>
      </w:r>
      <w:r>
        <w:t xml:space="preserve">: l’utilizzo continuativo di tale versione del software è soggetto ai diritti di utilizzo del prodotto previsti dalla licenza per SQL Server 2012 Parallel Data Warehouse. </w:t>
      </w:r>
    </w:p>
    <w:p w14:paraId="4FDCB4BE" w14:textId="77777777" w:rsidR="0085720F" w:rsidRPr="00AA6DF2" w:rsidRDefault="0085720F" w:rsidP="0085720F">
      <w:pPr>
        <w:pStyle w:val="ProductList-Body"/>
      </w:pPr>
    </w:p>
    <w:p w14:paraId="4FDCB4BF" w14:textId="318C339E" w:rsidR="0085720F" w:rsidRPr="00AA6DF2" w:rsidRDefault="0085720F" w:rsidP="0085720F">
      <w:pPr>
        <w:pStyle w:val="ProductList-Body"/>
      </w:pPr>
      <w:r>
        <w:t xml:space="preserve">Tutte le licenze per SQL Server Parallel Data Warehouse e System Center concesse ai sensi della presente offerta includeranno la copertura SA. Tale copertura cesserà alla scadenza della corrispondente copertura SA qualificante. Alla scadenza della copertura le società potranno rinnovare SA per le licenze concesse. </w:t>
      </w:r>
    </w:p>
    <w:p w14:paraId="4FDCB4C0" w14:textId="77777777" w:rsidR="0085720F" w:rsidRPr="00AA6DF2" w:rsidRDefault="0085720F" w:rsidP="0085720F">
      <w:pPr>
        <w:pStyle w:val="ProductList-Body"/>
      </w:pPr>
    </w:p>
    <w:p w14:paraId="4FDCB4C1" w14:textId="30489F52" w:rsidR="00782C7B" w:rsidRPr="00AA6DF2" w:rsidRDefault="0085720F" w:rsidP="008138AF">
      <w:pPr>
        <w:pStyle w:val="ProductList-Body"/>
      </w:pPr>
      <w:r>
        <w:t>L’utilizzo di software da parte della società ai sensi della presente offerta sarà soggetto alle condizioni del relativo contratto di licenza e ai diritti di utilizzo del prodotto relativi al software. Il diritto di utilizzo del software cesserà alla scadenza del diritto di utilizzo del software ai sensi delle licenze qualificanti. Questa Nota relativa al Prodotto insieme alla prova delle licenze qualificanti attesteranno il diritto della società di utilizzare SQL Server 2012 Parallel Data Warehouse</w:t>
      </w:r>
      <w:r>
        <w:fldChar w:fldCharType="begin"/>
      </w:r>
      <w:r>
        <w:instrText>XE "SQL Server 2012 Parallel Data Warehouse"</w:instrText>
      </w:r>
      <w:r>
        <w:fldChar w:fldCharType="end"/>
      </w:r>
      <w:r>
        <w:t xml:space="preserve"> e System Center 2012 ai sensi delle condizioni della presente offerta. Le società non potranno trasferire le licenze concesse in virtù della presente offerta separatamente dalle licenze qualificanti corrispondenti.</w:t>
      </w:r>
    </w:p>
    <w:bookmarkStart w:id="520" w:name="_Toc378147636"/>
    <w:bookmarkStart w:id="521" w:name="_Toc378151538"/>
    <w:p w14:paraId="4FDCB4C2" w14:textId="38ACE078" w:rsidR="00585A48" w:rsidRPr="00AA6DF2" w:rsidRDefault="00C77C10"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60E867DC" w14:textId="77777777" w:rsidR="004C63AB" w:rsidRDefault="004C63AB" w:rsidP="004C63AB">
      <w:pPr>
        <w:pStyle w:val="ProductList-OfferingGroupHeading"/>
        <w:pBdr>
          <w:bottom w:val="none" w:sz="0" w:space="0" w:color="auto"/>
        </w:pBdr>
        <w:outlineLvl w:val="1"/>
      </w:pPr>
      <w:bookmarkStart w:id="522" w:name="_Toc378147637"/>
      <w:bookmarkStart w:id="523" w:name="_Toc378151539"/>
      <w:bookmarkStart w:id="524" w:name="_Toc379797214"/>
      <w:bookmarkStart w:id="525" w:name="_Toc380513239"/>
      <w:bookmarkStart w:id="526" w:name="_Toc380655281"/>
      <w:bookmarkStart w:id="527" w:name="_Toc405814487"/>
      <w:bookmarkEnd w:id="520"/>
      <w:bookmarkEnd w:id="521"/>
    </w:p>
    <w:p w14:paraId="4EE55ABB" w14:textId="77777777" w:rsidR="004C63AB" w:rsidRDefault="004C63AB" w:rsidP="004C63AB">
      <w:pPr>
        <w:pStyle w:val="ProductList-OfferingGroupHeading"/>
        <w:pBdr>
          <w:bottom w:val="none" w:sz="0" w:space="0" w:color="auto"/>
        </w:pBdr>
        <w:outlineLvl w:val="1"/>
      </w:pPr>
    </w:p>
    <w:p w14:paraId="4FD6A2C8" w14:textId="77777777" w:rsidR="004C63AB" w:rsidRDefault="004C63AB" w:rsidP="004C63AB">
      <w:pPr>
        <w:pStyle w:val="ProductList-OfferingGroupHeading"/>
        <w:pBdr>
          <w:bottom w:val="none" w:sz="0" w:space="0" w:color="auto"/>
        </w:pBdr>
        <w:outlineLvl w:val="1"/>
      </w:pPr>
    </w:p>
    <w:p w14:paraId="4FDCB4EC" w14:textId="77777777" w:rsidR="009919D2" w:rsidRPr="00AA6DF2" w:rsidRDefault="009919D2" w:rsidP="00680B4D">
      <w:pPr>
        <w:pStyle w:val="ProductList-OfferingGroupHeading"/>
        <w:outlineLvl w:val="1"/>
      </w:pPr>
      <w:r>
        <w:t>System Center</w:t>
      </w:r>
      <w:bookmarkEnd w:id="522"/>
      <w:bookmarkEnd w:id="523"/>
      <w:bookmarkEnd w:id="524"/>
      <w:bookmarkEnd w:id="525"/>
      <w:bookmarkEnd w:id="526"/>
      <w:bookmarkEnd w:id="527"/>
    </w:p>
    <w:p w14:paraId="4FDCB4ED" w14:textId="77777777" w:rsidR="009919D2" w:rsidRPr="00AA6DF2" w:rsidRDefault="00C13DF8" w:rsidP="00680B4D">
      <w:pPr>
        <w:pStyle w:val="ProductList-Offering2Heading"/>
        <w:outlineLvl w:val="2"/>
      </w:pPr>
      <w:r>
        <w:tab/>
      </w:r>
      <w:bookmarkStart w:id="528" w:name="_Toc378147638"/>
      <w:bookmarkStart w:id="529" w:name="_Toc378151540"/>
      <w:bookmarkStart w:id="530" w:name="_Toc379797215"/>
      <w:bookmarkStart w:id="531" w:name="_Toc380513240"/>
      <w:bookmarkStart w:id="532" w:name="_Toc380655282"/>
      <w:bookmarkStart w:id="533" w:name="_Toc405814488"/>
      <w:r>
        <w:t>System Center Client Management Suite</w:t>
      </w:r>
      <w:bookmarkEnd w:id="528"/>
      <w:bookmarkEnd w:id="529"/>
      <w:bookmarkEnd w:id="530"/>
      <w:bookmarkEnd w:id="531"/>
      <w:bookmarkEnd w:id="532"/>
      <w:bookmarkEnd w:id="5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24"/>
        <w:gridCol w:w="588"/>
        <w:gridCol w:w="588"/>
        <w:gridCol w:w="589"/>
        <w:gridCol w:w="588"/>
        <w:gridCol w:w="588"/>
        <w:gridCol w:w="589"/>
        <w:gridCol w:w="588"/>
        <w:gridCol w:w="589"/>
        <w:gridCol w:w="588"/>
        <w:gridCol w:w="588"/>
        <w:gridCol w:w="589"/>
        <w:gridCol w:w="588"/>
        <w:gridCol w:w="716"/>
      </w:tblGrid>
      <w:tr w:rsidR="00A5671F" w14:paraId="4FDCB4FC" w14:textId="77777777" w:rsidTr="00A15D47">
        <w:trPr>
          <w:tblHeader/>
        </w:trPr>
        <w:tc>
          <w:tcPr>
            <w:tcW w:w="3024" w:type="dxa"/>
            <w:tcBorders>
              <w:bottom w:val="nil"/>
            </w:tcBorders>
            <w:shd w:val="clear" w:color="auto" w:fill="00188F"/>
          </w:tcPr>
          <w:p w14:paraId="4FDCB4EE" w14:textId="77777777" w:rsidR="00A5671F" w:rsidRPr="00EE0836" w:rsidRDefault="00A5671F" w:rsidP="00C05A53">
            <w:pPr>
              <w:pStyle w:val="ProductList-OfferingBody"/>
              <w:ind w:left="-28"/>
              <w:rPr>
                <w:color w:val="FFFFFF" w:themeColor="background1"/>
              </w:rPr>
            </w:pPr>
            <w:r>
              <w:rPr>
                <w:color w:val="FFFFFF" w:themeColor="background1"/>
              </w:rPr>
              <w:t>Prodotti</w:t>
            </w:r>
          </w:p>
        </w:tc>
        <w:tc>
          <w:tcPr>
            <w:tcW w:w="588" w:type="dxa"/>
            <w:tcBorders>
              <w:bottom w:val="nil"/>
            </w:tcBorders>
            <w:shd w:val="clear" w:color="auto" w:fill="00188F"/>
            <w:vAlign w:val="center"/>
          </w:tcPr>
          <w:p w14:paraId="4FDCB4EF" w14:textId="27CA5F5C" w:rsidR="00A5671F" w:rsidRPr="00EE0836" w:rsidRDefault="00A5671F" w:rsidP="00C05A53">
            <w:pPr>
              <w:pStyle w:val="ProductList-OfferingBody"/>
              <w:ind w:left="-113"/>
              <w:jc w:val="center"/>
              <w:rPr>
                <w:color w:val="FFFFFF" w:themeColor="background1"/>
              </w:rPr>
            </w:pPr>
            <w:r w:rsidRPr="00527E0F">
              <w:rPr>
                <w:color w:val="FFFFFF" w:themeColor="background1"/>
              </w:rPr>
              <w:fldChar w:fldCharType="begin"/>
            </w:r>
            <w:r w:rsidRPr="00527E0F">
              <w:rPr>
                <w:color w:val="FFFFFF" w:themeColor="background1"/>
              </w:rPr>
              <w:instrText xml:space="preserve"> AutoTextList  \s NoStyle \t “Data Disponibilità” </w:instrText>
            </w:r>
            <w:r w:rsidRPr="00527E0F">
              <w:rPr>
                <w:color w:val="FFFFFF" w:themeColor="background1"/>
              </w:rPr>
              <w:fldChar w:fldCharType="separate"/>
            </w:r>
            <w:r w:rsidRPr="00527E0F">
              <w:rPr>
                <w:color w:val="FFFFFF" w:themeColor="background1"/>
              </w:rPr>
              <w:t>DA</w:t>
            </w:r>
            <w:r w:rsidRPr="00527E0F">
              <w:rPr>
                <w:color w:val="FFFFFF" w:themeColor="background1"/>
              </w:rPr>
              <w:fldChar w:fldCharType="end"/>
            </w:r>
          </w:p>
        </w:tc>
        <w:tc>
          <w:tcPr>
            <w:tcW w:w="588" w:type="dxa"/>
            <w:tcBorders>
              <w:bottom w:val="nil"/>
            </w:tcBorders>
            <w:shd w:val="clear" w:color="auto" w:fill="00188F"/>
            <w:vAlign w:val="center"/>
          </w:tcPr>
          <w:p w14:paraId="4FDCB4F0" w14:textId="6B4634D1" w:rsidR="00A5671F" w:rsidRPr="00EE0836" w:rsidRDefault="00A5671F"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w:instrText>
            </w:r>
            <w:r w:rsidRPr="00193EFD">
              <w:rPr>
                <w:color w:val="FFFFFF" w:themeColor="background1"/>
              </w:rPr>
              <w:fldChar w:fldCharType="separate"/>
            </w:r>
            <w:r w:rsidRPr="00193EFD">
              <w:rPr>
                <w:color w:val="FFFFFF" w:themeColor="background1"/>
              </w:rPr>
              <w:t xml:space="preserve"> L </w:t>
            </w:r>
            <w:r w:rsidRPr="00193EFD">
              <w:rPr>
                <w:color w:val="FFFFFF" w:themeColor="background1"/>
              </w:rPr>
              <w:fldChar w:fldCharType="end"/>
            </w:r>
          </w:p>
        </w:tc>
        <w:tc>
          <w:tcPr>
            <w:tcW w:w="589" w:type="dxa"/>
            <w:tcBorders>
              <w:bottom w:val="nil"/>
            </w:tcBorders>
            <w:shd w:val="clear" w:color="auto" w:fill="00188F"/>
            <w:vAlign w:val="center"/>
          </w:tcPr>
          <w:p w14:paraId="4FDCB4F1" w14:textId="663C9FF1" w:rsidR="00A5671F" w:rsidRPr="00EE0836" w:rsidRDefault="00A5671F"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e Software Assurance (L&amp;SA)” </w:instrText>
            </w:r>
            <w:r w:rsidRPr="00193EFD">
              <w:rPr>
                <w:color w:val="FFFFFF" w:themeColor="background1"/>
              </w:rPr>
              <w:fldChar w:fldCharType="separate"/>
            </w:r>
            <w:r w:rsidRPr="00193EFD">
              <w:rPr>
                <w:color w:val="FFFFFF" w:themeColor="background1"/>
              </w:rPr>
              <w:t>L/SA</w:t>
            </w:r>
            <w:r w:rsidRPr="00193EFD">
              <w:rPr>
                <w:color w:val="FFFFFF" w:themeColor="background1"/>
              </w:rPr>
              <w:fldChar w:fldCharType="end"/>
            </w:r>
          </w:p>
        </w:tc>
        <w:tc>
          <w:tcPr>
            <w:tcW w:w="588" w:type="dxa"/>
            <w:tcBorders>
              <w:bottom w:val="nil"/>
              <w:right w:val="single" w:sz="12" w:space="0" w:color="FFFFFF" w:themeColor="background1"/>
            </w:tcBorders>
            <w:shd w:val="clear" w:color="auto" w:fill="00188F"/>
            <w:vAlign w:val="center"/>
          </w:tcPr>
          <w:p w14:paraId="4FDCB4F2" w14:textId="6ABEC6A6" w:rsidR="00A5671F" w:rsidRPr="00EE0836" w:rsidRDefault="00A5671F"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“Software Assurance” </w:instrText>
            </w:r>
            <w:r w:rsidRPr="00193EFD">
              <w:rPr>
                <w:color w:val="FFFFFF" w:themeColor="background1"/>
              </w:rPr>
              <w:fldChar w:fldCharType="separate"/>
            </w:r>
            <w:r w:rsidRPr="00193EFD">
              <w:rPr>
                <w:color w:val="FFFFFF" w:themeColor="background1"/>
              </w:rPr>
              <w:t>SA</w:t>
            </w:r>
            <w:r w:rsidRPr="00193EFD">
              <w:rPr>
                <w:color w:val="FFFFFF" w:themeColor="background1"/>
              </w:rPr>
              <w:fldChar w:fldCharType="end"/>
            </w:r>
          </w:p>
        </w:tc>
        <w:tc>
          <w:tcPr>
            <w:tcW w:w="588" w:type="dxa"/>
            <w:tcBorders>
              <w:left w:val="single" w:sz="12" w:space="0" w:color="FFFFFF" w:themeColor="background1"/>
            </w:tcBorders>
            <w:shd w:val="clear" w:color="auto" w:fill="00188F"/>
            <w:vAlign w:val="center"/>
          </w:tcPr>
          <w:p w14:paraId="4FDCB4F3" w14:textId="78B8674B" w:rsidR="00A5671F" w:rsidRPr="00EE0836" w:rsidRDefault="00A5671F"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589" w:type="dxa"/>
            <w:shd w:val="clear" w:color="auto" w:fill="00188F"/>
            <w:vAlign w:val="center"/>
          </w:tcPr>
          <w:p w14:paraId="4FDCB4F4" w14:textId="4FBD2D52" w:rsidR="00A5671F" w:rsidRPr="00EE0836" w:rsidRDefault="00A5671F"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588" w:type="dxa"/>
            <w:shd w:val="clear" w:color="auto" w:fill="00188F"/>
            <w:vAlign w:val="center"/>
          </w:tcPr>
          <w:p w14:paraId="4FDCB4F5" w14:textId="06DB226F" w:rsidR="00A5671F" w:rsidRPr="00EE0836" w:rsidRDefault="00A5671F"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589" w:type="dxa"/>
            <w:shd w:val="clear" w:color="auto" w:fill="00188F"/>
            <w:vAlign w:val="center"/>
          </w:tcPr>
          <w:p w14:paraId="4FDCB4F6" w14:textId="54EA1C0D" w:rsidR="00A5671F" w:rsidRPr="00EE0836" w:rsidRDefault="00A5671F"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588" w:type="dxa"/>
            <w:shd w:val="clear" w:color="auto" w:fill="00188F"/>
            <w:vAlign w:val="center"/>
          </w:tcPr>
          <w:p w14:paraId="4FDCB4F7" w14:textId="0C14F225" w:rsidR="00A5671F" w:rsidRPr="00EE0836" w:rsidRDefault="00A5671F"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588" w:type="dxa"/>
            <w:shd w:val="clear" w:color="auto" w:fill="00188F"/>
            <w:vAlign w:val="center"/>
          </w:tcPr>
          <w:p w14:paraId="4FDCB4F8" w14:textId="2A6ACB27" w:rsidR="00A5671F" w:rsidRPr="00EE0836" w:rsidRDefault="00A5671F"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589" w:type="dxa"/>
            <w:shd w:val="clear" w:color="auto" w:fill="00188F"/>
            <w:vAlign w:val="center"/>
          </w:tcPr>
          <w:p w14:paraId="4FDCB4F9" w14:textId="4F306B9A" w:rsidR="00A5671F" w:rsidRPr="00EE0836" w:rsidRDefault="00A5671F"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588" w:type="dxa"/>
            <w:shd w:val="clear" w:color="auto" w:fill="00188F"/>
            <w:vAlign w:val="center"/>
          </w:tcPr>
          <w:p w14:paraId="4FDCB4FA" w14:textId="0BE4FE27" w:rsidR="00A5671F" w:rsidRPr="00EE0836" w:rsidRDefault="00A5671F"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716" w:type="dxa"/>
            <w:shd w:val="clear" w:color="auto" w:fill="00188F"/>
            <w:vAlign w:val="center"/>
          </w:tcPr>
          <w:p w14:paraId="4FDCB4FB" w14:textId="1CA6F828" w:rsidR="00A5671F" w:rsidRPr="00EE0836" w:rsidRDefault="00A5671F"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A5671F" w14:paraId="4FDCB50B" w14:textId="77777777" w:rsidTr="00A15D47">
        <w:tc>
          <w:tcPr>
            <w:tcW w:w="3024" w:type="dxa"/>
            <w:tcBorders>
              <w:top w:val="nil"/>
              <w:left w:val="nil"/>
              <w:bottom w:val="dashSmallGap" w:sz="4" w:space="0" w:color="BFBFBF" w:themeColor="background1" w:themeShade="BF"/>
              <w:right w:val="nil"/>
            </w:tcBorders>
          </w:tcPr>
          <w:p w14:paraId="4FDCB4FD" w14:textId="4A42AC27" w:rsidR="00A5671F" w:rsidRDefault="00A5671F" w:rsidP="00D73C40">
            <w:pPr>
              <w:pStyle w:val="ProductList-Offering2"/>
            </w:pPr>
            <w:bookmarkStart w:id="534" w:name="_Toc379797216"/>
            <w:bookmarkStart w:id="535" w:name="_Toc380513241"/>
            <w:bookmarkStart w:id="536" w:name="_Toc380655283"/>
            <w:bookmarkStart w:id="537" w:name="_Toc405814489"/>
            <w:r>
              <w:t>System Center 2012 R2 Client Management Suite (Client ML) per OSE</w:t>
            </w:r>
            <w:bookmarkEnd w:id="534"/>
            <w:bookmarkEnd w:id="535"/>
            <w:bookmarkEnd w:id="536"/>
            <w:bookmarkEnd w:id="537"/>
            <w:r>
              <w:fldChar w:fldCharType="begin"/>
            </w:r>
            <w:r>
              <w:instrText>XE "System Center 2012 R2 Client Man Suite (Client ML) per OSE"</w:instrText>
            </w:r>
            <w:r>
              <w:fldChar w:fldCharType="end"/>
            </w:r>
          </w:p>
        </w:tc>
        <w:tc>
          <w:tcPr>
            <w:tcW w:w="588" w:type="dxa"/>
            <w:tcBorders>
              <w:top w:val="nil"/>
              <w:left w:val="nil"/>
              <w:bottom w:val="dashSmallGap" w:sz="4" w:space="0" w:color="BFBFBF" w:themeColor="background1" w:themeShade="BF"/>
              <w:right w:val="nil"/>
            </w:tcBorders>
            <w:vAlign w:val="center"/>
          </w:tcPr>
          <w:p w14:paraId="4FDCB4FE" w14:textId="77777777" w:rsidR="00A5671F" w:rsidRDefault="00A5671F" w:rsidP="00C05A53">
            <w:pPr>
              <w:pStyle w:val="ProductList-OfferingBody"/>
              <w:ind w:left="-113"/>
              <w:jc w:val="center"/>
            </w:pPr>
            <w:r>
              <w:t>10/13</w:t>
            </w:r>
          </w:p>
        </w:tc>
        <w:tc>
          <w:tcPr>
            <w:tcW w:w="588" w:type="dxa"/>
            <w:tcBorders>
              <w:top w:val="nil"/>
              <w:left w:val="nil"/>
              <w:bottom w:val="dashSmallGap" w:sz="4" w:space="0" w:color="BFBFBF" w:themeColor="background1" w:themeShade="BF"/>
              <w:right w:val="nil"/>
            </w:tcBorders>
            <w:vAlign w:val="center"/>
          </w:tcPr>
          <w:p w14:paraId="4FDCB4FF" w14:textId="77777777" w:rsidR="00A5671F" w:rsidRDefault="00A5671F" w:rsidP="00C05A53">
            <w:pPr>
              <w:pStyle w:val="ProductList-OfferingBody"/>
              <w:ind w:left="-113"/>
              <w:jc w:val="center"/>
            </w:pPr>
          </w:p>
        </w:tc>
        <w:tc>
          <w:tcPr>
            <w:tcW w:w="589" w:type="dxa"/>
            <w:tcBorders>
              <w:top w:val="nil"/>
              <w:left w:val="nil"/>
              <w:bottom w:val="dashSmallGap" w:sz="4" w:space="0" w:color="BFBFBF" w:themeColor="background1" w:themeShade="BF"/>
              <w:right w:val="nil"/>
            </w:tcBorders>
            <w:vAlign w:val="center"/>
          </w:tcPr>
          <w:p w14:paraId="4FDCB500" w14:textId="77777777" w:rsidR="00A5671F" w:rsidRDefault="00A5671F" w:rsidP="00C05A53">
            <w:pPr>
              <w:pStyle w:val="ProductList-OfferingBody"/>
              <w:ind w:left="-113"/>
              <w:jc w:val="center"/>
            </w:pPr>
            <w:r>
              <w:t>2</w:t>
            </w:r>
          </w:p>
        </w:tc>
        <w:tc>
          <w:tcPr>
            <w:tcW w:w="588" w:type="dxa"/>
            <w:tcBorders>
              <w:top w:val="nil"/>
              <w:left w:val="nil"/>
              <w:bottom w:val="dashSmallGap" w:sz="4" w:space="0" w:color="BFBFBF" w:themeColor="background1" w:themeShade="BF"/>
              <w:right w:val="single" w:sz="12" w:space="0" w:color="FFFFFF" w:themeColor="background1"/>
            </w:tcBorders>
            <w:vAlign w:val="center"/>
          </w:tcPr>
          <w:p w14:paraId="4FDCB501" w14:textId="77777777" w:rsidR="00A5671F" w:rsidRDefault="00A5671F" w:rsidP="00C05A53">
            <w:pPr>
              <w:pStyle w:val="ProductList-OfferingBody"/>
              <w:ind w:left="-113"/>
              <w:jc w:val="center"/>
            </w:pPr>
            <w:r>
              <w:t>1</w:t>
            </w:r>
          </w:p>
        </w:tc>
        <w:tc>
          <w:tcPr>
            <w:tcW w:w="588" w:type="dxa"/>
            <w:tcBorders>
              <w:left w:val="single" w:sz="12" w:space="0" w:color="FFFFFF" w:themeColor="background1"/>
            </w:tcBorders>
            <w:shd w:val="clear" w:color="auto" w:fill="70AD47" w:themeFill="accent6"/>
            <w:vAlign w:val="center"/>
          </w:tcPr>
          <w:p w14:paraId="4FDCB502" w14:textId="77777777" w:rsidR="00A5671F" w:rsidRDefault="00A5671F" w:rsidP="00C05A53">
            <w:pPr>
              <w:pStyle w:val="ProductList-OfferingBody"/>
              <w:ind w:left="-113"/>
              <w:jc w:val="center"/>
            </w:pPr>
            <w:r>
              <w:t>1</w:t>
            </w:r>
          </w:p>
        </w:tc>
        <w:tc>
          <w:tcPr>
            <w:tcW w:w="589" w:type="dxa"/>
            <w:shd w:val="clear" w:color="auto" w:fill="70AD47" w:themeFill="accent6"/>
            <w:vAlign w:val="center"/>
          </w:tcPr>
          <w:p w14:paraId="4FDCB503" w14:textId="73F94626" w:rsidR="00A5671F" w:rsidRPr="00262688" w:rsidRDefault="000A084B" w:rsidP="000A084B">
            <w:pPr>
              <w:pStyle w:val="ProductList-OfferingBody"/>
              <w:ind w:left="-113"/>
              <w:jc w:val="center"/>
            </w:pPr>
            <w:r w:rsidRPr="00262688">
              <w:fldChar w:fldCharType="begin"/>
            </w:r>
            <w:r w:rsidRPr="00262688">
              <w:instrText xml:space="preserve">AutoTextList  \s NoStyle \t “Prodotto Aggiuntivo” </w:instrText>
            </w:r>
            <w:r w:rsidRPr="00262688">
              <w:fldChar w:fldCharType="separate"/>
            </w:r>
            <w:r w:rsidRPr="00262688">
              <w:t xml:space="preserve"> A,</w:t>
            </w:r>
            <w:r w:rsidR="00F066F7" w:rsidRPr="00262688">
              <w:fldChar w:fldCharType="begin"/>
            </w:r>
            <w:r w:rsidR="00F066F7" w:rsidRPr="00262688">
              <w:instrText xml:space="preserve"> AutoTextList  \s NoStyle \t “Prodotto Enterprise” </w:instrText>
            </w:r>
            <w:r w:rsidR="00F066F7" w:rsidRPr="00262688">
              <w:fldChar w:fldCharType="separate"/>
            </w:r>
            <w:r w:rsidR="00F066F7" w:rsidRPr="00262688">
              <w:t xml:space="preserve">E </w:t>
            </w:r>
            <w:r w:rsidR="00F066F7" w:rsidRPr="00262688">
              <w:fldChar w:fldCharType="end"/>
            </w:r>
            <w:r w:rsidRPr="00262688">
              <w:fldChar w:fldCharType="end"/>
            </w:r>
          </w:p>
        </w:tc>
        <w:tc>
          <w:tcPr>
            <w:tcW w:w="588" w:type="dxa"/>
            <w:shd w:val="clear" w:color="auto" w:fill="70AD47" w:themeFill="accent6"/>
            <w:vAlign w:val="center"/>
          </w:tcPr>
          <w:p w14:paraId="4FDCB504" w14:textId="22F5BBFF" w:rsidR="00A5671F" w:rsidRDefault="00A5671F" w:rsidP="00C05A53">
            <w:pPr>
              <w:pStyle w:val="ProductList-OfferingBody"/>
              <w:ind w:left="-113"/>
              <w:jc w:val="center"/>
            </w:pPr>
            <w:r w:rsidRPr="00501957">
              <w:fldChar w:fldCharType="begin"/>
            </w:r>
            <w:r w:rsidRPr="00501957">
              <w:instrText xml:space="preserve"> AutoTextList  \s NoStyle \t “Prodotto Aggiuntivo per l’Intera Organizzazione” </w:instrText>
            </w:r>
            <w:r w:rsidRPr="00501957">
              <w:fldChar w:fldCharType="separate"/>
            </w:r>
            <w:r w:rsidRPr="00501957">
              <w:t>AO</w:t>
            </w:r>
            <w:r w:rsidRPr="00501957">
              <w:fldChar w:fldCharType="end"/>
            </w:r>
            <w:r w:rsidRPr="00501957">
              <w:t>,</w:t>
            </w:r>
            <w:r w:rsidRPr="00501957">
              <w:fldChar w:fldCharType="begin"/>
            </w:r>
            <w:r w:rsidRPr="00501957">
              <w:instrText xml:space="preserve"> AutoTextList  \s NoStyle \t “Offerta Studente” </w:instrText>
            </w:r>
            <w:r w:rsidRPr="00501957">
              <w:fldChar w:fldCharType="separate"/>
            </w:r>
            <w:r w:rsidRPr="00501957">
              <w:t>ST</w:t>
            </w:r>
            <w:r w:rsidRPr="00501957">
              <w:fldChar w:fldCharType="end"/>
            </w:r>
          </w:p>
        </w:tc>
        <w:tc>
          <w:tcPr>
            <w:tcW w:w="589" w:type="dxa"/>
            <w:shd w:val="clear" w:color="auto" w:fill="70AD47" w:themeFill="accent6"/>
            <w:vAlign w:val="center"/>
          </w:tcPr>
          <w:p w14:paraId="4FDCB505" w14:textId="77777777" w:rsidR="00A5671F" w:rsidRDefault="00A5671F" w:rsidP="00C05A53">
            <w:pPr>
              <w:pStyle w:val="ProductList-OfferingBody"/>
              <w:ind w:left="-113"/>
              <w:jc w:val="center"/>
            </w:pPr>
          </w:p>
        </w:tc>
        <w:tc>
          <w:tcPr>
            <w:tcW w:w="588" w:type="dxa"/>
            <w:shd w:val="clear" w:color="auto" w:fill="70AD47" w:themeFill="accent6"/>
            <w:vAlign w:val="center"/>
          </w:tcPr>
          <w:p w14:paraId="4FDCB506" w14:textId="77777777" w:rsidR="00A5671F" w:rsidRDefault="00A5671F" w:rsidP="00C05A53">
            <w:pPr>
              <w:pStyle w:val="ProductList-OfferingBody"/>
              <w:ind w:left="-113"/>
              <w:jc w:val="center"/>
            </w:pPr>
          </w:p>
        </w:tc>
        <w:tc>
          <w:tcPr>
            <w:tcW w:w="588" w:type="dxa"/>
            <w:shd w:val="clear" w:color="auto" w:fill="BFBFBF" w:themeFill="background1" w:themeFillShade="BF"/>
            <w:vAlign w:val="center"/>
          </w:tcPr>
          <w:p w14:paraId="4FDCB507" w14:textId="77777777" w:rsidR="00A5671F" w:rsidRDefault="00A5671F" w:rsidP="00C05A53">
            <w:pPr>
              <w:pStyle w:val="ProductList-OfferingBody"/>
              <w:ind w:left="-113"/>
              <w:jc w:val="center"/>
            </w:pPr>
          </w:p>
        </w:tc>
        <w:tc>
          <w:tcPr>
            <w:tcW w:w="589" w:type="dxa"/>
            <w:shd w:val="clear" w:color="auto" w:fill="70AD47" w:themeFill="accent6"/>
            <w:vAlign w:val="center"/>
          </w:tcPr>
          <w:p w14:paraId="4FDCB508" w14:textId="0930D639" w:rsidR="00A5671F" w:rsidRDefault="00A5671F"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88" w:type="dxa"/>
            <w:shd w:val="clear" w:color="auto" w:fill="70AD47" w:themeFill="accent6"/>
            <w:vAlign w:val="center"/>
          </w:tcPr>
          <w:p w14:paraId="4FDCB509" w14:textId="77777777" w:rsidR="00A5671F" w:rsidRDefault="00A5671F" w:rsidP="00C05A53">
            <w:pPr>
              <w:pStyle w:val="ProductList-OfferingBody"/>
              <w:ind w:left="-113"/>
              <w:jc w:val="center"/>
            </w:pPr>
          </w:p>
        </w:tc>
        <w:tc>
          <w:tcPr>
            <w:tcW w:w="716" w:type="dxa"/>
            <w:shd w:val="clear" w:color="auto" w:fill="70AD47" w:themeFill="accent6"/>
            <w:vAlign w:val="center"/>
          </w:tcPr>
          <w:p w14:paraId="4FDCB50A" w14:textId="0372DFBC" w:rsidR="00A5671F" w:rsidRDefault="00A5671F"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A5671F" w14:paraId="4FDCB51A" w14:textId="77777777" w:rsidTr="00A15D47">
        <w:tc>
          <w:tcPr>
            <w:tcW w:w="3024" w:type="dxa"/>
            <w:tcBorders>
              <w:top w:val="dashSmallGap" w:sz="4" w:space="0" w:color="BFBFBF" w:themeColor="background1" w:themeShade="BF"/>
              <w:left w:val="nil"/>
              <w:bottom w:val="nil"/>
              <w:right w:val="nil"/>
            </w:tcBorders>
          </w:tcPr>
          <w:p w14:paraId="4FDCB50C" w14:textId="2F7B4EB2" w:rsidR="00A5671F" w:rsidRDefault="00A5671F" w:rsidP="00D73C40">
            <w:pPr>
              <w:pStyle w:val="ProductList-Offering2"/>
            </w:pPr>
            <w:bookmarkStart w:id="538" w:name="_Toc379797217"/>
            <w:bookmarkStart w:id="539" w:name="_Toc380513242"/>
            <w:bookmarkStart w:id="540" w:name="_Toc380655284"/>
            <w:bookmarkStart w:id="541" w:name="_Toc405814490"/>
            <w:r>
              <w:t>System Center 2012 R2 Client Management Suite (Client ML) per Utente</w:t>
            </w:r>
            <w:bookmarkEnd w:id="538"/>
            <w:bookmarkEnd w:id="539"/>
            <w:bookmarkEnd w:id="540"/>
            <w:bookmarkEnd w:id="541"/>
            <w:r>
              <w:fldChar w:fldCharType="begin"/>
            </w:r>
            <w:r>
              <w:instrText>XE "System Center 2012 R2 Client Man Suite (Client ML) per Utente"</w:instrText>
            </w:r>
            <w:r>
              <w:fldChar w:fldCharType="end"/>
            </w:r>
          </w:p>
        </w:tc>
        <w:tc>
          <w:tcPr>
            <w:tcW w:w="588" w:type="dxa"/>
            <w:tcBorders>
              <w:top w:val="dashSmallGap" w:sz="4" w:space="0" w:color="BFBFBF" w:themeColor="background1" w:themeShade="BF"/>
              <w:left w:val="nil"/>
              <w:bottom w:val="nil"/>
              <w:right w:val="nil"/>
            </w:tcBorders>
            <w:vAlign w:val="center"/>
          </w:tcPr>
          <w:p w14:paraId="4FDCB50D" w14:textId="77777777" w:rsidR="00A5671F" w:rsidRDefault="00A5671F" w:rsidP="00C05A53">
            <w:pPr>
              <w:pStyle w:val="ProductList-OfferingBody"/>
              <w:ind w:left="-113"/>
              <w:jc w:val="center"/>
            </w:pPr>
            <w:r>
              <w:t>10/13</w:t>
            </w:r>
          </w:p>
        </w:tc>
        <w:tc>
          <w:tcPr>
            <w:tcW w:w="588" w:type="dxa"/>
            <w:tcBorders>
              <w:top w:val="dashSmallGap" w:sz="4" w:space="0" w:color="BFBFBF" w:themeColor="background1" w:themeShade="BF"/>
              <w:left w:val="nil"/>
              <w:bottom w:val="nil"/>
              <w:right w:val="nil"/>
            </w:tcBorders>
            <w:vAlign w:val="center"/>
          </w:tcPr>
          <w:p w14:paraId="4FDCB50E" w14:textId="77777777" w:rsidR="00A5671F" w:rsidRDefault="00A5671F" w:rsidP="00C05A53">
            <w:pPr>
              <w:pStyle w:val="ProductList-OfferingBody"/>
              <w:ind w:left="-113"/>
              <w:jc w:val="center"/>
            </w:pPr>
          </w:p>
        </w:tc>
        <w:tc>
          <w:tcPr>
            <w:tcW w:w="589" w:type="dxa"/>
            <w:tcBorders>
              <w:top w:val="dashSmallGap" w:sz="4" w:space="0" w:color="BFBFBF" w:themeColor="background1" w:themeShade="BF"/>
              <w:left w:val="nil"/>
              <w:bottom w:val="nil"/>
              <w:right w:val="nil"/>
            </w:tcBorders>
            <w:vAlign w:val="center"/>
          </w:tcPr>
          <w:p w14:paraId="4FDCB50F" w14:textId="77777777" w:rsidR="00A5671F" w:rsidRDefault="00A5671F" w:rsidP="00C05A53">
            <w:pPr>
              <w:pStyle w:val="ProductList-OfferingBody"/>
              <w:ind w:left="-113"/>
              <w:jc w:val="center"/>
            </w:pPr>
            <w:r>
              <w:t>2</w:t>
            </w:r>
          </w:p>
        </w:tc>
        <w:tc>
          <w:tcPr>
            <w:tcW w:w="588" w:type="dxa"/>
            <w:tcBorders>
              <w:top w:val="dashSmallGap" w:sz="4" w:space="0" w:color="BFBFBF" w:themeColor="background1" w:themeShade="BF"/>
              <w:left w:val="nil"/>
              <w:bottom w:val="nil"/>
              <w:right w:val="single" w:sz="12" w:space="0" w:color="FFFFFF" w:themeColor="background1"/>
            </w:tcBorders>
            <w:vAlign w:val="center"/>
          </w:tcPr>
          <w:p w14:paraId="4FDCB510" w14:textId="77777777" w:rsidR="00A5671F" w:rsidRDefault="00A5671F" w:rsidP="00C05A53">
            <w:pPr>
              <w:pStyle w:val="ProductList-OfferingBody"/>
              <w:ind w:left="-113"/>
              <w:jc w:val="center"/>
            </w:pPr>
            <w:r>
              <w:t>1</w:t>
            </w:r>
          </w:p>
        </w:tc>
        <w:tc>
          <w:tcPr>
            <w:tcW w:w="588" w:type="dxa"/>
            <w:tcBorders>
              <w:left w:val="single" w:sz="12" w:space="0" w:color="FFFFFF" w:themeColor="background1"/>
            </w:tcBorders>
            <w:shd w:val="clear" w:color="auto" w:fill="70AD47" w:themeFill="accent6"/>
            <w:vAlign w:val="center"/>
          </w:tcPr>
          <w:p w14:paraId="4FDCB511" w14:textId="77777777" w:rsidR="00A5671F" w:rsidRDefault="00A5671F" w:rsidP="00C05A53">
            <w:pPr>
              <w:pStyle w:val="ProductList-OfferingBody"/>
              <w:ind w:left="-113"/>
              <w:jc w:val="center"/>
            </w:pPr>
            <w:r>
              <w:t>1</w:t>
            </w:r>
          </w:p>
        </w:tc>
        <w:tc>
          <w:tcPr>
            <w:tcW w:w="589" w:type="dxa"/>
            <w:shd w:val="clear" w:color="auto" w:fill="BFBFBF" w:themeFill="background1" w:themeFillShade="BF"/>
            <w:vAlign w:val="center"/>
          </w:tcPr>
          <w:p w14:paraId="4FDCB512" w14:textId="77777777" w:rsidR="00A5671F" w:rsidRDefault="00A5671F" w:rsidP="00C05A53">
            <w:pPr>
              <w:pStyle w:val="ProductList-OfferingBody"/>
              <w:ind w:left="-113"/>
              <w:jc w:val="center"/>
            </w:pPr>
          </w:p>
        </w:tc>
        <w:tc>
          <w:tcPr>
            <w:tcW w:w="588" w:type="dxa"/>
            <w:shd w:val="clear" w:color="auto" w:fill="BFBFBF" w:themeFill="background1" w:themeFillShade="BF"/>
            <w:vAlign w:val="center"/>
          </w:tcPr>
          <w:p w14:paraId="4FDCB513" w14:textId="77777777" w:rsidR="00A5671F" w:rsidRDefault="00A5671F" w:rsidP="00C05A53">
            <w:pPr>
              <w:pStyle w:val="ProductList-OfferingBody"/>
              <w:ind w:left="-113"/>
              <w:jc w:val="center"/>
            </w:pPr>
          </w:p>
        </w:tc>
        <w:tc>
          <w:tcPr>
            <w:tcW w:w="589" w:type="dxa"/>
            <w:shd w:val="clear" w:color="auto" w:fill="70AD47" w:themeFill="accent6"/>
            <w:vAlign w:val="center"/>
          </w:tcPr>
          <w:p w14:paraId="4FDCB514" w14:textId="77777777" w:rsidR="00A5671F" w:rsidRDefault="00A5671F" w:rsidP="00C05A53">
            <w:pPr>
              <w:pStyle w:val="ProductList-OfferingBody"/>
              <w:ind w:left="-113"/>
              <w:jc w:val="center"/>
            </w:pPr>
          </w:p>
        </w:tc>
        <w:tc>
          <w:tcPr>
            <w:tcW w:w="588" w:type="dxa"/>
            <w:shd w:val="clear" w:color="auto" w:fill="70AD47" w:themeFill="accent6"/>
            <w:vAlign w:val="center"/>
          </w:tcPr>
          <w:p w14:paraId="4FDCB515" w14:textId="77777777" w:rsidR="00A5671F" w:rsidRDefault="00A5671F" w:rsidP="00C05A53">
            <w:pPr>
              <w:pStyle w:val="ProductList-OfferingBody"/>
              <w:ind w:left="-113"/>
              <w:jc w:val="center"/>
            </w:pPr>
          </w:p>
        </w:tc>
        <w:tc>
          <w:tcPr>
            <w:tcW w:w="588" w:type="dxa"/>
            <w:shd w:val="clear" w:color="auto" w:fill="BFBFBF" w:themeFill="background1" w:themeFillShade="BF"/>
            <w:vAlign w:val="center"/>
          </w:tcPr>
          <w:p w14:paraId="4FDCB516" w14:textId="77777777" w:rsidR="00A5671F" w:rsidRDefault="00A5671F" w:rsidP="00C05A53">
            <w:pPr>
              <w:pStyle w:val="ProductList-OfferingBody"/>
              <w:ind w:left="-113"/>
              <w:jc w:val="center"/>
            </w:pPr>
          </w:p>
        </w:tc>
        <w:tc>
          <w:tcPr>
            <w:tcW w:w="589" w:type="dxa"/>
            <w:shd w:val="clear" w:color="auto" w:fill="70AD47" w:themeFill="accent6"/>
            <w:vAlign w:val="center"/>
          </w:tcPr>
          <w:p w14:paraId="4FDCB517" w14:textId="0A9C2D44" w:rsidR="00A5671F" w:rsidRDefault="00A5671F"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88" w:type="dxa"/>
            <w:shd w:val="clear" w:color="auto" w:fill="70AD47" w:themeFill="accent6"/>
            <w:vAlign w:val="center"/>
          </w:tcPr>
          <w:p w14:paraId="4FDCB518" w14:textId="77777777" w:rsidR="00A5671F" w:rsidRDefault="00A5671F" w:rsidP="00C05A53">
            <w:pPr>
              <w:pStyle w:val="ProductList-OfferingBody"/>
              <w:ind w:left="-113"/>
              <w:jc w:val="center"/>
            </w:pPr>
          </w:p>
        </w:tc>
        <w:tc>
          <w:tcPr>
            <w:tcW w:w="716" w:type="dxa"/>
            <w:shd w:val="clear" w:color="auto" w:fill="BFBFBF" w:themeFill="background1" w:themeFillShade="BF"/>
            <w:vAlign w:val="center"/>
          </w:tcPr>
          <w:p w14:paraId="4FDCB519" w14:textId="77777777" w:rsidR="00A5671F" w:rsidRDefault="00A5671F" w:rsidP="00C05A53">
            <w:pPr>
              <w:pStyle w:val="ProductList-OfferingBody"/>
              <w:ind w:left="-113"/>
              <w:jc w:val="center"/>
            </w:pPr>
          </w:p>
        </w:tc>
      </w:tr>
    </w:tbl>
    <w:p w14:paraId="4FDCB51B" w14:textId="77777777" w:rsidR="009919D2" w:rsidRPr="00AA6DF2"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251"/>
        <w:gridCol w:w="3679"/>
      </w:tblGrid>
      <w:tr w:rsidR="00D70B5E" w14:paraId="4FDCB51F" w14:textId="77777777" w:rsidTr="00DF3A1D">
        <w:tc>
          <w:tcPr>
            <w:tcW w:w="3870" w:type="dxa"/>
          </w:tcPr>
          <w:p w14:paraId="4FDCB51C" w14:textId="77777777" w:rsidR="00D70B5E" w:rsidRPr="00D70B5E" w:rsidRDefault="00D70B5E" w:rsidP="00D70B5E">
            <w:pPr>
              <w:pStyle w:val="ProductList-Body"/>
              <w:spacing w:before="20" w:after="20"/>
            </w:pPr>
            <w:r>
              <w:t xml:space="preserve">Versione Precedente: </w:t>
            </w:r>
            <w:r>
              <w:rPr>
                <w:b/>
              </w:rPr>
              <w:t xml:space="preserve">System Center 2012 Client </w:t>
            </w:r>
          </w:p>
        </w:tc>
        <w:tc>
          <w:tcPr>
            <w:tcW w:w="3251" w:type="dxa"/>
          </w:tcPr>
          <w:p w14:paraId="4FDCB51D" w14:textId="77777777" w:rsidR="00D70B5E" w:rsidRDefault="00D70B5E" w:rsidP="00D70B5E">
            <w:pPr>
              <w:pStyle w:val="ProductList-Body"/>
              <w:spacing w:before="20" w:after="20"/>
            </w:pPr>
            <w:r>
              <w:t xml:space="preserve">Pool di Prodotti: </w:t>
            </w:r>
            <w:r>
              <w:rPr>
                <w:b/>
              </w:rPr>
              <w:t>Server</w:t>
            </w:r>
          </w:p>
        </w:tc>
        <w:tc>
          <w:tcPr>
            <w:tcW w:w="3679" w:type="dxa"/>
          </w:tcPr>
          <w:p w14:paraId="4FDCB51E" w14:textId="77777777" w:rsidR="00D70B5E" w:rsidRDefault="00D70B5E" w:rsidP="00D70B5E">
            <w:pPr>
              <w:pStyle w:val="ProductList-Body"/>
              <w:spacing w:before="20" w:after="20"/>
            </w:pPr>
            <w:r>
              <w:t xml:space="preserve">Famiglia di prodotti: </w:t>
            </w:r>
            <w:r>
              <w:rPr>
                <w:b/>
              </w:rPr>
              <w:t>Sì</w:t>
            </w:r>
          </w:p>
        </w:tc>
      </w:tr>
      <w:tr w:rsidR="00D70B5E" w14:paraId="4FDCB523" w14:textId="77777777" w:rsidTr="00DF3A1D">
        <w:tc>
          <w:tcPr>
            <w:tcW w:w="3870" w:type="dxa"/>
          </w:tcPr>
          <w:p w14:paraId="4FDCB520" w14:textId="77777777" w:rsidR="00D70B5E" w:rsidRDefault="00D70B5E" w:rsidP="00BE27AD">
            <w:pPr>
              <w:pStyle w:val="ProductList-Body"/>
              <w:spacing w:before="20" w:after="20"/>
              <w:ind w:left="162"/>
            </w:pPr>
            <w:r>
              <w:rPr>
                <w:b/>
              </w:rPr>
              <w:t>Management Suite</w:t>
            </w:r>
            <w:r>
              <w:t xml:space="preserve"> (3/12)</w:t>
            </w:r>
          </w:p>
        </w:tc>
        <w:tc>
          <w:tcPr>
            <w:tcW w:w="3251" w:type="dxa"/>
          </w:tcPr>
          <w:p w14:paraId="4FDCB521" w14:textId="77777777" w:rsidR="00D70B5E" w:rsidRDefault="004005A5" w:rsidP="00D70B5E">
            <w:pPr>
              <w:pStyle w:val="ProductList-Body"/>
              <w:spacing w:before="20" w:after="20"/>
            </w:pPr>
            <w:hyperlink w:anchor="SoftwareAssurance" w:history="1">
              <w:r w:rsidR="006467A0">
                <w:rPr>
                  <w:rStyle w:val="Hyperlink"/>
                  <w:color w:val="000000" w:themeColor="text1"/>
                  <w:u w:val="none"/>
                </w:rPr>
                <w:t>Vantaggi di Software Assurance</w:t>
              </w:r>
            </w:hyperlink>
            <w:r w:rsidR="006467A0">
              <w:t xml:space="preserve">: </w:t>
            </w:r>
            <w:r w:rsidR="006467A0">
              <w:rPr>
                <w:b/>
              </w:rPr>
              <w:t>Server</w:t>
            </w:r>
          </w:p>
        </w:tc>
        <w:tc>
          <w:tcPr>
            <w:tcW w:w="3679" w:type="dxa"/>
          </w:tcPr>
          <w:p w14:paraId="4FDCB522" w14:textId="77777777" w:rsidR="00D70B5E" w:rsidRDefault="00D70B5E" w:rsidP="00D70B5E">
            <w:pPr>
              <w:pStyle w:val="ProductList-Body"/>
              <w:spacing w:before="20" w:after="20"/>
            </w:pPr>
          </w:p>
        </w:tc>
      </w:tr>
    </w:tbl>
    <w:p w14:paraId="4FDCB524" w14:textId="77777777" w:rsidR="00782C7B" w:rsidRPr="00AA6DF2" w:rsidRDefault="00782C7B" w:rsidP="00782C7B">
      <w:pPr>
        <w:pStyle w:val="ProductList-Body"/>
        <w:shd w:val="clear" w:color="auto" w:fill="D9D9D9" w:themeFill="background1" w:themeFillShade="D9"/>
        <w:spacing w:before="120" w:after="120"/>
      </w:pPr>
      <w:r>
        <w:rPr>
          <w:b/>
        </w:rPr>
        <w:t>Informazioni Aggiuntive</w:t>
      </w:r>
    </w:p>
    <w:p w14:paraId="4FDCB525" w14:textId="4055C535" w:rsidR="00782C7B" w:rsidRPr="00AA6DF2" w:rsidRDefault="00D70B5E" w:rsidP="00782C7B">
      <w:pPr>
        <w:pStyle w:val="ProductList-Body"/>
      </w:pPr>
      <w:r>
        <w:t>Le società con System Center Client Management Suite in possesso della copertura SA per System Center Client Management Suite in data 1° aprile 2012 potranno essere idonee a eseguire l’aggiornamento alla versione 2012 in base a condizioni speciali.</w:t>
      </w:r>
      <w:r w:rsidR="00EA0320">
        <w:t xml:space="preserve"> </w:t>
      </w:r>
      <w:r>
        <w:t xml:space="preserve">Per ulteriori informazioni, le società potranno fare riferimento alla Lista dei Prodotti del mese di ottobre 2013 disponibile all’indirizzo </w:t>
      </w:r>
      <w:hyperlink r:id="rId38" w:history="1">
        <w:r>
          <w:rPr>
            <w:rStyle w:val="Hyperlink"/>
          </w:rPr>
          <w:t>http://go.microsoft.com/?linkid=9839207</w:t>
        </w:r>
      </w:hyperlink>
      <w:r>
        <w:t>.</w:t>
      </w:r>
    </w:p>
    <w:p w14:paraId="4FDCB526" w14:textId="482AAA98" w:rsidR="00585A48" w:rsidRPr="00AA6DF2" w:rsidRDefault="004005A5" w:rsidP="00585A48">
      <w:pPr>
        <w:pStyle w:val="ProductList-Body"/>
        <w:shd w:val="clear" w:color="auto" w:fill="A6A6A6" w:themeFill="background1" w:themeFillShade="A6"/>
        <w:spacing w:before="120" w:after="240"/>
        <w:jc w:val="right"/>
      </w:pPr>
      <w:hyperlink w:anchor="ToC" w:history="1">
        <w:r w:rsidR="00C77C10">
          <w:rPr>
            <w:rStyle w:val="Hyperlink"/>
            <w:sz w:val="16"/>
            <w:szCs w:val="16"/>
          </w:rPr>
          <w:t>Sommario</w:t>
        </w:r>
      </w:hyperlink>
      <w:r w:rsidR="00C77C10">
        <w:rPr>
          <w:sz w:val="16"/>
          <w:szCs w:val="16"/>
        </w:rPr>
        <w:t xml:space="preserve"> / </w:t>
      </w:r>
      <w:hyperlink w:anchor="ChartKey" w:history="1">
        <w:r w:rsidR="00C77C10">
          <w:rPr>
            <w:rStyle w:val="Hyperlink"/>
            <w:sz w:val="16"/>
            <w:szCs w:val="16"/>
          </w:rPr>
          <w:t>Codici Tabella</w:t>
        </w:r>
      </w:hyperlink>
      <w:r w:rsidR="00C77C10">
        <w:rPr>
          <w:sz w:val="16"/>
          <w:szCs w:val="16"/>
        </w:rPr>
        <w:t xml:space="preserve"> / </w:t>
      </w:r>
      <w:hyperlink w:anchor="Index" w:history="1">
        <w:r w:rsidR="00C77C10">
          <w:rPr>
            <w:rStyle w:val="Hyperlink"/>
            <w:sz w:val="16"/>
            <w:szCs w:val="16"/>
          </w:rPr>
          <w:t>Indice</w:t>
        </w:r>
      </w:hyperlink>
    </w:p>
    <w:p w14:paraId="4FDCB527" w14:textId="5A8B261A" w:rsidR="009919D2" w:rsidRPr="00AA6DF2" w:rsidRDefault="00C13DF8" w:rsidP="00680B4D">
      <w:pPr>
        <w:pStyle w:val="ProductList-Offering2Heading"/>
        <w:outlineLvl w:val="2"/>
      </w:pPr>
      <w:r>
        <w:tab/>
      </w:r>
      <w:bookmarkStart w:id="542" w:name="_Toc378147639"/>
      <w:bookmarkStart w:id="543" w:name="_Toc378151541"/>
      <w:bookmarkStart w:id="544" w:name="_Toc379797218"/>
      <w:bookmarkStart w:id="545" w:name="_Toc380513243"/>
      <w:bookmarkStart w:id="546" w:name="_Toc380655285"/>
      <w:bookmarkStart w:id="547" w:name="_Toc405814491"/>
      <w:r>
        <w:t>System Center Configuration Manager</w:t>
      </w:r>
      <w:bookmarkEnd w:id="542"/>
      <w:bookmarkEnd w:id="543"/>
      <w:bookmarkEnd w:id="544"/>
      <w:bookmarkEnd w:id="545"/>
      <w:bookmarkEnd w:id="546"/>
      <w:bookmarkEnd w:id="5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450"/>
        <w:gridCol w:w="516"/>
        <w:gridCol w:w="590"/>
        <w:gridCol w:w="589"/>
        <w:gridCol w:w="589"/>
        <w:gridCol w:w="590"/>
        <w:gridCol w:w="589"/>
        <w:gridCol w:w="590"/>
        <w:gridCol w:w="589"/>
        <w:gridCol w:w="589"/>
        <w:gridCol w:w="590"/>
        <w:gridCol w:w="589"/>
        <w:gridCol w:w="700"/>
      </w:tblGrid>
      <w:tr w:rsidR="00203DD5" w14:paraId="4FDCB536" w14:textId="77777777" w:rsidTr="00476E32">
        <w:trPr>
          <w:tblHeader/>
        </w:trPr>
        <w:tc>
          <w:tcPr>
            <w:tcW w:w="3240" w:type="dxa"/>
            <w:tcBorders>
              <w:bottom w:val="nil"/>
            </w:tcBorders>
            <w:shd w:val="clear" w:color="auto" w:fill="00188F"/>
          </w:tcPr>
          <w:p w14:paraId="4FDCB528" w14:textId="77777777" w:rsidR="00203DD5" w:rsidRPr="00EE0836" w:rsidRDefault="00203DD5" w:rsidP="00C05A53">
            <w:pPr>
              <w:pStyle w:val="ProductList-OfferingBody"/>
              <w:ind w:left="-28"/>
              <w:rPr>
                <w:color w:val="FFFFFF" w:themeColor="background1"/>
              </w:rPr>
            </w:pPr>
            <w:r>
              <w:rPr>
                <w:color w:val="FFFFFF" w:themeColor="background1"/>
              </w:rPr>
              <w:t>Prodotti</w:t>
            </w:r>
          </w:p>
        </w:tc>
        <w:tc>
          <w:tcPr>
            <w:tcW w:w="450" w:type="dxa"/>
            <w:tcBorders>
              <w:bottom w:val="nil"/>
            </w:tcBorders>
            <w:shd w:val="clear" w:color="auto" w:fill="00188F"/>
            <w:vAlign w:val="center"/>
          </w:tcPr>
          <w:p w14:paraId="4FDCB529" w14:textId="7C155493" w:rsidR="00203DD5" w:rsidRPr="00EE0836" w:rsidRDefault="00203DD5" w:rsidP="00C05A53">
            <w:pPr>
              <w:pStyle w:val="ProductList-OfferingBody"/>
              <w:ind w:left="-113"/>
              <w:jc w:val="center"/>
              <w:rPr>
                <w:color w:val="FFFFFF" w:themeColor="background1"/>
              </w:rPr>
            </w:pPr>
            <w:r w:rsidRPr="00527E0F">
              <w:rPr>
                <w:color w:val="FFFFFF" w:themeColor="background1"/>
              </w:rPr>
              <w:fldChar w:fldCharType="begin"/>
            </w:r>
            <w:r w:rsidRPr="00527E0F">
              <w:rPr>
                <w:color w:val="FFFFFF" w:themeColor="background1"/>
              </w:rPr>
              <w:instrText xml:space="preserve"> AutoTextList  \s NoStyle \t “Data Disponibilità” </w:instrText>
            </w:r>
            <w:r w:rsidRPr="00527E0F">
              <w:rPr>
                <w:color w:val="FFFFFF" w:themeColor="background1"/>
              </w:rPr>
              <w:fldChar w:fldCharType="separate"/>
            </w:r>
            <w:r w:rsidRPr="00527E0F">
              <w:rPr>
                <w:color w:val="FFFFFF" w:themeColor="background1"/>
              </w:rPr>
              <w:t>DA</w:t>
            </w:r>
            <w:r w:rsidRPr="00527E0F">
              <w:rPr>
                <w:color w:val="FFFFFF" w:themeColor="background1"/>
              </w:rPr>
              <w:fldChar w:fldCharType="end"/>
            </w:r>
          </w:p>
        </w:tc>
        <w:tc>
          <w:tcPr>
            <w:tcW w:w="516" w:type="dxa"/>
            <w:tcBorders>
              <w:bottom w:val="nil"/>
            </w:tcBorders>
            <w:shd w:val="clear" w:color="auto" w:fill="00188F"/>
            <w:vAlign w:val="center"/>
          </w:tcPr>
          <w:p w14:paraId="4FDCB52A" w14:textId="004069BE" w:rsidR="00203DD5" w:rsidRPr="00EE0836" w:rsidRDefault="00203DD5"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w:instrText>
            </w:r>
            <w:r w:rsidRPr="00193EFD">
              <w:rPr>
                <w:color w:val="FFFFFF" w:themeColor="background1"/>
              </w:rPr>
              <w:fldChar w:fldCharType="separate"/>
            </w:r>
            <w:r w:rsidRPr="00193EFD">
              <w:rPr>
                <w:color w:val="FFFFFF" w:themeColor="background1"/>
              </w:rPr>
              <w:t xml:space="preserve"> L </w:t>
            </w:r>
            <w:r w:rsidRPr="00193EFD">
              <w:rPr>
                <w:color w:val="FFFFFF" w:themeColor="background1"/>
              </w:rPr>
              <w:fldChar w:fldCharType="end"/>
            </w:r>
          </w:p>
        </w:tc>
        <w:tc>
          <w:tcPr>
            <w:tcW w:w="590" w:type="dxa"/>
            <w:tcBorders>
              <w:bottom w:val="nil"/>
            </w:tcBorders>
            <w:shd w:val="clear" w:color="auto" w:fill="00188F"/>
            <w:vAlign w:val="center"/>
          </w:tcPr>
          <w:p w14:paraId="4FDCB52B" w14:textId="2A4A68FB" w:rsidR="00203DD5" w:rsidRPr="00EE0836" w:rsidRDefault="00203DD5"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e Software Assurance (L&amp;SA)” </w:instrText>
            </w:r>
            <w:r w:rsidRPr="00193EFD">
              <w:rPr>
                <w:color w:val="FFFFFF" w:themeColor="background1"/>
              </w:rPr>
              <w:fldChar w:fldCharType="separate"/>
            </w:r>
            <w:r w:rsidRPr="00193EFD">
              <w:rPr>
                <w:color w:val="FFFFFF" w:themeColor="background1"/>
              </w:rPr>
              <w:t>L/SA</w:t>
            </w:r>
            <w:r w:rsidRPr="00193EFD">
              <w:rPr>
                <w:color w:val="FFFFFF" w:themeColor="background1"/>
              </w:rPr>
              <w:fldChar w:fldCharType="end"/>
            </w:r>
          </w:p>
        </w:tc>
        <w:tc>
          <w:tcPr>
            <w:tcW w:w="589" w:type="dxa"/>
            <w:tcBorders>
              <w:bottom w:val="nil"/>
              <w:right w:val="single" w:sz="12" w:space="0" w:color="FFFFFF" w:themeColor="background1"/>
            </w:tcBorders>
            <w:shd w:val="clear" w:color="auto" w:fill="00188F"/>
            <w:vAlign w:val="center"/>
          </w:tcPr>
          <w:p w14:paraId="4FDCB52C" w14:textId="32245EAD" w:rsidR="00203DD5" w:rsidRPr="00EE0836" w:rsidRDefault="00203DD5"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“Software Assurance” </w:instrText>
            </w:r>
            <w:r w:rsidRPr="00193EFD">
              <w:rPr>
                <w:color w:val="FFFFFF" w:themeColor="background1"/>
              </w:rPr>
              <w:fldChar w:fldCharType="separate"/>
            </w:r>
            <w:r w:rsidRPr="00193EFD">
              <w:rPr>
                <w:color w:val="FFFFFF" w:themeColor="background1"/>
              </w:rPr>
              <w:t>SA</w:t>
            </w:r>
            <w:r w:rsidRPr="00193EFD">
              <w:rPr>
                <w:color w:val="FFFFFF" w:themeColor="background1"/>
              </w:rPr>
              <w:fldChar w:fldCharType="end"/>
            </w:r>
          </w:p>
        </w:tc>
        <w:tc>
          <w:tcPr>
            <w:tcW w:w="589" w:type="dxa"/>
            <w:tcBorders>
              <w:left w:val="single" w:sz="12" w:space="0" w:color="FFFFFF" w:themeColor="background1"/>
            </w:tcBorders>
            <w:shd w:val="clear" w:color="auto" w:fill="00188F"/>
            <w:vAlign w:val="center"/>
          </w:tcPr>
          <w:p w14:paraId="4FDCB52D" w14:textId="121C5E8E" w:rsidR="00203DD5" w:rsidRPr="00EE0836" w:rsidRDefault="00203DD5"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590" w:type="dxa"/>
            <w:shd w:val="clear" w:color="auto" w:fill="00188F"/>
            <w:vAlign w:val="center"/>
          </w:tcPr>
          <w:p w14:paraId="4FDCB52E" w14:textId="4DAE507A" w:rsidR="00203DD5" w:rsidRPr="00EE0836" w:rsidRDefault="00203DD5"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589" w:type="dxa"/>
            <w:shd w:val="clear" w:color="auto" w:fill="00188F"/>
            <w:vAlign w:val="center"/>
          </w:tcPr>
          <w:p w14:paraId="4FDCB52F" w14:textId="71641732" w:rsidR="00203DD5" w:rsidRPr="00EE0836" w:rsidRDefault="00203DD5"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590" w:type="dxa"/>
            <w:shd w:val="clear" w:color="auto" w:fill="00188F"/>
            <w:vAlign w:val="center"/>
          </w:tcPr>
          <w:p w14:paraId="4FDCB530" w14:textId="10986B12" w:rsidR="00203DD5" w:rsidRPr="00EE0836" w:rsidRDefault="00203DD5"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589" w:type="dxa"/>
            <w:shd w:val="clear" w:color="auto" w:fill="00188F"/>
            <w:vAlign w:val="center"/>
          </w:tcPr>
          <w:p w14:paraId="4FDCB531" w14:textId="1CCD981E" w:rsidR="00203DD5" w:rsidRPr="00EE0836" w:rsidRDefault="00203DD5"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589" w:type="dxa"/>
            <w:shd w:val="clear" w:color="auto" w:fill="00188F"/>
            <w:vAlign w:val="center"/>
          </w:tcPr>
          <w:p w14:paraId="4FDCB532" w14:textId="50336AF7" w:rsidR="00203DD5" w:rsidRPr="00EE0836" w:rsidRDefault="00203DD5"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590" w:type="dxa"/>
            <w:shd w:val="clear" w:color="auto" w:fill="00188F"/>
            <w:vAlign w:val="center"/>
          </w:tcPr>
          <w:p w14:paraId="4FDCB533" w14:textId="6574E3CE" w:rsidR="00203DD5" w:rsidRPr="00EE0836" w:rsidRDefault="00203DD5"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589" w:type="dxa"/>
            <w:shd w:val="clear" w:color="auto" w:fill="00188F"/>
            <w:vAlign w:val="center"/>
          </w:tcPr>
          <w:p w14:paraId="4FDCB534" w14:textId="4CB8035A" w:rsidR="00203DD5" w:rsidRPr="00EE0836" w:rsidRDefault="00203DD5"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700" w:type="dxa"/>
            <w:shd w:val="clear" w:color="auto" w:fill="00188F"/>
            <w:vAlign w:val="center"/>
          </w:tcPr>
          <w:p w14:paraId="4FDCB535" w14:textId="2E142A5E" w:rsidR="00203DD5" w:rsidRPr="00EE0836" w:rsidRDefault="00203DD5"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203DD5" w14:paraId="4FDCB545" w14:textId="77777777" w:rsidTr="00476E32">
        <w:tc>
          <w:tcPr>
            <w:tcW w:w="3240" w:type="dxa"/>
            <w:tcBorders>
              <w:top w:val="nil"/>
              <w:left w:val="nil"/>
              <w:bottom w:val="dashSmallGap" w:sz="4" w:space="0" w:color="BFBFBF" w:themeColor="background1" w:themeShade="BF"/>
              <w:right w:val="nil"/>
            </w:tcBorders>
          </w:tcPr>
          <w:p w14:paraId="4FDCB537" w14:textId="3CA0EE50" w:rsidR="00203DD5" w:rsidRDefault="00203DD5" w:rsidP="00F944EC">
            <w:pPr>
              <w:pStyle w:val="ProductList-Offering2"/>
            </w:pPr>
            <w:bookmarkStart w:id="548" w:name="_Toc379797219"/>
            <w:bookmarkStart w:id="549" w:name="_Toc380513244"/>
            <w:bookmarkStart w:id="550" w:name="_Toc380655286"/>
            <w:bookmarkStart w:id="551" w:name="_Toc405814492"/>
            <w:r>
              <w:t>Licenza di Gestione Server Enterprise per</w:t>
            </w:r>
            <w:r>
              <w:fldChar w:fldCharType="begin"/>
            </w:r>
            <w:r>
              <w:instrText>XE "System Center Configuration Manager 2007 R3"</w:instrText>
            </w:r>
            <w:r>
              <w:fldChar w:fldCharType="end"/>
            </w:r>
            <w:r>
              <w:t xml:space="preserve"> System Center Configuration Manager 2007 R3</w:t>
            </w:r>
            <w:bookmarkEnd w:id="548"/>
            <w:bookmarkEnd w:id="549"/>
            <w:bookmarkEnd w:id="550"/>
            <w:bookmarkEnd w:id="551"/>
            <w:r>
              <w:fldChar w:fldCharType="begin"/>
            </w:r>
            <w:r>
              <w:instrText>XE "Licenza di Gestione Server Enterprise per System Center Configuration Manager 2007 R3"</w:instrText>
            </w:r>
            <w:r>
              <w:fldChar w:fldCharType="end"/>
            </w:r>
          </w:p>
        </w:tc>
        <w:tc>
          <w:tcPr>
            <w:tcW w:w="450" w:type="dxa"/>
            <w:tcBorders>
              <w:top w:val="nil"/>
              <w:left w:val="nil"/>
              <w:bottom w:val="dashSmallGap" w:sz="4" w:space="0" w:color="BFBFBF" w:themeColor="background1" w:themeShade="BF"/>
              <w:right w:val="nil"/>
            </w:tcBorders>
            <w:vAlign w:val="center"/>
          </w:tcPr>
          <w:p w14:paraId="4FDCB538" w14:textId="77777777" w:rsidR="00203DD5" w:rsidRDefault="00203DD5" w:rsidP="00C05A53">
            <w:pPr>
              <w:pStyle w:val="ProductList-OfferingBody"/>
              <w:ind w:left="-113"/>
              <w:jc w:val="center"/>
            </w:pPr>
            <w:r>
              <w:t>11/10</w:t>
            </w:r>
          </w:p>
        </w:tc>
        <w:tc>
          <w:tcPr>
            <w:tcW w:w="516" w:type="dxa"/>
            <w:tcBorders>
              <w:top w:val="nil"/>
              <w:left w:val="nil"/>
              <w:bottom w:val="dashSmallGap" w:sz="4" w:space="0" w:color="BFBFBF" w:themeColor="background1" w:themeShade="BF"/>
              <w:right w:val="nil"/>
            </w:tcBorders>
            <w:vAlign w:val="center"/>
          </w:tcPr>
          <w:p w14:paraId="4FDCB539" w14:textId="77777777" w:rsidR="00203DD5" w:rsidRDefault="00203DD5" w:rsidP="00C05A53">
            <w:pPr>
              <w:pStyle w:val="ProductList-OfferingBody"/>
              <w:ind w:left="-113"/>
              <w:jc w:val="center"/>
            </w:pPr>
          </w:p>
        </w:tc>
        <w:tc>
          <w:tcPr>
            <w:tcW w:w="590" w:type="dxa"/>
            <w:tcBorders>
              <w:top w:val="nil"/>
              <w:left w:val="nil"/>
              <w:bottom w:val="dashSmallGap" w:sz="4" w:space="0" w:color="BFBFBF" w:themeColor="background1" w:themeShade="BF"/>
              <w:right w:val="nil"/>
            </w:tcBorders>
            <w:vAlign w:val="center"/>
          </w:tcPr>
          <w:p w14:paraId="4FDCB53A" w14:textId="77777777" w:rsidR="00203DD5" w:rsidRDefault="00203DD5" w:rsidP="00C05A53">
            <w:pPr>
              <w:pStyle w:val="ProductList-OfferingBody"/>
              <w:ind w:left="-113"/>
              <w:jc w:val="center"/>
            </w:pPr>
          </w:p>
        </w:tc>
        <w:tc>
          <w:tcPr>
            <w:tcW w:w="589" w:type="dxa"/>
            <w:tcBorders>
              <w:top w:val="nil"/>
              <w:left w:val="nil"/>
              <w:bottom w:val="dashSmallGap" w:sz="4" w:space="0" w:color="BFBFBF" w:themeColor="background1" w:themeShade="BF"/>
              <w:right w:val="single" w:sz="12" w:space="0" w:color="FFFFFF" w:themeColor="background1"/>
            </w:tcBorders>
            <w:vAlign w:val="center"/>
          </w:tcPr>
          <w:p w14:paraId="4FDCB53B" w14:textId="77777777" w:rsidR="00203DD5" w:rsidRDefault="00203DD5" w:rsidP="00C05A53">
            <w:pPr>
              <w:pStyle w:val="ProductList-OfferingBody"/>
              <w:ind w:left="-113"/>
              <w:jc w:val="center"/>
            </w:pPr>
          </w:p>
        </w:tc>
        <w:tc>
          <w:tcPr>
            <w:tcW w:w="589" w:type="dxa"/>
            <w:tcBorders>
              <w:left w:val="single" w:sz="12" w:space="0" w:color="FFFFFF" w:themeColor="background1"/>
            </w:tcBorders>
            <w:shd w:val="clear" w:color="auto" w:fill="70AD47" w:themeFill="accent6"/>
            <w:vAlign w:val="center"/>
          </w:tcPr>
          <w:p w14:paraId="4FDCB53C" w14:textId="77777777" w:rsidR="00203DD5" w:rsidRDefault="00203DD5" w:rsidP="00C05A53">
            <w:pPr>
              <w:pStyle w:val="ProductList-OfferingBody"/>
              <w:ind w:left="-113"/>
              <w:jc w:val="center"/>
            </w:pPr>
            <w:r>
              <w:t>6</w:t>
            </w:r>
          </w:p>
        </w:tc>
        <w:tc>
          <w:tcPr>
            <w:tcW w:w="590" w:type="dxa"/>
            <w:shd w:val="clear" w:color="auto" w:fill="BFBFBF" w:themeFill="background1" w:themeFillShade="BF"/>
            <w:vAlign w:val="center"/>
          </w:tcPr>
          <w:p w14:paraId="4FDCB53D" w14:textId="77777777" w:rsidR="00203DD5" w:rsidRDefault="00203DD5" w:rsidP="00C05A53">
            <w:pPr>
              <w:pStyle w:val="ProductList-OfferingBody"/>
              <w:ind w:left="-113"/>
              <w:jc w:val="center"/>
            </w:pPr>
          </w:p>
        </w:tc>
        <w:tc>
          <w:tcPr>
            <w:tcW w:w="589" w:type="dxa"/>
            <w:shd w:val="clear" w:color="auto" w:fill="70AD47" w:themeFill="accent6"/>
            <w:vAlign w:val="center"/>
          </w:tcPr>
          <w:p w14:paraId="4FDCB53E" w14:textId="7DBE002B" w:rsidR="00203DD5" w:rsidRDefault="00203DD5"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0" w:type="dxa"/>
            <w:shd w:val="clear" w:color="auto" w:fill="BFBFBF" w:themeFill="background1" w:themeFillShade="BF"/>
            <w:vAlign w:val="center"/>
          </w:tcPr>
          <w:p w14:paraId="4FDCB53F" w14:textId="77777777" w:rsidR="00203DD5" w:rsidRDefault="00203DD5" w:rsidP="00C05A53">
            <w:pPr>
              <w:pStyle w:val="ProductList-OfferingBody"/>
              <w:ind w:left="-113"/>
              <w:jc w:val="center"/>
            </w:pPr>
          </w:p>
        </w:tc>
        <w:tc>
          <w:tcPr>
            <w:tcW w:w="589" w:type="dxa"/>
            <w:shd w:val="clear" w:color="auto" w:fill="BFBFBF" w:themeFill="background1" w:themeFillShade="BF"/>
            <w:vAlign w:val="center"/>
          </w:tcPr>
          <w:p w14:paraId="4FDCB540" w14:textId="77777777" w:rsidR="00203DD5" w:rsidRDefault="00203DD5" w:rsidP="00C05A53">
            <w:pPr>
              <w:pStyle w:val="ProductList-OfferingBody"/>
              <w:ind w:left="-113"/>
              <w:jc w:val="center"/>
            </w:pPr>
          </w:p>
        </w:tc>
        <w:tc>
          <w:tcPr>
            <w:tcW w:w="589" w:type="dxa"/>
            <w:shd w:val="clear" w:color="auto" w:fill="BFBFBF" w:themeFill="background1" w:themeFillShade="BF"/>
            <w:vAlign w:val="center"/>
          </w:tcPr>
          <w:p w14:paraId="4FDCB541" w14:textId="77777777" w:rsidR="00203DD5" w:rsidRDefault="00203DD5" w:rsidP="00C05A53">
            <w:pPr>
              <w:pStyle w:val="ProductList-OfferingBody"/>
              <w:ind w:left="-113"/>
              <w:jc w:val="center"/>
            </w:pPr>
          </w:p>
        </w:tc>
        <w:tc>
          <w:tcPr>
            <w:tcW w:w="590" w:type="dxa"/>
            <w:shd w:val="clear" w:color="auto" w:fill="BFBFBF" w:themeFill="background1" w:themeFillShade="BF"/>
            <w:vAlign w:val="center"/>
          </w:tcPr>
          <w:p w14:paraId="4FDCB542" w14:textId="77777777" w:rsidR="00203DD5" w:rsidRDefault="00203DD5" w:rsidP="00C05A53">
            <w:pPr>
              <w:pStyle w:val="ProductList-OfferingBody"/>
              <w:ind w:left="-113"/>
              <w:jc w:val="center"/>
            </w:pPr>
          </w:p>
        </w:tc>
        <w:tc>
          <w:tcPr>
            <w:tcW w:w="589" w:type="dxa"/>
            <w:shd w:val="clear" w:color="auto" w:fill="BFBFBF" w:themeFill="background1" w:themeFillShade="BF"/>
            <w:vAlign w:val="center"/>
          </w:tcPr>
          <w:p w14:paraId="4FDCB543" w14:textId="77777777" w:rsidR="00203DD5" w:rsidRDefault="00203DD5" w:rsidP="00C05A53">
            <w:pPr>
              <w:pStyle w:val="ProductList-OfferingBody"/>
              <w:ind w:left="-113"/>
              <w:jc w:val="center"/>
            </w:pPr>
          </w:p>
        </w:tc>
        <w:tc>
          <w:tcPr>
            <w:tcW w:w="700" w:type="dxa"/>
            <w:shd w:val="clear" w:color="auto" w:fill="BFBFBF" w:themeFill="background1" w:themeFillShade="BF"/>
            <w:vAlign w:val="center"/>
          </w:tcPr>
          <w:p w14:paraId="4FDCB544" w14:textId="77777777" w:rsidR="00203DD5" w:rsidRDefault="00203DD5" w:rsidP="00C05A53">
            <w:pPr>
              <w:pStyle w:val="ProductList-OfferingBody"/>
              <w:ind w:left="-113"/>
              <w:jc w:val="center"/>
            </w:pPr>
          </w:p>
        </w:tc>
      </w:tr>
      <w:tr w:rsidR="00203DD5" w14:paraId="4FDCB554" w14:textId="77777777" w:rsidTr="00476E32">
        <w:tc>
          <w:tcPr>
            <w:tcW w:w="3240" w:type="dxa"/>
            <w:tcBorders>
              <w:top w:val="nil"/>
              <w:left w:val="nil"/>
              <w:bottom w:val="dashSmallGap" w:sz="4" w:space="0" w:color="BFBFBF" w:themeColor="background1" w:themeShade="BF"/>
              <w:right w:val="nil"/>
            </w:tcBorders>
          </w:tcPr>
          <w:p w14:paraId="4FDCB546" w14:textId="2C210C3A" w:rsidR="00203DD5" w:rsidRDefault="00203DD5" w:rsidP="00514A8B">
            <w:pPr>
              <w:pStyle w:val="ProductList-Offering2"/>
            </w:pPr>
            <w:bookmarkStart w:id="552" w:name="_Toc379797220"/>
            <w:bookmarkStart w:id="553" w:name="_Toc380513245"/>
            <w:bookmarkStart w:id="554" w:name="_Toc380655287"/>
            <w:bookmarkStart w:id="555" w:name="_Toc405814493"/>
            <w:r>
              <w:t>Licenza di Gestione Server Standard per</w:t>
            </w:r>
            <w:r>
              <w:fldChar w:fldCharType="begin"/>
            </w:r>
            <w:r>
              <w:instrText>XE "System Center Configuration Manager 2007 R3"</w:instrText>
            </w:r>
            <w:r>
              <w:fldChar w:fldCharType="end"/>
            </w:r>
            <w:r>
              <w:t xml:space="preserve"> System Center Configuration Manager 2007 R3</w:t>
            </w:r>
            <w:r>
              <w:fldChar w:fldCharType="begin"/>
            </w:r>
            <w:r>
              <w:instrText>XE "Licenza di Gestione Server Standard per System Center Configuration Manager 2007 R3"</w:instrText>
            </w:r>
            <w:r>
              <w:fldChar w:fldCharType="end"/>
            </w:r>
            <w:r>
              <w:t xml:space="preserve"> (Standard Server ML)</w:t>
            </w:r>
            <w:bookmarkEnd w:id="552"/>
            <w:bookmarkEnd w:id="553"/>
            <w:bookmarkEnd w:id="554"/>
            <w:bookmarkEnd w:id="555"/>
          </w:p>
        </w:tc>
        <w:tc>
          <w:tcPr>
            <w:tcW w:w="450" w:type="dxa"/>
            <w:tcBorders>
              <w:top w:val="nil"/>
              <w:left w:val="nil"/>
              <w:bottom w:val="dashSmallGap" w:sz="4" w:space="0" w:color="BFBFBF" w:themeColor="background1" w:themeShade="BF"/>
              <w:right w:val="nil"/>
            </w:tcBorders>
            <w:vAlign w:val="center"/>
          </w:tcPr>
          <w:p w14:paraId="4FDCB547" w14:textId="77777777" w:rsidR="00203DD5" w:rsidRDefault="00203DD5" w:rsidP="00C05A53">
            <w:pPr>
              <w:pStyle w:val="ProductList-OfferingBody"/>
              <w:ind w:left="-113"/>
              <w:jc w:val="center"/>
            </w:pPr>
            <w:r>
              <w:t>11/10</w:t>
            </w:r>
          </w:p>
        </w:tc>
        <w:tc>
          <w:tcPr>
            <w:tcW w:w="516" w:type="dxa"/>
            <w:tcBorders>
              <w:top w:val="nil"/>
              <w:left w:val="nil"/>
              <w:bottom w:val="dashSmallGap" w:sz="4" w:space="0" w:color="BFBFBF" w:themeColor="background1" w:themeShade="BF"/>
              <w:right w:val="nil"/>
            </w:tcBorders>
            <w:vAlign w:val="center"/>
          </w:tcPr>
          <w:p w14:paraId="4FDCB548" w14:textId="77777777" w:rsidR="00203DD5" w:rsidRDefault="00203DD5" w:rsidP="00C05A53">
            <w:pPr>
              <w:pStyle w:val="ProductList-OfferingBody"/>
              <w:ind w:left="-113"/>
              <w:jc w:val="center"/>
            </w:pPr>
          </w:p>
        </w:tc>
        <w:tc>
          <w:tcPr>
            <w:tcW w:w="590" w:type="dxa"/>
            <w:tcBorders>
              <w:top w:val="nil"/>
              <w:left w:val="nil"/>
              <w:bottom w:val="dashSmallGap" w:sz="4" w:space="0" w:color="BFBFBF" w:themeColor="background1" w:themeShade="BF"/>
              <w:right w:val="nil"/>
            </w:tcBorders>
            <w:vAlign w:val="center"/>
          </w:tcPr>
          <w:p w14:paraId="4FDCB549" w14:textId="77777777" w:rsidR="00203DD5" w:rsidRDefault="00203DD5" w:rsidP="00C05A53">
            <w:pPr>
              <w:pStyle w:val="ProductList-OfferingBody"/>
              <w:ind w:left="-113"/>
              <w:jc w:val="center"/>
            </w:pPr>
          </w:p>
        </w:tc>
        <w:tc>
          <w:tcPr>
            <w:tcW w:w="589" w:type="dxa"/>
            <w:tcBorders>
              <w:top w:val="nil"/>
              <w:left w:val="nil"/>
              <w:bottom w:val="dashSmallGap" w:sz="4" w:space="0" w:color="BFBFBF" w:themeColor="background1" w:themeShade="BF"/>
              <w:right w:val="single" w:sz="12" w:space="0" w:color="FFFFFF" w:themeColor="background1"/>
            </w:tcBorders>
            <w:vAlign w:val="center"/>
          </w:tcPr>
          <w:p w14:paraId="4FDCB54A" w14:textId="77777777" w:rsidR="00203DD5" w:rsidRDefault="00203DD5" w:rsidP="00C05A53">
            <w:pPr>
              <w:pStyle w:val="ProductList-OfferingBody"/>
              <w:ind w:left="-113"/>
              <w:jc w:val="center"/>
            </w:pPr>
          </w:p>
        </w:tc>
        <w:tc>
          <w:tcPr>
            <w:tcW w:w="589" w:type="dxa"/>
            <w:tcBorders>
              <w:left w:val="single" w:sz="12" w:space="0" w:color="FFFFFF" w:themeColor="background1"/>
            </w:tcBorders>
            <w:shd w:val="clear" w:color="auto" w:fill="70AD47" w:themeFill="accent6"/>
            <w:vAlign w:val="center"/>
          </w:tcPr>
          <w:p w14:paraId="4FDCB54B" w14:textId="77777777" w:rsidR="00203DD5" w:rsidRDefault="00203DD5" w:rsidP="00C05A53">
            <w:pPr>
              <w:pStyle w:val="ProductList-OfferingBody"/>
              <w:ind w:left="-113"/>
              <w:jc w:val="center"/>
            </w:pPr>
            <w:r>
              <w:t>1</w:t>
            </w:r>
          </w:p>
        </w:tc>
        <w:tc>
          <w:tcPr>
            <w:tcW w:w="590" w:type="dxa"/>
            <w:shd w:val="clear" w:color="auto" w:fill="BFBFBF" w:themeFill="background1" w:themeFillShade="BF"/>
            <w:vAlign w:val="center"/>
          </w:tcPr>
          <w:p w14:paraId="4FDCB54C" w14:textId="77777777" w:rsidR="00203DD5" w:rsidRDefault="00203DD5" w:rsidP="00C05A53">
            <w:pPr>
              <w:pStyle w:val="ProductList-OfferingBody"/>
              <w:ind w:left="-113"/>
              <w:jc w:val="center"/>
            </w:pPr>
          </w:p>
        </w:tc>
        <w:tc>
          <w:tcPr>
            <w:tcW w:w="589" w:type="dxa"/>
            <w:shd w:val="clear" w:color="auto" w:fill="70AD47" w:themeFill="accent6"/>
            <w:vAlign w:val="center"/>
          </w:tcPr>
          <w:p w14:paraId="4FDCB54D" w14:textId="363F654B" w:rsidR="00203DD5" w:rsidRDefault="00203DD5"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0" w:type="dxa"/>
            <w:shd w:val="clear" w:color="auto" w:fill="BFBFBF" w:themeFill="background1" w:themeFillShade="BF"/>
            <w:vAlign w:val="center"/>
          </w:tcPr>
          <w:p w14:paraId="4FDCB54E" w14:textId="77777777" w:rsidR="00203DD5" w:rsidRDefault="00203DD5" w:rsidP="00C05A53">
            <w:pPr>
              <w:pStyle w:val="ProductList-OfferingBody"/>
              <w:ind w:left="-113"/>
              <w:jc w:val="center"/>
            </w:pPr>
          </w:p>
        </w:tc>
        <w:tc>
          <w:tcPr>
            <w:tcW w:w="589" w:type="dxa"/>
            <w:shd w:val="clear" w:color="auto" w:fill="BFBFBF" w:themeFill="background1" w:themeFillShade="BF"/>
            <w:vAlign w:val="center"/>
          </w:tcPr>
          <w:p w14:paraId="4FDCB54F" w14:textId="77777777" w:rsidR="00203DD5" w:rsidRDefault="00203DD5" w:rsidP="00C05A53">
            <w:pPr>
              <w:pStyle w:val="ProductList-OfferingBody"/>
              <w:ind w:left="-113"/>
              <w:jc w:val="center"/>
            </w:pPr>
          </w:p>
        </w:tc>
        <w:tc>
          <w:tcPr>
            <w:tcW w:w="589" w:type="dxa"/>
            <w:shd w:val="clear" w:color="auto" w:fill="BFBFBF" w:themeFill="background1" w:themeFillShade="BF"/>
            <w:vAlign w:val="center"/>
          </w:tcPr>
          <w:p w14:paraId="4FDCB550" w14:textId="77777777" w:rsidR="00203DD5" w:rsidRDefault="00203DD5" w:rsidP="00C05A53">
            <w:pPr>
              <w:pStyle w:val="ProductList-OfferingBody"/>
              <w:ind w:left="-113"/>
              <w:jc w:val="center"/>
            </w:pPr>
          </w:p>
        </w:tc>
        <w:tc>
          <w:tcPr>
            <w:tcW w:w="590" w:type="dxa"/>
            <w:shd w:val="clear" w:color="auto" w:fill="BFBFBF" w:themeFill="background1" w:themeFillShade="BF"/>
            <w:vAlign w:val="center"/>
          </w:tcPr>
          <w:p w14:paraId="4FDCB551" w14:textId="77777777" w:rsidR="00203DD5" w:rsidRDefault="00203DD5" w:rsidP="00C05A53">
            <w:pPr>
              <w:pStyle w:val="ProductList-OfferingBody"/>
              <w:ind w:left="-113"/>
              <w:jc w:val="center"/>
            </w:pPr>
          </w:p>
        </w:tc>
        <w:tc>
          <w:tcPr>
            <w:tcW w:w="589" w:type="dxa"/>
            <w:shd w:val="clear" w:color="auto" w:fill="BFBFBF" w:themeFill="background1" w:themeFillShade="BF"/>
            <w:vAlign w:val="center"/>
          </w:tcPr>
          <w:p w14:paraId="4FDCB552" w14:textId="77777777" w:rsidR="00203DD5" w:rsidRDefault="00203DD5" w:rsidP="00C05A53">
            <w:pPr>
              <w:pStyle w:val="ProductList-OfferingBody"/>
              <w:ind w:left="-113"/>
              <w:jc w:val="center"/>
            </w:pPr>
          </w:p>
        </w:tc>
        <w:tc>
          <w:tcPr>
            <w:tcW w:w="700" w:type="dxa"/>
            <w:shd w:val="clear" w:color="auto" w:fill="BFBFBF" w:themeFill="background1" w:themeFillShade="BF"/>
            <w:vAlign w:val="center"/>
          </w:tcPr>
          <w:p w14:paraId="4FDCB553" w14:textId="77777777" w:rsidR="00203DD5" w:rsidRDefault="00203DD5" w:rsidP="00C05A53">
            <w:pPr>
              <w:pStyle w:val="ProductList-OfferingBody"/>
              <w:ind w:left="-113"/>
              <w:jc w:val="center"/>
            </w:pPr>
          </w:p>
        </w:tc>
      </w:tr>
      <w:tr w:rsidR="00C05A53" w14:paraId="4FDCB563" w14:textId="77777777" w:rsidTr="00476E32">
        <w:tc>
          <w:tcPr>
            <w:tcW w:w="3240" w:type="dxa"/>
            <w:tcBorders>
              <w:top w:val="nil"/>
              <w:left w:val="nil"/>
              <w:bottom w:val="dashSmallGap" w:sz="4" w:space="0" w:color="BFBFBF" w:themeColor="background1" w:themeShade="BF"/>
              <w:right w:val="nil"/>
            </w:tcBorders>
          </w:tcPr>
          <w:p w14:paraId="4FDCB555" w14:textId="757A640A" w:rsidR="00C05A53" w:rsidRDefault="009B3FD1" w:rsidP="00F944EC">
            <w:pPr>
              <w:pStyle w:val="ProductList-Offering2"/>
            </w:pPr>
            <w:bookmarkStart w:id="556" w:name="_Toc379797221"/>
            <w:bookmarkStart w:id="557" w:name="_Toc380513246"/>
            <w:bookmarkStart w:id="558" w:name="_Toc380655288"/>
            <w:bookmarkStart w:id="559" w:name="_Toc405814494"/>
            <w:r>
              <w:t>Licenza di Gestione Client per System Center 2012 R2 Configuration Manager</w:t>
            </w:r>
            <w:r>
              <w:fldChar w:fldCharType="begin"/>
            </w:r>
            <w:r>
              <w:instrText>XE "Licenza di Gestione Client per System Center 2012 R2 Configuration Manager"</w:instrText>
            </w:r>
            <w:r>
              <w:fldChar w:fldCharType="end"/>
            </w:r>
            <w:r>
              <w:t xml:space="preserve"> (Client ML) (Solo Studenti)</w:t>
            </w:r>
            <w:bookmarkEnd w:id="556"/>
            <w:bookmarkEnd w:id="557"/>
            <w:bookmarkEnd w:id="558"/>
            <w:bookmarkEnd w:id="559"/>
          </w:p>
        </w:tc>
        <w:tc>
          <w:tcPr>
            <w:tcW w:w="450" w:type="dxa"/>
            <w:tcBorders>
              <w:top w:val="nil"/>
              <w:left w:val="nil"/>
              <w:bottom w:val="dashSmallGap" w:sz="4" w:space="0" w:color="BFBFBF" w:themeColor="background1" w:themeShade="BF"/>
              <w:right w:val="nil"/>
            </w:tcBorders>
            <w:vAlign w:val="center"/>
          </w:tcPr>
          <w:p w14:paraId="4FDCB556" w14:textId="3F6479BB" w:rsidR="00C05A53" w:rsidRDefault="007F3FE6" w:rsidP="007F3FE6">
            <w:pPr>
              <w:pStyle w:val="ProductList-OfferingBody"/>
              <w:ind w:left="-113"/>
              <w:jc w:val="center"/>
            </w:pPr>
            <w:r>
              <w:t>10/13</w:t>
            </w:r>
          </w:p>
        </w:tc>
        <w:tc>
          <w:tcPr>
            <w:tcW w:w="516" w:type="dxa"/>
            <w:tcBorders>
              <w:top w:val="nil"/>
              <w:left w:val="nil"/>
              <w:bottom w:val="dashSmallGap" w:sz="4" w:space="0" w:color="BFBFBF" w:themeColor="background1" w:themeShade="BF"/>
              <w:right w:val="nil"/>
            </w:tcBorders>
            <w:vAlign w:val="center"/>
          </w:tcPr>
          <w:p w14:paraId="4FDCB557" w14:textId="77777777" w:rsidR="00C05A53" w:rsidRDefault="00C05A53" w:rsidP="00C05A53">
            <w:pPr>
              <w:pStyle w:val="ProductList-OfferingBody"/>
              <w:ind w:left="-113"/>
              <w:jc w:val="center"/>
            </w:pPr>
          </w:p>
        </w:tc>
        <w:tc>
          <w:tcPr>
            <w:tcW w:w="590" w:type="dxa"/>
            <w:tcBorders>
              <w:top w:val="nil"/>
              <w:left w:val="nil"/>
              <w:bottom w:val="dashSmallGap" w:sz="4" w:space="0" w:color="BFBFBF" w:themeColor="background1" w:themeShade="BF"/>
              <w:right w:val="nil"/>
            </w:tcBorders>
            <w:vAlign w:val="center"/>
          </w:tcPr>
          <w:p w14:paraId="4FDCB558" w14:textId="77777777" w:rsidR="00C05A53" w:rsidRDefault="009B3FD1" w:rsidP="00C05A53">
            <w:pPr>
              <w:pStyle w:val="ProductList-OfferingBody"/>
              <w:ind w:left="-113"/>
              <w:jc w:val="center"/>
            </w:pPr>
            <w:r>
              <w:t>2</w:t>
            </w:r>
          </w:p>
        </w:tc>
        <w:tc>
          <w:tcPr>
            <w:tcW w:w="589" w:type="dxa"/>
            <w:tcBorders>
              <w:top w:val="nil"/>
              <w:left w:val="nil"/>
              <w:bottom w:val="dashSmallGap" w:sz="4" w:space="0" w:color="BFBFBF" w:themeColor="background1" w:themeShade="BF"/>
              <w:right w:val="single" w:sz="12" w:space="0" w:color="FFFFFF" w:themeColor="background1"/>
            </w:tcBorders>
            <w:vAlign w:val="center"/>
          </w:tcPr>
          <w:p w14:paraId="4FDCB559" w14:textId="77777777" w:rsidR="00C05A53" w:rsidRDefault="009B3FD1" w:rsidP="00C05A53">
            <w:pPr>
              <w:pStyle w:val="ProductList-OfferingBody"/>
              <w:ind w:left="-113"/>
              <w:jc w:val="center"/>
            </w:pPr>
            <w:r>
              <w:t>1</w:t>
            </w:r>
          </w:p>
        </w:tc>
        <w:tc>
          <w:tcPr>
            <w:tcW w:w="589" w:type="dxa"/>
            <w:tcBorders>
              <w:left w:val="single" w:sz="12" w:space="0" w:color="FFFFFF" w:themeColor="background1"/>
            </w:tcBorders>
            <w:shd w:val="clear" w:color="auto" w:fill="70AD47" w:themeFill="accent6"/>
            <w:vAlign w:val="center"/>
          </w:tcPr>
          <w:p w14:paraId="4FDCB55A" w14:textId="77777777" w:rsidR="00C05A53" w:rsidRDefault="00C05A53" w:rsidP="00C05A53">
            <w:pPr>
              <w:pStyle w:val="ProductList-OfferingBody"/>
              <w:ind w:left="-113"/>
              <w:jc w:val="center"/>
            </w:pPr>
          </w:p>
        </w:tc>
        <w:tc>
          <w:tcPr>
            <w:tcW w:w="590" w:type="dxa"/>
            <w:shd w:val="clear" w:color="auto" w:fill="BFBFBF" w:themeFill="background1" w:themeFillShade="BF"/>
            <w:vAlign w:val="center"/>
          </w:tcPr>
          <w:p w14:paraId="4FDCB55B" w14:textId="77777777" w:rsidR="00C05A53" w:rsidRDefault="00C05A53" w:rsidP="00C05A53">
            <w:pPr>
              <w:pStyle w:val="ProductList-OfferingBody"/>
              <w:ind w:left="-113"/>
              <w:jc w:val="center"/>
            </w:pPr>
          </w:p>
        </w:tc>
        <w:tc>
          <w:tcPr>
            <w:tcW w:w="589" w:type="dxa"/>
            <w:shd w:val="clear" w:color="auto" w:fill="BFBFBF" w:themeFill="background1" w:themeFillShade="BF"/>
            <w:vAlign w:val="center"/>
          </w:tcPr>
          <w:p w14:paraId="4FDCB55C" w14:textId="77777777" w:rsidR="00C05A53" w:rsidRDefault="00C05A53" w:rsidP="00C05A53">
            <w:pPr>
              <w:pStyle w:val="ProductList-OfferingBody"/>
              <w:ind w:left="-113"/>
              <w:jc w:val="center"/>
            </w:pPr>
          </w:p>
        </w:tc>
        <w:tc>
          <w:tcPr>
            <w:tcW w:w="590" w:type="dxa"/>
            <w:shd w:val="clear" w:color="auto" w:fill="BFBFBF" w:themeFill="background1" w:themeFillShade="BF"/>
            <w:vAlign w:val="center"/>
          </w:tcPr>
          <w:p w14:paraId="4FDCB55D" w14:textId="77777777" w:rsidR="00C05A53" w:rsidRDefault="00C05A53" w:rsidP="00C05A53">
            <w:pPr>
              <w:pStyle w:val="ProductList-OfferingBody"/>
              <w:ind w:left="-113"/>
              <w:jc w:val="center"/>
            </w:pPr>
          </w:p>
        </w:tc>
        <w:tc>
          <w:tcPr>
            <w:tcW w:w="589" w:type="dxa"/>
            <w:shd w:val="clear" w:color="auto" w:fill="BFBFBF" w:themeFill="background1" w:themeFillShade="BF"/>
            <w:vAlign w:val="center"/>
          </w:tcPr>
          <w:p w14:paraId="4FDCB55E" w14:textId="77777777" w:rsidR="00C05A53" w:rsidRDefault="00C05A53" w:rsidP="00C05A53">
            <w:pPr>
              <w:pStyle w:val="ProductList-OfferingBody"/>
              <w:ind w:left="-113"/>
              <w:jc w:val="center"/>
            </w:pPr>
          </w:p>
        </w:tc>
        <w:tc>
          <w:tcPr>
            <w:tcW w:w="589" w:type="dxa"/>
            <w:shd w:val="clear" w:color="auto" w:fill="BFBFBF" w:themeFill="background1" w:themeFillShade="BF"/>
            <w:vAlign w:val="center"/>
          </w:tcPr>
          <w:p w14:paraId="4FDCB55F" w14:textId="77777777" w:rsidR="00C05A53" w:rsidRDefault="00C05A53" w:rsidP="00C05A53">
            <w:pPr>
              <w:pStyle w:val="ProductList-OfferingBody"/>
              <w:ind w:left="-113"/>
              <w:jc w:val="center"/>
            </w:pPr>
          </w:p>
        </w:tc>
        <w:tc>
          <w:tcPr>
            <w:tcW w:w="590" w:type="dxa"/>
            <w:shd w:val="clear" w:color="auto" w:fill="BFBFBF" w:themeFill="background1" w:themeFillShade="BF"/>
            <w:vAlign w:val="center"/>
          </w:tcPr>
          <w:p w14:paraId="4FDCB560" w14:textId="77777777" w:rsidR="00C05A53" w:rsidRDefault="00C05A53" w:rsidP="00C05A53">
            <w:pPr>
              <w:pStyle w:val="ProductList-OfferingBody"/>
              <w:ind w:left="-113"/>
              <w:jc w:val="center"/>
            </w:pPr>
          </w:p>
        </w:tc>
        <w:tc>
          <w:tcPr>
            <w:tcW w:w="589" w:type="dxa"/>
            <w:shd w:val="clear" w:color="auto" w:fill="70AD47" w:themeFill="accent6"/>
            <w:vAlign w:val="center"/>
          </w:tcPr>
          <w:p w14:paraId="4FDCB561" w14:textId="77777777" w:rsidR="00C05A53" w:rsidRDefault="00C05A53" w:rsidP="00C05A53">
            <w:pPr>
              <w:pStyle w:val="ProductList-OfferingBody"/>
              <w:ind w:left="-113"/>
              <w:jc w:val="center"/>
            </w:pPr>
          </w:p>
        </w:tc>
        <w:tc>
          <w:tcPr>
            <w:tcW w:w="700" w:type="dxa"/>
            <w:shd w:val="clear" w:color="auto" w:fill="BFBFBF" w:themeFill="background1" w:themeFillShade="BF"/>
            <w:vAlign w:val="center"/>
          </w:tcPr>
          <w:p w14:paraId="4FDCB562" w14:textId="77777777" w:rsidR="00C05A53" w:rsidRDefault="00C05A53" w:rsidP="00C05A53">
            <w:pPr>
              <w:pStyle w:val="ProductList-OfferingBody"/>
              <w:ind w:left="-113"/>
              <w:jc w:val="center"/>
            </w:pPr>
          </w:p>
        </w:tc>
      </w:tr>
      <w:tr w:rsidR="00203DD5" w14:paraId="4FDCB572" w14:textId="77777777" w:rsidTr="00476E32">
        <w:tc>
          <w:tcPr>
            <w:tcW w:w="3240" w:type="dxa"/>
            <w:tcBorders>
              <w:top w:val="dashSmallGap" w:sz="4" w:space="0" w:color="BFBFBF" w:themeColor="background1" w:themeShade="BF"/>
              <w:left w:val="nil"/>
              <w:bottom w:val="dashSmallGap" w:sz="4" w:space="0" w:color="BFBFBF" w:themeColor="background1" w:themeShade="BF"/>
              <w:right w:val="nil"/>
            </w:tcBorders>
          </w:tcPr>
          <w:p w14:paraId="4FDCB564" w14:textId="4BB00B76" w:rsidR="00203DD5" w:rsidRDefault="00203DD5" w:rsidP="00F944EC">
            <w:pPr>
              <w:pStyle w:val="ProductList-Offering2"/>
            </w:pPr>
            <w:bookmarkStart w:id="560" w:name="_Toc379797222"/>
            <w:bookmarkStart w:id="561" w:name="_Toc380513247"/>
            <w:bookmarkStart w:id="562" w:name="_Toc380655289"/>
            <w:bookmarkStart w:id="563" w:name="_Toc405814495"/>
            <w:r>
              <w:t>Licenza di Gestione Client per System Center 2012 R2 Configuration Manager</w:t>
            </w:r>
            <w:r>
              <w:fldChar w:fldCharType="begin"/>
            </w:r>
            <w:r>
              <w:instrText>XE "Licenza di Gestione Client per System Center 2012 R2 Configuration Manager"</w:instrText>
            </w:r>
            <w:r>
              <w:fldChar w:fldCharType="end"/>
            </w:r>
            <w:r>
              <w:t xml:space="preserve"> per OSE</w:t>
            </w:r>
            <w:bookmarkEnd w:id="560"/>
            <w:bookmarkEnd w:id="561"/>
            <w:bookmarkEnd w:id="562"/>
            <w:bookmarkEnd w:id="563"/>
            <w:r>
              <w:fldChar w:fldCharType="begin"/>
            </w:r>
            <w:r>
              <w:instrText>XE "Licenza di Gestione Client per System Center 2012 R2 Configuration Manager per OSE"</w:instrText>
            </w:r>
            <w: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565" w14:textId="0C9EC9C3" w:rsidR="00203DD5" w:rsidRDefault="00203DD5" w:rsidP="007F3FE6">
            <w:pPr>
              <w:pStyle w:val="ProductList-OfferingBody"/>
              <w:ind w:left="-113"/>
              <w:jc w:val="center"/>
            </w:pPr>
            <w:r>
              <w:t>10/13-2</w:t>
            </w:r>
          </w:p>
        </w:tc>
        <w:tc>
          <w:tcPr>
            <w:tcW w:w="516" w:type="dxa"/>
            <w:tcBorders>
              <w:top w:val="dashSmallGap" w:sz="4" w:space="0" w:color="BFBFBF" w:themeColor="background1" w:themeShade="BF"/>
              <w:left w:val="nil"/>
              <w:bottom w:val="dashSmallGap" w:sz="4" w:space="0" w:color="BFBFBF" w:themeColor="background1" w:themeShade="BF"/>
              <w:right w:val="nil"/>
            </w:tcBorders>
            <w:vAlign w:val="center"/>
          </w:tcPr>
          <w:p w14:paraId="4FDCB566" w14:textId="77777777" w:rsidR="00203DD5" w:rsidRDefault="00203DD5" w:rsidP="00C05A53">
            <w:pPr>
              <w:pStyle w:val="ProductList-OfferingBody"/>
              <w:ind w:left="-113"/>
              <w:jc w:val="center"/>
            </w:pPr>
          </w:p>
        </w:tc>
        <w:tc>
          <w:tcPr>
            <w:tcW w:w="590" w:type="dxa"/>
            <w:tcBorders>
              <w:top w:val="dashSmallGap" w:sz="4" w:space="0" w:color="BFBFBF" w:themeColor="background1" w:themeShade="BF"/>
              <w:left w:val="nil"/>
              <w:bottom w:val="dashSmallGap" w:sz="4" w:space="0" w:color="BFBFBF" w:themeColor="background1" w:themeShade="BF"/>
              <w:right w:val="nil"/>
            </w:tcBorders>
            <w:vAlign w:val="center"/>
          </w:tcPr>
          <w:p w14:paraId="4FDCB567" w14:textId="77777777" w:rsidR="00203DD5" w:rsidRDefault="00203DD5" w:rsidP="00C05A53">
            <w:pPr>
              <w:pStyle w:val="ProductList-OfferingBody"/>
              <w:ind w:left="-113"/>
              <w:jc w:val="center"/>
            </w:pPr>
            <w:r>
              <w:t>2</w:t>
            </w:r>
          </w:p>
        </w:tc>
        <w:tc>
          <w:tcPr>
            <w:tcW w:w="58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68" w14:textId="77777777" w:rsidR="00203DD5" w:rsidRDefault="00203DD5" w:rsidP="00C05A53">
            <w:pPr>
              <w:pStyle w:val="ProductList-OfferingBody"/>
              <w:ind w:left="-113"/>
              <w:jc w:val="center"/>
            </w:pPr>
            <w:r>
              <w:t>1</w:t>
            </w:r>
          </w:p>
        </w:tc>
        <w:tc>
          <w:tcPr>
            <w:tcW w:w="589" w:type="dxa"/>
            <w:tcBorders>
              <w:left w:val="single" w:sz="12" w:space="0" w:color="FFFFFF" w:themeColor="background1"/>
            </w:tcBorders>
            <w:shd w:val="clear" w:color="auto" w:fill="70AD47" w:themeFill="accent6"/>
            <w:vAlign w:val="center"/>
          </w:tcPr>
          <w:p w14:paraId="4FDCB569" w14:textId="77777777" w:rsidR="00203DD5" w:rsidRDefault="00203DD5" w:rsidP="00C05A53">
            <w:pPr>
              <w:pStyle w:val="ProductList-OfferingBody"/>
              <w:ind w:left="-113"/>
              <w:jc w:val="center"/>
            </w:pPr>
            <w:r>
              <w:t>1</w:t>
            </w:r>
          </w:p>
        </w:tc>
        <w:tc>
          <w:tcPr>
            <w:tcW w:w="590" w:type="dxa"/>
            <w:shd w:val="clear" w:color="auto" w:fill="BFBFBF" w:themeFill="background1" w:themeFillShade="BF"/>
            <w:vAlign w:val="center"/>
          </w:tcPr>
          <w:p w14:paraId="4FDCB56A" w14:textId="77777777" w:rsidR="00203DD5" w:rsidRDefault="00203DD5" w:rsidP="00C05A53">
            <w:pPr>
              <w:pStyle w:val="ProductList-OfferingBody"/>
              <w:ind w:left="-113"/>
              <w:jc w:val="center"/>
            </w:pPr>
          </w:p>
        </w:tc>
        <w:tc>
          <w:tcPr>
            <w:tcW w:w="589" w:type="dxa"/>
            <w:shd w:val="clear" w:color="auto" w:fill="BFBFBF" w:themeFill="background1" w:themeFillShade="BF"/>
            <w:vAlign w:val="center"/>
          </w:tcPr>
          <w:p w14:paraId="4FDCB56B" w14:textId="77777777" w:rsidR="00203DD5" w:rsidRDefault="00203DD5" w:rsidP="00C05A53">
            <w:pPr>
              <w:pStyle w:val="ProductList-OfferingBody"/>
              <w:ind w:left="-113"/>
              <w:jc w:val="center"/>
            </w:pPr>
          </w:p>
        </w:tc>
        <w:tc>
          <w:tcPr>
            <w:tcW w:w="590" w:type="dxa"/>
            <w:shd w:val="clear" w:color="auto" w:fill="70AD47" w:themeFill="accent6"/>
            <w:vAlign w:val="center"/>
          </w:tcPr>
          <w:p w14:paraId="4FDCB56C" w14:textId="77777777" w:rsidR="00203DD5" w:rsidRDefault="00203DD5" w:rsidP="00C05A53">
            <w:pPr>
              <w:pStyle w:val="ProductList-OfferingBody"/>
              <w:ind w:left="-113"/>
              <w:jc w:val="center"/>
            </w:pPr>
          </w:p>
        </w:tc>
        <w:tc>
          <w:tcPr>
            <w:tcW w:w="589" w:type="dxa"/>
            <w:shd w:val="clear" w:color="auto" w:fill="70AD47" w:themeFill="accent6"/>
            <w:vAlign w:val="center"/>
          </w:tcPr>
          <w:p w14:paraId="4FDCB56D" w14:textId="77777777" w:rsidR="00203DD5" w:rsidRDefault="00203DD5" w:rsidP="00C05A53">
            <w:pPr>
              <w:pStyle w:val="ProductList-OfferingBody"/>
              <w:ind w:left="-113"/>
              <w:jc w:val="center"/>
            </w:pPr>
          </w:p>
        </w:tc>
        <w:tc>
          <w:tcPr>
            <w:tcW w:w="589" w:type="dxa"/>
            <w:shd w:val="clear" w:color="auto" w:fill="BFBFBF" w:themeFill="background1" w:themeFillShade="BF"/>
            <w:vAlign w:val="center"/>
          </w:tcPr>
          <w:p w14:paraId="4FDCB56E" w14:textId="77777777" w:rsidR="00203DD5" w:rsidRDefault="00203DD5" w:rsidP="00C05A53">
            <w:pPr>
              <w:pStyle w:val="ProductList-OfferingBody"/>
              <w:ind w:left="-113"/>
              <w:jc w:val="center"/>
            </w:pPr>
          </w:p>
        </w:tc>
        <w:tc>
          <w:tcPr>
            <w:tcW w:w="590" w:type="dxa"/>
            <w:shd w:val="clear" w:color="auto" w:fill="70AD47" w:themeFill="accent6"/>
            <w:vAlign w:val="center"/>
          </w:tcPr>
          <w:p w14:paraId="4FDCB56F" w14:textId="4347C043" w:rsidR="00203DD5" w:rsidRDefault="00203DD5"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89" w:type="dxa"/>
            <w:shd w:val="clear" w:color="auto" w:fill="70AD47" w:themeFill="accent6"/>
            <w:vAlign w:val="center"/>
          </w:tcPr>
          <w:p w14:paraId="4FDCB570" w14:textId="77777777" w:rsidR="00203DD5" w:rsidRDefault="00203DD5" w:rsidP="00C05A53">
            <w:pPr>
              <w:pStyle w:val="ProductList-OfferingBody"/>
              <w:ind w:left="-113"/>
              <w:jc w:val="center"/>
            </w:pPr>
          </w:p>
        </w:tc>
        <w:tc>
          <w:tcPr>
            <w:tcW w:w="700" w:type="dxa"/>
            <w:shd w:val="clear" w:color="auto" w:fill="BFBFBF" w:themeFill="background1" w:themeFillShade="BF"/>
            <w:vAlign w:val="center"/>
          </w:tcPr>
          <w:p w14:paraId="4FDCB571" w14:textId="77777777" w:rsidR="00203DD5" w:rsidRDefault="00203DD5" w:rsidP="00C05A53">
            <w:pPr>
              <w:pStyle w:val="ProductList-OfferingBody"/>
              <w:ind w:left="-113"/>
              <w:jc w:val="center"/>
            </w:pPr>
          </w:p>
        </w:tc>
      </w:tr>
      <w:tr w:rsidR="00262688" w14:paraId="4FDCB581" w14:textId="77777777" w:rsidTr="00476E32">
        <w:tc>
          <w:tcPr>
            <w:tcW w:w="3240" w:type="dxa"/>
            <w:tcBorders>
              <w:top w:val="dashSmallGap" w:sz="4" w:space="0" w:color="BFBFBF" w:themeColor="background1" w:themeShade="BF"/>
              <w:left w:val="nil"/>
              <w:bottom w:val="nil"/>
              <w:right w:val="nil"/>
            </w:tcBorders>
          </w:tcPr>
          <w:p w14:paraId="4FDCB573" w14:textId="3A779D4C" w:rsidR="00262688" w:rsidRDefault="00262688" w:rsidP="00F944EC">
            <w:pPr>
              <w:pStyle w:val="ProductList-Offering2"/>
            </w:pPr>
            <w:bookmarkStart w:id="564" w:name="_Toc379797223"/>
            <w:bookmarkStart w:id="565" w:name="_Toc380513248"/>
            <w:bookmarkStart w:id="566" w:name="_Toc380655290"/>
            <w:bookmarkStart w:id="567" w:name="_Toc405814496"/>
            <w:r>
              <w:t>Licenza di Gestione Client per System Center 2012 R2 Configuration Manager</w:t>
            </w:r>
            <w:r>
              <w:fldChar w:fldCharType="begin"/>
            </w:r>
            <w:r>
              <w:instrText>XE "Licenza di Gestione Client per System Center 2012 R2 Configuration Manager"</w:instrText>
            </w:r>
            <w:r>
              <w:fldChar w:fldCharType="end"/>
            </w:r>
            <w:r>
              <w:t xml:space="preserve"> per Utente</w:t>
            </w:r>
            <w:bookmarkEnd w:id="564"/>
            <w:bookmarkEnd w:id="565"/>
            <w:bookmarkEnd w:id="566"/>
            <w:bookmarkEnd w:id="567"/>
            <w:r>
              <w:fldChar w:fldCharType="begin"/>
            </w:r>
            <w:r>
              <w:instrText>XE "Licenza di Gestione Client per System Center 2012 R2 Configuration Manager per Utente"</w:instrText>
            </w:r>
            <w:r>
              <w:fldChar w:fldCharType="end"/>
            </w:r>
          </w:p>
        </w:tc>
        <w:tc>
          <w:tcPr>
            <w:tcW w:w="450" w:type="dxa"/>
            <w:tcBorders>
              <w:top w:val="dashSmallGap" w:sz="4" w:space="0" w:color="BFBFBF" w:themeColor="background1" w:themeShade="BF"/>
              <w:left w:val="nil"/>
              <w:bottom w:val="nil"/>
              <w:right w:val="nil"/>
            </w:tcBorders>
            <w:vAlign w:val="center"/>
          </w:tcPr>
          <w:p w14:paraId="4FDCB574" w14:textId="4CEAFC68" w:rsidR="00262688" w:rsidRDefault="00262688" w:rsidP="007F3FE6">
            <w:pPr>
              <w:pStyle w:val="ProductList-OfferingBody"/>
              <w:ind w:left="-113"/>
              <w:jc w:val="center"/>
            </w:pPr>
            <w:r>
              <w:t>10/13</w:t>
            </w:r>
          </w:p>
        </w:tc>
        <w:tc>
          <w:tcPr>
            <w:tcW w:w="516" w:type="dxa"/>
            <w:tcBorders>
              <w:top w:val="dashSmallGap" w:sz="4" w:space="0" w:color="BFBFBF" w:themeColor="background1" w:themeShade="BF"/>
              <w:left w:val="nil"/>
              <w:bottom w:val="nil"/>
              <w:right w:val="nil"/>
            </w:tcBorders>
            <w:vAlign w:val="center"/>
          </w:tcPr>
          <w:p w14:paraId="4FDCB575" w14:textId="77777777" w:rsidR="00262688" w:rsidRDefault="00262688" w:rsidP="00C05A53">
            <w:pPr>
              <w:pStyle w:val="ProductList-OfferingBody"/>
              <w:ind w:left="-113"/>
              <w:jc w:val="center"/>
            </w:pPr>
          </w:p>
        </w:tc>
        <w:tc>
          <w:tcPr>
            <w:tcW w:w="590" w:type="dxa"/>
            <w:tcBorders>
              <w:top w:val="dashSmallGap" w:sz="4" w:space="0" w:color="BFBFBF" w:themeColor="background1" w:themeShade="BF"/>
              <w:left w:val="nil"/>
              <w:bottom w:val="nil"/>
              <w:right w:val="nil"/>
            </w:tcBorders>
            <w:vAlign w:val="center"/>
          </w:tcPr>
          <w:p w14:paraId="4FDCB576" w14:textId="77777777" w:rsidR="00262688" w:rsidRDefault="00262688" w:rsidP="00C05A53">
            <w:pPr>
              <w:pStyle w:val="ProductList-OfferingBody"/>
              <w:ind w:left="-113"/>
              <w:jc w:val="center"/>
            </w:pPr>
            <w:r>
              <w:t>2</w:t>
            </w:r>
          </w:p>
        </w:tc>
        <w:tc>
          <w:tcPr>
            <w:tcW w:w="589" w:type="dxa"/>
            <w:tcBorders>
              <w:top w:val="dashSmallGap" w:sz="4" w:space="0" w:color="BFBFBF" w:themeColor="background1" w:themeShade="BF"/>
              <w:left w:val="nil"/>
              <w:bottom w:val="nil"/>
              <w:right w:val="single" w:sz="12" w:space="0" w:color="FFFFFF" w:themeColor="background1"/>
            </w:tcBorders>
            <w:vAlign w:val="center"/>
          </w:tcPr>
          <w:p w14:paraId="4FDCB577" w14:textId="77777777" w:rsidR="00262688" w:rsidRDefault="00262688" w:rsidP="00C05A53">
            <w:pPr>
              <w:pStyle w:val="ProductList-OfferingBody"/>
              <w:ind w:left="-113"/>
              <w:jc w:val="center"/>
            </w:pPr>
            <w:r>
              <w:t>1</w:t>
            </w:r>
          </w:p>
        </w:tc>
        <w:tc>
          <w:tcPr>
            <w:tcW w:w="589" w:type="dxa"/>
            <w:tcBorders>
              <w:left w:val="single" w:sz="12" w:space="0" w:color="FFFFFF" w:themeColor="background1"/>
            </w:tcBorders>
            <w:shd w:val="clear" w:color="auto" w:fill="70AD47" w:themeFill="accent6"/>
            <w:vAlign w:val="center"/>
          </w:tcPr>
          <w:p w14:paraId="4FDCB578" w14:textId="77777777" w:rsidR="00262688" w:rsidRDefault="00262688" w:rsidP="00C05A53">
            <w:pPr>
              <w:pStyle w:val="ProductList-OfferingBody"/>
              <w:ind w:left="-113"/>
              <w:jc w:val="center"/>
            </w:pPr>
            <w:r>
              <w:t>1</w:t>
            </w:r>
          </w:p>
        </w:tc>
        <w:tc>
          <w:tcPr>
            <w:tcW w:w="590" w:type="dxa"/>
            <w:shd w:val="clear" w:color="auto" w:fill="70AD47" w:themeFill="accent6"/>
            <w:vAlign w:val="center"/>
          </w:tcPr>
          <w:p w14:paraId="4FDCB579" w14:textId="42C8F9AB" w:rsidR="00262688" w:rsidRDefault="00262688" w:rsidP="00C05A53">
            <w:pPr>
              <w:pStyle w:val="ProductList-OfferingBody"/>
              <w:ind w:left="-113"/>
              <w:jc w:val="center"/>
            </w:pPr>
            <w:r w:rsidRPr="00262688">
              <w:fldChar w:fldCharType="begin"/>
            </w:r>
            <w:r w:rsidRPr="00262688">
              <w:instrText xml:space="preserve">AutoTextList  \s NoStyle \t “Prodotto Aggiuntivo” </w:instrText>
            </w:r>
            <w:r w:rsidRPr="00262688">
              <w:fldChar w:fldCharType="separate"/>
            </w:r>
            <w:r w:rsidRPr="00262688">
              <w:t xml:space="preserve"> A,</w:t>
            </w:r>
            <w:r w:rsidRPr="00262688">
              <w:fldChar w:fldCharType="begin"/>
            </w:r>
            <w:r w:rsidRPr="00262688">
              <w:instrText xml:space="preserve"> AutoTextList  \s NoStyle \t “Prodotto Enterprise” </w:instrText>
            </w:r>
            <w:r w:rsidRPr="00262688">
              <w:fldChar w:fldCharType="separate"/>
            </w:r>
            <w:r w:rsidRPr="00262688">
              <w:t xml:space="preserve">E </w:t>
            </w:r>
            <w:r w:rsidRPr="00262688">
              <w:fldChar w:fldCharType="end"/>
            </w:r>
            <w:r w:rsidRPr="00262688">
              <w:fldChar w:fldCharType="end"/>
            </w:r>
          </w:p>
        </w:tc>
        <w:tc>
          <w:tcPr>
            <w:tcW w:w="589" w:type="dxa"/>
            <w:shd w:val="clear" w:color="auto" w:fill="70AD47" w:themeFill="accent6"/>
            <w:vAlign w:val="center"/>
          </w:tcPr>
          <w:p w14:paraId="4FDCB57A" w14:textId="5DE3B004" w:rsidR="00262688" w:rsidRDefault="00262688" w:rsidP="00C05A53">
            <w:pPr>
              <w:pStyle w:val="ProductList-OfferingBody"/>
              <w:ind w:left="-113"/>
              <w:jc w:val="center"/>
            </w:pPr>
            <w:r w:rsidRPr="00501957">
              <w:fldChar w:fldCharType="begin"/>
            </w:r>
            <w:r w:rsidRPr="00501957">
              <w:instrText xml:space="preserve"> AutoTextList  \s NoStyle \t “Prodotto Aggiuntivo per l’Intera Organizzazione” </w:instrText>
            </w:r>
            <w:r w:rsidRPr="00501957">
              <w:fldChar w:fldCharType="separate"/>
            </w:r>
            <w:r w:rsidRPr="00501957">
              <w:t>AO</w:t>
            </w:r>
            <w:r w:rsidRPr="00501957">
              <w:fldChar w:fldCharType="end"/>
            </w:r>
            <w:r w:rsidRPr="00501957">
              <w:t>,</w:t>
            </w:r>
            <w:r w:rsidRPr="00501957">
              <w:fldChar w:fldCharType="begin"/>
            </w:r>
            <w:r w:rsidRPr="00501957">
              <w:instrText xml:space="preserve"> AutoTextList  \s NoStyle \t “Offerta Studente” </w:instrText>
            </w:r>
            <w:r w:rsidRPr="00501957">
              <w:fldChar w:fldCharType="separate"/>
            </w:r>
            <w:r w:rsidRPr="00501957">
              <w:t>ST</w:t>
            </w:r>
            <w:r w:rsidRPr="00501957">
              <w:fldChar w:fldCharType="end"/>
            </w:r>
          </w:p>
        </w:tc>
        <w:tc>
          <w:tcPr>
            <w:tcW w:w="590" w:type="dxa"/>
            <w:shd w:val="clear" w:color="auto" w:fill="70AD47" w:themeFill="accent6"/>
            <w:vAlign w:val="center"/>
          </w:tcPr>
          <w:p w14:paraId="4FDCB57B" w14:textId="77777777" w:rsidR="00262688" w:rsidRDefault="00262688" w:rsidP="00C05A53">
            <w:pPr>
              <w:pStyle w:val="ProductList-OfferingBody"/>
              <w:ind w:left="-113"/>
              <w:jc w:val="center"/>
            </w:pPr>
          </w:p>
        </w:tc>
        <w:tc>
          <w:tcPr>
            <w:tcW w:w="589" w:type="dxa"/>
            <w:shd w:val="clear" w:color="auto" w:fill="70AD47" w:themeFill="accent6"/>
            <w:vAlign w:val="center"/>
          </w:tcPr>
          <w:p w14:paraId="4FDCB57C" w14:textId="2969ED59" w:rsidR="00262688" w:rsidRDefault="00262688" w:rsidP="00C05A53">
            <w:pPr>
              <w:pStyle w:val="ProductList-OfferingBody"/>
              <w:ind w:left="-113"/>
              <w:jc w:val="center"/>
            </w:pPr>
            <w:r>
              <w:t xml:space="preserve"> </w:t>
            </w:r>
          </w:p>
        </w:tc>
        <w:tc>
          <w:tcPr>
            <w:tcW w:w="589" w:type="dxa"/>
            <w:shd w:val="clear" w:color="auto" w:fill="BFBFBF" w:themeFill="background1" w:themeFillShade="BF"/>
            <w:vAlign w:val="center"/>
          </w:tcPr>
          <w:p w14:paraId="4FDCB57D" w14:textId="77777777" w:rsidR="00262688" w:rsidRDefault="00262688" w:rsidP="00C05A53">
            <w:pPr>
              <w:pStyle w:val="ProductList-OfferingBody"/>
              <w:ind w:left="-113"/>
              <w:jc w:val="center"/>
            </w:pPr>
          </w:p>
        </w:tc>
        <w:tc>
          <w:tcPr>
            <w:tcW w:w="590" w:type="dxa"/>
            <w:shd w:val="clear" w:color="auto" w:fill="70AD47" w:themeFill="accent6"/>
            <w:vAlign w:val="center"/>
          </w:tcPr>
          <w:p w14:paraId="4FDCB57E" w14:textId="1C88C7FE" w:rsidR="00262688" w:rsidRDefault="00262688"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89" w:type="dxa"/>
            <w:shd w:val="clear" w:color="auto" w:fill="70AD47" w:themeFill="accent6"/>
            <w:vAlign w:val="center"/>
          </w:tcPr>
          <w:p w14:paraId="4FDCB57F" w14:textId="77777777" w:rsidR="00262688" w:rsidRDefault="00262688" w:rsidP="00C05A53">
            <w:pPr>
              <w:pStyle w:val="ProductList-OfferingBody"/>
              <w:ind w:left="-113"/>
              <w:jc w:val="center"/>
            </w:pPr>
          </w:p>
        </w:tc>
        <w:tc>
          <w:tcPr>
            <w:tcW w:w="700" w:type="dxa"/>
            <w:shd w:val="clear" w:color="auto" w:fill="70AD47" w:themeFill="accent6"/>
            <w:vAlign w:val="center"/>
          </w:tcPr>
          <w:p w14:paraId="4FDCB580" w14:textId="6ECCA022" w:rsidR="00262688" w:rsidRDefault="00262688"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bl>
    <w:p w14:paraId="4FDCB582" w14:textId="77777777" w:rsidR="009919D2" w:rsidRPr="00AA6DF2"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21"/>
        <w:gridCol w:w="3679"/>
      </w:tblGrid>
      <w:tr w:rsidR="000F1869" w14:paraId="4FDCB586" w14:textId="77777777" w:rsidTr="00A15D47">
        <w:tc>
          <w:tcPr>
            <w:tcW w:w="7121" w:type="dxa"/>
          </w:tcPr>
          <w:p w14:paraId="4FDCB584" w14:textId="558AF388" w:rsidR="000F1869" w:rsidRDefault="00CF5B75" w:rsidP="000F1869">
            <w:pPr>
              <w:pStyle w:val="ProductList-Body"/>
              <w:tabs>
                <w:tab w:val="clear" w:pos="158"/>
                <w:tab w:val="left" w:pos="1242"/>
              </w:tabs>
              <w:spacing w:before="20" w:after="20"/>
              <w:ind w:left="162"/>
            </w:pPr>
            <w:r>
              <w:t xml:space="preserve">Versione Precedente: </w:t>
            </w:r>
            <w:r w:rsidR="000F1869">
              <w:rPr>
                <w:b/>
              </w:rPr>
              <w:t>System Center 2012 Configuration Manager</w:t>
            </w:r>
            <w:r w:rsidR="000F1869">
              <w:t xml:space="preserve"> (3/12)</w:t>
            </w:r>
          </w:p>
        </w:tc>
        <w:tc>
          <w:tcPr>
            <w:tcW w:w="3679" w:type="dxa"/>
          </w:tcPr>
          <w:p w14:paraId="4FDCB585" w14:textId="00D3011F" w:rsidR="000F1869" w:rsidRDefault="000F1869" w:rsidP="009B3FD1">
            <w:pPr>
              <w:pStyle w:val="ProductList-Body"/>
              <w:spacing w:before="20" w:after="20"/>
            </w:pPr>
            <w:r>
              <w:t xml:space="preserve">Pool di Prodotti: </w:t>
            </w:r>
            <w:r>
              <w:rPr>
                <w:b/>
              </w:rPr>
              <w:t>Server</w:t>
            </w:r>
          </w:p>
        </w:tc>
      </w:tr>
      <w:tr w:rsidR="000F1869" w14:paraId="4FDCB58B" w14:textId="77777777" w:rsidTr="00A15D47">
        <w:tc>
          <w:tcPr>
            <w:tcW w:w="7121" w:type="dxa"/>
          </w:tcPr>
          <w:p w14:paraId="4FDCB589" w14:textId="611FB6B0" w:rsidR="000F1869" w:rsidRDefault="000F1869" w:rsidP="00EE3D10">
            <w:pPr>
              <w:pStyle w:val="ProductList-Body"/>
              <w:tabs>
                <w:tab w:val="clear" w:pos="158"/>
                <w:tab w:val="left" w:pos="1062"/>
              </w:tabs>
              <w:spacing w:before="20" w:after="20"/>
              <w:ind w:left="1809"/>
            </w:pPr>
            <w:r>
              <w:rPr>
                <w:b/>
              </w:rPr>
              <w:t>System Center Configuration Manager Server 2007 R2</w:t>
            </w:r>
            <w:r>
              <w:t xml:space="preserve"> (9/08)</w:t>
            </w:r>
          </w:p>
        </w:tc>
        <w:tc>
          <w:tcPr>
            <w:tcW w:w="3679" w:type="dxa"/>
          </w:tcPr>
          <w:p w14:paraId="4FDCB58A" w14:textId="18B64E61" w:rsidR="000F1869" w:rsidRDefault="004005A5" w:rsidP="009B3FD1">
            <w:pPr>
              <w:pStyle w:val="ProductList-Body"/>
              <w:spacing w:before="20" w:after="20"/>
            </w:pPr>
            <w:hyperlink w:anchor="SoftwareAssurance" w:history="1">
              <w:r w:rsidR="006467A0">
                <w:rPr>
                  <w:rStyle w:val="Hyperlink"/>
                  <w:color w:val="000000" w:themeColor="text1"/>
                  <w:u w:val="none"/>
                </w:rPr>
                <w:t>Vantaggi di Software Assurance</w:t>
              </w:r>
            </w:hyperlink>
            <w:r w:rsidR="006467A0">
              <w:t xml:space="preserve">: </w:t>
            </w:r>
            <w:r w:rsidR="006467A0">
              <w:rPr>
                <w:b/>
              </w:rPr>
              <w:t>Server</w:t>
            </w:r>
          </w:p>
        </w:tc>
      </w:tr>
    </w:tbl>
    <w:p w14:paraId="4FDCB58C" w14:textId="77777777" w:rsidR="00782C7B" w:rsidRPr="00AA6DF2" w:rsidRDefault="00782C7B" w:rsidP="00782C7B">
      <w:pPr>
        <w:pStyle w:val="ProductList-Body"/>
        <w:shd w:val="clear" w:color="auto" w:fill="D9D9D9" w:themeFill="background1" w:themeFillShade="D9"/>
        <w:spacing w:before="120" w:after="120"/>
      </w:pPr>
      <w:r>
        <w:rPr>
          <w:b/>
        </w:rPr>
        <w:t>Informazioni Aggiuntive</w:t>
      </w:r>
    </w:p>
    <w:p w14:paraId="4FDCB58D" w14:textId="598B8AC0" w:rsidR="009919D2" w:rsidRPr="00AA6DF2" w:rsidRDefault="009B3FD1" w:rsidP="004F3C6D">
      <w:pPr>
        <w:pStyle w:val="ProductList-Body"/>
      </w:pPr>
      <w:r>
        <w:t>Le società con System Center Configuration Manager in possesso della copertura SA per System Center Configuration Manager in data 1° aprile 2012 potranno essere idonee a eseguire l’aggiornamento alla versione 2012 in base a condizioni speciali.</w:t>
      </w:r>
      <w:r w:rsidR="00EA0320">
        <w:t xml:space="preserve"> </w:t>
      </w:r>
      <w:r>
        <w:t xml:space="preserve">Per ulteriori informazioni, le società potranno fare riferimento alla Lista dei Prodotti del mese di ottobre 2013 disponibile all’indirizzo </w:t>
      </w:r>
      <w:hyperlink r:id="rId39" w:history="1">
        <w:r>
          <w:rPr>
            <w:rStyle w:val="Hyperlink"/>
          </w:rPr>
          <w:t>http://go.microsoft.com/?linkid=9839207</w:t>
        </w:r>
      </w:hyperlink>
      <w:r>
        <w:t>.</w:t>
      </w:r>
    </w:p>
    <w:p w14:paraId="6C057F31" w14:textId="77777777" w:rsidR="0049363D" w:rsidRPr="00AA6DF2" w:rsidRDefault="0049363D" w:rsidP="0049363D">
      <w:pPr>
        <w:pStyle w:val="ProductList-Body"/>
      </w:pPr>
    </w:p>
    <w:p w14:paraId="035D7B5E" w14:textId="77C48C2C" w:rsidR="0049363D" w:rsidRPr="00AA6DF2" w:rsidRDefault="0049363D" w:rsidP="004F3C6D">
      <w:pPr>
        <w:pStyle w:val="ProductList-Body"/>
      </w:pPr>
      <w:r>
        <w:t>Solo le società in possesso di un Contratto Campus e School e dell’iscrizione Enrollment for Education Solutions che hanno ottenuto in licenza System Center Configuration Manager 2007 R3</w:t>
      </w:r>
      <w:r>
        <w:fldChar w:fldCharType="begin"/>
      </w:r>
      <w:r>
        <w:instrText>XE "System Center Configuration Manager 2007 R3"</w:instrText>
      </w:r>
      <w:r>
        <w:fldChar w:fldCharType="end"/>
      </w:r>
      <w:r>
        <w:t xml:space="preserve"> prima del 1° aprile 2012 potranno acquistare licenze di gestione per questa versione del Prodotto e tali licenze di gestione dovranno essere acquistate ai sensi del medesimo contratto o nello stesso periodo di validità dell’iscrizione delle licenze precedenti. </w:t>
      </w:r>
    </w:p>
    <w:p w14:paraId="4FDCB58E" w14:textId="23D983FB" w:rsidR="00585A48" w:rsidRPr="00AA6DF2" w:rsidRDefault="004005A5" w:rsidP="00585A48">
      <w:pPr>
        <w:pStyle w:val="ProductList-Body"/>
        <w:shd w:val="clear" w:color="auto" w:fill="A6A6A6" w:themeFill="background1" w:themeFillShade="A6"/>
        <w:spacing w:before="120" w:after="240"/>
        <w:jc w:val="right"/>
      </w:pPr>
      <w:hyperlink w:anchor="ToC" w:history="1">
        <w:r w:rsidR="001D43B4">
          <w:rPr>
            <w:rStyle w:val="Hyperlink"/>
            <w:sz w:val="16"/>
            <w:szCs w:val="16"/>
          </w:rPr>
          <w:t>Sommario</w:t>
        </w:r>
      </w:hyperlink>
      <w:r w:rsidR="001D43B4">
        <w:rPr>
          <w:sz w:val="16"/>
          <w:szCs w:val="16"/>
        </w:rPr>
        <w:t xml:space="preserve"> / </w:t>
      </w:r>
      <w:hyperlink w:anchor="ChartKey" w:history="1">
        <w:r w:rsidR="001D43B4">
          <w:rPr>
            <w:rStyle w:val="Hyperlink"/>
            <w:sz w:val="16"/>
            <w:szCs w:val="16"/>
          </w:rPr>
          <w:t>Codici Tabella</w:t>
        </w:r>
      </w:hyperlink>
      <w:r w:rsidR="001D43B4">
        <w:rPr>
          <w:sz w:val="16"/>
          <w:szCs w:val="16"/>
        </w:rPr>
        <w:t xml:space="preserve"> / </w:t>
      </w:r>
      <w:hyperlink w:anchor="Index" w:history="1">
        <w:r w:rsidR="001D43B4">
          <w:rPr>
            <w:rStyle w:val="Hyperlink"/>
            <w:sz w:val="16"/>
            <w:szCs w:val="16"/>
          </w:rPr>
          <w:t>Indice</w:t>
        </w:r>
      </w:hyperlink>
    </w:p>
    <w:p w14:paraId="1BBB648E" w14:textId="77777777" w:rsidR="00476E32" w:rsidRDefault="00476E32" w:rsidP="00476E32">
      <w:pPr>
        <w:pStyle w:val="ProductList-Offering2Heading"/>
        <w:pBdr>
          <w:bottom w:val="none" w:sz="0" w:space="0" w:color="auto"/>
        </w:pBdr>
        <w:outlineLvl w:val="2"/>
      </w:pPr>
    </w:p>
    <w:p w14:paraId="7F0D6A1B" w14:textId="77777777" w:rsidR="00476E32" w:rsidRDefault="00476E32" w:rsidP="00476E32">
      <w:pPr>
        <w:pStyle w:val="ProductList-Offering2Heading"/>
        <w:pBdr>
          <w:bottom w:val="none" w:sz="0" w:space="0" w:color="auto"/>
        </w:pBdr>
        <w:outlineLvl w:val="2"/>
      </w:pPr>
    </w:p>
    <w:p w14:paraId="40AC9BCC" w14:textId="77777777" w:rsidR="00476E32" w:rsidRDefault="00476E32" w:rsidP="00476E32">
      <w:pPr>
        <w:pStyle w:val="ProductList-Offering2Heading"/>
        <w:pBdr>
          <w:bottom w:val="none" w:sz="0" w:space="0" w:color="auto"/>
        </w:pBdr>
        <w:outlineLvl w:val="2"/>
      </w:pPr>
    </w:p>
    <w:p w14:paraId="4FDCB58F" w14:textId="77777777" w:rsidR="009919D2" w:rsidRPr="00AA6DF2" w:rsidRDefault="00C13DF8" w:rsidP="002502BF">
      <w:pPr>
        <w:pStyle w:val="ProductList-Offering2Heading"/>
        <w:outlineLvl w:val="2"/>
      </w:pPr>
      <w:r>
        <w:tab/>
      </w:r>
      <w:bookmarkStart w:id="568" w:name="_Toc378147640"/>
      <w:bookmarkStart w:id="569" w:name="_Toc378151542"/>
      <w:bookmarkStart w:id="570" w:name="_Toc379797224"/>
      <w:bookmarkStart w:id="571" w:name="_Toc380513249"/>
      <w:bookmarkStart w:id="572" w:name="_Toc380655291"/>
      <w:bookmarkStart w:id="573" w:name="_Toc405814497"/>
      <w:r>
        <w:t>System Center Data Protection Manager</w:t>
      </w:r>
      <w:bookmarkEnd w:id="568"/>
      <w:bookmarkEnd w:id="569"/>
      <w:bookmarkEnd w:id="570"/>
      <w:bookmarkEnd w:id="571"/>
      <w:bookmarkEnd w:id="572"/>
      <w:bookmarkEnd w:id="5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40"/>
        <w:gridCol w:w="540"/>
        <w:gridCol w:w="551"/>
        <w:gridCol w:w="587"/>
        <w:gridCol w:w="587"/>
        <w:gridCol w:w="588"/>
        <w:gridCol w:w="587"/>
        <w:gridCol w:w="588"/>
        <w:gridCol w:w="587"/>
        <w:gridCol w:w="587"/>
        <w:gridCol w:w="588"/>
        <w:gridCol w:w="587"/>
        <w:gridCol w:w="733"/>
      </w:tblGrid>
      <w:tr w:rsidR="00D84210" w14:paraId="4FDCB59E" w14:textId="77777777" w:rsidTr="00476E32">
        <w:trPr>
          <w:tblHeader/>
        </w:trPr>
        <w:tc>
          <w:tcPr>
            <w:tcW w:w="3150" w:type="dxa"/>
            <w:tcBorders>
              <w:bottom w:val="nil"/>
            </w:tcBorders>
            <w:shd w:val="clear" w:color="auto" w:fill="00188F"/>
          </w:tcPr>
          <w:p w14:paraId="4FDCB590" w14:textId="77777777" w:rsidR="00D84210" w:rsidRPr="00EE0836" w:rsidRDefault="00D84210" w:rsidP="00C05A53">
            <w:pPr>
              <w:pStyle w:val="ProductList-OfferingBody"/>
              <w:ind w:left="-28"/>
              <w:rPr>
                <w:color w:val="FFFFFF" w:themeColor="background1"/>
              </w:rPr>
            </w:pPr>
            <w:r>
              <w:rPr>
                <w:color w:val="FFFFFF" w:themeColor="background1"/>
              </w:rPr>
              <w:t>Prodotti</w:t>
            </w:r>
          </w:p>
        </w:tc>
        <w:tc>
          <w:tcPr>
            <w:tcW w:w="540" w:type="dxa"/>
            <w:tcBorders>
              <w:bottom w:val="nil"/>
            </w:tcBorders>
            <w:shd w:val="clear" w:color="auto" w:fill="00188F"/>
            <w:vAlign w:val="center"/>
          </w:tcPr>
          <w:p w14:paraId="4FDCB591" w14:textId="1E7B1057" w:rsidR="00D84210" w:rsidRPr="00EE0836" w:rsidRDefault="00D84210" w:rsidP="00C05A53">
            <w:pPr>
              <w:pStyle w:val="ProductList-OfferingBody"/>
              <w:ind w:left="-113"/>
              <w:jc w:val="center"/>
              <w:rPr>
                <w:color w:val="FFFFFF" w:themeColor="background1"/>
              </w:rPr>
            </w:pPr>
            <w:r w:rsidRPr="00527E0F">
              <w:rPr>
                <w:color w:val="FFFFFF" w:themeColor="background1"/>
              </w:rPr>
              <w:fldChar w:fldCharType="begin"/>
            </w:r>
            <w:r w:rsidRPr="00527E0F">
              <w:rPr>
                <w:color w:val="FFFFFF" w:themeColor="background1"/>
              </w:rPr>
              <w:instrText xml:space="preserve"> AutoTextList  \s NoStyle \t “Data Disponibilità” </w:instrText>
            </w:r>
            <w:r w:rsidRPr="00527E0F">
              <w:rPr>
                <w:color w:val="FFFFFF" w:themeColor="background1"/>
              </w:rPr>
              <w:fldChar w:fldCharType="separate"/>
            </w:r>
            <w:r w:rsidRPr="00527E0F">
              <w:rPr>
                <w:color w:val="FFFFFF" w:themeColor="background1"/>
              </w:rPr>
              <w:t>DA</w:t>
            </w:r>
            <w:r w:rsidRPr="00527E0F">
              <w:rPr>
                <w:color w:val="FFFFFF" w:themeColor="background1"/>
              </w:rPr>
              <w:fldChar w:fldCharType="end"/>
            </w:r>
          </w:p>
        </w:tc>
        <w:tc>
          <w:tcPr>
            <w:tcW w:w="540" w:type="dxa"/>
            <w:tcBorders>
              <w:bottom w:val="nil"/>
            </w:tcBorders>
            <w:shd w:val="clear" w:color="auto" w:fill="00188F"/>
            <w:vAlign w:val="center"/>
          </w:tcPr>
          <w:p w14:paraId="4FDCB592" w14:textId="0156F43E" w:rsidR="00D84210" w:rsidRPr="00EE0836" w:rsidRDefault="00D84210"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w:instrText>
            </w:r>
            <w:r w:rsidRPr="00193EFD">
              <w:rPr>
                <w:color w:val="FFFFFF" w:themeColor="background1"/>
              </w:rPr>
              <w:fldChar w:fldCharType="separate"/>
            </w:r>
            <w:r w:rsidRPr="00193EFD">
              <w:rPr>
                <w:color w:val="FFFFFF" w:themeColor="background1"/>
              </w:rPr>
              <w:t xml:space="preserve"> L </w:t>
            </w:r>
            <w:r w:rsidRPr="00193EFD">
              <w:rPr>
                <w:color w:val="FFFFFF" w:themeColor="background1"/>
              </w:rPr>
              <w:fldChar w:fldCharType="end"/>
            </w:r>
          </w:p>
        </w:tc>
        <w:tc>
          <w:tcPr>
            <w:tcW w:w="551" w:type="dxa"/>
            <w:tcBorders>
              <w:bottom w:val="nil"/>
            </w:tcBorders>
            <w:shd w:val="clear" w:color="auto" w:fill="00188F"/>
            <w:vAlign w:val="center"/>
          </w:tcPr>
          <w:p w14:paraId="4FDCB593" w14:textId="7F5040E1" w:rsidR="00D84210" w:rsidRPr="00EE0836" w:rsidRDefault="00D84210"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e Software Assurance (L&amp;SA)” </w:instrText>
            </w:r>
            <w:r w:rsidRPr="00193EFD">
              <w:rPr>
                <w:color w:val="FFFFFF" w:themeColor="background1"/>
              </w:rPr>
              <w:fldChar w:fldCharType="separate"/>
            </w:r>
            <w:r w:rsidRPr="00193EFD">
              <w:rPr>
                <w:color w:val="FFFFFF" w:themeColor="background1"/>
              </w:rPr>
              <w:t>L/SA</w:t>
            </w:r>
            <w:r w:rsidRPr="00193EFD">
              <w:rPr>
                <w:color w:val="FFFFFF" w:themeColor="background1"/>
              </w:rPr>
              <w:fldChar w:fldCharType="end"/>
            </w:r>
          </w:p>
        </w:tc>
        <w:tc>
          <w:tcPr>
            <w:tcW w:w="587" w:type="dxa"/>
            <w:tcBorders>
              <w:bottom w:val="nil"/>
              <w:right w:val="single" w:sz="12" w:space="0" w:color="FFFFFF" w:themeColor="background1"/>
            </w:tcBorders>
            <w:shd w:val="clear" w:color="auto" w:fill="00188F"/>
            <w:vAlign w:val="center"/>
          </w:tcPr>
          <w:p w14:paraId="4FDCB594" w14:textId="5F0BB081" w:rsidR="00D84210" w:rsidRPr="00EE0836" w:rsidRDefault="00D84210"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“Software Assurance” </w:instrText>
            </w:r>
            <w:r w:rsidRPr="00193EFD">
              <w:rPr>
                <w:color w:val="FFFFFF" w:themeColor="background1"/>
              </w:rPr>
              <w:fldChar w:fldCharType="separate"/>
            </w:r>
            <w:r w:rsidRPr="00193EFD">
              <w:rPr>
                <w:color w:val="FFFFFF" w:themeColor="background1"/>
              </w:rPr>
              <w:t>SA</w:t>
            </w:r>
            <w:r w:rsidRPr="00193EFD">
              <w:rPr>
                <w:color w:val="FFFFFF" w:themeColor="background1"/>
              </w:rPr>
              <w:fldChar w:fldCharType="end"/>
            </w:r>
          </w:p>
        </w:tc>
        <w:tc>
          <w:tcPr>
            <w:tcW w:w="587" w:type="dxa"/>
            <w:tcBorders>
              <w:left w:val="single" w:sz="12" w:space="0" w:color="FFFFFF" w:themeColor="background1"/>
            </w:tcBorders>
            <w:shd w:val="clear" w:color="auto" w:fill="00188F"/>
            <w:vAlign w:val="center"/>
          </w:tcPr>
          <w:p w14:paraId="4FDCB595" w14:textId="4FA9BB77" w:rsidR="00D84210" w:rsidRPr="00EE0836" w:rsidRDefault="00D84210"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588" w:type="dxa"/>
            <w:shd w:val="clear" w:color="auto" w:fill="00188F"/>
            <w:vAlign w:val="center"/>
          </w:tcPr>
          <w:p w14:paraId="4FDCB596" w14:textId="63C9C6FA" w:rsidR="00D84210" w:rsidRPr="00EE0836" w:rsidRDefault="00D84210"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587" w:type="dxa"/>
            <w:shd w:val="clear" w:color="auto" w:fill="00188F"/>
            <w:vAlign w:val="center"/>
          </w:tcPr>
          <w:p w14:paraId="4FDCB597" w14:textId="00A53706" w:rsidR="00D84210" w:rsidRPr="00EE0836" w:rsidRDefault="00D84210"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588" w:type="dxa"/>
            <w:shd w:val="clear" w:color="auto" w:fill="00188F"/>
            <w:vAlign w:val="center"/>
          </w:tcPr>
          <w:p w14:paraId="4FDCB598" w14:textId="7A110C54" w:rsidR="00D84210" w:rsidRPr="00EE0836" w:rsidRDefault="00D84210"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587" w:type="dxa"/>
            <w:shd w:val="clear" w:color="auto" w:fill="00188F"/>
            <w:vAlign w:val="center"/>
          </w:tcPr>
          <w:p w14:paraId="4FDCB599" w14:textId="1F416240" w:rsidR="00D84210" w:rsidRPr="00EE0836" w:rsidRDefault="00D84210"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587" w:type="dxa"/>
            <w:shd w:val="clear" w:color="auto" w:fill="00188F"/>
            <w:vAlign w:val="center"/>
          </w:tcPr>
          <w:p w14:paraId="4FDCB59A" w14:textId="31CD6423" w:rsidR="00D84210" w:rsidRPr="00EE0836" w:rsidRDefault="00D84210"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588" w:type="dxa"/>
            <w:shd w:val="clear" w:color="auto" w:fill="00188F"/>
            <w:vAlign w:val="center"/>
          </w:tcPr>
          <w:p w14:paraId="4FDCB59B" w14:textId="766B3723" w:rsidR="00D84210" w:rsidRPr="00EE0836" w:rsidRDefault="00D84210"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587" w:type="dxa"/>
            <w:shd w:val="clear" w:color="auto" w:fill="00188F"/>
            <w:vAlign w:val="center"/>
          </w:tcPr>
          <w:p w14:paraId="4FDCB59C" w14:textId="51913553" w:rsidR="00D84210" w:rsidRPr="00EE0836" w:rsidRDefault="00D84210"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733" w:type="dxa"/>
            <w:shd w:val="clear" w:color="auto" w:fill="00188F"/>
            <w:vAlign w:val="center"/>
          </w:tcPr>
          <w:p w14:paraId="4FDCB59D" w14:textId="7D95ACDE" w:rsidR="00D84210" w:rsidRPr="00EE0836" w:rsidRDefault="00D84210"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D84210" w14:paraId="4FDCB5AD" w14:textId="77777777" w:rsidTr="00476E32">
        <w:tc>
          <w:tcPr>
            <w:tcW w:w="3150" w:type="dxa"/>
            <w:tcBorders>
              <w:top w:val="nil"/>
              <w:left w:val="nil"/>
              <w:bottom w:val="dashSmallGap" w:sz="4" w:space="0" w:color="BFBFBF" w:themeColor="background1" w:themeShade="BF"/>
              <w:right w:val="nil"/>
            </w:tcBorders>
          </w:tcPr>
          <w:p w14:paraId="4FDCB59F" w14:textId="75C75691" w:rsidR="00D84210" w:rsidRDefault="00D84210" w:rsidP="00F944EC">
            <w:pPr>
              <w:pStyle w:val="ProductList-Offering2"/>
            </w:pPr>
            <w:bookmarkStart w:id="574" w:name="_Toc379797225"/>
            <w:bookmarkStart w:id="575" w:name="_Toc380513250"/>
            <w:bookmarkStart w:id="576" w:name="_Toc380655292"/>
            <w:bookmarkStart w:id="577" w:name="_Toc405814498"/>
            <w:r>
              <w:t>Licenza di Gestione Server Enterprise per</w:t>
            </w:r>
            <w:r>
              <w:fldChar w:fldCharType="begin"/>
            </w:r>
            <w:r>
              <w:instrText>XE "Data Protection Manager 2010"</w:instrText>
            </w:r>
            <w:r>
              <w:fldChar w:fldCharType="end"/>
            </w:r>
            <w:r>
              <w:t xml:space="preserve"> System Center Data Protection Manager 2010</w:t>
            </w:r>
            <w:bookmarkEnd w:id="574"/>
            <w:bookmarkEnd w:id="575"/>
            <w:bookmarkEnd w:id="576"/>
            <w:bookmarkEnd w:id="577"/>
            <w:r>
              <w:fldChar w:fldCharType="begin"/>
            </w:r>
            <w:r>
              <w:instrText>XE "Licenza di Gestione Server Enterprise per System Center Data Protection Manager 2010"</w:instrText>
            </w:r>
            <w:r>
              <w:fldChar w:fldCharType="end"/>
            </w:r>
          </w:p>
        </w:tc>
        <w:tc>
          <w:tcPr>
            <w:tcW w:w="540" w:type="dxa"/>
            <w:tcBorders>
              <w:top w:val="nil"/>
              <w:left w:val="nil"/>
              <w:bottom w:val="dashSmallGap" w:sz="4" w:space="0" w:color="BFBFBF" w:themeColor="background1" w:themeShade="BF"/>
              <w:right w:val="nil"/>
            </w:tcBorders>
            <w:vAlign w:val="center"/>
          </w:tcPr>
          <w:p w14:paraId="4FDCB5A0" w14:textId="77777777" w:rsidR="00D84210" w:rsidRDefault="00D84210" w:rsidP="00C05A53">
            <w:pPr>
              <w:pStyle w:val="ProductList-OfferingBody"/>
              <w:ind w:left="-113"/>
              <w:jc w:val="center"/>
            </w:pPr>
            <w:r>
              <w:t>5/10</w:t>
            </w:r>
          </w:p>
        </w:tc>
        <w:tc>
          <w:tcPr>
            <w:tcW w:w="540" w:type="dxa"/>
            <w:tcBorders>
              <w:top w:val="nil"/>
              <w:left w:val="nil"/>
              <w:bottom w:val="dashSmallGap" w:sz="4" w:space="0" w:color="BFBFBF" w:themeColor="background1" w:themeShade="BF"/>
              <w:right w:val="nil"/>
            </w:tcBorders>
            <w:vAlign w:val="center"/>
          </w:tcPr>
          <w:p w14:paraId="4FDCB5A1" w14:textId="77777777" w:rsidR="00D84210" w:rsidRDefault="00D84210" w:rsidP="00C05A53">
            <w:pPr>
              <w:pStyle w:val="ProductList-OfferingBody"/>
              <w:ind w:left="-113"/>
              <w:jc w:val="center"/>
            </w:pPr>
          </w:p>
        </w:tc>
        <w:tc>
          <w:tcPr>
            <w:tcW w:w="551" w:type="dxa"/>
            <w:tcBorders>
              <w:top w:val="nil"/>
              <w:left w:val="nil"/>
              <w:bottom w:val="dashSmallGap" w:sz="4" w:space="0" w:color="BFBFBF" w:themeColor="background1" w:themeShade="BF"/>
              <w:right w:val="nil"/>
            </w:tcBorders>
            <w:vAlign w:val="center"/>
          </w:tcPr>
          <w:p w14:paraId="4FDCB5A2" w14:textId="77777777" w:rsidR="00D84210" w:rsidRDefault="00D84210" w:rsidP="00C05A53">
            <w:pPr>
              <w:pStyle w:val="ProductList-OfferingBody"/>
              <w:ind w:left="-113"/>
              <w:jc w:val="center"/>
            </w:pPr>
          </w:p>
        </w:tc>
        <w:tc>
          <w:tcPr>
            <w:tcW w:w="587" w:type="dxa"/>
            <w:tcBorders>
              <w:top w:val="nil"/>
              <w:left w:val="nil"/>
              <w:bottom w:val="dashSmallGap" w:sz="4" w:space="0" w:color="BFBFBF" w:themeColor="background1" w:themeShade="BF"/>
              <w:right w:val="single" w:sz="12" w:space="0" w:color="FFFFFF" w:themeColor="background1"/>
            </w:tcBorders>
            <w:vAlign w:val="center"/>
          </w:tcPr>
          <w:p w14:paraId="4FDCB5A3" w14:textId="77777777" w:rsidR="00D84210" w:rsidRDefault="00D84210" w:rsidP="00C05A53">
            <w:pPr>
              <w:pStyle w:val="ProductList-OfferingBody"/>
              <w:ind w:left="-113"/>
              <w:jc w:val="center"/>
            </w:pPr>
          </w:p>
        </w:tc>
        <w:tc>
          <w:tcPr>
            <w:tcW w:w="587" w:type="dxa"/>
            <w:tcBorders>
              <w:left w:val="single" w:sz="12" w:space="0" w:color="FFFFFF" w:themeColor="background1"/>
            </w:tcBorders>
            <w:shd w:val="clear" w:color="auto" w:fill="70AD47" w:themeFill="accent6"/>
            <w:vAlign w:val="center"/>
          </w:tcPr>
          <w:p w14:paraId="4FDCB5A4" w14:textId="77777777" w:rsidR="00D84210" w:rsidRDefault="00D84210" w:rsidP="00C05A53">
            <w:pPr>
              <w:pStyle w:val="ProductList-OfferingBody"/>
              <w:ind w:left="-113"/>
              <w:jc w:val="center"/>
            </w:pPr>
            <w:r>
              <w:t>5</w:t>
            </w:r>
          </w:p>
        </w:tc>
        <w:tc>
          <w:tcPr>
            <w:tcW w:w="588" w:type="dxa"/>
            <w:shd w:val="clear" w:color="auto" w:fill="BFBFBF" w:themeFill="background1" w:themeFillShade="BF"/>
            <w:vAlign w:val="center"/>
          </w:tcPr>
          <w:p w14:paraId="4FDCB5A5" w14:textId="77777777" w:rsidR="00D84210" w:rsidRDefault="00D84210" w:rsidP="00C05A53">
            <w:pPr>
              <w:pStyle w:val="ProductList-OfferingBody"/>
              <w:ind w:left="-113"/>
              <w:jc w:val="center"/>
            </w:pPr>
          </w:p>
        </w:tc>
        <w:tc>
          <w:tcPr>
            <w:tcW w:w="587" w:type="dxa"/>
            <w:shd w:val="clear" w:color="auto" w:fill="70AD47" w:themeFill="accent6"/>
            <w:vAlign w:val="center"/>
          </w:tcPr>
          <w:p w14:paraId="4FDCB5A6" w14:textId="2FC09589" w:rsidR="00D84210" w:rsidRDefault="00D84210" w:rsidP="00C05A53">
            <w:pPr>
              <w:pStyle w:val="ProductList-OfferingBody"/>
              <w:ind w:left="-113"/>
              <w:jc w:val="center"/>
            </w:pPr>
            <w:r w:rsidRPr="00501957">
              <w:fldChar w:fldCharType="begin"/>
            </w:r>
            <w:r w:rsidRPr="00501957">
              <w:instrText xml:space="preserve"> AutoTextList  \s NoStyle \t “Prodotto Aggiuntivo per l’Intera Organizzazione” </w:instrText>
            </w:r>
            <w:r w:rsidRPr="00501957">
              <w:fldChar w:fldCharType="separate"/>
            </w:r>
            <w:r w:rsidRPr="00501957">
              <w:t>AO</w:t>
            </w:r>
            <w:r w:rsidRPr="00501957">
              <w:fldChar w:fldCharType="end"/>
            </w:r>
            <w:r w:rsidRPr="00501957">
              <w:t>,</w:t>
            </w:r>
            <w:r w:rsidRPr="00501957">
              <w:fldChar w:fldCharType="begin"/>
            </w:r>
            <w:r w:rsidRPr="00501957">
              <w:instrText xml:space="preserve"> AutoTextList  \s NoStyle \t “Offerta Studente” </w:instrText>
            </w:r>
            <w:r w:rsidRPr="00501957">
              <w:fldChar w:fldCharType="separate"/>
            </w:r>
            <w:r w:rsidRPr="00501957">
              <w:t>ST</w:t>
            </w:r>
            <w:r w:rsidRPr="00501957">
              <w:fldChar w:fldCharType="end"/>
            </w:r>
          </w:p>
        </w:tc>
        <w:tc>
          <w:tcPr>
            <w:tcW w:w="588" w:type="dxa"/>
            <w:shd w:val="clear" w:color="auto" w:fill="BFBFBF" w:themeFill="background1" w:themeFillShade="BF"/>
            <w:vAlign w:val="center"/>
          </w:tcPr>
          <w:p w14:paraId="4FDCB5A7" w14:textId="77777777" w:rsidR="00D84210" w:rsidRDefault="00D84210" w:rsidP="00C05A53">
            <w:pPr>
              <w:pStyle w:val="ProductList-OfferingBody"/>
              <w:ind w:left="-113"/>
              <w:jc w:val="center"/>
            </w:pPr>
          </w:p>
        </w:tc>
        <w:tc>
          <w:tcPr>
            <w:tcW w:w="587" w:type="dxa"/>
            <w:shd w:val="clear" w:color="auto" w:fill="BFBFBF" w:themeFill="background1" w:themeFillShade="BF"/>
            <w:vAlign w:val="center"/>
          </w:tcPr>
          <w:p w14:paraId="4FDCB5A8" w14:textId="77777777" w:rsidR="00D84210" w:rsidRDefault="00D84210" w:rsidP="00C05A53">
            <w:pPr>
              <w:pStyle w:val="ProductList-OfferingBody"/>
              <w:ind w:left="-113"/>
              <w:jc w:val="center"/>
            </w:pPr>
          </w:p>
        </w:tc>
        <w:tc>
          <w:tcPr>
            <w:tcW w:w="587" w:type="dxa"/>
            <w:shd w:val="clear" w:color="auto" w:fill="BFBFBF" w:themeFill="background1" w:themeFillShade="BF"/>
            <w:vAlign w:val="center"/>
          </w:tcPr>
          <w:p w14:paraId="4FDCB5A9" w14:textId="77777777" w:rsidR="00D84210" w:rsidRDefault="00D84210" w:rsidP="00C05A53">
            <w:pPr>
              <w:pStyle w:val="ProductList-OfferingBody"/>
              <w:ind w:left="-113"/>
              <w:jc w:val="center"/>
            </w:pPr>
          </w:p>
        </w:tc>
        <w:tc>
          <w:tcPr>
            <w:tcW w:w="588" w:type="dxa"/>
            <w:shd w:val="clear" w:color="auto" w:fill="BFBFBF" w:themeFill="background1" w:themeFillShade="BF"/>
            <w:vAlign w:val="center"/>
          </w:tcPr>
          <w:p w14:paraId="4FDCB5AA" w14:textId="77777777" w:rsidR="00D84210" w:rsidRDefault="00D84210" w:rsidP="00C05A53">
            <w:pPr>
              <w:pStyle w:val="ProductList-OfferingBody"/>
              <w:ind w:left="-113"/>
              <w:jc w:val="center"/>
            </w:pPr>
          </w:p>
        </w:tc>
        <w:tc>
          <w:tcPr>
            <w:tcW w:w="587" w:type="dxa"/>
            <w:shd w:val="clear" w:color="auto" w:fill="BFBFBF" w:themeFill="background1" w:themeFillShade="BF"/>
            <w:vAlign w:val="center"/>
          </w:tcPr>
          <w:p w14:paraId="4FDCB5AB" w14:textId="77777777" w:rsidR="00D84210" w:rsidRDefault="00D84210" w:rsidP="00C05A53">
            <w:pPr>
              <w:pStyle w:val="ProductList-OfferingBody"/>
              <w:ind w:left="-113"/>
              <w:jc w:val="center"/>
            </w:pPr>
          </w:p>
        </w:tc>
        <w:tc>
          <w:tcPr>
            <w:tcW w:w="733" w:type="dxa"/>
            <w:shd w:val="clear" w:color="auto" w:fill="BFBFBF" w:themeFill="background1" w:themeFillShade="BF"/>
            <w:vAlign w:val="center"/>
          </w:tcPr>
          <w:p w14:paraId="4FDCB5AC" w14:textId="77777777" w:rsidR="00D84210" w:rsidRDefault="00D84210" w:rsidP="00C05A53">
            <w:pPr>
              <w:pStyle w:val="ProductList-OfferingBody"/>
              <w:ind w:left="-113"/>
              <w:jc w:val="center"/>
            </w:pPr>
          </w:p>
        </w:tc>
      </w:tr>
      <w:tr w:rsidR="00D84210" w14:paraId="4FDCB5BC" w14:textId="77777777" w:rsidTr="00476E32">
        <w:tc>
          <w:tcPr>
            <w:tcW w:w="3150" w:type="dxa"/>
            <w:tcBorders>
              <w:top w:val="dashSmallGap" w:sz="4" w:space="0" w:color="BFBFBF" w:themeColor="background1" w:themeShade="BF"/>
              <w:left w:val="nil"/>
              <w:bottom w:val="nil"/>
              <w:right w:val="nil"/>
            </w:tcBorders>
          </w:tcPr>
          <w:p w14:paraId="4FDCB5AE" w14:textId="090F0E66" w:rsidR="00D84210" w:rsidRDefault="00D84210" w:rsidP="00F944EC">
            <w:pPr>
              <w:pStyle w:val="ProductList-Offering2"/>
            </w:pPr>
            <w:bookmarkStart w:id="578" w:name="_Toc379797226"/>
            <w:bookmarkStart w:id="579" w:name="_Toc380513251"/>
            <w:bookmarkStart w:id="580" w:name="_Toc380655293"/>
            <w:bookmarkStart w:id="581" w:name="_Toc405814499"/>
            <w:r>
              <w:t>Licenza di Gestione Server Standard per System Center Data Protection Manager 2010</w:t>
            </w:r>
            <w:bookmarkEnd w:id="578"/>
            <w:bookmarkEnd w:id="579"/>
            <w:bookmarkEnd w:id="580"/>
            <w:bookmarkEnd w:id="581"/>
            <w:r>
              <w:fldChar w:fldCharType="begin"/>
            </w:r>
            <w:r>
              <w:instrText>XE "Licenza di Gestione Server Standard per System Center Data Protection Manager 2010"</w:instrText>
            </w:r>
            <w:r>
              <w:fldChar w:fldCharType="end"/>
            </w:r>
          </w:p>
        </w:tc>
        <w:tc>
          <w:tcPr>
            <w:tcW w:w="540" w:type="dxa"/>
            <w:tcBorders>
              <w:top w:val="dashSmallGap" w:sz="4" w:space="0" w:color="BFBFBF" w:themeColor="background1" w:themeShade="BF"/>
              <w:left w:val="nil"/>
              <w:bottom w:val="nil"/>
              <w:right w:val="nil"/>
            </w:tcBorders>
            <w:vAlign w:val="center"/>
          </w:tcPr>
          <w:p w14:paraId="4FDCB5AF" w14:textId="77777777" w:rsidR="00D84210" w:rsidRDefault="00D84210" w:rsidP="00C05A53">
            <w:pPr>
              <w:pStyle w:val="ProductList-OfferingBody"/>
              <w:ind w:left="-113"/>
              <w:jc w:val="center"/>
            </w:pPr>
            <w:r>
              <w:t>5/10</w:t>
            </w:r>
          </w:p>
        </w:tc>
        <w:tc>
          <w:tcPr>
            <w:tcW w:w="540" w:type="dxa"/>
            <w:tcBorders>
              <w:top w:val="dashSmallGap" w:sz="4" w:space="0" w:color="BFBFBF" w:themeColor="background1" w:themeShade="BF"/>
              <w:left w:val="nil"/>
              <w:bottom w:val="nil"/>
              <w:right w:val="nil"/>
            </w:tcBorders>
            <w:vAlign w:val="center"/>
          </w:tcPr>
          <w:p w14:paraId="4FDCB5B0" w14:textId="77777777" w:rsidR="00D84210" w:rsidRDefault="00D84210" w:rsidP="00C05A53">
            <w:pPr>
              <w:pStyle w:val="ProductList-OfferingBody"/>
              <w:ind w:left="-113"/>
              <w:jc w:val="center"/>
            </w:pPr>
          </w:p>
        </w:tc>
        <w:tc>
          <w:tcPr>
            <w:tcW w:w="551" w:type="dxa"/>
            <w:tcBorders>
              <w:top w:val="dashSmallGap" w:sz="4" w:space="0" w:color="BFBFBF" w:themeColor="background1" w:themeShade="BF"/>
              <w:left w:val="nil"/>
              <w:bottom w:val="nil"/>
              <w:right w:val="nil"/>
            </w:tcBorders>
            <w:vAlign w:val="center"/>
          </w:tcPr>
          <w:p w14:paraId="4FDCB5B1" w14:textId="77777777" w:rsidR="00D84210" w:rsidRDefault="00D84210" w:rsidP="00C05A53">
            <w:pPr>
              <w:pStyle w:val="ProductList-OfferingBody"/>
              <w:ind w:left="-113"/>
              <w:jc w:val="center"/>
            </w:pPr>
          </w:p>
        </w:tc>
        <w:tc>
          <w:tcPr>
            <w:tcW w:w="587" w:type="dxa"/>
            <w:tcBorders>
              <w:top w:val="dashSmallGap" w:sz="4" w:space="0" w:color="BFBFBF" w:themeColor="background1" w:themeShade="BF"/>
              <w:left w:val="nil"/>
              <w:bottom w:val="nil"/>
              <w:right w:val="single" w:sz="12" w:space="0" w:color="FFFFFF" w:themeColor="background1"/>
            </w:tcBorders>
            <w:vAlign w:val="center"/>
          </w:tcPr>
          <w:p w14:paraId="4FDCB5B2" w14:textId="77777777" w:rsidR="00D84210" w:rsidRDefault="00D84210" w:rsidP="00C05A53">
            <w:pPr>
              <w:pStyle w:val="ProductList-OfferingBody"/>
              <w:ind w:left="-113"/>
              <w:jc w:val="center"/>
            </w:pPr>
          </w:p>
        </w:tc>
        <w:tc>
          <w:tcPr>
            <w:tcW w:w="587" w:type="dxa"/>
            <w:tcBorders>
              <w:left w:val="single" w:sz="12" w:space="0" w:color="FFFFFF" w:themeColor="background1"/>
            </w:tcBorders>
            <w:shd w:val="clear" w:color="auto" w:fill="70AD47" w:themeFill="accent6"/>
            <w:vAlign w:val="center"/>
          </w:tcPr>
          <w:p w14:paraId="4FDCB5B3" w14:textId="77777777" w:rsidR="00D84210" w:rsidRDefault="00D84210" w:rsidP="00C05A53">
            <w:pPr>
              <w:pStyle w:val="ProductList-OfferingBody"/>
              <w:ind w:left="-113"/>
              <w:jc w:val="center"/>
            </w:pPr>
            <w:r>
              <w:t>1</w:t>
            </w:r>
          </w:p>
        </w:tc>
        <w:tc>
          <w:tcPr>
            <w:tcW w:w="588" w:type="dxa"/>
            <w:shd w:val="clear" w:color="auto" w:fill="BFBFBF" w:themeFill="background1" w:themeFillShade="BF"/>
            <w:vAlign w:val="center"/>
          </w:tcPr>
          <w:p w14:paraId="4FDCB5B4" w14:textId="77777777" w:rsidR="00D84210" w:rsidRDefault="00D84210" w:rsidP="00C05A53">
            <w:pPr>
              <w:pStyle w:val="ProductList-OfferingBody"/>
              <w:ind w:left="-113"/>
              <w:jc w:val="center"/>
            </w:pPr>
          </w:p>
        </w:tc>
        <w:tc>
          <w:tcPr>
            <w:tcW w:w="587" w:type="dxa"/>
            <w:shd w:val="clear" w:color="auto" w:fill="70AD47" w:themeFill="accent6"/>
            <w:vAlign w:val="center"/>
          </w:tcPr>
          <w:p w14:paraId="4FDCB5B5" w14:textId="26D7457C" w:rsidR="00D84210" w:rsidRDefault="00D84210" w:rsidP="00C05A53">
            <w:pPr>
              <w:pStyle w:val="ProductList-OfferingBody"/>
              <w:ind w:left="-113"/>
              <w:jc w:val="center"/>
            </w:pPr>
            <w:r w:rsidRPr="00501957">
              <w:fldChar w:fldCharType="begin"/>
            </w:r>
            <w:r w:rsidRPr="00501957">
              <w:instrText xml:space="preserve"> AutoTextList  \s NoStyle \t “Prodotto Aggiuntivo per l’Intera Organizzazione” </w:instrText>
            </w:r>
            <w:r w:rsidRPr="00501957">
              <w:fldChar w:fldCharType="separate"/>
            </w:r>
            <w:r w:rsidRPr="00501957">
              <w:t>AO</w:t>
            </w:r>
            <w:r w:rsidRPr="00501957">
              <w:fldChar w:fldCharType="end"/>
            </w:r>
            <w:r w:rsidRPr="00501957">
              <w:t>,</w:t>
            </w:r>
            <w:r w:rsidRPr="00501957">
              <w:fldChar w:fldCharType="begin"/>
            </w:r>
            <w:r w:rsidRPr="00501957">
              <w:instrText xml:space="preserve"> AutoTextList  \s NoStyle \t “Offerta Studente” </w:instrText>
            </w:r>
            <w:r w:rsidRPr="00501957">
              <w:fldChar w:fldCharType="separate"/>
            </w:r>
            <w:r w:rsidRPr="00501957">
              <w:t>ST</w:t>
            </w:r>
            <w:r w:rsidRPr="00501957">
              <w:fldChar w:fldCharType="end"/>
            </w:r>
          </w:p>
        </w:tc>
        <w:tc>
          <w:tcPr>
            <w:tcW w:w="588" w:type="dxa"/>
            <w:shd w:val="clear" w:color="auto" w:fill="BFBFBF" w:themeFill="background1" w:themeFillShade="BF"/>
            <w:vAlign w:val="center"/>
          </w:tcPr>
          <w:p w14:paraId="4FDCB5B6" w14:textId="77777777" w:rsidR="00D84210" w:rsidRDefault="00D84210" w:rsidP="00C05A53">
            <w:pPr>
              <w:pStyle w:val="ProductList-OfferingBody"/>
              <w:ind w:left="-113"/>
              <w:jc w:val="center"/>
            </w:pPr>
          </w:p>
        </w:tc>
        <w:tc>
          <w:tcPr>
            <w:tcW w:w="587" w:type="dxa"/>
            <w:shd w:val="clear" w:color="auto" w:fill="BFBFBF" w:themeFill="background1" w:themeFillShade="BF"/>
            <w:vAlign w:val="center"/>
          </w:tcPr>
          <w:p w14:paraId="4FDCB5B7" w14:textId="77777777" w:rsidR="00D84210" w:rsidRDefault="00D84210" w:rsidP="00C05A53">
            <w:pPr>
              <w:pStyle w:val="ProductList-OfferingBody"/>
              <w:ind w:left="-113"/>
              <w:jc w:val="center"/>
            </w:pPr>
          </w:p>
        </w:tc>
        <w:tc>
          <w:tcPr>
            <w:tcW w:w="587" w:type="dxa"/>
            <w:shd w:val="clear" w:color="auto" w:fill="BFBFBF" w:themeFill="background1" w:themeFillShade="BF"/>
            <w:vAlign w:val="center"/>
          </w:tcPr>
          <w:p w14:paraId="4FDCB5B8" w14:textId="77777777" w:rsidR="00D84210" w:rsidRDefault="00D84210" w:rsidP="00C05A53">
            <w:pPr>
              <w:pStyle w:val="ProductList-OfferingBody"/>
              <w:ind w:left="-113"/>
              <w:jc w:val="center"/>
            </w:pPr>
          </w:p>
        </w:tc>
        <w:tc>
          <w:tcPr>
            <w:tcW w:w="588" w:type="dxa"/>
            <w:shd w:val="clear" w:color="auto" w:fill="BFBFBF" w:themeFill="background1" w:themeFillShade="BF"/>
            <w:vAlign w:val="center"/>
          </w:tcPr>
          <w:p w14:paraId="4FDCB5B9" w14:textId="77777777" w:rsidR="00D84210" w:rsidRDefault="00D84210" w:rsidP="00C05A53">
            <w:pPr>
              <w:pStyle w:val="ProductList-OfferingBody"/>
              <w:ind w:left="-113"/>
              <w:jc w:val="center"/>
            </w:pPr>
          </w:p>
        </w:tc>
        <w:tc>
          <w:tcPr>
            <w:tcW w:w="587" w:type="dxa"/>
            <w:shd w:val="clear" w:color="auto" w:fill="BFBFBF" w:themeFill="background1" w:themeFillShade="BF"/>
            <w:vAlign w:val="center"/>
          </w:tcPr>
          <w:p w14:paraId="4FDCB5BA" w14:textId="77777777" w:rsidR="00D84210" w:rsidRDefault="00D84210" w:rsidP="00C05A53">
            <w:pPr>
              <w:pStyle w:val="ProductList-OfferingBody"/>
              <w:ind w:left="-113"/>
              <w:jc w:val="center"/>
            </w:pPr>
          </w:p>
        </w:tc>
        <w:tc>
          <w:tcPr>
            <w:tcW w:w="733" w:type="dxa"/>
            <w:shd w:val="clear" w:color="auto" w:fill="BFBFBF" w:themeFill="background1" w:themeFillShade="BF"/>
            <w:vAlign w:val="center"/>
          </w:tcPr>
          <w:p w14:paraId="4FDCB5BB" w14:textId="77777777" w:rsidR="00D84210" w:rsidRDefault="00D84210" w:rsidP="00C05A53">
            <w:pPr>
              <w:pStyle w:val="ProductList-OfferingBody"/>
              <w:ind w:left="-113"/>
              <w:jc w:val="center"/>
            </w:pPr>
          </w:p>
        </w:tc>
      </w:tr>
    </w:tbl>
    <w:p w14:paraId="4076BB07" w14:textId="77777777" w:rsidR="0010587C" w:rsidRPr="00AA6DF2"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1D2120E" w14:textId="77777777" w:rsidTr="001C1CF2">
        <w:tc>
          <w:tcPr>
            <w:tcW w:w="3596" w:type="dxa"/>
          </w:tcPr>
          <w:p w14:paraId="25F1D3BC" w14:textId="77777777" w:rsidR="0010587C" w:rsidRDefault="0010587C" w:rsidP="0010587C">
            <w:pPr>
              <w:pStyle w:val="ProductList-Body"/>
              <w:spacing w:before="20" w:after="20"/>
            </w:pPr>
          </w:p>
        </w:tc>
        <w:tc>
          <w:tcPr>
            <w:tcW w:w="3597" w:type="dxa"/>
          </w:tcPr>
          <w:p w14:paraId="4954A51E" w14:textId="77777777" w:rsidR="0010587C" w:rsidRDefault="0010587C" w:rsidP="0010587C">
            <w:pPr>
              <w:pStyle w:val="ProductList-Body"/>
              <w:spacing w:before="20" w:after="20"/>
            </w:pPr>
            <w:r>
              <w:t xml:space="preserve">Pool di Prodotti: </w:t>
            </w:r>
            <w:r>
              <w:rPr>
                <w:b/>
              </w:rPr>
              <w:t>Server</w:t>
            </w:r>
          </w:p>
        </w:tc>
        <w:tc>
          <w:tcPr>
            <w:tcW w:w="3597" w:type="dxa"/>
          </w:tcPr>
          <w:p w14:paraId="4F4F5739" w14:textId="77777777" w:rsidR="0010587C" w:rsidRDefault="0010587C" w:rsidP="0010587C">
            <w:pPr>
              <w:pStyle w:val="ProductList-Body"/>
              <w:spacing w:before="20" w:after="20"/>
            </w:pPr>
          </w:p>
        </w:tc>
      </w:tr>
      <w:tr w:rsidR="0010587C" w14:paraId="07471024" w14:textId="77777777" w:rsidTr="001C1CF2">
        <w:tc>
          <w:tcPr>
            <w:tcW w:w="3596" w:type="dxa"/>
          </w:tcPr>
          <w:p w14:paraId="630B6F96" w14:textId="77777777" w:rsidR="0010587C" w:rsidRDefault="0010587C" w:rsidP="0010587C">
            <w:pPr>
              <w:pStyle w:val="ProductList-Body"/>
              <w:spacing w:before="20" w:after="20"/>
            </w:pPr>
          </w:p>
        </w:tc>
        <w:tc>
          <w:tcPr>
            <w:tcW w:w="3597" w:type="dxa"/>
          </w:tcPr>
          <w:p w14:paraId="48C4B8CA" w14:textId="77777777" w:rsidR="0010587C" w:rsidRDefault="004005A5" w:rsidP="0010587C">
            <w:pPr>
              <w:pStyle w:val="ProductList-Body"/>
              <w:spacing w:before="20" w:after="20"/>
            </w:pPr>
            <w:hyperlink w:anchor="SoftwareAssurance" w:history="1">
              <w:r w:rsidR="006467A0">
                <w:rPr>
                  <w:rStyle w:val="Hyperlink"/>
                  <w:color w:val="000000" w:themeColor="text1"/>
                  <w:u w:val="none"/>
                </w:rPr>
                <w:t>Vantaggi di Software Assurance</w:t>
              </w:r>
            </w:hyperlink>
            <w:r w:rsidR="006467A0">
              <w:t xml:space="preserve">: </w:t>
            </w:r>
            <w:r w:rsidR="006467A0">
              <w:rPr>
                <w:b/>
              </w:rPr>
              <w:t>Server</w:t>
            </w:r>
          </w:p>
        </w:tc>
        <w:tc>
          <w:tcPr>
            <w:tcW w:w="3597" w:type="dxa"/>
          </w:tcPr>
          <w:p w14:paraId="3DF1FB6B" w14:textId="77777777" w:rsidR="0010587C" w:rsidRDefault="0010587C" w:rsidP="0010587C">
            <w:pPr>
              <w:pStyle w:val="ProductList-Body"/>
              <w:spacing w:before="20" w:after="20"/>
            </w:pPr>
          </w:p>
        </w:tc>
      </w:tr>
    </w:tbl>
    <w:p w14:paraId="6CAAFE9A" w14:textId="6380ACA7" w:rsidR="0010587C" w:rsidRPr="00AA6DF2" w:rsidRDefault="0010587C" w:rsidP="00071A79">
      <w:pPr>
        <w:pStyle w:val="ProductList-Body"/>
        <w:shd w:val="clear" w:color="auto" w:fill="D9D9D9" w:themeFill="background1" w:themeFillShade="D9"/>
        <w:spacing w:before="120" w:after="120"/>
      </w:pPr>
      <w:r>
        <w:rPr>
          <w:b/>
        </w:rPr>
        <w:t>Informazioni Aggiuntive</w:t>
      </w:r>
    </w:p>
    <w:p w14:paraId="00CDF9D3" w14:textId="2784F8FA" w:rsidR="0010587C" w:rsidRPr="00AA6DF2" w:rsidRDefault="0010587C" w:rsidP="0010587C">
      <w:pPr>
        <w:pStyle w:val="ProductList-Body"/>
      </w:pPr>
      <w:r>
        <w:t>Solo le società in possesso di un Contratto Campus e School e dell’iscrizione Enrollment for Education Solutions che hanno ottenuto in licenza System Center Configuration Manager 2007 R3</w:t>
      </w:r>
      <w:r>
        <w:fldChar w:fldCharType="begin"/>
      </w:r>
      <w:r>
        <w:instrText>XE "System Center Configuration Manager 2007 R3"</w:instrText>
      </w:r>
      <w:r>
        <w:fldChar w:fldCharType="end"/>
      </w:r>
      <w:r>
        <w:t xml:space="preserve"> prima del 1° aprile 2012 potranno acquistare licenze di gestione per questa versione del Prodotto e tali licenze di gestione dovranno essere acquistate ai sensi del medesimo contratto o nello stesso periodo di validità dell’iscrizione delle licenze precedenti. </w:t>
      </w:r>
    </w:p>
    <w:p w14:paraId="4FDCB5C6" w14:textId="3F7DACE8" w:rsidR="00585A48" w:rsidRPr="00AA6DF2" w:rsidRDefault="004005A5" w:rsidP="00585A48">
      <w:pPr>
        <w:pStyle w:val="ProductList-Body"/>
        <w:shd w:val="clear" w:color="auto" w:fill="A6A6A6" w:themeFill="background1" w:themeFillShade="A6"/>
        <w:spacing w:before="120" w:after="240"/>
        <w:jc w:val="right"/>
      </w:pPr>
      <w:hyperlink w:anchor="ToC" w:history="1">
        <w:r w:rsidR="00C77C10">
          <w:rPr>
            <w:rStyle w:val="Hyperlink"/>
            <w:sz w:val="16"/>
            <w:szCs w:val="16"/>
          </w:rPr>
          <w:t>Sommario</w:t>
        </w:r>
      </w:hyperlink>
      <w:r w:rsidR="00C77C10">
        <w:rPr>
          <w:sz w:val="16"/>
          <w:szCs w:val="16"/>
        </w:rPr>
        <w:t xml:space="preserve"> / </w:t>
      </w:r>
      <w:hyperlink w:anchor="ChartKey" w:history="1">
        <w:r w:rsidR="00C77C10">
          <w:rPr>
            <w:rStyle w:val="Hyperlink"/>
            <w:sz w:val="16"/>
            <w:szCs w:val="16"/>
          </w:rPr>
          <w:t>Codici Tabella</w:t>
        </w:r>
      </w:hyperlink>
      <w:r w:rsidR="00C77C10">
        <w:rPr>
          <w:sz w:val="16"/>
          <w:szCs w:val="16"/>
        </w:rPr>
        <w:t xml:space="preserve"> / </w:t>
      </w:r>
      <w:hyperlink w:anchor="Index" w:history="1">
        <w:r w:rsidR="00C77C10">
          <w:rPr>
            <w:rStyle w:val="Hyperlink"/>
            <w:sz w:val="16"/>
            <w:szCs w:val="16"/>
          </w:rPr>
          <w:t>Indice</w:t>
        </w:r>
      </w:hyperlink>
    </w:p>
    <w:p w14:paraId="4FDCB5C7" w14:textId="4D849F30" w:rsidR="009919D2" w:rsidRPr="00AA6DF2" w:rsidRDefault="00C13DF8" w:rsidP="00680B4D">
      <w:pPr>
        <w:pStyle w:val="ProductList-Offering2Heading"/>
        <w:outlineLvl w:val="2"/>
      </w:pPr>
      <w:r>
        <w:tab/>
      </w:r>
      <w:bookmarkStart w:id="582" w:name="_Toc378147641"/>
      <w:bookmarkStart w:id="583" w:name="_Toc378151543"/>
      <w:bookmarkStart w:id="584" w:name="_Toc379797227"/>
      <w:bookmarkStart w:id="585" w:name="_Toc380513252"/>
      <w:bookmarkStart w:id="586" w:name="_Toc380655294"/>
      <w:bookmarkStart w:id="587" w:name="_Toc405814500"/>
      <w:r>
        <w:t>System Center Operations Manager</w:t>
      </w:r>
      <w:bookmarkEnd w:id="582"/>
      <w:bookmarkEnd w:id="583"/>
      <w:bookmarkEnd w:id="584"/>
      <w:bookmarkEnd w:id="585"/>
      <w:bookmarkEnd w:id="586"/>
      <w:bookmarkEnd w:id="58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28"/>
        <w:gridCol w:w="589"/>
        <w:gridCol w:w="589"/>
        <w:gridCol w:w="590"/>
        <w:gridCol w:w="589"/>
        <w:gridCol w:w="589"/>
        <w:gridCol w:w="590"/>
        <w:gridCol w:w="589"/>
        <w:gridCol w:w="590"/>
        <w:gridCol w:w="589"/>
        <w:gridCol w:w="589"/>
        <w:gridCol w:w="590"/>
        <w:gridCol w:w="589"/>
        <w:gridCol w:w="700"/>
      </w:tblGrid>
      <w:tr w:rsidR="00556094" w14:paraId="4FDCB5D6" w14:textId="77777777" w:rsidTr="00A15D47">
        <w:trPr>
          <w:tblHeader/>
        </w:trPr>
        <w:tc>
          <w:tcPr>
            <w:tcW w:w="3028" w:type="dxa"/>
            <w:tcBorders>
              <w:bottom w:val="nil"/>
            </w:tcBorders>
            <w:shd w:val="clear" w:color="auto" w:fill="00188F"/>
          </w:tcPr>
          <w:p w14:paraId="4FDCB5C8" w14:textId="77777777" w:rsidR="00556094" w:rsidRPr="00EE0836" w:rsidRDefault="00556094" w:rsidP="00C05A53">
            <w:pPr>
              <w:pStyle w:val="ProductList-OfferingBody"/>
              <w:ind w:left="-28"/>
              <w:rPr>
                <w:color w:val="FFFFFF" w:themeColor="background1"/>
              </w:rPr>
            </w:pPr>
            <w:r>
              <w:rPr>
                <w:color w:val="FFFFFF" w:themeColor="background1"/>
              </w:rPr>
              <w:t>Prodotti</w:t>
            </w:r>
          </w:p>
        </w:tc>
        <w:tc>
          <w:tcPr>
            <w:tcW w:w="589" w:type="dxa"/>
            <w:tcBorders>
              <w:bottom w:val="nil"/>
            </w:tcBorders>
            <w:shd w:val="clear" w:color="auto" w:fill="00188F"/>
            <w:vAlign w:val="center"/>
          </w:tcPr>
          <w:p w14:paraId="4FDCB5C9" w14:textId="72A86E91" w:rsidR="00556094" w:rsidRPr="00EE0836" w:rsidRDefault="00556094" w:rsidP="00C05A53">
            <w:pPr>
              <w:pStyle w:val="ProductList-OfferingBody"/>
              <w:ind w:left="-113"/>
              <w:jc w:val="center"/>
              <w:rPr>
                <w:color w:val="FFFFFF" w:themeColor="background1"/>
              </w:rPr>
            </w:pPr>
            <w:r w:rsidRPr="00527E0F">
              <w:rPr>
                <w:color w:val="FFFFFF" w:themeColor="background1"/>
              </w:rPr>
              <w:fldChar w:fldCharType="begin"/>
            </w:r>
            <w:r w:rsidRPr="00527E0F">
              <w:rPr>
                <w:color w:val="FFFFFF" w:themeColor="background1"/>
              </w:rPr>
              <w:instrText xml:space="preserve"> AutoTextList  \s NoStyle \t “Data Disponibilità” </w:instrText>
            </w:r>
            <w:r w:rsidRPr="00527E0F">
              <w:rPr>
                <w:color w:val="FFFFFF" w:themeColor="background1"/>
              </w:rPr>
              <w:fldChar w:fldCharType="separate"/>
            </w:r>
            <w:r w:rsidRPr="00527E0F">
              <w:rPr>
                <w:color w:val="FFFFFF" w:themeColor="background1"/>
              </w:rPr>
              <w:t>DA</w:t>
            </w:r>
            <w:r w:rsidRPr="00527E0F">
              <w:rPr>
                <w:color w:val="FFFFFF" w:themeColor="background1"/>
              </w:rPr>
              <w:fldChar w:fldCharType="end"/>
            </w:r>
          </w:p>
        </w:tc>
        <w:tc>
          <w:tcPr>
            <w:tcW w:w="589" w:type="dxa"/>
            <w:tcBorders>
              <w:bottom w:val="nil"/>
            </w:tcBorders>
            <w:shd w:val="clear" w:color="auto" w:fill="00188F"/>
            <w:vAlign w:val="center"/>
          </w:tcPr>
          <w:p w14:paraId="4FDCB5CA" w14:textId="0F470037" w:rsidR="00556094" w:rsidRPr="00EE0836" w:rsidRDefault="0055609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w:instrText>
            </w:r>
            <w:r w:rsidRPr="00193EFD">
              <w:rPr>
                <w:color w:val="FFFFFF" w:themeColor="background1"/>
              </w:rPr>
              <w:fldChar w:fldCharType="separate"/>
            </w:r>
            <w:r w:rsidRPr="00193EFD">
              <w:rPr>
                <w:color w:val="FFFFFF" w:themeColor="background1"/>
              </w:rPr>
              <w:t xml:space="preserve"> L </w:t>
            </w:r>
            <w:r w:rsidRPr="00193EFD">
              <w:rPr>
                <w:color w:val="FFFFFF" w:themeColor="background1"/>
              </w:rPr>
              <w:fldChar w:fldCharType="end"/>
            </w:r>
          </w:p>
        </w:tc>
        <w:tc>
          <w:tcPr>
            <w:tcW w:w="590" w:type="dxa"/>
            <w:tcBorders>
              <w:bottom w:val="nil"/>
            </w:tcBorders>
            <w:shd w:val="clear" w:color="auto" w:fill="00188F"/>
            <w:vAlign w:val="center"/>
          </w:tcPr>
          <w:p w14:paraId="4FDCB5CB" w14:textId="75D79757" w:rsidR="00556094" w:rsidRPr="00EE0836" w:rsidRDefault="0055609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e Software Assurance (L&amp;SA)” </w:instrText>
            </w:r>
            <w:r w:rsidRPr="00193EFD">
              <w:rPr>
                <w:color w:val="FFFFFF" w:themeColor="background1"/>
              </w:rPr>
              <w:fldChar w:fldCharType="separate"/>
            </w:r>
            <w:r w:rsidRPr="00193EFD">
              <w:rPr>
                <w:color w:val="FFFFFF" w:themeColor="background1"/>
              </w:rPr>
              <w:t>L/SA</w:t>
            </w:r>
            <w:r w:rsidRPr="00193EFD">
              <w:rPr>
                <w:color w:val="FFFFFF" w:themeColor="background1"/>
              </w:rPr>
              <w:fldChar w:fldCharType="end"/>
            </w:r>
          </w:p>
        </w:tc>
        <w:tc>
          <w:tcPr>
            <w:tcW w:w="589" w:type="dxa"/>
            <w:tcBorders>
              <w:bottom w:val="nil"/>
              <w:right w:val="single" w:sz="12" w:space="0" w:color="FFFFFF" w:themeColor="background1"/>
            </w:tcBorders>
            <w:shd w:val="clear" w:color="auto" w:fill="00188F"/>
            <w:vAlign w:val="center"/>
          </w:tcPr>
          <w:p w14:paraId="4FDCB5CC" w14:textId="275C318B" w:rsidR="00556094" w:rsidRPr="00EE0836" w:rsidRDefault="0055609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“Software Assurance” </w:instrText>
            </w:r>
            <w:r w:rsidRPr="00193EFD">
              <w:rPr>
                <w:color w:val="FFFFFF" w:themeColor="background1"/>
              </w:rPr>
              <w:fldChar w:fldCharType="separate"/>
            </w:r>
            <w:r w:rsidRPr="00193EFD">
              <w:rPr>
                <w:color w:val="FFFFFF" w:themeColor="background1"/>
              </w:rPr>
              <w:t>SA</w:t>
            </w:r>
            <w:r w:rsidRPr="00193EFD">
              <w:rPr>
                <w:color w:val="FFFFFF" w:themeColor="background1"/>
              </w:rPr>
              <w:fldChar w:fldCharType="end"/>
            </w:r>
          </w:p>
        </w:tc>
        <w:tc>
          <w:tcPr>
            <w:tcW w:w="589" w:type="dxa"/>
            <w:tcBorders>
              <w:left w:val="single" w:sz="12" w:space="0" w:color="FFFFFF" w:themeColor="background1"/>
            </w:tcBorders>
            <w:shd w:val="clear" w:color="auto" w:fill="00188F"/>
            <w:vAlign w:val="center"/>
          </w:tcPr>
          <w:p w14:paraId="4FDCB5CD" w14:textId="779A9EE2" w:rsidR="00556094" w:rsidRPr="00EE0836" w:rsidRDefault="0055609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590" w:type="dxa"/>
            <w:shd w:val="clear" w:color="auto" w:fill="00188F"/>
            <w:vAlign w:val="center"/>
          </w:tcPr>
          <w:p w14:paraId="4FDCB5CE" w14:textId="60F6F7E4" w:rsidR="00556094" w:rsidRPr="00EE0836" w:rsidRDefault="0055609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589" w:type="dxa"/>
            <w:shd w:val="clear" w:color="auto" w:fill="00188F"/>
            <w:vAlign w:val="center"/>
          </w:tcPr>
          <w:p w14:paraId="4FDCB5CF" w14:textId="38F59F2E" w:rsidR="00556094" w:rsidRPr="00EE0836" w:rsidRDefault="0055609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590" w:type="dxa"/>
            <w:shd w:val="clear" w:color="auto" w:fill="00188F"/>
            <w:vAlign w:val="center"/>
          </w:tcPr>
          <w:p w14:paraId="4FDCB5D0" w14:textId="0DFE6413" w:rsidR="00556094" w:rsidRPr="00EE0836" w:rsidRDefault="0055609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589" w:type="dxa"/>
            <w:shd w:val="clear" w:color="auto" w:fill="00188F"/>
            <w:vAlign w:val="center"/>
          </w:tcPr>
          <w:p w14:paraId="4FDCB5D1" w14:textId="25A40BB9" w:rsidR="00556094" w:rsidRPr="00EE0836" w:rsidRDefault="0055609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589" w:type="dxa"/>
            <w:shd w:val="clear" w:color="auto" w:fill="00188F"/>
            <w:vAlign w:val="center"/>
          </w:tcPr>
          <w:p w14:paraId="4FDCB5D2" w14:textId="5D44AB22" w:rsidR="00556094" w:rsidRPr="00EE0836" w:rsidRDefault="0055609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590" w:type="dxa"/>
            <w:shd w:val="clear" w:color="auto" w:fill="00188F"/>
            <w:vAlign w:val="center"/>
          </w:tcPr>
          <w:p w14:paraId="4FDCB5D3" w14:textId="1FEFF0F8" w:rsidR="00556094" w:rsidRPr="00EE0836" w:rsidRDefault="0055609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589" w:type="dxa"/>
            <w:shd w:val="clear" w:color="auto" w:fill="00188F"/>
            <w:vAlign w:val="center"/>
          </w:tcPr>
          <w:p w14:paraId="4FDCB5D4" w14:textId="2F6FB45C" w:rsidR="00556094" w:rsidRPr="00EE0836" w:rsidRDefault="0055609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700" w:type="dxa"/>
            <w:shd w:val="clear" w:color="auto" w:fill="00188F"/>
            <w:vAlign w:val="center"/>
          </w:tcPr>
          <w:p w14:paraId="4FDCB5D5" w14:textId="6A9FA63C" w:rsidR="00556094" w:rsidRPr="00EE0836" w:rsidRDefault="00556094"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556094" w14:paraId="4FDCB5E5" w14:textId="77777777" w:rsidTr="00A15D47">
        <w:tc>
          <w:tcPr>
            <w:tcW w:w="3028" w:type="dxa"/>
            <w:tcBorders>
              <w:top w:val="nil"/>
              <w:left w:val="nil"/>
              <w:bottom w:val="dashSmallGap" w:sz="4" w:space="0" w:color="BFBFBF" w:themeColor="background1" w:themeShade="BF"/>
              <w:right w:val="nil"/>
            </w:tcBorders>
          </w:tcPr>
          <w:p w14:paraId="4FDCB5D7" w14:textId="2C37BA8C" w:rsidR="00556094" w:rsidRDefault="00556094" w:rsidP="00F944EC">
            <w:pPr>
              <w:pStyle w:val="ProductList-Offering2"/>
            </w:pPr>
            <w:bookmarkStart w:id="588" w:name="_Toc379797228"/>
            <w:bookmarkStart w:id="589" w:name="_Toc380513253"/>
            <w:bookmarkStart w:id="590" w:name="_Toc380655295"/>
            <w:bookmarkStart w:id="591" w:name="_Toc405814501"/>
            <w:r>
              <w:t>Licenza di Gestione Server Enterprise per</w:t>
            </w:r>
            <w:r>
              <w:fldChar w:fldCharType="begin"/>
            </w:r>
            <w:r>
              <w:instrText>XE "Operations Manager 2007 R2"</w:instrText>
            </w:r>
            <w:r>
              <w:fldChar w:fldCharType="end"/>
            </w:r>
            <w:r>
              <w:t xml:space="preserve"> System Center Operations Manager 2007 R2</w:t>
            </w:r>
            <w:bookmarkEnd w:id="588"/>
            <w:bookmarkEnd w:id="589"/>
            <w:bookmarkEnd w:id="590"/>
            <w:bookmarkEnd w:id="591"/>
            <w:r>
              <w:fldChar w:fldCharType="begin"/>
            </w:r>
            <w:r>
              <w:instrText>XE "Licenza di Gestione Server Enterprise per System Center Operations Manager 2007 R2"</w:instrText>
            </w:r>
            <w:r>
              <w:fldChar w:fldCharType="end"/>
            </w:r>
          </w:p>
        </w:tc>
        <w:tc>
          <w:tcPr>
            <w:tcW w:w="589" w:type="dxa"/>
            <w:tcBorders>
              <w:top w:val="nil"/>
              <w:left w:val="nil"/>
              <w:bottom w:val="dashSmallGap" w:sz="4" w:space="0" w:color="BFBFBF" w:themeColor="background1" w:themeShade="BF"/>
              <w:right w:val="nil"/>
            </w:tcBorders>
            <w:vAlign w:val="center"/>
          </w:tcPr>
          <w:p w14:paraId="4FDCB5D8" w14:textId="77777777" w:rsidR="00556094" w:rsidRDefault="00556094" w:rsidP="00C05A53">
            <w:pPr>
              <w:pStyle w:val="ProductList-OfferingBody"/>
              <w:ind w:left="-113"/>
              <w:jc w:val="center"/>
            </w:pPr>
            <w:r>
              <w:t>7/09</w:t>
            </w:r>
          </w:p>
        </w:tc>
        <w:tc>
          <w:tcPr>
            <w:tcW w:w="589" w:type="dxa"/>
            <w:tcBorders>
              <w:top w:val="nil"/>
              <w:left w:val="nil"/>
              <w:bottom w:val="dashSmallGap" w:sz="4" w:space="0" w:color="BFBFBF" w:themeColor="background1" w:themeShade="BF"/>
              <w:right w:val="nil"/>
            </w:tcBorders>
            <w:vAlign w:val="center"/>
          </w:tcPr>
          <w:p w14:paraId="4FDCB5D9" w14:textId="77777777" w:rsidR="00556094" w:rsidRDefault="00556094" w:rsidP="00C05A53">
            <w:pPr>
              <w:pStyle w:val="ProductList-OfferingBody"/>
              <w:ind w:left="-113"/>
              <w:jc w:val="center"/>
            </w:pPr>
          </w:p>
        </w:tc>
        <w:tc>
          <w:tcPr>
            <w:tcW w:w="590" w:type="dxa"/>
            <w:tcBorders>
              <w:top w:val="nil"/>
              <w:left w:val="nil"/>
              <w:bottom w:val="dashSmallGap" w:sz="4" w:space="0" w:color="BFBFBF" w:themeColor="background1" w:themeShade="BF"/>
              <w:right w:val="nil"/>
            </w:tcBorders>
            <w:vAlign w:val="center"/>
          </w:tcPr>
          <w:p w14:paraId="4FDCB5DA" w14:textId="77777777" w:rsidR="00556094" w:rsidRDefault="00556094" w:rsidP="00C05A53">
            <w:pPr>
              <w:pStyle w:val="ProductList-OfferingBody"/>
              <w:ind w:left="-113"/>
              <w:jc w:val="center"/>
            </w:pPr>
          </w:p>
        </w:tc>
        <w:tc>
          <w:tcPr>
            <w:tcW w:w="589" w:type="dxa"/>
            <w:tcBorders>
              <w:top w:val="nil"/>
              <w:left w:val="nil"/>
              <w:bottom w:val="dashSmallGap" w:sz="4" w:space="0" w:color="BFBFBF" w:themeColor="background1" w:themeShade="BF"/>
              <w:right w:val="single" w:sz="12" w:space="0" w:color="FFFFFF" w:themeColor="background1"/>
            </w:tcBorders>
            <w:vAlign w:val="center"/>
          </w:tcPr>
          <w:p w14:paraId="4FDCB5DB" w14:textId="77777777" w:rsidR="00556094" w:rsidRDefault="00556094" w:rsidP="00C05A53">
            <w:pPr>
              <w:pStyle w:val="ProductList-OfferingBody"/>
              <w:ind w:left="-113"/>
              <w:jc w:val="center"/>
            </w:pPr>
          </w:p>
        </w:tc>
        <w:tc>
          <w:tcPr>
            <w:tcW w:w="589" w:type="dxa"/>
            <w:tcBorders>
              <w:left w:val="single" w:sz="12" w:space="0" w:color="FFFFFF" w:themeColor="background1"/>
            </w:tcBorders>
            <w:shd w:val="clear" w:color="auto" w:fill="70AD47" w:themeFill="accent6"/>
            <w:vAlign w:val="center"/>
          </w:tcPr>
          <w:p w14:paraId="4FDCB5DC" w14:textId="77777777" w:rsidR="00556094" w:rsidRDefault="00556094" w:rsidP="00C05A53">
            <w:pPr>
              <w:pStyle w:val="ProductList-OfferingBody"/>
              <w:ind w:left="-113"/>
              <w:jc w:val="center"/>
            </w:pPr>
            <w:r>
              <w:t>5</w:t>
            </w:r>
          </w:p>
        </w:tc>
        <w:tc>
          <w:tcPr>
            <w:tcW w:w="590" w:type="dxa"/>
            <w:shd w:val="clear" w:color="auto" w:fill="BFBFBF" w:themeFill="background1" w:themeFillShade="BF"/>
            <w:vAlign w:val="center"/>
          </w:tcPr>
          <w:p w14:paraId="4FDCB5DD" w14:textId="77777777" w:rsidR="00556094" w:rsidRDefault="00556094" w:rsidP="00C05A53">
            <w:pPr>
              <w:pStyle w:val="ProductList-OfferingBody"/>
              <w:ind w:left="-113"/>
              <w:jc w:val="center"/>
            </w:pPr>
          </w:p>
        </w:tc>
        <w:tc>
          <w:tcPr>
            <w:tcW w:w="589" w:type="dxa"/>
            <w:shd w:val="clear" w:color="auto" w:fill="70AD47" w:themeFill="accent6"/>
            <w:vAlign w:val="center"/>
          </w:tcPr>
          <w:p w14:paraId="4FDCB5DE" w14:textId="413E9CF5" w:rsidR="00556094" w:rsidRDefault="00556094"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0" w:type="dxa"/>
            <w:shd w:val="clear" w:color="auto" w:fill="BFBFBF" w:themeFill="background1" w:themeFillShade="BF"/>
            <w:vAlign w:val="center"/>
          </w:tcPr>
          <w:p w14:paraId="4FDCB5DF" w14:textId="77777777" w:rsidR="00556094" w:rsidRDefault="00556094" w:rsidP="00C05A53">
            <w:pPr>
              <w:pStyle w:val="ProductList-OfferingBody"/>
              <w:ind w:left="-113"/>
              <w:jc w:val="center"/>
            </w:pPr>
          </w:p>
        </w:tc>
        <w:tc>
          <w:tcPr>
            <w:tcW w:w="589" w:type="dxa"/>
            <w:shd w:val="clear" w:color="auto" w:fill="BFBFBF" w:themeFill="background1" w:themeFillShade="BF"/>
            <w:vAlign w:val="center"/>
          </w:tcPr>
          <w:p w14:paraId="4FDCB5E0" w14:textId="77777777" w:rsidR="00556094" w:rsidRDefault="00556094" w:rsidP="00C05A53">
            <w:pPr>
              <w:pStyle w:val="ProductList-OfferingBody"/>
              <w:ind w:left="-113"/>
              <w:jc w:val="center"/>
            </w:pPr>
          </w:p>
        </w:tc>
        <w:tc>
          <w:tcPr>
            <w:tcW w:w="589" w:type="dxa"/>
            <w:shd w:val="clear" w:color="auto" w:fill="BFBFBF" w:themeFill="background1" w:themeFillShade="BF"/>
            <w:vAlign w:val="center"/>
          </w:tcPr>
          <w:p w14:paraId="4FDCB5E1" w14:textId="77777777" w:rsidR="00556094" w:rsidRDefault="00556094" w:rsidP="00C05A53">
            <w:pPr>
              <w:pStyle w:val="ProductList-OfferingBody"/>
              <w:ind w:left="-113"/>
              <w:jc w:val="center"/>
            </w:pPr>
          </w:p>
        </w:tc>
        <w:tc>
          <w:tcPr>
            <w:tcW w:w="590" w:type="dxa"/>
            <w:shd w:val="clear" w:color="auto" w:fill="BFBFBF" w:themeFill="background1" w:themeFillShade="BF"/>
            <w:vAlign w:val="center"/>
          </w:tcPr>
          <w:p w14:paraId="4FDCB5E2" w14:textId="77777777" w:rsidR="00556094" w:rsidRDefault="00556094" w:rsidP="00C05A53">
            <w:pPr>
              <w:pStyle w:val="ProductList-OfferingBody"/>
              <w:ind w:left="-113"/>
              <w:jc w:val="center"/>
            </w:pPr>
          </w:p>
        </w:tc>
        <w:tc>
          <w:tcPr>
            <w:tcW w:w="589" w:type="dxa"/>
            <w:shd w:val="clear" w:color="auto" w:fill="BFBFBF" w:themeFill="background1" w:themeFillShade="BF"/>
            <w:vAlign w:val="center"/>
          </w:tcPr>
          <w:p w14:paraId="4FDCB5E3" w14:textId="77777777" w:rsidR="00556094" w:rsidRDefault="00556094" w:rsidP="00C05A53">
            <w:pPr>
              <w:pStyle w:val="ProductList-OfferingBody"/>
              <w:ind w:left="-113"/>
              <w:jc w:val="center"/>
            </w:pPr>
          </w:p>
        </w:tc>
        <w:tc>
          <w:tcPr>
            <w:tcW w:w="700" w:type="dxa"/>
            <w:shd w:val="clear" w:color="auto" w:fill="BFBFBF" w:themeFill="background1" w:themeFillShade="BF"/>
            <w:vAlign w:val="center"/>
          </w:tcPr>
          <w:p w14:paraId="4FDCB5E4" w14:textId="77777777" w:rsidR="00556094" w:rsidRDefault="00556094" w:rsidP="00C05A53">
            <w:pPr>
              <w:pStyle w:val="ProductList-OfferingBody"/>
              <w:ind w:left="-113"/>
              <w:jc w:val="center"/>
            </w:pPr>
          </w:p>
        </w:tc>
      </w:tr>
      <w:tr w:rsidR="00556094" w14:paraId="4FDCB5F4" w14:textId="77777777" w:rsidTr="00A15D47">
        <w:tc>
          <w:tcPr>
            <w:tcW w:w="3028" w:type="dxa"/>
            <w:tcBorders>
              <w:top w:val="dashSmallGap" w:sz="4" w:space="0" w:color="BFBFBF" w:themeColor="background1" w:themeShade="BF"/>
              <w:left w:val="nil"/>
              <w:bottom w:val="dashSmallGap" w:sz="4" w:space="0" w:color="BFBFBF" w:themeColor="background1" w:themeShade="BF"/>
              <w:right w:val="nil"/>
            </w:tcBorders>
          </w:tcPr>
          <w:p w14:paraId="4FDCB5E6" w14:textId="4340F3C0" w:rsidR="00556094" w:rsidRDefault="00556094" w:rsidP="00F944EC">
            <w:pPr>
              <w:pStyle w:val="ProductList-Offering2"/>
            </w:pPr>
            <w:bookmarkStart w:id="592" w:name="_Toc379797229"/>
            <w:bookmarkStart w:id="593" w:name="_Toc380513254"/>
            <w:bookmarkStart w:id="594" w:name="_Toc380655296"/>
            <w:bookmarkStart w:id="595" w:name="_Toc405814502"/>
            <w:r>
              <w:t>Licenza di Gestione Server Standard per</w:t>
            </w:r>
            <w:r>
              <w:fldChar w:fldCharType="begin"/>
            </w:r>
            <w:r>
              <w:instrText>XE "Operations Manager 2007 R2"</w:instrText>
            </w:r>
            <w:r>
              <w:fldChar w:fldCharType="end"/>
            </w:r>
            <w:r>
              <w:t xml:space="preserve"> System Center Operations Manager 2007 R2</w:t>
            </w:r>
            <w:bookmarkEnd w:id="592"/>
            <w:bookmarkEnd w:id="593"/>
            <w:bookmarkEnd w:id="594"/>
            <w:bookmarkEnd w:id="595"/>
            <w:r>
              <w:fldChar w:fldCharType="begin"/>
            </w:r>
            <w:r>
              <w:instrText>XE "Licenza di Gestione Server Standard per System Center Operations Manager 2007 R2"</w:instrText>
            </w:r>
            <w:r>
              <w:fldChar w:fldCharType="end"/>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14:paraId="4FDCB5E7" w14:textId="77777777" w:rsidR="00556094" w:rsidRDefault="00556094" w:rsidP="00C05A53">
            <w:pPr>
              <w:pStyle w:val="ProductList-OfferingBody"/>
              <w:ind w:left="-113"/>
              <w:jc w:val="center"/>
            </w:pPr>
            <w:r>
              <w:t>7/09</w:t>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14:paraId="4FDCB5E8" w14:textId="77777777" w:rsidR="00556094" w:rsidRDefault="00556094" w:rsidP="00C05A53">
            <w:pPr>
              <w:pStyle w:val="ProductList-OfferingBody"/>
              <w:ind w:left="-113"/>
              <w:jc w:val="center"/>
            </w:pPr>
          </w:p>
        </w:tc>
        <w:tc>
          <w:tcPr>
            <w:tcW w:w="590" w:type="dxa"/>
            <w:tcBorders>
              <w:top w:val="dashSmallGap" w:sz="4" w:space="0" w:color="BFBFBF" w:themeColor="background1" w:themeShade="BF"/>
              <w:left w:val="nil"/>
              <w:bottom w:val="dashSmallGap" w:sz="4" w:space="0" w:color="BFBFBF" w:themeColor="background1" w:themeShade="BF"/>
              <w:right w:val="nil"/>
            </w:tcBorders>
            <w:vAlign w:val="center"/>
          </w:tcPr>
          <w:p w14:paraId="4FDCB5E9" w14:textId="77777777" w:rsidR="00556094" w:rsidRDefault="00556094" w:rsidP="00C05A53">
            <w:pPr>
              <w:pStyle w:val="ProductList-OfferingBody"/>
              <w:ind w:left="-113"/>
              <w:jc w:val="center"/>
            </w:pPr>
          </w:p>
        </w:tc>
        <w:tc>
          <w:tcPr>
            <w:tcW w:w="58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EA" w14:textId="77777777" w:rsidR="00556094" w:rsidRDefault="00556094" w:rsidP="00C05A53">
            <w:pPr>
              <w:pStyle w:val="ProductList-OfferingBody"/>
              <w:ind w:left="-113"/>
              <w:jc w:val="center"/>
            </w:pPr>
          </w:p>
        </w:tc>
        <w:tc>
          <w:tcPr>
            <w:tcW w:w="589" w:type="dxa"/>
            <w:tcBorders>
              <w:left w:val="single" w:sz="12" w:space="0" w:color="FFFFFF" w:themeColor="background1"/>
            </w:tcBorders>
            <w:shd w:val="clear" w:color="auto" w:fill="70AD47" w:themeFill="accent6"/>
            <w:vAlign w:val="center"/>
          </w:tcPr>
          <w:p w14:paraId="4FDCB5EB" w14:textId="77777777" w:rsidR="00556094" w:rsidRDefault="00556094" w:rsidP="00C05A53">
            <w:pPr>
              <w:pStyle w:val="ProductList-OfferingBody"/>
              <w:ind w:left="-113"/>
              <w:jc w:val="center"/>
            </w:pPr>
            <w:r>
              <w:t>1</w:t>
            </w:r>
          </w:p>
        </w:tc>
        <w:tc>
          <w:tcPr>
            <w:tcW w:w="590" w:type="dxa"/>
            <w:shd w:val="clear" w:color="auto" w:fill="BFBFBF" w:themeFill="background1" w:themeFillShade="BF"/>
            <w:vAlign w:val="center"/>
          </w:tcPr>
          <w:p w14:paraId="4FDCB5EC" w14:textId="77777777" w:rsidR="00556094" w:rsidRDefault="00556094" w:rsidP="00C05A53">
            <w:pPr>
              <w:pStyle w:val="ProductList-OfferingBody"/>
              <w:ind w:left="-113"/>
              <w:jc w:val="center"/>
            </w:pPr>
          </w:p>
        </w:tc>
        <w:tc>
          <w:tcPr>
            <w:tcW w:w="589" w:type="dxa"/>
            <w:shd w:val="clear" w:color="auto" w:fill="70AD47" w:themeFill="accent6"/>
            <w:vAlign w:val="center"/>
          </w:tcPr>
          <w:p w14:paraId="4FDCB5ED" w14:textId="08DAF186" w:rsidR="00556094" w:rsidRDefault="00556094"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0" w:type="dxa"/>
            <w:shd w:val="clear" w:color="auto" w:fill="BFBFBF" w:themeFill="background1" w:themeFillShade="BF"/>
            <w:vAlign w:val="center"/>
          </w:tcPr>
          <w:p w14:paraId="4FDCB5EE" w14:textId="77777777" w:rsidR="00556094" w:rsidRDefault="00556094" w:rsidP="00C05A53">
            <w:pPr>
              <w:pStyle w:val="ProductList-OfferingBody"/>
              <w:ind w:left="-113"/>
              <w:jc w:val="center"/>
            </w:pPr>
          </w:p>
        </w:tc>
        <w:tc>
          <w:tcPr>
            <w:tcW w:w="589" w:type="dxa"/>
            <w:shd w:val="clear" w:color="auto" w:fill="BFBFBF" w:themeFill="background1" w:themeFillShade="BF"/>
            <w:vAlign w:val="center"/>
          </w:tcPr>
          <w:p w14:paraId="4FDCB5EF" w14:textId="77777777" w:rsidR="00556094" w:rsidRDefault="00556094" w:rsidP="00C05A53">
            <w:pPr>
              <w:pStyle w:val="ProductList-OfferingBody"/>
              <w:ind w:left="-113"/>
              <w:jc w:val="center"/>
            </w:pPr>
          </w:p>
        </w:tc>
        <w:tc>
          <w:tcPr>
            <w:tcW w:w="589" w:type="dxa"/>
            <w:shd w:val="clear" w:color="auto" w:fill="BFBFBF" w:themeFill="background1" w:themeFillShade="BF"/>
            <w:vAlign w:val="center"/>
          </w:tcPr>
          <w:p w14:paraId="4FDCB5F0" w14:textId="77777777" w:rsidR="00556094" w:rsidRDefault="00556094" w:rsidP="00C05A53">
            <w:pPr>
              <w:pStyle w:val="ProductList-OfferingBody"/>
              <w:ind w:left="-113"/>
              <w:jc w:val="center"/>
            </w:pPr>
          </w:p>
        </w:tc>
        <w:tc>
          <w:tcPr>
            <w:tcW w:w="590" w:type="dxa"/>
            <w:shd w:val="clear" w:color="auto" w:fill="BFBFBF" w:themeFill="background1" w:themeFillShade="BF"/>
            <w:vAlign w:val="center"/>
          </w:tcPr>
          <w:p w14:paraId="4FDCB5F1" w14:textId="77777777" w:rsidR="00556094" w:rsidRDefault="00556094" w:rsidP="00C05A53">
            <w:pPr>
              <w:pStyle w:val="ProductList-OfferingBody"/>
              <w:ind w:left="-113"/>
              <w:jc w:val="center"/>
            </w:pPr>
          </w:p>
        </w:tc>
        <w:tc>
          <w:tcPr>
            <w:tcW w:w="589" w:type="dxa"/>
            <w:shd w:val="clear" w:color="auto" w:fill="BFBFBF" w:themeFill="background1" w:themeFillShade="BF"/>
            <w:vAlign w:val="center"/>
          </w:tcPr>
          <w:p w14:paraId="4FDCB5F2" w14:textId="77777777" w:rsidR="00556094" w:rsidRDefault="00556094" w:rsidP="00C05A53">
            <w:pPr>
              <w:pStyle w:val="ProductList-OfferingBody"/>
              <w:ind w:left="-113"/>
              <w:jc w:val="center"/>
            </w:pPr>
          </w:p>
        </w:tc>
        <w:tc>
          <w:tcPr>
            <w:tcW w:w="700" w:type="dxa"/>
            <w:shd w:val="clear" w:color="auto" w:fill="BFBFBF" w:themeFill="background1" w:themeFillShade="BF"/>
            <w:vAlign w:val="center"/>
          </w:tcPr>
          <w:p w14:paraId="4FDCB5F3" w14:textId="77777777" w:rsidR="00556094" w:rsidRDefault="00556094" w:rsidP="00C05A53">
            <w:pPr>
              <w:pStyle w:val="ProductList-OfferingBody"/>
              <w:ind w:left="-113"/>
              <w:jc w:val="center"/>
            </w:pPr>
          </w:p>
        </w:tc>
      </w:tr>
      <w:tr w:rsidR="00556094" w14:paraId="4FDCB603" w14:textId="77777777" w:rsidTr="00A15D47">
        <w:tc>
          <w:tcPr>
            <w:tcW w:w="3028" w:type="dxa"/>
            <w:tcBorders>
              <w:top w:val="dashSmallGap" w:sz="4" w:space="0" w:color="BFBFBF" w:themeColor="background1" w:themeShade="BF"/>
              <w:left w:val="nil"/>
              <w:bottom w:val="dashSmallGap" w:sz="4" w:space="0" w:color="BFBFBF" w:themeColor="background1" w:themeShade="BF"/>
              <w:right w:val="nil"/>
            </w:tcBorders>
          </w:tcPr>
          <w:p w14:paraId="4FDCB5F5" w14:textId="6EEF2F91" w:rsidR="00556094" w:rsidRDefault="00556094" w:rsidP="00F944EC">
            <w:pPr>
              <w:pStyle w:val="ProductList-Offering2"/>
            </w:pPr>
            <w:bookmarkStart w:id="596" w:name="_Toc379797230"/>
            <w:bookmarkStart w:id="597" w:name="_Toc380513255"/>
            <w:bookmarkStart w:id="598" w:name="_Toc380655297"/>
            <w:bookmarkStart w:id="599" w:name="_Toc405814503"/>
            <w:r>
              <w:t>Licenza di Gestione Client per System Center Operations Manager 2007 R2</w:t>
            </w:r>
            <w:r>
              <w:fldChar w:fldCharType="begin"/>
            </w:r>
            <w:r>
              <w:instrText>XE "Operations Manager 2007 R2"</w:instrText>
            </w:r>
            <w:r>
              <w:fldChar w:fldCharType="end"/>
            </w:r>
            <w:r>
              <w:t xml:space="preserve"> per OSE</w:t>
            </w:r>
            <w:bookmarkEnd w:id="596"/>
            <w:bookmarkEnd w:id="597"/>
            <w:bookmarkEnd w:id="598"/>
            <w:bookmarkEnd w:id="599"/>
            <w:r>
              <w:fldChar w:fldCharType="begin"/>
            </w:r>
            <w:r>
              <w:instrText>XE "Licenza di Gestione Client per System Center Operations Manager 2007 R2 per OSE"</w:instrText>
            </w:r>
            <w:r>
              <w:fldChar w:fldCharType="end"/>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14:paraId="4FDCB5F6" w14:textId="77777777" w:rsidR="00556094" w:rsidRDefault="00556094" w:rsidP="00C05A53">
            <w:pPr>
              <w:pStyle w:val="ProductList-OfferingBody"/>
              <w:ind w:left="-113"/>
              <w:jc w:val="center"/>
            </w:pPr>
            <w:r>
              <w:t>7/09</w:t>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14:paraId="4FDCB5F7" w14:textId="77777777" w:rsidR="00556094" w:rsidRDefault="00556094" w:rsidP="00C05A53">
            <w:pPr>
              <w:pStyle w:val="ProductList-OfferingBody"/>
              <w:ind w:left="-113"/>
              <w:jc w:val="center"/>
            </w:pPr>
          </w:p>
        </w:tc>
        <w:tc>
          <w:tcPr>
            <w:tcW w:w="590" w:type="dxa"/>
            <w:tcBorders>
              <w:top w:val="dashSmallGap" w:sz="4" w:space="0" w:color="BFBFBF" w:themeColor="background1" w:themeShade="BF"/>
              <w:left w:val="nil"/>
              <w:bottom w:val="dashSmallGap" w:sz="4" w:space="0" w:color="BFBFBF" w:themeColor="background1" w:themeShade="BF"/>
              <w:right w:val="nil"/>
            </w:tcBorders>
            <w:vAlign w:val="center"/>
          </w:tcPr>
          <w:p w14:paraId="4FDCB5F8" w14:textId="77777777" w:rsidR="00556094" w:rsidRDefault="00556094" w:rsidP="00C05A53">
            <w:pPr>
              <w:pStyle w:val="ProductList-OfferingBody"/>
              <w:ind w:left="-113"/>
              <w:jc w:val="center"/>
            </w:pPr>
          </w:p>
        </w:tc>
        <w:tc>
          <w:tcPr>
            <w:tcW w:w="58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F9" w14:textId="77777777" w:rsidR="00556094" w:rsidRDefault="00556094" w:rsidP="00C05A53">
            <w:pPr>
              <w:pStyle w:val="ProductList-OfferingBody"/>
              <w:ind w:left="-113"/>
              <w:jc w:val="center"/>
            </w:pPr>
          </w:p>
        </w:tc>
        <w:tc>
          <w:tcPr>
            <w:tcW w:w="589" w:type="dxa"/>
            <w:tcBorders>
              <w:left w:val="single" w:sz="12" w:space="0" w:color="FFFFFF" w:themeColor="background1"/>
            </w:tcBorders>
            <w:shd w:val="clear" w:color="auto" w:fill="70AD47" w:themeFill="accent6"/>
            <w:vAlign w:val="center"/>
          </w:tcPr>
          <w:p w14:paraId="4FDCB5FA" w14:textId="77777777" w:rsidR="00556094" w:rsidRDefault="00556094" w:rsidP="00C05A53">
            <w:pPr>
              <w:pStyle w:val="ProductList-OfferingBody"/>
              <w:ind w:left="-113"/>
              <w:jc w:val="center"/>
            </w:pPr>
            <w:r>
              <w:t>1</w:t>
            </w:r>
          </w:p>
        </w:tc>
        <w:tc>
          <w:tcPr>
            <w:tcW w:w="590" w:type="dxa"/>
            <w:shd w:val="clear" w:color="auto" w:fill="BFBFBF" w:themeFill="background1" w:themeFillShade="BF"/>
            <w:vAlign w:val="center"/>
          </w:tcPr>
          <w:p w14:paraId="4FDCB5FB" w14:textId="77777777" w:rsidR="00556094" w:rsidRDefault="00556094" w:rsidP="00C05A53">
            <w:pPr>
              <w:pStyle w:val="ProductList-OfferingBody"/>
              <w:ind w:left="-113"/>
              <w:jc w:val="center"/>
            </w:pPr>
          </w:p>
        </w:tc>
        <w:tc>
          <w:tcPr>
            <w:tcW w:w="589" w:type="dxa"/>
            <w:shd w:val="clear" w:color="auto" w:fill="70AD47" w:themeFill="accent6"/>
            <w:vAlign w:val="center"/>
          </w:tcPr>
          <w:p w14:paraId="4FDCB5FC" w14:textId="73CE3227" w:rsidR="00556094" w:rsidRDefault="00556094" w:rsidP="00C05A53">
            <w:pPr>
              <w:pStyle w:val="ProductList-OfferingBody"/>
              <w:ind w:left="-113"/>
              <w:jc w:val="center"/>
            </w:pPr>
            <w:r w:rsidRPr="00501957">
              <w:fldChar w:fldCharType="begin"/>
            </w:r>
            <w:r w:rsidRPr="00501957">
              <w:instrText xml:space="preserve"> AutoTextList  \s NoStyle \t “Prodotto Aggiuntivo per l’Intera Organizzazione” </w:instrText>
            </w:r>
            <w:r w:rsidRPr="00501957">
              <w:fldChar w:fldCharType="separate"/>
            </w:r>
            <w:r w:rsidRPr="00501957">
              <w:t>AO</w:t>
            </w:r>
            <w:r w:rsidRPr="00501957">
              <w:fldChar w:fldCharType="end"/>
            </w:r>
            <w:r w:rsidRPr="00501957">
              <w:t>,</w:t>
            </w:r>
            <w:r w:rsidRPr="00501957">
              <w:fldChar w:fldCharType="begin"/>
            </w:r>
            <w:r w:rsidRPr="00501957">
              <w:instrText xml:space="preserve"> AutoTextList  \s NoStyle \t “Offerta Studente” </w:instrText>
            </w:r>
            <w:r w:rsidRPr="00501957">
              <w:fldChar w:fldCharType="separate"/>
            </w:r>
            <w:r w:rsidRPr="00501957">
              <w:t>ST</w:t>
            </w:r>
            <w:r w:rsidRPr="00501957">
              <w:fldChar w:fldCharType="end"/>
            </w:r>
          </w:p>
        </w:tc>
        <w:tc>
          <w:tcPr>
            <w:tcW w:w="590" w:type="dxa"/>
            <w:shd w:val="clear" w:color="auto" w:fill="BFBFBF" w:themeFill="background1" w:themeFillShade="BF"/>
            <w:vAlign w:val="center"/>
          </w:tcPr>
          <w:p w14:paraId="4FDCB5FD" w14:textId="77777777" w:rsidR="00556094" w:rsidRDefault="00556094" w:rsidP="00C05A53">
            <w:pPr>
              <w:pStyle w:val="ProductList-OfferingBody"/>
              <w:ind w:left="-113"/>
              <w:jc w:val="center"/>
            </w:pPr>
          </w:p>
        </w:tc>
        <w:tc>
          <w:tcPr>
            <w:tcW w:w="589" w:type="dxa"/>
            <w:shd w:val="clear" w:color="auto" w:fill="BFBFBF" w:themeFill="background1" w:themeFillShade="BF"/>
            <w:vAlign w:val="center"/>
          </w:tcPr>
          <w:p w14:paraId="4FDCB5FE" w14:textId="77777777" w:rsidR="00556094" w:rsidRDefault="00556094" w:rsidP="00C05A53">
            <w:pPr>
              <w:pStyle w:val="ProductList-OfferingBody"/>
              <w:ind w:left="-113"/>
              <w:jc w:val="center"/>
            </w:pPr>
          </w:p>
        </w:tc>
        <w:tc>
          <w:tcPr>
            <w:tcW w:w="589" w:type="dxa"/>
            <w:shd w:val="clear" w:color="auto" w:fill="BFBFBF" w:themeFill="background1" w:themeFillShade="BF"/>
            <w:vAlign w:val="center"/>
          </w:tcPr>
          <w:p w14:paraId="4FDCB5FF" w14:textId="77777777" w:rsidR="00556094" w:rsidRDefault="00556094" w:rsidP="00C05A53">
            <w:pPr>
              <w:pStyle w:val="ProductList-OfferingBody"/>
              <w:ind w:left="-113"/>
              <w:jc w:val="center"/>
            </w:pPr>
          </w:p>
        </w:tc>
        <w:tc>
          <w:tcPr>
            <w:tcW w:w="590" w:type="dxa"/>
            <w:shd w:val="clear" w:color="auto" w:fill="BFBFBF" w:themeFill="background1" w:themeFillShade="BF"/>
            <w:vAlign w:val="center"/>
          </w:tcPr>
          <w:p w14:paraId="4FDCB600" w14:textId="77777777" w:rsidR="00556094" w:rsidRDefault="00556094" w:rsidP="00C05A53">
            <w:pPr>
              <w:pStyle w:val="ProductList-OfferingBody"/>
              <w:ind w:left="-113"/>
              <w:jc w:val="center"/>
            </w:pPr>
          </w:p>
        </w:tc>
        <w:tc>
          <w:tcPr>
            <w:tcW w:w="589" w:type="dxa"/>
            <w:shd w:val="clear" w:color="auto" w:fill="BFBFBF" w:themeFill="background1" w:themeFillShade="BF"/>
            <w:vAlign w:val="center"/>
          </w:tcPr>
          <w:p w14:paraId="4FDCB601" w14:textId="77777777" w:rsidR="00556094" w:rsidRDefault="00556094" w:rsidP="00C05A53">
            <w:pPr>
              <w:pStyle w:val="ProductList-OfferingBody"/>
              <w:ind w:left="-113"/>
              <w:jc w:val="center"/>
            </w:pPr>
          </w:p>
        </w:tc>
        <w:tc>
          <w:tcPr>
            <w:tcW w:w="700" w:type="dxa"/>
            <w:shd w:val="clear" w:color="auto" w:fill="BFBFBF" w:themeFill="background1" w:themeFillShade="BF"/>
            <w:vAlign w:val="center"/>
          </w:tcPr>
          <w:p w14:paraId="4FDCB602" w14:textId="77777777" w:rsidR="00556094" w:rsidRDefault="00556094" w:rsidP="00C05A53">
            <w:pPr>
              <w:pStyle w:val="ProductList-OfferingBody"/>
              <w:ind w:left="-113"/>
              <w:jc w:val="center"/>
            </w:pPr>
          </w:p>
        </w:tc>
      </w:tr>
      <w:tr w:rsidR="00556094" w14:paraId="4FDCB612" w14:textId="77777777" w:rsidTr="00A15D47">
        <w:tc>
          <w:tcPr>
            <w:tcW w:w="3028" w:type="dxa"/>
            <w:tcBorders>
              <w:top w:val="dashSmallGap" w:sz="4" w:space="0" w:color="BFBFBF" w:themeColor="background1" w:themeShade="BF"/>
              <w:left w:val="nil"/>
              <w:bottom w:val="nil"/>
              <w:right w:val="nil"/>
            </w:tcBorders>
          </w:tcPr>
          <w:p w14:paraId="4FDCB604" w14:textId="00F7F540" w:rsidR="00556094" w:rsidRDefault="00556094" w:rsidP="00F944EC">
            <w:pPr>
              <w:pStyle w:val="ProductList-Offering2"/>
            </w:pPr>
            <w:bookmarkStart w:id="600" w:name="_Toc379797231"/>
            <w:bookmarkStart w:id="601" w:name="_Toc380513256"/>
            <w:bookmarkStart w:id="602" w:name="_Toc380655298"/>
            <w:bookmarkStart w:id="603" w:name="_Toc405814504"/>
            <w:r>
              <w:t>Licenza di Gestione Client per System Center Operations Manager 2007 R2</w:t>
            </w:r>
            <w:r>
              <w:fldChar w:fldCharType="begin"/>
            </w:r>
            <w:r>
              <w:instrText>XE "Operations Manager 2007 R2"</w:instrText>
            </w:r>
            <w:r>
              <w:fldChar w:fldCharType="end"/>
            </w:r>
            <w:r>
              <w:t xml:space="preserve"> per Utente</w:t>
            </w:r>
            <w:bookmarkEnd w:id="600"/>
            <w:bookmarkEnd w:id="601"/>
            <w:bookmarkEnd w:id="602"/>
            <w:bookmarkEnd w:id="603"/>
            <w:r>
              <w:fldChar w:fldCharType="begin"/>
            </w:r>
            <w:r>
              <w:instrText>XE "Licenza di Gestione Client per System Center Operations Manager 2007 R2 per Utente"</w:instrText>
            </w:r>
            <w:r>
              <w:fldChar w:fldCharType="end"/>
            </w:r>
          </w:p>
        </w:tc>
        <w:tc>
          <w:tcPr>
            <w:tcW w:w="589" w:type="dxa"/>
            <w:tcBorders>
              <w:top w:val="dashSmallGap" w:sz="4" w:space="0" w:color="BFBFBF" w:themeColor="background1" w:themeShade="BF"/>
              <w:left w:val="nil"/>
              <w:bottom w:val="nil"/>
              <w:right w:val="nil"/>
            </w:tcBorders>
            <w:vAlign w:val="center"/>
          </w:tcPr>
          <w:p w14:paraId="4FDCB605" w14:textId="77777777" w:rsidR="00556094" w:rsidRDefault="00556094" w:rsidP="00C05A53">
            <w:pPr>
              <w:pStyle w:val="ProductList-OfferingBody"/>
              <w:ind w:left="-113"/>
              <w:jc w:val="center"/>
            </w:pPr>
            <w:r>
              <w:t>7/09</w:t>
            </w:r>
          </w:p>
        </w:tc>
        <w:tc>
          <w:tcPr>
            <w:tcW w:w="589" w:type="dxa"/>
            <w:tcBorders>
              <w:top w:val="dashSmallGap" w:sz="4" w:space="0" w:color="BFBFBF" w:themeColor="background1" w:themeShade="BF"/>
              <w:left w:val="nil"/>
              <w:bottom w:val="nil"/>
              <w:right w:val="nil"/>
            </w:tcBorders>
            <w:vAlign w:val="center"/>
          </w:tcPr>
          <w:p w14:paraId="4FDCB606" w14:textId="77777777" w:rsidR="00556094" w:rsidRDefault="00556094" w:rsidP="00C05A53">
            <w:pPr>
              <w:pStyle w:val="ProductList-OfferingBody"/>
              <w:ind w:left="-113"/>
              <w:jc w:val="center"/>
            </w:pPr>
          </w:p>
        </w:tc>
        <w:tc>
          <w:tcPr>
            <w:tcW w:w="590" w:type="dxa"/>
            <w:tcBorders>
              <w:top w:val="dashSmallGap" w:sz="4" w:space="0" w:color="BFBFBF" w:themeColor="background1" w:themeShade="BF"/>
              <w:left w:val="nil"/>
              <w:bottom w:val="nil"/>
              <w:right w:val="nil"/>
            </w:tcBorders>
            <w:vAlign w:val="center"/>
          </w:tcPr>
          <w:p w14:paraId="4FDCB607" w14:textId="77777777" w:rsidR="00556094" w:rsidRDefault="00556094" w:rsidP="00C05A53">
            <w:pPr>
              <w:pStyle w:val="ProductList-OfferingBody"/>
              <w:ind w:left="-113"/>
              <w:jc w:val="center"/>
            </w:pPr>
          </w:p>
        </w:tc>
        <w:tc>
          <w:tcPr>
            <w:tcW w:w="589" w:type="dxa"/>
            <w:tcBorders>
              <w:top w:val="dashSmallGap" w:sz="4" w:space="0" w:color="BFBFBF" w:themeColor="background1" w:themeShade="BF"/>
              <w:left w:val="nil"/>
              <w:bottom w:val="nil"/>
              <w:right w:val="single" w:sz="12" w:space="0" w:color="FFFFFF" w:themeColor="background1"/>
            </w:tcBorders>
            <w:vAlign w:val="center"/>
          </w:tcPr>
          <w:p w14:paraId="4FDCB608" w14:textId="77777777" w:rsidR="00556094" w:rsidRDefault="00556094" w:rsidP="00C05A53">
            <w:pPr>
              <w:pStyle w:val="ProductList-OfferingBody"/>
              <w:ind w:left="-113"/>
              <w:jc w:val="center"/>
            </w:pPr>
          </w:p>
        </w:tc>
        <w:tc>
          <w:tcPr>
            <w:tcW w:w="589" w:type="dxa"/>
            <w:tcBorders>
              <w:left w:val="single" w:sz="12" w:space="0" w:color="FFFFFF" w:themeColor="background1"/>
            </w:tcBorders>
            <w:shd w:val="clear" w:color="auto" w:fill="70AD47" w:themeFill="accent6"/>
            <w:vAlign w:val="center"/>
          </w:tcPr>
          <w:p w14:paraId="4FDCB609" w14:textId="77777777" w:rsidR="00556094" w:rsidRDefault="00556094" w:rsidP="00C05A53">
            <w:pPr>
              <w:pStyle w:val="ProductList-OfferingBody"/>
              <w:ind w:left="-113"/>
              <w:jc w:val="center"/>
            </w:pPr>
            <w:r>
              <w:t>1</w:t>
            </w:r>
          </w:p>
        </w:tc>
        <w:tc>
          <w:tcPr>
            <w:tcW w:w="590" w:type="dxa"/>
            <w:shd w:val="clear" w:color="auto" w:fill="BFBFBF" w:themeFill="background1" w:themeFillShade="BF"/>
            <w:vAlign w:val="center"/>
          </w:tcPr>
          <w:p w14:paraId="4FDCB60A" w14:textId="77777777" w:rsidR="00556094" w:rsidRDefault="00556094" w:rsidP="00C05A53">
            <w:pPr>
              <w:pStyle w:val="ProductList-OfferingBody"/>
              <w:ind w:left="-113"/>
              <w:jc w:val="center"/>
            </w:pPr>
          </w:p>
        </w:tc>
        <w:tc>
          <w:tcPr>
            <w:tcW w:w="589" w:type="dxa"/>
            <w:shd w:val="clear" w:color="auto" w:fill="70AD47" w:themeFill="accent6"/>
            <w:vAlign w:val="center"/>
          </w:tcPr>
          <w:p w14:paraId="4FDCB60B" w14:textId="5E69A21E" w:rsidR="00556094" w:rsidRDefault="00556094" w:rsidP="00C05A53">
            <w:pPr>
              <w:pStyle w:val="ProductList-OfferingBody"/>
              <w:ind w:left="-113"/>
              <w:jc w:val="center"/>
            </w:pPr>
            <w:r w:rsidRPr="00501957">
              <w:fldChar w:fldCharType="begin"/>
            </w:r>
            <w:r w:rsidRPr="00501957">
              <w:instrText xml:space="preserve"> AutoTextList  \s NoStyle \t “Prodotto Aggiuntivo per l’Intera Organizzazione” </w:instrText>
            </w:r>
            <w:r w:rsidRPr="00501957">
              <w:fldChar w:fldCharType="separate"/>
            </w:r>
            <w:r w:rsidRPr="00501957">
              <w:t>AO</w:t>
            </w:r>
            <w:r w:rsidRPr="00501957">
              <w:fldChar w:fldCharType="end"/>
            </w:r>
            <w:r w:rsidRPr="00501957">
              <w:t>,</w:t>
            </w:r>
            <w:r w:rsidRPr="00501957">
              <w:fldChar w:fldCharType="begin"/>
            </w:r>
            <w:r w:rsidRPr="00501957">
              <w:instrText xml:space="preserve"> AutoTextList  \s NoStyle \t “Offerta Studente” </w:instrText>
            </w:r>
            <w:r w:rsidRPr="00501957">
              <w:fldChar w:fldCharType="separate"/>
            </w:r>
            <w:r w:rsidRPr="00501957">
              <w:t>ST</w:t>
            </w:r>
            <w:r w:rsidRPr="00501957">
              <w:fldChar w:fldCharType="end"/>
            </w:r>
          </w:p>
        </w:tc>
        <w:tc>
          <w:tcPr>
            <w:tcW w:w="590" w:type="dxa"/>
            <w:shd w:val="clear" w:color="auto" w:fill="BFBFBF" w:themeFill="background1" w:themeFillShade="BF"/>
            <w:vAlign w:val="center"/>
          </w:tcPr>
          <w:p w14:paraId="4FDCB60C" w14:textId="77777777" w:rsidR="00556094" w:rsidRDefault="00556094" w:rsidP="00C05A53">
            <w:pPr>
              <w:pStyle w:val="ProductList-OfferingBody"/>
              <w:ind w:left="-113"/>
              <w:jc w:val="center"/>
            </w:pPr>
          </w:p>
        </w:tc>
        <w:tc>
          <w:tcPr>
            <w:tcW w:w="589" w:type="dxa"/>
            <w:shd w:val="clear" w:color="auto" w:fill="BFBFBF" w:themeFill="background1" w:themeFillShade="BF"/>
            <w:vAlign w:val="center"/>
          </w:tcPr>
          <w:p w14:paraId="4FDCB60D" w14:textId="77777777" w:rsidR="00556094" w:rsidRDefault="00556094" w:rsidP="00C05A53">
            <w:pPr>
              <w:pStyle w:val="ProductList-OfferingBody"/>
              <w:ind w:left="-113"/>
              <w:jc w:val="center"/>
            </w:pPr>
          </w:p>
        </w:tc>
        <w:tc>
          <w:tcPr>
            <w:tcW w:w="589" w:type="dxa"/>
            <w:shd w:val="clear" w:color="auto" w:fill="BFBFBF" w:themeFill="background1" w:themeFillShade="BF"/>
            <w:vAlign w:val="center"/>
          </w:tcPr>
          <w:p w14:paraId="4FDCB60E" w14:textId="77777777" w:rsidR="00556094" w:rsidRDefault="00556094" w:rsidP="00C05A53">
            <w:pPr>
              <w:pStyle w:val="ProductList-OfferingBody"/>
              <w:ind w:left="-113"/>
              <w:jc w:val="center"/>
            </w:pPr>
          </w:p>
        </w:tc>
        <w:tc>
          <w:tcPr>
            <w:tcW w:w="590" w:type="dxa"/>
            <w:shd w:val="clear" w:color="auto" w:fill="BFBFBF" w:themeFill="background1" w:themeFillShade="BF"/>
            <w:vAlign w:val="center"/>
          </w:tcPr>
          <w:p w14:paraId="4FDCB60F" w14:textId="77777777" w:rsidR="00556094" w:rsidRDefault="00556094" w:rsidP="00C05A53">
            <w:pPr>
              <w:pStyle w:val="ProductList-OfferingBody"/>
              <w:ind w:left="-113"/>
              <w:jc w:val="center"/>
            </w:pPr>
          </w:p>
        </w:tc>
        <w:tc>
          <w:tcPr>
            <w:tcW w:w="589" w:type="dxa"/>
            <w:shd w:val="clear" w:color="auto" w:fill="BFBFBF" w:themeFill="background1" w:themeFillShade="BF"/>
            <w:vAlign w:val="center"/>
          </w:tcPr>
          <w:p w14:paraId="4FDCB610" w14:textId="77777777" w:rsidR="00556094" w:rsidRDefault="00556094" w:rsidP="00C05A53">
            <w:pPr>
              <w:pStyle w:val="ProductList-OfferingBody"/>
              <w:ind w:left="-113"/>
              <w:jc w:val="center"/>
            </w:pPr>
          </w:p>
        </w:tc>
        <w:tc>
          <w:tcPr>
            <w:tcW w:w="700" w:type="dxa"/>
            <w:shd w:val="clear" w:color="auto" w:fill="BFBFBF" w:themeFill="background1" w:themeFillShade="BF"/>
            <w:vAlign w:val="center"/>
          </w:tcPr>
          <w:p w14:paraId="4FDCB611" w14:textId="77777777" w:rsidR="00556094" w:rsidRDefault="00556094" w:rsidP="00C05A53">
            <w:pPr>
              <w:pStyle w:val="ProductList-OfferingBody"/>
              <w:ind w:left="-113"/>
              <w:jc w:val="center"/>
            </w:pPr>
          </w:p>
        </w:tc>
      </w:tr>
    </w:tbl>
    <w:p w14:paraId="4FDCB613" w14:textId="77777777" w:rsidR="009919D2" w:rsidRPr="00AA6DF2"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251"/>
        <w:gridCol w:w="3679"/>
      </w:tblGrid>
      <w:tr w:rsidR="00D8182E" w14:paraId="4FDCB617" w14:textId="77777777" w:rsidTr="00476E32">
        <w:tc>
          <w:tcPr>
            <w:tcW w:w="3870" w:type="dxa"/>
          </w:tcPr>
          <w:p w14:paraId="4FDCB614" w14:textId="77777777" w:rsidR="00D8182E" w:rsidRPr="00D8182E" w:rsidRDefault="00D8182E" w:rsidP="00D8182E">
            <w:pPr>
              <w:pStyle w:val="ProductList-Body"/>
              <w:spacing w:before="20" w:after="20"/>
              <w:rPr>
                <w:b/>
              </w:rPr>
            </w:pPr>
            <w:r>
              <w:t xml:space="preserve">Versione Precedente: </w:t>
            </w:r>
            <w:r>
              <w:rPr>
                <w:b/>
              </w:rPr>
              <w:t>System Center Operations</w:t>
            </w:r>
          </w:p>
        </w:tc>
        <w:tc>
          <w:tcPr>
            <w:tcW w:w="3251" w:type="dxa"/>
          </w:tcPr>
          <w:p w14:paraId="4FDCB615" w14:textId="77777777" w:rsidR="00D8182E" w:rsidRDefault="00D8182E" w:rsidP="00D8182E">
            <w:pPr>
              <w:pStyle w:val="ProductList-Body"/>
              <w:spacing w:before="20" w:after="20"/>
            </w:pPr>
            <w:r>
              <w:t xml:space="preserve">Pool di Prodotti: </w:t>
            </w:r>
            <w:r>
              <w:rPr>
                <w:b/>
              </w:rPr>
              <w:t>Server</w:t>
            </w:r>
          </w:p>
        </w:tc>
        <w:tc>
          <w:tcPr>
            <w:tcW w:w="3679" w:type="dxa"/>
          </w:tcPr>
          <w:p w14:paraId="4FDCB616" w14:textId="77777777" w:rsidR="00D8182E" w:rsidRDefault="00D8182E" w:rsidP="00D8182E">
            <w:pPr>
              <w:pStyle w:val="ProductList-Body"/>
              <w:spacing w:before="20" w:after="20"/>
            </w:pPr>
          </w:p>
        </w:tc>
      </w:tr>
      <w:tr w:rsidR="00D8182E" w14:paraId="4FDCB61B" w14:textId="77777777" w:rsidTr="00476E32">
        <w:tc>
          <w:tcPr>
            <w:tcW w:w="3870" w:type="dxa"/>
          </w:tcPr>
          <w:p w14:paraId="4FDCB618" w14:textId="77777777" w:rsidR="00D8182E" w:rsidRPr="00D8182E" w:rsidRDefault="00D8182E" w:rsidP="00BE27AD">
            <w:pPr>
              <w:pStyle w:val="ProductList-Body"/>
              <w:spacing w:before="20" w:after="20"/>
              <w:ind w:left="162"/>
            </w:pPr>
            <w:r>
              <w:rPr>
                <w:b/>
              </w:rPr>
              <w:t>Manager 2007</w:t>
            </w:r>
            <w:r>
              <w:t xml:space="preserve"> (3/08)</w:t>
            </w:r>
          </w:p>
        </w:tc>
        <w:tc>
          <w:tcPr>
            <w:tcW w:w="3251" w:type="dxa"/>
          </w:tcPr>
          <w:p w14:paraId="4FDCB619" w14:textId="77777777" w:rsidR="00D8182E" w:rsidRDefault="004005A5" w:rsidP="00D8182E">
            <w:pPr>
              <w:pStyle w:val="ProductList-Body"/>
              <w:spacing w:before="20" w:after="20"/>
            </w:pPr>
            <w:hyperlink w:anchor="SoftwareAssurance" w:history="1">
              <w:r w:rsidR="006467A0">
                <w:rPr>
                  <w:rStyle w:val="Hyperlink"/>
                  <w:color w:val="000000" w:themeColor="text1"/>
                  <w:u w:val="none"/>
                </w:rPr>
                <w:t>Vantaggi di Software Assurance</w:t>
              </w:r>
            </w:hyperlink>
            <w:r w:rsidR="006467A0">
              <w:t xml:space="preserve">: </w:t>
            </w:r>
            <w:r w:rsidR="006467A0">
              <w:rPr>
                <w:b/>
              </w:rPr>
              <w:t>Server</w:t>
            </w:r>
          </w:p>
        </w:tc>
        <w:tc>
          <w:tcPr>
            <w:tcW w:w="3679" w:type="dxa"/>
          </w:tcPr>
          <w:p w14:paraId="4FDCB61A" w14:textId="77777777" w:rsidR="00D8182E" w:rsidRDefault="00D8182E" w:rsidP="00D8182E">
            <w:pPr>
              <w:pStyle w:val="ProductList-Body"/>
              <w:spacing w:before="20" w:after="20"/>
            </w:pPr>
          </w:p>
        </w:tc>
      </w:tr>
    </w:tbl>
    <w:p w14:paraId="183BDC0C" w14:textId="77777777" w:rsidR="00071A79" w:rsidRPr="00AA6DF2" w:rsidRDefault="00071A79" w:rsidP="00071A79">
      <w:pPr>
        <w:pStyle w:val="ProductList-Body"/>
        <w:shd w:val="clear" w:color="auto" w:fill="D9D9D9" w:themeFill="background1" w:themeFillShade="D9"/>
        <w:spacing w:before="120" w:after="120"/>
      </w:pPr>
      <w:r>
        <w:rPr>
          <w:b/>
        </w:rPr>
        <w:t>Informazioni Aggiuntive</w:t>
      </w:r>
    </w:p>
    <w:p w14:paraId="4B75714E" w14:textId="18B4F859" w:rsidR="00071A79" w:rsidRPr="00AA6DF2" w:rsidRDefault="00071A79" w:rsidP="00071A79">
      <w:pPr>
        <w:pStyle w:val="ProductList-Body"/>
      </w:pPr>
      <w:r>
        <w:t>Solo le società in possesso di un Contratto Campus e School e dell’iscrizione Enrollment for Education Solutions che hanno ottenuto in licenza System Center Configuration Manager 2007 R3</w:t>
      </w:r>
      <w:r>
        <w:fldChar w:fldCharType="begin"/>
      </w:r>
      <w:r>
        <w:instrText>XE "System Center Configuration Manager 2007 R3"</w:instrText>
      </w:r>
      <w:r>
        <w:fldChar w:fldCharType="end"/>
      </w:r>
      <w:r>
        <w:t xml:space="preserve"> prima del 1° aprile 2012 potranno acquistare licenze di gestione per questa versione del Prodotto e tali licenze di gestione dovranno essere acquistate ai sensi del medesimo contratto o nello stesso periodo di validità dell’iscrizione delle licenze precedenti. </w:t>
      </w:r>
    </w:p>
    <w:p w14:paraId="4FDCB61C" w14:textId="02434B65" w:rsidR="000F1869" w:rsidRPr="00AA6DF2" w:rsidRDefault="004005A5" w:rsidP="00585A48">
      <w:pPr>
        <w:pStyle w:val="ProductList-Body"/>
        <w:shd w:val="clear" w:color="auto" w:fill="A6A6A6" w:themeFill="background1" w:themeFillShade="A6"/>
        <w:spacing w:before="120" w:after="240"/>
        <w:jc w:val="right"/>
      </w:pPr>
      <w:hyperlink w:anchor="ToC" w:history="1">
        <w:r w:rsidR="00C77C10">
          <w:rPr>
            <w:rStyle w:val="Hyperlink"/>
            <w:sz w:val="16"/>
            <w:szCs w:val="16"/>
          </w:rPr>
          <w:t>Sommario</w:t>
        </w:r>
      </w:hyperlink>
      <w:r w:rsidR="00C77C10">
        <w:rPr>
          <w:sz w:val="16"/>
          <w:szCs w:val="16"/>
        </w:rPr>
        <w:t xml:space="preserve"> / </w:t>
      </w:r>
      <w:hyperlink w:anchor="ChartKey" w:history="1">
        <w:r w:rsidR="00C77C10">
          <w:rPr>
            <w:rStyle w:val="Hyperlink"/>
            <w:sz w:val="16"/>
            <w:szCs w:val="16"/>
          </w:rPr>
          <w:t>Codici Tabella</w:t>
        </w:r>
      </w:hyperlink>
      <w:r w:rsidR="00C77C10">
        <w:rPr>
          <w:sz w:val="16"/>
          <w:szCs w:val="16"/>
        </w:rPr>
        <w:t xml:space="preserve"> / </w:t>
      </w:r>
      <w:hyperlink w:anchor="Index" w:history="1">
        <w:r w:rsidR="00C77C10">
          <w:rPr>
            <w:rStyle w:val="Hyperlink"/>
            <w:sz w:val="16"/>
            <w:szCs w:val="16"/>
          </w:rPr>
          <w:t>Indice</w:t>
        </w:r>
      </w:hyperlink>
    </w:p>
    <w:p w14:paraId="4FDCB61D" w14:textId="4E908FEF" w:rsidR="00407E60" w:rsidRPr="00AA6DF2" w:rsidRDefault="00C13DF8" w:rsidP="004C63AB">
      <w:pPr>
        <w:pStyle w:val="ProductList-Offering2Heading"/>
        <w:outlineLvl w:val="2"/>
      </w:pPr>
      <w:r>
        <w:tab/>
      </w:r>
      <w:bookmarkStart w:id="604" w:name="_Toc378147642"/>
      <w:bookmarkStart w:id="605" w:name="_Toc378151544"/>
      <w:bookmarkStart w:id="606" w:name="_Toc379797232"/>
      <w:bookmarkStart w:id="607" w:name="_Toc380513257"/>
      <w:bookmarkStart w:id="608" w:name="_Toc380655299"/>
      <w:bookmarkStart w:id="609" w:name="_Toc405814505"/>
      <w:r>
        <w:t>System Center Server</w:t>
      </w:r>
      <w:bookmarkEnd w:id="604"/>
      <w:bookmarkEnd w:id="605"/>
      <w:bookmarkEnd w:id="606"/>
      <w:bookmarkEnd w:id="607"/>
      <w:bookmarkEnd w:id="608"/>
      <w:bookmarkEnd w:id="6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24"/>
        <w:gridCol w:w="588"/>
        <w:gridCol w:w="588"/>
        <w:gridCol w:w="589"/>
        <w:gridCol w:w="588"/>
        <w:gridCol w:w="588"/>
        <w:gridCol w:w="589"/>
        <w:gridCol w:w="588"/>
        <w:gridCol w:w="589"/>
        <w:gridCol w:w="588"/>
        <w:gridCol w:w="588"/>
        <w:gridCol w:w="589"/>
        <w:gridCol w:w="588"/>
        <w:gridCol w:w="716"/>
      </w:tblGrid>
      <w:tr w:rsidR="00D03E6B" w14:paraId="4FDCB62C" w14:textId="77777777" w:rsidTr="00A15D47">
        <w:trPr>
          <w:tblHeader/>
        </w:trPr>
        <w:tc>
          <w:tcPr>
            <w:tcW w:w="3024" w:type="dxa"/>
            <w:tcBorders>
              <w:bottom w:val="nil"/>
            </w:tcBorders>
            <w:shd w:val="clear" w:color="auto" w:fill="00188F"/>
          </w:tcPr>
          <w:p w14:paraId="4FDCB61E" w14:textId="77777777" w:rsidR="00D03E6B" w:rsidRPr="00EE0836" w:rsidRDefault="00D03E6B" w:rsidP="00C05A53">
            <w:pPr>
              <w:pStyle w:val="ProductList-OfferingBody"/>
              <w:ind w:left="-28"/>
              <w:rPr>
                <w:color w:val="FFFFFF" w:themeColor="background1"/>
              </w:rPr>
            </w:pPr>
            <w:r>
              <w:rPr>
                <w:color w:val="FFFFFF" w:themeColor="background1"/>
              </w:rPr>
              <w:t>Prodotti</w:t>
            </w:r>
          </w:p>
        </w:tc>
        <w:tc>
          <w:tcPr>
            <w:tcW w:w="588" w:type="dxa"/>
            <w:tcBorders>
              <w:bottom w:val="nil"/>
            </w:tcBorders>
            <w:shd w:val="clear" w:color="auto" w:fill="00188F"/>
            <w:vAlign w:val="center"/>
          </w:tcPr>
          <w:p w14:paraId="4FDCB61F" w14:textId="2D8F4D64" w:rsidR="00D03E6B" w:rsidRPr="00EE0836" w:rsidRDefault="00D03E6B" w:rsidP="00C05A53">
            <w:pPr>
              <w:pStyle w:val="ProductList-OfferingBody"/>
              <w:ind w:left="-113"/>
              <w:jc w:val="center"/>
              <w:rPr>
                <w:color w:val="FFFFFF" w:themeColor="background1"/>
              </w:rPr>
            </w:pPr>
            <w:r w:rsidRPr="00527E0F">
              <w:rPr>
                <w:color w:val="FFFFFF" w:themeColor="background1"/>
              </w:rPr>
              <w:fldChar w:fldCharType="begin"/>
            </w:r>
            <w:r w:rsidRPr="00527E0F">
              <w:rPr>
                <w:color w:val="FFFFFF" w:themeColor="background1"/>
              </w:rPr>
              <w:instrText xml:space="preserve"> AutoTextList  \s NoStyle \t “Data Disponibilità” </w:instrText>
            </w:r>
            <w:r w:rsidRPr="00527E0F">
              <w:rPr>
                <w:color w:val="FFFFFF" w:themeColor="background1"/>
              </w:rPr>
              <w:fldChar w:fldCharType="separate"/>
            </w:r>
            <w:r w:rsidRPr="00527E0F">
              <w:rPr>
                <w:color w:val="FFFFFF" w:themeColor="background1"/>
              </w:rPr>
              <w:t>DA</w:t>
            </w:r>
            <w:r w:rsidRPr="00527E0F">
              <w:rPr>
                <w:color w:val="FFFFFF" w:themeColor="background1"/>
              </w:rPr>
              <w:fldChar w:fldCharType="end"/>
            </w:r>
          </w:p>
        </w:tc>
        <w:tc>
          <w:tcPr>
            <w:tcW w:w="588" w:type="dxa"/>
            <w:tcBorders>
              <w:bottom w:val="nil"/>
            </w:tcBorders>
            <w:shd w:val="clear" w:color="auto" w:fill="00188F"/>
            <w:vAlign w:val="center"/>
          </w:tcPr>
          <w:p w14:paraId="4FDCB620" w14:textId="18288F20" w:rsidR="00D03E6B" w:rsidRPr="00EE0836" w:rsidRDefault="00D03E6B"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w:instrText>
            </w:r>
            <w:r w:rsidRPr="00193EFD">
              <w:rPr>
                <w:color w:val="FFFFFF" w:themeColor="background1"/>
              </w:rPr>
              <w:fldChar w:fldCharType="separate"/>
            </w:r>
            <w:r w:rsidRPr="00193EFD">
              <w:rPr>
                <w:color w:val="FFFFFF" w:themeColor="background1"/>
              </w:rPr>
              <w:t xml:space="preserve"> L </w:t>
            </w:r>
            <w:r w:rsidRPr="00193EFD">
              <w:rPr>
                <w:color w:val="FFFFFF" w:themeColor="background1"/>
              </w:rPr>
              <w:fldChar w:fldCharType="end"/>
            </w:r>
          </w:p>
        </w:tc>
        <w:tc>
          <w:tcPr>
            <w:tcW w:w="589" w:type="dxa"/>
            <w:tcBorders>
              <w:bottom w:val="nil"/>
            </w:tcBorders>
            <w:shd w:val="clear" w:color="auto" w:fill="00188F"/>
            <w:vAlign w:val="center"/>
          </w:tcPr>
          <w:p w14:paraId="4FDCB621" w14:textId="273D7841" w:rsidR="00D03E6B" w:rsidRPr="00EE0836" w:rsidRDefault="00D03E6B"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e Software Assurance (L&amp;SA)” </w:instrText>
            </w:r>
            <w:r w:rsidRPr="00193EFD">
              <w:rPr>
                <w:color w:val="FFFFFF" w:themeColor="background1"/>
              </w:rPr>
              <w:fldChar w:fldCharType="separate"/>
            </w:r>
            <w:r w:rsidRPr="00193EFD">
              <w:rPr>
                <w:color w:val="FFFFFF" w:themeColor="background1"/>
              </w:rPr>
              <w:t>L/SA</w:t>
            </w:r>
            <w:r w:rsidRPr="00193EFD">
              <w:rPr>
                <w:color w:val="FFFFFF" w:themeColor="background1"/>
              </w:rPr>
              <w:fldChar w:fldCharType="end"/>
            </w:r>
          </w:p>
        </w:tc>
        <w:tc>
          <w:tcPr>
            <w:tcW w:w="588" w:type="dxa"/>
            <w:tcBorders>
              <w:bottom w:val="nil"/>
              <w:right w:val="single" w:sz="12" w:space="0" w:color="FFFFFF" w:themeColor="background1"/>
            </w:tcBorders>
            <w:shd w:val="clear" w:color="auto" w:fill="00188F"/>
            <w:vAlign w:val="center"/>
          </w:tcPr>
          <w:p w14:paraId="4FDCB622" w14:textId="0017C630" w:rsidR="00D03E6B" w:rsidRPr="00EE0836" w:rsidRDefault="00D03E6B"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“Software Assurance” </w:instrText>
            </w:r>
            <w:r w:rsidRPr="00193EFD">
              <w:rPr>
                <w:color w:val="FFFFFF" w:themeColor="background1"/>
              </w:rPr>
              <w:fldChar w:fldCharType="separate"/>
            </w:r>
            <w:r w:rsidRPr="00193EFD">
              <w:rPr>
                <w:color w:val="FFFFFF" w:themeColor="background1"/>
              </w:rPr>
              <w:t>SA</w:t>
            </w:r>
            <w:r w:rsidRPr="00193EFD">
              <w:rPr>
                <w:color w:val="FFFFFF" w:themeColor="background1"/>
              </w:rPr>
              <w:fldChar w:fldCharType="end"/>
            </w:r>
          </w:p>
        </w:tc>
        <w:tc>
          <w:tcPr>
            <w:tcW w:w="588" w:type="dxa"/>
            <w:tcBorders>
              <w:left w:val="single" w:sz="12" w:space="0" w:color="FFFFFF" w:themeColor="background1"/>
            </w:tcBorders>
            <w:shd w:val="clear" w:color="auto" w:fill="00188F"/>
            <w:vAlign w:val="center"/>
          </w:tcPr>
          <w:p w14:paraId="4FDCB623" w14:textId="3CF24583" w:rsidR="00D03E6B" w:rsidRPr="00EE0836" w:rsidRDefault="00D03E6B"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589" w:type="dxa"/>
            <w:shd w:val="clear" w:color="auto" w:fill="00188F"/>
            <w:vAlign w:val="center"/>
          </w:tcPr>
          <w:p w14:paraId="4FDCB624" w14:textId="7A272BB3" w:rsidR="00D03E6B" w:rsidRPr="00EE0836" w:rsidRDefault="00D03E6B"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588" w:type="dxa"/>
            <w:shd w:val="clear" w:color="auto" w:fill="00188F"/>
            <w:vAlign w:val="center"/>
          </w:tcPr>
          <w:p w14:paraId="4FDCB625" w14:textId="48AFE694" w:rsidR="00D03E6B" w:rsidRPr="00EE0836" w:rsidRDefault="00D03E6B"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589" w:type="dxa"/>
            <w:shd w:val="clear" w:color="auto" w:fill="00188F"/>
            <w:vAlign w:val="center"/>
          </w:tcPr>
          <w:p w14:paraId="4FDCB626" w14:textId="3471FA3B" w:rsidR="00D03E6B" w:rsidRPr="00EE0836" w:rsidRDefault="00D03E6B"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588" w:type="dxa"/>
            <w:shd w:val="clear" w:color="auto" w:fill="00188F"/>
            <w:vAlign w:val="center"/>
          </w:tcPr>
          <w:p w14:paraId="4FDCB627" w14:textId="7FECAD06" w:rsidR="00D03E6B" w:rsidRPr="00EE0836" w:rsidRDefault="00D03E6B"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588" w:type="dxa"/>
            <w:shd w:val="clear" w:color="auto" w:fill="00188F"/>
            <w:vAlign w:val="center"/>
          </w:tcPr>
          <w:p w14:paraId="4FDCB628" w14:textId="40B32EEF" w:rsidR="00D03E6B" w:rsidRPr="00EE0836" w:rsidRDefault="00D03E6B"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589" w:type="dxa"/>
            <w:shd w:val="clear" w:color="auto" w:fill="00188F"/>
            <w:vAlign w:val="center"/>
          </w:tcPr>
          <w:p w14:paraId="4FDCB629" w14:textId="1E3939F9" w:rsidR="00D03E6B" w:rsidRPr="00EE0836" w:rsidRDefault="00D03E6B"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588" w:type="dxa"/>
            <w:shd w:val="clear" w:color="auto" w:fill="00188F"/>
            <w:vAlign w:val="center"/>
          </w:tcPr>
          <w:p w14:paraId="4FDCB62A" w14:textId="6C9C3A4B" w:rsidR="00D03E6B" w:rsidRPr="00EE0836" w:rsidRDefault="00D03E6B"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716" w:type="dxa"/>
            <w:shd w:val="clear" w:color="auto" w:fill="00188F"/>
            <w:vAlign w:val="center"/>
          </w:tcPr>
          <w:p w14:paraId="4FDCB62B" w14:textId="6B1792E8" w:rsidR="00D03E6B" w:rsidRPr="00EE0836" w:rsidRDefault="00D03E6B"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D03E6B" w14:paraId="4FDCB63B" w14:textId="77777777" w:rsidTr="00A15D47">
        <w:tc>
          <w:tcPr>
            <w:tcW w:w="3024" w:type="dxa"/>
            <w:tcBorders>
              <w:top w:val="nil"/>
              <w:left w:val="nil"/>
              <w:bottom w:val="dashSmallGap" w:sz="4" w:space="0" w:color="BFBFBF" w:themeColor="background1" w:themeShade="BF"/>
              <w:right w:val="nil"/>
            </w:tcBorders>
          </w:tcPr>
          <w:p w14:paraId="4FDCB62D" w14:textId="27D486F3" w:rsidR="00D03E6B" w:rsidRDefault="00D03E6B" w:rsidP="00F944EC">
            <w:pPr>
              <w:pStyle w:val="ProductList-Offering2"/>
            </w:pPr>
            <w:bookmarkStart w:id="610" w:name="_Toc379797233"/>
            <w:bookmarkStart w:id="611" w:name="_Toc380513258"/>
            <w:bookmarkStart w:id="612" w:name="_Toc380655300"/>
            <w:bookmarkStart w:id="613" w:name="_Toc405814506"/>
            <w:r>
              <w:t>Licenza di Gestione Server per System Center 2012 Datacenter</w:t>
            </w:r>
            <w:r>
              <w:fldChar w:fldCharType="begin"/>
            </w:r>
            <w:r>
              <w:instrText>XE "Licenza di Gestione Server per System Center 2012 R2 Datacenter"</w:instrText>
            </w:r>
            <w:r>
              <w:fldChar w:fldCharType="end"/>
            </w:r>
            <w:r>
              <w:t xml:space="preserve"> (2 processori)</w:t>
            </w:r>
            <w:bookmarkEnd w:id="610"/>
            <w:bookmarkEnd w:id="611"/>
            <w:bookmarkEnd w:id="612"/>
            <w:bookmarkEnd w:id="613"/>
          </w:p>
        </w:tc>
        <w:tc>
          <w:tcPr>
            <w:tcW w:w="588" w:type="dxa"/>
            <w:tcBorders>
              <w:top w:val="nil"/>
              <w:left w:val="nil"/>
              <w:bottom w:val="dashSmallGap" w:sz="4" w:space="0" w:color="BFBFBF" w:themeColor="background1" w:themeShade="BF"/>
              <w:right w:val="nil"/>
            </w:tcBorders>
            <w:vAlign w:val="center"/>
          </w:tcPr>
          <w:p w14:paraId="4FDCB62E" w14:textId="1300031B" w:rsidR="00D03E6B" w:rsidRDefault="00D03E6B" w:rsidP="00AD7853">
            <w:pPr>
              <w:pStyle w:val="ProductList-OfferingBody"/>
              <w:ind w:left="-113"/>
              <w:jc w:val="center"/>
            </w:pPr>
            <w:r>
              <w:t>10/13</w:t>
            </w:r>
          </w:p>
        </w:tc>
        <w:tc>
          <w:tcPr>
            <w:tcW w:w="588" w:type="dxa"/>
            <w:tcBorders>
              <w:top w:val="nil"/>
              <w:left w:val="nil"/>
              <w:bottom w:val="dashSmallGap" w:sz="4" w:space="0" w:color="BFBFBF" w:themeColor="background1" w:themeShade="BF"/>
              <w:right w:val="nil"/>
            </w:tcBorders>
            <w:vAlign w:val="center"/>
          </w:tcPr>
          <w:p w14:paraId="4FDCB62F" w14:textId="77777777" w:rsidR="00D03E6B" w:rsidRDefault="00D03E6B" w:rsidP="00C05A53">
            <w:pPr>
              <w:pStyle w:val="ProductList-OfferingBody"/>
              <w:ind w:left="-113"/>
              <w:jc w:val="center"/>
            </w:pPr>
          </w:p>
        </w:tc>
        <w:tc>
          <w:tcPr>
            <w:tcW w:w="589" w:type="dxa"/>
            <w:tcBorders>
              <w:top w:val="nil"/>
              <w:left w:val="nil"/>
              <w:bottom w:val="dashSmallGap" w:sz="4" w:space="0" w:color="BFBFBF" w:themeColor="background1" w:themeShade="BF"/>
              <w:right w:val="nil"/>
            </w:tcBorders>
            <w:vAlign w:val="center"/>
          </w:tcPr>
          <w:p w14:paraId="4FDCB630" w14:textId="77777777" w:rsidR="00D03E6B" w:rsidRDefault="00D03E6B" w:rsidP="00C05A53">
            <w:pPr>
              <w:pStyle w:val="ProductList-OfferingBody"/>
              <w:ind w:left="-113"/>
              <w:jc w:val="center"/>
            </w:pPr>
            <w:r>
              <w:t>38</w:t>
            </w:r>
          </w:p>
        </w:tc>
        <w:tc>
          <w:tcPr>
            <w:tcW w:w="588" w:type="dxa"/>
            <w:tcBorders>
              <w:top w:val="nil"/>
              <w:left w:val="nil"/>
              <w:bottom w:val="dashSmallGap" w:sz="4" w:space="0" w:color="BFBFBF" w:themeColor="background1" w:themeShade="BF"/>
              <w:right w:val="single" w:sz="12" w:space="0" w:color="FFFFFF" w:themeColor="background1"/>
            </w:tcBorders>
            <w:vAlign w:val="center"/>
          </w:tcPr>
          <w:p w14:paraId="4FDCB631" w14:textId="77777777" w:rsidR="00D03E6B" w:rsidRDefault="00D03E6B" w:rsidP="00C05A53">
            <w:pPr>
              <w:pStyle w:val="ProductList-OfferingBody"/>
              <w:ind w:left="-113"/>
              <w:jc w:val="center"/>
            </w:pPr>
            <w:r>
              <w:t>13</w:t>
            </w:r>
          </w:p>
        </w:tc>
        <w:tc>
          <w:tcPr>
            <w:tcW w:w="588" w:type="dxa"/>
            <w:tcBorders>
              <w:left w:val="single" w:sz="12" w:space="0" w:color="FFFFFF" w:themeColor="background1"/>
            </w:tcBorders>
            <w:shd w:val="clear" w:color="auto" w:fill="70AD47" w:themeFill="accent6"/>
            <w:vAlign w:val="center"/>
          </w:tcPr>
          <w:p w14:paraId="4FDCB632" w14:textId="77777777" w:rsidR="00D03E6B" w:rsidRDefault="00D03E6B" w:rsidP="00C05A53">
            <w:pPr>
              <w:pStyle w:val="ProductList-OfferingBody"/>
              <w:ind w:left="-113"/>
              <w:jc w:val="center"/>
            </w:pPr>
            <w:r>
              <w:t>25</w:t>
            </w:r>
          </w:p>
        </w:tc>
        <w:tc>
          <w:tcPr>
            <w:tcW w:w="589" w:type="dxa"/>
            <w:shd w:val="clear" w:color="auto" w:fill="70AD47" w:themeFill="accent6"/>
            <w:vAlign w:val="center"/>
          </w:tcPr>
          <w:p w14:paraId="4FDCB633" w14:textId="704C3C98" w:rsidR="00D03E6B" w:rsidRDefault="00D03E6B"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8" w:type="dxa"/>
            <w:shd w:val="clear" w:color="auto" w:fill="70AD47" w:themeFill="accent6"/>
            <w:vAlign w:val="center"/>
          </w:tcPr>
          <w:p w14:paraId="4FDCB634" w14:textId="446B317B" w:rsidR="00D03E6B" w:rsidRDefault="00D03E6B"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9" w:type="dxa"/>
            <w:shd w:val="clear" w:color="auto" w:fill="70AD47" w:themeFill="accent6"/>
            <w:vAlign w:val="center"/>
          </w:tcPr>
          <w:p w14:paraId="4FDCB635" w14:textId="77777777" w:rsidR="00D03E6B" w:rsidRDefault="00D03E6B" w:rsidP="00C05A53">
            <w:pPr>
              <w:pStyle w:val="ProductList-OfferingBody"/>
              <w:ind w:left="-113"/>
              <w:jc w:val="center"/>
            </w:pPr>
          </w:p>
        </w:tc>
        <w:tc>
          <w:tcPr>
            <w:tcW w:w="588" w:type="dxa"/>
            <w:shd w:val="clear" w:color="auto" w:fill="70AD47" w:themeFill="accent6"/>
            <w:vAlign w:val="center"/>
          </w:tcPr>
          <w:p w14:paraId="4FDCB636" w14:textId="77777777" w:rsidR="00D03E6B" w:rsidRDefault="00D03E6B" w:rsidP="00C05A53">
            <w:pPr>
              <w:pStyle w:val="ProductList-OfferingBody"/>
              <w:ind w:left="-113"/>
              <w:jc w:val="center"/>
            </w:pPr>
          </w:p>
        </w:tc>
        <w:tc>
          <w:tcPr>
            <w:tcW w:w="588" w:type="dxa"/>
            <w:shd w:val="clear" w:color="auto" w:fill="70AD47" w:themeFill="accent6"/>
            <w:vAlign w:val="center"/>
          </w:tcPr>
          <w:p w14:paraId="4FDCB637" w14:textId="4882B9EE" w:rsidR="00D03E6B" w:rsidRDefault="00D03E6B" w:rsidP="00C05A53">
            <w:pPr>
              <w:pStyle w:val="ProductList-OfferingBody"/>
              <w:ind w:left="-113"/>
              <w:jc w:val="cente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589" w:type="dxa"/>
            <w:shd w:val="clear" w:color="auto" w:fill="70AD47" w:themeFill="accent6"/>
            <w:vAlign w:val="center"/>
          </w:tcPr>
          <w:p w14:paraId="4FDCB638" w14:textId="0C2E0721" w:rsidR="00D03E6B" w:rsidRDefault="00D03E6B"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88" w:type="dxa"/>
            <w:shd w:val="clear" w:color="auto" w:fill="70AD47" w:themeFill="accent6"/>
            <w:vAlign w:val="center"/>
          </w:tcPr>
          <w:p w14:paraId="4FDCB639" w14:textId="77777777" w:rsidR="00D03E6B" w:rsidRDefault="00D03E6B" w:rsidP="00C05A53">
            <w:pPr>
              <w:pStyle w:val="ProductList-OfferingBody"/>
              <w:ind w:left="-113"/>
              <w:jc w:val="center"/>
            </w:pPr>
          </w:p>
        </w:tc>
        <w:tc>
          <w:tcPr>
            <w:tcW w:w="716" w:type="dxa"/>
            <w:shd w:val="clear" w:color="auto" w:fill="70AD47" w:themeFill="accent6"/>
            <w:vAlign w:val="center"/>
          </w:tcPr>
          <w:p w14:paraId="4FDCB63A" w14:textId="02BFC8CD" w:rsidR="00D03E6B" w:rsidRPr="00352595" w:rsidRDefault="00352595" w:rsidP="00352595">
            <w:pPr>
              <w:pStyle w:val="ProductList-OfferingBody"/>
              <w:ind w:left="-113"/>
              <w:jc w:val="center"/>
            </w:pPr>
            <w:r w:rsidRPr="00352595">
              <w:fldChar w:fldCharType="begin"/>
            </w:r>
            <w:r w:rsidRPr="00352595">
              <w:instrText xml:space="preserve">AutoTextList  \s NoStyle \t “Prodotto Aggiuntivo” </w:instrText>
            </w:r>
            <w:r w:rsidRPr="00352595">
              <w:fldChar w:fldCharType="separate"/>
            </w:r>
            <w:r w:rsidRPr="00352595">
              <w:t xml:space="preserve"> A</w:t>
            </w:r>
            <w:r>
              <w:t>,</w:t>
            </w:r>
            <w:r w:rsidRPr="00352595">
              <w:fldChar w:fldCharType="end"/>
            </w:r>
            <w:r w:rsidRPr="00352595">
              <w:fldChar w:fldCharType="begin"/>
            </w:r>
            <w:r w:rsidRPr="00352595">
              <w:instrText xml:space="preserve"> AutoTextList  \sNoStyle\t "Core Infrastructure" </w:instrText>
            </w:r>
            <w:r w:rsidRPr="00352595">
              <w:fldChar w:fldCharType="separate"/>
            </w:r>
            <w:r w:rsidRPr="00352595">
              <w:fldChar w:fldCharType="begin"/>
            </w:r>
            <w:r w:rsidRPr="00352595">
              <w:instrText xml:space="preserve"> AutoTextList  \s NoStyle \t “Core Infrastructure” </w:instrText>
            </w:r>
            <w:r w:rsidRPr="00352595">
              <w:fldChar w:fldCharType="separate"/>
            </w:r>
            <w:r w:rsidRPr="00352595">
              <w:t>C</w:t>
            </w:r>
            <w:r w:rsidRPr="00352595">
              <w:fldChar w:fldCharType="end"/>
            </w:r>
            <w:r w:rsidRPr="00352595">
              <w:t xml:space="preserve"> </w:t>
            </w:r>
            <w:r w:rsidRPr="00352595">
              <w:fldChar w:fldCharType="end"/>
            </w:r>
          </w:p>
        </w:tc>
      </w:tr>
      <w:tr w:rsidR="00352595" w14:paraId="4FDCB64A" w14:textId="77777777" w:rsidTr="00A15D47">
        <w:tc>
          <w:tcPr>
            <w:tcW w:w="3024" w:type="dxa"/>
            <w:tcBorders>
              <w:top w:val="dashSmallGap" w:sz="4" w:space="0" w:color="BFBFBF" w:themeColor="background1" w:themeShade="BF"/>
              <w:left w:val="nil"/>
              <w:bottom w:val="nil"/>
              <w:right w:val="nil"/>
            </w:tcBorders>
          </w:tcPr>
          <w:p w14:paraId="4FDCB63C" w14:textId="6A77DF7D" w:rsidR="00352595" w:rsidRDefault="00352595" w:rsidP="00F944EC">
            <w:pPr>
              <w:pStyle w:val="ProductList-Offering2"/>
            </w:pPr>
            <w:bookmarkStart w:id="614" w:name="_Toc379797234"/>
            <w:bookmarkStart w:id="615" w:name="_Toc380513259"/>
            <w:bookmarkStart w:id="616" w:name="_Toc380655301"/>
            <w:bookmarkStart w:id="617" w:name="_Toc405814507"/>
            <w:r>
              <w:t>Licenza di Gestione Server Standard per System Center 2012 R2</w:t>
            </w:r>
            <w:r>
              <w:fldChar w:fldCharType="begin"/>
            </w:r>
            <w:r>
              <w:instrText>XE "Licenza di Gestione Server Standard per System Center 2012 R2"</w:instrText>
            </w:r>
            <w:r>
              <w:fldChar w:fldCharType="end"/>
            </w:r>
            <w:r>
              <w:t xml:space="preserve"> (2 processori)</w:t>
            </w:r>
            <w:bookmarkEnd w:id="614"/>
            <w:bookmarkEnd w:id="615"/>
            <w:bookmarkEnd w:id="616"/>
            <w:bookmarkEnd w:id="617"/>
          </w:p>
        </w:tc>
        <w:tc>
          <w:tcPr>
            <w:tcW w:w="588" w:type="dxa"/>
            <w:tcBorders>
              <w:top w:val="dashSmallGap" w:sz="4" w:space="0" w:color="BFBFBF" w:themeColor="background1" w:themeShade="BF"/>
              <w:left w:val="nil"/>
              <w:bottom w:val="nil"/>
              <w:right w:val="nil"/>
            </w:tcBorders>
            <w:vAlign w:val="center"/>
          </w:tcPr>
          <w:p w14:paraId="4FDCB63D" w14:textId="1A2A58E1" w:rsidR="00352595" w:rsidRDefault="00352595" w:rsidP="00AD7853">
            <w:pPr>
              <w:pStyle w:val="ProductList-OfferingBody"/>
              <w:ind w:left="-113"/>
              <w:jc w:val="center"/>
            </w:pPr>
            <w:r>
              <w:t>10/13</w:t>
            </w:r>
          </w:p>
        </w:tc>
        <w:tc>
          <w:tcPr>
            <w:tcW w:w="588" w:type="dxa"/>
            <w:tcBorders>
              <w:top w:val="dashSmallGap" w:sz="4" w:space="0" w:color="BFBFBF" w:themeColor="background1" w:themeShade="BF"/>
              <w:left w:val="nil"/>
              <w:bottom w:val="nil"/>
              <w:right w:val="nil"/>
            </w:tcBorders>
            <w:vAlign w:val="center"/>
          </w:tcPr>
          <w:p w14:paraId="4FDCB63E" w14:textId="77777777" w:rsidR="00352595" w:rsidRDefault="00352595" w:rsidP="00C05A53">
            <w:pPr>
              <w:pStyle w:val="ProductList-OfferingBody"/>
              <w:ind w:left="-113"/>
              <w:jc w:val="center"/>
            </w:pPr>
          </w:p>
        </w:tc>
        <w:tc>
          <w:tcPr>
            <w:tcW w:w="589" w:type="dxa"/>
            <w:tcBorders>
              <w:top w:val="dashSmallGap" w:sz="4" w:space="0" w:color="BFBFBF" w:themeColor="background1" w:themeShade="BF"/>
              <w:left w:val="nil"/>
              <w:bottom w:val="nil"/>
              <w:right w:val="nil"/>
            </w:tcBorders>
            <w:vAlign w:val="center"/>
          </w:tcPr>
          <w:p w14:paraId="4FDCB63F" w14:textId="77777777" w:rsidR="00352595" w:rsidRDefault="00352595" w:rsidP="00C05A53">
            <w:pPr>
              <w:pStyle w:val="ProductList-OfferingBody"/>
              <w:ind w:left="-113"/>
              <w:jc w:val="center"/>
            </w:pPr>
            <w:r>
              <w:t>23</w:t>
            </w:r>
          </w:p>
        </w:tc>
        <w:tc>
          <w:tcPr>
            <w:tcW w:w="588" w:type="dxa"/>
            <w:tcBorders>
              <w:top w:val="dashSmallGap" w:sz="4" w:space="0" w:color="BFBFBF" w:themeColor="background1" w:themeShade="BF"/>
              <w:left w:val="nil"/>
              <w:bottom w:val="nil"/>
              <w:right w:val="single" w:sz="12" w:space="0" w:color="FFFFFF" w:themeColor="background1"/>
            </w:tcBorders>
            <w:vAlign w:val="center"/>
          </w:tcPr>
          <w:p w14:paraId="4FDCB640" w14:textId="77777777" w:rsidR="00352595" w:rsidRDefault="00352595" w:rsidP="00C05A53">
            <w:pPr>
              <w:pStyle w:val="ProductList-OfferingBody"/>
              <w:ind w:left="-113"/>
              <w:jc w:val="center"/>
            </w:pPr>
            <w:r>
              <w:t>8</w:t>
            </w:r>
          </w:p>
        </w:tc>
        <w:tc>
          <w:tcPr>
            <w:tcW w:w="588" w:type="dxa"/>
            <w:tcBorders>
              <w:left w:val="single" w:sz="12" w:space="0" w:color="FFFFFF" w:themeColor="background1"/>
            </w:tcBorders>
            <w:shd w:val="clear" w:color="auto" w:fill="70AD47" w:themeFill="accent6"/>
            <w:vAlign w:val="center"/>
          </w:tcPr>
          <w:p w14:paraId="4FDCB641" w14:textId="77777777" w:rsidR="00352595" w:rsidRDefault="00352595" w:rsidP="00C05A53">
            <w:pPr>
              <w:pStyle w:val="ProductList-OfferingBody"/>
              <w:ind w:left="-113"/>
              <w:jc w:val="center"/>
            </w:pPr>
            <w:r>
              <w:t>15</w:t>
            </w:r>
          </w:p>
        </w:tc>
        <w:tc>
          <w:tcPr>
            <w:tcW w:w="589" w:type="dxa"/>
            <w:shd w:val="clear" w:color="auto" w:fill="70AD47" w:themeFill="accent6"/>
            <w:vAlign w:val="center"/>
          </w:tcPr>
          <w:p w14:paraId="4FDCB642" w14:textId="6411FD19" w:rsidR="00352595" w:rsidRDefault="00352595"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8" w:type="dxa"/>
            <w:shd w:val="clear" w:color="auto" w:fill="70AD47" w:themeFill="accent6"/>
            <w:vAlign w:val="center"/>
          </w:tcPr>
          <w:p w14:paraId="4FDCB643" w14:textId="0749D3EE" w:rsidR="00352595" w:rsidRDefault="00352595"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9" w:type="dxa"/>
            <w:shd w:val="clear" w:color="auto" w:fill="70AD47" w:themeFill="accent6"/>
            <w:vAlign w:val="center"/>
          </w:tcPr>
          <w:p w14:paraId="4FDCB644" w14:textId="77777777" w:rsidR="00352595" w:rsidRDefault="00352595" w:rsidP="00C05A53">
            <w:pPr>
              <w:pStyle w:val="ProductList-OfferingBody"/>
              <w:ind w:left="-113"/>
              <w:jc w:val="center"/>
            </w:pPr>
          </w:p>
        </w:tc>
        <w:tc>
          <w:tcPr>
            <w:tcW w:w="588" w:type="dxa"/>
            <w:shd w:val="clear" w:color="auto" w:fill="70AD47" w:themeFill="accent6"/>
            <w:vAlign w:val="center"/>
          </w:tcPr>
          <w:p w14:paraId="4FDCB645" w14:textId="77777777" w:rsidR="00352595" w:rsidRDefault="00352595" w:rsidP="00C05A53">
            <w:pPr>
              <w:pStyle w:val="ProductList-OfferingBody"/>
              <w:ind w:left="-113"/>
              <w:jc w:val="center"/>
            </w:pPr>
          </w:p>
        </w:tc>
        <w:tc>
          <w:tcPr>
            <w:tcW w:w="588" w:type="dxa"/>
            <w:shd w:val="clear" w:color="auto" w:fill="70AD47" w:themeFill="accent6"/>
            <w:vAlign w:val="center"/>
          </w:tcPr>
          <w:p w14:paraId="4FDCB646" w14:textId="1BBD52A8" w:rsidR="00352595" w:rsidRDefault="00352595" w:rsidP="00C05A53">
            <w:pPr>
              <w:pStyle w:val="ProductList-OfferingBody"/>
              <w:ind w:left="-113"/>
              <w:jc w:val="cente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589" w:type="dxa"/>
            <w:shd w:val="clear" w:color="auto" w:fill="70AD47" w:themeFill="accent6"/>
            <w:vAlign w:val="center"/>
          </w:tcPr>
          <w:p w14:paraId="4FDCB647" w14:textId="387F712D" w:rsidR="00352595" w:rsidRDefault="00352595"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88" w:type="dxa"/>
            <w:shd w:val="clear" w:color="auto" w:fill="70AD47" w:themeFill="accent6"/>
            <w:vAlign w:val="center"/>
          </w:tcPr>
          <w:p w14:paraId="4FDCB648" w14:textId="77777777" w:rsidR="00352595" w:rsidRDefault="00352595" w:rsidP="00C05A53">
            <w:pPr>
              <w:pStyle w:val="ProductList-OfferingBody"/>
              <w:ind w:left="-113"/>
              <w:jc w:val="center"/>
            </w:pPr>
          </w:p>
        </w:tc>
        <w:tc>
          <w:tcPr>
            <w:tcW w:w="716" w:type="dxa"/>
            <w:shd w:val="clear" w:color="auto" w:fill="70AD47" w:themeFill="accent6"/>
            <w:vAlign w:val="center"/>
          </w:tcPr>
          <w:p w14:paraId="4FDCB649" w14:textId="0F696AE6" w:rsidR="00352595" w:rsidRDefault="00352595" w:rsidP="00495DD9">
            <w:pPr>
              <w:pStyle w:val="ProductList-OfferingBody"/>
              <w:ind w:left="-113"/>
              <w:jc w:val="center"/>
            </w:pPr>
            <w:r w:rsidRPr="00352595">
              <w:fldChar w:fldCharType="begin"/>
            </w:r>
            <w:r w:rsidRPr="00352595">
              <w:instrText xml:space="preserve">AutoTextList  \s NoStyle \t “Prodotto Aggiuntivo” </w:instrText>
            </w:r>
            <w:r w:rsidRPr="00352595">
              <w:fldChar w:fldCharType="separate"/>
            </w:r>
            <w:r w:rsidRPr="00352595">
              <w:t xml:space="preserve"> A</w:t>
            </w:r>
            <w:r>
              <w:t>,</w:t>
            </w:r>
            <w:r w:rsidRPr="00352595">
              <w:fldChar w:fldCharType="end"/>
            </w:r>
            <w:r w:rsidRPr="00352595">
              <w:fldChar w:fldCharType="begin"/>
            </w:r>
            <w:r w:rsidRPr="00352595">
              <w:instrText xml:space="preserve"> AutoTextList  \sNoStyle\t "Core Infrastructure" </w:instrText>
            </w:r>
            <w:r w:rsidRPr="00352595">
              <w:fldChar w:fldCharType="separate"/>
            </w:r>
            <w:r w:rsidRPr="00352595">
              <w:fldChar w:fldCharType="begin"/>
            </w:r>
            <w:r w:rsidRPr="00352595">
              <w:instrText xml:space="preserve"> AutoTextList  \s NoStyle \t “Core Infrastructure” </w:instrText>
            </w:r>
            <w:r w:rsidRPr="00352595">
              <w:fldChar w:fldCharType="separate"/>
            </w:r>
            <w:r w:rsidRPr="00352595">
              <w:t>C</w:t>
            </w:r>
            <w:r w:rsidRPr="00352595">
              <w:fldChar w:fldCharType="end"/>
            </w:r>
            <w:r w:rsidRPr="00352595">
              <w:t xml:space="preserve"> </w:t>
            </w:r>
            <w:r w:rsidRPr="00352595">
              <w:fldChar w:fldCharType="end"/>
            </w:r>
          </w:p>
        </w:tc>
      </w:tr>
    </w:tbl>
    <w:p w14:paraId="4FDCB64B" w14:textId="77777777" w:rsidR="00407E60" w:rsidRPr="00AA6DF2"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251"/>
        <w:gridCol w:w="3679"/>
      </w:tblGrid>
      <w:tr w:rsidR="00495DD9" w14:paraId="4FDCB64F" w14:textId="77777777" w:rsidTr="00476E32">
        <w:tc>
          <w:tcPr>
            <w:tcW w:w="3870" w:type="dxa"/>
          </w:tcPr>
          <w:p w14:paraId="4FDCB64C" w14:textId="77777777" w:rsidR="00495DD9" w:rsidRDefault="00183408" w:rsidP="00495DD9">
            <w:pPr>
              <w:pStyle w:val="ProductList-Body"/>
              <w:spacing w:before="20" w:after="20"/>
            </w:pPr>
            <w:r>
              <w:t xml:space="preserve">Versione Precedente: </w:t>
            </w:r>
            <w:r>
              <w:rPr>
                <w:b/>
              </w:rPr>
              <w:t>System Center 2012</w:t>
            </w:r>
            <w:r>
              <w:t xml:space="preserve"> (3/12)</w:t>
            </w:r>
          </w:p>
        </w:tc>
        <w:tc>
          <w:tcPr>
            <w:tcW w:w="3251" w:type="dxa"/>
          </w:tcPr>
          <w:p w14:paraId="4FDCB64D" w14:textId="77777777" w:rsidR="00495DD9" w:rsidRDefault="00495DD9" w:rsidP="00495DD9">
            <w:pPr>
              <w:pStyle w:val="ProductList-Body"/>
              <w:spacing w:before="20" w:after="20"/>
            </w:pPr>
            <w:r>
              <w:t xml:space="preserve">Pool di Prodotti: </w:t>
            </w:r>
            <w:r>
              <w:rPr>
                <w:b/>
              </w:rPr>
              <w:t>Server</w:t>
            </w:r>
          </w:p>
        </w:tc>
        <w:tc>
          <w:tcPr>
            <w:tcW w:w="3679" w:type="dxa"/>
          </w:tcPr>
          <w:p w14:paraId="4FDCB64E" w14:textId="77777777" w:rsidR="00495DD9" w:rsidRDefault="00495DD9" w:rsidP="00495DD9">
            <w:pPr>
              <w:pStyle w:val="ProductList-Body"/>
              <w:spacing w:before="20" w:after="20"/>
            </w:pPr>
          </w:p>
        </w:tc>
      </w:tr>
      <w:tr w:rsidR="00495DD9" w14:paraId="4FDCB653" w14:textId="77777777" w:rsidTr="00476E32">
        <w:tc>
          <w:tcPr>
            <w:tcW w:w="3870" w:type="dxa"/>
          </w:tcPr>
          <w:p w14:paraId="4FDCB650" w14:textId="77777777" w:rsidR="00495DD9" w:rsidRDefault="00495DD9" w:rsidP="00495DD9">
            <w:pPr>
              <w:pStyle w:val="ProductList-Body"/>
              <w:spacing w:before="20" w:after="20"/>
            </w:pPr>
          </w:p>
        </w:tc>
        <w:tc>
          <w:tcPr>
            <w:tcW w:w="3251" w:type="dxa"/>
          </w:tcPr>
          <w:p w14:paraId="4FDCB651" w14:textId="77777777" w:rsidR="00495DD9" w:rsidRDefault="004005A5" w:rsidP="00495DD9">
            <w:pPr>
              <w:pStyle w:val="ProductList-Body"/>
              <w:spacing w:before="20" w:after="20"/>
            </w:pPr>
            <w:hyperlink w:anchor="SoftwareAssurance" w:history="1">
              <w:r w:rsidR="006467A0">
                <w:rPr>
                  <w:rStyle w:val="Hyperlink"/>
                  <w:color w:val="000000" w:themeColor="text1"/>
                  <w:u w:val="none"/>
                </w:rPr>
                <w:t>Vantaggi di Software Assurance</w:t>
              </w:r>
            </w:hyperlink>
            <w:r w:rsidR="006467A0">
              <w:t xml:space="preserve">: </w:t>
            </w:r>
            <w:r w:rsidR="006467A0">
              <w:rPr>
                <w:b/>
              </w:rPr>
              <w:t>Server</w:t>
            </w:r>
          </w:p>
        </w:tc>
        <w:tc>
          <w:tcPr>
            <w:tcW w:w="3679" w:type="dxa"/>
          </w:tcPr>
          <w:p w14:paraId="4FDCB652" w14:textId="77777777" w:rsidR="00495DD9" w:rsidRDefault="00495DD9" w:rsidP="00495DD9">
            <w:pPr>
              <w:pStyle w:val="ProductList-Body"/>
              <w:spacing w:before="20" w:after="20"/>
            </w:pPr>
          </w:p>
        </w:tc>
      </w:tr>
    </w:tbl>
    <w:p w14:paraId="3C427409" w14:textId="77777777" w:rsidR="00476E32" w:rsidRDefault="00476E32" w:rsidP="00476E32">
      <w:pPr>
        <w:pStyle w:val="ProductList-Body"/>
        <w:spacing w:before="120" w:after="120"/>
        <w:rPr>
          <w:b/>
        </w:rPr>
      </w:pPr>
    </w:p>
    <w:p w14:paraId="5C6A516A" w14:textId="77777777" w:rsidR="00476E32" w:rsidRDefault="00476E32" w:rsidP="00476E32">
      <w:pPr>
        <w:pStyle w:val="ProductList-Body"/>
        <w:spacing w:before="120" w:after="120"/>
        <w:rPr>
          <w:b/>
        </w:rPr>
      </w:pPr>
    </w:p>
    <w:p w14:paraId="75C228AB" w14:textId="77777777" w:rsidR="00476E32" w:rsidRDefault="00476E32" w:rsidP="00476E32">
      <w:pPr>
        <w:pStyle w:val="ProductList-Body"/>
        <w:spacing w:before="120" w:after="120"/>
        <w:rPr>
          <w:b/>
        </w:rPr>
      </w:pPr>
    </w:p>
    <w:p w14:paraId="4FDCB654" w14:textId="77777777" w:rsidR="00782C7B" w:rsidRPr="00AA6DF2" w:rsidRDefault="00782C7B" w:rsidP="00782C7B">
      <w:pPr>
        <w:pStyle w:val="ProductList-Body"/>
        <w:shd w:val="clear" w:color="auto" w:fill="D9D9D9" w:themeFill="background1" w:themeFillShade="D9"/>
        <w:spacing w:before="120" w:after="120"/>
      </w:pPr>
      <w:r>
        <w:rPr>
          <w:b/>
        </w:rPr>
        <w:t>Informazioni Aggiuntive</w:t>
      </w:r>
    </w:p>
    <w:p w14:paraId="4FDCB655" w14:textId="77777777" w:rsidR="00183408" w:rsidRPr="00AA6DF2" w:rsidRDefault="00183408" w:rsidP="00183408">
      <w:pPr>
        <w:pStyle w:val="ProductList-Body"/>
      </w:pPr>
      <w:r>
        <w:rPr>
          <w:b/>
          <w:color w:val="00188F"/>
        </w:rPr>
        <w:t>Diritti di Aggiornamento di Software Assurance per Versioni Precedenti di System Center Server</w:t>
      </w:r>
      <w:r>
        <w:rPr>
          <w:b/>
        </w:rPr>
        <w:t xml:space="preserve"> </w:t>
      </w:r>
    </w:p>
    <w:p w14:paraId="4FDCB656" w14:textId="7224FA51" w:rsidR="00183408" w:rsidRPr="00AA6DF2" w:rsidRDefault="00183408" w:rsidP="00183408">
      <w:pPr>
        <w:pStyle w:val="ProductList-Body"/>
      </w:pPr>
      <w:r>
        <w:t>Le società in possesso della copertura SA per i Prodotti qui indicati in data 1° aprile 2012 potranno essere idonee a eseguire l’aggiornamento alla versione 2012 ai sensi di condizioni speciali.</w:t>
      </w:r>
      <w:r w:rsidR="00EA0320">
        <w:t xml:space="preserve"> </w:t>
      </w:r>
      <w:r>
        <w:t xml:space="preserve">Per ulteriori informazioni, le società potranno fare riferimento alla Lista dei Prodotti del mese di marzo 2014 disponibile all’indirizzo </w:t>
      </w:r>
      <w:hyperlink r:id="rId40" w:history="1">
        <w:r>
          <w:rPr>
            <w:rStyle w:val="Hyperlink"/>
          </w:rPr>
          <w:t>http://go.microsoft.com/?linkid=9839207</w:t>
        </w:r>
      </w:hyperlink>
      <w:r>
        <w:t xml:space="preserve">. </w:t>
      </w:r>
    </w:p>
    <w:p w14:paraId="4FDCB657" w14:textId="39E08957" w:rsidR="00183408" w:rsidRPr="00AA6DF2" w:rsidRDefault="00183408" w:rsidP="00913546">
      <w:pPr>
        <w:pStyle w:val="ProductList-Body"/>
        <w:numPr>
          <w:ilvl w:val="0"/>
          <w:numId w:val="30"/>
        </w:numPr>
        <w:ind w:left="450" w:hanging="270"/>
      </w:pPr>
      <w:r>
        <w:t>System Center Server Management Suite Enterprise</w:t>
      </w:r>
      <w:r>
        <w:fldChar w:fldCharType="begin"/>
      </w:r>
      <w:r>
        <w:instrText>XE "System Center Server Management Suite Enterprise"</w:instrText>
      </w:r>
      <w:r>
        <w:fldChar w:fldCharType="end"/>
      </w:r>
      <w:r>
        <w:t xml:space="preserve"> o Datacenter</w:t>
      </w:r>
    </w:p>
    <w:p w14:paraId="4FDCB658" w14:textId="18C61D1B" w:rsidR="00183408" w:rsidRPr="00AA6DF2"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4FDCB659" w14:textId="51DAF93A" w:rsidR="00183408" w:rsidRPr="00AA6DF2"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47CD47F0" w14:textId="77777777" w:rsidR="00B45BE8" w:rsidRPr="00AA6DF2" w:rsidRDefault="00183408" w:rsidP="00913546">
      <w:pPr>
        <w:pStyle w:val="ProductList-Body"/>
        <w:numPr>
          <w:ilvl w:val="0"/>
          <w:numId w:val="30"/>
        </w:numPr>
        <w:ind w:left="450" w:hanging="270"/>
      </w:pPr>
      <w:r>
        <w:t>Windows Embedded Device Manager 2011</w:t>
      </w:r>
    </w:p>
    <w:p w14:paraId="24168B4F" w14:textId="77777777" w:rsidR="00B45BE8" w:rsidRPr="00AA6DF2" w:rsidRDefault="00B45BE8" w:rsidP="00B45BE8">
      <w:pPr>
        <w:pStyle w:val="ProductList-Body"/>
      </w:pPr>
    </w:p>
    <w:p w14:paraId="72240312" w14:textId="77777777" w:rsidR="00B45BE8" w:rsidRPr="00AA6DF2" w:rsidRDefault="00B45BE8" w:rsidP="00B45BE8">
      <w:pPr>
        <w:pStyle w:val="ProductList-Body"/>
      </w:pPr>
      <w:r>
        <w:rPr>
          <w:b/>
          <w:color w:val="00188F"/>
        </w:rPr>
        <w:t>Aggiornamento dell’Iscrizione Server and Cloud (SCE) a un Contratto Enterprise per System Center 2012 R2 Standard</w:t>
      </w:r>
    </w:p>
    <w:p w14:paraId="6A96B44F" w14:textId="04435859" w:rsidR="00B45BE8" w:rsidRDefault="00B45BE8" w:rsidP="00B45BE8">
      <w:pPr>
        <w:pStyle w:val="ProductList-Body"/>
      </w:pPr>
      <w:r>
        <w:t>Le società in possesso di una SCE, che hanno soddisfatto i requisiti di copertura e hanno effettuato l’iscrizione al componente Core Infrastructure sono idonee a installare e gestire il prodotto System Center nei componenti dell’Ambiente del Sistema Operativo Virtuale (OSE Virtuale) in Microsoft Azure.</w:t>
      </w:r>
      <w:r w:rsidR="00EA0320">
        <w:t xml:space="preserve"> </w:t>
      </w:r>
      <w:r>
        <w:t>Questo vantaggio consentirà alle società di gestire fino a 10 istanze idonee di OSE Virtuali in Microsoft Azure per ciascuna licenza CIS iscritta al SCE.</w:t>
      </w:r>
      <w:r w:rsidR="00EA0320">
        <w:t xml:space="preserve"> </w:t>
      </w:r>
    </w:p>
    <w:p w14:paraId="2DEEE1F1" w14:textId="77777777" w:rsidR="00B66C43" w:rsidRDefault="00B66C43" w:rsidP="00B45BE8">
      <w:pPr>
        <w:pStyle w:val="ProductList-Body"/>
      </w:pPr>
    </w:p>
    <w:p w14:paraId="6144CC31" w14:textId="77777777" w:rsidR="00B45BE8" w:rsidRPr="00AA6DF2" w:rsidRDefault="00B45BE8" w:rsidP="00B45BE8">
      <w:pPr>
        <w:pStyle w:val="ProductList-Body"/>
      </w:pPr>
      <w:r>
        <w:t>Istanze dell’OSE Virtuale di Microsoft Azure idonee:</w:t>
      </w:r>
    </w:p>
    <w:p w14:paraId="275A6C36" w14:textId="77777777" w:rsidR="00B45BE8" w:rsidRPr="00AA6DF2" w:rsidRDefault="00B45BE8" w:rsidP="00913546">
      <w:pPr>
        <w:pStyle w:val="ProductList-Body"/>
        <w:numPr>
          <w:ilvl w:val="0"/>
          <w:numId w:val="47"/>
        </w:numPr>
        <w:ind w:left="450" w:hanging="270"/>
      </w:pPr>
      <w:r>
        <w:t>Istanze di Macchine Virtuali Windows</w:t>
      </w:r>
    </w:p>
    <w:p w14:paraId="52F6297C" w14:textId="77777777" w:rsidR="00B45BE8" w:rsidRPr="00AA6DF2" w:rsidRDefault="00B45BE8" w:rsidP="00913546">
      <w:pPr>
        <w:pStyle w:val="ProductList-Body"/>
        <w:numPr>
          <w:ilvl w:val="0"/>
          <w:numId w:val="47"/>
        </w:numPr>
        <w:ind w:left="450" w:hanging="270"/>
      </w:pPr>
      <w:r>
        <w:t>Istanze di Servizi Cloud (ruolo Web e ruolo Worker)</w:t>
      </w:r>
    </w:p>
    <w:p w14:paraId="48A25A08" w14:textId="77777777" w:rsidR="00B45BE8" w:rsidRPr="00AA6DF2" w:rsidRDefault="00B45BE8" w:rsidP="00913546">
      <w:pPr>
        <w:pStyle w:val="ProductList-Body"/>
        <w:numPr>
          <w:ilvl w:val="0"/>
          <w:numId w:val="47"/>
        </w:numPr>
        <w:ind w:left="450" w:hanging="270"/>
      </w:pPr>
      <w:r>
        <w:t>Account di Archiviazione</w:t>
      </w:r>
    </w:p>
    <w:p w14:paraId="1764B289" w14:textId="77777777" w:rsidR="00B45BE8" w:rsidRPr="00AA6DF2" w:rsidRDefault="00B45BE8" w:rsidP="00913546">
      <w:pPr>
        <w:pStyle w:val="ProductList-Body"/>
        <w:numPr>
          <w:ilvl w:val="0"/>
          <w:numId w:val="47"/>
        </w:numPr>
        <w:ind w:left="450" w:hanging="270"/>
      </w:pPr>
      <w:r>
        <w:t>Database SQL</w:t>
      </w:r>
    </w:p>
    <w:p w14:paraId="4FDCB65A" w14:textId="13989181" w:rsidR="00782C7B" w:rsidRPr="00AA6DF2" w:rsidRDefault="00B45BE8" w:rsidP="00913546">
      <w:pPr>
        <w:pStyle w:val="ProductList-Body"/>
        <w:numPr>
          <w:ilvl w:val="0"/>
          <w:numId w:val="47"/>
        </w:numPr>
        <w:ind w:left="450" w:hanging="270"/>
      </w:pPr>
      <w:r>
        <w:t>Istanze di Siti Web</w:t>
      </w:r>
      <w:r>
        <w:fldChar w:fldCharType="begin"/>
      </w:r>
      <w:r>
        <w:instrText>XE "Windows Embedded Device Manager 2011"</w:instrText>
      </w:r>
      <w:r>
        <w:fldChar w:fldCharType="end"/>
      </w:r>
    </w:p>
    <w:p w14:paraId="4FDCB65B" w14:textId="0054025C" w:rsidR="00585A48" w:rsidRPr="00AA6DF2" w:rsidRDefault="004005A5" w:rsidP="00585A48">
      <w:pPr>
        <w:pStyle w:val="ProductList-Body"/>
        <w:shd w:val="clear" w:color="auto" w:fill="A6A6A6" w:themeFill="background1" w:themeFillShade="A6"/>
        <w:spacing w:before="120" w:after="240"/>
        <w:jc w:val="right"/>
      </w:pPr>
      <w:hyperlink w:anchor="ToC" w:history="1">
        <w:r w:rsidR="00C77C10">
          <w:rPr>
            <w:rStyle w:val="Hyperlink"/>
            <w:sz w:val="16"/>
            <w:szCs w:val="16"/>
          </w:rPr>
          <w:t>Sommario</w:t>
        </w:r>
      </w:hyperlink>
      <w:r w:rsidR="00C77C10">
        <w:rPr>
          <w:sz w:val="16"/>
          <w:szCs w:val="16"/>
        </w:rPr>
        <w:t xml:space="preserve"> / </w:t>
      </w:r>
      <w:hyperlink w:anchor="ChartKey" w:history="1">
        <w:r w:rsidR="00C77C10">
          <w:rPr>
            <w:rStyle w:val="Hyperlink"/>
            <w:sz w:val="16"/>
            <w:szCs w:val="16"/>
          </w:rPr>
          <w:t>Codici Tabella</w:t>
        </w:r>
      </w:hyperlink>
      <w:r w:rsidR="00C77C10">
        <w:rPr>
          <w:sz w:val="16"/>
          <w:szCs w:val="16"/>
        </w:rPr>
        <w:t xml:space="preserve"> / </w:t>
      </w:r>
      <w:hyperlink w:anchor="Index" w:history="1">
        <w:r w:rsidR="00C77C10">
          <w:rPr>
            <w:rStyle w:val="Hyperlink"/>
            <w:sz w:val="16"/>
            <w:szCs w:val="16"/>
          </w:rPr>
          <w:t>Indice</w:t>
        </w:r>
      </w:hyperlink>
    </w:p>
    <w:p w14:paraId="4FDCB65C" w14:textId="77777777" w:rsidR="00407E60" w:rsidRPr="00AA6DF2" w:rsidRDefault="00C13DF8" w:rsidP="00680B4D">
      <w:pPr>
        <w:pStyle w:val="ProductList-Offering2Heading"/>
        <w:outlineLvl w:val="2"/>
      </w:pPr>
      <w:r>
        <w:tab/>
      </w:r>
      <w:bookmarkStart w:id="618" w:name="_Toc378147643"/>
      <w:bookmarkStart w:id="619" w:name="_Toc378151545"/>
      <w:bookmarkStart w:id="620" w:name="_Toc379797235"/>
      <w:bookmarkStart w:id="621" w:name="_Toc380513260"/>
      <w:bookmarkStart w:id="622" w:name="_Toc380655302"/>
      <w:bookmarkStart w:id="623" w:name="_Toc405814508"/>
      <w:r>
        <w:t>System Center Server Management Suite</w:t>
      </w:r>
      <w:bookmarkEnd w:id="618"/>
      <w:bookmarkEnd w:id="619"/>
      <w:bookmarkEnd w:id="620"/>
      <w:bookmarkEnd w:id="621"/>
      <w:bookmarkEnd w:id="622"/>
      <w:bookmarkEnd w:id="6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19"/>
        <w:gridCol w:w="587"/>
        <w:gridCol w:w="587"/>
        <w:gridCol w:w="588"/>
        <w:gridCol w:w="587"/>
        <w:gridCol w:w="587"/>
        <w:gridCol w:w="588"/>
        <w:gridCol w:w="587"/>
        <w:gridCol w:w="588"/>
        <w:gridCol w:w="587"/>
        <w:gridCol w:w="587"/>
        <w:gridCol w:w="588"/>
        <w:gridCol w:w="587"/>
        <w:gridCol w:w="733"/>
      </w:tblGrid>
      <w:tr w:rsidR="00036AC1" w14:paraId="4FDCB66B" w14:textId="77777777" w:rsidTr="00A15D47">
        <w:trPr>
          <w:tblHeader/>
        </w:trPr>
        <w:tc>
          <w:tcPr>
            <w:tcW w:w="3019" w:type="dxa"/>
            <w:tcBorders>
              <w:bottom w:val="nil"/>
            </w:tcBorders>
            <w:shd w:val="clear" w:color="auto" w:fill="00188F"/>
          </w:tcPr>
          <w:p w14:paraId="4FDCB65D" w14:textId="77777777" w:rsidR="00036AC1" w:rsidRPr="00EE0836" w:rsidRDefault="00036AC1" w:rsidP="00C05A53">
            <w:pPr>
              <w:pStyle w:val="ProductList-OfferingBody"/>
              <w:ind w:left="-28"/>
              <w:rPr>
                <w:color w:val="FFFFFF" w:themeColor="background1"/>
              </w:rPr>
            </w:pPr>
            <w:r>
              <w:rPr>
                <w:color w:val="FFFFFF" w:themeColor="background1"/>
              </w:rPr>
              <w:t>Prodotti</w:t>
            </w:r>
          </w:p>
        </w:tc>
        <w:tc>
          <w:tcPr>
            <w:tcW w:w="587" w:type="dxa"/>
            <w:tcBorders>
              <w:bottom w:val="nil"/>
            </w:tcBorders>
            <w:shd w:val="clear" w:color="auto" w:fill="00188F"/>
            <w:vAlign w:val="center"/>
          </w:tcPr>
          <w:p w14:paraId="4FDCB65E" w14:textId="1BAC7615" w:rsidR="00036AC1" w:rsidRPr="00EE0836" w:rsidRDefault="00036AC1" w:rsidP="00C05A53">
            <w:pPr>
              <w:pStyle w:val="ProductList-OfferingBody"/>
              <w:ind w:left="-113"/>
              <w:jc w:val="center"/>
              <w:rPr>
                <w:color w:val="FFFFFF" w:themeColor="background1"/>
              </w:rPr>
            </w:pPr>
            <w:r w:rsidRPr="00527E0F">
              <w:rPr>
                <w:color w:val="FFFFFF" w:themeColor="background1"/>
              </w:rPr>
              <w:fldChar w:fldCharType="begin"/>
            </w:r>
            <w:r w:rsidRPr="00527E0F">
              <w:rPr>
                <w:color w:val="FFFFFF" w:themeColor="background1"/>
              </w:rPr>
              <w:instrText xml:space="preserve"> AutoTextList  \s NoStyle \t “Data Disponibilità” </w:instrText>
            </w:r>
            <w:r w:rsidRPr="00527E0F">
              <w:rPr>
                <w:color w:val="FFFFFF" w:themeColor="background1"/>
              </w:rPr>
              <w:fldChar w:fldCharType="separate"/>
            </w:r>
            <w:r w:rsidRPr="00527E0F">
              <w:rPr>
                <w:color w:val="FFFFFF" w:themeColor="background1"/>
              </w:rPr>
              <w:t>DA</w:t>
            </w:r>
            <w:r w:rsidRPr="00527E0F">
              <w:rPr>
                <w:color w:val="FFFFFF" w:themeColor="background1"/>
              </w:rPr>
              <w:fldChar w:fldCharType="end"/>
            </w:r>
          </w:p>
        </w:tc>
        <w:tc>
          <w:tcPr>
            <w:tcW w:w="587" w:type="dxa"/>
            <w:tcBorders>
              <w:bottom w:val="nil"/>
            </w:tcBorders>
            <w:shd w:val="clear" w:color="auto" w:fill="00188F"/>
            <w:vAlign w:val="center"/>
          </w:tcPr>
          <w:p w14:paraId="4FDCB65F" w14:textId="6152FB32" w:rsidR="00036AC1" w:rsidRPr="00EE0836" w:rsidRDefault="00036AC1"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w:instrText>
            </w:r>
            <w:r w:rsidRPr="00193EFD">
              <w:rPr>
                <w:color w:val="FFFFFF" w:themeColor="background1"/>
              </w:rPr>
              <w:fldChar w:fldCharType="separate"/>
            </w:r>
            <w:r w:rsidRPr="00193EFD">
              <w:rPr>
                <w:color w:val="FFFFFF" w:themeColor="background1"/>
              </w:rPr>
              <w:t xml:space="preserve"> L </w:t>
            </w:r>
            <w:r w:rsidRPr="00193EFD">
              <w:rPr>
                <w:color w:val="FFFFFF" w:themeColor="background1"/>
              </w:rPr>
              <w:fldChar w:fldCharType="end"/>
            </w:r>
          </w:p>
        </w:tc>
        <w:tc>
          <w:tcPr>
            <w:tcW w:w="588" w:type="dxa"/>
            <w:tcBorders>
              <w:bottom w:val="nil"/>
            </w:tcBorders>
            <w:shd w:val="clear" w:color="auto" w:fill="00188F"/>
            <w:vAlign w:val="center"/>
          </w:tcPr>
          <w:p w14:paraId="4FDCB660" w14:textId="6A5E52DE" w:rsidR="00036AC1" w:rsidRPr="00EE0836" w:rsidRDefault="00036AC1"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e Software Assurance (L&amp;SA)” </w:instrText>
            </w:r>
            <w:r w:rsidRPr="00193EFD">
              <w:rPr>
                <w:color w:val="FFFFFF" w:themeColor="background1"/>
              </w:rPr>
              <w:fldChar w:fldCharType="separate"/>
            </w:r>
            <w:r w:rsidRPr="00193EFD">
              <w:rPr>
                <w:color w:val="FFFFFF" w:themeColor="background1"/>
              </w:rPr>
              <w:t>L/SA</w:t>
            </w:r>
            <w:r w:rsidRPr="00193EFD">
              <w:rPr>
                <w:color w:val="FFFFFF" w:themeColor="background1"/>
              </w:rPr>
              <w:fldChar w:fldCharType="end"/>
            </w:r>
          </w:p>
        </w:tc>
        <w:tc>
          <w:tcPr>
            <w:tcW w:w="587" w:type="dxa"/>
            <w:tcBorders>
              <w:bottom w:val="nil"/>
              <w:right w:val="single" w:sz="12" w:space="0" w:color="FFFFFF" w:themeColor="background1"/>
            </w:tcBorders>
            <w:shd w:val="clear" w:color="auto" w:fill="00188F"/>
            <w:vAlign w:val="center"/>
          </w:tcPr>
          <w:p w14:paraId="4FDCB661" w14:textId="2B25CFF8" w:rsidR="00036AC1" w:rsidRPr="00EE0836" w:rsidRDefault="00036AC1"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“Software Assurance” </w:instrText>
            </w:r>
            <w:r w:rsidRPr="00193EFD">
              <w:rPr>
                <w:color w:val="FFFFFF" w:themeColor="background1"/>
              </w:rPr>
              <w:fldChar w:fldCharType="separate"/>
            </w:r>
            <w:r w:rsidRPr="00193EFD">
              <w:rPr>
                <w:color w:val="FFFFFF" w:themeColor="background1"/>
              </w:rPr>
              <w:t>SA</w:t>
            </w:r>
            <w:r w:rsidRPr="00193EFD">
              <w:rPr>
                <w:color w:val="FFFFFF" w:themeColor="background1"/>
              </w:rPr>
              <w:fldChar w:fldCharType="end"/>
            </w:r>
          </w:p>
        </w:tc>
        <w:tc>
          <w:tcPr>
            <w:tcW w:w="587" w:type="dxa"/>
            <w:tcBorders>
              <w:left w:val="single" w:sz="12" w:space="0" w:color="FFFFFF" w:themeColor="background1"/>
            </w:tcBorders>
            <w:shd w:val="clear" w:color="auto" w:fill="00188F"/>
            <w:vAlign w:val="center"/>
          </w:tcPr>
          <w:p w14:paraId="4FDCB662" w14:textId="1F79583D" w:rsidR="00036AC1" w:rsidRPr="00EE0836" w:rsidRDefault="00036AC1"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588" w:type="dxa"/>
            <w:shd w:val="clear" w:color="auto" w:fill="00188F"/>
            <w:vAlign w:val="center"/>
          </w:tcPr>
          <w:p w14:paraId="4FDCB663" w14:textId="25E2FEE1" w:rsidR="00036AC1" w:rsidRPr="00EE0836" w:rsidRDefault="00036AC1"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587" w:type="dxa"/>
            <w:shd w:val="clear" w:color="auto" w:fill="00188F"/>
            <w:vAlign w:val="center"/>
          </w:tcPr>
          <w:p w14:paraId="4FDCB664" w14:textId="36B5AF97" w:rsidR="00036AC1" w:rsidRPr="00EE0836" w:rsidRDefault="00036AC1"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588" w:type="dxa"/>
            <w:shd w:val="clear" w:color="auto" w:fill="00188F"/>
            <w:vAlign w:val="center"/>
          </w:tcPr>
          <w:p w14:paraId="4FDCB665" w14:textId="63CC4E27" w:rsidR="00036AC1" w:rsidRPr="00EE0836" w:rsidRDefault="00036AC1"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587" w:type="dxa"/>
            <w:shd w:val="clear" w:color="auto" w:fill="00188F"/>
            <w:vAlign w:val="center"/>
          </w:tcPr>
          <w:p w14:paraId="4FDCB666" w14:textId="1C59AE59" w:rsidR="00036AC1" w:rsidRPr="00EE0836" w:rsidRDefault="00036AC1"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587" w:type="dxa"/>
            <w:shd w:val="clear" w:color="auto" w:fill="00188F"/>
            <w:vAlign w:val="center"/>
          </w:tcPr>
          <w:p w14:paraId="4FDCB667" w14:textId="1AE2395B" w:rsidR="00036AC1" w:rsidRPr="00EE0836" w:rsidRDefault="00036AC1"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588" w:type="dxa"/>
            <w:shd w:val="clear" w:color="auto" w:fill="00188F"/>
            <w:vAlign w:val="center"/>
          </w:tcPr>
          <w:p w14:paraId="4FDCB668" w14:textId="06607375" w:rsidR="00036AC1" w:rsidRPr="00EE0836" w:rsidRDefault="00036AC1"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587" w:type="dxa"/>
            <w:shd w:val="clear" w:color="auto" w:fill="00188F"/>
            <w:vAlign w:val="center"/>
          </w:tcPr>
          <w:p w14:paraId="4FDCB669" w14:textId="77181744" w:rsidR="00036AC1" w:rsidRPr="00EE0836" w:rsidRDefault="00036AC1"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733" w:type="dxa"/>
            <w:shd w:val="clear" w:color="auto" w:fill="00188F"/>
            <w:vAlign w:val="center"/>
          </w:tcPr>
          <w:p w14:paraId="4FDCB66A" w14:textId="540EFE27" w:rsidR="00036AC1" w:rsidRPr="00EE0836" w:rsidRDefault="00036AC1"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036AC1" w14:paraId="4FDCB67A" w14:textId="77777777" w:rsidTr="00A15D47">
        <w:tc>
          <w:tcPr>
            <w:tcW w:w="3019" w:type="dxa"/>
            <w:tcBorders>
              <w:top w:val="nil"/>
              <w:left w:val="nil"/>
              <w:bottom w:val="dashSmallGap" w:sz="4" w:space="0" w:color="BFBFBF" w:themeColor="background1" w:themeShade="BF"/>
              <w:right w:val="nil"/>
            </w:tcBorders>
          </w:tcPr>
          <w:p w14:paraId="4FDCB66C" w14:textId="31F4FABF" w:rsidR="00036AC1" w:rsidRDefault="00036AC1" w:rsidP="00F944EC">
            <w:pPr>
              <w:pStyle w:val="ProductList-Offering2"/>
            </w:pPr>
            <w:bookmarkStart w:id="624" w:name="_Toc379797236"/>
            <w:bookmarkStart w:id="625" w:name="_Toc380513261"/>
            <w:bookmarkStart w:id="626" w:name="_Toc380655303"/>
            <w:bookmarkStart w:id="627" w:name="_Toc405814509"/>
            <w:r>
              <w:t>System Center Server Management Suite Datacenter</w:t>
            </w:r>
            <w:bookmarkEnd w:id="624"/>
            <w:bookmarkEnd w:id="625"/>
            <w:bookmarkEnd w:id="626"/>
            <w:bookmarkEnd w:id="627"/>
            <w:r>
              <w:fldChar w:fldCharType="begin"/>
            </w:r>
            <w:r>
              <w:instrText>XE "System Center Server Management Suite Datacenter"</w:instrText>
            </w:r>
            <w:r>
              <w:fldChar w:fldCharType="end"/>
            </w:r>
          </w:p>
        </w:tc>
        <w:tc>
          <w:tcPr>
            <w:tcW w:w="587" w:type="dxa"/>
            <w:tcBorders>
              <w:top w:val="nil"/>
              <w:left w:val="nil"/>
              <w:bottom w:val="dashSmallGap" w:sz="4" w:space="0" w:color="BFBFBF" w:themeColor="background1" w:themeShade="BF"/>
              <w:right w:val="nil"/>
            </w:tcBorders>
            <w:vAlign w:val="center"/>
          </w:tcPr>
          <w:p w14:paraId="4FDCB66D" w14:textId="77777777" w:rsidR="00036AC1" w:rsidRDefault="00036AC1" w:rsidP="00C05A53">
            <w:pPr>
              <w:pStyle w:val="ProductList-OfferingBody"/>
              <w:ind w:left="-113"/>
              <w:jc w:val="center"/>
            </w:pPr>
            <w:r>
              <w:t>4/10</w:t>
            </w:r>
          </w:p>
        </w:tc>
        <w:tc>
          <w:tcPr>
            <w:tcW w:w="587" w:type="dxa"/>
            <w:tcBorders>
              <w:top w:val="nil"/>
              <w:left w:val="nil"/>
              <w:bottom w:val="dashSmallGap" w:sz="4" w:space="0" w:color="BFBFBF" w:themeColor="background1" w:themeShade="BF"/>
              <w:right w:val="nil"/>
            </w:tcBorders>
            <w:vAlign w:val="center"/>
          </w:tcPr>
          <w:p w14:paraId="4FDCB66E" w14:textId="77777777" w:rsidR="00036AC1" w:rsidRDefault="00036AC1" w:rsidP="00C05A53">
            <w:pPr>
              <w:pStyle w:val="ProductList-OfferingBody"/>
              <w:ind w:left="-113"/>
              <w:jc w:val="center"/>
            </w:pPr>
          </w:p>
        </w:tc>
        <w:tc>
          <w:tcPr>
            <w:tcW w:w="588" w:type="dxa"/>
            <w:tcBorders>
              <w:top w:val="nil"/>
              <w:left w:val="nil"/>
              <w:bottom w:val="dashSmallGap" w:sz="4" w:space="0" w:color="BFBFBF" w:themeColor="background1" w:themeShade="BF"/>
              <w:right w:val="nil"/>
            </w:tcBorders>
            <w:vAlign w:val="center"/>
          </w:tcPr>
          <w:p w14:paraId="4FDCB66F" w14:textId="77777777" w:rsidR="00036AC1" w:rsidRDefault="00036AC1" w:rsidP="00C05A53">
            <w:pPr>
              <w:pStyle w:val="ProductList-OfferingBody"/>
              <w:ind w:left="-113"/>
              <w:jc w:val="center"/>
            </w:pPr>
          </w:p>
        </w:tc>
        <w:tc>
          <w:tcPr>
            <w:tcW w:w="587" w:type="dxa"/>
            <w:tcBorders>
              <w:top w:val="nil"/>
              <w:left w:val="nil"/>
              <w:bottom w:val="dashSmallGap" w:sz="4" w:space="0" w:color="BFBFBF" w:themeColor="background1" w:themeShade="BF"/>
              <w:right w:val="single" w:sz="12" w:space="0" w:color="FFFFFF" w:themeColor="background1"/>
            </w:tcBorders>
            <w:vAlign w:val="center"/>
          </w:tcPr>
          <w:p w14:paraId="4FDCB670" w14:textId="77777777" w:rsidR="00036AC1" w:rsidRDefault="00036AC1" w:rsidP="00C05A53">
            <w:pPr>
              <w:pStyle w:val="ProductList-OfferingBody"/>
              <w:ind w:left="-113"/>
              <w:jc w:val="center"/>
            </w:pPr>
          </w:p>
        </w:tc>
        <w:tc>
          <w:tcPr>
            <w:tcW w:w="587" w:type="dxa"/>
            <w:tcBorders>
              <w:left w:val="single" w:sz="12" w:space="0" w:color="FFFFFF" w:themeColor="background1"/>
            </w:tcBorders>
            <w:shd w:val="clear" w:color="auto" w:fill="70AD47" w:themeFill="accent6"/>
            <w:vAlign w:val="center"/>
          </w:tcPr>
          <w:p w14:paraId="4FDCB671" w14:textId="77777777" w:rsidR="00036AC1" w:rsidRDefault="00036AC1" w:rsidP="00C05A53">
            <w:pPr>
              <w:pStyle w:val="ProductList-OfferingBody"/>
              <w:ind w:left="-113"/>
              <w:jc w:val="center"/>
            </w:pPr>
            <w:r>
              <w:t>10</w:t>
            </w:r>
          </w:p>
        </w:tc>
        <w:tc>
          <w:tcPr>
            <w:tcW w:w="588" w:type="dxa"/>
            <w:shd w:val="clear" w:color="auto" w:fill="BFBFBF" w:themeFill="background1" w:themeFillShade="BF"/>
            <w:vAlign w:val="center"/>
          </w:tcPr>
          <w:p w14:paraId="4FDCB672" w14:textId="77777777" w:rsidR="00036AC1" w:rsidRDefault="00036AC1" w:rsidP="00C05A53">
            <w:pPr>
              <w:pStyle w:val="ProductList-OfferingBody"/>
              <w:ind w:left="-113"/>
              <w:jc w:val="center"/>
            </w:pPr>
          </w:p>
        </w:tc>
        <w:tc>
          <w:tcPr>
            <w:tcW w:w="587" w:type="dxa"/>
            <w:shd w:val="clear" w:color="auto" w:fill="70AD47" w:themeFill="accent6"/>
            <w:vAlign w:val="center"/>
          </w:tcPr>
          <w:p w14:paraId="4FDCB673" w14:textId="53F210BA" w:rsidR="00036AC1" w:rsidRDefault="00036AC1"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8" w:type="dxa"/>
            <w:shd w:val="clear" w:color="auto" w:fill="BFBFBF" w:themeFill="background1" w:themeFillShade="BF"/>
            <w:vAlign w:val="center"/>
          </w:tcPr>
          <w:p w14:paraId="4FDCB674" w14:textId="77777777" w:rsidR="00036AC1" w:rsidRDefault="00036AC1" w:rsidP="00C05A53">
            <w:pPr>
              <w:pStyle w:val="ProductList-OfferingBody"/>
              <w:ind w:left="-113"/>
              <w:jc w:val="center"/>
            </w:pPr>
          </w:p>
        </w:tc>
        <w:tc>
          <w:tcPr>
            <w:tcW w:w="587" w:type="dxa"/>
            <w:shd w:val="clear" w:color="auto" w:fill="BFBFBF" w:themeFill="background1" w:themeFillShade="BF"/>
            <w:vAlign w:val="center"/>
          </w:tcPr>
          <w:p w14:paraId="4FDCB675" w14:textId="77777777" w:rsidR="00036AC1" w:rsidRDefault="00036AC1" w:rsidP="00C05A53">
            <w:pPr>
              <w:pStyle w:val="ProductList-OfferingBody"/>
              <w:ind w:left="-113"/>
              <w:jc w:val="center"/>
            </w:pPr>
          </w:p>
        </w:tc>
        <w:tc>
          <w:tcPr>
            <w:tcW w:w="587" w:type="dxa"/>
            <w:shd w:val="clear" w:color="auto" w:fill="BFBFBF" w:themeFill="background1" w:themeFillShade="BF"/>
            <w:vAlign w:val="center"/>
          </w:tcPr>
          <w:p w14:paraId="4FDCB676" w14:textId="77777777" w:rsidR="00036AC1" w:rsidRDefault="00036AC1" w:rsidP="00C05A53">
            <w:pPr>
              <w:pStyle w:val="ProductList-OfferingBody"/>
              <w:ind w:left="-113"/>
              <w:jc w:val="center"/>
            </w:pPr>
          </w:p>
        </w:tc>
        <w:tc>
          <w:tcPr>
            <w:tcW w:w="588" w:type="dxa"/>
            <w:shd w:val="clear" w:color="auto" w:fill="BFBFBF" w:themeFill="background1" w:themeFillShade="BF"/>
            <w:vAlign w:val="center"/>
          </w:tcPr>
          <w:p w14:paraId="4FDCB677" w14:textId="77777777" w:rsidR="00036AC1" w:rsidRDefault="00036AC1" w:rsidP="00C05A53">
            <w:pPr>
              <w:pStyle w:val="ProductList-OfferingBody"/>
              <w:ind w:left="-113"/>
              <w:jc w:val="center"/>
            </w:pPr>
          </w:p>
        </w:tc>
        <w:tc>
          <w:tcPr>
            <w:tcW w:w="587" w:type="dxa"/>
            <w:shd w:val="clear" w:color="auto" w:fill="BFBFBF" w:themeFill="background1" w:themeFillShade="BF"/>
            <w:vAlign w:val="center"/>
          </w:tcPr>
          <w:p w14:paraId="4FDCB678" w14:textId="77777777" w:rsidR="00036AC1" w:rsidRDefault="00036AC1" w:rsidP="00C05A53">
            <w:pPr>
              <w:pStyle w:val="ProductList-OfferingBody"/>
              <w:ind w:left="-113"/>
              <w:jc w:val="center"/>
            </w:pPr>
          </w:p>
        </w:tc>
        <w:tc>
          <w:tcPr>
            <w:tcW w:w="733" w:type="dxa"/>
            <w:shd w:val="clear" w:color="auto" w:fill="BFBFBF" w:themeFill="background1" w:themeFillShade="BF"/>
            <w:vAlign w:val="center"/>
          </w:tcPr>
          <w:p w14:paraId="4FDCB679" w14:textId="77777777" w:rsidR="00036AC1" w:rsidRDefault="00036AC1" w:rsidP="00C05A53">
            <w:pPr>
              <w:pStyle w:val="ProductList-OfferingBody"/>
              <w:ind w:left="-113"/>
              <w:jc w:val="center"/>
            </w:pPr>
          </w:p>
        </w:tc>
      </w:tr>
      <w:tr w:rsidR="00036AC1" w14:paraId="4FDCB689" w14:textId="77777777" w:rsidTr="00A15D47">
        <w:tc>
          <w:tcPr>
            <w:tcW w:w="3019" w:type="dxa"/>
            <w:tcBorders>
              <w:top w:val="dashSmallGap" w:sz="4" w:space="0" w:color="BFBFBF" w:themeColor="background1" w:themeShade="BF"/>
              <w:left w:val="nil"/>
              <w:bottom w:val="nil"/>
              <w:right w:val="nil"/>
            </w:tcBorders>
          </w:tcPr>
          <w:p w14:paraId="4FDCB67B" w14:textId="03E67DC6" w:rsidR="00036AC1" w:rsidRDefault="00036AC1" w:rsidP="00F944EC">
            <w:pPr>
              <w:pStyle w:val="ProductList-Offering2"/>
            </w:pPr>
            <w:bookmarkStart w:id="628" w:name="_Toc379797237"/>
            <w:bookmarkStart w:id="629" w:name="_Toc380513262"/>
            <w:bookmarkStart w:id="630" w:name="_Toc380655304"/>
            <w:bookmarkStart w:id="631" w:name="_Toc405814510"/>
            <w:r>
              <w:t>System Center Server Management Suite Enterprise</w:t>
            </w:r>
            <w:bookmarkEnd w:id="628"/>
            <w:bookmarkEnd w:id="629"/>
            <w:bookmarkEnd w:id="630"/>
            <w:bookmarkEnd w:id="631"/>
            <w:r>
              <w:fldChar w:fldCharType="begin"/>
            </w:r>
            <w:r>
              <w:instrText>XE "System Center Server Management Suite Enterprise"</w:instrText>
            </w:r>
            <w:r>
              <w:fldChar w:fldCharType="end"/>
            </w:r>
          </w:p>
        </w:tc>
        <w:tc>
          <w:tcPr>
            <w:tcW w:w="587" w:type="dxa"/>
            <w:tcBorders>
              <w:top w:val="dashSmallGap" w:sz="4" w:space="0" w:color="BFBFBF" w:themeColor="background1" w:themeShade="BF"/>
              <w:left w:val="nil"/>
              <w:bottom w:val="nil"/>
              <w:right w:val="nil"/>
            </w:tcBorders>
            <w:vAlign w:val="center"/>
          </w:tcPr>
          <w:p w14:paraId="4FDCB67C" w14:textId="77777777" w:rsidR="00036AC1" w:rsidRDefault="00036AC1" w:rsidP="00DB5F71">
            <w:pPr>
              <w:pStyle w:val="ProductList-OfferingBody"/>
              <w:ind w:left="-113"/>
              <w:jc w:val="center"/>
            </w:pPr>
            <w:r>
              <w:t>4/10</w:t>
            </w:r>
          </w:p>
        </w:tc>
        <w:tc>
          <w:tcPr>
            <w:tcW w:w="587" w:type="dxa"/>
            <w:tcBorders>
              <w:top w:val="dashSmallGap" w:sz="4" w:space="0" w:color="BFBFBF" w:themeColor="background1" w:themeShade="BF"/>
              <w:left w:val="nil"/>
              <w:bottom w:val="nil"/>
              <w:right w:val="nil"/>
            </w:tcBorders>
            <w:vAlign w:val="center"/>
          </w:tcPr>
          <w:p w14:paraId="4FDCB67D" w14:textId="77777777" w:rsidR="00036AC1" w:rsidRDefault="00036AC1" w:rsidP="00DB5F71">
            <w:pPr>
              <w:pStyle w:val="ProductList-OfferingBody"/>
              <w:ind w:left="-113"/>
              <w:jc w:val="center"/>
            </w:pPr>
          </w:p>
        </w:tc>
        <w:tc>
          <w:tcPr>
            <w:tcW w:w="588" w:type="dxa"/>
            <w:tcBorders>
              <w:top w:val="dashSmallGap" w:sz="4" w:space="0" w:color="BFBFBF" w:themeColor="background1" w:themeShade="BF"/>
              <w:left w:val="nil"/>
              <w:bottom w:val="nil"/>
              <w:right w:val="nil"/>
            </w:tcBorders>
            <w:vAlign w:val="center"/>
          </w:tcPr>
          <w:p w14:paraId="4FDCB67E" w14:textId="77777777" w:rsidR="00036AC1" w:rsidRDefault="00036AC1" w:rsidP="00DB5F71">
            <w:pPr>
              <w:pStyle w:val="ProductList-OfferingBody"/>
              <w:ind w:left="-113"/>
              <w:jc w:val="center"/>
            </w:pPr>
          </w:p>
        </w:tc>
        <w:tc>
          <w:tcPr>
            <w:tcW w:w="587" w:type="dxa"/>
            <w:tcBorders>
              <w:top w:val="dashSmallGap" w:sz="4" w:space="0" w:color="BFBFBF" w:themeColor="background1" w:themeShade="BF"/>
              <w:left w:val="nil"/>
              <w:bottom w:val="nil"/>
              <w:right w:val="single" w:sz="12" w:space="0" w:color="FFFFFF" w:themeColor="background1"/>
            </w:tcBorders>
            <w:vAlign w:val="center"/>
          </w:tcPr>
          <w:p w14:paraId="4FDCB67F" w14:textId="77777777" w:rsidR="00036AC1" w:rsidRDefault="00036AC1" w:rsidP="00DB5F71">
            <w:pPr>
              <w:pStyle w:val="ProductList-OfferingBody"/>
              <w:ind w:left="-113"/>
              <w:jc w:val="center"/>
            </w:pPr>
          </w:p>
        </w:tc>
        <w:tc>
          <w:tcPr>
            <w:tcW w:w="587" w:type="dxa"/>
            <w:tcBorders>
              <w:left w:val="single" w:sz="12" w:space="0" w:color="FFFFFF" w:themeColor="background1"/>
            </w:tcBorders>
            <w:shd w:val="clear" w:color="auto" w:fill="70AD47" w:themeFill="accent6"/>
            <w:vAlign w:val="center"/>
          </w:tcPr>
          <w:p w14:paraId="4FDCB680" w14:textId="77777777" w:rsidR="00036AC1" w:rsidRDefault="00036AC1" w:rsidP="00DB5F71">
            <w:pPr>
              <w:pStyle w:val="ProductList-OfferingBody"/>
              <w:ind w:left="-113"/>
              <w:jc w:val="center"/>
            </w:pPr>
            <w:r>
              <w:t>15</w:t>
            </w:r>
          </w:p>
        </w:tc>
        <w:tc>
          <w:tcPr>
            <w:tcW w:w="588" w:type="dxa"/>
            <w:shd w:val="clear" w:color="auto" w:fill="BFBFBF" w:themeFill="background1" w:themeFillShade="BF"/>
            <w:vAlign w:val="center"/>
          </w:tcPr>
          <w:p w14:paraId="4FDCB681" w14:textId="77777777" w:rsidR="00036AC1" w:rsidRDefault="00036AC1" w:rsidP="00DB5F71">
            <w:pPr>
              <w:pStyle w:val="ProductList-OfferingBody"/>
              <w:ind w:left="-113"/>
              <w:jc w:val="center"/>
            </w:pPr>
          </w:p>
        </w:tc>
        <w:tc>
          <w:tcPr>
            <w:tcW w:w="587" w:type="dxa"/>
            <w:shd w:val="clear" w:color="auto" w:fill="70AD47" w:themeFill="accent6"/>
            <w:vAlign w:val="center"/>
          </w:tcPr>
          <w:p w14:paraId="4FDCB682" w14:textId="0F708746" w:rsidR="00036AC1" w:rsidRDefault="00036AC1" w:rsidP="00DB5F71">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8" w:type="dxa"/>
            <w:shd w:val="clear" w:color="auto" w:fill="BFBFBF" w:themeFill="background1" w:themeFillShade="BF"/>
            <w:vAlign w:val="center"/>
          </w:tcPr>
          <w:p w14:paraId="4FDCB683" w14:textId="77777777" w:rsidR="00036AC1" w:rsidRDefault="00036AC1" w:rsidP="00DB5F71">
            <w:pPr>
              <w:pStyle w:val="ProductList-OfferingBody"/>
              <w:ind w:left="-113"/>
              <w:jc w:val="center"/>
            </w:pPr>
          </w:p>
        </w:tc>
        <w:tc>
          <w:tcPr>
            <w:tcW w:w="587" w:type="dxa"/>
            <w:shd w:val="clear" w:color="auto" w:fill="BFBFBF" w:themeFill="background1" w:themeFillShade="BF"/>
            <w:vAlign w:val="center"/>
          </w:tcPr>
          <w:p w14:paraId="4FDCB684" w14:textId="77777777" w:rsidR="00036AC1" w:rsidRDefault="00036AC1" w:rsidP="00DB5F71">
            <w:pPr>
              <w:pStyle w:val="ProductList-OfferingBody"/>
              <w:ind w:left="-113"/>
              <w:jc w:val="center"/>
            </w:pPr>
          </w:p>
        </w:tc>
        <w:tc>
          <w:tcPr>
            <w:tcW w:w="587" w:type="dxa"/>
            <w:shd w:val="clear" w:color="auto" w:fill="BFBFBF" w:themeFill="background1" w:themeFillShade="BF"/>
            <w:vAlign w:val="center"/>
          </w:tcPr>
          <w:p w14:paraId="4FDCB685" w14:textId="77777777" w:rsidR="00036AC1" w:rsidRDefault="00036AC1" w:rsidP="00DB5F71">
            <w:pPr>
              <w:pStyle w:val="ProductList-OfferingBody"/>
              <w:ind w:left="-113"/>
              <w:jc w:val="center"/>
            </w:pPr>
          </w:p>
        </w:tc>
        <w:tc>
          <w:tcPr>
            <w:tcW w:w="588" w:type="dxa"/>
            <w:shd w:val="clear" w:color="auto" w:fill="BFBFBF" w:themeFill="background1" w:themeFillShade="BF"/>
            <w:vAlign w:val="center"/>
          </w:tcPr>
          <w:p w14:paraId="4FDCB686" w14:textId="77777777" w:rsidR="00036AC1" w:rsidRDefault="00036AC1" w:rsidP="00DB5F71">
            <w:pPr>
              <w:pStyle w:val="ProductList-OfferingBody"/>
              <w:ind w:left="-113"/>
              <w:jc w:val="center"/>
            </w:pPr>
          </w:p>
        </w:tc>
        <w:tc>
          <w:tcPr>
            <w:tcW w:w="587" w:type="dxa"/>
            <w:shd w:val="clear" w:color="auto" w:fill="BFBFBF" w:themeFill="background1" w:themeFillShade="BF"/>
            <w:vAlign w:val="center"/>
          </w:tcPr>
          <w:p w14:paraId="4FDCB687" w14:textId="77777777" w:rsidR="00036AC1" w:rsidRDefault="00036AC1" w:rsidP="00DB5F71">
            <w:pPr>
              <w:pStyle w:val="ProductList-OfferingBody"/>
              <w:ind w:left="-113"/>
              <w:jc w:val="center"/>
            </w:pPr>
          </w:p>
        </w:tc>
        <w:tc>
          <w:tcPr>
            <w:tcW w:w="733" w:type="dxa"/>
            <w:shd w:val="clear" w:color="auto" w:fill="BFBFBF" w:themeFill="background1" w:themeFillShade="BF"/>
            <w:vAlign w:val="center"/>
          </w:tcPr>
          <w:p w14:paraId="4FDCB688" w14:textId="77777777" w:rsidR="00036AC1" w:rsidRDefault="00036AC1" w:rsidP="00DB5F71">
            <w:pPr>
              <w:pStyle w:val="ProductList-OfferingBody"/>
              <w:ind w:left="-113"/>
              <w:jc w:val="center"/>
            </w:pPr>
          </w:p>
        </w:tc>
      </w:tr>
    </w:tbl>
    <w:p w14:paraId="4FDCB68A" w14:textId="77777777" w:rsidR="009A0C93" w:rsidRPr="001E5F4E" w:rsidRDefault="009A0C93" w:rsidP="004F3C6D">
      <w:pPr>
        <w:pStyle w:val="ProductList-Body"/>
        <w:rPr>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FDCB68E" w14:textId="77777777" w:rsidTr="001C1CF2">
        <w:tc>
          <w:tcPr>
            <w:tcW w:w="3596" w:type="dxa"/>
          </w:tcPr>
          <w:p w14:paraId="4FDCB68B" w14:textId="44F309A2" w:rsidR="00DB5F71" w:rsidRDefault="00A0485E" w:rsidP="00DB5F71">
            <w:pPr>
              <w:pStyle w:val="ProductList-Body"/>
              <w:spacing w:before="20" w:after="20"/>
            </w:pPr>
            <w:r>
              <w:t xml:space="preserve">Versione Precedente: </w:t>
            </w:r>
            <w:r>
              <w:rPr>
                <w:b/>
              </w:rPr>
              <w:t>System Center Data Protection Manager 2007</w:t>
            </w:r>
            <w:r>
              <w:t xml:space="preserve"> (11/07)</w:t>
            </w:r>
          </w:p>
        </w:tc>
        <w:tc>
          <w:tcPr>
            <w:tcW w:w="3597" w:type="dxa"/>
          </w:tcPr>
          <w:p w14:paraId="1EB19284" w14:textId="77777777" w:rsidR="00DB5F71" w:rsidRPr="00AA6DF2" w:rsidRDefault="00DB5F71" w:rsidP="00DB5F71">
            <w:pPr>
              <w:pStyle w:val="ProductList-Body"/>
              <w:spacing w:before="20" w:after="20"/>
            </w:pPr>
            <w:r>
              <w:t xml:space="preserve">Pool di Prodotti: </w:t>
            </w:r>
            <w:r>
              <w:rPr>
                <w:b/>
              </w:rPr>
              <w:t>Server</w:t>
            </w:r>
          </w:p>
          <w:p w14:paraId="4FDCB68C" w14:textId="1D4E8AAD" w:rsidR="00A0485E" w:rsidRDefault="004005A5" w:rsidP="00DB5F71">
            <w:pPr>
              <w:pStyle w:val="ProductList-Body"/>
              <w:spacing w:before="20" w:after="20"/>
            </w:pPr>
            <w:hyperlink w:anchor="SoftwareAssurance" w:history="1">
              <w:r w:rsidR="006467A0">
                <w:rPr>
                  <w:rStyle w:val="Hyperlink"/>
                  <w:color w:val="000000" w:themeColor="text1"/>
                  <w:u w:val="none"/>
                </w:rPr>
                <w:t>Vantaggi di Software Assurance</w:t>
              </w:r>
            </w:hyperlink>
            <w:r w:rsidR="006467A0">
              <w:t xml:space="preserve">: </w:t>
            </w:r>
            <w:r w:rsidR="006467A0">
              <w:rPr>
                <w:b/>
              </w:rPr>
              <w:t>Server</w:t>
            </w:r>
          </w:p>
        </w:tc>
        <w:tc>
          <w:tcPr>
            <w:tcW w:w="3597" w:type="dxa"/>
          </w:tcPr>
          <w:p w14:paraId="4FDCB68D" w14:textId="77777777" w:rsidR="00DB5F71" w:rsidRPr="00DB5F71" w:rsidRDefault="00DB5F71" w:rsidP="00DB5F71">
            <w:pPr>
              <w:pStyle w:val="ProductList-Body"/>
              <w:spacing w:before="20" w:after="20"/>
              <w:rPr>
                <w:b/>
              </w:rPr>
            </w:pPr>
            <w:r>
              <w:t xml:space="preserve">Famiglia di prodotti: </w:t>
            </w:r>
            <w:r>
              <w:rPr>
                <w:b/>
              </w:rPr>
              <w:t>Sì</w:t>
            </w:r>
          </w:p>
        </w:tc>
      </w:tr>
    </w:tbl>
    <w:p w14:paraId="4FDCB693" w14:textId="77777777" w:rsidR="00782C7B" w:rsidRPr="00AA6DF2" w:rsidRDefault="00782C7B" w:rsidP="00782C7B">
      <w:pPr>
        <w:pStyle w:val="ProductList-Body"/>
        <w:shd w:val="clear" w:color="auto" w:fill="D9D9D9" w:themeFill="background1" w:themeFillShade="D9"/>
        <w:spacing w:before="120" w:after="120"/>
      </w:pPr>
      <w:r>
        <w:rPr>
          <w:b/>
        </w:rPr>
        <w:t>Informazioni Aggiuntive</w:t>
      </w:r>
    </w:p>
    <w:p w14:paraId="396E9E9F" w14:textId="77777777" w:rsidR="00F56E2C" w:rsidRPr="00AA6DF2" w:rsidRDefault="00F56E2C" w:rsidP="00F56E2C">
      <w:pPr>
        <w:pStyle w:val="ProductList-Body"/>
      </w:pPr>
      <w:r>
        <w:t xml:space="preserve">Solo le società in possesso di un Contratto Campus e School e dell’iscrizione Enrollment for Education Solutions che hanno ottenuto in licenza System Center Server Management Suite prima del 1° aprile 2012 potranno acquistare licenze di gestione per questa versione del Prodotto e tali licenze di gestione dovranno essere acquistate ai sensi del medesimo contratto o nello stesso periodo di validità dell’iscrizione delle licenze precedenti. </w:t>
      </w:r>
    </w:p>
    <w:p w14:paraId="0C93B8E8" w14:textId="77777777" w:rsidR="00F56E2C" w:rsidRPr="004344CF" w:rsidRDefault="00F56E2C" w:rsidP="00F56E2C">
      <w:pPr>
        <w:pStyle w:val="ProductList-Body"/>
        <w:rPr>
          <w:sz w:val="14"/>
          <w:szCs w:val="14"/>
        </w:rPr>
      </w:pPr>
    </w:p>
    <w:p w14:paraId="4FDCB694" w14:textId="660D4187" w:rsidR="00DB5F71" w:rsidRPr="00AA6DF2"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corrisponde alle versioni di System Center antecedenti ai Prodotti System Center 2012.</w:t>
      </w:r>
      <w:r w:rsidR="00EA0320">
        <w:t xml:space="preserve"> </w:t>
      </w:r>
      <w:r>
        <w:t>Ad eccezione di quanto descritto in modo specifico nella Lista dei Prodotti del mese di ottobre 2013, le licenze per questo Prodotto non prevedono alcun percorso di aggiornamento al software System Center 2012.</w:t>
      </w:r>
      <w:r w:rsidR="00EA0320">
        <w:t xml:space="preserve"> </w:t>
      </w:r>
    </w:p>
    <w:p w14:paraId="4FDCB696" w14:textId="616E5A3F" w:rsidR="00DB5F71" w:rsidRPr="00AA6DF2" w:rsidRDefault="00DB5F71" w:rsidP="00DB5F71">
      <w:pPr>
        <w:pStyle w:val="ProductList-Body"/>
      </w:pPr>
      <w:r>
        <w:t>A decorrere dal 1° novembre 2010 una licenza per System Center Server Management Suite Enterprise</w:t>
      </w:r>
      <w:r>
        <w:fldChar w:fldCharType="begin"/>
      </w:r>
      <w:r>
        <w:instrText>XE "System Center Server Management Suite Enterprise"</w:instrText>
      </w:r>
      <w:r>
        <w:fldChar w:fldCharType="end"/>
      </w:r>
      <w:r>
        <w:t xml:space="preserve"> con copertura SA attiva fornisce i diritti di gestione server per le licenze di gestione server per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 Virtual Machine Manager 2008 R2</w:t>
      </w:r>
      <w:r>
        <w:fldChar w:fldCharType="begin"/>
      </w:r>
      <w:r>
        <w:instrText>XE "Virtual Machine Manager 2008 R2"</w:instrText>
      </w:r>
      <w:r>
        <w:fldChar w:fldCharType="end"/>
      </w:r>
      <w:r>
        <w:t xml:space="preserve">. Inoltre, è inclusa anche la licenza server per Virtual Machine Manager 2008 R2 e Data Protection Manager 2010. </w:t>
      </w:r>
    </w:p>
    <w:p w14:paraId="4FDCB697" w14:textId="77777777" w:rsidR="00DB5F71" w:rsidRPr="004344CF" w:rsidRDefault="00DB5F71" w:rsidP="00DB5F71">
      <w:pPr>
        <w:pStyle w:val="ProductList-Body"/>
        <w:rPr>
          <w:sz w:val="14"/>
          <w:szCs w:val="14"/>
        </w:rPr>
      </w:pPr>
    </w:p>
    <w:p w14:paraId="4FDCB698" w14:textId="6151065A" w:rsidR="00782C7B" w:rsidRPr="00AA6DF2" w:rsidRDefault="00DB5F71" w:rsidP="00DB5F71">
      <w:pPr>
        <w:pStyle w:val="ProductList-Body"/>
      </w:pPr>
      <w:r>
        <w:t>A decorrere dal 1° novembre 2010 una licenza per System Center Server Management Suite Datacenter</w:t>
      </w:r>
      <w:r>
        <w:fldChar w:fldCharType="begin"/>
      </w:r>
      <w:r>
        <w:instrText>XE "System Center Server Management Suite Datacenter"</w:instrText>
      </w:r>
      <w:r>
        <w:fldChar w:fldCharType="end"/>
      </w:r>
      <w:r>
        <w:t xml:space="preserve"> con copertura SA attiva fornisce i diritti di gestione server per le licenze di gestione server per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 Virtual Machine Manager 2008 R2</w:t>
      </w:r>
      <w:r>
        <w:fldChar w:fldCharType="begin"/>
      </w:r>
      <w:r>
        <w:instrText>XE "Virtual Machine Manager 2008 R2"</w:instrText>
      </w:r>
      <w:r>
        <w:fldChar w:fldCharType="end"/>
      </w:r>
      <w:r>
        <w:t xml:space="preserve">. Inoltre, è inclusa anche la licenza server per Virtual Machine Manager 2008 R2 e Data Protection Manager 2010. </w:t>
      </w:r>
    </w:p>
    <w:p w14:paraId="4FDCB699" w14:textId="278368C8" w:rsidR="00585A48" w:rsidRPr="00AA6DF2" w:rsidRDefault="004005A5" w:rsidP="00585A48">
      <w:pPr>
        <w:pStyle w:val="ProductList-Body"/>
        <w:shd w:val="clear" w:color="auto" w:fill="A6A6A6" w:themeFill="background1" w:themeFillShade="A6"/>
        <w:spacing w:before="120" w:after="240"/>
        <w:jc w:val="right"/>
      </w:pPr>
      <w:hyperlink w:anchor="ToC" w:history="1">
        <w:r w:rsidR="00C77C10">
          <w:rPr>
            <w:rStyle w:val="Hyperlink"/>
            <w:sz w:val="16"/>
            <w:szCs w:val="16"/>
          </w:rPr>
          <w:t>Sommario</w:t>
        </w:r>
      </w:hyperlink>
      <w:r w:rsidR="00C77C10">
        <w:rPr>
          <w:sz w:val="16"/>
          <w:szCs w:val="16"/>
        </w:rPr>
        <w:t xml:space="preserve"> / </w:t>
      </w:r>
      <w:hyperlink w:anchor="ChartKey" w:history="1">
        <w:r w:rsidR="00C77C10">
          <w:rPr>
            <w:rStyle w:val="Hyperlink"/>
            <w:sz w:val="16"/>
            <w:szCs w:val="16"/>
          </w:rPr>
          <w:t>Codici Tabella</w:t>
        </w:r>
      </w:hyperlink>
      <w:r w:rsidR="00C77C10">
        <w:rPr>
          <w:sz w:val="16"/>
          <w:szCs w:val="16"/>
        </w:rPr>
        <w:t xml:space="preserve"> / </w:t>
      </w:r>
      <w:hyperlink w:anchor="Index" w:history="1">
        <w:r w:rsidR="00C77C10">
          <w:rPr>
            <w:rStyle w:val="Hyperlink"/>
            <w:sz w:val="16"/>
            <w:szCs w:val="16"/>
          </w:rPr>
          <w:t>Indice</w:t>
        </w:r>
      </w:hyperlink>
    </w:p>
    <w:p w14:paraId="23AB8E85" w14:textId="77777777" w:rsidR="00476E32" w:rsidRDefault="00476E32" w:rsidP="00476E32">
      <w:pPr>
        <w:pStyle w:val="ProductList-Offering2Heading"/>
        <w:pBdr>
          <w:bottom w:val="none" w:sz="0" w:space="0" w:color="auto"/>
        </w:pBdr>
        <w:outlineLvl w:val="2"/>
      </w:pPr>
      <w:bookmarkStart w:id="632" w:name="_Toc378147644"/>
      <w:bookmarkStart w:id="633" w:name="_Toc378151546"/>
      <w:bookmarkStart w:id="634" w:name="_Toc379797238"/>
      <w:bookmarkStart w:id="635" w:name="_Toc380513263"/>
      <w:bookmarkStart w:id="636" w:name="_Toc380655305"/>
      <w:bookmarkStart w:id="637" w:name="_Toc405814511"/>
    </w:p>
    <w:p w14:paraId="4FDCB69A" w14:textId="500ADAE6" w:rsidR="00C13DF8" w:rsidRPr="00AA6DF2" w:rsidRDefault="00C13DF8" w:rsidP="00680B4D">
      <w:pPr>
        <w:pStyle w:val="ProductList-Offering2Heading"/>
        <w:outlineLvl w:val="2"/>
      </w:pPr>
      <w:r>
        <w:t>System Center Service Manager</w:t>
      </w:r>
      <w:bookmarkEnd w:id="632"/>
      <w:bookmarkEnd w:id="633"/>
      <w:bookmarkEnd w:id="634"/>
      <w:bookmarkEnd w:id="635"/>
      <w:bookmarkEnd w:id="636"/>
      <w:bookmarkEnd w:id="6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630"/>
        <w:gridCol w:w="540"/>
        <w:gridCol w:w="436"/>
        <w:gridCol w:w="595"/>
        <w:gridCol w:w="595"/>
        <w:gridCol w:w="596"/>
        <w:gridCol w:w="595"/>
        <w:gridCol w:w="596"/>
        <w:gridCol w:w="595"/>
        <w:gridCol w:w="595"/>
        <w:gridCol w:w="596"/>
        <w:gridCol w:w="595"/>
        <w:gridCol w:w="596"/>
      </w:tblGrid>
      <w:tr w:rsidR="00063C65" w14:paraId="4FDCB6A9" w14:textId="77777777" w:rsidTr="00476E32">
        <w:trPr>
          <w:tblHeader/>
        </w:trPr>
        <w:tc>
          <w:tcPr>
            <w:tcW w:w="3240" w:type="dxa"/>
            <w:tcBorders>
              <w:bottom w:val="nil"/>
            </w:tcBorders>
            <w:shd w:val="clear" w:color="auto" w:fill="00188F"/>
          </w:tcPr>
          <w:p w14:paraId="4FDCB69B" w14:textId="77777777" w:rsidR="00063C65" w:rsidRPr="00EE0836" w:rsidRDefault="00063C65" w:rsidP="00C05A53">
            <w:pPr>
              <w:pStyle w:val="ProductList-OfferingBody"/>
              <w:ind w:left="-28"/>
              <w:rPr>
                <w:color w:val="FFFFFF" w:themeColor="background1"/>
              </w:rPr>
            </w:pPr>
            <w:r>
              <w:rPr>
                <w:color w:val="FFFFFF" w:themeColor="background1"/>
              </w:rPr>
              <w:t>Prodotti</w:t>
            </w:r>
          </w:p>
        </w:tc>
        <w:tc>
          <w:tcPr>
            <w:tcW w:w="630" w:type="dxa"/>
            <w:tcBorders>
              <w:bottom w:val="nil"/>
            </w:tcBorders>
            <w:shd w:val="clear" w:color="auto" w:fill="00188F"/>
            <w:vAlign w:val="center"/>
          </w:tcPr>
          <w:p w14:paraId="4FDCB69C" w14:textId="0391AA09" w:rsidR="00063C65" w:rsidRPr="00EE0836" w:rsidRDefault="00063C65" w:rsidP="00C05A53">
            <w:pPr>
              <w:pStyle w:val="ProductList-OfferingBody"/>
              <w:ind w:left="-113"/>
              <w:jc w:val="center"/>
              <w:rPr>
                <w:color w:val="FFFFFF" w:themeColor="background1"/>
              </w:rPr>
            </w:pPr>
            <w:r w:rsidRPr="00527E0F">
              <w:rPr>
                <w:color w:val="FFFFFF" w:themeColor="background1"/>
              </w:rPr>
              <w:fldChar w:fldCharType="begin"/>
            </w:r>
            <w:r w:rsidRPr="00527E0F">
              <w:rPr>
                <w:color w:val="FFFFFF" w:themeColor="background1"/>
              </w:rPr>
              <w:instrText xml:space="preserve"> AutoTextList  \s NoStyle \t “Data Disponibilità” </w:instrText>
            </w:r>
            <w:r w:rsidRPr="00527E0F">
              <w:rPr>
                <w:color w:val="FFFFFF" w:themeColor="background1"/>
              </w:rPr>
              <w:fldChar w:fldCharType="separate"/>
            </w:r>
            <w:r w:rsidRPr="00527E0F">
              <w:rPr>
                <w:color w:val="FFFFFF" w:themeColor="background1"/>
              </w:rPr>
              <w:t>DA</w:t>
            </w:r>
            <w:r w:rsidRPr="00527E0F">
              <w:rPr>
                <w:color w:val="FFFFFF" w:themeColor="background1"/>
              </w:rPr>
              <w:fldChar w:fldCharType="end"/>
            </w:r>
          </w:p>
        </w:tc>
        <w:tc>
          <w:tcPr>
            <w:tcW w:w="540" w:type="dxa"/>
            <w:tcBorders>
              <w:bottom w:val="nil"/>
            </w:tcBorders>
            <w:shd w:val="clear" w:color="auto" w:fill="00188F"/>
            <w:vAlign w:val="center"/>
          </w:tcPr>
          <w:p w14:paraId="4FDCB69D" w14:textId="358FC8AB" w:rsidR="00063C65" w:rsidRPr="00EE0836" w:rsidRDefault="00063C65"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w:instrText>
            </w:r>
            <w:r w:rsidRPr="00193EFD">
              <w:rPr>
                <w:color w:val="FFFFFF" w:themeColor="background1"/>
              </w:rPr>
              <w:fldChar w:fldCharType="separate"/>
            </w:r>
            <w:r w:rsidRPr="00193EFD">
              <w:rPr>
                <w:color w:val="FFFFFF" w:themeColor="background1"/>
              </w:rPr>
              <w:t xml:space="preserve"> L </w:t>
            </w:r>
            <w:r w:rsidRPr="00193EFD">
              <w:rPr>
                <w:color w:val="FFFFFF" w:themeColor="background1"/>
              </w:rPr>
              <w:fldChar w:fldCharType="end"/>
            </w:r>
          </w:p>
        </w:tc>
        <w:tc>
          <w:tcPr>
            <w:tcW w:w="436" w:type="dxa"/>
            <w:tcBorders>
              <w:bottom w:val="nil"/>
            </w:tcBorders>
            <w:shd w:val="clear" w:color="auto" w:fill="00188F"/>
            <w:vAlign w:val="center"/>
          </w:tcPr>
          <w:p w14:paraId="4FDCB69E" w14:textId="19351CFC" w:rsidR="00063C65" w:rsidRPr="00EE0836" w:rsidRDefault="00063C65"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e Software Assurance (L&amp;SA)” </w:instrText>
            </w:r>
            <w:r w:rsidRPr="00193EFD">
              <w:rPr>
                <w:color w:val="FFFFFF" w:themeColor="background1"/>
              </w:rPr>
              <w:fldChar w:fldCharType="separate"/>
            </w:r>
            <w:r w:rsidRPr="00193EFD">
              <w:rPr>
                <w:color w:val="FFFFFF" w:themeColor="background1"/>
              </w:rPr>
              <w:t>L/SA</w:t>
            </w:r>
            <w:r w:rsidRPr="00193EF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9F" w14:textId="5EC50AD7" w:rsidR="00063C65" w:rsidRPr="00EE0836" w:rsidRDefault="00063C65"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“Software Assurance” </w:instrText>
            </w:r>
            <w:r w:rsidRPr="00193EFD">
              <w:rPr>
                <w:color w:val="FFFFFF" w:themeColor="background1"/>
              </w:rPr>
              <w:fldChar w:fldCharType="separate"/>
            </w:r>
            <w:r w:rsidRPr="00193EFD">
              <w:rPr>
                <w:color w:val="FFFFFF" w:themeColor="background1"/>
              </w:rPr>
              <w:t>SA</w:t>
            </w:r>
            <w:r w:rsidRPr="00193EF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A0" w14:textId="05F5D102" w:rsidR="00063C65" w:rsidRPr="00EE0836" w:rsidRDefault="00063C65"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596" w:type="dxa"/>
            <w:shd w:val="clear" w:color="auto" w:fill="00188F"/>
            <w:vAlign w:val="center"/>
          </w:tcPr>
          <w:p w14:paraId="4FDCB6A1" w14:textId="73E263A8" w:rsidR="00063C65" w:rsidRPr="00EE0836" w:rsidRDefault="00063C65"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595" w:type="dxa"/>
            <w:shd w:val="clear" w:color="auto" w:fill="00188F"/>
            <w:vAlign w:val="center"/>
          </w:tcPr>
          <w:p w14:paraId="4FDCB6A2" w14:textId="1DBB5784" w:rsidR="00063C65" w:rsidRPr="00EE0836" w:rsidRDefault="00063C65"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596" w:type="dxa"/>
            <w:shd w:val="clear" w:color="auto" w:fill="00188F"/>
            <w:vAlign w:val="center"/>
          </w:tcPr>
          <w:p w14:paraId="4FDCB6A3" w14:textId="5C2A4158" w:rsidR="00063C65" w:rsidRPr="00EE0836" w:rsidRDefault="00063C65"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595" w:type="dxa"/>
            <w:shd w:val="clear" w:color="auto" w:fill="00188F"/>
            <w:vAlign w:val="center"/>
          </w:tcPr>
          <w:p w14:paraId="4FDCB6A4" w14:textId="5E550E0D" w:rsidR="00063C65" w:rsidRPr="00EE0836" w:rsidRDefault="00063C65"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595" w:type="dxa"/>
            <w:shd w:val="clear" w:color="auto" w:fill="00188F"/>
            <w:vAlign w:val="center"/>
          </w:tcPr>
          <w:p w14:paraId="4FDCB6A5" w14:textId="7371F73E" w:rsidR="00063C65" w:rsidRPr="00EE0836" w:rsidRDefault="00063C65"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596" w:type="dxa"/>
            <w:shd w:val="clear" w:color="auto" w:fill="00188F"/>
            <w:vAlign w:val="center"/>
          </w:tcPr>
          <w:p w14:paraId="4FDCB6A6" w14:textId="52F0E612" w:rsidR="00063C65" w:rsidRPr="00EE0836" w:rsidRDefault="00063C65"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595" w:type="dxa"/>
            <w:shd w:val="clear" w:color="auto" w:fill="00188F"/>
            <w:vAlign w:val="center"/>
          </w:tcPr>
          <w:p w14:paraId="4FDCB6A7" w14:textId="524AC399" w:rsidR="00063C65" w:rsidRPr="00EE0836" w:rsidRDefault="00063C65"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596" w:type="dxa"/>
            <w:shd w:val="clear" w:color="auto" w:fill="00188F"/>
            <w:vAlign w:val="center"/>
          </w:tcPr>
          <w:p w14:paraId="4FDCB6A8" w14:textId="13CBD5D7" w:rsidR="00063C65" w:rsidRPr="00EE0836" w:rsidRDefault="00063C65"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063C65" w14:paraId="4FDCB6B8" w14:textId="77777777" w:rsidTr="00476E32">
        <w:tc>
          <w:tcPr>
            <w:tcW w:w="3240" w:type="dxa"/>
            <w:tcBorders>
              <w:top w:val="nil"/>
              <w:left w:val="nil"/>
              <w:bottom w:val="dashSmallGap" w:sz="4" w:space="0" w:color="BFBFBF" w:themeColor="background1" w:themeShade="BF"/>
              <w:right w:val="nil"/>
            </w:tcBorders>
          </w:tcPr>
          <w:p w14:paraId="4FDCB6AA" w14:textId="42513161" w:rsidR="00063C65" w:rsidRDefault="00063C65" w:rsidP="00F944EC">
            <w:pPr>
              <w:pStyle w:val="ProductList-Offering2"/>
            </w:pPr>
            <w:bookmarkStart w:id="638" w:name="_Toc379797239"/>
            <w:bookmarkStart w:id="639" w:name="_Toc380513264"/>
            <w:bookmarkStart w:id="640" w:name="_Toc380655306"/>
            <w:bookmarkStart w:id="641" w:name="_Toc405814512"/>
            <w:r>
              <w:t>Licenza di Gestione Client (Client ML) per System Center Service Manager 2010</w:t>
            </w:r>
            <w:r>
              <w:fldChar w:fldCharType="begin"/>
            </w:r>
            <w:r>
              <w:instrText>XE "Service Manager 2010"</w:instrText>
            </w:r>
            <w:r>
              <w:fldChar w:fldCharType="end"/>
            </w:r>
            <w:r>
              <w:t xml:space="preserve"> per OSE</w:t>
            </w:r>
            <w:bookmarkEnd w:id="638"/>
            <w:bookmarkEnd w:id="639"/>
            <w:bookmarkEnd w:id="640"/>
            <w:bookmarkEnd w:id="641"/>
            <w:r>
              <w:fldChar w:fldCharType="begin"/>
            </w:r>
            <w:r>
              <w:instrText>XE "Licenza di Gestione Client (Client ML) per System Center Service Manager 2010 per OSE"</w:instrText>
            </w:r>
            <w:r>
              <w:fldChar w:fldCharType="end"/>
            </w:r>
          </w:p>
        </w:tc>
        <w:tc>
          <w:tcPr>
            <w:tcW w:w="630" w:type="dxa"/>
            <w:tcBorders>
              <w:top w:val="nil"/>
              <w:left w:val="nil"/>
              <w:bottom w:val="dashSmallGap" w:sz="4" w:space="0" w:color="BFBFBF" w:themeColor="background1" w:themeShade="BF"/>
              <w:right w:val="nil"/>
            </w:tcBorders>
            <w:vAlign w:val="center"/>
          </w:tcPr>
          <w:p w14:paraId="4FDCB6AB" w14:textId="77777777" w:rsidR="00063C65" w:rsidRDefault="00063C65" w:rsidP="00C05A53">
            <w:pPr>
              <w:pStyle w:val="ProductList-OfferingBody"/>
              <w:ind w:left="-113"/>
              <w:jc w:val="center"/>
            </w:pPr>
            <w:r>
              <w:t>4/10</w:t>
            </w:r>
          </w:p>
        </w:tc>
        <w:tc>
          <w:tcPr>
            <w:tcW w:w="540" w:type="dxa"/>
            <w:tcBorders>
              <w:top w:val="nil"/>
              <w:left w:val="nil"/>
              <w:bottom w:val="dashSmallGap" w:sz="4" w:space="0" w:color="BFBFBF" w:themeColor="background1" w:themeShade="BF"/>
              <w:right w:val="nil"/>
            </w:tcBorders>
            <w:vAlign w:val="center"/>
          </w:tcPr>
          <w:p w14:paraId="4FDCB6AC" w14:textId="77777777" w:rsidR="00063C65" w:rsidRDefault="00063C65" w:rsidP="00C05A53">
            <w:pPr>
              <w:pStyle w:val="ProductList-OfferingBody"/>
              <w:ind w:left="-113"/>
              <w:jc w:val="center"/>
            </w:pPr>
          </w:p>
        </w:tc>
        <w:tc>
          <w:tcPr>
            <w:tcW w:w="436" w:type="dxa"/>
            <w:tcBorders>
              <w:top w:val="nil"/>
              <w:left w:val="nil"/>
              <w:bottom w:val="dashSmallGap" w:sz="4" w:space="0" w:color="BFBFBF" w:themeColor="background1" w:themeShade="BF"/>
              <w:right w:val="nil"/>
            </w:tcBorders>
            <w:vAlign w:val="center"/>
          </w:tcPr>
          <w:p w14:paraId="4FDCB6AD" w14:textId="77777777" w:rsidR="00063C65" w:rsidRDefault="00063C6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AE" w14:textId="77777777" w:rsidR="00063C65" w:rsidRDefault="00063C6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AF" w14:textId="77777777" w:rsidR="00063C65" w:rsidRDefault="00063C65" w:rsidP="00C05A53">
            <w:pPr>
              <w:pStyle w:val="ProductList-OfferingBody"/>
              <w:ind w:left="-113"/>
              <w:jc w:val="center"/>
            </w:pPr>
            <w:r>
              <w:t>1</w:t>
            </w:r>
          </w:p>
        </w:tc>
        <w:tc>
          <w:tcPr>
            <w:tcW w:w="596" w:type="dxa"/>
            <w:shd w:val="clear" w:color="auto" w:fill="BFBFBF" w:themeFill="background1" w:themeFillShade="BF"/>
            <w:vAlign w:val="center"/>
          </w:tcPr>
          <w:p w14:paraId="4FDCB6B0" w14:textId="77777777" w:rsidR="00063C65" w:rsidRDefault="00063C65" w:rsidP="00C05A53">
            <w:pPr>
              <w:pStyle w:val="ProductList-OfferingBody"/>
              <w:ind w:left="-113"/>
              <w:jc w:val="center"/>
            </w:pPr>
          </w:p>
        </w:tc>
        <w:tc>
          <w:tcPr>
            <w:tcW w:w="595" w:type="dxa"/>
            <w:shd w:val="clear" w:color="auto" w:fill="70AD47" w:themeFill="accent6"/>
            <w:vAlign w:val="center"/>
          </w:tcPr>
          <w:p w14:paraId="4FDCB6B1" w14:textId="5DFA12B4" w:rsidR="00063C65" w:rsidRDefault="00063C65" w:rsidP="00C05A53">
            <w:pPr>
              <w:pStyle w:val="ProductList-OfferingBody"/>
              <w:ind w:left="-113"/>
              <w:jc w:val="center"/>
            </w:pPr>
            <w:r w:rsidRPr="00501957">
              <w:fldChar w:fldCharType="begin"/>
            </w:r>
            <w:r w:rsidRPr="00501957">
              <w:instrText xml:space="preserve"> AutoTextList  \s NoStyle \t “Prodotto Aggiuntivo per l’Intera Organizzazione” </w:instrText>
            </w:r>
            <w:r w:rsidRPr="00501957">
              <w:fldChar w:fldCharType="separate"/>
            </w:r>
            <w:r w:rsidRPr="00501957">
              <w:t>AO</w:t>
            </w:r>
            <w:r w:rsidRPr="00501957">
              <w:fldChar w:fldCharType="end"/>
            </w:r>
            <w:r w:rsidRPr="00501957">
              <w:t>,</w:t>
            </w:r>
            <w:r w:rsidRPr="00501957">
              <w:fldChar w:fldCharType="begin"/>
            </w:r>
            <w:r w:rsidRPr="00501957">
              <w:instrText xml:space="preserve"> AutoTextList  \s NoStyle \t “Offerta Studente” </w:instrText>
            </w:r>
            <w:r w:rsidRPr="00501957">
              <w:fldChar w:fldCharType="separate"/>
            </w:r>
            <w:r w:rsidRPr="00501957">
              <w:t>ST</w:t>
            </w:r>
            <w:r w:rsidRPr="00501957">
              <w:fldChar w:fldCharType="end"/>
            </w:r>
          </w:p>
        </w:tc>
        <w:tc>
          <w:tcPr>
            <w:tcW w:w="596" w:type="dxa"/>
            <w:shd w:val="clear" w:color="auto" w:fill="BFBFBF" w:themeFill="background1" w:themeFillShade="BF"/>
            <w:vAlign w:val="center"/>
          </w:tcPr>
          <w:p w14:paraId="4FDCB6B2" w14:textId="77777777" w:rsidR="00063C65" w:rsidRDefault="00063C65" w:rsidP="00C05A53">
            <w:pPr>
              <w:pStyle w:val="ProductList-OfferingBody"/>
              <w:ind w:left="-113"/>
              <w:jc w:val="center"/>
            </w:pPr>
          </w:p>
        </w:tc>
        <w:tc>
          <w:tcPr>
            <w:tcW w:w="595" w:type="dxa"/>
            <w:shd w:val="clear" w:color="auto" w:fill="BFBFBF" w:themeFill="background1" w:themeFillShade="BF"/>
            <w:vAlign w:val="center"/>
          </w:tcPr>
          <w:p w14:paraId="4FDCB6B3" w14:textId="77777777" w:rsidR="00063C65" w:rsidRDefault="00063C65" w:rsidP="00C05A53">
            <w:pPr>
              <w:pStyle w:val="ProductList-OfferingBody"/>
              <w:ind w:left="-113"/>
              <w:jc w:val="center"/>
            </w:pPr>
          </w:p>
        </w:tc>
        <w:tc>
          <w:tcPr>
            <w:tcW w:w="595" w:type="dxa"/>
            <w:shd w:val="clear" w:color="auto" w:fill="BFBFBF" w:themeFill="background1" w:themeFillShade="BF"/>
            <w:vAlign w:val="center"/>
          </w:tcPr>
          <w:p w14:paraId="4FDCB6B4" w14:textId="77777777" w:rsidR="00063C65" w:rsidRDefault="00063C65" w:rsidP="00C05A53">
            <w:pPr>
              <w:pStyle w:val="ProductList-OfferingBody"/>
              <w:ind w:left="-113"/>
              <w:jc w:val="center"/>
            </w:pPr>
          </w:p>
        </w:tc>
        <w:tc>
          <w:tcPr>
            <w:tcW w:w="596" w:type="dxa"/>
            <w:shd w:val="clear" w:color="auto" w:fill="BFBFBF" w:themeFill="background1" w:themeFillShade="BF"/>
            <w:vAlign w:val="center"/>
          </w:tcPr>
          <w:p w14:paraId="4FDCB6B5" w14:textId="77777777" w:rsidR="00063C65" w:rsidRDefault="00063C65" w:rsidP="00C05A53">
            <w:pPr>
              <w:pStyle w:val="ProductList-OfferingBody"/>
              <w:ind w:left="-113"/>
              <w:jc w:val="center"/>
            </w:pPr>
          </w:p>
        </w:tc>
        <w:tc>
          <w:tcPr>
            <w:tcW w:w="595" w:type="dxa"/>
            <w:shd w:val="clear" w:color="auto" w:fill="BFBFBF" w:themeFill="background1" w:themeFillShade="BF"/>
            <w:vAlign w:val="center"/>
          </w:tcPr>
          <w:p w14:paraId="4FDCB6B6" w14:textId="77777777" w:rsidR="00063C65" w:rsidRDefault="00063C65" w:rsidP="00C05A53">
            <w:pPr>
              <w:pStyle w:val="ProductList-OfferingBody"/>
              <w:ind w:left="-113"/>
              <w:jc w:val="center"/>
            </w:pPr>
          </w:p>
        </w:tc>
        <w:tc>
          <w:tcPr>
            <w:tcW w:w="596" w:type="dxa"/>
            <w:shd w:val="clear" w:color="auto" w:fill="BFBFBF" w:themeFill="background1" w:themeFillShade="BF"/>
            <w:vAlign w:val="center"/>
          </w:tcPr>
          <w:p w14:paraId="4FDCB6B7" w14:textId="77777777" w:rsidR="00063C65" w:rsidRDefault="00063C65" w:rsidP="00C05A53">
            <w:pPr>
              <w:pStyle w:val="ProductList-OfferingBody"/>
              <w:ind w:left="-113"/>
              <w:jc w:val="center"/>
            </w:pPr>
          </w:p>
        </w:tc>
      </w:tr>
      <w:tr w:rsidR="00063C65" w14:paraId="4FDCB6C7" w14:textId="77777777" w:rsidTr="00476E32">
        <w:tc>
          <w:tcPr>
            <w:tcW w:w="3240" w:type="dxa"/>
            <w:tcBorders>
              <w:top w:val="dashSmallGap" w:sz="4" w:space="0" w:color="BFBFBF" w:themeColor="background1" w:themeShade="BF"/>
              <w:left w:val="nil"/>
              <w:bottom w:val="dashSmallGap" w:sz="4" w:space="0" w:color="BFBFBF" w:themeColor="background1" w:themeShade="BF"/>
              <w:right w:val="nil"/>
            </w:tcBorders>
          </w:tcPr>
          <w:p w14:paraId="4FDCB6B9" w14:textId="6488A77F" w:rsidR="00063C65" w:rsidRDefault="00063C65" w:rsidP="00F944EC">
            <w:pPr>
              <w:pStyle w:val="ProductList-Offering2"/>
            </w:pPr>
            <w:bookmarkStart w:id="642" w:name="_Toc379797240"/>
            <w:bookmarkStart w:id="643" w:name="_Toc380513265"/>
            <w:bookmarkStart w:id="644" w:name="_Toc380655307"/>
            <w:bookmarkStart w:id="645" w:name="_Toc405814513"/>
            <w:r>
              <w:t>Licenza di Gestione Client (Client ML) per System Center Service Manager 2010</w:t>
            </w:r>
            <w:r>
              <w:fldChar w:fldCharType="begin"/>
            </w:r>
            <w:r>
              <w:instrText>XE "Service Manager 2010"</w:instrText>
            </w:r>
            <w:r>
              <w:fldChar w:fldCharType="end"/>
            </w:r>
            <w:r>
              <w:t xml:space="preserve"> per Utente</w:t>
            </w:r>
            <w:bookmarkEnd w:id="642"/>
            <w:bookmarkEnd w:id="643"/>
            <w:bookmarkEnd w:id="644"/>
            <w:bookmarkEnd w:id="645"/>
            <w:r>
              <w:fldChar w:fldCharType="begin"/>
            </w:r>
            <w:r>
              <w:instrText>XE "Licenza di Gestione Client (Client ML) per System Center Service Manager 2010 per Utente"</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6BA" w14:textId="77777777" w:rsidR="00063C65" w:rsidRDefault="00063C65" w:rsidP="00C05A53">
            <w:pPr>
              <w:pStyle w:val="ProductList-OfferingBody"/>
              <w:ind w:left="-113"/>
              <w:jc w:val="center"/>
            </w:pPr>
            <w:r>
              <w:t>4/10</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6BB" w14:textId="77777777" w:rsidR="00063C65" w:rsidRDefault="00063C65" w:rsidP="00C05A53">
            <w:pPr>
              <w:pStyle w:val="ProductList-OfferingBody"/>
              <w:ind w:left="-113"/>
              <w:jc w:val="center"/>
            </w:pP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14:paraId="4FDCB6BC" w14:textId="77777777" w:rsidR="00063C65" w:rsidRDefault="00063C6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6BD" w14:textId="77777777" w:rsidR="00063C65" w:rsidRDefault="00063C6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BE" w14:textId="77777777" w:rsidR="00063C65" w:rsidRDefault="00063C65" w:rsidP="00C05A53">
            <w:pPr>
              <w:pStyle w:val="ProductList-OfferingBody"/>
              <w:ind w:left="-113"/>
              <w:jc w:val="center"/>
            </w:pPr>
            <w:r>
              <w:t>1</w:t>
            </w:r>
          </w:p>
        </w:tc>
        <w:tc>
          <w:tcPr>
            <w:tcW w:w="596" w:type="dxa"/>
            <w:shd w:val="clear" w:color="auto" w:fill="BFBFBF" w:themeFill="background1" w:themeFillShade="BF"/>
            <w:vAlign w:val="center"/>
          </w:tcPr>
          <w:p w14:paraId="4FDCB6BF" w14:textId="77777777" w:rsidR="00063C65" w:rsidRDefault="00063C65" w:rsidP="00C05A53">
            <w:pPr>
              <w:pStyle w:val="ProductList-OfferingBody"/>
              <w:ind w:left="-113"/>
              <w:jc w:val="center"/>
            </w:pPr>
          </w:p>
        </w:tc>
        <w:tc>
          <w:tcPr>
            <w:tcW w:w="595" w:type="dxa"/>
            <w:shd w:val="clear" w:color="auto" w:fill="70AD47" w:themeFill="accent6"/>
            <w:vAlign w:val="center"/>
          </w:tcPr>
          <w:p w14:paraId="4FDCB6C0" w14:textId="409543B3" w:rsidR="00063C65" w:rsidRDefault="00063C65" w:rsidP="00C05A53">
            <w:pPr>
              <w:pStyle w:val="ProductList-OfferingBody"/>
              <w:ind w:left="-113"/>
              <w:jc w:val="center"/>
            </w:pPr>
            <w:r w:rsidRPr="00501957">
              <w:fldChar w:fldCharType="begin"/>
            </w:r>
            <w:r w:rsidRPr="00501957">
              <w:instrText xml:space="preserve"> AutoTextList  \s NoStyle \t “Prodotto Aggiuntivo per l’Intera Organizzazione” </w:instrText>
            </w:r>
            <w:r w:rsidRPr="00501957">
              <w:fldChar w:fldCharType="separate"/>
            </w:r>
            <w:r w:rsidRPr="00501957">
              <w:t>AO</w:t>
            </w:r>
            <w:r w:rsidRPr="00501957">
              <w:fldChar w:fldCharType="end"/>
            </w:r>
            <w:r w:rsidRPr="00501957">
              <w:t>,</w:t>
            </w:r>
            <w:r w:rsidRPr="00501957">
              <w:fldChar w:fldCharType="begin"/>
            </w:r>
            <w:r w:rsidRPr="00501957">
              <w:instrText xml:space="preserve"> AutoTextList  \s NoStyle \t “Offerta Studente” </w:instrText>
            </w:r>
            <w:r w:rsidRPr="00501957">
              <w:fldChar w:fldCharType="separate"/>
            </w:r>
            <w:r w:rsidRPr="00501957">
              <w:t>ST</w:t>
            </w:r>
            <w:r w:rsidRPr="00501957">
              <w:fldChar w:fldCharType="end"/>
            </w:r>
          </w:p>
        </w:tc>
        <w:tc>
          <w:tcPr>
            <w:tcW w:w="596" w:type="dxa"/>
            <w:shd w:val="clear" w:color="auto" w:fill="BFBFBF" w:themeFill="background1" w:themeFillShade="BF"/>
            <w:vAlign w:val="center"/>
          </w:tcPr>
          <w:p w14:paraId="4FDCB6C1" w14:textId="77777777" w:rsidR="00063C65" w:rsidRDefault="00063C65" w:rsidP="00C05A53">
            <w:pPr>
              <w:pStyle w:val="ProductList-OfferingBody"/>
              <w:ind w:left="-113"/>
              <w:jc w:val="center"/>
            </w:pPr>
          </w:p>
        </w:tc>
        <w:tc>
          <w:tcPr>
            <w:tcW w:w="595" w:type="dxa"/>
            <w:shd w:val="clear" w:color="auto" w:fill="BFBFBF" w:themeFill="background1" w:themeFillShade="BF"/>
            <w:vAlign w:val="center"/>
          </w:tcPr>
          <w:p w14:paraId="4FDCB6C2" w14:textId="77777777" w:rsidR="00063C65" w:rsidRDefault="00063C65" w:rsidP="00C05A53">
            <w:pPr>
              <w:pStyle w:val="ProductList-OfferingBody"/>
              <w:ind w:left="-113"/>
              <w:jc w:val="center"/>
            </w:pPr>
          </w:p>
        </w:tc>
        <w:tc>
          <w:tcPr>
            <w:tcW w:w="595" w:type="dxa"/>
            <w:shd w:val="clear" w:color="auto" w:fill="BFBFBF" w:themeFill="background1" w:themeFillShade="BF"/>
            <w:vAlign w:val="center"/>
          </w:tcPr>
          <w:p w14:paraId="4FDCB6C3" w14:textId="77777777" w:rsidR="00063C65" w:rsidRDefault="00063C65" w:rsidP="00C05A53">
            <w:pPr>
              <w:pStyle w:val="ProductList-OfferingBody"/>
              <w:ind w:left="-113"/>
              <w:jc w:val="center"/>
            </w:pPr>
          </w:p>
        </w:tc>
        <w:tc>
          <w:tcPr>
            <w:tcW w:w="596" w:type="dxa"/>
            <w:shd w:val="clear" w:color="auto" w:fill="BFBFBF" w:themeFill="background1" w:themeFillShade="BF"/>
            <w:vAlign w:val="center"/>
          </w:tcPr>
          <w:p w14:paraId="4FDCB6C4" w14:textId="77777777" w:rsidR="00063C65" w:rsidRDefault="00063C65" w:rsidP="00C05A53">
            <w:pPr>
              <w:pStyle w:val="ProductList-OfferingBody"/>
              <w:ind w:left="-113"/>
              <w:jc w:val="center"/>
            </w:pPr>
          </w:p>
        </w:tc>
        <w:tc>
          <w:tcPr>
            <w:tcW w:w="595" w:type="dxa"/>
            <w:shd w:val="clear" w:color="auto" w:fill="BFBFBF" w:themeFill="background1" w:themeFillShade="BF"/>
            <w:vAlign w:val="center"/>
          </w:tcPr>
          <w:p w14:paraId="4FDCB6C5" w14:textId="77777777" w:rsidR="00063C65" w:rsidRDefault="00063C65" w:rsidP="00C05A53">
            <w:pPr>
              <w:pStyle w:val="ProductList-OfferingBody"/>
              <w:ind w:left="-113"/>
              <w:jc w:val="center"/>
            </w:pPr>
          </w:p>
        </w:tc>
        <w:tc>
          <w:tcPr>
            <w:tcW w:w="596" w:type="dxa"/>
            <w:shd w:val="clear" w:color="auto" w:fill="BFBFBF" w:themeFill="background1" w:themeFillShade="BF"/>
            <w:vAlign w:val="center"/>
          </w:tcPr>
          <w:p w14:paraId="4FDCB6C6" w14:textId="77777777" w:rsidR="00063C65" w:rsidRDefault="00063C65" w:rsidP="00C05A53">
            <w:pPr>
              <w:pStyle w:val="ProductList-OfferingBody"/>
              <w:ind w:left="-113"/>
              <w:jc w:val="center"/>
            </w:pPr>
          </w:p>
        </w:tc>
      </w:tr>
      <w:tr w:rsidR="00063C65" w14:paraId="4FDCB6D6" w14:textId="77777777" w:rsidTr="00476E32">
        <w:tc>
          <w:tcPr>
            <w:tcW w:w="3240" w:type="dxa"/>
            <w:tcBorders>
              <w:top w:val="dashSmallGap" w:sz="4" w:space="0" w:color="BFBFBF" w:themeColor="background1" w:themeShade="BF"/>
              <w:left w:val="nil"/>
              <w:bottom w:val="nil"/>
              <w:right w:val="nil"/>
            </w:tcBorders>
          </w:tcPr>
          <w:p w14:paraId="4FDCB6C8" w14:textId="7222DCE7" w:rsidR="00063C65" w:rsidRDefault="00063C65" w:rsidP="00307E17">
            <w:pPr>
              <w:pStyle w:val="ProductList-Offering2"/>
            </w:pPr>
            <w:bookmarkStart w:id="646" w:name="_Toc379797241"/>
            <w:bookmarkStart w:id="647" w:name="_Toc380513266"/>
            <w:bookmarkStart w:id="648" w:name="_Toc380655308"/>
            <w:bookmarkStart w:id="649" w:name="_Toc405814514"/>
            <w:r>
              <w:t>Licenza di Gestione Server (Server ML) per System Center Service Manager 2010</w:t>
            </w:r>
            <w:r>
              <w:fldChar w:fldCharType="begin"/>
            </w:r>
            <w:r>
              <w:instrText>XE "Service Manager 2010"</w:instrText>
            </w:r>
            <w:r>
              <w:fldChar w:fldCharType="end"/>
            </w:r>
            <w:r>
              <w:t xml:space="preserve"> per OSE</w:t>
            </w:r>
            <w:bookmarkEnd w:id="646"/>
            <w:bookmarkEnd w:id="647"/>
            <w:bookmarkEnd w:id="648"/>
            <w:bookmarkEnd w:id="649"/>
            <w:r>
              <w:fldChar w:fldCharType="begin"/>
            </w:r>
            <w:r>
              <w:instrText>XE "Licenza di Gestione Server (Server ML) per System Center Service Manager 2010 per OSE"</w:instrText>
            </w:r>
            <w:r>
              <w:fldChar w:fldCharType="end"/>
            </w:r>
          </w:p>
        </w:tc>
        <w:tc>
          <w:tcPr>
            <w:tcW w:w="630" w:type="dxa"/>
            <w:tcBorders>
              <w:top w:val="dashSmallGap" w:sz="4" w:space="0" w:color="BFBFBF" w:themeColor="background1" w:themeShade="BF"/>
              <w:left w:val="nil"/>
              <w:bottom w:val="nil"/>
              <w:right w:val="nil"/>
            </w:tcBorders>
            <w:vAlign w:val="center"/>
          </w:tcPr>
          <w:p w14:paraId="4FDCB6C9" w14:textId="77777777" w:rsidR="00063C65" w:rsidRDefault="00063C65" w:rsidP="00C05A53">
            <w:pPr>
              <w:pStyle w:val="ProductList-OfferingBody"/>
              <w:ind w:left="-113"/>
              <w:jc w:val="center"/>
            </w:pPr>
            <w:r>
              <w:t>4/10</w:t>
            </w:r>
          </w:p>
        </w:tc>
        <w:tc>
          <w:tcPr>
            <w:tcW w:w="540" w:type="dxa"/>
            <w:tcBorders>
              <w:top w:val="dashSmallGap" w:sz="4" w:space="0" w:color="BFBFBF" w:themeColor="background1" w:themeShade="BF"/>
              <w:left w:val="nil"/>
              <w:bottom w:val="nil"/>
              <w:right w:val="nil"/>
            </w:tcBorders>
            <w:vAlign w:val="center"/>
          </w:tcPr>
          <w:p w14:paraId="4FDCB6CA" w14:textId="77777777" w:rsidR="00063C65" w:rsidRDefault="00063C65" w:rsidP="00C05A53">
            <w:pPr>
              <w:pStyle w:val="ProductList-OfferingBody"/>
              <w:ind w:left="-113"/>
              <w:jc w:val="center"/>
            </w:pPr>
          </w:p>
        </w:tc>
        <w:tc>
          <w:tcPr>
            <w:tcW w:w="436" w:type="dxa"/>
            <w:tcBorders>
              <w:top w:val="dashSmallGap" w:sz="4" w:space="0" w:color="BFBFBF" w:themeColor="background1" w:themeShade="BF"/>
              <w:left w:val="nil"/>
              <w:bottom w:val="nil"/>
              <w:right w:val="nil"/>
            </w:tcBorders>
            <w:vAlign w:val="center"/>
          </w:tcPr>
          <w:p w14:paraId="4FDCB6CB" w14:textId="77777777" w:rsidR="00063C65" w:rsidRDefault="00063C65"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CC" w14:textId="77777777" w:rsidR="00063C65" w:rsidRDefault="00063C6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CD" w14:textId="77777777" w:rsidR="00063C65" w:rsidRDefault="00063C65" w:rsidP="00C05A53">
            <w:pPr>
              <w:pStyle w:val="ProductList-OfferingBody"/>
              <w:ind w:left="-113"/>
              <w:jc w:val="center"/>
            </w:pPr>
            <w:r>
              <w:t>1</w:t>
            </w:r>
          </w:p>
        </w:tc>
        <w:tc>
          <w:tcPr>
            <w:tcW w:w="596" w:type="dxa"/>
            <w:shd w:val="clear" w:color="auto" w:fill="BFBFBF" w:themeFill="background1" w:themeFillShade="BF"/>
            <w:vAlign w:val="center"/>
          </w:tcPr>
          <w:p w14:paraId="4FDCB6CE" w14:textId="77777777" w:rsidR="00063C65" w:rsidRDefault="00063C65" w:rsidP="00C05A53">
            <w:pPr>
              <w:pStyle w:val="ProductList-OfferingBody"/>
              <w:ind w:left="-113"/>
              <w:jc w:val="center"/>
            </w:pPr>
          </w:p>
        </w:tc>
        <w:tc>
          <w:tcPr>
            <w:tcW w:w="595" w:type="dxa"/>
            <w:shd w:val="clear" w:color="auto" w:fill="70AD47" w:themeFill="accent6"/>
            <w:vAlign w:val="center"/>
          </w:tcPr>
          <w:p w14:paraId="4FDCB6CF" w14:textId="27DBE675" w:rsidR="00063C65" w:rsidRDefault="00063C65" w:rsidP="00C05A53">
            <w:pPr>
              <w:pStyle w:val="ProductList-OfferingBody"/>
              <w:ind w:left="-113"/>
              <w:jc w:val="center"/>
            </w:pPr>
            <w:r w:rsidRPr="00501957">
              <w:fldChar w:fldCharType="begin"/>
            </w:r>
            <w:r w:rsidRPr="00501957">
              <w:instrText xml:space="preserve"> AutoTextList  \s NoStyle \t “Prodotto Aggiuntivo per l’Intera Organizzazione” </w:instrText>
            </w:r>
            <w:r w:rsidRPr="00501957">
              <w:fldChar w:fldCharType="separate"/>
            </w:r>
            <w:r w:rsidRPr="00501957">
              <w:t>AO</w:t>
            </w:r>
            <w:r w:rsidRPr="00501957">
              <w:fldChar w:fldCharType="end"/>
            </w:r>
            <w:r w:rsidRPr="00501957">
              <w:t>,</w:t>
            </w:r>
            <w:r w:rsidRPr="00501957">
              <w:fldChar w:fldCharType="begin"/>
            </w:r>
            <w:r w:rsidRPr="00501957">
              <w:instrText xml:space="preserve"> AutoTextList  \s NoStyle \t “Offerta Studente” </w:instrText>
            </w:r>
            <w:r w:rsidRPr="00501957">
              <w:fldChar w:fldCharType="separate"/>
            </w:r>
            <w:r w:rsidRPr="00501957">
              <w:t>ST</w:t>
            </w:r>
            <w:r w:rsidRPr="00501957">
              <w:fldChar w:fldCharType="end"/>
            </w:r>
          </w:p>
        </w:tc>
        <w:tc>
          <w:tcPr>
            <w:tcW w:w="596" w:type="dxa"/>
            <w:shd w:val="clear" w:color="auto" w:fill="BFBFBF" w:themeFill="background1" w:themeFillShade="BF"/>
            <w:vAlign w:val="center"/>
          </w:tcPr>
          <w:p w14:paraId="4FDCB6D0" w14:textId="77777777" w:rsidR="00063C65" w:rsidRDefault="00063C65" w:rsidP="00C05A53">
            <w:pPr>
              <w:pStyle w:val="ProductList-OfferingBody"/>
              <w:ind w:left="-113"/>
              <w:jc w:val="center"/>
            </w:pPr>
          </w:p>
        </w:tc>
        <w:tc>
          <w:tcPr>
            <w:tcW w:w="595" w:type="dxa"/>
            <w:shd w:val="clear" w:color="auto" w:fill="BFBFBF" w:themeFill="background1" w:themeFillShade="BF"/>
            <w:vAlign w:val="center"/>
          </w:tcPr>
          <w:p w14:paraId="4FDCB6D1" w14:textId="77777777" w:rsidR="00063C65" w:rsidRDefault="00063C65" w:rsidP="00C05A53">
            <w:pPr>
              <w:pStyle w:val="ProductList-OfferingBody"/>
              <w:ind w:left="-113"/>
              <w:jc w:val="center"/>
            </w:pPr>
          </w:p>
        </w:tc>
        <w:tc>
          <w:tcPr>
            <w:tcW w:w="595" w:type="dxa"/>
            <w:shd w:val="clear" w:color="auto" w:fill="BFBFBF" w:themeFill="background1" w:themeFillShade="BF"/>
            <w:vAlign w:val="center"/>
          </w:tcPr>
          <w:p w14:paraId="4FDCB6D2" w14:textId="77777777" w:rsidR="00063C65" w:rsidRDefault="00063C65" w:rsidP="00C05A53">
            <w:pPr>
              <w:pStyle w:val="ProductList-OfferingBody"/>
              <w:ind w:left="-113"/>
              <w:jc w:val="center"/>
            </w:pPr>
          </w:p>
        </w:tc>
        <w:tc>
          <w:tcPr>
            <w:tcW w:w="596" w:type="dxa"/>
            <w:shd w:val="clear" w:color="auto" w:fill="BFBFBF" w:themeFill="background1" w:themeFillShade="BF"/>
            <w:vAlign w:val="center"/>
          </w:tcPr>
          <w:p w14:paraId="4FDCB6D3" w14:textId="77777777" w:rsidR="00063C65" w:rsidRDefault="00063C65" w:rsidP="00C05A53">
            <w:pPr>
              <w:pStyle w:val="ProductList-OfferingBody"/>
              <w:ind w:left="-113"/>
              <w:jc w:val="center"/>
            </w:pPr>
          </w:p>
        </w:tc>
        <w:tc>
          <w:tcPr>
            <w:tcW w:w="595" w:type="dxa"/>
            <w:shd w:val="clear" w:color="auto" w:fill="BFBFBF" w:themeFill="background1" w:themeFillShade="BF"/>
            <w:vAlign w:val="center"/>
          </w:tcPr>
          <w:p w14:paraId="4FDCB6D4" w14:textId="77777777" w:rsidR="00063C65" w:rsidRDefault="00063C65" w:rsidP="00C05A53">
            <w:pPr>
              <w:pStyle w:val="ProductList-OfferingBody"/>
              <w:ind w:left="-113"/>
              <w:jc w:val="center"/>
            </w:pPr>
          </w:p>
        </w:tc>
        <w:tc>
          <w:tcPr>
            <w:tcW w:w="596" w:type="dxa"/>
            <w:shd w:val="clear" w:color="auto" w:fill="BFBFBF" w:themeFill="background1" w:themeFillShade="BF"/>
            <w:vAlign w:val="center"/>
          </w:tcPr>
          <w:p w14:paraId="4FDCB6D5" w14:textId="77777777" w:rsidR="00063C65" w:rsidRDefault="00063C65" w:rsidP="00C05A53">
            <w:pPr>
              <w:pStyle w:val="ProductList-OfferingBody"/>
              <w:ind w:left="-113"/>
              <w:jc w:val="center"/>
            </w:pPr>
          </w:p>
        </w:tc>
      </w:tr>
    </w:tbl>
    <w:p w14:paraId="4FDCB6D7" w14:textId="77777777" w:rsidR="00C13DF8" w:rsidRPr="006D7699" w:rsidRDefault="00C13DF8" w:rsidP="004F3C6D">
      <w:pPr>
        <w:pStyle w:val="ProductList-Body"/>
        <w:rPr>
          <w:sz w:val="14"/>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1"/>
        <w:gridCol w:w="3679"/>
      </w:tblGrid>
      <w:tr w:rsidR="00EC4F2C" w14:paraId="4FDCB6DB" w14:textId="77777777" w:rsidTr="00A15D47">
        <w:tc>
          <w:tcPr>
            <w:tcW w:w="3560" w:type="dxa"/>
          </w:tcPr>
          <w:p w14:paraId="4FDCB6D8" w14:textId="77777777" w:rsidR="00EC4F2C" w:rsidRDefault="00EC4F2C" w:rsidP="00EC4F2C">
            <w:pPr>
              <w:pStyle w:val="ProductList-Body"/>
              <w:spacing w:before="20" w:after="20"/>
            </w:pPr>
          </w:p>
        </w:tc>
        <w:tc>
          <w:tcPr>
            <w:tcW w:w="3561" w:type="dxa"/>
          </w:tcPr>
          <w:p w14:paraId="4FDCB6D9" w14:textId="77777777" w:rsidR="00EC4F2C" w:rsidRDefault="00EC4F2C" w:rsidP="00EC4F2C">
            <w:pPr>
              <w:pStyle w:val="ProductList-Body"/>
              <w:spacing w:before="20" w:after="20"/>
            </w:pPr>
            <w:r>
              <w:t xml:space="preserve">Pool di Prodotti: </w:t>
            </w:r>
            <w:r>
              <w:rPr>
                <w:b/>
              </w:rPr>
              <w:t>Server</w:t>
            </w:r>
          </w:p>
        </w:tc>
        <w:tc>
          <w:tcPr>
            <w:tcW w:w="3679" w:type="dxa"/>
          </w:tcPr>
          <w:p w14:paraId="4FDCB6DA" w14:textId="77777777" w:rsidR="00EC4F2C" w:rsidRDefault="00EC4F2C" w:rsidP="00EC4F2C">
            <w:pPr>
              <w:pStyle w:val="ProductList-Body"/>
              <w:spacing w:before="20" w:after="20"/>
            </w:pPr>
          </w:p>
        </w:tc>
      </w:tr>
      <w:tr w:rsidR="00EC4F2C" w14:paraId="4FDCB6DF" w14:textId="77777777" w:rsidTr="00A15D47">
        <w:tc>
          <w:tcPr>
            <w:tcW w:w="3560" w:type="dxa"/>
          </w:tcPr>
          <w:p w14:paraId="4FDCB6DC" w14:textId="77777777" w:rsidR="00EC4F2C" w:rsidRDefault="00EC4F2C" w:rsidP="00EC4F2C">
            <w:pPr>
              <w:pStyle w:val="ProductList-Body"/>
              <w:spacing w:before="20" w:after="20"/>
            </w:pPr>
          </w:p>
        </w:tc>
        <w:tc>
          <w:tcPr>
            <w:tcW w:w="3561" w:type="dxa"/>
          </w:tcPr>
          <w:p w14:paraId="4FDCB6DD" w14:textId="77777777" w:rsidR="00EC4F2C" w:rsidRDefault="004005A5" w:rsidP="00EC4F2C">
            <w:pPr>
              <w:pStyle w:val="ProductList-Body"/>
              <w:spacing w:before="20" w:after="20"/>
            </w:pPr>
            <w:hyperlink w:anchor="SoftwareAssurance" w:history="1">
              <w:r w:rsidR="006467A0">
                <w:rPr>
                  <w:rStyle w:val="Hyperlink"/>
                  <w:color w:val="000000" w:themeColor="text1"/>
                  <w:u w:val="none"/>
                </w:rPr>
                <w:t>Vantaggi di Software Assurance</w:t>
              </w:r>
            </w:hyperlink>
            <w:r w:rsidR="006467A0">
              <w:t xml:space="preserve">: </w:t>
            </w:r>
            <w:r w:rsidR="006467A0">
              <w:rPr>
                <w:b/>
              </w:rPr>
              <w:t>Server</w:t>
            </w:r>
          </w:p>
        </w:tc>
        <w:tc>
          <w:tcPr>
            <w:tcW w:w="3679" w:type="dxa"/>
          </w:tcPr>
          <w:p w14:paraId="4FDCB6DE" w14:textId="77777777" w:rsidR="00EC4F2C" w:rsidRDefault="00EC4F2C" w:rsidP="00EC4F2C">
            <w:pPr>
              <w:pStyle w:val="ProductList-Body"/>
              <w:spacing w:before="20" w:after="20"/>
            </w:pPr>
          </w:p>
        </w:tc>
      </w:tr>
    </w:tbl>
    <w:p w14:paraId="66869B48" w14:textId="77777777" w:rsidR="00407597" w:rsidRPr="00AA6DF2" w:rsidRDefault="00407597" w:rsidP="00407597">
      <w:pPr>
        <w:pStyle w:val="ProductList-Body"/>
        <w:shd w:val="clear" w:color="auto" w:fill="D9D9D9" w:themeFill="background1" w:themeFillShade="D9"/>
        <w:spacing w:before="120" w:after="120"/>
      </w:pPr>
      <w:bookmarkStart w:id="650" w:name="_Toc378147645"/>
      <w:bookmarkStart w:id="651" w:name="_Toc378151547"/>
      <w:r>
        <w:rPr>
          <w:b/>
        </w:rPr>
        <w:t>Informazioni Aggiuntive</w:t>
      </w:r>
    </w:p>
    <w:p w14:paraId="55000CC5" w14:textId="2CB39AD2" w:rsidR="00407597" w:rsidRPr="00AA6DF2" w:rsidRDefault="00407597" w:rsidP="00407597">
      <w:pPr>
        <w:pStyle w:val="ProductList-Body"/>
      </w:pPr>
      <w:r>
        <w:t>Solo le società in possesso di un Contratto Campus e School e dell’iscrizione Enrollment for Education Solutions che hanno ottenuto in licenza System Center Configuration Manager 2007 R3</w:t>
      </w:r>
      <w:r>
        <w:fldChar w:fldCharType="begin"/>
      </w:r>
      <w:r>
        <w:instrText>XE "System Center Configuration Manager 2007 R3"</w:instrText>
      </w:r>
      <w:r>
        <w:fldChar w:fldCharType="end"/>
      </w:r>
      <w:r>
        <w:t xml:space="preserve"> prima del 1° aprile 2012 potranno acquistare licenze di gestione per questa versione del Prodotto e tali licenze di gestione dovranno essere acquistate ai sensi del medesimo contratto o nello stesso periodo di validità dell’iscrizione delle licenze precedenti. </w:t>
      </w:r>
    </w:p>
    <w:p w14:paraId="4FDCB6E0" w14:textId="74CF22D3" w:rsidR="00585A48" w:rsidRPr="00AA6DF2" w:rsidRDefault="004005A5" w:rsidP="00585A48">
      <w:pPr>
        <w:pStyle w:val="ProductList-Body"/>
        <w:shd w:val="clear" w:color="auto" w:fill="A6A6A6" w:themeFill="background1" w:themeFillShade="A6"/>
        <w:spacing w:before="120" w:after="240"/>
        <w:jc w:val="right"/>
      </w:pPr>
      <w:hyperlink w:anchor="ToC" w:history="1">
        <w:r w:rsidR="00C77C10">
          <w:rPr>
            <w:rStyle w:val="Hyperlink"/>
            <w:sz w:val="16"/>
            <w:szCs w:val="16"/>
          </w:rPr>
          <w:t>Sommario</w:t>
        </w:r>
      </w:hyperlink>
      <w:r w:rsidR="00C77C10">
        <w:rPr>
          <w:sz w:val="16"/>
          <w:szCs w:val="16"/>
        </w:rPr>
        <w:t xml:space="preserve"> / </w:t>
      </w:r>
      <w:hyperlink w:anchor="ChartKey" w:history="1">
        <w:r w:rsidR="00C77C10">
          <w:rPr>
            <w:rStyle w:val="Hyperlink"/>
            <w:sz w:val="16"/>
            <w:szCs w:val="16"/>
          </w:rPr>
          <w:t>Codici Tabella</w:t>
        </w:r>
      </w:hyperlink>
      <w:r w:rsidR="00C77C10">
        <w:rPr>
          <w:sz w:val="16"/>
          <w:szCs w:val="16"/>
        </w:rPr>
        <w:t xml:space="preserve"> / </w:t>
      </w:r>
      <w:hyperlink w:anchor="Index" w:history="1">
        <w:r w:rsidR="00C77C10">
          <w:rPr>
            <w:rStyle w:val="Hyperlink"/>
            <w:sz w:val="16"/>
            <w:szCs w:val="16"/>
          </w:rPr>
          <w:t>Indice</w:t>
        </w:r>
      </w:hyperlink>
    </w:p>
    <w:p w14:paraId="4FDCB6E1" w14:textId="48A582AA" w:rsidR="00C13DF8" w:rsidRPr="00AA6DF2" w:rsidRDefault="00943761" w:rsidP="00680B4D">
      <w:pPr>
        <w:pStyle w:val="ProductList-Offering1Heading"/>
        <w:outlineLvl w:val="1"/>
      </w:pPr>
      <w:bookmarkStart w:id="652" w:name="_Toc379797242"/>
      <w:bookmarkStart w:id="653" w:name="_Toc380513267"/>
      <w:bookmarkStart w:id="654" w:name="_Toc380655309"/>
      <w:bookmarkStart w:id="655" w:name="_Toc405814515"/>
      <w:r>
        <w:t>VDI</w:t>
      </w:r>
      <w:bookmarkEnd w:id="650"/>
      <w:bookmarkEnd w:id="651"/>
      <w:bookmarkEnd w:id="652"/>
      <w:bookmarkEnd w:id="653"/>
      <w:r>
        <w:t xml:space="preserve"> Suite</w:t>
      </w:r>
      <w:bookmarkEnd w:id="654"/>
      <w:bookmarkEnd w:id="6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D0F01" w14:paraId="4FDCB6F0" w14:textId="77777777" w:rsidTr="001C1CF2">
        <w:trPr>
          <w:tblHeader/>
        </w:trPr>
        <w:tc>
          <w:tcPr>
            <w:tcW w:w="3060" w:type="dxa"/>
            <w:tcBorders>
              <w:bottom w:val="nil"/>
            </w:tcBorders>
            <w:shd w:val="clear" w:color="auto" w:fill="00188F"/>
          </w:tcPr>
          <w:p w14:paraId="4FDCB6E2" w14:textId="77777777" w:rsidR="00FD0F01" w:rsidRPr="00EE0836" w:rsidRDefault="00FD0F01"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6E3" w14:textId="3DD67B8D" w:rsidR="00FD0F01" w:rsidRPr="00EE0836" w:rsidRDefault="00FD0F01" w:rsidP="00C05A53">
            <w:pPr>
              <w:pStyle w:val="ProductList-OfferingBody"/>
              <w:ind w:left="-113"/>
              <w:jc w:val="center"/>
              <w:rPr>
                <w:color w:val="FFFFFF" w:themeColor="background1"/>
              </w:rPr>
            </w:pPr>
            <w:r w:rsidRPr="00527E0F">
              <w:rPr>
                <w:color w:val="FFFFFF" w:themeColor="background1"/>
              </w:rPr>
              <w:fldChar w:fldCharType="begin"/>
            </w:r>
            <w:r w:rsidRPr="00527E0F">
              <w:rPr>
                <w:color w:val="FFFFFF" w:themeColor="background1"/>
              </w:rPr>
              <w:instrText xml:space="preserve"> AutoTextList  \s NoStyle \t “Data Disponibilità” </w:instrText>
            </w:r>
            <w:r w:rsidRPr="00527E0F">
              <w:rPr>
                <w:color w:val="FFFFFF" w:themeColor="background1"/>
              </w:rPr>
              <w:fldChar w:fldCharType="separate"/>
            </w:r>
            <w:r w:rsidRPr="00527E0F">
              <w:rPr>
                <w:color w:val="FFFFFF" w:themeColor="background1"/>
              </w:rPr>
              <w:t>DA</w:t>
            </w:r>
            <w:r w:rsidRPr="00527E0F">
              <w:rPr>
                <w:color w:val="FFFFFF" w:themeColor="background1"/>
              </w:rPr>
              <w:fldChar w:fldCharType="end"/>
            </w:r>
          </w:p>
        </w:tc>
        <w:tc>
          <w:tcPr>
            <w:tcW w:w="595" w:type="dxa"/>
            <w:tcBorders>
              <w:bottom w:val="nil"/>
            </w:tcBorders>
            <w:shd w:val="clear" w:color="auto" w:fill="00188F"/>
            <w:vAlign w:val="center"/>
          </w:tcPr>
          <w:p w14:paraId="4FDCB6E4" w14:textId="2E0FABC7" w:rsidR="00FD0F01" w:rsidRPr="00EE0836" w:rsidRDefault="00FD0F01"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w:instrText>
            </w:r>
            <w:r w:rsidRPr="00193EFD">
              <w:rPr>
                <w:color w:val="FFFFFF" w:themeColor="background1"/>
              </w:rPr>
              <w:fldChar w:fldCharType="separate"/>
            </w:r>
            <w:r w:rsidRPr="00193EFD">
              <w:rPr>
                <w:color w:val="FFFFFF" w:themeColor="background1"/>
              </w:rPr>
              <w:t xml:space="preserve"> L </w:t>
            </w:r>
            <w:r w:rsidRPr="00193EFD">
              <w:rPr>
                <w:color w:val="FFFFFF" w:themeColor="background1"/>
              </w:rPr>
              <w:fldChar w:fldCharType="end"/>
            </w:r>
          </w:p>
        </w:tc>
        <w:tc>
          <w:tcPr>
            <w:tcW w:w="596" w:type="dxa"/>
            <w:tcBorders>
              <w:bottom w:val="nil"/>
            </w:tcBorders>
            <w:shd w:val="clear" w:color="auto" w:fill="00188F"/>
            <w:vAlign w:val="center"/>
          </w:tcPr>
          <w:p w14:paraId="4FDCB6E5" w14:textId="1D5C4369" w:rsidR="00FD0F01" w:rsidRPr="00EE0836" w:rsidRDefault="00FD0F01"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e Software Assurance (L&amp;SA)” </w:instrText>
            </w:r>
            <w:r w:rsidRPr="00193EFD">
              <w:rPr>
                <w:color w:val="FFFFFF" w:themeColor="background1"/>
              </w:rPr>
              <w:fldChar w:fldCharType="separate"/>
            </w:r>
            <w:r w:rsidRPr="00193EFD">
              <w:rPr>
                <w:color w:val="FFFFFF" w:themeColor="background1"/>
              </w:rPr>
              <w:t>L/SA</w:t>
            </w:r>
            <w:r w:rsidRPr="00193EF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E6" w14:textId="544AD9E6" w:rsidR="00FD0F01" w:rsidRPr="00EE0836" w:rsidRDefault="00FD0F01"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“Software Assurance” </w:instrText>
            </w:r>
            <w:r w:rsidRPr="00193EFD">
              <w:rPr>
                <w:color w:val="FFFFFF" w:themeColor="background1"/>
              </w:rPr>
              <w:fldChar w:fldCharType="separate"/>
            </w:r>
            <w:r w:rsidRPr="00193EFD">
              <w:rPr>
                <w:color w:val="FFFFFF" w:themeColor="background1"/>
              </w:rPr>
              <w:t>SA</w:t>
            </w:r>
            <w:r w:rsidRPr="00193EF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E7" w14:textId="5B5CAA91" w:rsidR="00FD0F01" w:rsidRPr="00EE0836" w:rsidRDefault="00FD0F01"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596" w:type="dxa"/>
            <w:shd w:val="clear" w:color="auto" w:fill="00188F"/>
            <w:vAlign w:val="center"/>
          </w:tcPr>
          <w:p w14:paraId="4FDCB6E8" w14:textId="153388E2" w:rsidR="00FD0F01" w:rsidRPr="00EE0836" w:rsidRDefault="00FD0F01"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595" w:type="dxa"/>
            <w:shd w:val="clear" w:color="auto" w:fill="00188F"/>
            <w:vAlign w:val="center"/>
          </w:tcPr>
          <w:p w14:paraId="4FDCB6E9" w14:textId="11B5C34C" w:rsidR="00FD0F01" w:rsidRPr="00EE0836" w:rsidRDefault="00FD0F01"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596" w:type="dxa"/>
            <w:shd w:val="clear" w:color="auto" w:fill="00188F"/>
            <w:vAlign w:val="center"/>
          </w:tcPr>
          <w:p w14:paraId="4FDCB6EA" w14:textId="1CE48849" w:rsidR="00FD0F01" w:rsidRPr="00EE0836" w:rsidRDefault="00FD0F01"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595" w:type="dxa"/>
            <w:shd w:val="clear" w:color="auto" w:fill="00188F"/>
            <w:vAlign w:val="center"/>
          </w:tcPr>
          <w:p w14:paraId="4FDCB6EB" w14:textId="57E5A3DF" w:rsidR="00FD0F01" w:rsidRPr="00EE0836" w:rsidRDefault="00FD0F01"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595" w:type="dxa"/>
            <w:shd w:val="clear" w:color="auto" w:fill="00188F"/>
            <w:vAlign w:val="center"/>
          </w:tcPr>
          <w:p w14:paraId="4FDCB6EC" w14:textId="05E88724" w:rsidR="00FD0F01" w:rsidRPr="00EE0836" w:rsidRDefault="00FD0F01"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596" w:type="dxa"/>
            <w:shd w:val="clear" w:color="auto" w:fill="00188F"/>
            <w:vAlign w:val="center"/>
          </w:tcPr>
          <w:p w14:paraId="4FDCB6ED" w14:textId="2B44F072" w:rsidR="00FD0F01" w:rsidRPr="00EE0836" w:rsidRDefault="00FD0F01"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595" w:type="dxa"/>
            <w:shd w:val="clear" w:color="auto" w:fill="00188F"/>
            <w:vAlign w:val="center"/>
          </w:tcPr>
          <w:p w14:paraId="4FDCB6EE" w14:textId="523CEF41" w:rsidR="00FD0F01" w:rsidRPr="00EE0836" w:rsidRDefault="00FD0F01"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596" w:type="dxa"/>
            <w:shd w:val="clear" w:color="auto" w:fill="00188F"/>
            <w:vAlign w:val="center"/>
          </w:tcPr>
          <w:p w14:paraId="4FDCB6EF" w14:textId="2C527274" w:rsidR="00FD0F01" w:rsidRPr="00EE0836" w:rsidRDefault="00FD0F01"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FD0F01" w14:paraId="4FDCB6FF" w14:textId="77777777" w:rsidTr="001C1CF2">
        <w:tc>
          <w:tcPr>
            <w:tcW w:w="3060" w:type="dxa"/>
            <w:tcBorders>
              <w:top w:val="nil"/>
              <w:left w:val="nil"/>
              <w:bottom w:val="dashSmallGap" w:sz="4" w:space="0" w:color="BFBFBF" w:themeColor="background1" w:themeShade="BF"/>
              <w:right w:val="nil"/>
            </w:tcBorders>
          </w:tcPr>
          <w:p w14:paraId="4FDCB6F1" w14:textId="64CBC0B1" w:rsidR="00FD0F01" w:rsidRDefault="00FD0F01" w:rsidP="00C05A53">
            <w:pPr>
              <w:pStyle w:val="ProductList-Offering1"/>
            </w:pPr>
            <w:bookmarkStart w:id="656" w:name="_Toc379797243"/>
            <w:bookmarkStart w:id="657" w:name="_Toc380513268"/>
            <w:bookmarkStart w:id="658" w:name="_Toc380655310"/>
            <w:bookmarkStart w:id="659" w:name="_Toc405814516"/>
            <w:r>
              <w:t>VDI Suite</w:t>
            </w:r>
            <w:bookmarkEnd w:id="656"/>
            <w:bookmarkEnd w:id="657"/>
            <w:bookmarkEnd w:id="658"/>
            <w:bookmarkEnd w:id="659"/>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4FDCB6F2" w14:textId="77777777" w:rsidR="00FD0F01" w:rsidRDefault="00FD0F01"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FDCB6F3" w14:textId="739CB1AF" w:rsidR="00FD0F01" w:rsidRDefault="00FD0F0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6F4" w14:textId="77777777" w:rsidR="00FD0F01" w:rsidRDefault="00FD0F0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F5" w14:textId="304D2E42" w:rsidR="00FD0F01" w:rsidRDefault="00FD0F0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F6" w14:textId="77777777" w:rsidR="00FD0F01" w:rsidRDefault="00FD0F01" w:rsidP="00C05A53">
            <w:pPr>
              <w:pStyle w:val="ProductList-OfferingBody"/>
              <w:ind w:left="-113"/>
              <w:jc w:val="center"/>
            </w:pPr>
            <w:r>
              <w:t>1</w:t>
            </w:r>
          </w:p>
        </w:tc>
        <w:tc>
          <w:tcPr>
            <w:tcW w:w="596" w:type="dxa"/>
            <w:shd w:val="clear" w:color="auto" w:fill="70AD47" w:themeFill="accent6"/>
            <w:vAlign w:val="center"/>
          </w:tcPr>
          <w:p w14:paraId="4FDCB6F7" w14:textId="6FE80571" w:rsidR="00FD0F01" w:rsidRDefault="00FD0F01"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5" w:type="dxa"/>
            <w:shd w:val="clear" w:color="auto" w:fill="70AD47" w:themeFill="accent6"/>
            <w:vAlign w:val="center"/>
          </w:tcPr>
          <w:p w14:paraId="4FDCB6F8" w14:textId="360B7A28" w:rsidR="00FD0F01" w:rsidRDefault="00FD0F01" w:rsidP="00EC4F2C">
            <w:pPr>
              <w:pStyle w:val="ProductList-OfferingBody"/>
              <w:ind w:left="-113"/>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596" w:type="dxa"/>
            <w:shd w:val="clear" w:color="auto" w:fill="70AD47" w:themeFill="accent6"/>
            <w:vAlign w:val="center"/>
          </w:tcPr>
          <w:p w14:paraId="4FDCB6F9" w14:textId="77777777" w:rsidR="00FD0F01" w:rsidRDefault="00FD0F01" w:rsidP="00C05A53">
            <w:pPr>
              <w:pStyle w:val="ProductList-OfferingBody"/>
              <w:ind w:left="-113"/>
              <w:jc w:val="center"/>
            </w:pPr>
          </w:p>
        </w:tc>
        <w:tc>
          <w:tcPr>
            <w:tcW w:w="595" w:type="dxa"/>
            <w:shd w:val="clear" w:color="auto" w:fill="BFBFBF" w:themeFill="background1" w:themeFillShade="BF"/>
            <w:vAlign w:val="center"/>
          </w:tcPr>
          <w:p w14:paraId="4FDCB6FA" w14:textId="77777777" w:rsidR="00FD0F01" w:rsidRDefault="00FD0F01" w:rsidP="00C05A53">
            <w:pPr>
              <w:pStyle w:val="ProductList-OfferingBody"/>
              <w:ind w:left="-113"/>
              <w:jc w:val="center"/>
            </w:pPr>
          </w:p>
        </w:tc>
        <w:tc>
          <w:tcPr>
            <w:tcW w:w="595" w:type="dxa"/>
            <w:shd w:val="clear" w:color="auto" w:fill="BFBFBF" w:themeFill="background1" w:themeFillShade="BF"/>
            <w:vAlign w:val="center"/>
          </w:tcPr>
          <w:p w14:paraId="4FDCB6FB" w14:textId="77777777" w:rsidR="00FD0F01" w:rsidRDefault="00FD0F01" w:rsidP="00C05A53">
            <w:pPr>
              <w:pStyle w:val="ProductList-OfferingBody"/>
              <w:ind w:left="-113"/>
              <w:jc w:val="center"/>
            </w:pPr>
          </w:p>
        </w:tc>
        <w:tc>
          <w:tcPr>
            <w:tcW w:w="596" w:type="dxa"/>
            <w:shd w:val="clear" w:color="auto" w:fill="70AD47" w:themeFill="accent6"/>
            <w:vAlign w:val="center"/>
          </w:tcPr>
          <w:p w14:paraId="4FDCB6FC" w14:textId="1458B5FF" w:rsidR="00FD0F01" w:rsidRDefault="00FD0F01"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95" w:type="dxa"/>
            <w:shd w:val="clear" w:color="auto" w:fill="70AD47" w:themeFill="accent6"/>
            <w:vAlign w:val="center"/>
          </w:tcPr>
          <w:p w14:paraId="4FDCB6FD" w14:textId="77777777" w:rsidR="00FD0F01" w:rsidRDefault="00FD0F01" w:rsidP="00C05A53">
            <w:pPr>
              <w:pStyle w:val="ProductList-OfferingBody"/>
              <w:ind w:left="-113"/>
              <w:jc w:val="center"/>
            </w:pPr>
          </w:p>
        </w:tc>
        <w:tc>
          <w:tcPr>
            <w:tcW w:w="596" w:type="dxa"/>
            <w:shd w:val="clear" w:color="auto" w:fill="BFBFBF" w:themeFill="background1" w:themeFillShade="BF"/>
            <w:vAlign w:val="center"/>
          </w:tcPr>
          <w:p w14:paraId="4FDCB6FE" w14:textId="77777777" w:rsidR="00FD0F01" w:rsidRDefault="00FD0F01" w:rsidP="00C05A53">
            <w:pPr>
              <w:pStyle w:val="ProductList-OfferingBody"/>
              <w:ind w:left="-113"/>
              <w:jc w:val="center"/>
            </w:pPr>
          </w:p>
        </w:tc>
      </w:tr>
      <w:tr w:rsidR="00FD0F01" w14:paraId="4FDCB70E" w14:textId="77777777" w:rsidTr="001C1CF2">
        <w:tc>
          <w:tcPr>
            <w:tcW w:w="3060" w:type="dxa"/>
            <w:tcBorders>
              <w:top w:val="dashSmallGap" w:sz="4" w:space="0" w:color="BFBFBF" w:themeColor="background1" w:themeShade="BF"/>
              <w:left w:val="nil"/>
              <w:bottom w:val="nil"/>
              <w:right w:val="nil"/>
            </w:tcBorders>
          </w:tcPr>
          <w:p w14:paraId="4FDCB700" w14:textId="4FF94A6F" w:rsidR="00FD0F01" w:rsidRDefault="00FD0F01" w:rsidP="00C05A53">
            <w:pPr>
              <w:pStyle w:val="ProductList-Offering1"/>
            </w:pPr>
            <w:bookmarkStart w:id="660" w:name="_Toc379797244"/>
            <w:bookmarkStart w:id="661" w:name="_Toc380513269"/>
            <w:bookmarkStart w:id="662" w:name="_Toc380655311"/>
            <w:bookmarkStart w:id="663" w:name="_Toc405814517"/>
            <w:r>
              <w:t>VDI Suite</w:t>
            </w:r>
            <w:r>
              <w:fldChar w:fldCharType="begin"/>
            </w:r>
            <w:r>
              <w:instrText>XE "VDI Suite"</w:instrText>
            </w:r>
            <w:r>
              <w:fldChar w:fldCharType="end"/>
            </w:r>
            <w:r>
              <w:t xml:space="preserve"> con MDOP</w:t>
            </w:r>
            <w:bookmarkEnd w:id="660"/>
            <w:bookmarkEnd w:id="661"/>
            <w:bookmarkEnd w:id="662"/>
            <w:bookmarkEnd w:id="663"/>
            <w:r>
              <w:fldChar w:fldCharType="begin"/>
            </w:r>
            <w:r>
              <w:instrText>XE "VDI Suite con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4FDCB701" w14:textId="77777777" w:rsidR="00FD0F01" w:rsidRDefault="00FD0F01"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4FDCB702" w14:textId="0CD81D7A" w:rsidR="00FD0F01" w:rsidRDefault="00FD0F01"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703" w14:textId="77777777" w:rsidR="00FD0F01" w:rsidRDefault="00FD0F0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04" w14:textId="1BF45EFD" w:rsidR="00FD0F01" w:rsidRDefault="00FD0F0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705" w14:textId="77777777" w:rsidR="00FD0F01" w:rsidRDefault="00FD0F01" w:rsidP="00C05A53">
            <w:pPr>
              <w:pStyle w:val="ProductList-OfferingBody"/>
              <w:ind w:left="-113"/>
              <w:jc w:val="center"/>
            </w:pPr>
            <w:r>
              <w:t>1</w:t>
            </w:r>
          </w:p>
        </w:tc>
        <w:tc>
          <w:tcPr>
            <w:tcW w:w="596" w:type="dxa"/>
            <w:shd w:val="clear" w:color="auto" w:fill="70AD47" w:themeFill="accent6"/>
            <w:vAlign w:val="center"/>
          </w:tcPr>
          <w:p w14:paraId="4FDCB706" w14:textId="2535C513" w:rsidR="00FD0F01" w:rsidRDefault="00FD0F01"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5" w:type="dxa"/>
            <w:shd w:val="clear" w:color="auto" w:fill="70AD47" w:themeFill="accent6"/>
            <w:vAlign w:val="center"/>
          </w:tcPr>
          <w:p w14:paraId="4FDCB707" w14:textId="52F01035" w:rsidR="00FD0F01" w:rsidRDefault="00FD0F01" w:rsidP="00EC4F2C">
            <w:pPr>
              <w:pStyle w:val="ProductList-OfferingBody"/>
              <w:ind w:left="-113"/>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596" w:type="dxa"/>
            <w:shd w:val="clear" w:color="auto" w:fill="70AD47" w:themeFill="accent6"/>
            <w:vAlign w:val="center"/>
          </w:tcPr>
          <w:p w14:paraId="4FDCB708" w14:textId="77777777" w:rsidR="00FD0F01" w:rsidRDefault="00FD0F01" w:rsidP="00C05A53">
            <w:pPr>
              <w:pStyle w:val="ProductList-OfferingBody"/>
              <w:ind w:left="-113"/>
              <w:jc w:val="center"/>
            </w:pPr>
          </w:p>
        </w:tc>
        <w:tc>
          <w:tcPr>
            <w:tcW w:w="595" w:type="dxa"/>
            <w:shd w:val="clear" w:color="auto" w:fill="BFBFBF" w:themeFill="background1" w:themeFillShade="BF"/>
            <w:vAlign w:val="center"/>
          </w:tcPr>
          <w:p w14:paraId="4FDCB709" w14:textId="77777777" w:rsidR="00FD0F01" w:rsidRDefault="00FD0F01" w:rsidP="00C05A53">
            <w:pPr>
              <w:pStyle w:val="ProductList-OfferingBody"/>
              <w:ind w:left="-113"/>
              <w:jc w:val="center"/>
            </w:pPr>
          </w:p>
        </w:tc>
        <w:tc>
          <w:tcPr>
            <w:tcW w:w="595" w:type="dxa"/>
            <w:shd w:val="clear" w:color="auto" w:fill="BFBFBF" w:themeFill="background1" w:themeFillShade="BF"/>
            <w:vAlign w:val="center"/>
          </w:tcPr>
          <w:p w14:paraId="4FDCB70A" w14:textId="77777777" w:rsidR="00FD0F01" w:rsidRDefault="00FD0F01" w:rsidP="00C05A53">
            <w:pPr>
              <w:pStyle w:val="ProductList-OfferingBody"/>
              <w:ind w:left="-113"/>
              <w:jc w:val="center"/>
            </w:pPr>
          </w:p>
        </w:tc>
        <w:tc>
          <w:tcPr>
            <w:tcW w:w="596" w:type="dxa"/>
            <w:shd w:val="clear" w:color="auto" w:fill="70AD47" w:themeFill="accent6"/>
            <w:vAlign w:val="center"/>
          </w:tcPr>
          <w:p w14:paraId="4FDCB70B" w14:textId="025B0DB8" w:rsidR="00FD0F01" w:rsidRPr="00262688" w:rsidRDefault="00D25ADE" w:rsidP="00D25ADE">
            <w:pPr>
              <w:pStyle w:val="ProductList-OfferingBody"/>
              <w:ind w:left="-113"/>
              <w:jc w:val="center"/>
            </w:pPr>
            <w:r w:rsidRPr="00262688">
              <w:fldChar w:fldCharType="begin"/>
            </w:r>
            <w:r w:rsidRPr="00262688">
              <w:instrText xml:space="preserve"> AutoTextList  \s NoStyle \t “Prodotto Enterprise” </w:instrText>
            </w:r>
            <w:r w:rsidRPr="00262688">
              <w:fldChar w:fldCharType="separate"/>
            </w:r>
            <w:r w:rsidRPr="00262688">
              <w:t xml:space="preserve"> E,</w:t>
            </w:r>
            <w:r w:rsidR="00262688" w:rsidRPr="00262688">
              <w:fldChar w:fldCharType="begin"/>
            </w:r>
            <w:r w:rsidR="00262688" w:rsidRPr="00262688">
              <w:instrText xml:space="preserve"> AutoTextList  \s NoStyle \t “Non per l’Intera Organizzazione in Open Value”</w:instrText>
            </w:r>
            <w:r w:rsidR="00262688" w:rsidRPr="00262688">
              <w:fldChar w:fldCharType="separate"/>
            </w:r>
            <w:r w:rsidR="00262688" w:rsidRPr="00262688">
              <w:t xml:space="preserve">P </w:t>
            </w:r>
            <w:r w:rsidR="00262688" w:rsidRPr="00262688">
              <w:fldChar w:fldCharType="end"/>
            </w:r>
            <w:r w:rsidRPr="00262688">
              <w:fldChar w:fldCharType="end"/>
            </w:r>
          </w:p>
        </w:tc>
        <w:tc>
          <w:tcPr>
            <w:tcW w:w="595" w:type="dxa"/>
            <w:shd w:val="clear" w:color="auto" w:fill="70AD47" w:themeFill="accent6"/>
            <w:vAlign w:val="center"/>
          </w:tcPr>
          <w:p w14:paraId="4FDCB70C" w14:textId="77777777" w:rsidR="00FD0F01" w:rsidRDefault="00FD0F01" w:rsidP="00C05A53">
            <w:pPr>
              <w:pStyle w:val="ProductList-OfferingBody"/>
              <w:ind w:left="-113"/>
              <w:jc w:val="center"/>
            </w:pPr>
          </w:p>
        </w:tc>
        <w:tc>
          <w:tcPr>
            <w:tcW w:w="596" w:type="dxa"/>
            <w:shd w:val="clear" w:color="auto" w:fill="BFBFBF" w:themeFill="background1" w:themeFillShade="BF"/>
            <w:vAlign w:val="center"/>
          </w:tcPr>
          <w:p w14:paraId="4FDCB70D" w14:textId="77777777" w:rsidR="00FD0F01" w:rsidRDefault="00FD0F01" w:rsidP="00C05A53">
            <w:pPr>
              <w:pStyle w:val="ProductList-OfferingBody"/>
              <w:ind w:left="-113"/>
              <w:jc w:val="center"/>
            </w:pPr>
          </w:p>
        </w:tc>
      </w:tr>
    </w:tbl>
    <w:p w14:paraId="4FDCB70F" w14:textId="77777777" w:rsidR="00C13DF8" w:rsidRPr="006D7699" w:rsidRDefault="00C13DF8" w:rsidP="004F3C6D">
      <w:pPr>
        <w:pStyle w:val="ProductList-Body"/>
        <w:rPr>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713" w14:textId="77777777" w:rsidTr="001C1CF2">
        <w:tc>
          <w:tcPr>
            <w:tcW w:w="3596" w:type="dxa"/>
          </w:tcPr>
          <w:p w14:paraId="4FDCB710" w14:textId="77777777" w:rsidR="00EC4F2C" w:rsidRDefault="00EC4F2C" w:rsidP="00EC4F2C">
            <w:pPr>
              <w:pStyle w:val="ProductList-Body"/>
              <w:spacing w:before="20" w:after="20"/>
            </w:pPr>
          </w:p>
        </w:tc>
        <w:tc>
          <w:tcPr>
            <w:tcW w:w="3597" w:type="dxa"/>
          </w:tcPr>
          <w:p w14:paraId="4FDCB711" w14:textId="77777777" w:rsidR="00EC4F2C" w:rsidRDefault="00EC4F2C" w:rsidP="00EC4F2C">
            <w:pPr>
              <w:pStyle w:val="ProductList-Body"/>
              <w:spacing w:before="20" w:after="20"/>
            </w:pPr>
            <w:r>
              <w:t xml:space="preserve">Pool di Prodotti: </w:t>
            </w:r>
            <w:r>
              <w:rPr>
                <w:b/>
              </w:rPr>
              <w:t>Server</w:t>
            </w:r>
          </w:p>
        </w:tc>
        <w:tc>
          <w:tcPr>
            <w:tcW w:w="3597" w:type="dxa"/>
          </w:tcPr>
          <w:p w14:paraId="4FDCB712" w14:textId="77777777" w:rsidR="00EC4F2C" w:rsidRDefault="00EC4F2C" w:rsidP="00EC4F2C">
            <w:pPr>
              <w:pStyle w:val="ProductList-Body"/>
              <w:spacing w:before="20" w:after="20"/>
            </w:pPr>
          </w:p>
        </w:tc>
      </w:tr>
      <w:tr w:rsidR="00EC4F2C" w14:paraId="4FDCB717" w14:textId="77777777" w:rsidTr="001C1CF2">
        <w:tc>
          <w:tcPr>
            <w:tcW w:w="3596" w:type="dxa"/>
          </w:tcPr>
          <w:p w14:paraId="4FDCB714" w14:textId="77777777" w:rsidR="00EC4F2C" w:rsidRDefault="00EC4F2C" w:rsidP="00EC4F2C">
            <w:pPr>
              <w:pStyle w:val="ProductList-Body"/>
              <w:spacing w:before="20" w:after="20"/>
            </w:pPr>
          </w:p>
        </w:tc>
        <w:tc>
          <w:tcPr>
            <w:tcW w:w="3597" w:type="dxa"/>
          </w:tcPr>
          <w:p w14:paraId="4FDCB715" w14:textId="77777777" w:rsidR="00EC4F2C" w:rsidRDefault="004005A5" w:rsidP="00EC4F2C">
            <w:pPr>
              <w:pStyle w:val="ProductList-Body"/>
              <w:spacing w:before="20" w:after="20"/>
            </w:pPr>
            <w:hyperlink w:anchor="SoftwareAssurance" w:history="1">
              <w:r w:rsidR="006467A0">
                <w:rPr>
                  <w:rStyle w:val="Hyperlink"/>
                  <w:color w:val="000000" w:themeColor="text1"/>
                  <w:u w:val="none"/>
                </w:rPr>
                <w:t>Vantaggi di Software Assurance</w:t>
              </w:r>
            </w:hyperlink>
            <w:r w:rsidR="006467A0">
              <w:t xml:space="preserve">: </w:t>
            </w:r>
            <w:r w:rsidR="006467A0">
              <w:rPr>
                <w:b/>
              </w:rPr>
              <w:t>Server</w:t>
            </w:r>
          </w:p>
        </w:tc>
        <w:tc>
          <w:tcPr>
            <w:tcW w:w="3597" w:type="dxa"/>
          </w:tcPr>
          <w:p w14:paraId="4FDCB716" w14:textId="77777777" w:rsidR="00EC4F2C" w:rsidRDefault="00EC4F2C" w:rsidP="00EC4F2C">
            <w:pPr>
              <w:pStyle w:val="ProductList-Body"/>
              <w:spacing w:before="20" w:after="20"/>
            </w:pPr>
          </w:p>
        </w:tc>
      </w:tr>
    </w:tbl>
    <w:bookmarkStart w:id="664" w:name="_Toc378147646"/>
    <w:bookmarkStart w:id="665" w:name="_Toc378151548"/>
    <w:p w14:paraId="4FDCB718" w14:textId="1B33B411" w:rsidR="00585A48" w:rsidRPr="00AA6DF2" w:rsidRDefault="00C77C10"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B719" w14:textId="40C68382" w:rsidR="009708AE" w:rsidRPr="00AA6DF2" w:rsidRDefault="009708AE" w:rsidP="009708AE">
      <w:pPr>
        <w:pStyle w:val="ProductList-OfferingGroupHeading"/>
        <w:outlineLvl w:val="1"/>
      </w:pPr>
      <w:bookmarkStart w:id="666" w:name="_Toc379797245"/>
      <w:bookmarkStart w:id="667" w:name="_Toc380513270"/>
      <w:bookmarkStart w:id="668" w:name="_Toc380655312"/>
      <w:bookmarkStart w:id="669" w:name="_Toc405814518"/>
      <w:r>
        <w:t>Visual Studio</w:t>
      </w:r>
      <w:bookmarkEnd w:id="666"/>
      <w:bookmarkEnd w:id="667"/>
      <w:bookmarkEnd w:id="668"/>
      <w:bookmarkEnd w:id="669"/>
    </w:p>
    <w:p w14:paraId="4FDCB71A" w14:textId="77777777" w:rsidR="00C13DF8" w:rsidRPr="00AA6DF2" w:rsidRDefault="009708AE" w:rsidP="00B26BEF">
      <w:pPr>
        <w:pStyle w:val="ProductList-Offering2Heading"/>
        <w:outlineLvl w:val="2"/>
      </w:pPr>
      <w:r>
        <w:tab/>
      </w:r>
      <w:bookmarkStart w:id="670" w:name="_Toc379797246"/>
      <w:bookmarkStart w:id="671" w:name="_Toc380513271"/>
      <w:bookmarkStart w:id="672" w:name="_Toc380655313"/>
      <w:bookmarkStart w:id="673" w:name="_Toc405814519"/>
      <w:r>
        <w:t>Visual Studio</w:t>
      </w:r>
      <w:bookmarkEnd w:id="664"/>
      <w:bookmarkEnd w:id="665"/>
      <w:bookmarkEnd w:id="670"/>
      <w:bookmarkEnd w:id="671"/>
      <w:bookmarkEnd w:id="672"/>
      <w:bookmarkEnd w:id="6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630"/>
        <w:gridCol w:w="420"/>
        <w:gridCol w:w="589"/>
        <w:gridCol w:w="588"/>
        <w:gridCol w:w="588"/>
        <w:gridCol w:w="589"/>
        <w:gridCol w:w="588"/>
        <w:gridCol w:w="589"/>
        <w:gridCol w:w="588"/>
        <w:gridCol w:w="588"/>
        <w:gridCol w:w="589"/>
        <w:gridCol w:w="588"/>
        <w:gridCol w:w="716"/>
      </w:tblGrid>
      <w:tr w:rsidR="00FD0F01" w14:paraId="4FDCB729" w14:textId="77777777" w:rsidTr="006D7699">
        <w:trPr>
          <w:tblHeader/>
        </w:trPr>
        <w:tc>
          <w:tcPr>
            <w:tcW w:w="3150" w:type="dxa"/>
            <w:tcBorders>
              <w:bottom w:val="nil"/>
            </w:tcBorders>
            <w:shd w:val="clear" w:color="auto" w:fill="00188F"/>
          </w:tcPr>
          <w:p w14:paraId="4FDCB71B" w14:textId="77777777" w:rsidR="00FD0F01" w:rsidRPr="00EE0836" w:rsidRDefault="00FD0F01" w:rsidP="00C05A53">
            <w:pPr>
              <w:pStyle w:val="ProductList-OfferingBody"/>
              <w:ind w:left="-28"/>
              <w:rPr>
                <w:color w:val="FFFFFF" w:themeColor="background1"/>
              </w:rPr>
            </w:pPr>
            <w:r>
              <w:rPr>
                <w:color w:val="FFFFFF" w:themeColor="background1"/>
              </w:rPr>
              <w:t>Prodotti</w:t>
            </w:r>
          </w:p>
        </w:tc>
        <w:tc>
          <w:tcPr>
            <w:tcW w:w="630" w:type="dxa"/>
            <w:tcBorders>
              <w:bottom w:val="nil"/>
            </w:tcBorders>
            <w:shd w:val="clear" w:color="auto" w:fill="00188F"/>
            <w:vAlign w:val="center"/>
          </w:tcPr>
          <w:p w14:paraId="4FDCB71C" w14:textId="38B1E567" w:rsidR="00FD0F01" w:rsidRPr="00EE0836" w:rsidRDefault="00FD0F01" w:rsidP="00C05A53">
            <w:pPr>
              <w:pStyle w:val="ProductList-OfferingBody"/>
              <w:ind w:left="-113"/>
              <w:jc w:val="center"/>
              <w:rPr>
                <w:color w:val="FFFFFF" w:themeColor="background1"/>
              </w:rPr>
            </w:pPr>
            <w:r w:rsidRPr="00527E0F">
              <w:rPr>
                <w:color w:val="FFFFFF" w:themeColor="background1"/>
              </w:rPr>
              <w:fldChar w:fldCharType="begin"/>
            </w:r>
            <w:r w:rsidRPr="00527E0F">
              <w:rPr>
                <w:color w:val="FFFFFF" w:themeColor="background1"/>
              </w:rPr>
              <w:instrText xml:space="preserve"> AutoTextList  \s NoStyle \t “Data Disponibilità” </w:instrText>
            </w:r>
            <w:r w:rsidRPr="00527E0F">
              <w:rPr>
                <w:color w:val="FFFFFF" w:themeColor="background1"/>
              </w:rPr>
              <w:fldChar w:fldCharType="separate"/>
            </w:r>
            <w:r w:rsidRPr="00527E0F">
              <w:rPr>
                <w:color w:val="FFFFFF" w:themeColor="background1"/>
              </w:rPr>
              <w:t>DA</w:t>
            </w:r>
            <w:r w:rsidRPr="00527E0F">
              <w:rPr>
                <w:color w:val="FFFFFF" w:themeColor="background1"/>
              </w:rPr>
              <w:fldChar w:fldCharType="end"/>
            </w:r>
          </w:p>
        </w:tc>
        <w:tc>
          <w:tcPr>
            <w:tcW w:w="420" w:type="dxa"/>
            <w:tcBorders>
              <w:bottom w:val="nil"/>
            </w:tcBorders>
            <w:shd w:val="clear" w:color="auto" w:fill="00188F"/>
            <w:vAlign w:val="center"/>
          </w:tcPr>
          <w:p w14:paraId="4FDCB71D" w14:textId="5C4FE361" w:rsidR="00FD0F01" w:rsidRPr="00EE0836" w:rsidRDefault="00FD0F01"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w:instrText>
            </w:r>
            <w:r w:rsidRPr="00193EFD">
              <w:rPr>
                <w:color w:val="FFFFFF" w:themeColor="background1"/>
              </w:rPr>
              <w:fldChar w:fldCharType="separate"/>
            </w:r>
            <w:r w:rsidRPr="00193EFD">
              <w:rPr>
                <w:color w:val="FFFFFF" w:themeColor="background1"/>
              </w:rPr>
              <w:t xml:space="preserve"> L </w:t>
            </w:r>
            <w:r w:rsidRPr="00193EFD">
              <w:rPr>
                <w:color w:val="FFFFFF" w:themeColor="background1"/>
              </w:rPr>
              <w:fldChar w:fldCharType="end"/>
            </w:r>
          </w:p>
        </w:tc>
        <w:tc>
          <w:tcPr>
            <w:tcW w:w="589" w:type="dxa"/>
            <w:tcBorders>
              <w:bottom w:val="nil"/>
            </w:tcBorders>
            <w:shd w:val="clear" w:color="auto" w:fill="00188F"/>
            <w:vAlign w:val="center"/>
          </w:tcPr>
          <w:p w14:paraId="4FDCB71E" w14:textId="59918594" w:rsidR="00FD0F01" w:rsidRPr="00EE0836" w:rsidRDefault="00FD0F01"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e Software Assurance (L&amp;SA)” </w:instrText>
            </w:r>
            <w:r w:rsidRPr="00193EFD">
              <w:rPr>
                <w:color w:val="FFFFFF" w:themeColor="background1"/>
              </w:rPr>
              <w:fldChar w:fldCharType="separate"/>
            </w:r>
            <w:r w:rsidRPr="00193EFD">
              <w:rPr>
                <w:color w:val="FFFFFF" w:themeColor="background1"/>
              </w:rPr>
              <w:t>L/SA</w:t>
            </w:r>
            <w:r w:rsidRPr="00193EFD">
              <w:rPr>
                <w:color w:val="FFFFFF" w:themeColor="background1"/>
              </w:rPr>
              <w:fldChar w:fldCharType="end"/>
            </w:r>
          </w:p>
        </w:tc>
        <w:tc>
          <w:tcPr>
            <w:tcW w:w="588" w:type="dxa"/>
            <w:tcBorders>
              <w:bottom w:val="nil"/>
              <w:right w:val="single" w:sz="12" w:space="0" w:color="FFFFFF" w:themeColor="background1"/>
            </w:tcBorders>
            <w:shd w:val="clear" w:color="auto" w:fill="00188F"/>
            <w:vAlign w:val="center"/>
          </w:tcPr>
          <w:p w14:paraId="4FDCB71F" w14:textId="2AD51BE4" w:rsidR="00FD0F01" w:rsidRPr="00EE0836" w:rsidRDefault="00FD0F01"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“Software Assurance” </w:instrText>
            </w:r>
            <w:r w:rsidRPr="00193EFD">
              <w:rPr>
                <w:color w:val="FFFFFF" w:themeColor="background1"/>
              </w:rPr>
              <w:fldChar w:fldCharType="separate"/>
            </w:r>
            <w:r w:rsidRPr="00193EFD">
              <w:rPr>
                <w:color w:val="FFFFFF" w:themeColor="background1"/>
              </w:rPr>
              <w:t>SA</w:t>
            </w:r>
            <w:r w:rsidRPr="00193EFD">
              <w:rPr>
                <w:color w:val="FFFFFF" w:themeColor="background1"/>
              </w:rPr>
              <w:fldChar w:fldCharType="end"/>
            </w:r>
          </w:p>
        </w:tc>
        <w:tc>
          <w:tcPr>
            <w:tcW w:w="588" w:type="dxa"/>
            <w:tcBorders>
              <w:left w:val="single" w:sz="12" w:space="0" w:color="FFFFFF" w:themeColor="background1"/>
            </w:tcBorders>
            <w:shd w:val="clear" w:color="auto" w:fill="00188F"/>
            <w:vAlign w:val="center"/>
          </w:tcPr>
          <w:p w14:paraId="4FDCB720" w14:textId="0F482D7D" w:rsidR="00FD0F01" w:rsidRPr="00EE0836" w:rsidRDefault="00FD0F01"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589" w:type="dxa"/>
            <w:shd w:val="clear" w:color="auto" w:fill="00188F"/>
            <w:vAlign w:val="center"/>
          </w:tcPr>
          <w:p w14:paraId="4FDCB721" w14:textId="7CD4D57E" w:rsidR="00FD0F01" w:rsidRPr="00EE0836" w:rsidRDefault="00FD0F01"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588" w:type="dxa"/>
            <w:shd w:val="clear" w:color="auto" w:fill="00188F"/>
            <w:vAlign w:val="center"/>
          </w:tcPr>
          <w:p w14:paraId="4FDCB722" w14:textId="4260AD5C" w:rsidR="00FD0F01" w:rsidRPr="00EE0836" w:rsidRDefault="00FD0F01"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589" w:type="dxa"/>
            <w:shd w:val="clear" w:color="auto" w:fill="00188F"/>
            <w:vAlign w:val="center"/>
          </w:tcPr>
          <w:p w14:paraId="4FDCB723" w14:textId="7604A5A0" w:rsidR="00FD0F01" w:rsidRPr="00EE0836" w:rsidRDefault="00FD0F01"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588" w:type="dxa"/>
            <w:shd w:val="clear" w:color="auto" w:fill="00188F"/>
            <w:vAlign w:val="center"/>
          </w:tcPr>
          <w:p w14:paraId="4FDCB724" w14:textId="24BC427A" w:rsidR="00FD0F01" w:rsidRPr="00EE0836" w:rsidRDefault="00FD0F01"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588" w:type="dxa"/>
            <w:shd w:val="clear" w:color="auto" w:fill="00188F"/>
            <w:vAlign w:val="center"/>
          </w:tcPr>
          <w:p w14:paraId="4FDCB725" w14:textId="24FB5976" w:rsidR="00FD0F01" w:rsidRPr="00EE0836" w:rsidRDefault="00FD0F01"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589" w:type="dxa"/>
            <w:shd w:val="clear" w:color="auto" w:fill="00188F"/>
            <w:vAlign w:val="center"/>
          </w:tcPr>
          <w:p w14:paraId="4FDCB726" w14:textId="78C05C82" w:rsidR="00FD0F01" w:rsidRPr="00EE0836" w:rsidRDefault="00FD0F01"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588" w:type="dxa"/>
            <w:shd w:val="clear" w:color="auto" w:fill="00188F"/>
            <w:vAlign w:val="center"/>
          </w:tcPr>
          <w:p w14:paraId="4FDCB727" w14:textId="3E70E0AC" w:rsidR="00FD0F01" w:rsidRPr="00EE0836" w:rsidRDefault="00FD0F01"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716" w:type="dxa"/>
            <w:shd w:val="clear" w:color="auto" w:fill="00188F"/>
            <w:vAlign w:val="center"/>
          </w:tcPr>
          <w:p w14:paraId="4FDCB728" w14:textId="2F54682A" w:rsidR="00FD0F01" w:rsidRPr="00EE0836" w:rsidRDefault="00FD0F01"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FD0F01" w14:paraId="4FDCB738" w14:textId="77777777" w:rsidTr="006D7699">
        <w:tc>
          <w:tcPr>
            <w:tcW w:w="3150" w:type="dxa"/>
            <w:tcBorders>
              <w:top w:val="nil"/>
              <w:left w:val="nil"/>
              <w:bottom w:val="dashSmallGap" w:sz="4" w:space="0" w:color="BFBFBF" w:themeColor="background1" w:themeShade="BF"/>
              <w:right w:val="nil"/>
            </w:tcBorders>
          </w:tcPr>
          <w:p w14:paraId="4FDCB72A" w14:textId="11410472" w:rsidR="00FD0F01" w:rsidRDefault="00FD0F01" w:rsidP="00166039">
            <w:pPr>
              <w:pStyle w:val="ProductList-Offering2"/>
            </w:pPr>
            <w:bookmarkStart w:id="674" w:name="_Toc379797247"/>
            <w:bookmarkStart w:id="675" w:name="_Toc380513272"/>
            <w:bookmarkStart w:id="676" w:name="_Toc380655314"/>
            <w:bookmarkStart w:id="677" w:name="_Toc405814520"/>
            <w:r>
              <w:t>Sistemi Operativi MSDN</w:t>
            </w:r>
            <w:bookmarkEnd w:id="674"/>
            <w:bookmarkEnd w:id="675"/>
            <w:bookmarkEnd w:id="676"/>
            <w:bookmarkEnd w:id="677"/>
            <w:r>
              <w:fldChar w:fldCharType="begin"/>
            </w:r>
            <w:r>
              <w:instrText>XE "Sistemi Operativi MSDN"</w:instrText>
            </w:r>
            <w:r>
              <w:fldChar w:fldCharType="end"/>
            </w:r>
          </w:p>
        </w:tc>
        <w:tc>
          <w:tcPr>
            <w:tcW w:w="630" w:type="dxa"/>
            <w:tcBorders>
              <w:top w:val="nil"/>
              <w:left w:val="nil"/>
              <w:bottom w:val="dashSmallGap" w:sz="4" w:space="0" w:color="BFBFBF" w:themeColor="background1" w:themeShade="BF"/>
              <w:right w:val="nil"/>
            </w:tcBorders>
            <w:vAlign w:val="center"/>
          </w:tcPr>
          <w:p w14:paraId="4FDCB72B" w14:textId="77777777" w:rsidR="00FD0F01" w:rsidRDefault="00FD0F01" w:rsidP="00C05A53">
            <w:pPr>
              <w:pStyle w:val="ProductList-OfferingBody"/>
              <w:ind w:left="-113"/>
              <w:jc w:val="center"/>
            </w:pPr>
            <w:r>
              <w:t>1/06</w:t>
            </w:r>
          </w:p>
        </w:tc>
        <w:tc>
          <w:tcPr>
            <w:tcW w:w="420" w:type="dxa"/>
            <w:tcBorders>
              <w:top w:val="nil"/>
              <w:left w:val="nil"/>
              <w:bottom w:val="dashSmallGap" w:sz="4" w:space="0" w:color="BFBFBF" w:themeColor="background1" w:themeShade="BF"/>
              <w:right w:val="nil"/>
            </w:tcBorders>
            <w:vAlign w:val="center"/>
          </w:tcPr>
          <w:p w14:paraId="4FDCB72C" w14:textId="77777777" w:rsidR="00FD0F01" w:rsidRDefault="00FD0F01" w:rsidP="00C05A53">
            <w:pPr>
              <w:pStyle w:val="ProductList-OfferingBody"/>
              <w:ind w:left="-113"/>
              <w:jc w:val="center"/>
            </w:pPr>
          </w:p>
        </w:tc>
        <w:tc>
          <w:tcPr>
            <w:tcW w:w="589" w:type="dxa"/>
            <w:tcBorders>
              <w:top w:val="nil"/>
              <w:left w:val="nil"/>
              <w:bottom w:val="dashSmallGap" w:sz="4" w:space="0" w:color="BFBFBF" w:themeColor="background1" w:themeShade="BF"/>
              <w:right w:val="nil"/>
            </w:tcBorders>
            <w:vAlign w:val="center"/>
          </w:tcPr>
          <w:p w14:paraId="4FDCB72D" w14:textId="77777777" w:rsidR="00FD0F01" w:rsidRDefault="00FD0F01" w:rsidP="00C05A53">
            <w:pPr>
              <w:pStyle w:val="ProductList-OfferingBody"/>
              <w:ind w:left="-113"/>
              <w:jc w:val="center"/>
            </w:pPr>
            <w:r>
              <w:t>3</w:t>
            </w:r>
          </w:p>
        </w:tc>
        <w:tc>
          <w:tcPr>
            <w:tcW w:w="588" w:type="dxa"/>
            <w:tcBorders>
              <w:top w:val="nil"/>
              <w:left w:val="nil"/>
              <w:bottom w:val="dashSmallGap" w:sz="4" w:space="0" w:color="BFBFBF" w:themeColor="background1" w:themeShade="BF"/>
              <w:right w:val="single" w:sz="12" w:space="0" w:color="FFFFFF" w:themeColor="background1"/>
            </w:tcBorders>
            <w:vAlign w:val="center"/>
          </w:tcPr>
          <w:p w14:paraId="4FDCB72E" w14:textId="77777777" w:rsidR="00FD0F01" w:rsidRDefault="00FD0F01" w:rsidP="00C05A53">
            <w:pPr>
              <w:pStyle w:val="ProductList-OfferingBody"/>
              <w:ind w:left="-113"/>
              <w:jc w:val="center"/>
            </w:pPr>
            <w:r>
              <w:t>1</w:t>
            </w:r>
          </w:p>
        </w:tc>
        <w:tc>
          <w:tcPr>
            <w:tcW w:w="588" w:type="dxa"/>
            <w:tcBorders>
              <w:left w:val="single" w:sz="12" w:space="0" w:color="FFFFFF" w:themeColor="background1"/>
            </w:tcBorders>
            <w:shd w:val="clear" w:color="auto" w:fill="70AD47" w:themeFill="accent6"/>
            <w:vAlign w:val="center"/>
          </w:tcPr>
          <w:p w14:paraId="4FDCB72F" w14:textId="77777777" w:rsidR="00FD0F01" w:rsidRDefault="00FD0F01" w:rsidP="00C05A53">
            <w:pPr>
              <w:pStyle w:val="ProductList-OfferingBody"/>
              <w:ind w:left="-113"/>
              <w:jc w:val="center"/>
            </w:pPr>
            <w:r>
              <w:t>1</w:t>
            </w:r>
          </w:p>
        </w:tc>
        <w:tc>
          <w:tcPr>
            <w:tcW w:w="589" w:type="dxa"/>
            <w:shd w:val="clear" w:color="auto" w:fill="BFBFBF" w:themeFill="background1" w:themeFillShade="BF"/>
            <w:vAlign w:val="center"/>
          </w:tcPr>
          <w:p w14:paraId="4FDCB730" w14:textId="77777777" w:rsidR="00FD0F01" w:rsidRDefault="00FD0F01" w:rsidP="00C05A53">
            <w:pPr>
              <w:pStyle w:val="ProductList-OfferingBody"/>
              <w:ind w:left="-113"/>
              <w:jc w:val="center"/>
            </w:pPr>
          </w:p>
        </w:tc>
        <w:tc>
          <w:tcPr>
            <w:tcW w:w="588" w:type="dxa"/>
            <w:shd w:val="clear" w:color="auto" w:fill="70AD47" w:themeFill="accent6"/>
            <w:vAlign w:val="center"/>
          </w:tcPr>
          <w:p w14:paraId="4FDCB731" w14:textId="3C3753EF" w:rsidR="00FD0F01" w:rsidRDefault="00FD0F01"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9" w:type="dxa"/>
            <w:shd w:val="clear" w:color="auto" w:fill="BFBFBF" w:themeFill="background1" w:themeFillShade="BF"/>
            <w:vAlign w:val="center"/>
          </w:tcPr>
          <w:p w14:paraId="4FDCB732" w14:textId="77777777" w:rsidR="00FD0F01" w:rsidRDefault="00FD0F01" w:rsidP="00C05A53">
            <w:pPr>
              <w:pStyle w:val="ProductList-OfferingBody"/>
              <w:ind w:left="-113"/>
              <w:jc w:val="center"/>
            </w:pPr>
          </w:p>
        </w:tc>
        <w:tc>
          <w:tcPr>
            <w:tcW w:w="588" w:type="dxa"/>
            <w:shd w:val="clear" w:color="auto" w:fill="70AD47" w:themeFill="accent6"/>
            <w:vAlign w:val="center"/>
          </w:tcPr>
          <w:p w14:paraId="4FDCB733" w14:textId="77777777" w:rsidR="00FD0F01" w:rsidRDefault="00FD0F01" w:rsidP="00C05A53">
            <w:pPr>
              <w:pStyle w:val="ProductList-OfferingBody"/>
              <w:ind w:left="-113"/>
              <w:jc w:val="center"/>
            </w:pPr>
          </w:p>
        </w:tc>
        <w:tc>
          <w:tcPr>
            <w:tcW w:w="588" w:type="dxa"/>
            <w:shd w:val="clear" w:color="auto" w:fill="70AD47" w:themeFill="accent6"/>
            <w:vAlign w:val="center"/>
          </w:tcPr>
          <w:p w14:paraId="4FDCB734" w14:textId="24984834" w:rsidR="00FD0F01" w:rsidRPr="00FD0F01" w:rsidRDefault="00FD0F01" w:rsidP="00C05A53">
            <w:pPr>
              <w:pStyle w:val="ProductList-OfferingBody"/>
              <w:ind w:left="-113"/>
              <w:jc w:val="center"/>
            </w:pPr>
            <w:r w:rsidRPr="00FD0F01">
              <w:fldChar w:fldCharType="begin"/>
            </w:r>
            <w:r w:rsidRPr="00FD0F01">
              <w:instrText xml:space="preserve"> AutoTextList  \s NoStyle \t “Open License e Open Value per SA e L/SA” </w:instrText>
            </w:r>
            <w:r w:rsidRPr="00FD0F01">
              <w:fldChar w:fldCharType="separate"/>
            </w:r>
            <w:r w:rsidRPr="00FD0F01">
              <w:t>OS</w:t>
            </w:r>
            <w:r w:rsidRPr="00FD0F01">
              <w:fldChar w:fldCharType="end"/>
            </w:r>
          </w:p>
        </w:tc>
        <w:tc>
          <w:tcPr>
            <w:tcW w:w="589" w:type="dxa"/>
            <w:shd w:val="clear" w:color="auto" w:fill="70AD47" w:themeFill="accent6"/>
            <w:vAlign w:val="center"/>
          </w:tcPr>
          <w:p w14:paraId="4FDCB735" w14:textId="56EE627B" w:rsidR="00FD0F01" w:rsidRDefault="00FD0F01"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88" w:type="dxa"/>
            <w:shd w:val="clear" w:color="auto" w:fill="70AD47" w:themeFill="accent6"/>
            <w:vAlign w:val="center"/>
          </w:tcPr>
          <w:p w14:paraId="4FDCB736" w14:textId="77777777" w:rsidR="00FD0F01" w:rsidRDefault="00FD0F01" w:rsidP="00C05A53">
            <w:pPr>
              <w:pStyle w:val="ProductList-OfferingBody"/>
              <w:ind w:left="-113"/>
              <w:jc w:val="center"/>
            </w:pPr>
          </w:p>
        </w:tc>
        <w:tc>
          <w:tcPr>
            <w:tcW w:w="716" w:type="dxa"/>
            <w:shd w:val="clear" w:color="auto" w:fill="BFBFBF" w:themeFill="background1" w:themeFillShade="BF"/>
            <w:vAlign w:val="center"/>
          </w:tcPr>
          <w:p w14:paraId="4FDCB737" w14:textId="77777777" w:rsidR="00FD0F01" w:rsidRDefault="00FD0F01" w:rsidP="00C05A53">
            <w:pPr>
              <w:pStyle w:val="ProductList-OfferingBody"/>
              <w:ind w:left="-113"/>
              <w:jc w:val="center"/>
            </w:pPr>
          </w:p>
        </w:tc>
      </w:tr>
      <w:tr w:rsidR="00FD0F01" w14:paraId="4FDCB747" w14:textId="77777777" w:rsidTr="006D7699">
        <w:tc>
          <w:tcPr>
            <w:tcW w:w="3150" w:type="dxa"/>
            <w:tcBorders>
              <w:top w:val="dashSmallGap" w:sz="4" w:space="0" w:color="BFBFBF" w:themeColor="background1" w:themeShade="BF"/>
              <w:left w:val="nil"/>
              <w:bottom w:val="dashSmallGap" w:sz="4" w:space="0" w:color="BFBFBF" w:themeColor="background1" w:themeShade="BF"/>
              <w:right w:val="nil"/>
            </w:tcBorders>
          </w:tcPr>
          <w:p w14:paraId="4FDCB739" w14:textId="36395073" w:rsidR="00FD0F01" w:rsidRDefault="00FD0F01" w:rsidP="00166039">
            <w:pPr>
              <w:pStyle w:val="ProductList-Offering2"/>
            </w:pPr>
            <w:bookmarkStart w:id="678" w:name="_Toc379797248"/>
            <w:bookmarkStart w:id="679" w:name="_Toc380513273"/>
            <w:bookmarkStart w:id="680" w:name="_Toc380655315"/>
            <w:bookmarkStart w:id="681" w:name="_Toc405814521"/>
            <w:r>
              <w:t>Piattaforme MSDN</w:t>
            </w:r>
            <w:bookmarkEnd w:id="678"/>
            <w:bookmarkEnd w:id="679"/>
            <w:bookmarkEnd w:id="680"/>
            <w:bookmarkEnd w:id="681"/>
            <w:r>
              <w:fldChar w:fldCharType="begin"/>
            </w:r>
            <w:r>
              <w:instrText>XE "Piattaforme MSDN"</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73A" w14:textId="77777777" w:rsidR="00FD0F01" w:rsidRDefault="00FD0F01" w:rsidP="00C05A53">
            <w:pPr>
              <w:pStyle w:val="ProductList-OfferingBody"/>
              <w:ind w:left="-113"/>
              <w:jc w:val="center"/>
            </w:pPr>
            <w:r>
              <w:t>6/13</w:t>
            </w:r>
          </w:p>
        </w:tc>
        <w:tc>
          <w:tcPr>
            <w:tcW w:w="420" w:type="dxa"/>
            <w:tcBorders>
              <w:top w:val="dashSmallGap" w:sz="4" w:space="0" w:color="BFBFBF" w:themeColor="background1" w:themeShade="BF"/>
              <w:left w:val="nil"/>
              <w:bottom w:val="dashSmallGap" w:sz="4" w:space="0" w:color="BFBFBF" w:themeColor="background1" w:themeShade="BF"/>
              <w:right w:val="nil"/>
            </w:tcBorders>
            <w:vAlign w:val="center"/>
          </w:tcPr>
          <w:p w14:paraId="4FDCB73B" w14:textId="77777777" w:rsidR="00FD0F01" w:rsidRDefault="00FD0F01" w:rsidP="00C05A53">
            <w:pPr>
              <w:pStyle w:val="ProductList-OfferingBody"/>
              <w:ind w:left="-113"/>
              <w:jc w:val="center"/>
            </w:pP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14:paraId="4FDCB73C" w14:textId="77777777" w:rsidR="00FD0F01" w:rsidRDefault="00FD0F01" w:rsidP="00C05A53">
            <w:pPr>
              <w:pStyle w:val="ProductList-OfferingBody"/>
              <w:ind w:left="-113"/>
              <w:jc w:val="center"/>
            </w:pPr>
            <w:r>
              <w:t>9</w:t>
            </w:r>
          </w:p>
        </w:tc>
        <w:tc>
          <w:tcPr>
            <w:tcW w:w="58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3D" w14:textId="77777777" w:rsidR="00FD0F01" w:rsidRDefault="00FD0F01" w:rsidP="00C05A53">
            <w:pPr>
              <w:pStyle w:val="ProductList-OfferingBody"/>
              <w:ind w:left="-113"/>
              <w:jc w:val="center"/>
            </w:pPr>
            <w:r>
              <w:t>3</w:t>
            </w:r>
          </w:p>
        </w:tc>
        <w:tc>
          <w:tcPr>
            <w:tcW w:w="588" w:type="dxa"/>
            <w:tcBorders>
              <w:left w:val="single" w:sz="12" w:space="0" w:color="FFFFFF" w:themeColor="background1"/>
            </w:tcBorders>
            <w:shd w:val="clear" w:color="auto" w:fill="70AD47" w:themeFill="accent6"/>
            <w:vAlign w:val="center"/>
          </w:tcPr>
          <w:p w14:paraId="4FDCB73E" w14:textId="77777777" w:rsidR="00FD0F01" w:rsidRDefault="00FD0F01" w:rsidP="00C05A53">
            <w:pPr>
              <w:pStyle w:val="ProductList-OfferingBody"/>
              <w:ind w:left="-113"/>
              <w:jc w:val="center"/>
            </w:pPr>
            <w:r>
              <w:t>1</w:t>
            </w:r>
          </w:p>
        </w:tc>
        <w:tc>
          <w:tcPr>
            <w:tcW w:w="589" w:type="dxa"/>
            <w:shd w:val="clear" w:color="auto" w:fill="70AD47" w:themeFill="accent6"/>
            <w:vAlign w:val="center"/>
          </w:tcPr>
          <w:p w14:paraId="4FDCB73F" w14:textId="15D6D97E" w:rsidR="00FD0F01" w:rsidRDefault="00FD0F01" w:rsidP="00F94EE1">
            <w:pPr>
              <w:pStyle w:val="ProductList-OfferingBody"/>
              <w:ind w:left="-113"/>
              <w:jc w:val="center"/>
            </w:pPr>
            <w:r w:rsidRPr="00C93903">
              <w:fldChar w:fldCharType="begin"/>
            </w:r>
            <w:r w:rsidRPr="00C93903">
              <w:instrText xml:space="preserve">AutoTextList  \s NoStyle \t “Prodotto Aggiuntivo” </w:instrText>
            </w:r>
            <w:r w:rsidRPr="00C93903">
              <w:fldChar w:fldCharType="separate"/>
            </w:r>
            <w:r w:rsidRPr="00C93903">
              <w:t xml:space="preserve"> A,</w:t>
            </w:r>
            <w:r w:rsidRPr="00C93903">
              <w:fldChar w:fldCharType="begin"/>
            </w:r>
            <w:r w:rsidRPr="00C93903">
              <w:instrText xml:space="preserve"> AutoTextList  \s NoStyle \t “Prodotto della Piattaforma Applicativa” </w:instrText>
            </w:r>
            <w:r w:rsidRPr="00C93903">
              <w:fldChar w:fldCharType="separate"/>
            </w:r>
            <w:r w:rsidRPr="00C93903">
              <w:t>AP</w:t>
            </w:r>
            <w:r w:rsidRPr="00C93903">
              <w:fldChar w:fldCharType="end"/>
            </w:r>
            <w:r w:rsidRPr="00C93903">
              <w:fldChar w:fldCharType="end"/>
            </w:r>
          </w:p>
        </w:tc>
        <w:tc>
          <w:tcPr>
            <w:tcW w:w="588" w:type="dxa"/>
            <w:shd w:val="clear" w:color="auto" w:fill="70AD47" w:themeFill="accent6"/>
            <w:vAlign w:val="center"/>
          </w:tcPr>
          <w:p w14:paraId="4FDCB740" w14:textId="5E0A505A" w:rsidR="00FD0F01" w:rsidRPr="00FD0F01" w:rsidRDefault="00FD0F01" w:rsidP="00C05A53">
            <w:pPr>
              <w:pStyle w:val="ProductList-OfferingBody"/>
              <w:ind w:left="-113"/>
              <w:jc w:val="center"/>
            </w:pPr>
            <w:r w:rsidRPr="00FD0F01">
              <w:fldChar w:fldCharType="begin"/>
            </w:r>
            <w:r w:rsidRPr="00FD0F01">
              <w:instrText xml:space="preserve"> AutoTextList  \s NoStyle \t “Prodotto Aggiuntivo Solo per EES” </w:instrText>
            </w:r>
            <w:r w:rsidRPr="00FD0F01">
              <w:fldChar w:fldCharType="separate"/>
            </w:r>
            <w:r w:rsidRPr="00FD0F01">
              <w:t>AE</w:t>
            </w:r>
            <w:r w:rsidRPr="00FD0F01">
              <w:fldChar w:fldCharType="end"/>
            </w:r>
          </w:p>
        </w:tc>
        <w:tc>
          <w:tcPr>
            <w:tcW w:w="589" w:type="dxa"/>
            <w:shd w:val="clear" w:color="auto" w:fill="BFBFBF" w:themeFill="background1" w:themeFillShade="BF"/>
            <w:vAlign w:val="center"/>
          </w:tcPr>
          <w:p w14:paraId="4FDCB741" w14:textId="77777777" w:rsidR="00FD0F01" w:rsidRDefault="00FD0F01" w:rsidP="00C05A53">
            <w:pPr>
              <w:pStyle w:val="ProductList-OfferingBody"/>
              <w:ind w:left="-113"/>
              <w:jc w:val="center"/>
            </w:pPr>
          </w:p>
        </w:tc>
        <w:tc>
          <w:tcPr>
            <w:tcW w:w="588" w:type="dxa"/>
            <w:shd w:val="clear" w:color="auto" w:fill="70AD47" w:themeFill="accent6"/>
            <w:vAlign w:val="center"/>
          </w:tcPr>
          <w:p w14:paraId="4FDCB742" w14:textId="77777777" w:rsidR="00FD0F01" w:rsidRDefault="00FD0F01" w:rsidP="00C05A53">
            <w:pPr>
              <w:pStyle w:val="ProductList-OfferingBody"/>
              <w:ind w:left="-113"/>
              <w:jc w:val="center"/>
            </w:pPr>
          </w:p>
        </w:tc>
        <w:tc>
          <w:tcPr>
            <w:tcW w:w="588" w:type="dxa"/>
            <w:shd w:val="clear" w:color="auto" w:fill="70AD47" w:themeFill="accent6"/>
            <w:vAlign w:val="center"/>
          </w:tcPr>
          <w:p w14:paraId="4FDCB743" w14:textId="4A9E4ABC" w:rsidR="00FD0F01" w:rsidRDefault="00FD0F01" w:rsidP="00C05A53">
            <w:pPr>
              <w:pStyle w:val="ProductList-OfferingBody"/>
              <w:ind w:left="-113"/>
              <w:jc w:val="center"/>
            </w:pPr>
            <w:r w:rsidRPr="00FD0F01">
              <w:fldChar w:fldCharType="begin"/>
            </w:r>
            <w:r w:rsidRPr="00FD0F01">
              <w:instrText xml:space="preserve"> AutoTextList  \s NoStyle \t “Open License e Open Value per SA e L/SA” </w:instrText>
            </w:r>
            <w:r w:rsidRPr="00FD0F01">
              <w:fldChar w:fldCharType="separate"/>
            </w:r>
            <w:r w:rsidRPr="00FD0F01">
              <w:t>OS</w:t>
            </w:r>
            <w:r w:rsidRPr="00FD0F01">
              <w:fldChar w:fldCharType="end"/>
            </w:r>
          </w:p>
        </w:tc>
        <w:tc>
          <w:tcPr>
            <w:tcW w:w="589" w:type="dxa"/>
            <w:shd w:val="clear" w:color="auto" w:fill="70AD47" w:themeFill="accent6"/>
            <w:vAlign w:val="center"/>
          </w:tcPr>
          <w:p w14:paraId="4FDCB744" w14:textId="0B9943B7" w:rsidR="00FD0F01" w:rsidRDefault="00FD0F01"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88" w:type="dxa"/>
            <w:shd w:val="clear" w:color="auto" w:fill="70AD47" w:themeFill="accent6"/>
            <w:vAlign w:val="center"/>
          </w:tcPr>
          <w:p w14:paraId="4FDCB745" w14:textId="77777777" w:rsidR="00FD0F01" w:rsidRDefault="00FD0F01" w:rsidP="00C05A53">
            <w:pPr>
              <w:pStyle w:val="ProductList-OfferingBody"/>
              <w:ind w:left="-113"/>
              <w:jc w:val="center"/>
            </w:pPr>
          </w:p>
        </w:tc>
        <w:tc>
          <w:tcPr>
            <w:tcW w:w="716" w:type="dxa"/>
            <w:shd w:val="clear" w:color="auto" w:fill="70AD47" w:themeFill="accent6"/>
            <w:vAlign w:val="center"/>
          </w:tcPr>
          <w:p w14:paraId="4FDCB746" w14:textId="109E600A" w:rsidR="00FD0F01" w:rsidRDefault="00FD0F01" w:rsidP="00C05A53">
            <w:pPr>
              <w:pStyle w:val="ProductList-OfferingBody"/>
              <w:ind w:left="-113"/>
              <w:jc w:val="center"/>
            </w:pPr>
            <w:r w:rsidRPr="00D4368C">
              <w:fldChar w:fldCharType="begin"/>
            </w:r>
            <w:r w:rsidRPr="00D4368C">
              <w:instrText xml:space="preserve"> AutoTextList  \s NoStyle \t “Prodotto Server e Strumenti” </w:instrText>
            </w:r>
            <w:r w:rsidRPr="00D4368C">
              <w:fldChar w:fldCharType="separate"/>
            </w:r>
            <w:r w:rsidRPr="00D4368C">
              <w:t>SP</w:t>
            </w:r>
            <w:r w:rsidRPr="00D4368C">
              <w:fldChar w:fldCharType="end"/>
            </w:r>
          </w:p>
        </w:tc>
      </w:tr>
      <w:tr w:rsidR="00EC4F2C" w14:paraId="4FDCB756" w14:textId="77777777" w:rsidTr="006D7699">
        <w:tc>
          <w:tcPr>
            <w:tcW w:w="3150" w:type="dxa"/>
            <w:tcBorders>
              <w:top w:val="dashSmallGap" w:sz="4" w:space="0" w:color="BFBFBF" w:themeColor="background1" w:themeShade="BF"/>
              <w:left w:val="nil"/>
              <w:bottom w:val="dashSmallGap" w:sz="4" w:space="0" w:color="BFBFBF" w:themeColor="background1" w:themeShade="BF"/>
              <w:right w:val="nil"/>
            </w:tcBorders>
          </w:tcPr>
          <w:p w14:paraId="4FDCB748" w14:textId="77A1078C" w:rsidR="00EC4F2C" w:rsidRDefault="00EC4F2C" w:rsidP="00166039">
            <w:pPr>
              <w:pStyle w:val="ProductList-Offering2"/>
            </w:pPr>
            <w:bookmarkStart w:id="682" w:name="_Toc379797249"/>
            <w:bookmarkStart w:id="683" w:name="_Toc380513274"/>
            <w:bookmarkStart w:id="684" w:name="_Toc380655316"/>
            <w:bookmarkStart w:id="685" w:name="_Toc405814522"/>
            <w:r>
              <w:t>Visual Studio Professional 2013</w:t>
            </w:r>
            <w:bookmarkEnd w:id="682"/>
            <w:bookmarkEnd w:id="683"/>
            <w:bookmarkEnd w:id="684"/>
            <w:bookmarkEnd w:id="685"/>
            <w:r>
              <w:fldChar w:fldCharType="begin"/>
            </w:r>
            <w:r>
              <w:instrText>XE "Visual Studio Professional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749" w14:textId="77777777" w:rsidR="00EC4F2C" w:rsidRDefault="004D4312" w:rsidP="00C05A53">
            <w:pPr>
              <w:pStyle w:val="ProductList-OfferingBody"/>
              <w:ind w:left="-113"/>
              <w:jc w:val="center"/>
            </w:pPr>
            <w:r>
              <w:t>10/13</w:t>
            </w:r>
          </w:p>
        </w:tc>
        <w:tc>
          <w:tcPr>
            <w:tcW w:w="420" w:type="dxa"/>
            <w:tcBorders>
              <w:top w:val="dashSmallGap" w:sz="4" w:space="0" w:color="BFBFBF" w:themeColor="background1" w:themeShade="BF"/>
              <w:left w:val="nil"/>
              <w:bottom w:val="dashSmallGap" w:sz="4" w:space="0" w:color="BFBFBF" w:themeColor="background1" w:themeShade="BF"/>
              <w:right w:val="nil"/>
            </w:tcBorders>
            <w:vAlign w:val="center"/>
          </w:tcPr>
          <w:p w14:paraId="4FDCB74A" w14:textId="77777777" w:rsidR="00EC4F2C" w:rsidRDefault="00EC4F2C" w:rsidP="00C05A53">
            <w:pPr>
              <w:pStyle w:val="ProductList-OfferingBody"/>
              <w:ind w:left="-113"/>
              <w:jc w:val="center"/>
            </w:pPr>
            <w:r>
              <w:t>2</w:t>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14:paraId="4FDCB74B" w14:textId="77777777" w:rsidR="00EC4F2C" w:rsidRDefault="00EC4F2C" w:rsidP="00C05A53">
            <w:pPr>
              <w:pStyle w:val="ProductList-OfferingBody"/>
              <w:ind w:left="-113"/>
              <w:jc w:val="center"/>
            </w:pPr>
          </w:p>
        </w:tc>
        <w:tc>
          <w:tcPr>
            <w:tcW w:w="58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4C" w14:textId="77777777" w:rsidR="00EC4F2C" w:rsidRDefault="00EC4F2C" w:rsidP="00C05A53">
            <w:pPr>
              <w:pStyle w:val="ProductList-OfferingBody"/>
              <w:ind w:left="-113"/>
              <w:jc w:val="center"/>
            </w:pPr>
          </w:p>
        </w:tc>
        <w:tc>
          <w:tcPr>
            <w:tcW w:w="588" w:type="dxa"/>
            <w:tcBorders>
              <w:left w:val="single" w:sz="12" w:space="0" w:color="FFFFFF" w:themeColor="background1"/>
            </w:tcBorders>
            <w:shd w:val="clear" w:color="auto" w:fill="BFBFBF" w:themeFill="background1" w:themeFillShade="BF"/>
            <w:vAlign w:val="center"/>
          </w:tcPr>
          <w:p w14:paraId="4FDCB74D" w14:textId="77777777" w:rsidR="00EC4F2C" w:rsidRDefault="00EC4F2C" w:rsidP="00C05A53">
            <w:pPr>
              <w:pStyle w:val="ProductList-OfferingBody"/>
              <w:ind w:left="-113"/>
              <w:jc w:val="center"/>
            </w:pPr>
          </w:p>
        </w:tc>
        <w:tc>
          <w:tcPr>
            <w:tcW w:w="589" w:type="dxa"/>
            <w:shd w:val="clear" w:color="auto" w:fill="BFBFBF" w:themeFill="background1" w:themeFillShade="BF"/>
            <w:vAlign w:val="center"/>
          </w:tcPr>
          <w:p w14:paraId="4FDCB74E" w14:textId="77777777" w:rsidR="00EC4F2C" w:rsidRDefault="00EC4F2C" w:rsidP="00C05A53">
            <w:pPr>
              <w:pStyle w:val="ProductList-OfferingBody"/>
              <w:ind w:left="-113"/>
              <w:jc w:val="center"/>
            </w:pPr>
          </w:p>
        </w:tc>
        <w:tc>
          <w:tcPr>
            <w:tcW w:w="588" w:type="dxa"/>
            <w:shd w:val="clear" w:color="auto" w:fill="BFBFBF" w:themeFill="background1" w:themeFillShade="BF"/>
            <w:vAlign w:val="center"/>
          </w:tcPr>
          <w:p w14:paraId="4FDCB74F" w14:textId="77777777" w:rsidR="00EC4F2C" w:rsidRDefault="00EC4F2C" w:rsidP="00C05A53">
            <w:pPr>
              <w:pStyle w:val="ProductList-OfferingBody"/>
              <w:ind w:left="-113"/>
              <w:jc w:val="center"/>
            </w:pPr>
          </w:p>
        </w:tc>
        <w:tc>
          <w:tcPr>
            <w:tcW w:w="589" w:type="dxa"/>
            <w:shd w:val="clear" w:color="auto" w:fill="70AD47" w:themeFill="accent6"/>
            <w:vAlign w:val="center"/>
          </w:tcPr>
          <w:p w14:paraId="4FDCB750" w14:textId="77777777" w:rsidR="00EC4F2C" w:rsidRDefault="00EC4F2C" w:rsidP="00C05A53">
            <w:pPr>
              <w:pStyle w:val="ProductList-OfferingBody"/>
              <w:ind w:left="-113"/>
              <w:jc w:val="center"/>
            </w:pPr>
          </w:p>
        </w:tc>
        <w:tc>
          <w:tcPr>
            <w:tcW w:w="588" w:type="dxa"/>
            <w:shd w:val="clear" w:color="auto" w:fill="70AD47" w:themeFill="accent6"/>
            <w:vAlign w:val="center"/>
          </w:tcPr>
          <w:p w14:paraId="4FDCB751" w14:textId="77777777" w:rsidR="00EC4F2C" w:rsidRDefault="00EC4F2C" w:rsidP="00C05A53">
            <w:pPr>
              <w:pStyle w:val="ProductList-OfferingBody"/>
              <w:ind w:left="-113"/>
              <w:jc w:val="center"/>
            </w:pPr>
          </w:p>
        </w:tc>
        <w:tc>
          <w:tcPr>
            <w:tcW w:w="588" w:type="dxa"/>
            <w:shd w:val="clear" w:color="auto" w:fill="BFBFBF" w:themeFill="background1" w:themeFillShade="BF"/>
            <w:vAlign w:val="center"/>
          </w:tcPr>
          <w:p w14:paraId="4FDCB752" w14:textId="77777777" w:rsidR="00EC4F2C" w:rsidRDefault="00EC4F2C" w:rsidP="00C05A53">
            <w:pPr>
              <w:pStyle w:val="ProductList-OfferingBody"/>
              <w:ind w:left="-113"/>
              <w:jc w:val="center"/>
            </w:pPr>
          </w:p>
        </w:tc>
        <w:tc>
          <w:tcPr>
            <w:tcW w:w="589" w:type="dxa"/>
            <w:shd w:val="clear" w:color="auto" w:fill="BFBFBF" w:themeFill="background1" w:themeFillShade="BF"/>
            <w:vAlign w:val="center"/>
          </w:tcPr>
          <w:p w14:paraId="4FDCB753" w14:textId="77777777" w:rsidR="00EC4F2C" w:rsidRDefault="00EC4F2C" w:rsidP="00C05A53">
            <w:pPr>
              <w:pStyle w:val="ProductList-OfferingBody"/>
              <w:ind w:left="-113"/>
              <w:jc w:val="center"/>
            </w:pPr>
          </w:p>
        </w:tc>
        <w:tc>
          <w:tcPr>
            <w:tcW w:w="588" w:type="dxa"/>
            <w:shd w:val="clear" w:color="auto" w:fill="70AD47" w:themeFill="accent6"/>
            <w:vAlign w:val="center"/>
          </w:tcPr>
          <w:p w14:paraId="4FDCB754" w14:textId="77777777" w:rsidR="00EC4F2C" w:rsidRDefault="00EC4F2C" w:rsidP="00C05A53">
            <w:pPr>
              <w:pStyle w:val="ProductList-OfferingBody"/>
              <w:ind w:left="-113"/>
              <w:jc w:val="center"/>
            </w:pPr>
          </w:p>
        </w:tc>
        <w:tc>
          <w:tcPr>
            <w:tcW w:w="716" w:type="dxa"/>
            <w:shd w:val="clear" w:color="auto" w:fill="BFBFBF" w:themeFill="background1" w:themeFillShade="BF"/>
            <w:vAlign w:val="center"/>
          </w:tcPr>
          <w:p w14:paraId="4FDCB755" w14:textId="77777777" w:rsidR="00EC4F2C" w:rsidRDefault="00EC4F2C" w:rsidP="00C05A53">
            <w:pPr>
              <w:pStyle w:val="ProductList-OfferingBody"/>
              <w:ind w:left="-113"/>
              <w:jc w:val="center"/>
            </w:pPr>
          </w:p>
        </w:tc>
      </w:tr>
      <w:tr w:rsidR="00FD0F01" w14:paraId="4FDCB765" w14:textId="77777777" w:rsidTr="006D7699">
        <w:tc>
          <w:tcPr>
            <w:tcW w:w="3150" w:type="dxa"/>
            <w:tcBorders>
              <w:top w:val="dashSmallGap" w:sz="4" w:space="0" w:color="BFBFBF" w:themeColor="background1" w:themeShade="BF"/>
              <w:left w:val="nil"/>
              <w:bottom w:val="dashSmallGap" w:sz="4" w:space="0" w:color="BFBFBF" w:themeColor="background1" w:themeShade="BF"/>
              <w:right w:val="nil"/>
            </w:tcBorders>
          </w:tcPr>
          <w:p w14:paraId="4FDCB757" w14:textId="68BAEF6E" w:rsidR="00FD0F01" w:rsidRDefault="00FD0F01" w:rsidP="00166039">
            <w:pPr>
              <w:pStyle w:val="ProductList-Offering2"/>
            </w:pPr>
            <w:bookmarkStart w:id="686" w:name="_Toc379797250"/>
            <w:bookmarkStart w:id="687" w:name="_Toc380513275"/>
            <w:bookmarkStart w:id="688" w:name="_Toc380655317"/>
            <w:bookmarkStart w:id="689" w:name="_Toc405814523"/>
            <w:r>
              <w:t>Visual Studio Premium 2013 con MSDN</w:t>
            </w:r>
            <w:bookmarkEnd w:id="686"/>
            <w:bookmarkEnd w:id="687"/>
            <w:bookmarkEnd w:id="688"/>
            <w:bookmarkEnd w:id="689"/>
            <w:r>
              <w:fldChar w:fldCharType="begin"/>
            </w:r>
            <w:r>
              <w:instrText>XE "Visual Studio Premium 2013 con MSDN"</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758" w14:textId="77777777" w:rsidR="00FD0F01" w:rsidRDefault="00FD0F01" w:rsidP="00C05A53">
            <w:pPr>
              <w:pStyle w:val="ProductList-OfferingBody"/>
              <w:ind w:left="-113"/>
              <w:jc w:val="center"/>
            </w:pPr>
            <w:r>
              <w:t>10/13</w:t>
            </w:r>
          </w:p>
        </w:tc>
        <w:tc>
          <w:tcPr>
            <w:tcW w:w="420" w:type="dxa"/>
            <w:tcBorders>
              <w:top w:val="dashSmallGap" w:sz="4" w:space="0" w:color="BFBFBF" w:themeColor="background1" w:themeShade="BF"/>
              <w:left w:val="nil"/>
              <w:bottom w:val="dashSmallGap" w:sz="4" w:space="0" w:color="BFBFBF" w:themeColor="background1" w:themeShade="BF"/>
              <w:right w:val="nil"/>
            </w:tcBorders>
            <w:vAlign w:val="center"/>
          </w:tcPr>
          <w:p w14:paraId="4FDCB759" w14:textId="77777777" w:rsidR="00FD0F01" w:rsidRDefault="00FD0F01" w:rsidP="00C05A53">
            <w:pPr>
              <w:pStyle w:val="ProductList-OfferingBody"/>
              <w:ind w:left="-113"/>
              <w:jc w:val="center"/>
            </w:pP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14:paraId="4FDCB75A" w14:textId="77777777" w:rsidR="00FD0F01" w:rsidRDefault="00FD0F01" w:rsidP="00C05A53">
            <w:pPr>
              <w:pStyle w:val="ProductList-OfferingBody"/>
              <w:ind w:left="-113"/>
              <w:jc w:val="center"/>
            </w:pPr>
            <w:r>
              <w:t>24</w:t>
            </w:r>
          </w:p>
        </w:tc>
        <w:tc>
          <w:tcPr>
            <w:tcW w:w="58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5B" w14:textId="77777777" w:rsidR="00FD0F01" w:rsidRDefault="00FD0F01" w:rsidP="00C05A53">
            <w:pPr>
              <w:pStyle w:val="ProductList-OfferingBody"/>
              <w:ind w:left="-113"/>
              <w:jc w:val="center"/>
            </w:pPr>
            <w:r>
              <w:t>8</w:t>
            </w:r>
          </w:p>
        </w:tc>
        <w:tc>
          <w:tcPr>
            <w:tcW w:w="588" w:type="dxa"/>
            <w:tcBorders>
              <w:left w:val="single" w:sz="12" w:space="0" w:color="FFFFFF" w:themeColor="background1"/>
            </w:tcBorders>
            <w:shd w:val="clear" w:color="auto" w:fill="70AD47" w:themeFill="accent6"/>
            <w:vAlign w:val="center"/>
          </w:tcPr>
          <w:p w14:paraId="4FDCB75C" w14:textId="77777777" w:rsidR="00FD0F01" w:rsidRDefault="00FD0F01" w:rsidP="00C05A53">
            <w:pPr>
              <w:pStyle w:val="ProductList-OfferingBody"/>
              <w:ind w:left="-113"/>
              <w:jc w:val="center"/>
            </w:pPr>
            <w:r>
              <w:t>1</w:t>
            </w:r>
          </w:p>
        </w:tc>
        <w:tc>
          <w:tcPr>
            <w:tcW w:w="589" w:type="dxa"/>
            <w:shd w:val="clear" w:color="auto" w:fill="70AD47" w:themeFill="accent6"/>
            <w:vAlign w:val="center"/>
          </w:tcPr>
          <w:p w14:paraId="4FDCB75D" w14:textId="049CBFBA" w:rsidR="00FD0F01" w:rsidRDefault="00FD0F01" w:rsidP="00C05A53">
            <w:pPr>
              <w:pStyle w:val="ProductList-OfferingBody"/>
              <w:ind w:left="-113"/>
              <w:jc w:val="center"/>
            </w:pPr>
            <w:r w:rsidRPr="00C93903">
              <w:fldChar w:fldCharType="begin"/>
            </w:r>
            <w:r w:rsidRPr="00C93903">
              <w:instrText xml:space="preserve">AutoTextList  \s NoStyle \t “Prodotto Aggiuntivo” </w:instrText>
            </w:r>
            <w:r w:rsidRPr="00C93903">
              <w:fldChar w:fldCharType="separate"/>
            </w:r>
            <w:r w:rsidRPr="00C93903">
              <w:t xml:space="preserve"> A,</w:t>
            </w:r>
            <w:r w:rsidRPr="00C93903">
              <w:fldChar w:fldCharType="begin"/>
            </w:r>
            <w:r w:rsidRPr="00C93903">
              <w:instrText xml:space="preserve"> AutoTextList  \s NoStyle \t “Prodotto della Piattaforma Applicativa” </w:instrText>
            </w:r>
            <w:r w:rsidRPr="00C93903">
              <w:fldChar w:fldCharType="separate"/>
            </w:r>
            <w:r w:rsidRPr="00C93903">
              <w:t>AP</w:t>
            </w:r>
            <w:r w:rsidRPr="00C93903">
              <w:fldChar w:fldCharType="end"/>
            </w:r>
            <w:r w:rsidRPr="00C93903">
              <w:fldChar w:fldCharType="end"/>
            </w:r>
          </w:p>
        </w:tc>
        <w:tc>
          <w:tcPr>
            <w:tcW w:w="588" w:type="dxa"/>
            <w:shd w:val="clear" w:color="auto" w:fill="70AD47" w:themeFill="accent6"/>
            <w:vAlign w:val="center"/>
          </w:tcPr>
          <w:p w14:paraId="4FDCB75E" w14:textId="33D49979" w:rsidR="00FD0F01" w:rsidRDefault="00FD0F01"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9" w:type="dxa"/>
            <w:shd w:val="clear" w:color="auto" w:fill="BFBFBF" w:themeFill="background1" w:themeFillShade="BF"/>
            <w:vAlign w:val="center"/>
          </w:tcPr>
          <w:p w14:paraId="4FDCB75F" w14:textId="77777777" w:rsidR="00FD0F01" w:rsidRDefault="00FD0F01" w:rsidP="00C05A53">
            <w:pPr>
              <w:pStyle w:val="ProductList-OfferingBody"/>
              <w:ind w:left="-113"/>
              <w:jc w:val="center"/>
            </w:pPr>
          </w:p>
        </w:tc>
        <w:tc>
          <w:tcPr>
            <w:tcW w:w="588" w:type="dxa"/>
            <w:shd w:val="clear" w:color="auto" w:fill="70AD47" w:themeFill="accent6"/>
            <w:vAlign w:val="center"/>
          </w:tcPr>
          <w:p w14:paraId="4FDCB760" w14:textId="77777777" w:rsidR="00FD0F01" w:rsidRDefault="00FD0F01" w:rsidP="00C05A53">
            <w:pPr>
              <w:pStyle w:val="ProductList-OfferingBody"/>
              <w:ind w:left="-113"/>
              <w:jc w:val="center"/>
            </w:pPr>
          </w:p>
        </w:tc>
        <w:tc>
          <w:tcPr>
            <w:tcW w:w="588" w:type="dxa"/>
            <w:shd w:val="clear" w:color="auto" w:fill="70AD47" w:themeFill="accent6"/>
            <w:vAlign w:val="center"/>
          </w:tcPr>
          <w:p w14:paraId="4FDCB761" w14:textId="6F32B748" w:rsidR="00FD0F01" w:rsidRDefault="00FD0F01" w:rsidP="00C05A53">
            <w:pPr>
              <w:pStyle w:val="ProductList-OfferingBody"/>
              <w:ind w:left="-113"/>
              <w:jc w:val="center"/>
            </w:pPr>
            <w:r w:rsidRPr="00FD0F01">
              <w:fldChar w:fldCharType="begin"/>
            </w:r>
            <w:r w:rsidRPr="00FD0F01">
              <w:instrText xml:space="preserve"> AutoTextList  \s NoStyle \t “Open License e Open Value per SA e L/SA” </w:instrText>
            </w:r>
            <w:r w:rsidRPr="00FD0F01">
              <w:fldChar w:fldCharType="separate"/>
            </w:r>
            <w:r w:rsidRPr="00FD0F01">
              <w:t>OS</w:t>
            </w:r>
            <w:r w:rsidRPr="00FD0F01">
              <w:fldChar w:fldCharType="end"/>
            </w:r>
          </w:p>
        </w:tc>
        <w:tc>
          <w:tcPr>
            <w:tcW w:w="589" w:type="dxa"/>
            <w:shd w:val="clear" w:color="auto" w:fill="70AD47" w:themeFill="accent6"/>
            <w:vAlign w:val="center"/>
          </w:tcPr>
          <w:p w14:paraId="4FDCB762" w14:textId="418221DA" w:rsidR="00FD0F01" w:rsidRDefault="00FD0F01"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88" w:type="dxa"/>
            <w:shd w:val="clear" w:color="auto" w:fill="70AD47" w:themeFill="accent6"/>
            <w:vAlign w:val="center"/>
          </w:tcPr>
          <w:p w14:paraId="4FDCB763" w14:textId="77777777" w:rsidR="00FD0F01" w:rsidRDefault="00FD0F01" w:rsidP="00C05A53">
            <w:pPr>
              <w:pStyle w:val="ProductList-OfferingBody"/>
              <w:ind w:left="-113"/>
              <w:jc w:val="center"/>
            </w:pPr>
          </w:p>
        </w:tc>
        <w:tc>
          <w:tcPr>
            <w:tcW w:w="716" w:type="dxa"/>
            <w:shd w:val="clear" w:color="auto" w:fill="70AD47" w:themeFill="accent6"/>
            <w:vAlign w:val="center"/>
          </w:tcPr>
          <w:p w14:paraId="4FDCB764" w14:textId="1D01C691" w:rsidR="00FD0F01" w:rsidRDefault="00FD0F01" w:rsidP="00C05A53">
            <w:pPr>
              <w:pStyle w:val="ProductList-OfferingBody"/>
              <w:ind w:left="-113"/>
              <w:jc w:val="center"/>
            </w:pPr>
            <w:r w:rsidRPr="00D4368C">
              <w:fldChar w:fldCharType="begin"/>
            </w:r>
            <w:r w:rsidRPr="00D4368C">
              <w:instrText xml:space="preserve"> AutoTextList  \s NoStyle \t “Prodotto Server e Strumenti” </w:instrText>
            </w:r>
            <w:r w:rsidRPr="00D4368C">
              <w:fldChar w:fldCharType="separate"/>
            </w:r>
            <w:r w:rsidRPr="00D4368C">
              <w:t>SP</w:t>
            </w:r>
            <w:r w:rsidRPr="00D4368C">
              <w:fldChar w:fldCharType="end"/>
            </w:r>
          </w:p>
        </w:tc>
      </w:tr>
      <w:tr w:rsidR="00FD0F01" w14:paraId="4FDCB774" w14:textId="77777777" w:rsidTr="006D7699">
        <w:tc>
          <w:tcPr>
            <w:tcW w:w="3150" w:type="dxa"/>
            <w:tcBorders>
              <w:top w:val="dashSmallGap" w:sz="4" w:space="0" w:color="BFBFBF" w:themeColor="background1" w:themeShade="BF"/>
              <w:left w:val="nil"/>
              <w:bottom w:val="dashSmallGap" w:sz="4" w:space="0" w:color="BFBFBF" w:themeColor="background1" w:themeShade="BF"/>
              <w:right w:val="nil"/>
            </w:tcBorders>
          </w:tcPr>
          <w:p w14:paraId="4FDCB766" w14:textId="3B739878" w:rsidR="00FD0F01" w:rsidRDefault="00FD0F01" w:rsidP="00166039">
            <w:pPr>
              <w:pStyle w:val="ProductList-Offering2"/>
            </w:pPr>
            <w:bookmarkStart w:id="690" w:name="_Toc379797251"/>
            <w:bookmarkStart w:id="691" w:name="_Toc380513276"/>
            <w:bookmarkStart w:id="692" w:name="_Toc380655318"/>
            <w:bookmarkStart w:id="693" w:name="_Toc405814524"/>
            <w:r>
              <w:t>Visual Studio Professional 2013</w:t>
            </w:r>
            <w:r>
              <w:fldChar w:fldCharType="begin"/>
            </w:r>
            <w:r>
              <w:instrText>XE "Visual Studio Professional 2013"</w:instrText>
            </w:r>
            <w:r>
              <w:fldChar w:fldCharType="end"/>
            </w:r>
            <w:r>
              <w:t xml:space="preserve"> con MSDN</w:t>
            </w:r>
            <w:bookmarkEnd w:id="690"/>
            <w:bookmarkEnd w:id="691"/>
            <w:bookmarkEnd w:id="692"/>
            <w:bookmarkEnd w:id="693"/>
            <w:r>
              <w:fldChar w:fldCharType="begin"/>
            </w:r>
            <w:r>
              <w:instrText>XE "Visual Studio Professional 2013 con MSDN"</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767" w14:textId="77777777" w:rsidR="00FD0F01" w:rsidRDefault="00FD0F01" w:rsidP="00C05A53">
            <w:pPr>
              <w:pStyle w:val="ProductList-OfferingBody"/>
              <w:ind w:left="-113"/>
              <w:jc w:val="center"/>
            </w:pPr>
            <w:r>
              <w:t>10/13</w:t>
            </w:r>
          </w:p>
        </w:tc>
        <w:tc>
          <w:tcPr>
            <w:tcW w:w="420" w:type="dxa"/>
            <w:tcBorders>
              <w:top w:val="dashSmallGap" w:sz="4" w:space="0" w:color="BFBFBF" w:themeColor="background1" w:themeShade="BF"/>
              <w:left w:val="nil"/>
              <w:bottom w:val="dashSmallGap" w:sz="4" w:space="0" w:color="BFBFBF" w:themeColor="background1" w:themeShade="BF"/>
              <w:right w:val="nil"/>
            </w:tcBorders>
            <w:vAlign w:val="center"/>
          </w:tcPr>
          <w:p w14:paraId="4FDCB768" w14:textId="77777777" w:rsidR="00FD0F01" w:rsidRDefault="00FD0F01" w:rsidP="00C05A53">
            <w:pPr>
              <w:pStyle w:val="ProductList-OfferingBody"/>
              <w:ind w:left="-113"/>
              <w:jc w:val="center"/>
            </w:pP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14:paraId="4FDCB769" w14:textId="77777777" w:rsidR="00FD0F01" w:rsidRDefault="00FD0F01" w:rsidP="00C05A53">
            <w:pPr>
              <w:pStyle w:val="ProductList-OfferingBody"/>
              <w:ind w:left="-113"/>
              <w:jc w:val="center"/>
            </w:pPr>
            <w:r>
              <w:t>2</w:t>
            </w:r>
          </w:p>
        </w:tc>
        <w:tc>
          <w:tcPr>
            <w:tcW w:w="58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6A" w14:textId="77777777" w:rsidR="00FD0F01" w:rsidRDefault="00FD0F01" w:rsidP="00C05A53">
            <w:pPr>
              <w:pStyle w:val="ProductList-OfferingBody"/>
              <w:ind w:left="-113"/>
              <w:jc w:val="center"/>
            </w:pPr>
            <w:r>
              <w:t>1</w:t>
            </w:r>
          </w:p>
        </w:tc>
        <w:tc>
          <w:tcPr>
            <w:tcW w:w="588" w:type="dxa"/>
            <w:tcBorders>
              <w:left w:val="single" w:sz="12" w:space="0" w:color="FFFFFF" w:themeColor="background1"/>
            </w:tcBorders>
            <w:shd w:val="clear" w:color="auto" w:fill="70AD47" w:themeFill="accent6"/>
            <w:vAlign w:val="center"/>
          </w:tcPr>
          <w:p w14:paraId="4FDCB76B" w14:textId="77777777" w:rsidR="00FD0F01" w:rsidRDefault="00FD0F01" w:rsidP="00C05A53">
            <w:pPr>
              <w:pStyle w:val="ProductList-OfferingBody"/>
              <w:ind w:left="-113"/>
              <w:jc w:val="center"/>
            </w:pPr>
            <w:r>
              <w:t>1</w:t>
            </w:r>
          </w:p>
        </w:tc>
        <w:tc>
          <w:tcPr>
            <w:tcW w:w="589" w:type="dxa"/>
            <w:shd w:val="clear" w:color="auto" w:fill="70AD47" w:themeFill="accent6"/>
            <w:vAlign w:val="center"/>
          </w:tcPr>
          <w:p w14:paraId="4FDCB76C" w14:textId="1AD9E8BE" w:rsidR="00FD0F01" w:rsidRDefault="00FD0F01" w:rsidP="00C05A53">
            <w:pPr>
              <w:pStyle w:val="ProductList-OfferingBody"/>
              <w:ind w:left="-113"/>
              <w:jc w:val="center"/>
            </w:pPr>
            <w:r w:rsidRPr="00C93903">
              <w:fldChar w:fldCharType="begin"/>
            </w:r>
            <w:r w:rsidRPr="00C93903">
              <w:instrText xml:space="preserve">AutoTextList  \s NoStyle \t “Prodotto Aggiuntivo” </w:instrText>
            </w:r>
            <w:r w:rsidRPr="00C93903">
              <w:fldChar w:fldCharType="separate"/>
            </w:r>
            <w:r w:rsidRPr="00C93903">
              <w:t xml:space="preserve"> A,</w:t>
            </w:r>
            <w:r w:rsidRPr="00C93903">
              <w:fldChar w:fldCharType="begin"/>
            </w:r>
            <w:r w:rsidRPr="00C93903">
              <w:instrText xml:space="preserve"> AutoTextList  \s NoStyle \t “Prodotto della Piattaforma Applicativa” </w:instrText>
            </w:r>
            <w:r w:rsidRPr="00C93903">
              <w:fldChar w:fldCharType="separate"/>
            </w:r>
            <w:r w:rsidRPr="00C93903">
              <w:t>AP</w:t>
            </w:r>
            <w:r w:rsidRPr="00C93903">
              <w:fldChar w:fldCharType="end"/>
            </w:r>
            <w:r w:rsidRPr="00C93903">
              <w:fldChar w:fldCharType="end"/>
            </w:r>
          </w:p>
        </w:tc>
        <w:tc>
          <w:tcPr>
            <w:tcW w:w="588" w:type="dxa"/>
            <w:shd w:val="clear" w:color="auto" w:fill="70AD47" w:themeFill="accent6"/>
            <w:vAlign w:val="center"/>
          </w:tcPr>
          <w:p w14:paraId="4FDCB76D" w14:textId="53773102" w:rsidR="00FD0F01" w:rsidRDefault="00FD0F01"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9" w:type="dxa"/>
            <w:shd w:val="clear" w:color="auto" w:fill="BFBFBF" w:themeFill="background1" w:themeFillShade="BF"/>
            <w:vAlign w:val="center"/>
          </w:tcPr>
          <w:p w14:paraId="4FDCB76E" w14:textId="77777777" w:rsidR="00FD0F01" w:rsidRDefault="00FD0F01" w:rsidP="00C05A53">
            <w:pPr>
              <w:pStyle w:val="ProductList-OfferingBody"/>
              <w:ind w:left="-113"/>
              <w:jc w:val="center"/>
            </w:pPr>
          </w:p>
        </w:tc>
        <w:tc>
          <w:tcPr>
            <w:tcW w:w="588" w:type="dxa"/>
            <w:shd w:val="clear" w:color="auto" w:fill="70AD47" w:themeFill="accent6"/>
            <w:vAlign w:val="center"/>
          </w:tcPr>
          <w:p w14:paraId="4FDCB76F" w14:textId="77777777" w:rsidR="00FD0F01" w:rsidRDefault="00FD0F01" w:rsidP="00C05A53">
            <w:pPr>
              <w:pStyle w:val="ProductList-OfferingBody"/>
              <w:ind w:left="-113"/>
              <w:jc w:val="center"/>
            </w:pPr>
          </w:p>
        </w:tc>
        <w:tc>
          <w:tcPr>
            <w:tcW w:w="588" w:type="dxa"/>
            <w:shd w:val="clear" w:color="auto" w:fill="70AD47" w:themeFill="accent6"/>
            <w:vAlign w:val="center"/>
          </w:tcPr>
          <w:p w14:paraId="4FDCB770" w14:textId="03FF421A" w:rsidR="00FD0F01" w:rsidRDefault="00FD0F01" w:rsidP="00C05A53">
            <w:pPr>
              <w:pStyle w:val="ProductList-OfferingBody"/>
              <w:ind w:left="-113"/>
              <w:jc w:val="center"/>
            </w:pPr>
            <w:r w:rsidRPr="00FD0F01">
              <w:fldChar w:fldCharType="begin"/>
            </w:r>
            <w:r w:rsidRPr="00FD0F01">
              <w:instrText xml:space="preserve"> AutoTextList  \s NoStyle \t “Open License e Open Value per SA e L/SA” </w:instrText>
            </w:r>
            <w:r w:rsidRPr="00FD0F01">
              <w:fldChar w:fldCharType="separate"/>
            </w:r>
            <w:r w:rsidRPr="00FD0F01">
              <w:t>OS</w:t>
            </w:r>
            <w:r w:rsidRPr="00FD0F01">
              <w:fldChar w:fldCharType="end"/>
            </w:r>
          </w:p>
        </w:tc>
        <w:tc>
          <w:tcPr>
            <w:tcW w:w="589" w:type="dxa"/>
            <w:shd w:val="clear" w:color="auto" w:fill="70AD47" w:themeFill="accent6"/>
            <w:vAlign w:val="center"/>
          </w:tcPr>
          <w:p w14:paraId="4FDCB771" w14:textId="06EEE82E" w:rsidR="00FD0F01" w:rsidRDefault="00FD0F01"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88" w:type="dxa"/>
            <w:shd w:val="clear" w:color="auto" w:fill="70AD47" w:themeFill="accent6"/>
            <w:vAlign w:val="center"/>
          </w:tcPr>
          <w:p w14:paraId="4FDCB772" w14:textId="77777777" w:rsidR="00FD0F01" w:rsidRDefault="00FD0F01" w:rsidP="00C05A53">
            <w:pPr>
              <w:pStyle w:val="ProductList-OfferingBody"/>
              <w:ind w:left="-113"/>
              <w:jc w:val="center"/>
            </w:pPr>
          </w:p>
        </w:tc>
        <w:tc>
          <w:tcPr>
            <w:tcW w:w="716" w:type="dxa"/>
            <w:shd w:val="clear" w:color="auto" w:fill="70AD47" w:themeFill="accent6"/>
            <w:vAlign w:val="center"/>
          </w:tcPr>
          <w:p w14:paraId="4FDCB773" w14:textId="71C31E59" w:rsidR="00FD0F01" w:rsidRDefault="00FD0F01"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FD0F01" w14:paraId="4FDCB783" w14:textId="77777777" w:rsidTr="006D7699">
        <w:tc>
          <w:tcPr>
            <w:tcW w:w="3150" w:type="dxa"/>
            <w:tcBorders>
              <w:top w:val="dashSmallGap" w:sz="4" w:space="0" w:color="BFBFBF" w:themeColor="background1" w:themeShade="BF"/>
              <w:left w:val="nil"/>
              <w:bottom w:val="dashSmallGap" w:sz="4" w:space="0" w:color="BFBFBF" w:themeColor="background1" w:themeShade="BF"/>
              <w:right w:val="nil"/>
            </w:tcBorders>
          </w:tcPr>
          <w:p w14:paraId="4FDCB775" w14:textId="04E08983" w:rsidR="00FD0F01" w:rsidRDefault="00FD0F01" w:rsidP="00166039">
            <w:pPr>
              <w:pStyle w:val="ProductList-Offering2"/>
            </w:pPr>
            <w:bookmarkStart w:id="694" w:name="_Toc379797252"/>
            <w:bookmarkStart w:id="695" w:name="_Toc380513277"/>
            <w:bookmarkStart w:id="696" w:name="_Toc380655319"/>
            <w:bookmarkStart w:id="697" w:name="_Toc405814525"/>
            <w:r>
              <w:t>Visual Studio Test Professional 2013 con MSDN</w:t>
            </w:r>
            <w:bookmarkEnd w:id="694"/>
            <w:bookmarkEnd w:id="695"/>
            <w:bookmarkEnd w:id="696"/>
            <w:bookmarkEnd w:id="697"/>
            <w:r>
              <w:fldChar w:fldCharType="begin"/>
            </w:r>
            <w:r>
              <w:instrText>XE "Visual Studio Test Professional 2013 con MSDN"</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776" w14:textId="77777777" w:rsidR="00FD0F01" w:rsidRDefault="00FD0F01" w:rsidP="00C05A53">
            <w:pPr>
              <w:pStyle w:val="ProductList-OfferingBody"/>
              <w:ind w:left="-113"/>
              <w:jc w:val="center"/>
            </w:pPr>
            <w:r>
              <w:t>10/13</w:t>
            </w:r>
          </w:p>
        </w:tc>
        <w:tc>
          <w:tcPr>
            <w:tcW w:w="420" w:type="dxa"/>
            <w:tcBorders>
              <w:top w:val="dashSmallGap" w:sz="4" w:space="0" w:color="BFBFBF" w:themeColor="background1" w:themeShade="BF"/>
              <w:left w:val="nil"/>
              <w:bottom w:val="dashSmallGap" w:sz="4" w:space="0" w:color="BFBFBF" w:themeColor="background1" w:themeShade="BF"/>
              <w:right w:val="nil"/>
            </w:tcBorders>
            <w:vAlign w:val="center"/>
          </w:tcPr>
          <w:p w14:paraId="4FDCB777" w14:textId="77777777" w:rsidR="00FD0F01" w:rsidRDefault="00FD0F01" w:rsidP="00C05A53">
            <w:pPr>
              <w:pStyle w:val="ProductList-OfferingBody"/>
              <w:ind w:left="-113"/>
              <w:jc w:val="center"/>
            </w:pP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14:paraId="4FDCB778" w14:textId="77777777" w:rsidR="00FD0F01" w:rsidRDefault="00FD0F01" w:rsidP="00C05A53">
            <w:pPr>
              <w:pStyle w:val="ProductList-OfferingBody"/>
              <w:ind w:left="-113"/>
              <w:jc w:val="center"/>
            </w:pPr>
            <w:r>
              <w:t>9</w:t>
            </w:r>
          </w:p>
        </w:tc>
        <w:tc>
          <w:tcPr>
            <w:tcW w:w="58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79" w14:textId="77777777" w:rsidR="00FD0F01" w:rsidRDefault="00FD0F01" w:rsidP="00C05A53">
            <w:pPr>
              <w:pStyle w:val="ProductList-OfferingBody"/>
              <w:ind w:left="-113"/>
              <w:jc w:val="center"/>
            </w:pPr>
            <w:r>
              <w:t>3</w:t>
            </w:r>
          </w:p>
        </w:tc>
        <w:tc>
          <w:tcPr>
            <w:tcW w:w="588" w:type="dxa"/>
            <w:tcBorders>
              <w:left w:val="single" w:sz="12" w:space="0" w:color="FFFFFF" w:themeColor="background1"/>
            </w:tcBorders>
            <w:shd w:val="clear" w:color="auto" w:fill="70AD47" w:themeFill="accent6"/>
            <w:vAlign w:val="center"/>
          </w:tcPr>
          <w:p w14:paraId="4FDCB77A" w14:textId="77777777" w:rsidR="00FD0F01" w:rsidRDefault="00FD0F01" w:rsidP="00C05A53">
            <w:pPr>
              <w:pStyle w:val="ProductList-OfferingBody"/>
              <w:ind w:left="-113"/>
              <w:jc w:val="center"/>
            </w:pPr>
            <w:r>
              <w:t>1</w:t>
            </w:r>
          </w:p>
        </w:tc>
        <w:tc>
          <w:tcPr>
            <w:tcW w:w="589" w:type="dxa"/>
            <w:shd w:val="clear" w:color="auto" w:fill="70AD47" w:themeFill="accent6"/>
            <w:vAlign w:val="center"/>
          </w:tcPr>
          <w:p w14:paraId="4FDCB77B" w14:textId="6FEDBB40" w:rsidR="00FD0F01" w:rsidRDefault="00FD0F01" w:rsidP="00C05A53">
            <w:pPr>
              <w:pStyle w:val="ProductList-OfferingBody"/>
              <w:ind w:left="-113"/>
              <w:jc w:val="center"/>
            </w:pPr>
            <w:r w:rsidRPr="00C93903">
              <w:fldChar w:fldCharType="begin"/>
            </w:r>
            <w:r w:rsidRPr="00C93903">
              <w:instrText xml:space="preserve">AutoTextList  \s NoStyle \t “Prodotto Aggiuntivo” </w:instrText>
            </w:r>
            <w:r w:rsidRPr="00C93903">
              <w:fldChar w:fldCharType="separate"/>
            </w:r>
            <w:r w:rsidRPr="00C93903">
              <w:t xml:space="preserve"> A,</w:t>
            </w:r>
            <w:r w:rsidRPr="00C93903">
              <w:fldChar w:fldCharType="begin"/>
            </w:r>
            <w:r w:rsidRPr="00C93903">
              <w:instrText xml:space="preserve"> AutoTextList  \s NoStyle \t “Prodotto della Piattaforma Applicativa” </w:instrText>
            </w:r>
            <w:r w:rsidRPr="00C93903">
              <w:fldChar w:fldCharType="separate"/>
            </w:r>
            <w:r w:rsidRPr="00C93903">
              <w:t>AP</w:t>
            </w:r>
            <w:r w:rsidRPr="00C93903">
              <w:fldChar w:fldCharType="end"/>
            </w:r>
            <w:r w:rsidRPr="00C93903">
              <w:fldChar w:fldCharType="end"/>
            </w:r>
          </w:p>
        </w:tc>
        <w:tc>
          <w:tcPr>
            <w:tcW w:w="588" w:type="dxa"/>
            <w:shd w:val="clear" w:color="auto" w:fill="70AD47" w:themeFill="accent6"/>
            <w:vAlign w:val="center"/>
          </w:tcPr>
          <w:p w14:paraId="4FDCB77C" w14:textId="6496C6ED" w:rsidR="00FD0F01" w:rsidRDefault="00FD0F01"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9" w:type="dxa"/>
            <w:shd w:val="clear" w:color="auto" w:fill="BFBFBF" w:themeFill="background1" w:themeFillShade="BF"/>
            <w:vAlign w:val="center"/>
          </w:tcPr>
          <w:p w14:paraId="4FDCB77D" w14:textId="77777777" w:rsidR="00FD0F01" w:rsidRDefault="00FD0F01" w:rsidP="00C05A53">
            <w:pPr>
              <w:pStyle w:val="ProductList-OfferingBody"/>
              <w:ind w:left="-113"/>
              <w:jc w:val="center"/>
            </w:pPr>
          </w:p>
        </w:tc>
        <w:tc>
          <w:tcPr>
            <w:tcW w:w="588" w:type="dxa"/>
            <w:shd w:val="clear" w:color="auto" w:fill="70AD47" w:themeFill="accent6"/>
            <w:vAlign w:val="center"/>
          </w:tcPr>
          <w:p w14:paraId="4FDCB77E" w14:textId="77777777" w:rsidR="00FD0F01" w:rsidRDefault="00FD0F01" w:rsidP="00C05A53">
            <w:pPr>
              <w:pStyle w:val="ProductList-OfferingBody"/>
              <w:ind w:left="-113"/>
              <w:jc w:val="center"/>
            </w:pPr>
          </w:p>
        </w:tc>
        <w:tc>
          <w:tcPr>
            <w:tcW w:w="588" w:type="dxa"/>
            <w:shd w:val="clear" w:color="auto" w:fill="70AD47" w:themeFill="accent6"/>
            <w:vAlign w:val="center"/>
          </w:tcPr>
          <w:p w14:paraId="4FDCB77F" w14:textId="5A0EE24B" w:rsidR="00FD0F01" w:rsidRDefault="00FD0F01" w:rsidP="00C05A53">
            <w:pPr>
              <w:pStyle w:val="ProductList-OfferingBody"/>
              <w:ind w:left="-113"/>
              <w:jc w:val="center"/>
            </w:pPr>
            <w:r w:rsidRPr="00FD0F01">
              <w:fldChar w:fldCharType="begin"/>
            </w:r>
            <w:r w:rsidRPr="00FD0F01">
              <w:instrText xml:space="preserve"> AutoTextList  \s NoStyle \t “Open License e Open Value per SA e L/SA” </w:instrText>
            </w:r>
            <w:r w:rsidRPr="00FD0F01">
              <w:fldChar w:fldCharType="separate"/>
            </w:r>
            <w:r w:rsidRPr="00FD0F01">
              <w:t>OS</w:t>
            </w:r>
            <w:r w:rsidRPr="00FD0F01">
              <w:fldChar w:fldCharType="end"/>
            </w:r>
          </w:p>
        </w:tc>
        <w:tc>
          <w:tcPr>
            <w:tcW w:w="589" w:type="dxa"/>
            <w:shd w:val="clear" w:color="auto" w:fill="70AD47" w:themeFill="accent6"/>
            <w:vAlign w:val="center"/>
          </w:tcPr>
          <w:p w14:paraId="4FDCB780" w14:textId="65688C8B" w:rsidR="00FD0F01" w:rsidRDefault="00FD0F01"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88" w:type="dxa"/>
            <w:shd w:val="clear" w:color="auto" w:fill="70AD47" w:themeFill="accent6"/>
            <w:vAlign w:val="center"/>
          </w:tcPr>
          <w:p w14:paraId="4FDCB781" w14:textId="77777777" w:rsidR="00FD0F01" w:rsidRDefault="00FD0F01" w:rsidP="00C05A53">
            <w:pPr>
              <w:pStyle w:val="ProductList-OfferingBody"/>
              <w:ind w:left="-113"/>
              <w:jc w:val="center"/>
            </w:pPr>
          </w:p>
        </w:tc>
        <w:tc>
          <w:tcPr>
            <w:tcW w:w="716" w:type="dxa"/>
            <w:shd w:val="clear" w:color="auto" w:fill="70AD47" w:themeFill="accent6"/>
            <w:vAlign w:val="center"/>
          </w:tcPr>
          <w:p w14:paraId="4FDCB782" w14:textId="527B9C7E" w:rsidR="00FD0F01" w:rsidRDefault="00FD0F01" w:rsidP="00C05A53">
            <w:pPr>
              <w:pStyle w:val="ProductList-OfferingBody"/>
              <w:ind w:left="-113"/>
              <w:jc w:val="center"/>
            </w:pPr>
            <w:r w:rsidRPr="00D4368C">
              <w:fldChar w:fldCharType="begin"/>
            </w:r>
            <w:r w:rsidRPr="00D4368C">
              <w:instrText xml:space="preserve"> AutoTextList  \s NoStyle \t “Prodotto Server e Strumenti” </w:instrText>
            </w:r>
            <w:r w:rsidRPr="00D4368C">
              <w:fldChar w:fldCharType="separate"/>
            </w:r>
            <w:r w:rsidRPr="00D4368C">
              <w:t>SP</w:t>
            </w:r>
            <w:r w:rsidRPr="00D4368C">
              <w:fldChar w:fldCharType="end"/>
            </w:r>
          </w:p>
        </w:tc>
      </w:tr>
      <w:tr w:rsidR="00FD0F01" w14:paraId="4FDCB792" w14:textId="77777777" w:rsidTr="006D7699">
        <w:tc>
          <w:tcPr>
            <w:tcW w:w="3150" w:type="dxa"/>
            <w:tcBorders>
              <w:top w:val="dashSmallGap" w:sz="4" w:space="0" w:color="BFBFBF" w:themeColor="background1" w:themeShade="BF"/>
              <w:left w:val="nil"/>
              <w:bottom w:val="nil"/>
              <w:right w:val="nil"/>
            </w:tcBorders>
          </w:tcPr>
          <w:p w14:paraId="4FDCB784" w14:textId="0EFDD40A" w:rsidR="00FD0F01" w:rsidRDefault="00FD0F01" w:rsidP="00166039">
            <w:pPr>
              <w:pStyle w:val="ProductList-Offering2"/>
            </w:pPr>
            <w:bookmarkStart w:id="698" w:name="_Toc379797253"/>
            <w:bookmarkStart w:id="699" w:name="_Toc380513278"/>
            <w:bookmarkStart w:id="700" w:name="_Toc380655320"/>
            <w:bookmarkStart w:id="701" w:name="_Toc405814526"/>
            <w:r>
              <w:t>Visual Studio Ultimate 2013 con MSDN</w:t>
            </w:r>
            <w:bookmarkEnd w:id="698"/>
            <w:bookmarkEnd w:id="699"/>
            <w:bookmarkEnd w:id="700"/>
            <w:bookmarkEnd w:id="701"/>
            <w:r>
              <w:fldChar w:fldCharType="begin"/>
            </w:r>
            <w:r>
              <w:instrText>XE "Visual Studio Ultimate 2013 con MSDN"</w:instrText>
            </w:r>
            <w:r>
              <w:fldChar w:fldCharType="end"/>
            </w:r>
          </w:p>
        </w:tc>
        <w:tc>
          <w:tcPr>
            <w:tcW w:w="630" w:type="dxa"/>
            <w:tcBorders>
              <w:top w:val="dashSmallGap" w:sz="4" w:space="0" w:color="BFBFBF" w:themeColor="background1" w:themeShade="BF"/>
              <w:left w:val="nil"/>
              <w:bottom w:val="nil"/>
              <w:right w:val="nil"/>
            </w:tcBorders>
            <w:vAlign w:val="center"/>
          </w:tcPr>
          <w:p w14:paraId="4FDCB785" w14:textId="77777777" w:rsidR="00FD0F01" w:rsidRDefault="00FD0F01" w:rsidP="00C05A53">
            <w:pPr>
              <w:pStyle w:val="ProductList-OfferingBody"/>
              <w:ind w:left="-113"/>
              <w:jc w:val="center"/>
            </w:pPr>
            <w:r>
              <w:t>10/13</w:t>
            </w:r>
          </w:p>
        </w:tc>
        <w:tc>
          <w:tcPr>
            <w:tcW w:w="420" w:type="dxa"/>
            <w:tcBorders>
              <w:top w:val="dashSmallGap" w:sz="4" w:space="0" w:color="BFBFBF" w:themeColor="background1" w:themeShade="BF"/>
              <w:left w:val="nil"/>
              <w:bottom w:val="nil"/>
              <w:right w:val="nil"/>
            </w:tcBorders>
            <w:vAlign w:val="center"/>
          </w:tcPr>
          <w:p w14:paraId="4FDCB786" w14:textId="77777777" w:rsidR="00FD0F01" w:rsidRDefault="00FD0F01" w:rsidP="00C05A53">
            <w:pPr>
              <w:pStyle w:val="ProductList-OfferingBody"/>
              <w:ind w:left="-113"/>
              <w:jc w:val="center"/>
            </w:pPr>
          </w:p>
        </w:tc>
        <w:tc>
          <w:tcPr>
            <w:tcW w:w="589" w:type="dxa"/>
            <w:tcBorders>
              <w:top w:val="dashSmallGap" w:sz="4" w:space="0" w:color="BFBFBF" w:themeColor="background1" w:themeShade="BF"/>
              <w:left w:val="nil"/>
              <w:bottom w:val="nil"/>
              <w:right w:val="nil"/>
            </w:tcBorders>
            <w:vAlign w:val="center"/>
          </w:tcPr>
          <w:p w14:paraId="4FDCB787" w14:textId="77777777" w:rsidR="00FD0F01" w:rsidRDefault="00FD0F01" w:rsidP="00C05A53">
            <w:pPr>
              <w:pStyle w:val="ProductList-OfferingBody"/>
              <w:ind w:left="-113"/>
              <w:jc w:val="center"/>
            </w:pPr>
            <w:r>
              <w:t>51</w:t>
            </w:r>
          </w:p>
        </w:tc>
        <w:tc>
          <w:tcPr>
            <w:tcW w:w="588" w:type="dxa"/>
            <w:tcBorders>
              <w:top w:val="dashSmallGap" w:sz="4" w:space="0" w:color="BFBFBF" w:themeColor="background1" w:themeShade="BF"/>
              <w:left w:val="nil"/>
              <w:bottom w:val="nil"/>
              <w:right w:val="single" w:sz="12" w:space="0" w:color="FFFFFF" w:themeColor="background1"/>
            </w:tcBorders>
            <w:vAlign w:val="center"/>
          </w:tcPr>
          <w:p w14:paraId="4FDCB788" w14:textId="77777777" w:rsidR="00FD0F01" w:rsidRDefault="00FD0F01" w:rsidP="00C05A53">
            <w:pPr>
              <w:pStyle w:val="ProductList-OfferingBody"/>
              <w:ind w:left="-113"/>
              <w:jc w:val="center"/>
            </w:pPr>
            <w:r>
              <w:t>17</w:t>
            </w:r>
          </w:p>
        </w:tc>
        <w:tc>
          <w:tcPr>
            <w:tcW w:w="588" w:type="dxa"/>
            <w:tcBorders>
              <w:left w:val="single" w:sz="12" w:space="0" w:color="FFFFFF" w:themeColor="background1"/>
            </w:tcBorders>
            <w:shd w:val="clear" w:color="auto" w:fill="70AD47" w:themeFill="accent6"/>
            <w:vAlign w:val="center"/>
          </w:tcPr>
          <w:p w14:paraId="4FDCB789" w14:textId="77777777" w:rsidR="00FD0F01" w:rsidRDefault="00FD0F01" w:rsidP="00C05A53">
            <w:pPr>
              <w:pStyle w:val="ProductList-OfferingBody"/>
              <w:ind w:left="-113"/>
              <w:jc w:val="center"/>
            </w:pPr>
            <w:r>
              <w:t>1</w:t>
            </w:r>
          </w:p>
        </w:tc>
        <w:tc>
          <w:tcPr>
            <w:tcW w:w="589" w:type="dxa"/>
            <w:shd w:val="clear" w:color="auto" w:fill="70AD47" w:themeFill="accent6"/>
            <w:vAlign w:val="center"/>
          </w:tcPr>
          <w:p w14:paraId="4FDCB78A" w14:textId="5C59DCA8" w:rsidR="00FD0F01" w:rsidRDefault="00FD0F01" w:rsidP="00C05A53">
            <w:pPr>
              <w:pStyle w:val="ProductList-OfferingBody"/>
              <w:ind w:left="-113"/>
              <w:jc w:val="center"/>
            </w:pPr>
            <w:r w:rsidRPr="00C93903">
              <w:fldChar w:fldCharType="begin"/>
            </w:r>
            <w:r w:rsidRPr="00C93903">
              <w:instrText xml:space="preserve">AutoTextList  \s NoStyle \t “Prodotto Aggiuntivo” </w:instrText>
            </w:r>
            <w:r w:rsidRPr="00C93903">
              <w:fldChar w:fldCharType="separate"/>
            </w:r>
            <w:r w:rsidRPr="00C93903">
              <w:t xml:space="preserve"> A,</w:t>
            </w:r>
            <w:r w:rsidRPr="00C93903">
              <w:fldChar w:fldCharType="begin"/>
            </w:r>
            <w:r w:rsidRPr="00C93903">
              <w:instrText xml:space="preserve"> AutoTextList  \s NoStyle \t “Prodotto della Piattaforma Applicativa” </w:instrText>
            </w:r>
            <w:r w:rsidRPr="00C93903">
              <w:fldChar w:fldCharType="separate"/>
            </w:r>
            <w:r w:rsidRPr="00C93903">
              <w:t>AP</w:t>
            </w:r>
            <w:r w:rsidRPr="00C93903">
              <w:fldChar w:fldCharType="end"/>
            </w:r>
            <w:r w:rsidRPr="00C93903">
              <w:fldChar w:fldCharType="end"/>
            </w:r>
          </w:p>
        </w:tc>
        <w:tc>
          <w:tcPr>
            <w:tcW w:w="588" w:type="dxa"/>
            <w:shd w:val="clear" w:color="auto" w:fill="70AD47" w:themeFill="accent6"/>
            <w:vAlign w:val="center"/>
          </w:tcPr>
          <w:p w14:paraId="4FDCB78B" w14:textId="6C474448" w:rsidR="00FD0F01" w:rsidRDefault="00FD0F01"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89" w:type="dxa"/>
            <w:shd w:val="clear" w:color="auto" w:fill="BFBFBF" w:themeFill="background1" w:themeFillShade="BF"/>
            <w:vAlign w:val="center"/>
          </w:tcPr>
          <w:p w14:paraId="4FDCB78C" w14:textId="77777777" w:rsidR="00FD0F01" w:rsidRDefault="00FD0F01" w:rsidP="00C05A53">
            <w:pPr>
              <w:pStyle w:val="ProductList-OfferingBody"/>
              <w:ind w:left="-113"/>
              <w:jc w:val="center"/>
            </w:pPr>
          </w:p>
        </w:tc>
        <w:tc>
          <w:tcPr>
            <w:tcW w:w="588" w:type="dxa"/>
            <w:shd w:val="clear" w:color="auto" w:fill="70AD47" w:themeFill="accent6"/>
            <w:vAlign w:val="center"/>
          </w:tcPr>
          <w:p w14:paraId="4FDCB78D" w14:textId="77777777" w:rsidR="00FD0F01" w:rsidRDefault="00FD0F01" w:rsidP="00C05A53">
            <w:pPr>
              <w:pStyle w:val="ProductList-OfferingBody"/>
              <w:ind w:left="-113"/>
              <w:jc w:val="center"/>
            </w:pPr>
          </w:p>
        </w:tc>
        <w:tc>
          <w:tcPr>
            <w:tcW w:w="588" w:type="dxa"/>
            <w:shd w:val="clear" w:color="auto" w:fill="70AD47" w:themeFill="accent6"/>
            <w:vAlign w:val="center"/>
          </w:tcPr>
          <w:p w14:paraId="4FDCB78E" w14:textId="36C30D97" w:rsidR="00FD0F01" w:rsidRDefault="00FD0F01" w:rsidP="00C05A53">
            <w:pPr>
              <w:pStyle w:val="ProductList-OfferingBody"/>
              <w:ind w:left="-113"/>
              <w:jc w:val="center"/>
            </w:pPr>
            <w:r w:rsidRPr="00FD0F01">
              <w:fldChar w:fldCharType="begin"/>
            </w:r>
            <w:r w:rsidRPr="00FD0F01">
              <w:instrText xml:space="preserve"> AutoTextList  \s NoStyle \t “Open License e Open Value per SA e L/SA” </w:instrText>
            </w:r>
            <w:r w:rsidRPr="00FD0F01">
              <w:fldChar w:fldCharType="separate"/>
            </w:r>
            <w:r w:rsidRPr="00FD0F01">
              <w:t>OS</w:t>
            </w:r>
            <w:r w:rsidRPr="00FD0F01">
              <w:fldChar w:fldCharType="end"/>
            </w:r>
          </w:p>
        </w:tc>
        <w:tc>
          <w:tcPr>
            <w:tcW w:w="589" w:type="dxa"/>
            <w:shd w:val="clear" w:color="auto" w:fill="70AD47" w:themeFill="accent6"/>
            <w:vAlign w:val="center"/>
          </w:tcPr>
          <w:p w14:paraId="4FDCB78F" w14:textId="712A14C7" w:rsidR="00FD0F01" w:rsidRDefault="00FD0F01"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88" w:type="dxa"/>
            <w:shd w:val="clear" w:color="auto" w:fill="70AD47" w:themeFill="accent6"/>
            <w:vAlign w:val="center"/>
          </w:tcPr>
          <w:p w14:paraId="4FDCB790" w14:textId="77777777" w:rsidR="00FD0F01" w:rsidRDefault="00FD0F01" w:rsidP="00C05A53">
            <w:pPr>
              <w:pStyle w:val="ProductList-OfferingBody"/>
              <w:ind w:left="-113"/>
              <w:jc w:val="center"/>
            </w:pPr>
          </w:p>
        </w:tc>
        <w:tc>
          <w:tcPr>
            <w:tcW w:w="716" w:type="dxa"/>
            <w:shd w:val="clear" w:color="auto" w:fill="70AD47" w:themeFill="accent6"/>
            <w:vAlign w:val="center"/>
          </w:tcPr>
          <w:p w14:paraId="4FDCB791" w14:textId="6BCC0185" w:rsidR="00FD0F01" w:rsidRDefault="00FD0F01" w:rsidP="00C05A53">
            <w:pPr>
              <w:pStyle w:val="ProductList-OfferingBody"/>
              <w:ind w:left="-113"/>
              <w:jc w:val="center"/>
            </w:pPr>
            <w:r w:rsidRPr="00D4368C">
              <w:fldChar w:fldCharType="begin"/>
            </w:r>
            <w:r w:rsidRPr="00D4368C">
              <w:instrText xml:space="preserve"> AutoTextList  \s NoStyle \t “Prodotto Server e Strumenti” </w:instrText>
            </w:r>
            <w:r w:rsidRPr="00D4368C">
              <w:fldChar w:fldCharType="separate"/>
            </w:r>
            <w:r w:rsidRPr="00D4368C">
              <w:t>SP</w:t>
            </w:r>
            <w:r w:rsidRPr="00D4368C">
              <w:fldChar w:fldCharType="end"/>
            </w:r>
          </w:p>
        </w:tc>
      </w:tr>
    </w:tbl>
    <w:p w14:paraId="4FDCB793" w14:textId="77777777" w:rsidR="00C13DF8" w:rsidRPr="00AA6DF2"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62"/>
        <w:gridCol w:w="3359"/>
        <w:gridCol w:w="3679"/>
      </w:tblGrid>
      <w:tr w:rsidR="00FB1ECC" w14:paraId="4FDCB797" w14:textId="77777777" w:rsidTr="00492CE2">
        <w:tc>
          <w:tcPr>
            <w:tcW w:w="3762" w:type="dxa"/>
          </w:tcPr>
          <w:p w14:paraId="4FDCB794" w14:textId="77777777" w:rsidR="00FB1ECC" w:rsidRDefault="00FB1ECC" w:rsidP="00306B0E">
            <w:pPr>
              <w:pStyle w:val="ProductList-Body"/>
              <w:spacing w:before="20" w:after="20"/>
            </w:pPr>
            <w:r>
              <w:t xml:space="preserve">Versione Precedente: </w:t>
            </w:r>
            <w:r>
              <w:rPr>
                <w:b/>
              </w:rPr>
              <w:t>Visual Studio 2012</w:t>
            </w:r>
            <w:r>
              <w:t xml:space="preserve"> (8/12)</w:t>
            </w:r>
          </w:p>
        </w:tc>
        <w:tc>
          <w:tcPr>
            <w:tcW w:w="3359" w:type="dxa"/>
          </w:tcPr>
          <w:p w14:paraId="4FDCB795" w14:textId="77777777" w:rsidR="00FB1ECC" w:rsidRDefault="00FB1ECC" w:rsidP="00FB1ECC">
            <w:pPr>
              <w:pStyle w:val="ProductList-Body"/>
              <w:spacing w:before="20" w:after="20"/>
            </w:pPr>
            <w:r>
              <w:t xml:space="preserve">Pool di Prodotti: </w:t>
            </w:r>
            <w:r>
              <w:rPr>
                <w:b/>
              </w:rPr>
              <w:t>Applicazione</w:t>
            </w:r>
          </w:p>
        </w:tc>
        <w:tc>
          <w:tcPr>
            <w:tcW w:w="3679" w:type="dxa"/>
          </w:tcPr>
          <w:p w14:paraId="4FDCB796" w14:textId="61C5960D" w:rsidR="00FB1ECC" w:rsidRDefault="00FB1ECC" w:rsidP="00AA69BE">
            <w:pPr>
              <w:pStyle w:val="ProductList-Body"/>
              <w:spacing w:before="20" w:after="20"/>
              <w:ind w:left="-101"/>
            </w:pPr>
            <w:r>
              <w:t xml:space="preserve">Idoneità alla Riduzione (SCE): </w:t>
            </w:r>
            <w:r>
              <w:rPr>
                <w:b/>
              </w:rPr>
              <w:t>Tutti tranne i Sistemi operativi con MSDN</w:t>
            </w:r>
          </w:p>
        </w:tc>
      </w:tr>
      <w:tr w:rsidR="00FB1ECC" w14:paraId="4FDCB79B" w14:textId="77777777" w:rsidTr="00492CE2">
        <w:tc>
          <w:tcPr>
            <w:tcW w:w="3762" w:type="dxa"/>
          </w:tcPr>
          <w:p w14:paraId="4FDCB798" w14:textId="77777777" w:rsidR="00FB1ECC" w:rsidRDefault="00FB1ECC" w:rsidP="00FB1ECC">
            <w:pPr>
              <w:pStyle w:val="ProductList-Body"/>
              <w:spacing w:before="20" w:after="20"/>
            </w:pPr>
          </w:p>
        </w:tc>
        <w:tc>
          <w:tcPr>
            <w:tcW w:w="3359" w:type="dxa"/>
          </w:tcPr>
          <w:p w14:paraId="4FDCB799" w14:textId="77777777" w:rsidR="00FB1ECC" w:rsidRDefault="004005A5" w:rsidP="00FB1ECC">
            <w:pPr>
              <w:pStyle w:val="ProductList-Body"/>
              <w:spacing w:before="20" w:after="20"/>
            </w:pPr>
            <w:hyperlink w:anchor="SoftwareAssurance" w:history="1">
              <w:r w:rsidR="006467A0">
                <w:rPr>
                  <w:rStyle w:val="Hyperlink"/>
                  <w:color w:val="000000" w:themeColor="text1"/>
                  <w:u w:val="none"/>
                </w:rPr>
                <w:t>Vantaggi di Software Assurance</w:t>
              </w:r>
            </w:hyperlink>
            <w:r w:rsidR="006467A0">
              <w:t xml:space="preserve">: </w:t>
            </w:r>
            <w:r w:rsidR="006467A0">
              <w:rPr>
                <w:b/>
              </w:rPr>
              <w:t>Desktop</w:t>
            </w:r>
          </w:p>
        </w:tc>
        <w:tc>
          <w:tcPr>
            <w:tcW w:w="3679" w:type="dxa"/>
          </w:tcPr>
          <w:p w14:paraId="4FDCB79A" w14:textId="5711D48D" w:rsidR="00FB1ECC" w:rsidRDefault="004005A5" w:rsidP="00AA69BE">
            <w:pPr>
              <w:pStyle w:val="ProductList-Body"/>
              <w:spacing w:before="20" w:after="20"/>
              <w:ind w:left="-101"/>
            </w:pPr>
            <w:hyperlink w:anchor="AppendixB" w:history="1">
              <w:r w:rsidR="006467A0">
                <w:t>Promozione</w:t>
              </w:r>
            </w:hyperlink>
            <w:r w:rsidR="006467A0">
              <w:t>:</w:t>
            </w:r>
            <w:r w:rsidR="006467A0">
              <w:rPr>
                <w:b/>
              </w:rPr>
              <w:t xml:space="preserve"> Visual Studio Test Pro con MSDN</w:t>
            </w:r>
          </w:p>
        </w:tc>
      </w:tr>
    </w:tbl>
    <w:p w14:paraId="4FDCB79C" w14:textId="77777777" w:rsidR="00782C7B" w:rsidRPr="00AA6DF2" w:rsidRDefault="00782C7B" w:rsidP="00782C7B">
      <w:pPr>
        <w:pStyle w:val="ProductList-Body"/>
        <w:shd w:val="clear" w:color="auto" w:fill="D9D9D9" w:themeFill="background1" w:themeFillShade="D9"/>
        <w:spacing w:before="120" w:after="120"/>
      </w:pPr>
      <w:r>
        <w:rPr>
          <w:b/>
        </w:rPr>
        <w:t>Informazioni Aggiuntive</w:t>
      </w:r>
    </w:p>
    <w:p w14:paraId="4FDCB79D" w14:textId="0BB9F351" w:rsidR="00FB1ECC" w:rsidRPr="00AA6DF2"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ed Expression Studio Ultimate 4</w:t>
      </w:r>
      <w:r>
        <w:fldChar w:fldCharType="begin"/>
      </w:r>
      <w:r>
        <w:instrText>XE "Expression Studio Ultimate 4"</w:instrText>
      </w:r>
      <w:r>
        <w:fldChar w:fldCharType="end"/>
      </w:r>
    </w:p>
    <w:p w14:paraId="4FDCB79E" w14:textId="48959101" w:rsidR="00FB1ECC" w:rsidRPr="00AA6DF2" w:rsidRDefault="00FB1ECC" w:rsidP="00FB1ECC">
      <w:pPr>
        <w:pStyle w:val="ProductList-Body"/>
      </w:pPr>
      <w:r>
        <w:t>Le società in possesso della copertura Software Assurance per tali Prodotti a decorrere dal 1° aprile 2012 potranno essere idonee a eseguire l’aggiornamento a Visual Studio Professional 2012</w:t>
      </w:r>
      <w:r>
        <w:fldChar w:fldCharType="begin"/>
      </w:r>
      <w:r>
        <w:instrText>XE "Visual Studio Professional 2012"</w:instrText>
      </w:r>
      <w:r>
        <w:fldChar w:fldCharType="end"/>
      </w:r>
      <w:r>
        <w:t xml:space="preserve"> ai sensi di condizioni speciali.</w:t>
      </w:r>
      <w:r w:rsidR="00EA0320">
        <w:t xml:space="preserve"> </w:t>
      </w:r>
      <w:r>
        <w:t xml:space="preserve">Per ulteriori informazioni, le società potranno fare riferimento alla Lista dei Prodotti del mese di marzo 2014 disponibile all’indirizzo </w:t>
      </w:r>
      <w:hyperlink r:id="rId41" w:history="1">
        <w:r>
          <w:rPr>
            <w:rStyle w:val="Hyperlink"/>
          </w:rPr>
          <w:t>http://go.microsoft.com/?linkid=9839207</w:t>
        </w:r>
      </w:hyperlink>
      <w:r>
        <w:t xml:space="preserve">. </w:t>
      </w:r>
    </w:p>
    <w:p w14:paraId="63416AAE" w14:textId="77777777" w:rsidR="009D1928" w:rsidRPr="006D7699" w:rsidRDefault="009D1928" w:rsidP="00FB1ECC">
      <w:pPr>
        <w:pStyle w:val="ProductList-Body"/>
        <w:rPr>
          <w:sz w:val="14"/>
        </w:rPr>
      </w:pPr>
    </w:p>
    <w:p w14:paraId="4FDCB7A0" w14:textId="77777777" w:rsidR="00FB1ECC" w:rsidRPr="00AA6DF2" w:rsidRDefault="00FB1ECC" w:rsidP="00FB1ECC">
      <w:pPr>
        <w:pStyle w:val="ProductList-Body"/>
      </w:pPr>
      <w:r>
        <w:rPr>
          <w:b/>
          <w:color w:val="00188F"/>
        </w:rPr>
        <w:t>Concessione di Licenza per Visual Studio Team Foundation Server 2013</w:t>
      </w:r>
    </w:p>
    <w:p w14:paraId="4FDCB7A1" w14:textId="7682C777" w:rsidR="00FB1ECC" w:rsidRPr="00AA6DF2" w:rsidRDefault="00FB1ECC" w:rsidP="00FB1ECC">
      <w:pPr>
        <w:pStyle w:val="ProductList-Body"/>
      </w:pPr>
      <w:r>
        <w:t>Gli utenti autorizzati ai sensi di Visual Studio Professional con MSDN, Visual Studio Premium 2013 con MSDN</w:t>
      </w:r>
      <w:r>
        <w:fldChar w:fldCharType="begin"/>
      </w:r>
      <w:r>
        <w:instrText>XE "Visual Studio Premium 2013 con MSDN"</w:instrText>
      </w:r>
      <w:r>
        <w:fldChar w:fldCharType="end"/>
      </w:r>
      <w:r>
        <w:t>, Visual Studio Ultimate 2013 con MSDN</w:t>
      </w:r>
      <w:r>
        <w:fldChar w:fldCharType="begin"/>
      </w:r>
      <w:r>
        <w:instrText>XE "Visual Studio Ultimate 2013 con MSDN"</w:instrText>
      </w:r>
      <w:r>
        <w:fldChar w:fldCharType="end"/>
      </w:r>
      <w:r>
        <w:t>, Visual Studio Test Professional 2013 con MSDN</w:t>
      </w:r>
      <w:r>
        <w:fldChar w:fldCharType="begin"/>
      </w:r>
      <w:r>
        <w:instrText>XE "Visual Studio Test Professional 2013 con MSDN"</w:instrText>
      </w:r>
      <w:r>
        <w:fldChar w:fldCharType="end"/>
      </w:r>
      <w:r>
        <w:t xml:space="preserve"> e le Piattaforme MSDN</w:t>
      </w:r>
      <w:r>
        <w:fldChar w:fldCharType="begin"/>
      </w:r>
      <w:r>
        <w:instrText>XE "Piattaforme MSDN"</w:instrText>
      </w:r>
      <w:r>
        <w:fldChar w:fldCharType="end"/>
      </w:r>
      <w:r>
        <w:t xml:space="preserve"> sono considerati titolari di una licenza server per Visual Studio Team Foundation Server 2013 e di una User CAL (Licenza di accesso da parte dell’utente) per Team Foundation Server.</w:t>
      </w:r>
      <w:r w:rsidR="00EA0320">
        <w:t xml:space="preserve"> </w:t>
      </w:r>
      <w:r>
        <w:t>La CAL è a uso esclusivo dell’utente autorizzato.</w:t>
      </w:r>
    </w:p>
    <w:p w14:paraId="4FDCB7A2" w14:textId="77777777" w:rsidR="00FB1ECC" w:rsidRPr="00AA6DF2" w:rsidRDefault="00FB1ECC" w:rsidP="00FB1ECC">
      <w:pPr>
        <w:pStyle w:val="ProductList-Body"/>
      </w:pPr>
    </w:p>
    <w:p w14:paraId="4FDCB7A3" w14:textId="77777777" w:rsidR="00FB1ECC" w:rsidRPr="00AA6DF2" w:rsidRDefault="00FB1ECC" w:rsidP="00FB1ECC">
      <w:pPr>
        <w:pStyle w:val="ProductList-Body"/>
      </w:pPr>
      <w:r>
        <w:rPr>
          <w:b/>
          <w:color w:val="00188F"/>
        </w:rPr>
        <w:t>Concessione di Licenza per SQL Server Parallel Data Warehouse Developer</w:t>
      </w:r>
    </w:p>
    <w:p w14:paraId="4FDCB7A4" w14:textId="5B3A6667" w:rsidR="00FB1ECC" w:rsidRPr="00AA6DF2" w:rsidRDefault="00FB1ECC" w:rsidP="00FB1ECC">
      <w:pPr>
        <w:pStyle w:val="ProductList-Body"/>
      </w:pPr>
      <w:r>
        <w:t>Gli utenti autorizzati ai sensi di Visual Studio Professional con MSDN, Visual Studio Premium 2013 con MSDN</w:t>
      </w:r>
      <w:r>
        <w:fldChar w:fldCharType="begin"/>
      </w:r>
      <w:r>
        <w:instrText>XE "Visual Studio Premium 2013 con MSDN"</w:instrText>
      </w:r>
      <w:r>
        <w:fldChar w:fldCharType="end"/>
      </w:r>
      <w:r>
        <w:t>, Visual Studio Ultimate 2013 con MSDN</w:t>
      </w:r>
      <w:r>
        <w:fldChar w:fldCharType="begin"/>
      </w:r>
      <w:r>
        <w:instrText>XE "Visual Studio Ultimate 2013 con MSDN"</w:instrText>
      </w:r>
      <w:r>
        <w:fldChar w:fldCharType="end"/>
      </w:r>
      <w:r>
        <w:t xml:space="preserve"> e Visual Studio Test Professional 2013 con MSDN</w:t>
      </w:r>
      <w:r>
        <w:fldChar w:fldCharType="begin"/>
      </w:r>
      <w:r>
        <w:instrText>XE "Visual Studio Test Professional 2013 con MSDN"</w:instrText>
      </w:r>
      <w:r>
        <w:fldChar w:fldCharType="end"/>
      </w:r>
      <w:r>
        <w:t xml:space="preserve"> sono considerati titolari di una licenza server per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4FDCB7A5" w14:textId="77777777" w:rsidR="00FB1ECC" w:rsidRPr="00AA6DF2" w:rsidRDefault="00FB1ECC" w:rsidP="00FB1ECC">
      <w:pPr>
        <w:pStyle w:val="ProductList-Body"/>
      </w:pPr>
    </w:p>
    <w:p w14:paraId="4FDCB7A6" w14:textId="77777777" w:rsidR="00FB1ECC" w:rsidRPr="00AA6DF2" w:rsidRDefault="00FB1ECC" w:rsidP="00FB1ECC">
      <w:pPr>
        <w:pStyle w:val="ProductList-Body"/>
      </w:pPr>
      <w:r>
        <w:rPr>
          <w:b/>
          <w:color w:val="00188F"/>
        </w:rPr>
        <w:t>Requisiti di Idoneità per Software Assurance</w:t>
      </w:r>
    </w:p>
    <w:p w14:paraId="4FDCB7A7" w14:textId="779D327E" w:rsidR="00FB1ECC" w:rsidRPr="00AA6DF2" w:rsidRDefault="00FB1ECC" w:rsidP="00FB1ECC">
      <w:pPr>
        <w:pStyle w:val="ProductList-Body"/>
      </w:pPr>
      <w:r>
        <w:t>Le società con copertura SA in scadenza per le licenze per Visual Studio con MSDN o con una sottoscrizione in scadenza dei Sistemi Operativi MSDN</w:t>
      </w:r>
      <w:r>
        <w:fldChar w:fldCharType="begin"/>
      </w:r>
      <w:r>
        <w:instrText>XE "Sistemi Operativi MSDN"</w:instrText>
      </w:r>
      <w:r>
        <w:fldChar w:fldCharType="end"/>
      </w:r>
      <w:r>
        <w:t xml:space="preserve"> o con una sottoscrizione retail attiva corrispondente alle offerte di Visual Studio della presente Lista dei Prodotti potranno rinnovare la copertura ai sensi di una qualsiasi licenza per Visual Studio con MSDN. Quando viene effettuato il rinnovo a un livello di sottoscrizione MSDN diverso, le nuove condizioni per l’utilizzo sostituiscono quelle precedenti e qualsiasi prodotto software non incluso nella nuova sottoscrizione MSDN non potrà più essere utilizzato. Le Licenze Step-Up consentono di rinnovare una copertura attribuendola a un’edizione successiva di Visual Studio (le società potranno fare riferimento all’Articolo relativo a </w:t>
      </w:r>
      <w:hyperlink w:anchor="SoftwareAssurance" w:history="1">
        <w:r>
          <w:rPr>
            <w:rStyle w:val="Hyperlink"/>
          </w:rPr>
          <w:t>Software Assurance</w:t>
        </w:r>
      </w:hyperlink>
      <w:r>
        <w:t>).</w:t>
      </w:r>
    </w:p>
    <w:p w14:paraId="130308EE" w14:textId="77777777" w:rsidR="00CF2B08" w:rsidRDefault="00CF2B08" w:rsidP="00FB1ECC">
      <w:pPr>
        <w:pStyle w:val="ProductList-Body"/>
        <w:rPr>
          <w:b/>
          <w:color w:val="00188F"/>
        </w:rPr>
      </w:pPr>
    </w:p>
    <w:p w14:paraId="4FDCB7A9" w14:textId="65A06FF4" w:rsidR="00FB1ECC" w:rsidRPr="00AA6DF2" w:rsidRDefault="00356011" w:rsidP="00FB1ECC">
      <w:pPr>
        <w:pStyle w:val="ProductList-Body"/>
      </w:pPr>
      <w:r>
        <w:rPr>
          <w:b/>
          <w:color w:val="00188F"/>
        </w:rPr>
        <w:t>Servizi della Piattaforma Microsoft Azure</w:t>
      </w:r>
    </w:p>
    <w:p w14:paraId="4FDCB7AA" w14:textId="25E3A295" w:rsidR="00782C7B" w:rsidRPr="00AA6DF2" w:rsidRDefault="00356011" w:rsidP="00FB1ECC">
      <w:pPr>
        <w:pStyle w:val="ProductList-Body"/>
      </w:pPr>
      <w:r>
        <w:t>I vantaggi di Microsoft Azure non possono essere una combinazione di più sottoscrizioni di MSDN su un singolo account Microsoft Azure. L’uso di Microsoft Azure è soggetto alle relative condizioni per l’utilizzo.</w:t>
      </w:r>
    </w:p>
    <w:bookmarkStart w:id="702" w:name="_Toc378147647"/>
    <w:bookmarkStart w:id="703" w:name="_Toc378151549"/>
    <w:p w14:paraId="40A7EA22" w14:textId="77777777" w:rsidR="000C670F" w:rsidRPr="00AA6DF2" w:rsidRDefault="000C670F" w:rsidP="000C670F">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B7E6" w14:textId="38C9B8F8" w:rsidR="00C13DF8" w:rsidRPr="00AA6DF2" w:rsidRDefault="009708AE" w:rsidP="00B26BEF">
      <w:pPr>
        <w:pStyle w:val="ProductList-Offering2Heading"/>
        <w:outlineLvl w:val="2"/>
      </w:pPr>
      <w:r>
        <w:tab/>
      </w:r>
      <w:bookmarkStart w:id="704" w:name="_Toc379797257"/>
      <w:bookmarkStart w:id="705" w:name="_Toc380513282"/>
      <w:bookmarkStart w:id="706" w:name="_Toc380655324"/>
      <w:bookmarkStart w:id="707" w:name="_Toc405814527"/>
      <w:r>
        <w:t>Visual Studio Team Foundation Server</w:t>
      </w:r>
      <w:bookmarkEnd w:id="702"/>
      <w:bookmarkEnd w:id="703"/>
      <w:bookmarkEnd w:id="704"/>
      <w:bookmarkEnd w:id="705"/>
      <w:bookmarkEnd w:id="706"/>
      <w:bookmarkEnd w:id="7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24"/>
        <w:gridCol w:w="588"/>
        <w:gridCol w:w="588"/>
        <w:gridCol w:w="589"/>
        <w:gridCol w:w="588"/>
        <w:gridCol w:w="588"/>
        <w:gridCol w:w="589"/>
        <w:gridCol w:w="588"/>
        <w:gridCol w:w="589"/>
        <w:gridCol w:w="588"/>
        <w:gridCol w:w="588"/>
        <w:gridCol w:w="589"/>
        <w:gridCol w:w="588"/>
        <w:gridCol w:w="716"/>
      </w:tblGrid>
      <w:tr w:rsidR="0092475A" w14:paraId="4FDCB7F5" w14:textId="77777777" w:rsidTr="00A15D47">
        <w:trPr>
          <w:tblHeader/>
        </w:trPr>
        <w:tc>
          <w:tcPr>
            <w:tcW w:w="3024" w:type="dxa"/>
            <w:tcBorders>
              <w:bottom w:val="nil"/>
            </w:tcBorders>
            <w:shd w:val="clear" w:color="auto" w:fill="00188F"/>
          </w:tcPr>
          <w:p w14:paraId="4FDCB7E7" w14:textId="77777777" w:rsidR="0092475A" w:rsidRPr="00EE0836" w:rsidRDefault="0092475A" w:rsidP="00C05A53">
            <w:pPr>
              <w:pStyle w:val="ProductList-OfferingBody"/>
              <w:ind w:left="-28"/>
              <w:rPr>
                <w:color w:val="FFFFFF" w:themeColor="background1"/>
              </w:rPr>
            </w:pPr>
            <w:r>
              <w:rPr>
                <w:color w:val="FFFFFF" w:themeColor="background1"/>
              </w:rPr>
              <w:t>Prodotti</w:t>
            </w:r>
          </w:p>
        </w:tc>
        <w:tc>
          <w:tcPr>
            <w:tcW w:w="588" w:type="dxa"/>
            <w:tcBorders>
              <w:bottom w:val="nil"/>
            </w:tcBorders>
            <w:shd w:val="clear" w:color="auto" w:fill="00188F"/>
            <w:vAlign w:val="center"/>
          </w:tcPr>
          <w:p w14:paraId="4FDCB7E8" w14:textId="18FC9D0B" w:rsidR="0092475A" w:rsidRPr="00EE0836" w:rsidRDefault="0092475A" w:rsidP="00C05A53">
            <w:pPr>
              <w:pStyle w:val="ProductList-OfferingBody"/>
              <w:ind w:left="-113"/>
              <w:jc w:val="center"/>
              <w:rPr>
                <w:color w:val="FFFFFF" w:themeColor="background1"/>
              </w:rPr>
            </w:pPr>
            <w:r w:rsidRPr="00527E0F">
              <w:rPr>
                <w:color w:val="FFFFFF" w:themeColor="background1"/>
              </w:rPr>
              <w:fldChar w:fldCharType="begin"/>
            </w:r>
            <w:r w:rsidRPr="00527E0F">
              <w:rPr>
                <w:color w:val="FFFFFF" w:themeColor="background1"/>
              </w:rPr>
              <w:instrText xml:space="preserve"> AutoTextList  \s NoStyle \t “Data Disponibilità” </w:instrText>
            </w:r>
            <w:r w:rsidRPr="00527E0F">
              <w:rPr>
                <w:color w:val="FFFFFF" w:themeColor="background1"/>
              </w:rPr>
              <w:fldChar w:fldCharType="separate"/>
            </w:r>
            <w:r w:rsidRPr="00527E0F">
              <w:rPr>
                <w:color w:val="FFFFFF" w:themeColor="background1"/>
              </w:rPr>
              <w:t>DA</w:t>
            </w:r>
            <w:r w:rsidRPr="00527E0F">
              <w:rPr>
                <w:color w:val="FFFFFF" w:themeColor="background1"/>
              </w:rPr>
              <w:fldChar w:fldCharType="end"/>
            </w:r>
          </w:p>
        </w:tc>
        <w:tc>
          <w:tcPr>
            <w:tcW w:w="588" w:type="dxa"/>
            <w:tcBorders>
              <w:bottom w:val="nil"/>
            </w:tcBorders>
            <w:shd w:val="clear" w:color="auto" w:fill="00188F"/>
            <w:vAlign w:val="center"/>
          </w:tcPr>
          <w:p w14:paraId="4FDCB7E9" w14:textId="53F654AB" w:rsidR="0092475A" w:rsidRPr="00EE0836" w:rsidRDefault="0092475A"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w:instrText>
            </w:r>
            <w:r w:rsidRPr="00193EFD">
              <w:rPr>
                <w:color w:val="FFFFFF" w:themeColor="background1"/>
              </w:rPr>
              <w:fldChar w:fldCharType="separate"/>
            </w:r>
            <w:r w:rsidRPr="00193EFD">
              <w:rPr>
                <w:color w:val="FFFFFF" w:themeColor="background1"/>
              </w:rPr>
              <w:t xml:space="preserve"> L </w:t>
            </w:r>
            <w:r w:rsidRPr="00193EFD">
              <w:rPr>
                <w:color w:val="FFFFFF" w:themeColor="background1"/>
              </w:rPr>
              <w:fldChar w:fldCharType="end"/>
            </w:r>
          </w:p>
        </w:tc>
        <w:tc>
          <w:tcPr>
            <w:tcW w:w="589" w:type="dxa"/>
            <w:tcBorders>
              <w:bottom w:val="nil"/>
            </w:tcBorders>
            <w:shd w:val="clear" w:color="auto" w:fill="00188F"/>
            <w:vAlign w:val="center"/>
          </w:tcPr>
          <w:p w14:paraId="4FDCB7EA" w14:textId="24062719" w:rsidR="0092475A" w:rsidRPr="00EE0836" w:rsidRDefault="0092475A"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e Software Assurance (L&amp;SA)” </w:instrText>
            </w:r>
            <w:r w:rsidRPr="00193EFD">
              <w:rPr>
                <w:color w:val="FFFFFF" w:themeColor="background1"/>
              </w:rPr>
              <w:fldChar w:fldCharType="separate"/>
            </w:r>
            <w:r w:rsidRPr="00193EFD">
              <w:rPr>
                <w:color w:val="FFFFFF" w:themeColor="background1"/>
              </w:rPr>
              <w:t>L/SA</w:t>
            </w:r>
            <w:r w:rsidRPr="00193EFD">
              <w:rPr>
                <w:color w:val="FFFFFF" w:themeColor="background1"/>
              </w:rPr>
              <w:fldChar w:fldCharType="end"/>
            </w:r>
          </w:p>
        </w:tc>
        <w:tc>
          <w:tcPr>
            <w:tcW w:w="588" w:type="dxa"/>
            <w:tcBorders>
              <w:bottom w:val="nil"/>
              <w:right w:val="single" w:sz="12" w:space="0" w:color="FFFFFF" w:themeColor="background1"/>
            </w:tcBorders>
            <w:shd w:val="clear" w:color="auto" w:fill="00188F"/>
            <w:vAlign w:val="center"/>
          </w:tcPr>
          <w:p w14:paraId="4FDCB7EB" w14:textId="52EB6BF7" w:rsidR="0092475A" w:rsidRPr="00EE0836" w:rsidRDefault="0092475A"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“Software Assurance” </w:instrText>
            </w:r>
            <w:r w:rsidRPr="00193EFD">
              <w:rPr>
                <w:color w:val="FFFFFF" w:themeColor="background1"/>
              </w:rPr>
              <w:fldChar w:fldCharType="separate"/>
            </w:r>
            <w:r w:rsidRPr="00193EFD">
              <w:rPr>
                <w:color w:val="FFFFFF" w:themeColor="background1"/>
              </w:rPr>
              <w:t>SA</w:t>
            </w:r>
            <w:r w:rsidRPr="00193EFD">
              <w:rPr>
                <w:color w:val="FFFFFF" w:themeColor="background1"/>
              </w:rPr>
              <w:fldChar w:fldCharType="end"/>
            </w:r>
          </w:p>
        </w:tc>
        <w:tc>
          <w:tcPr>
            <w:tcW w:w="588" w:type="dxa"/>
            <w:tcBorders>
              <w:left w:val="single" w:sz="12" w:space="0" w:color="FFFFFF" w:themeColor="background1"/>
            </w:tcBorders>
            <w:shd w:val="clear" w:color="auto" w:fill="00188F"/>
            <w:vAlign w:val="center"/>
          </w:tcPr>
          <w:p w14:paraId="4FDCB7EC" w14:textId="2461F67E" w:rsidR="0092475A" w:rsidRPr="00EE0836" w:rsidRDefault="0092475A"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589" w:type="dxa"/>
            <w:shd w:val="clear" w:color="auto" w:fill="00188F"/>
            <w:vAlign w:val="center"/>
          </w:tcPr>
          <w:p w14:paraId="4FDCB7ED" w14:textId="168B6984" w:rsidR="0092475A" w:rsidRPr="00EE0836" w:rsidRDefault="0092475A"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588" w:type="dxa"/>
            <w:shd w:val="clear" w:color="auto" w:fill="00188F"/>
            <w:vAlign w:val="center"/>
          </w:tcPr>
          <w:p w14:paraId="4FDCB7EE" w14:textId="3FA20812" w:rsidR="0092475A" w:rsidRPr="00EE0836" w:rsidRDefault="0092475A"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589" w:type="dxa"/>
            <w:shd w:val="clear" w:color="auto" w:fill="00188F"/>
            <w:vAlign w:val="center"/>
          </w:tcPr>
          <w:p w14:paraId="4FDCB7EF" w14:textId="4ECBA656" w:rsidR="0092475A" w:rsidRPr="00EE0836" w:rsidRDefault="0092475A"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588" w:type="dxa"/>
            <w:shd w:val="clear" w:color="auto" w:fill="00188F"/>
            <w:vAlign w:val="center"/>
          </w:tcPr>
          <w:p w14:paraId="4FDCB7F0" w14:textId="5A3DD005" w:rsidR="0092475A" w:rsidRPr="00EE0836" w:rsidRDefault="0092475A"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588" w:type="dxa"/>
            <w:shd w:val="clear" w:color="auto" w:fill="00188F"/>
            <w:vAlign w:val="center"/>
          </w:tcPr>
          <w:p w14:paraId="4FDCB7F1" w14:textId="220456C6" w:rsidR="0092475A" w:rsidRPr="00EE0836" w:rsidRDefault="0092475A"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589" w:type="dxa"/>
            <w:shd w:val="clear" w:color="auto" w:fill="00188F"/>
            <w:vAlign w:val="center"/>
          </w:tcPr>
          <w:p w14:paraId="4FDCB7F2" w14:textId="57EAA028" w:rsidR="0092475A" w:rsidRPr="00EE0836" w:rsidRDefault="0092475A"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588" w:type="dxa"/>
            <w:shd w:val="clear" w:color="auto" w:fill="00188F"/>
            <w:vAlign w:val="center"/>
          </w:tcPr>
          <w:p w14:paraId="4FDCB7F3" w14:textId="5EF6082E" w:rsidR="0092475A" w:rsidRPr="00EE0836" w:rsidRDefault="0092475A"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716" w:type="dxa"/>
            <w:shd w:val="clear" w:color="auto" w:fill="00188F"/>
            <w:vAlign w:val="center"/>
          </w:tcPr>
          <w:p w14:paraId="4FDCB7F4" w14:textId="0AF7FC80" w:rsidR="0092475A" w:rsidRPr="00EE0836" w:rsidRDefault="0092475A"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92475A" w14:paraId="4FDCB804" w14:textId="77777777" w:rsidTr="00A15D47">
        <w:tc>
          <w:tcPr>
            <w:tcW w:w="3024" w:type="dxa"/>
            <w:tcBorders>
              <w:top w:val="nil"/>
              <w:left w:val="nil"/>
              <w:bottom w:val="dashSmallGap" w:sz="4" w:space="0" w:color="BFBFBF" w:themeColor="background1" w:themeShade="BF"/>
              <w:right w:val="nil"/>
            </w:tcBorders>
          </w:tcPr>
          <w:p w14:paraId="4FDCB7F6" w14:textId="47DF43D2" w:rsidR="0092475A" w:rsidRDefault="0092475A" w:rsidP="00166039">
            <w:pPr>
              <w:pStyle w:val="ProductList-Offering2"/>
            </w:pPr>
            <w:bookmarkStart w:id="708" w:name="_Toc379797258"/>
            <w:bookmarkStart w:id="709" w:name="_Toc380513283"/>
            <w:bookmarkStart w:id="710" w:name="_Toc380655325"/>
            <w:bookmarkStart w:id="711" w:name="_Toc405814528"/>
            <w:r>
              <w:t>Visual Studio Team Foundation Server 2013 con Tecnologia SQL Server 2010</w:t>
            </w:r>
            <w:bookmarkEnd w:id="708"/>
            <w:bookmarkEnd w:id="709"/>
            <w:bookmarkEnd w:id="710"/>
            <w:bookmarkEnd w:id="711"/>
            <w:r>
              <w:fldChar w:fldCharType="begin"/>
            </w:r>
            <w:r>
              <w:instrText>XE "Visual Studio Team Foundation Server 2013 con Tecnologia SQL Server 2010"</w:instrText>
            </w:r>
            <w:r>
              <w:fldChar w:fldCharType="end"/>
            </w:r>
          </w:p>
        </w:tc>
        <w:tc>
          <w:tcPr>
            <w:tcW w:w="588" w:type="dxa"/>
            <w:tcBorders>
              <w:top w:val="nil"/>
              <w:left w:val="nil"/>
              <w:bottom w:val="dashSmallGap" w:sz="4" w:space="0" w:color="BFBFBF" w:themeColor="background1" w:themeShade="BF"/>
              <w:right w:val="nil"/>
            </w:tcBorders>
            <w:vAlign w:val="center"/>
          </w:tcPr>
          <w:p w14:paraId="4FDCB7F7" w14:textId="77777777" w:rsidR="0092475A" w:rsidRDefault="0092475A" w:rsidP="00C05A53">
            <w:pPr>
              <w:pStyle w:val="ProductList-OfferingBody"/>
              <w:ind w:left="-113"/>
              <w:jc w:val="center"/>
            </w:pPr>
            <w:r>
              <w:t>10/13</w:t>
            </w:r>
          </w:p>
        </w:tc>
        <w:tc>
          <w:tcPr>
            <w:tcW w:w="588" w:type="dxa"/>
            <w:tcBorders>
              <w:top w:val="nil"/>
              <w:left w:val="nil"/>
              <w:bottom w:val="dashSmallGap" w:sz="4" w:space="0" w:color="BFBFBF" w:themeColor="background1" w:themeShade="BF"/>
              <w:right w:val="nil"/>
            </w:tcBorders>
            <w:vAlign w:val="center"/>
          </w:tcPr>
          <w:p w14:paraId="4FDCB7F8" w14:textId="77777777" w:rsidR="0092475A" w:rsidRDefault="0092475A" w:rsidP="00C05A53">
            <w:pPr>
              <w:pStyle w:val="ProductList-OfferingBody"/>
              <w:ind w:left="-113"/>
              <w:jc w:val="center"/>
            </w:pPr>
            <w:r>
              <w:t>5</w:t>
            </w:r>
          </w:p>
        </w:tc>
        <w:tc>
          <w:tcPr>
            <w:tcW w:w="589" w:type="dxa"/>
            <w:tcBorders>
              <w:top w:val="nil"/>
              <w:left w:val="nil"/>
              <w:bottom w:val="dashSmallGap" w:sz="4" w:space="0" w:color="BFBFBF" w:themeColor="background1" w:themeShade="BF"/>
              <w:right w:val="nil"/>
            </w:tcBorders>
            <w:vAlign w:val="center"/>
          </w:tcPr>
          <w:p w14:paraId="4FDCB7F9" w14:textId="77777777" w:rsidR="0092475A" w:rsidRDefault="0092475A" w:rsidP="00C05A53">
            <w:pPr>
              <w:pStyle w:val="ProductList-OfferingBody"/>
              <w:ind w:left="-113"/>
              <w:jc w:val="center"/>
            </w:pPr>
            <w:r>
              <w:t>8</w:t>
            </w:r>
          </w:p>
        </w:tc>
        <w:tc>
          <w:tcPr>
            <w:tcW w:w="588" w:type="dxa"/>
            <w:tcBorders>
              <w:top w:val="nil"/>
              <w:left w:val="nil"/>
              <w:bottom w:val="dashSmallGap" w:sz="4" w:space="0" w:color="BFBFBF" w:themeColor="background1" w:themeShade="BF"/>
              <w:right w:val="single" w:sz="12" w:space="0" w:color="FFFFFF" w:themeColor="background1"/>
            </w:tcBorders>
            <w:vAlign w:val="center"/>
          </w:tcPr>
          <w:p w14:paraId="4FDCB7FA" w14:textId="77777777" w:rsidR="0092475A" w:rsidRDefault="0092475A" w:rsidP="00C05A53">
            <w:pPr>
              <w:pStyle w:val="ProductList-OfferingBody"/>
              <w:ind w:left="-113"/>
              <w:jc w:val="center"/>
            </w:pPr>
            <w:r>
              <w:t>3</w:t>
            </w:r>
          </w:p>
        </w:tc>
        <w:tc>
          <w:tcPr>
            <w:tcW w:w="588" w:type="dxa"/>
            <w:tcBorders>
              <w:left w:val="single" w:sz="12" w:space="0" w:color="FFFFFF" w:themeColor="background1"/>
            </w:tcBorders>
            <w:shd w:val="clear" w:color="auto" w:fill="70AD47" w:themeFill="accent6"/>
            <w:vAlign w:val="center"/>
          </w:tcPr>
          <w:p w14:paraId="4FDCB7FB" w14:textId="77777777" w:rsidR="0092475A" w:rsidRDefault="0092475A" w:rsidP="00C05A53">
            <w:pPr>
              <w:pStyle w:val="ProductList-OfferingBody"/>
              <w:ind w:left="-113"/>
              <w:jc w:val="center"/>
            </w:pPr>
            <w:r>
              <w:t>5</w:t>
            </w:r>
          </w:p>
        </w:tc>
        <w:tc>
          <w:tcPr>
            <w:tcW w:w="589" w:type="dxa"/>
            <w:shd w:val="clear" w:color="auto" w:fill="70AD47" w:themeFill="accent6"/>
            <w:vAlign w:val="center"/>
          </w:tcPr>
          <w:p w14:paraId="4FDCB7FC" w14:textId="0690664F" w:rsidR="0092475A" w:rsidRDefault="0092475A" w:rsidP="00C05A53">
            <w:pPr>
              <w:pStyle w:val="ProductList-OfferingBody"/>
              <w:ind w:left="-113"/>
              <w:jc w:val="center"/>
            </w:pPr>
            <w:r w:rsidRPr="00C93903">
              <w:fldChar w:fldCharType="begin"/>
            </w:r>
            <w:r w:rsidRPr="00C93903">
              <w:instrText xml:space="preserve">AutoTextList  \s NoStyle \t “Prodotto Aggiuntivo” </w:instrText>
            </w:r>
            <w:r w:rsidRPr="00C93903">
              <w:fldChar w:fldCharType="separate"/>
            </w:r>
            <w:r w:rsidRPr="00C93903">
              <w:t xml:space="preserve"> A,</w:t>
            </w:r>
            <w:r w:rsidRPr="00C93903">
              <w:fldChar w:fldCharType="begin"/>
            </w:r>
            <w:r w:rsidRPr="00C93903">
              <w:instrText xml:space="preserve"> AutoTextList  \s NoStyle \t “Prodotto della Piattaforma Applicativa” </w:instrText>
            </w:r>
            <w:r w:rsidRPr="00C93903">
              <w:fldChar w:fldCharType="separate"/>
            </w:r>
            <w:r w:rsidRPr="00C93903">
              <w:t>AP</w:t>
            </w:r>
            <w:r w:rsidRPr="00C93903">
              <w:fldChar w:fldCharType="end"/>
            </w:r>
            <w:r w:rsidRPr="00C93903">
              <w:fldChar w:fldCharType="end"/>
            </w:r>
          </w:p>
        </w:tc>
        <w:tc>
          <w:tcPr>
            <w:tcW w:w="588" w:type="dxa"/>
            <w:shd w:val="clear" w:color="auto" w:fill="70AD47" w:themeFill="accent6"/>
            <w:vAlign w:val="center"/>
          </w:tcPr>
          <w:p w14:paraId="4FDCB7FD" w14:textId="77777777" w:rsidR="0092475A" w:rsidRDefault="0092475A" w:rsidP="00C05A53">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 </w:t>
            </w:r>
            <w:r>
              <w:fldChar w:fldCharType="end"/>
            </w:r>
          </w:p>
        </w:tc>
        <w:tc>
          <w:tcPr>
            <w:tcW w:w="589" w:type="dxa"/>
            <w:shd w:val="clear" w:color="auto" w:fill="70AD47" w:themeFill="accent6"/>
            <w:vAlign w:val="center"/>
          </w:tcPr>
          <w:p w14:paraId="4FDCB7FE" w14:textId="77777777" w:rsidR="0092475A" w:rsidRDefault="0092475A" w:rsidP="00C05A53">
            <w:pPr>
              <w:pStyle w:val="ProductList-OfferingBody"/>
              <w:ind w:left="-113"/>
              <w:jc w:val="center"/>
            </w:pPr>
          </w:p>
        </w:tc>
        <w:tc>
          <w:tcPr>
            <w:tcW w:w="588" w:type="dxa"/>
            <w:shd w:val="clear" w:color="auto" w:fill="70AD47" w:themeFill="accent6"/>
            <w:vAlign w:val="center"/>
          </w:tcPr>
          <w:p w14:paraId="4FDCB7FF" w14:textId="77777777" w:rsidR="0092475A" w:rsidRDefault="0092475A" w:rsidP="00C05A53">
            <w:pPr>
              <w:pStyle w:val="ProductList-OfferingBody"/>
              <w:ind w:left="-113"/>
              <w:jc w:val="center"/>
            </w:pPr>
          </w:p>
        </w:tc>
        <w:tc>
          <w:tcPr>
            <w:tcW w:w="588" w:type="dxa"/>
            <w:shd w:val="clear" w:color="auto" w:fill="BFBFBF" w:themeFill="background1" w:themeFillShade="BF"/>
            <w:vAlign w:val="center"/>
          </w:tcPr>
          <w:p w14:paraId="4FDCB800" w14:textId="77777777" w:rsidR="0092475A" w:rsidRDefault="0092475A" w:rsidP="00C05A53">
            <w:pPr>
              <w:pStyle w:val="ProductList-OfferingBody"/>
              <w:ind w:left="-113"/>
              <w:jc w:val="center"/>
            </w:pPr>
          </w:p>
        </w:tc>
        <w:tc>
          <w:tcPr>
            <w:tcW w:w="589" w:type="dxa"/>
            <w:shd w:val="clear" w:color="auto" w:fill="70AD47" w:themeFill="accent6"/>
            <w:vAlign w:val="center"/>
          </w:tcPr>
          <w:p w14:paraId="4FDCB801" w14:textId="611B671A" w:rsidR="0092475A" w:rsidRDefault="0092475A"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88" w:type="dxa"/>
            <w:shd w:val="clear" w:color="auto" w:fill="70AD47" w:themeFill="accent6"/>
            <w:vAlign w:val="center"/>
          </w:tcPr>
          <w:p w14:paraId="4FDCB802" w14:textId="77777777" w:rsidR="0092475A" w:rsidRDefault="0092475A" w:rsidP="00C05A53">
            <w:pPr>
              <w:pStyle w:val="ProductList-OfferingBody"/>
              <w:ind w:left="-113"/>
              <w:jc w:val="center"/>
            </w:pPr>
          </w:p>
        </w:tc>
        <w:tc>
          <w:tcPr>
            <w:tcW w:w="716" w:type="dxa"/>
            <w:shd w:val="clear" w:color="auto" w:fill="70AD47" w:themeFill="accent6"/>
            <w:vAlign w:val="center"/>
          </w:tcPr>
          <w:p w14:paraId="4FDCB803" w14:textId="2862221D" w:rsidR="0092475A" w:rsidRDefault="0092475A" w:rsidP="00C05A53">
            <w:pPr>
              <w:pStyle w:val="ProductList-OfferingBody"/>
              <w:ind w:left="-113"/>
              <w:jc w:val="center"/>
            </w:pPr>
            <w:r w:rsidRPr="00D4368C">
              <w:fldChar w:fldCharType="begin"/>
            </w:r>
            <w:r w:rsidRPr="00D4368C">
              <w:instrText xml:space="preserve"> AutoTextList  \s NoStyle \t “Prodotto Server e Strumenti” </w:instrText>
            </w:r>
            <w:r w:rsidRPr="00D4368C">
              <w:fldChar w:fldCharType="separate"/>
            </w:r>
            <w:r w:rsidRPr="00D4368C">
              <w:t>SP</w:t>
            </w:r>
            <w:r w:rsidRPr="00D4368C">
              <w:fldChar w:fldCharType="end"/>
            </w:r>
          </w:p>
        </w:tc>
      </w:tr>
      <w:tr w:rsidR="0092475A" w14:paraId="4FDCB813" w14:textId="77777777" w:rsidTr="00A15D47">
        <w:tc>
          <w:tcPr>
            <w:tcW w:w="3024" w:type="dxa"/>
            <w:tcBorders>
              <w:top w:val="dashSmallGap" w:sz="4" w:space="0" w:color="BFBFBF" w:themeColor="background1" w:themeShade="BF"/>
              <w:left w:val="nil"/>
              <w:bottom w:val="nil"/>
              <w:right w:val="nil"/>
            </w:tcBorders>
          </w:tcPr>
          <w:p w14:paraId="4FDCB805" w14:textId="7E3B7DF5" w:rsidR="0092475A" w:rsidRDefault="0092475A" w:rsidP="00166039">
            <w:pPr>
              <w:pStyle w:val="ProductList-Offering2"/>
            </w:pPr>
            <w:bookmarkStart w:id="712" w:name="_Toc379797259"/>
            <w:bookmarkStart w:id="713" w:name="_Toc380513284"/>
            <w:bookmarkStart w:id="714" w:name="_Toc380655326"/>
            <w:bookmarkStart w:id="715" w:name="_Toc405814529"/>
            <w:r>
              <w:t>CAL per Visual Studio Team Foundation Server 2013</w:t>
            </w:r>
            <w:bookmarkEnd w:id="712"/>
            <w:bookmarkEnd w:id="713"/>
            <w:r>
              <w:t xml:space="preserve"> (Dispositivo e Utente)</w:t>
            </w:r>
            <w:bookmarkEnd w:id="714"/>
            <w:bookmarkEnd w:id="715"/>
            <w:r>
              <w:fldChar w:fldCharType="begin"/>
            </w:r>
            <w:r>
              <w:instrText>XE "CAL per Visual Studio Team Foundation Server 2013"</w:instrText>
            </w:r>
            <w:r>
              <w:fldChar w:fldCharType="end"/>
            </w:r>
          </w:p>
        </w:tc>
        <w:tc>
          <w:tcPr>
            <w:tcW w:w="588" w:type="dxa"/>
            <w:tcBorders>
              <w:top w:val="dashSmallGap" w:sz="4" w:space="0" w:color="BFBFBF" w:themeColor="background1" w:themeShade="BF"/>
              <w:left w:val="nil"/>
              <w:bottom w:val="nil"/>
              <w:right w:val="nil"/>
            </w:tcBorders>
            <w:vAlign w:val="center"/>
          </w:tcPr>
          <w:p w14:paraId="4FDCB806" w14:textId="77777777" w:rsidR="0092475A" w:rsidRDefault="0092475A" w:rsidP="00C05A53">
            <w:pPr>
              <w:pStyle w:val="ProductList-OfferingBody"/>
              <w:ind w:left="-113"/>
              <w:jc w:val="center"/>
            </w:pPr>
            <w:r>
              <w:t>10/13</w:t>
            </w:r>
          </w:p>
        </w:tc>
        <w:tc>
          <w:tcPr>
            <w:tcW w:w="588" w:type="dxa"/>
            <w:tcBorders>
              <w:top w:val="dashSmallGap" w:sz="4" w:space="0" w:color="BFBFBF" w:themeColor="background1" w:themeShade="BF"/>
              <w:left w:val="nil"/>
              <w:bottom w:val="nil"/>
              <w:right w:val="nil"/>
            </w:tcBorders>
            <w:vAlign w:val="center"/>
          </w:tcPr>
          <w:p w14:paraId="4FDCB807" w14:textId="77777777" w:rsidR="0092475A" w:rsidRDefault="0092475A" w:rsidP="00C05A53">
            <w:pPr>
              <w:pStyle w:val="ProductList-OfferingBody"/>
              <w:ind w:left="-113"/>
              <w:jc w:val="center"/>
            </w:pPr>
            <w:r>
              <w:t>5</w:t>
            </w:r>
          </w:p>
        </w:tc>
        <w:tc>
          <w:tcPr>
            <w:tcW w:w="589" w:type="dxa"/>
            <w:tcBorders>
              <w:top w:val="dashSmallGap" w:sz="4" w:space="0" w:color="BFBFBF" w:themeColor="background1" w:themeShade="BF"/>
              <w:left w:val="nil"/>
              <w:bottom w:val="nil"/>
              <w:right w:val="nil"/>
            </w:tcBorders>
            <w:vAlign w:val="center"/>
          </w:tcPr>
          <w:p w14:paraId="4FDCB808" w14:textId="77777777" w:rsidR="0092475A" w:rsidRDefault="0092475A" w:rsidP="00C05A53">
            <w:pPr>
              <w:pStyle w:val="ProductList-OfferingBody"/>
              <w:ind w:left="-113"/>
              <w:jc w:val="center"/>
            </w:pPr>
            <w:r>
              <w:t>8</w:t>
            </w:r>
          </w:p>
        </w:tc>
        <w:tc>
          <w:tcPr>
            <w:tcW w:w="588" w:type="dxa"/>
            <w:tcBorders>
              <w:top w:val="dashSmallGap" w:sz="4" w:space="0" w:color="BFBFBF" w:themeColor="background1" w:themeShade="BF"/>
              <w:left w:val="nil"/>
              <w:bottom w:val="nil"/>
              <w:right w:val="single" w:sz="12" w:space="0" w:color="FFFFFF" w:themeColor="background1"/>
            </w:tcBorders>
            <w:vAlign w:val="center"/>
          </w:tcPr>
          <w:p w14:paraId="4FDCB809" w14:textId="77777777" w:rsidR="0092475A" w:rsidRDefault="0092475A" w:rsidP="00C05A53">
            <w:pPr>
              <w:pStyle w:val="ProductList-OfferingBody"/>
              <w:ind w:left="-113"/>
              <w:jc w:val="center"/>
            </w:pPr>
            <w:r>
              <w:t>3</w:t>
            </w:r>
          </w:p>
        </w:tc>
        <w:tc>
          <w:tcPr>
            <w:tcW w:w="588" w:type="dxa"/>
            <w:tcBorders>
              <w:left w:val="single" w:sz="12" w:space="0" w:color="FFFFFF" w:themeColor="background1"/>
            </w:tcBorders>
            <w:shd w:val="clear" w:color="auto" w:fill="70AD47" w:themeFill="accent6"/>
            <w:vAlign w:val="center"/>
          </w:tcPr>
          <w:p w14:paraId="4FDCB80A" w14:textId="77777777" w:rsidR="0092475A" w:rsidRDefault="0092475A" w:rsidP="00C05A53">
            <w:pPr>
              <w:pStyle w:val="ProductList-OfferingBody"/>
              <w:ind w:left="-113"/>
              <w:jc w:val="center"/>
            </w:pPr>
            <w:r>
              <w:t>5</w:t>
            </w:r>
          </w:p>
        </w:tc>
        <w:tc>
          <w:tcPr>
            <w:tcW w:w="589" w:type="dxa"/>
            <w:shd w:val="clear" w:color="auto" w:fill="70AD47" w:themeFill="accent6"/>
            <w:vAlign w:val="center"/>
          </w:tcPr>
          <w:p w14:paraId="4FDCB80B" w14:textId="18ED31F8" w:rsidR="0092475A" w:rsidRDefault="0092475A" w:rsidP="00C05A53">
            <w:pPr>
              <w:pStyle w:val="ProductList-OfferingBody"/>
              <w:ind w:left="-113"/>
              <w:jc w:val="center"/>
            </w:pPr>
            <w:r w:rsidRPr="00C93903">
              <w:fldChar w:fldCharType="begin"/>
            </w:r>
            <w:r w:rsidRPr="00C93903">
              <w:instrText xml:space="preserve">AutoTextList  \s NoStyle \t “Prodotto Aggiuntivo” </w:instrText>
            </w:r>
            <w:r w:rsidRPr="00C93903">
              <w:fldChar w:fldCharType="separate"/>
            </w:r>
            <w:r w:rsidRPr="00C93903">
              <w:t xml:space="preserve"> A,</w:t>
            </w:r>
            <w:r w:rsidRPr="00C93903">
              <w:fldChar w:fldCharType="begin"/>
            </w:r>
            <w:r w:rsidRPr="00C93903">
              <w:instrText xml:space="preserve"> AutoTextList  \s NoStyle \t “Prodotto della Piattaforma Applicativa” </w:instrText>
            </w:r>
            <w:r w:rsidRPr="00C93903">
              <w:fldChar w:fldCharType="separate"/>
            </w:r>
            <w:r w:rsidRPr="00C93903">
              <w:t>AP</w:t>
            </w:r>
            <w:r w:rsidRPr="00C93903">
              <w:fldChar w:fldCharType="end"/>
            </w:r>
            <w:r w:rsidRPr="00C93903">
              <w:fldChar w:fldCharType="end"/>
            </w:r>
          </w:p>
        </w:tc>
        <w:tc>
          <w:tcPr>
            <w:tcW w:w="588" w:type="dxa"/>
            <w:shd w:val="clear" w:color="auto" w:fill="70AD47" w:themeFill="accent6"/>
            <w:vAlign w:val="center"/>
          </w:tcPr>
          <w:p w14:paraId="4FDCB80C" w14:textId="77777777" w:rsidR="0092475A" w:rsidRDefault="0092475A" w:rsidP="00C05A53">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 </w:t>
            </w:r>
            <w:r>
              <w:fldChar w:fldCharType="end"/>
            </w:r>
          </w:p>
        </w:tc>
        <w:tc>
          <w:tcPr>
            <w:tcW w:w="589" w:type="dxa"/>
            <w:shd w:val="clear" w:color="auto" w:fill="70AD47" w:themeFill="accent6"/>
            <w:vAlign w:val="center"/>
          </w:tcPr>
          <w:p w14:paraId="4FDCB80D" w14:textId="77777777" w:rsidR="0092475A" w:rsidRDefault="0092475A" w:rsidP="00C05A53">
            <w:pPr>
              <w:pStyle w:val="ProductList-OfferingBody"/>
              <w:ind w:left="-113"/>
              <w:jc w:val="center"/>
            </w:pPr>
          </w:p>
        </w:tc>
        <w:tc>
          <w:tcPr>
            <w:tcW w:w="588" w:type="dxa"/>
            <w:shd w:val="clear" w:color="auto" w:fill="70AD47" w:themeFill="accent6"/>
            <w:vAlign w:val="center"/>
          </w:tcPr>
          <w:p w14:paraId="4FDCB80E" w14:textId="77777777" w:rsidR="0092475A" w:rsidRDefault="0092475A" w:rsidP="00C05A53">
            <w:pPr>
              <w:pStyle w:val="ProductList-OfferingBody"/>
              <w:ind w:left="-113"/>
              <w:jc w:val="center"/>
            </w:pPr>
          </w:p>
        </w:tc>
        <w:tc>
          <w:tcPr>
            <w:tcW w:w="588" w:type="dxa"/>
            <w:shd w:val="clear" w:color="auto" w:fill="BFBFBF" w:themeFill="background1" w:themeFillShade="BF"/>
            <w:vAlign w:val="center"/>
          </w:tcPr>
          <w:p w14:paraId="4FDCB80F" w14:textId="77777777" w:rsidR="0092475A" w:rsidRDefault="0092475A" w:rsidP="00C05A53">
            <w:pPr>
              <w:pStyle w:val="ProductList-OfferingBody"/>
              <w:ind w:left="-113"/>
              <w:jc w:val="center"/>
            </w:pPr>
          </w:p>
        </w:tc>
        <w:tc>
          <w:tcPr>
            <w:tcW w:w="589" w:type="dxa"/>
            <w:shd w:val="clear" w:color="auto" w:fill="70AD47" w:themeFill="accent6"/>
            <w:vAlign w:val="center"/>
          </w:tcPr>
          <w:p w14:paraId="4FDCB810" w14:textId="7470F761" w:rsidR="0092475A" w:rsidRDefault="0092475A"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88" w:type="dxa"/>
            <w:shd w:val="clear" w:color="auto" w:fill="70AD47" w:themeFill="accent6"/>
            <w:vAlign w:val="center"/>
          </w:tcPr>
          <w:p w14:paraId="4FDCB811" w14:textId="77777777" w:rsidR="0092475A" w:rsidRDefault="0092475A" w:rsidP="00C05A53">
            <w:pPr>
              <w:pStyle w:val="ProductList-OfferingBody"/>
              <w:ind w:left="-113"/>
              <w:jc w:val="center"/>
            </w:pPr>
          </w:p>
        </w:tc>
        <w:tc>
          <w:tcPr>
            <w:tcW w:w="716" w:type="dxa"/>
            <w:shd w:val="clear" w:color="auto" w:fill="70AD47" w:themeFill="accent6"/>
            <w:vAlign w:val="center"/>
          </w:tcPr>
          <w:p w14:paraId="4FDCB812" w14:textId="168C1881" w:rsidR="0092475A" w:rsidRDefault="0092475A" w:rsidP="00C05A53">
            <w:pPr>
              <w:pStyle w:val="ProductList-OfferingBody"/>
              <w:ind w:left="-113"/>
              <w:jc w:val="center"/>
            </w:pPr>
            <w:r w:rsidRPr="00D4368C">
              <w:fldChar w:fldCharType="begin"/>
            </w:r>
            <w:r w:rsidRPr="00D4368C">
              <w:instrText xml:space="preserve"> AutoTextList  \s NoStyle \t “Prodotto Server e Strumenti” </w:instrText>
            </w:r>
            <w:r w:rsidRPr="00D4368C">
              <w:fldChar w:fldCharType="separate"/>
            </w:r>
            <w:r w:rsidRPr="00D4368C">
              <w:t>SP</w:t>
            </w:r>
            <w:r w:rsidRPr="00D4368C">
              <w:fldChar w:fldCharType="end"/>
            </w:r>
          </w:p>
        </w:tc>
      </w:tr>
    </w:tbl>
    <w:p w14:paraId="4FDCB814" w14:textId="77777777" w:rsidR="00C13DF8" w:rsidRPr="00AA6DF2"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600"/>
        <w:gridCol w:w="2960"/>
      </w:tblGrid>
      <w:tr w:rsidR="00992355" w14:paraId="4FDCB818" w14:textId="77777777" w:rsidTr="006D7699">
        <w:tc>
          <w:tcPr>
            <w:tcW w:w="4230" w:type="dxa"/>
          </w:tcPr>
          <w:p w14:paraId="4FDCB815" w14:textId="77777777" w:rsidR="00992355" w:rsidRPr="00992355" w:rsidRDefault="00992355" w:rsidP="00992355">
            <w:pPr>
              <w:pStyle w:val="ProductList-Body"/>
              <w:spacing w:before="20" w:after="20"/>
              <w:rPr>
                <w:b/>
              </w:rPr>
            </w:pPr>
            <w:r>
              <w:t xml:space="preserve">Versione Precedente: </w:t>
            </w:r>
            <w:r>
              <w:rPr>
                <w:b/>
              </w:rPr>
              <w:t xml:space="preserve">Visual Studio Team Foundation </w:t>
            </w:r>
          </w:p>
        </w:tc>
        <w:tc>
          <w:tcPr>
            <w:tcW w:w="3600" w:type="dxa"/>
          </w:tcPr>
          <w:p w14:paraId="4FDCB816" w14:textId="77777777" w:rsidR="00992355" w:rsidRDefault="00992355" w:rsidP="00992355">
            <w:pPr>
              <w:pStyle w:val="ProductList-Body"/>
              <w:spacing w:before="20" w:after="20"/>
            </w:pPr>
            <w:r>
              <w:t xml:space="preserve">Pool di Prodotti: </w:t>
            </w:r>
            <w:r>
              <w:rPr>
                <w:b/>
              </w:rPr>
              <w:t>Server</w:t>
            </w:r>
          </w:p>
        </w:tc>
        <w:tc>
          <w:tcPr>
            <w:tcW w:w="2960" w:type="dxa"/>
          </w:tcPr>
          <w:p w14:paraId="4FDCB817" w14:textId="77777777" w:rsidR="00992355" w:rsidRPr="00992355" w:rsidRDefault="00992355" w:rsidP="00992355">
            <w:pPr>
              <w:pStyle w:val="ProductList-Body"/>
              <w:spacing w:before="20" w:after="20"/>
              <w:rPr>
                <w:b/>
              </w:rPr>
            </w:pPr>
            <w:r>
              <w:t xml:space="preserve">Idoneità alla Riduzione (SCE): </w:t>
            </w:r>
            <w:r>
              <w:rPr>
                <w:b/>
              </w:rPr>
              <w:t>Tutti</w:t>
            </w:r>
          </w:p>
        </w:tc>
      </w:tr>
      <w:tr w:rsidR="00992355" w14:paraId="4FDCB81C" w14:textId="77777777" w:rsidTr="006D7699">
        <w:tc>
          <w:tcPr>
            <w:tcW w:w="4230" w:type="dxa"/>
          </w:tcPr>
          <w:p w14:paraId="4FDCB819" w14:textId="77777777" w:rsidR="00992355" w:rsidRDefault="00992355" w:rsidP="007B34ED">
            <w:pPr>
              <w:pStyle w:val="ProductList-Body"/>
              <w:spacing w:before="20" w:after="20"/>
              <w:ind w:left="162"/>
            </w:pPr>
            <w:r>
              <w:rPr>
                <w:b/>
              </w:rPr>
              <w:t>Server 2012</w:t>
            </w:r>
            <w:r>
              <w:t xml:space="preserve"> (8/12)</w:t>
            </w:r>
          </w:p>
        </w:tc>
        <w:tc>
          <w:tcPr>
            <w:tcW w:w="3600" w:type="dxa"/>
          </w:tcPr>
          <w:p w14:paraId="4FDCB81A" w14:textId="77777777" w:rsidR="00992355" w:rsidRDefault="004005A5" w:rsidP="00992355">
            <w:pPr>
              <w:pStyle w:val="ProductList-Body"/>
              <w:spacing w:before="20" w:after="20"/>
            </w:pPr>
            <w:hyperlink w:anchor="SoftwareAssurance" w:history="1">
              <w:r w:rsidR="006467A0">
                <w:rPr>
                  <w:rStyle w:val="Hyperlink"/>
                  <w:color w:val="000000" w:themeColor="text1"/>
                  <w:u w:val="none"/>
                </w:rPr>
                <w:t>Vantaggi di Software Assurance</w:t>
              </w:r>
            </w:hyperlink>
            <w:r w:rsidR="006467A0">
              <w:t xml:space="preserve">: </w:t>
            </w:r>
            <w:r w:rsidR="006467A0">
              <w:rPr>
                <w:b/>
              </w:rPr>
              <w:t>Server</w:t>
            </w:r>
          </w:p>
        </w:tc>
        <w:tc>
          <w:tcPr>
            <w:tcW w:w="2960" w:type="dxa"/>
          </w:tcPr>
          <w:p w14:paraId="4FDCB81B" w14:textId="77777777" w:rsidR="00992355" w:rsidRDefault="00992355" w:rsidP="00992355">
            <w:pPr>
              <w:pStyle w:val="ProductList-Body"/>
              <w:spacing w:before="20" w:after="20"/>
            </w:pPr>
          </w:p>
        </w:tc>
      </w:tr>
    </w:tbl>
    <w:bookmarkStart w:id="716" w:name="_Toc378147648"/>
    <w:bookmarkStart w:id="717" w:name="_Toc378151550"/>
    <w:p w14:paraId="4FDCB81D" w14:textId="528F8008" w:rsidR="000F1869" w:rsidRPr="00AA6DF2" w:rsidRDefault="00C77C10"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27E7412C" w14:textId="606BA708" w:rsidR="00354D09" w:rsidRPr="00AA6DF2" w:rsidRDefault="00354D09" w:rsidP="00354D09">
      <w:pPr>
        <w:pStyle w:val="ProductList-OfferingGroupHeading"/>
        <w:outlineLvl w:val="1"/>
      </w:pPr>
      <w:bookmarkStart w:id="718" w:name="_Toc405814530"/>
      <w:bookmarkStart w:id="719" w:name="_Toc379797260"/>
      <w:bookmarkStart w:id="720" w:name="_Toc380513285"/>
      <w:bookmarkStart w:id="721" w:name="_Toc380655327"/>
      <w:r>
        <w:t>Windows</w:t>
      </w:r>
      <w:bookmarkEnd w:id="718"/>
    </w:p>
    <w:p w14:paraId="4FDCB81E" w14:textId="2AA0CCD9" w:rsidR="00C13DF8" w:rsidRPr="00AA6DF2" w:rsidRDefault="00354D09" w:rsidP="00991E89">
      <w:pPr>
        <w:pStyle w:val="ProductList-Offering2Heading"/>
        <w:outlineLvl w:val="2"/>
      </w:pPr>
      <w:r>
        <w:tab/>
      </w:r>
      <w:bookmarkStart w:id="722" w:name="Windows"/>
      <w:bookmarkStart w:id="723" w:name="_Toc405814531"/>
      <w:r>
        <w:t>Sistema</w:t>
      </w:r>
      <w:bookmarkEnd w:id="716"/>
      <w:bookmarkEnd w:id="717"/>
      <w:bookmarkEnd w:id="719"/>
      <w:bookmarkEnd w:id="720"/>
      <w:bookmarkEnd w:id="721"/>
      <w:r>
        <w:t xml:space="preserve"> Operativo Desktop Windows</w:t>
      </w:r>
      <w:bookmarkEnd w:id="722"/>
      <w:bookmarkEnd w:id="7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44"/>
        <w:gridCol w:w="547"/>
        <w:gridCol w:w="596"/>
      </w:tblGrid>
      <w:tr w:rsidR="0092475A" w14:paraId="4FDCB82D" w14:textId="77777777" w:rsidTr="006D7699">
        <w:trPr>
          <w:tblHeader/>
        </w:trPr>
        <w:tc>
          <w:tcPr>
            <w:tcW w:w="3060" w:type="dxa"/>
            <w:tcBorders>
              <w:bottom w:val="nil"/>
            </w:tcBorders>
            <w:shd w:val="clear" w:color="auto" w:fill="00188F"/>
          </w:tcPr>
          <w:p w14:paraId="4FDCB81F" w14:textId="77777777" w:rsidR="0092475A" w:rsidRPr="00EE0836" w:rsidRDefault="0092475A"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820" w14:textId="78AC9DA5" w:rsidR="0092475A" w:rsidRPr="00EE0836" w:rsidRDefault="0092475A" w:rsidP="00C05A53">
            <w:pPr>
              <w:pStyle w:val="ProductList-OfferingBody"/>
              <w:ind w:left="-113"/>
              <w:jc w:val="center"/>
              <w:rPr>
                <w:color w:val="FFFFFF" w:themeColor="background1"/>
              </w:rPr>
            </w:pPr>
            <w:r w:rsidRPr="00527E0F">
              <w:rPr>
                <w:color w:val="FFFFFF" w:themeColor="background1"/>
              </w:rPr>
              <w:fldChar w:fldCharType="begin"/>
            </w:r>
            <w:r w:rsidRPr="00527E0F">
              <w:rPr>
                <w:color w:val="FFFFFF" w:themeColor="background1"/>
              </w:rPr>
              <w:instrText xml:space="preserve"> AutoTextList  \s NoStyle \t “Data Disponibilità” </w:instrText>
            </w:r>
            <w:r w:rsidRPr="00527E0F">
              <w:rPr>
                <w:color w:val="FFFFFF" w:themeColor="background1"/>
              </w:rPr>
              <w:fldChar w:fldCharType="separate"/>
            </w:r>
            <w:r w:rsidRPr="00527E0F">
              <w:rPr>
                <w:color w:val="FFFFFF" w:themeColor="background1"/>
              </w:rPr>
              <w:t>DA</w:t>
            </w:r>
            <w:r w:rsidRPr="00527E0F">
              <w:rPr>
                <w:color w:val="FFFFFF" w:themeColor="background1"/>
              </w:rPr>
              <w:fldChar w:fldCharType="end"/>
            </w:r>
          </w:p>
        </w:tc>
        <w:tc>
          <w:tcPr>
            <w:tcW w:w="595" w:type="dxa"/>
            <w:tcBorders>
              <w:bottom w:val="nil"/>
            </w:tcBorders>
            <w:shd w:val="clear" w:color="auto" w:fill="00188F"/>
            <w:vAlign w:val="center"/>
          </w:tcPr>
          <w:p w14:paraId="4FDCB821" w14:textId="61DC2ABE" w:rsidR="0092475A" w:rsidRPr="00EE0836" w:rsidRDefault="0092475A"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w:instrText>
            </w:r>
            <w:r w:rsidRPr="00193EFD">
              <w:rPr>
                <w:color w:val="FFFFFF" w:themeColor="background1"/>
              </w:rPr>
              <w:fldChar w:fldCharType="separate"/>
            </w:r>
            <w:r w:rsidRPr="00193EFD">
              <w:rPr>
                <w:color w:val="FFFFFF" w:themeColor="background1"/>
              </w:rPr>
              <w:t xml:space="preserve"> L </w:t>
            </w:r>
            <w:r w:rsidRPr="00193EFD">
              <w:rPr>
                <w:color w:val="FFFFFF" w:themeColor="background1"/>
              </w:rPr>
              <w:fldChar w:fldCharType="end"/>
            </w:r>
          </w:p>
        </w:tc>
        <w:tc>
          <w:tcPr>
            <w:tcW w:w="596" w:type="dxa"/>
            <w:tcBorders>
              <w:bottom w:val="nil"/>
            </w:tcBorders>
            <w:shd w:val="clear" w:color="auto" w:fill="00188F"/>
            <w:vAlign w:val="center"/>
          </w:tcPr>
          <w:p w14:paraId="4FDCB822" w14:textId="56C21FD6" w:rsidR="0092475A" w:rsidRPr="00EE0836" w:rsidRDefault="0092475A"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e Software Assurance (L&amp;SA)” </w:instrText>
            </w:r>
            <w:r w:rsidRPr="00193EFD">
              <w:rPr>
                <w:color w:val="FFFFFF" w:themeColor="background1"/>
              </w:rPr>
              <w:fldChar w:fldCharType="separate"/>
            </w:r>
            <w:r w:rsidRPr="00193EFD">
              <w:rPr>
                <w:color w:val="FFFFFF" w:themeColor="background1"/>
              </w:rPr>
              <w:t>L/SA</w:t>
            </w:r>
            <w:r w:rsidRPr="00193EF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823" w14:textId="39A60DA2" w:rsidR="0092475A" w:rsidRPr="00EE0836" w:rsidRDefault="0092475A"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“Software Assurance” </w:instrText>
            </w:r>
            <w:r w:rsidRPr="00193EFD">
              <w:rPr>
                <w:color w:val="FFFFFF" w:themeColor="background1"/>
              </w:rPr>
              <w:fldChar w:fldCharType="separate"/>
            </w:r>
            <w:r w:rsidRPr="00193EFD">
              <w:rPr>
                <w:color w:val="FFFFFF" w:themeColor="background1"/>
              </w:rPr>
              <w:t>SA</w:t>
            </w:r>
            <w:r w:rsidRPr="00193EF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824" w14:textId="064C44C6" w:rsidR="0092475A" w:rsidRPr="00EE0836" w:rsidRDefault="0092475A"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596" w:type="dxa"/>
            <w:shd w:val="clear" w:color="auto" w:fill="00188F"/>
            <w:vAlign w:val="center"/>
          </w:tcPr>
          <w:p w14:paraId="4FDCB825" w14:textId="3E461EC0" w:rsidR="0092475A" w:rsidRPr="00EE0836" w:rsidRDefault="0092475A"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595" w:type="dxa"/>
            <w:shd w:val="clear" w:color="auto" w:fill="00188F"/>
            <w:vAlign w:val="center"/>
          </w:tcPr>
          <w:p w14:paraId="4FDCB826" w14:textId="2F526316" w:rsidR="0092475A" w:rsidRPr="00EE0836" w:rsidRDefault="0092475A"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596" w:type="dxa"/>
            <w:shd w:val="clear" w:color="auto" w:fill="00188F"/>
            <w:vAlign w:val="center"/>
          </w:tcPr>
          <w:p w14:paraId="4FDCB827" w14:textId="28B45E13" w:rsidR="0092475A" w:rsidRPr="00EE0836" w:rsidRDefault="0092475A"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595" w:type="dxa"/>
            <w:shd w:val="clear" w:color="auto" w:fill="00188F"/>
            <w:vAlign w:val="center"/>
          </w:tcPr>
          <w:p w14:paraId="4FDCB828" w14:textId="057AC0A1" w:rsidR="0092475A" w:rsidRPr="00EE0836" w:rsidRDefault="0092475A"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595" w:type="dxa"/>
            <w:shd w:val="clear" w:color="auto" w:fill="00188F"/>
            <w:vAlign w:val="center"/>
          </w:tcPr>
          <w:p w14:paraId="4FDCB829" w14:textId="1D91EA8F" w:rsidR="0092475A" w:rsidRPr="00EE0836" w:rsidRDefault="0092475A"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644" w:type="dxa"/>
            <w:shd w:val="clear" w:color="auto" w:fill="00188F"/>
            <w:vAlign w:val="center"/>
          </w:tcPr>
          <w:p w14:paraId="4FDCB82A" w14:textId="0FAD5369" w:rsidR="0092475A" w:rsidRPr="00EE0836" w:rsidRDefault="0092475A"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547" w:type="dxa"/>
            <w:shd w:val="clear" w:color="auto" w:fill="00188F"/>
            <w:vAlign w:val="center"/>
          </w:tcPr>
          <w:p w14:paraId="4FDCB82B" w14:textId="5F1C7CC3" w:rsidR="0092475A" w:rsidRPr="00EE0836" w:rsidRDefault="0092475A"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596" w:type="dxa"/>
            <w:shd w:val="clear" w:color="auto" w:fill="00188F"/>
            <w:vAlign w:val="center"/>
          </w:tcPr>
          <w:p w14:paraId="4FDCB82C" w14:textId="74F5BD7D" w:rsidR="0092475A" w:rsidRPr="00EE0836" w:rsidRDefault="0092475A"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992355" w14:paraId="4FDCB83C" w14:textId="77777777" w:rsidTr="006D7699">
        <w:tc>
          <w:tcPr>
            <w:tcW w:w="3060" w:type="dxa"/>
            <w:tcBorders>
              <w:top w:val="nil"/>
              <w:left w:val="nil"/>
              <w:bottom w:val="dashSmallGap" w:sz="4" w:space="0" w:color="BFBFBF" w:themeColor="background1" w:themeShade="BF"/>
              <w:right w:val="nil"/>
            </w:tcBorders>
          </w:tcPr>
          <w:p w14:paraId="4FDCB82E" w14:textId="1C0FB406" w:rsidR="00992355" w:rsidRDefault="00992355" w:rsidP="00354D09">
            <w:pPr>
              <w:pStyle w:val="ProductList-Offering2"/>
            </w:pPr>
            <w:bookmarkStart w:id="724" w:name="_Toc379797261"/>
            <w:bookmarkStart w:id="725" w:name="_Toc380513286"/>
            <w:bookmarkStart w:id="726" w:name="_Toc380655328"/>
            <w:bookmarkStart w:id="727" w:name="_Toc405814532"/>
            <w:r>
              <w:t>Aggiornamento e SA per Windows Enterprise per Partners in Learning</w:t>
            </w:r>
            <w:bookmarkEnd w:id="724"/>
            <w:bookmarkEnd w:id="725"/>
            <w:bookmarkEnd w:id="726"/>
            <w:r>
              <w:t xml:space="preserve"> (Per Dispositivo)</w:t>
            </w:r>
            <w:bookmarkEnd w:id="727"/>
            <w:r>
              <w:fldChar w:fldCharType="begin"/>
            </w:r>
            <w:r>
              <w:instrText>XE "Aggiornamento e SA per Windows Enterprise per Partners in Learning (Per Dispositivo)"</w:instrText>
            </w:r>
            <w:r>
              <w:fldChar w:fldCharType="end"/>
            </w:r>
          </w:p>
        </w:tc>
        <w:tc>
          <w:tcPr>
            <w:tcW w:w="595" w:type="dxa"/>
            <w:tcBorders>
              <w:top w:val="nil"/>
              <w:left w:val="nil"/>
              <w:bottom w:val="dashSmallGap" w:sz="4" w:space="0" w:color="BFBFBF" w:themeColor="background1" w:themeShade="BF"/>
              <w:right w:val="nil"/>
            </w:tcBorders>
            <w:vAlign w:val="center"/>
          </w:tcPr>
          <w:p w14:paraId="4FDCB82F" w14:textId="7866A8E0"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30"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31"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32"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33" w14:textId="15F8313F" w:rsidR="00992355" w:rsidRPr="001E41EB" w:rsidRDefault="001E41EB" w:rsidP="00C05A53">
            <w:pPr>
              <w:pStyle w:val="ProductList-OfferingBody"/>
              <w:ind w:left="-113"/>
              <w:jc w:val="center"/>
            </w:pPr>
            <w:r w:rsidRPr="001E41EB">
              <w:t>2,</w:t>
            </w:r>
            <w:r w:rsidRPr="001E41EB">
              <w:fldChar w:fldCharType="begin"/>
            </w:r>
            <w:r w:rsidRPr="001E41EB">
              <w:instrText xml:space="preserve"> AutoTextList  \s NoStyle \t “Prodotto della Piattaforma Applicativa” </w:instrText>
            </w:r>
            <w:r w:rsidRPr="001E41EB">
              <w:fldChar w:fldCharType="separate"/>
            </w:r>
            <w:r w:rsidRPr="001E41EB">
              <w:t>AP</w:t>
            </w:r>
            <w:r w:rsidRPr="001E41EB">
              <w:fldChar w:fldCharType="end"/>
            </w:r>
          </w:p>
        </w:tc>
        <w:tc>
          <w:tcPr>
            <w:tcW w:w="596" w:type="dxa"/>
            <w:shd w:val="clear" w:color="auto" w:fill="BFBFBF" w:themeFill="background1" w:themeFillShade="BF"/>
            <w:vAlign w:val="center"/>
          </w:tcPr>
          <w:p w14:paraId="4FDCB83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5"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6"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7"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8" w14:textId="77777777" w:rsidR="00992355" w:rsidRDefault="00992355" w:rsidP="00C05A53">
            <w:pPr>
              <w:pStyle w:val="ProductList-OfferingBody"/>
              <w:ind w:left="-113"/>
              <w:jc w:val="center"/>
            </w:pPr>
          </w:p>
        </w:tc>
        <w:tc>
          <w:tcPr>
            <w:tcW w:w="644" w:type="dxa"/>
            <w:shd w:val="clear" w:color="auto" w:fill="BFBFBF" w:themeFill="background1" w:themeFillShade="BF"/>
            <w:vAlign w:val="center"/>
          </w:tcPr>
          <w:p w14:paraId="4FDCB839" w14:textId="77777777" w:rsidR="00992355" w:rsidRDefault="00992355" w:rsidP="00C05A53">
            <w:pPr>
              <w:pStyle w:val="ProductList-OfferingBody"/>
              <w:ind w:left="-113"/>
              <w:jc w:val="center"/>
            </w:pPr>
          </w:p>
        </w:tc>
        <w:tc>
          <w:tcPr>
            <w:tcW w:w="547" w:type="dxa"/>
            <w:shd w:val="clear" w:color="auto" w:fill="BFBFBF" w:themeFill="background1" w:themeFillShade="BF"/>
            <w:vAlign w:val="center"/>
          </w:tcPr>
          <w:p w14:paraId="4FDCB83A"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B" w14:textId="77777777" w:rsidR="00992355" w:rsidRDefault="00992355" w:rsidP="00C05A53">
            <w:pPr>
              <w:pStyle w:val="ProductList-OfferingBody"/>
              <w:ind w:left="-113"/>
              <w:jc w:val="center"/>
            </w:pPr>
          </w:p>
        </w:tc>
      </w:tr>
      <w:tr w:rsidR="00992355" w14:paraId="4FDCB85A" w14:textId="77777777" w:rsidTr="006D7699">
        <w:tc>
          <w:tcPr>
            <w:tcW w:w="3060" w:type="dxa"/>
            <w:tcBorders>
              <w:top w:val="nil"/>
              <w:left w:val="nil"/>
              <w:bottom w:val="dashSmallGap" w:sz="4" w:space="0" w:color="BFBFBF" w:themeColor="background1" w:themeShade="BF"/>
              <w:right w:val="nil"/>
            </w:tcBorders>
          </w:tcPr>
          <w:p w14:paraId="4FDCB84C" w14:textId="79217139" w:rsidR="00992355" w:rsidRDefault="00992355" w:rsidP="009130AF">
            <w:pPr>
              <w:pStyle w:val="ProductList-Offering2"/>
            </w:pPr>
            <w:bookmarkStart w:id="728" w:name="_Toc405814533"/>
            <w:bookmarkStart w:id="729" w:name="_Toc379797263"/>
            <w:bookmarkStart w:id="730" w:name="_Toc380513288"/>
            <w:bookmarkStart w:id="731" w:name="_Toc380655330"/>
            <w:r>
              <w:t>Windows 8.1 Enterprise Sideloading</w:t>
            </w:r>
            <w:bookmarkEnd w:id="728"/>
            <w:r>
              <w:fldChar w:fldCharType="begin"/>
            </w:r>
            <w:r>
              <w:instrText>XE "Windows 8.1 Enterprise Sideloading"</w:instrText>
            </w:r>
            <w:r>
              <w:fldChar w:fldCharType="end"/>
            </w:r>
            <w:bookmarkEnd w:id="729"/>
            <w:bookmarkEnd w:id="730"/>
            <w:bookmarkEnd w:id="731"/>
          </w:p>
        </w:tc>
        <w:tc>
          <w:tcPr>
            <w:tcW w:w="595" w:type="dxa"/>
            <w:tcBorders>
              <w:top w:val="nil"/>
              <w:left w:val="nil"/>
              <w:bottom w:val="dashSmallGap" w:sz="4" w:space="0" w:color="BFBFBF" w:themeColor="background1" w:themeShade="BF"/>
              <w:right w:val="nil"/>
            </w:tcBorders>
            <w:vAlign w:val="center"/>
          </w:tcPr>
          <w:p w14:paraId="4FDCB84D" w14:textId="77777777"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4FDCB84E" w14:textId="17A574F9" w:rsidR="00992355" w:rsidRDefault="0099235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84F"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0"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851"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2"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53"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4"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5"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6" w14:textId="556DF87B" w:rsidR="00992355" w:rsidRPr="00A3144F" w:rsidRDefault="00A3144F" w:rsidP="00C05A53">
            <w:pPr>
              <w:pStyle w:val="ProductList-OfferingBody"/>
              <w:ind w:left="-113"/>
              <w:jc w:val="center"/>
            </w:pPr>
            <w:r w:rsidRPr="00A3144F">
              <w:rPr>
                <w:color w:val="000000" w:themeColor="text1"/>
              </w:rPr>
              <w:fldChar w:fldCharType="begin"/>
            </w:r>
            <w:r w:rsidRPr="00A3144F">
              <w:rPr>
                <w:color w:val="000000" w:themeColor="text1"/>
              </w:rPr>
              <w:instrText xml:space="preserve"> AutoTextList  \s NoStyle \t “Open License” </w:instrText>
            </w:r>
            <w:r w:rsidRPr="00A3144F">
              <w:rPr>
                <w:color w:val="000000" w:themeColor="text1"/>
              </w:rPr>
              <w:fldChar w:fldCharType="separate"/>
            </w:r>
            <w:r w:rsidRPr="00A3144F">
              <w:rPr>
                <w:color w:val="000000" w:themeColor="text1"/>
              </w:rPr>
              <w:t>OL</w:t>
            </w:r>
            <w:r w:rsidRPr="00A3144F">
              <w:rPr>
                <w:color w:val="000000" w:themeColor="text1"/>
              </w:rPr>
              <w:fldChar w:fldCharType="end"/>
            </w:r>
          </w:p>
        </w:tc>
        <w:tc>
          <w:tcPr>
            <w:tcW w:w="644" w:type="dxa"/>
            <w:shd w:val="clear" w:color="auto" w:fill="BFBFBF" w:themeFill="background1" w:themeFillShade="BF"/>
            <w:vAlign w:val="center"/>
          </w:tcPr>
          <w:p w14:paraId="4FDCB857" w14:textId="77777777" w:rsidR="00992355" w:rsidRDefault="00992355" w:rsidP="00C05A53">
            <w:pPr>
              <w:pStyle w:val="ProductList-OfferingBody"/>
              <w:ind w:left="-113"/>
              <w:jc w:val="center"/>
            </w:pPr>
          </w:p>
        </w:tc>
        <w:tc>
          <w:tcPr>
            <w:tcW w:w="547" w:type="dxa"/>
            <w:shd w:val="clear" w:color="auto" w:fill="70AD47" w:themeFill="accent6"/>
            <w:vAlign w:val="center"/>
          </w:tcPr>
          <w:p w14:paraId="4FDCB85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9" w14:textId="77777777" w:rsidR="00992355" w:rsidRDefault="00992355" w:rsidP="00C05A53">
            <w:pPr>
              <w:pStyle w:val="ProductList-OfferingBody"/>
              <w:ind w:left="-113"/>
              <w:jc w:val="center"/>
            </w:pPr>
          </w:p>
        </w:tc>
      </w:tr>
      <w:tr w:rsidR="00E553C4" w14:paraId="768687C5" w14:textId="77777777" w:rsidTr="006D7699">
        <w:tc>
          <w:tcPr>
            <w:tcW w:w="3060" w:type="dxa"/>
            <w:tcBorders>
              <w:top w:val="nil"/>
              <w:left w:val="nil"/>
              <w:bottom w:val="dashSmallGap" w:sz="4" w:space="0" w:color="BFBFBF" w:themeColor="background1" w:themeShade="BF"/>
              <w:right w:val="nil"/>
            </w:tcBorders>
          </w:tcPr>
          <w:p w14:paraId="3F6D00A4" w14:textId="5E47E1FE" w:rsidR="00E553C4" w:rsidRDefault="00E553C4" w:rsidP="00354D09">
            <w:pPr>
              <w:pStyle w:val="ProductList-Offering2"/>
            </w:pPr>
            <w:bookmarkStart w:id="732" w:name="_Toc379797264"/>
            <w:bookmarkStart w:id="733" w:name="_Toc380513289"/>
            <w:bookmarkStart w:id="734" w:name="_Toc380655331"/>
            <w:bookmarkStart w:id="735" w:name="_Toc405814534"/>
            <w:r>
              <w:t>Aggiornamento per Windows 8.1 Enterprise</w:t>
            </w:r>
            <w:bookmarkEnd w:id="732"/>
            <w:bookmarkEnd w:id="733"/>
            <w:bookmarkEnd w:id="734"/>
            <w:bookmarkEnd w:id="735"/>
            <w:r>
              <w:fldChar w:fldCharType="begin"/>
            </w:r>
            <w:r>
              <w:instrText>XE "Aggiornamento per Windows 8.1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53BE6001" w14:textId="0791182D"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975EAB1" w14:textId="463807CC"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BB96A75"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35E266"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53B1900" w14:textId="77777777" w:rsidR="00E553C4" w:rsidRDefault="00E553C4" w:rsidP="00CF012D">
            <w:pPr>
              <w:pStyle w:val="ProductList-OfferingBody"/>
              <w:ind w:left="-113"/>
              <w:jc w:val="center"/>
            </w:pPr>
          </w:p>
        </w:tc>
        <w:tc>
          <w:tcPr>
            <w:tcW w:w="596" w:type="dxa"/>
            <w:shd w:val="clear" w:color="auto" w:fill="BFBFBF" w:themeFill="background1" w:themeFillShade="BF"/>
            <w:vAlign w:val="center"/>
          </w:tcPr>
          <w:p w14:paraId="273B0CD0"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1F674C0D" w14:textId="77777777" w:rsidR="00E553C4" w:rsidRDefault="00E553C4" w:rsidP="00C05A53">
            <w:pPr>
              <w:pStyle w:val="ProductList-OfferingBody"/>
              <w:ind w:left="-113"/>
              <w:jc w:val="center"/>
            </w:pPr>
          </w:p>
        </w:tc>
        <w:tc>
          <w:tcPr>
            <w:tcW w:w="596" w:type="dxa"/>
            <w:shd w:val="clear" w:color="auto" w:fill="70AD47" w:themeFill="accent6"/>
            <w:vAlign w:val="center"/>
          </w:tcPr>
          <w:p w14:paraId="58DD42F2" w14:textId="77777777" w:rsidR="00E553C4" w:rsidRDefault="00E553C4" w:rsidP="00C05A53">
            <w:pPr>
              <w:pStyle w:val="ProductList-OfferingBody"/>
              <w:ind w:left="-113"/>
              <w:jc w:val="center"/>
            </w:pPr>
          </w:p>
        </w:tc>
        <w:tc>
          <w:tcPr>
            <w:tcW w:w="595" w:type="dxa"/>
            <w:shd w:val="clear" w:color="auto" w:fill="70AD47" w:themeFill="accent6"/>
            <w:vAlign w:val="center"/>
          </w:tcPr>
          <w:p w14:paraId="3B5E2EE8"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273A50D3" w14:textId="77777777" w:rsidR="00E553C4" w:rsidRDefault="00E553C4" w:rsidP="00C05A53">
            <w:pPr>
              <w:pStyle w:val="ProductList-OfferingBody"/>
              <w:ind w:left="-113"/>
              <w:jc w:val="center"/>
            </w:pPr>
          </w:p>
        </w:tc>
        <w:tc>
          <w:tcPr>
            <w:tcW w:w="644" w:type="dxa"/>
            <w:shd w:val="clear" w:color="auto" w:fill="BFBFBF" w:themeFill="background1" w:themeFillShade="BF"/>
            <w:vAlign w:val="center"/>
          </w:tcPr>
          <w:p w14:paraId="033B80A1" w14:textId="77777777" w:rsidR="00E553C4" w:rsidRDefault="00E553C4" w:rsidP="00C05A53">
            <w:pPr>
              <w:pStyle w:val="ProductList-OfferingBody"/>
              <w:ind w:left="-113"/>
              <w:jc w:val="center"/>
            </w:pPr>
          </w:p>
        </w:tc>
        <w:tc>
          <w:tcPr>
            <w:tcW w:w="547" w:type="dxa"/>
            <w:shd w:val="clear" w:color="auto" w:fill="70AD47" w:themeFill="accent6"/>
            <w:vAlign w:val="center"/>
          </w:tcPr>
          <w:p w14:paraId="1CC24907"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64784F49" w14:textId="77777777" w:rsidR="00E553C4" w:rsidRDefault="00E553C4" w:rsidP="00C05A53">
            <w:pPr>
              <w:pStyle w:val="ProductList-OfferingBody"/>
              <w:ind w:left="-113"/>
              <w:jc w:val="center"/>
            </w:pPr>
          </w:p>
        </w:tc>
      </w:tr>
      <w:tr w:rsidR="00D25ADE" w14:paraId="4FDCB869" w14:textId="77777777" w:rsidTr="006D7699">
        <w:tc>
          <w:tcPr>
            <w:tcW w:w="3060" w:type="dxa"/>
            <w:tcBorders>
              <w:top w:val="nil"/>
              <w:left w:val="nil"/>
              <w:bottom w:val="dashSmallGap" w:sz="4" w:space="0" w:color="BFBFBF" w:themeColor="background1" w:themeShade="BF"/>
              <w:right w:val="nil"/>
            </w:tcBorders>
          </w:tcPr>
          <w:p w14:paraId="4FDCB85B" w14:textId="2C7C5DE6" w:rsidR="00D25ADE" w:rsidRDefault="00D25ADE" w:rsidP="00B65D42">
            <w:pPr>
              <w:pStyle w:val="ProductList-Offering2"/>
            </w:pPr>
            <w:bookmarkStart w:id="736" w:name="_Toc379797265"/>
            <w:bookmarkStart w:id="737" w:name="_Toc380513290"/>
            <w:bookmarkStart w:id="738" w:name="_Toc380655332"/>
            <w:bookmarkStart w:id="739" w:name="_Toc405814535"/>
            <w:r>
              <w:t>Aggiornamento e SA per Windows 8.1 Enterprise</w:t>
            </w:r>
            <w:bookmarkEnd w:id="736"/>
            <w:bookmarkEnd w:id="737"/>
            <w:bookmarkEnd w:id="738"/>
            <w:r>
              <w:t xml:space="preserve"> (Per Dispositivo)</w:t>
            </w:r>
            <w:bookmarkEnd w:id="739"/>
            <w:r>
              <w:fldChar w:fldCharType="begin"/>
            </w:r>
            <w:r>
              <w:instrText>XE "Aggiornamento e SA per Windows 8.1 Enterprise (Per Dispositivo)"</w:instrText>
            </w:r>
            <w:r>
              <w:fldChar w:fldCharType="end"/>
            </w:r>
          </w:p>
        </w:tc>
        <w:tc>
          <w:tcPr>
            <w:tcW w:w="595" w:type="dxa"/>
            <w:tcBorders>
              <w:top w:val="nil"/>
              <w:left w:val="nil"/>
              <w:bottom w:val="dashSmallGap" w:sz="4" w:space="0" w:color="BFBFBF" w:themeColor="background1" w:themeShade="BF"/>
              <w:right w:val="nil"/>
            </w:tcBorders>
            <w:vAlign w:val="center"/>
          </w:tcPr>
          <w:p w14:paraId="4FDCB85C" w14:textId="6FE8231A" w:rsidR="00D25ADE" w:rsidRDefault="00D25ADE"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5D" w14:textId="0079AA51" w:rsidR="00D25ADE" w:rsidRDefault="00D25AD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5E" w14:textId="77777777" w:rsidR="00D25ADE" w:rsidRDefault="00D25ADE"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F" w14:textId="77777777" w:rsidR="00D25ADE" w:rsidRDefault="00D25AD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0" w14:textId="15D26018" w:rsidR="00D25ADE" w:rsidRPr="001E41EB" w:rsidRDefault="00D25ADE" w:rsidP="00CF012D">
            <w:pPr>
              <w:pStyle w:val="ProductList-OfferingBody"/>
              <w:ind w:left="-113"/>
              <w:jc w:val="center"/>
            </w:pPr>
            <w:r w:rsidRPr="001E41EB">
              <w:t>1,</w:t>
            </w:r>
            <w:r w:rsidRPr="001E41EB">
              <w:fldChar w:fldCharType="begin"/>
            </w:r>
            <w:r w:rsidRPr="001E41EB">
              <w:instrText xml:space="preserve"> AutoTextList  \s NoStyle \t “Prodotto della Piattaforma Desktop School” </w:instrText>
            </w:r>
            <w:r w:rsidRPr="001E41EB">
              <w:fldChar w:fldCharType="separate"/>
            </w:r>
            <w:r w:rsidRPr="001E41EB">
              <w:t>SD</w:t>
            </w:r>
            <w:r w:rsidRPr="001E41EB">
              <w:fldChar w:fldCharType="end"/>
            </w:r>
          </w:p>
        </w:tc>
        <w:tc>
          <w:tcPr>
            <w:tcW w:w="596" w:type="dxa"/>
            <w:shd w:val="clear" w:color="auto" w:fill="70AD47" w:themeFill="accent6"/>
            <w:vAlign w:val="center"/>
          </w:tcPr>
          <w:p w14:paraId="4FDCB861" w14:textId="3DFF62D1" w:rsidR="00D25ADE" w:rsidRPr="001E41EB" w:rsidRDefault="00D25ADE" w:rsidP="00C05A53">
            <w:pPr>
              <w:pStyle w:val="ProductList-OfferingBody"/>
              <w:ind w:left="-113"/>
              <w:jc w:val="center"/>
            </w:pPr>
            <w:r w:rsidRPr="001E41EB">
              <w:fldChar w:fldCharType="begin"/>
            </w:r>
            <w:r w:rsidRPr="001E41EB">
              <w:instrText xml:space="preserve"> AutoTextList  \s NoStyle \t “Prodotto della Piattaforma Enterprise Desktop” </w:instrText>
            </w:r>
            <w:r w:rsidRPr="001E41EB">
              <w:fldChar w:fldCharType="separate"/>
            </w:r>
            <w:r w:rsidRPr="001E41EB">
              <w:t>EP</w:t>
            </w:r>
            <w:r w:rsidRPr="001E41EB">
              <w:fldChar w:fldCharType="end"/>
            </w:r>
            <w:r w:rsidRPr="001E41EB">
              <w:t>,</w:t>
            </w:r>
            <w:r w:rsidRPr="001E41EB">
              <w:fldChar w:fldCharType="begin"/>
            </w:r>
            <w:r w:rsidRPr="001E41EB">
              <w:instrText xml:space="preserve"> AutoTextList  \s NoStyle \t “Prodotto della Piattaforma Professional Desktop” </w:instrText>
            </w:r>
            <w:r w:rsidRPr="001E41EB">
              <w:fldChar w:fldCharType="separate"/>
            </w:r>
            <w:r w:rsidRPr="001E41EB">
              <w:t>PP</w:t>
            </w:r>
            <w:r w:rsidRPr="001E41EB">
              <w:fldChar w:fldCharType="end"/>
            </w:r>
          </w:p>
        </w:tc>
        <w:tc>
          <w:tcPr>
            <w:tcW w:w="595" w:type="dxa"/>
            <w:shd w:val="clear" w:color="auto" w:fill="70AD47" w:themeFill="accent6"/>
            <w:vAlign w:val="center"/>
          </w:tcPr>
          <w:p w14:paraId="4FDCB862" w14:textId="6C059029" w:rsidR="00D25ADE" w:rsidRPr="00136D72" w:rsidRDefault="00D25ADE" w:rsidP="00C05A53">
            <w:pPr>
              <w:pStyle w:val="ProductList-OfferingBody"/>
              <w:ind w:left="-113"/>
              <w:jc w:val="center"/>
            </w:pPr>
            <w:r w:rsidRPr="00136D72">
              <w:fldChar w:fldCharType="begin"/>
            </w:r>
            <w:r w:rsidRPr="00136D72">
              <w:instrText xml:space="preserve"> AutoTextList  \s NoStyle \t “Desktop Education” </w:instrText>
            </w:r>
            <w:r w:rsidRPr="00136D72">
              <w:fldChar w:fldCharType="separate"/>
            </w:r>
            <w:r w:rsidRPr="00136D72">
              <w:t>ED</w:t>
            </w:r>
            <w:r w:rsidRPr="00136D72">
              <w:fldChar w:fldCharType="end"/>
            </w:r>
            <w:r>
              <w:t>,</w:t>
            </w:r>
            <w:r w:rsidRPr="00136D72">
              <w:fldChar w:fldCharType="begin"/>
            </w:r>
            <w:r w:rsidRPr="00136D72">
              <w:instrText xml:space="preserve"> AutoTextList  \s NoStyle \t “Offerta Studente” </w:instrText>
            </w:r>
            <w:r w:rsidRPr="00136D72">
              <w:fldChar w:fldCharType="separate"/>
            </w:r>
            <w:r w:rsidRPr="00136D72">
              <w:t>ST</w:t>
            </w:r>
            <w:r w:rsidRPr="00136D72">
              <w:fldChar w:fldCharType="end"/>
            </w:r>
          </w:p>
        </w:tc>
        <w:tc>
          <w:tcPr>
            <w:tcW w:w="596" w:type="dxa"/>
            <w:shd w:val="clear" w:color="auto" w:fill="70AD47" w:themeFill="accent6"/>
            <w:vAlign w:val="center"/>
          </w:tcPr>
          <w:p w14:paraId="4FDCB863" w14:textId="77777777" w:rsidR="00D25ADE" w:rsidRDefault="00D25ADE" w:rsidP="00C05A53">
            <w:pPr>
              <w:pStyle w:val="ProductList-OfferingBody"/>
              <w:ind w:left="-113"/>
              <w:jc w:val="center"/>
            </w:pPr>
          </w:p>
        </w:tc>
        <w:tc>
          <w:tcPr>
            <w:tcW w:w="595" w:type="dxa"/>
            <w:shd w:val="clear" w:color="auto" w:fill="70AD47" w:themeFill="accent6"/>
            <w:vAlign w:val="center"/>
          </w:tcPr>
          <w:p w14:paraId="4FDCB864" w14:textId="77777777" w:rsidR="00D25ADE" w:rsidRDefault="00D25ADE" w:rsidP="00C05A53">
            <w:pPr>
              <w:pStyle w:val="ProductList-OfferingBody"/>
              <w:ind w:left="-113"/>
              <w:jc w:val="center"/>
            </w:pPr>
          </w:p>
        </w:tc>
        <w:tc>
          <w:tcPr>
            <w:tcW w:w="595" w:type="dxa"/>
            <w:shd w:val="clear" w:color="auto" w:fill="BFBFBF" w:themeFill="background1" w:themeFillShade="BF"/>
            <w:vAlign w:val="center"/>
          </w:tcPr>
          <w:p w14:paraId="4FDCB865" w14:textId="77777777" w:rsidR="00D25ADE" w:rsidRDefault="00D25ADE" w:rsidP="00C05A53">
            <w:pPr>
              <w:pStyle w:val="ProductList-OfferingBody"/>
              <w:ind w:left="-113"/>
              <w:jc w:val="center"/>
            </w:pPr>
          </w:p>
        </w:tc>
        <w:tc>
          <w:tcPr>
            <w:tcW w:w="644" w:type="dxa"/>
            <w:shd w:val="clear" w:color="auto" w:fill="70AD47" w:themeFill="accent6"/>
            <w:vAlign w:val="center"/>
          </w:tcPr>
          <w:p w14:paraId="4FDCB866" w14:textId="56BE59B9" w:rsidR="00D25ADE" w:rsidRPr="00A3144F" w:rsidRDefault="00D25ADE" w:rsidP="00A3144F">
            <w:pPr>
              <w:pStyle w:val="ProductList-OfferingBody"/>
              <w:ind w:left="-113"/>
              <w:jc w:val="center"/>
            </w:pPr>
            <w:r w:rsidRPr="00A3144F">
              <w:fldChar w:fldCharType="begin"/>
            </w:r>
            <w:r w:rsidRPr="00A3144F">
              <w:instrText xml:space="preserve"> AutoTextList  \s NoStyle \t “Piattaforma Desktop Personalizzata” </w:instrText>
            </w:r>
            <w:r w:rsidRPr="00A3144F">
              <w:fldChar w:fldCharType="separate"/>
            </w:r>
            <w:r w:rsidRPr="00A3144F">
              <w:t>CP</w:t>
            </w:r>
            <w:r w:rsidRPr="00A3144F">
              <w:fldChar w:fldCharType="end"/>
            </w:r>
            <w:r w:rsidRPr="00A3144F">
              <w:t>,</w:t>
            </w:r>
            <w:r w:rsidRPr="00D25ADE">
              <w:fldChar w:fldCharType="begin"/>
            </w:r>
            <w:r w:rsidRPr="00D25ADE">
              <w:instrText xml:space="preserve"> AutoTextList  \s NoStyle \t “Non per l’Intera Organizzazione in Open Value”</w:instrText>
            </w:r>
            <w:r w:rsidRPr="00D25ADE">
              <w:fldChar w:fldCharType="separate"/>
            </w:r>
            <w:r w:rsidRPr="00D25ADE">
              <w:t xml:space="preserve">P </w:t>
            </w:r>
            <w:r w:rsidRPr="00D25ADE">
              <w:fldChar w:fldCharType="end"/>
            </w:r>
          </w:p>
        </w:tc>
        <w:tc>
          <w:tcPr>
            <w:tcW w:w="547" w:type="dxa"/>
            <w:shd w:val="clear" w:color="auto" w:fill="70AD47" w:themeFill="accent6"/>
            <w:vAlign w:val="center"/>
          </w:tcPr>
          <w:p w14:paraId="4FDCB867" w14:textId="77777777" w:rsidR="00D25ADE" w:rsidRDefault="00D25ADE" w:rsidP="00C05A53">
            <w:pPr>
              <w:pStyle w:val="ProductList-OfferingBody"/>
              <w:ind w:left="-113"/>
              <w:jc w:val="center"/>
            </w:pPr>
          </w:p>
        </w:tc>
        <w:tc>
          <w:tcPr>
            <w:tcW w:w="596" w:type="dxa"/>
            <w:shd w:val="clear" w:color="auto" w:fill="BFBFBF" w:themeFill="background1" w:themeFillShade="BF"/>
            <w:vAlign w:val="center"/>
          </w:tcPr>
          <w:p w14:paraId="4FDCB868" w14:textId="77777777" w:rsidR="00D25ADE" w:rsidRDefault="00D25ADE" w:rsidP="00C05A53">
            <w:pPr>
              <w:pStyle w:val="ProductList-OfferingBody"/>
              <w:ind w:left="-113"/>
              <w:jc w:val="center"/>
            </w:pPr>
          </w:p>
        </w:tc>
      </w:tr>
      <w:tr w:rsidR="00486DA0" w14:paraId="2937C743" w14:textId="77777777" w:rsidTr="006D7699">
        <w:tc>
          <w:tcPr>
            <w:tcW w:w="3060" w:type="dxa"/>
            <w:tcBorders>
              <w:top w:val="nil"/>
              <w:left w:val="nil"/>
              <w:bottom w:val="dashSmallGap" w:sz="4" w:space="0" w:color="BFBFBF" w:themeColor="background1" w:themeShade="BF"/>
              <w:right w:val="nil"/>
            </w:tcBorders>
          </w:tcPr>
          <w:p w14:paraId="65DE1EC8" w14:textId="031071E6" w:rsidR="00486DA0" w:rsidRDefault="00486DA0" w:rsidP="006D7699">
            <w:pPr>
              <w:pStyle w:val="ProductList-Offering2"/>
            </w:pPr>
            <w:bookmarkStart w:id="740" w:name="_Toc405814536"/>
            <w:r>
              <w:t>Aggiornamento e SA per Windows 8.1 Enterprise</w:t>
            </w:r>
            <w:r w:rsidR="006D7699">
              <w:t xml:space="preserve"> </w:t>
            </w:r>
            <w:r>
              <w:t>Per Utente</w:t>
            </w:r>
            <w:bookmarkEnd w:id="740"/>
            <w:r>
              <w:fldChar w:fldCharType="begin"/>
            </w:r>
            <w:r>
              <w:instrText>XE "Aggiornamento e SA per Windows 8.1 Enterprise Per Utente"</w:instrText>
            </w:r>
            <w:r>
              <w:fldChar w:fldCharType="end"/>
            </w:r>
          </w:p>
        </w:tc>
        <w:tc>
          <w:tcPr>
            <w:tcW w:w="595" w:type="dxa"/>
            <w:tcBorders>
              <w:top w:val="nil"/>
              <w:left w:val="nil"/>
              <w:bottom w:val="dashSmallGap" w:sz="4" w:space="0" w:color="BFBFBF" w:themeColor="background1" w:themeShade="BF"/>
              <w:right w:val="nil"/>
            </w:tcBorders>
            <w:vAlign w:val="center"/>
          </w:tcPr>
          <w:p w14:paraId="154FBB6C" w14:textId="77777777" w:rsidR="00486DA0" w:rsidRPr="00486DA0" w:rsidRDefault="00486DA0" w:rsidP="00694578">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ED5CCC4" w14:textId="7E3C6767" w:rsidR="00486DA0" w:rsidRPr="00486DA0" w:rsidRDefault="00486DA0"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B1D4D53" w14:textId="77777777" w:rsidR="00486DA0" w:rsidRPr="00B65D42" w:rsidRDefault="00486DA0"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E2C45FE" w14:textId="77777777" w:rsidR="00486DA0" w:rsidRPr="005B7359" w:rsidRDefault="00486DA0"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385D6C5" w14:textId="77777777" w:rsidR="00486DA0" w:rsidRPr="00694578" w:rsidRDefault="00486DA0" w:rsidP="00694578">
            <w:pPr>
              <w:pStyle w:val="ProductList-OfferingBody"/>
              <w:ind w:left="-113"/>
              <w:jc w:val="center"/>
            </w:pPr>
          </w:p>
        </w:tc>
        <w:tc>
          <w:tcPr>
            <w:tcW w:w="596" w:type="dxa"/>
            <w:shd w:val="clear" w:color="auto" w:fill="70AD47" w:themeFill="accent6"/>
            <w:vAlign w:val="center"/>
          </w:tcPr>
          <w:p w14:paraId="508D37EE" w14:textId="172DEA1E" w:rsidR="00486DA0" w:rsidRPr="001E41EB" w:rsidRDefault="001E41EB" w:rsidP="00694578">
            <w:pPr>
              <w:pStyle w:val="ProductList-OfferingBody"/>
              <w:ind w:left="-113"/>
              <w:jc w:val="center"/>
            </w:pPr>
            <w:r w:rsidRPr="001E41EB">
              <w:fldChar w:fldCharType="begin"/>
            </w:r>
            <w:r w:rsidRPr="001E41EB">
              <w:instrText xml:space="preserve"> AutoTextList  \s NoStyle \t “Prodotto Enterprise” </w:instrText>
            </w:r>
            <w:r w:rsidRPr="001E41EB">
              <w:fldChar w:fldCharType="separate"/>
            </w:r>
            <w:r w:rsidRPr="001E41EB">
              <w:t xml:space="preserve"> E </w:t>
            </w:r>
            <w:r w:rsidRPr="001E41EB">
              <w:fldChar w:fldCharType="end"/>
            </w:r>
          </w:p>
        </w:tc>
        <w:tc>
          <w:tcPr>
            <w:tcW w:w="595" w:type="dxa"/>
            <w:shd w:val="clear" w:color="auto" w:fill="BFBFBF" w:themeFill="background1" w:themeFillShade="BF"/>
            <w:vAlign w:val="center"/>
          </w:tcPr>
          <w:p w14:paraId="54A782AC" w14:textId="77777777" w:rsidR="00486DA0" w:rsidRPr="00486DA0" w:rsidRDefault="00486DA0" w:rsidP="00694578">
            <w:pPr>
              <w:pStyle w:val="ProductList-OfferingBody"/>
              <w:ind w:left="-113"/>
              <w:jc w:val="center"/>
            </w:pPr>
          </w:p>
        </w:tc>
        <w:tc>
          <w:tcPr>
            <w:tcW w:w="596" w:type="dxa"/>
            <w:shd w:val="clear" w:color="auto" w:fill="70AD47" w:themeFill="accent6"/>
            <w:vAlign w:val="center"/>
          </w:tcPr>
          <w:p w14:paraId="394CD8D3" w14:textId="77777777" w:rsidR="00486DA0" w:rsidRPr="00486DA0" w:rsidRDefault="00486DA0" w:rsidP="00694578">
            <w:pPr>
              <w:pStyle w:val="ProductList-OfferingBody"/>
              <w:ind w:left="-113"/>
              <w:jc w:val="center"/>
            </w:pPr>
          </w:p>
        </w:tc>
        <w:tc>
          <w:tcPr>
            <w:tcW w:w="595" w:type="dxa"/>
            <w:shd w:val="clear" w:color="auto" w:fill="BFBFBF" w:themeFill="background1" w:themeFillShade="BF"/>
            <w:vAlign w:val="center"/>
          </w:tcPr>
          <w:p w14:paraId="5426F669" w14:textId="77777777" w:rsidR="00486DA0" w:rsidRPr="00486DA0" w:rsidRDefault="00486DA0" w:rsidP="00694578">
            <w:pPr>
              <w:pStyle w:val="ProductList-OfferingBody"/>
              <w:ind w:left="-113"/>
              <w:jc w:val="center"/>
            </w:pPr>
          </w:p>
        </w:tc>
        <w:tc>
          <w:tcPr>
            <w:tcW w:w="595" w:type="dxa"/>
            <w:shd w:val="clear" w:color="auto" w:fill="BFBFBF" w:themeFill="background1" w:themeFillShade="BF"/>
            <w:vAlign w:val="center"/>
          </w:tcPr>
          <w:p w14:paraId="75C7F93A" w14:textId="77777777" w:rsidR="00486DA0" w:rsidRPr="00486DA0" w:rsidRDefault="00486DA0" w:rsidP="00694578">
            <w:pPr>
              <w:pStyle w:val="ProductList-OfferingBody"/>
              <w:ind w:left="-113"/>
              <w:jc w:val="center"/>
            </w:pPr>
          </w:p>
        </w:tc>
        <w:tc>
          <w:tcPr>
            <w:tcW w:w="644" w:type="dxa"/>
            <w:shd w:val="clear" w:color="auto" w:fill="BFBFBF" w:themeFill="background1" w:themeFillShade="BF"/>
            <w:vAlign w:val="center"/>
          </w:tcPr>
          <w:p w14:paraId="13B1132B" w14:textId="77777777" w:rsidR="00486DA0" w:rsidRPr="00486DA0" w:rsidRDefault="00486DA0" w:rsidP="00694578">
            <w:pPr>
              <w:pStyle w:val="ProductList-OfferingBody"/>
              <w:ind w:left="-113"/>
              <w:jc w:val="center"/>
            </w:pPr>
          </w:p>
        </w:tc>
        <w:tc>
          <w:tcPr>
            <w:tcW w:w="547" w:type="dxa"/>
            <w:shd w:val="clear" w:color="auto" w:fill="70AD47" w:themeFill="accent6"/>
            <w:vAlign w:val="center"/>
          </w:tcPr>
          <w:p w14:paraId="0B391E15" w14:textId="77777777" w:rsidR="00486DA0" w:rsidRPr="00486DA0" w:rsidRDefault="00486DA0" w:rsidP="00694578">
            <w:pPr>
              <w:pStyle w:val="ProductList-OfferingBody"/>
              <w:ind w:left="-113"/>
              <w:jc w:val="center"/>
            </w:pPr>
          </w:p>
        </w:tc>
        <w:tc>
          <w:tcPr>
            <w:tcW w:w="596" w:type="dxa"/>
            <w:shd w:val="clear" w:color="auto" w:fill="BFBFBF" w:themeFill="background1" w:themeFillShade="BF"/>
            <w:vAlign w:val="center"/>
          </w:tcPr>
          <w:p w14:paraId="2943CDB8" w14:textId="77777777" w:rsidR="00486DA0" w:rsidRPr="00486DA0" w:rsidRDefault="00486DA0" w:rsidP="00694578">
            <w:pPr>
              <w:pStyle w:val="ProductList-OfferingBody"/>
              <w:ind w:left="-113"/>
              <w:jc w:val="center"/>
            </w:pPr>
          </w:p>
        </w:tc>
      </w:tr>
      <w:tr w:rsidR="001E41EB" w14:paraId="6D27270D" w14:textId="77777777" w:rsidTr="006D7699">
        <w:tc>
          <w:tcPr>
            <w:tcW w:w="3060" w:type="dxa"/>
            <w:tcBorders>
              <w:top w:val="nil"/>
              <w:left w:val="nil"/>
              <w:bottom w:val="dashSmallGap" w:sz="4" w:space="0" w:color="BFBFBF" w:themeColor="background1" w:themeShade="BF"/>
              <w:right w:val="nil"/>
            </w:tcBorders>
          </w:tcPr>
          <w:p w14:paraId="07EFB34B" w14:textId="5375B8C6" w:rsidR="001E41EB" w:rsidRDefault="001E41EB" w:rsidP="006D7699">
            <w:pPr>
              <w:pStyle w:val="ProductList-Offering2"/>
            </w:pPr>
            <w:bookmarkStart w:id="741" w:name="_Toc405814537"/>
            <w:r>
              <w:t>Aggiornamento e SA per Windows 8.1 Enterprise</w:t>
            </w:r>
            <w:r w:rsidR="006D7699">
              <w:t xml:space="preserve"> </w:t>
            </w:r>
            <w:r>
              <w:t>Per Utente (da SA)</w:t>
            </w:r>
            <w:bookmarkEnd w:id="741"/>
            <w:r>
              <w:fldChar w:fldCharType="begin"/>
            </w:r>
            <w:r>
              <w:instrText>XE "Aggiornamento e SA per Windows 8.1 Enterprise Per Utente (da SA)"</w:instrText>
            </w:r>
            <w:r>
              <w:fldChar w:fldCharType="end"/>
            </w:r>
          </w:p>
        </w:tc>
        <w:tc>
          <w:tcPr>
            <w:tcW w:w="595" w:type="dxa"/>
            <w:tcBorders>
              <w:top w:val="nil"/>
              <w:left w:val="nil"/>
              <w:bottom w:val="dashSmallGap" w:sz="4" w:space="0" w:color="BFBFBF" w:themeColor="background1" w:themeShade="BF"/>
              <w:right w:val="nil"/>
            </w:tcBorders>
            <w:vAlign w:val="center"/>
          </w:tcPr>
          <w:p w14:paraId="11BE0C08" w14:textId="35346D4E" w:rsidR="001E41EB" w:rsidRPr="00486DA0" w:rsidRDefault="001E41EB"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2E042D5" w14:textId="3752287F" w:rsidR="001E41EB" w:rsidRPr="00486DA0" w:rsidRDefault="001E41EB"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070BA80" w14:textId="77777777" w:rsidR="001E41EB" w:rsidRPr="00486DA0" w:rsidRDefault="001E41EB"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AF8129" w14:textId="77777777" w:rsidR="001E41EB" w:rsidRPr="00486DA0" w:rsidRDefault="001E41EB"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FAF8BB" w14:textId="77777777" w:rsidR="001E41EB" w:rsidRPr="00486DA0" w:rsidRDefault="001E41EB" w:rsidP="00486DA0">
            <w:pPr>
              <w:pStyle w:val="ProductList-OfferingBody"/>
              <w:ind w:left="-113"/>
              <w:jc w:val="center"/>
            </w:pPr>
          </w:p>
        </w:tc>
        <w:tc>
          <w:tcPr>
            <w:tcW w:w="596" w:type="dxa"/>
            <w:shd w:val="clear" w:color="auto" w:fill="70AD47" w:themeFill="accent6"/>
            <w:vAlign w:val="center"/>
          </w:tcPr>
          <w:p w14:paraId="4924FB12" w14:textId="32EB045D" w:rsidR="001E41EB" w:rsidRPr="00486DA0" w:rsidRDefault="001E41EB" w:rsidP="00486DA0">
            <w:pPr>
              <w:pStyle w:val="ProductList-OfferingBody"/>
              <w:ind w:left="-113"/>
              <w:jc w:val="center"/>
            </w:pPr>
            <w:r w:rsidRPr="001E41EB">
              <w:fldChar w:fldCharType="begin"/>
            </w:r>
            <w:r w:rsidRPr="001E41EB">
              <w:instrText xml:space="preserve"> AutoTextList  \s NoStyle \t “Prodotto Enterprise” </w:instrText>
            </w:r>
            <w:r w:rsidRPr="001E41EB">
              <w:fldChar w:fldCharType="separate"/>
            </w:r>
            <w:r w:rsidRPr="001E41EB">
              <w:t xml:space="preserve"> E </w:t>
            </w:r>
            <w:r w:rsidRPr="001E41EB">
              <w:fldChar w:fldCharType="end"/>
            </w:r>
          </w:p>
        </w:tc>
        <w:tc>
          <w:tcPr>
            <w:tcW w:w="595" w:type="dxa"/>
            <w:shd w:val="clear" w:color="auto" w:fill="BFBFBF" w:themeFill="background1" w:themeFillShade="BF"/>
            <w:vAlign w:val="center"/>
          </w:tcPr>
          <w:p w14:paraId="2AC0B2EA" w14:textId="77777777" w:rsidR="001E41EB" w:rsidRPr="00486DA0" w:rsidRDefault="001E41EB" w:rsidP="00486DA0">
            <w:pPr>
              <w:pStyle w:val="ProductList-OfferingBody"/>
              <w:ind w:left="-113"/>
              <w:jc w:val="center"/>
            </w:pPr>
          </w:p>
        </w:tc>
        <w:tc>
          <w:tcPr>
            <w:tcW w:w="596" w:type="dxa"/>
            <w:shd w:val="clear" w:color="auto" w:fill="BFBFBF" w:themeFill="background1" w:themeFillShade="BF"/>
            <w:vAlign w:val="center"/>
          </w:tcPr>
          <w:p w14:paraId="3D9C7886" w14:textId="77777777" w:rsidR="001E41EB" w:rsidRPr="000B09BD" w:rsidRDefault="001E41EB" w:rsidP="00486DA0">
            <w:pPr>
              <w:pStyle w:val="ProductList-OfferingBody"/>
              <w:ind w:left="-113"/>
              <w:jc w:val="center"/>
            </w:pPr>
          </w:p>
        </w:tc>
        <w:tc>
          <w:tcPr>
            <w:tcW w:w="595" w:type="dxa"/>
            <w:shd w:val="clear" w:color="auto" w:fill="BFBFBF" w:themeFill="background1" w:themeFillShade="BF"/>
            <w:vAlign w:val="center"/>
          </w:tcPr>
          <w:p w14:paraId="36C88B64" w14:textId="77777777" w:rsidR="001E41EB" w:rsidRPr="000B09BD" w:rsidRDefault="001E41EB" w:rsidP="00486DA0">
            <w:pPr>
              <w:pStyle w:val="ProductList-OfferingBody"/>
              <w:ind w:left="-113"/>
              <w:jc w:val="center"/>
            </w:pPr>
          </w:p>
        </w:tc>
        <w:tc>
          <w:tcPr>
            <w:tcW w:w="595" w:type="dxa"/>
            <w:shd w:val="clear" w:color="auto" w:fill="BFBFBF" w:themeFill="background1" w:themeFillShade="BF"/>
            <w:vAlign w:val="center"/>
          </w:tcPr>
          <w:p w14:paraId="46984595" w14:textId="77777777" w:rsidR="001E41EB" w:rsidRPr="000B09BD" w:rsidRDefault="001E41EB" w:rsidP="00486DA0">
            <w:pPr>
              <w:pStyle w:val="ProductList-OfferingBody"/>
              <w:ind w:left="-113"/>
              <w:jc w:val="center"/>
            </w:pPr>
          </w:p>
        </w:tc>
        <w:tc>
          <w:tcPr>
            <w:tcW w:w="644" w:type="dxa"/>
            <w:shd w:val="clear" w:color="auto" w:fill="BFBFBF" w:themeFill="background1" w:themeFillShade="BF"/>
            <w:vAlign w:val="center"/>
          </w:tcPr>
          <w:p w14:paraId="5AB23F31" w14:textId="77777777" w:rsidR="001E41EB" w:rsidRPr="000B09BD" w:rsidRDefault="001E41EB" w:rsidP="00486DA0">
            <w:pPr>
              <w:pStyle w:val="ProductList-OfferingBody"/>
              <w:ind w:left="-113"/>
              <w:jc w:val="center"/>
            </w:pPr>
          </w:p>
        </w:tc>
        <w:tc>
          <w:tcPr>
            <w:tcW w:w="547" w:type="dxa"/>
            <w:shd w:val="clear" w:color="auto" w:fill="70AD47" w:themeFill="accent6"/>
            <w:vAlign w:val="center"/>
          </w:tcPr>
          <w:p w14:paraId="032F2162" w14:textId="77777777" w:rsidR="001E41EB" w:rsidRPr="000B09BD" w:rsidRDefault="001E41EB" w:rsidP="00486DA0">
            <w:pPr>
              <w:pStyle w:val="ProductList-OfferingBody"/>
              <w:ind w:left="-113"/>
              <w:jc w:val="center"/>
            </w:pPr>
          </w:p>
        </w:tc>
        <w:tc>
          <w:tcPr>
            <w:tcW w:w="596" w:type="dxa"/>
            <w:shd w:val="clear" w:color="auto" w:fill="BFBFBF" w:themeFill="background1" w:themeFillShade="BF"/>
            <w:vAlign w:val="center"/>
          </w:tcPr>
          <w:p w14:paraId="42205344" w14:textId="2A25E604" w:rsidR="001E41EB" w:rsidRPr="00486DA0" w:rsidRDefault="001E41EB" w:rsidP="00486DA0">
            <w:pPr>
              <w:pStyle w:val="ProductList-OfferingBody"/>
              <w:ind w:left="-113"/>
              <w:jc w:val="center"/>
            </w:pPr>
          </w:p>
        </w:tc>
      </w:tr>
      <w:tr w:rsidR="001E41EB" w14:paraId="2BEBA0B5" w14:textId="77777777" w:rsidTr="006D7699">
        <w:tc>
          <w:tcPr>
            <w:tcW w:w="3060" w:type="dxa"/>
            <w:tcBorders>
              <w:top w:val="nil"/>
              <w:left w:val="nil"/>
              <w:bottom w:val="dashSmallGap" w:sz="4" w:space="0" w:color="BFBFBF" w:themeColor="background1" w:themeShade="BF"/>
              <w:right w:val="nil"/>
            </w:tcBorders>
          </w:tcPr>
          <w:p w14:paraId="03D92129" w14:textId="0B84D93C" w:rsidR="001E41EB" w:rsidRDefault="001E41EB" w:rsidP="00A9457E">
            <w:pPr>
              <w:pStyle w:val="ProductList-Offering2"/>
            </w:pPr>
            <w:bookmarkStart w:id="742" w:name="_Toc405814538"/>
            <w:r>
              <w:t>Componente Aggiuntivo di Windows SA</w:t>
            </w:r>
            <w:r>
              <w:br/>
              <w:t>Per Utente</w:t>
            </w:r>
            <w:bookmarkEnd w:id="742"/>
            <w:r>
              <w:fldChar w:fldCharType="begin"/>
            </w:r>
            <w:r>
              <w:instrText>XE "Componente Aggiuntivo di Windows SA Per Utente"</w:instrText>
            </w:r>
            <w:r>
              <w:fldChar w:fldCharType="end"/>
            </w:r>
          </w:p>
        </w:tc>
        <w:tc>
          <w:tcPr>
            <w:tcW w:w="595" w:type="dxa"/>
            <w:tcBorders>
              <w:top w:val="nil"/>
              <w:left w:val="nil"/>
              <w:bottom w:val="dashSmallGap" w:sz="4" w:space="0" w:color="BFBFBF" w:themeColor="background1" w:themeShade="BF"/>
              <w:right w:val="nil"/>
            </w:tcBorders>
            <w:vAlign w:val="center"/>
          </w:tcPr>
          <w:p w14:paraId="3BD9CEB4" w14:textId="66144AB2" w:rsidR="001E41EB" w:rsidRPr="00486DA0" w:rsidRDefault="001E41EB"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DDB9AB2" w14:textId="6377992E" w:rsidR="001E41EB" w:rsidRPr="00486DA0" w:rsidRDefault="001E41EB"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CCA6731" w14:textId="77777777" w:rsidR="001E41EB" w:rsidRPr="00486DA0" w:rsidRDefault="001E41EB"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E5BC68" w14:textId="77777777" w:rsidR="001E41EB" w:rsidRPr="00486DA0" w:rsidRDefault="001E41EB"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779DA6B" w14:textId="6C2FC7DE" w:rsidR="001E41EB" w:rsidRPr="00486DA0" w:rsidRDefault="001E41EB" w:rsidP="00486DA0">
            <w:pPr>
              <w:pStyle w:val="ProductList-OfferingBody"/>
              <w:ind w:left="-113"/>
              <w:jc w:val="center"/>
            </w:pPr>
            <w:r>
              <w:t>2</w:t>
            </w:r>
          </w:p>
        </w:tc>
        <w:tc>
          <w:tcPr>
            <w:tcW w:w="596" w:type="dxa"/>
            <w:shd w:val="clear" w:color="auto" w:fill="70AD47" w:themeFill="accent6"/>
            <w:vAlign w:val="center"/>
          </w:tcPr>
          <w:p w14:paraId="38BCFF48" w14:textId="01278B2C" w:rsidR="001E41EB" w:rsidRPr="00486DA0" w:rsidRDefault="001E41EB" w:rsidP="00486DA0">
            <w:pPr>
              <w:pStyle w:val="ProductList-OfferingBody"/>
              <w:ind w:left="-113"/>
              <w:jc w:val="center"/>
            </w:pPr>
            <w:r w:rsidRPr="001E41EB">
              <w:fldChar w:fldCharType="begin"/>
            </w:r>
            <w:r w:rsidRPr="001E41EB">
              <w:instrText xml:space="preserve"> AutoTextList  \s NoStyle \t “Prodotto Enterprise” </w:instrText>
            </w:r>
            <w:r w:rsidRPr="001E41EB">
              <w:fldChar w:fldCharType="separate"/>
            </w:r>
            <w:r w:rsidRPr="001E41EB">
              <w:t xml:space="preserve"> E </w:t>
            </w:r>
            <w:r w:rsidRPr="001E41EB">
              <w:fldChar w:fldCharType="end"/>
            </w:r>
          </w:p>
        </w:tc>
        <w:tc>
          <w:tcPr>
            <w:tcW w:w="595" w:type="dxa"/>
            <w:shd w:val="clear" w:color="auto" w:fill="70AD47" w:themeFill="accent6"/>
            <w:vAlign w:val="center"/>
          </w:tcPr>
          <w:p w14:paraId="459A40C7" w14:textId="12FC3F7E" w:rsidR="001E41EB" w:rsidRPr="00486DA0" w:rsidRDefault="001E41EB" w:rsidP="00486DA0">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6" w:type="dxa"/>
            <w:shd w:val="clear" w:color="auto" w:fill="70AD47" w:themeFill="accent6"/>
            <w:vAlign w:val="center"/>
          </w:tcPr>
          <w:p w14:paraId="49B3E10B" w14:textId="77777777" w:rsidR="001E41EB" w:rsidRPr="00486DA0" w:rsidRDefault="001E41EB" w:rsidP="00486DA0">
            <w:pPr>
              <w:pStyle w:val="ProductList-OfferingBody"/>
              <w:ind w:left="-113"/>
              <w:jc w:val="center"/>
            </w:pPr>
          </w:p>
        </w:tc>
        <w:tc>
          <w:tcPr>
            <w:tcW w:w="595" w:type="dxa"/>
            <w:shd w:val="clear" w:color="auto" w:fill="BFBFBF" w:themeFill="background1" w:themeFillShade="BF"/>
            <w:vAlign w:val="center"/>
          </w:tcPr>
          <w:p w14:paraId="14CD392B" w14:textId="77777777" w:rsidR="001E41EB" w:rsidRPr="00486DA0" w:rsidRDefault="001E41EB" w:rsidP="00486DA0">
            <w:pPr>
              <w:pStyle w:val="ProductList-OfferingBody"/>
              <w:ind w:left="-113"/>
              <w:jc w:val="center"/>
            </w:pPr>
          </w:p>
        </w:tc>
        <w:tc>
          <w:tcPr>
            <w:tcW w:w="595" w:type="dxa"/>
            <w:shd w:val="clear" w:color="auto" w:fill="BFBFBF" w:themeFill="background1" w:themeFillShade="BF"/>
            <w:vAlign w:val="center"/>
          </w:tcPr>
          <w:p w14:paraId="2016D5C1" w14:textId="77777777" w:rsidR="001E41EB" w:rsidRPr="00486DA0" w:rsidRDefault="001E41EB" w:rsidP="00486DA0">
            <w:pPr>
              <w:pStyle w:val="ProductList-OfferingBody"/>
              <w:ind w:left="-113"/>
              <w:jc w:val="center"/>
            </w:pPr>
          </w:p>
        </w:tc>
        <w:tc>
          <w:tcPr>
            <w:tcW w:w="644" w:type="dxa"/>
            <w:shd w:val="clear" w:color="auto" w:fill="BFBFBF" w:themeFill="background1" w:themeFillShade="BF"/>
            <w:vAlign w:val="center"/>
          </w:tcPr>
          <w:p w14:paraId="27130A42" w14:textId="77777777" w:rsidR="001E41EB" w:rsidRPr="00486DA0" w:rsidRDefault="001E41EB" w:rsidP="00486DA0">
            <w:pPr>
              <w:pStyle w:val="ProductList-OfferingBody"/>
              <w:ind w:left="-113"/>
              <w:jc w:val="center"/>
            </w:pPr>
          </w:p>
        </w:tc>
        <w:tc>
          <w:tcPr>
            <w:tcW w:w="547" w:type="dxa"/>
            <w:shd w:val="clear" w:color="auto" w:fill="70AD47" w:themeFill="accent6"/>
            <w:vAlign w:val="center"/>
          </w:tcPr>
          <w:p w14:paraId="207D41D9" w14:textId="77777777" w:rsidR="001E41EB" w:rsidRPr="00486DA0" w:rsidRDefault="001E41EB" w:rsidP="00486DA0">
            <w:pPr>
              <w:pStyle w:val="ProductList-OfferingBody"/>
              <w:ind w:left="-113"/>
              <w:jc w:val="center"/>
            </w:pPr>
          </w:p>
        </w:tc>
        <w:tc>
          <w:tcPr>
            <w:tcW w:w="596" w:type="dxa"/>
            <w:shd w:val="clear" w:color="auto" w:fill="BFBFBF" w:themeFill="background1" w:themeFillShade="BF"/>
            <w:vAlign w:val="center"/>
          </w:tcPr>
          <w:p w14:paraId="0053DA55" w14:textId="7C3ADCF3" w:rsidR="001E41EB" w:rsidRPr="00486DA0" w:rsidRDefault="001E41EB" w:rsidP="00486DA0">
            <w:pPr>
              <w:pStyle w:val="ProductList-OfferingBody"/>
              <w:ind w:left="-113"/>
              <w:jc w:val="center"/>
            </w:pPr>
          </w:p>
        </w:tc>
      </w:tr>
      <w:tr w:rsidR="00101E16" w14:paraId="4FDCB878" w14:textId="77777777" w:rsidTr="006D7699">
        <w:trPr>
          <w:cantSplit/>
        </w:trPr>
        <w:tc>
          <w:tcPr>
            <w:tcW w:w="3060" w:type="dxa"/>
            <w:tcBorders>
              <w:top w:val="nil"/>
              <w:left w:val="nil"/>
              <w:bottom w:val="dashSmallGap" w:sz="4" w:space="0" w:color="BFBFBF" w:themeColor="background1" w:themeShade="BF"/>
              <w:right w:val="nil"/>
            </w:tcBorders>
          </w:tcPr>
          <w:p w14:paraId="4FDCB86A" w14:textId="28655E2F" w:rsidR="00101E16" w:rsidRDefault="00101E16" w:rsidP="00B65D42">
            <w:pPr>
              <w:pStyle w:val="ProductList-Offering2"/>
            </w:pPr>
            <w:bookmarkStart w:id="743" w:name="_Toc379797266"/>
            <w:bookmarkStart w:id="744" w:name="_Toc380513291"/>
            <w:bookmarkStart w:id="745" w:name="_Toc380655333"/>
            <w:bookmarkStart w:id="746" w:name="_Toc405814539"/>
            <w:r>
              <w:t>Aggiornamento e SA per Windows 8.1 Enterprise con MDOP</w:t>
            </w:r>
            <w:bookmarkEnd w:id="743"/>
            <w:bookmarkEnd w:id="744"/>
            <w:bookmarkEnd w:id="745"/>
            <w:r>
              <w:t xml:space="preserve"> Per Dispositivo</w:t>
            </w:r>
            <w:bookmarkEnd w:id="746"/>
            <w:r>
              <w:fldChar w:fldCharType="begin"/>
            </w:r>
            <w:r>
              <w:instrText>XE "Aggiornamento e SA per Windows 8.1 Enterprise con MDOP Per Dispositivo"</w:instrText>
            </w:r>
            <w:r>
              <w:fldChar w:fldCharType="end"/>
            </w:r>
            <w:r>
              <w:t xml:space="preserve"> </w:t>
            </w:r>
          </w:p>
        </w:tc>
        <w:tc>
          <w:tcPr>
            <w:tcW w:w="595" w:type="dxa"/>
            <w:tcBorders>
              <w:top w:val="nil"/>
              <w:left w:val="nil"/>
              <w:bottom w:val="dashSmallGap" w:sz="4" w:space="0" w:color="BFBFBF" w:themeColor="background1" w:themeShade="BF"/>
              <w:right w:val="nil"/>
            </w:tcBorders>
            <w:vAlign w:val="center"/>
          </w:tcPr>
          <w:p w14:paraId="4FDCB86B" w14:textId="68F97CDD" w:rsidR="00101E16" w:rsidRDefault="00101E16"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6C" w14:textId="44D6E2CF" w:rsidR="00101E16" w:rsidRDefault="00101E1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6D" w14:textId="77777777" w:rsidR="00101E16" w:rsidRDefault="00101E16"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6E" w14:textId="77777777" w:rsidR="00101E16" w:rsidRDefault="00101E1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F" w14:textId="77777777" w:rsidR="00101E16" w:rsidRDefault="00101E16" w:rsidP="00C05A53">
            <w:pPr>
              <w:pStyle w:val="ProductList-OfferingBody"/>
              <w:ind w:left="-113"/>
              <w:jc w:val="center"/>
            </w:pPr>
            <w:r>
              <w:t>2</w:t>
            </w:r>
          </w:p>
        </w:tc>
        <w:tc>
          <w:tcPr>
            <w:tcW w:w="596" w:type="dxa"/>
            <w:shd w:val="clear" w:color="auto" w:fill="70AD47" w:themeFill="accent6"/>
            <w:vAlign w:val="center"/>
          </w:tcPr>
          <w:p w14:paraId="4FDCB870" w14:textId="35B7A9E0" w:rsidR="00101E16" w:rsidRDefault="00101E16" w:rsidP="00C05A53">
            <w:pPr>
              <w:pStyle w:val="ProductList-OfferingBody"/>
              <w:ind w:left="-113"/>
              <w:jc w:val="center"/>
            </w:pPr>
            <w:r w:rsidRPr="001E41EB">
              <w:fldChar w:fldCharType="begin"/>
            </w:r>
            <w:r w:rsidRPr="001E41EB">
              <w:instrText xml:space="preserve"> AutoTextList  \s NoStyle \t “Prodotto Enterprise” </w:instrText>
            </w:r>
            <w:r w:rsidRPr="001E41EB">
              <w:fldChar w:fldCharType="separate"/>
            </w:r>
            <w:r w:rsidRPr="001E41EB">
              <w:t xml:space="preserve"> E </w:t>
            </w:r>
            <w:r w:rsidRPr="001E41EB">
              <w:fldChar w:fldCharType="end"/>
            </w:r>
          </w:p>
        </w:tc>
        <w:tc>
          <w:tcPr>
            <w:tcW w:w="595" w:type="dxa"/>
            <w:shd w:val="clear" w:color="auto" w:fill="70AD47" w:themeFill="accent6"/>
            <w:vAlign w:val="center"/>
          </w:tcPr>
          <w:p w14:paraId="4FDCB871" w14:textId="37E23776" w:rsidR="00101E16" w:rsidRPr="001E41EB" w:rsidRDefault="00101E16" w:rsidP="001E41EB">
            <w:pPr>
              <w:pStyle w:val="ProductList-OfferingBody"/>
              <w:ind w:left="-113"/>
              <w:jc w:val="center"/>
            </w:pPr>
            <w:r w:rsidRPr="001E41EB">
              <w:fldChar w:fldCharType="begin"/>
            </w:r>
            <w:r w:rsidRPr="001E41EB">
              <w:instrText xml:space="preserve"> AutoTextList  \s NoStyle \t “Prodotto Enterprise” </w:instrText>
            </w:r>
            <w:r w:rsidRPr="001E41EB">
              <w:fldChar w:fldCharType="separate"/>
            </w:r>
            <w:r w:rsidRPr="001E41EB">
              <w:t xml:space="preserve"> E,</w:t>
            </w:r>
            <w:r w:rsidRPr="001E41EB">
              <w:fldChar w:fldCharType="begin"/>
            </w:r>
            <w:r w:rsidRPr="001E41EB">
              <w:instrText xml:space="preserve"> AutoTextList  \s NoStyle \t “Offerta Studente” </w:instrText>
            </w:r>
            <w:r w:rsidRPr="001E41EB">
              <w:fldChar w:fldCharType="separate"/>
            </w:r>
            <w:r w:rsidRPr="001E41EB">
              <w:t>ST</w:t>
            </w:r>
            <w:r w:rsidRPr="001E41EB">
              <w:fldChar w:fldCharType="end"/>
            </w:r>
            <w:r w:rsidRPr="001E41EB">
              <w:fldChar w:fldCharType="end"/>
            </w:r>
          </w:p>
        </w:tc>
        <w:tc>
          <w:tcPr>
            <w:tcW w:w="596" w:type="dxa"/>
            <w:shd w:val="clear" w:color="auto" w:fill="70AD47" w:themeFill="accent6"/>
            <w:vAlign w:val="center"/>
          </w:tcPr>
          <w:p w14:paraId="4FDCB872" w14:textId="77777777" w:rsidR="00101E16" w:rsidRDefault="00101E16" w:rsidP="00C05A53">
            <w:pPr>
              <w:pStyle w:val="ProductList-OfferingBody"/>
              <w:ind w:left="-113"/>
              <w:jc w:val="center"/>
            </w:pPr>
          </w:p>
        </w:tc>
        <w:tc>
          <w:tcPr>
            <w:tcW w:w="595" w:type="dxa"/>
            <w:shd w:val="clear" w:color="auto" w:fill="BFBFBF" w:themeFill="background1" w:themeFillShade="BF"/>
            <w:vAlign w:val="center"/>
          </w:tcPr>
          <w:p w14:paraId="4FDCB873" w14:textId="77777777" w:rsidR="00101E16" w:rsidRDefault="00101E16" w:rsidP="00C05A53">
            <w:pPr>
              <w:pStyle w:val="ProductList-OfferingBody"/>
              <w:ind w:left="-113"/>
              <w:jc w:val="center"/>
            </w:pPr>
          </w:p>
        </w:tc>
        <w:tc>
          <w:tcPr>
            <w:tcW w:w="595" w:type="dxa"/>
            <w:shd w:val="clear" w:color="auto" w:fill="BFBFBF" w:themeFill="background1" w:themeFillShade="BF"/>
            <w:vAlign w:val="center"/>
          </w:tcPr>
          <w:p w14:paraId="4FDCB874" w14:textId="77777777" w:rsidR="00101E16" w:rsidRDefault="00101E16" w:rsidP="00C05A53">
            <w:pPr>
              <w:pStyle w:val="ProductList-OfferingBody"/>
              <w:ind w:left="-113"/>
              <w:jc w:val="center"/>
            </w:pPr>
          </w:p>
        </w:tc>
        <w:tc>
          <w:tcPr>
            <w:tcW w:w="644" w:type="dxa"/>
            <w:shd w:val="clear" w:color="auto" w:fill="70AD47" w:themeFill="accent6"/>
            <w:vAlign w:val="center"/>
          </w:tcPr>
          <w:p w14:paraId="4FDCB875" w14:textId="04665100" w:rsidR="00101E16" w:rsidRPr="00A3144F" w:rsidRDefault="00101E16" w:rsidP="00101E16">
            <w:pPr>
              <w:pStyle w:val="ProductList-OfferingBody"/>
              <w:ind w:left="-113"/>
              <w:jc w:val="center"/>
            </w:pPr>
            <w:r w:rsidRPr="00262688">
              <w:fldChar w:fldCharType="begin"/>
            </w:r>
            <w:r w:rsidRPr="00262688">
              <w:instrText xml:space="preserve"> AutoTextList  \s NoStyle \t “Prodotto Enterprise” </w:instrText>
            </w:r>
            <w:r w:rsidRPr="00262688">
              <w:fldChar w:fldCharType="separate"/>
            </w:r>
            <w:r w:rsidRPr="00262688">
              <w:t xml:space="preserve"> E,</w:t>
            </w:r>
            <w:r w:rsidRPr="00262688">
              <w:fldChar w:fldCharType="begin"/>
            </w:r>
            <w:r w:rsidRPr="00262688">
              <w:instrText xml:space="preserve"> AutoTextList  \s NoStyle \t “Non per l’Intera Organizzazione in Open Value”</w:instrText>
            </w:r>
            <w:r w:rsidRPr="00262688">
              <w:fldChar w:fldCharType="separate"/>
            </w:r>
            <w:r w:rsidRPr="00262688">
              <w:t xml:space="preserve">P </w:t>
            </w:r>
            <w:r w:rsidRPr="00262688">
              <w:fldChar w:fldCharType="end"/>
            </w:r>
            <w:r w:rsidRPr="00262688">
              <w:fldChar w:fldCharType="end"/>
            </w:r>
          </w:p>
        </w:tc>
        <w:tc>
          <w:tcPr>
            <w:tcW w:w="547" w:type="dxa"/>
            <w:shd w:val="clear" w:color="auto" w:fill="70AD47" w:themeFill="accent6"/>
            <w:vAlign w:val="center"/>
          </w:tcPr>
          <w:p w14:paraId="4FDCB876" w14:textId="77777777" w:rsidR="00101E16" w:rsidRDefault="00101E16" w:rsidP="00C05A53">
            <w:pPr>
              <w:pStyle w:val="ProductList-OfferingBody"/>
              <w:ind w:left="-113"/>
              <w:jc w:val="center"/>
            </w:pPr>
          </w:p>
        </w:tc>
        <w:tc>
          <w:tcPr>
            <w:tcW w:w="596" w:type="dxa"/>
            <w:shd w:val="clear" w:color="auto" w:fill="BFBFBF" w:themeFill="background1" w:themeFillShade="BF"/>
            <w:vAlign w:val="center"/>
          </w:tcPr>
          <w:p w14:paraId="4FDCB877" w14:textId="77777777" w:rsidR="00101E16" w:rsidRDefault="00101E16" w:rsidP="00C05A53">
            <w:pPr>
              <w:pStyle w:val="ProductList-OfferingBody"/>
              <w:ind w:left="-113"/>
              <w:jc w:val="center"/>
            </w:pPr>
          </w:p>
        </w:tc>
      </w:tr>
      <w:tr w:rsidR="001E41EB" w14:paraId="67F81C04" w14:textId="77777777" w:rsidTr="006D7699">
        <w:tc>
          <w:tcPr>
            <w:tcW w:w="3060" w:type="dxa"/>
            <w:tcBorders>
              <w:top w:val="nil"/>
              <w:left w:val="nil"/>
              <w:bottom w:val="dashSmallGap" w:sz="4" w:space="0" w:color="BFBFBF" w:themeColor="background1" w:themeShade="BF"/>
              <w:right w:val="nil"/>
            </w:tcBorders>
          </w:tcPr>
          <w:p w14:paraId="1897880D" w14:textId="4B978CCE" w:rsidR="001E41EB" w:rsidRDefault="001E41EB" w:rsidP="00B65D42">
            <w:pPr>
              <w:pStyle w:val="ProductList-Offering2"/>
            </w:pPr>
            <w:bookmarkStart w:id="747" w:name="_Toc405814540"/>
            <w:r>
              <w:t>Aggiornamento e SA per Windows 8.1 Enterprise con MDOP Per Utente</w:t>
            </w:r>
            <w:bookmarkEnd w:id="747"/>
            <w:r>
              <w:fldChar w:fldCharType="begin"/>
            </w:r>
            <w:r>
              <w:instrText>XE "Aggiornamento e SA per Windows 8.1 Enterprise con MDOP Per Utente"</w:instrText>
            </w:r>
            <w:r>
              <w:fldChar w:fldCharType="end"/>
            </w:r>
          </w:p>
        </w:tc>
        <w:tc>
          <w:tcPr>
            <w:tcW w:w="595" w:type="dxa"/>
            <w:tcBorders>
              <w:top w:val="nil"/>
              <w:left w:val="nil"/>
              <w:bottom w:val="dashSmallGap" w:sz="4" w:space="0" w:color="BFBFBF" w:themeColor="background1" w:themeShade="BF"/>
              <w:right w:val="nil"/>
            </w:tcBorders>
            <w:vAlign w:val="center"/>
          </w:tcPr>
          <w:p w14:paraId="084B14CC" w14:textId="08391391" w:rsidR="001E41EB" w:rsidRDefault="001E41EB"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36980D2" w14:textId="35143665" w:rsidR="001E41EB" w:rsidRDefault="001E41EB"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17FC04C" w14:textId="77777777" w:rsidR="001E41EB" w:rsidRDefault="001E41EB"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D00EC70" w14:textId="77777777" w:rsidR="001E41EB" w:rsidRDefault="001E41EB"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77B73CF" w14:textId="77777777" w:rsidR="001E41EB" w:rsidRDefault="001E41EB" w:rsidP="00486DA0">
            <w:pPr>
              <w:pStyle w:val="ProductList-OfferingBody"/>
              <w:ind w:left="-113"/>
              <w:jc w:val="center"/>
            </w:pPr>
          </w:p>
        </w:tc>
        <w:tc>
          <w:tcPr>
            <w:tcW w:w="596" w:type="dxa"/>
            <w:shd w:val="clear" w:color="auto" w:fill="70AD47" w:themeFill="accent6"/>
            <w:vAlign w:val="center"/>
          </w:tcPr>
          <w:p w14:paraId="26168DFD" w14:textId="60E3D660" w:rsidR="001E41EB" w:rsidRDefault="001E41EB" w:rsidP="00486DA0">
            <w:pPr>
              <w:pStyle w:val="ProductList-OfferingBody"/>
              <w:ind w:left="-113"/>
              <w:jc w:val="center"/>
            </w:pPr>
            <w:r w:rsidRPr="001E41EB">
              <w:fldChar w:fldCharType="begin"/>
            </w:r>
            <w:r w:rsidRPr="001E41EB">
              <w:instrText xml:space="preserve"> AutoTextList  \s NoStyle \t “Prodotto Enterprise” </w:instrText>
            </w:r>
            <w:r w:rsidRPr="001E41EB">
              <w:fldChar w:fldCharType="separate"/>
            </w:r>
            <w:r w:rsidRPr="001E41EB">
              <w:t xml:space="preserve"> E </w:t>
            </w:r>
            <w:r w:rsidRPr="001E41EB">
              <w:fldChar w:fldCharType="end"/>
            </w:r>
          </w:p>
        </w:tc>
        <w:tc>
          <w:tcPr>
            <w:tcW w:w="595" w:type="dxa"/>
            <w:shd w:val="clear" w:color="auto" w:fill="BFBFBF" w:themeFill="background1" w:themeFillShade="BF"/>
            <w:vAlign w:val="center"/>
          </w:tcPr>
          <w:p w14:paraId="4A51E8D1" w14:textId="77777777" w:rsidR="001E41EB" w:rsidRDefault="001E41EB" w:rsidP="00486DA0">
            <w:pPr>
              <w:pStyle w:val="ProductList-OfferingBody"/>
              <w:ind w:left="-113"/>
              <w:jc w:val="center"/>
            </w:pPr>
          </w:p>
        </w:tc>
        <w:tc>
          <w:tcPr>
            <w:tcW w:w="596" w:type="dxa"/>
            <w:shd w:val="clear" w:color="auto" w:fill="70AD47" w:themeFill="accent6"/>
            <w:vAlign w:val="center"/>
          </w:tcPr>
          <w:p w14:paraId="435D85D3" w14:textId="77777777" w:rsidR="001E41EB" w:rsidRDefault="001E41EB" w:rsidP="00486DA0">
            <w:pPr>
              <w:pStyle w:val="ProductList-OfferingBody"/>
              <w:ind w:left="-113"/>
              <w:jc w:val="center"/>
            </w:pPr>
          </w:p>
        </w:tc>
        <w:tc>
          <w:tcPr>
            <w:tcW w:w="595" w:type="dxa"/>
            <w:shd w:val="clear" w:color="auto" w:fill="BFBFBF" w:themeFill="background1" w:themeFillShade="BF"/>
            <w:vAlign w:val="center"/>
          </w:tcPr>
          <w:p w14:paraId="75E3B8B4" w14:textId="77777777" w:rsidR="001E41EB" w:rsidRDefault="001E41EB" w:rsidP="00486DA0">
            <w:pPr>
              <w:pStyle w:val="ProductList-OfferingBody"/>
              <w:ind w:left="-113"/>
              <w:jc w:val="center"/>
            </w:pPr>
          </w:p>
        </w:tc>
        <w:tc>
          <w:tcPr>
            <w:tcW w:w="595" w:type="dxa"/>
            <w:shd w:val="clear" w:color="auto" w:fill="BFBFBF" w:themeFill="background1" w:themeFillShade="BF"/>
            <w:vAlign w:val="center"/>
          </w:tcPr>
          <w:p w14:paraId="3C31D56A" w14:textId="77777777" w:rsidR="001E41EB" w:rsidRDefault="001E41EB" w:rsidP="00486DA0">
            <w:pPr>
              <w:pStyle w:val="ProductList-OfferingBody"/>
              <w:ind w:left="-113"/>
              <w:jc w:val="center"/>
            </w:pPr>
          </w:p>
        </w:tc>
        <w:tc>
          <w:tcPr>
            <w:tcW w:w="644" w:type="dxa"/>
            <w:shd w:val="clear" w:color="auto" w:fill="BFBFBF" w:themeFill="background1" w:themeFillShade="BF"/>
            <w:vAlign w:val="center"/>
          </w:tcPr>
          <w:p w14:paraId="5ED51F71" w14:textId="77777777" w:rsidR="001E41EB" w:rsidRDefault="001E41EB" w:rsidP="00486DA0">
            <w:pPr>
              <w:pStyle w:val="ProductList-OfferingBody"/>
              <w:ind w:left="-113"/>
              <w:jc w:val="center"/>
            </w:pPr>
          </w:p>
        </w:tc>
        <w:tc>
          <w:tcPr>
            <w:tcW w:w="547" w:type="dxa"/>
            <w:shd w:val="clear" w:color="auto" w:fill="70AD47" w:themeFill="accent6"/>
            <w:vAlign w:val="center"/>
          </w:tcPr>
          <w:p w14:paraId="31242D62" w14:textId="77777777" w:rsidR="001E41EB" w:rsidRDefault="001E41EB" w:rsidP="00486DA0">
            <w:pPr>
              <w:pStyle w:val="ProductList-OfferingBody"/>
              <w:ind w:left="-113"/>
              <w:jc w:val="center"/>
            </w:pPr>
          </w:p>
        </w:tc>
        <w:tc>
          <w:tcPr>
            <w:tcW w:w="596" w:type="dxa"/>
            <w:shd w:val="clear" w:color="auto" w:fill="BFBFBF" w:themeFill="background1" w:themeFillShade="BF"/>
            <w:vAlign w:val="center"/>
          </w:tcPr>
          <w:p w14:paraId="53EDE1B1" w14:textId="603874D3" w:rsidR="001E41EB" w:rsidRDefault="001E41EB" w:rsidP="00486DA0">
            <w:pPr>
              <w:pStyle w:val="ProductList-OfferingBody"/>
              <w:ind w:left="-113"/>
              <w:jc w:val="center"/>
            </w:pPr>
          </w:p>
        </w:tc>
      </w:tr>
      <w:tr w:rsidR="001E41EB" w14:paraId="73AE8F5F" w14:textId="77777777" w:rsidTr="006D7699">
        <w:tc>
          <w:tcPr>
            <w:tcW w:w="3060" w:type="dxa"/>
            <w:tcBorders>
              <w:top w:val="nil"/>
              <w:left w:val="nil"/>
              <w:bottom w:val="dashSmallGap" w:sz="4" w:space="0" w:color="BFBFBF" w:themeColor="background1" w:themeShade="BF"/>
              <w:right w:val="nil"/>
            </w:tcBorders>
          </w:tcPr>
          <w:p w14:paraId="2FE4650D" w14:textId="63702751" w:rsidR="001E41EB" w:rsidDel="00C639C9" w:rsidRDefault="001E41EB" w:rsidP="00EC2618">
            <w:pPr>
              <w:pStyle w:val="ProductList-Offering2"/>
            </w:pPr>
            <w:bookmarkStart w:id="748" w:name="_Toc405814541"/>
            <w:r>
              <w:t>Aggiornamento e SA per Windows 8.1 Enterprise con MDOP Per Utente (da SA)</w:t>
            </w:r>
            <w:bookmarkEnd w:id="748"/>
            <w:r>
              <w:fldChar w:fldCharType="begin"/>
            </w:r>
            <w:r>
              <w:instrText>XE "Aggiornamento e SA per Windows 8.1 Enterprise con MDOP Per Utente (da SA)"</w:instrText>
            </w:r>
            <w:r>
              <w:fldChar w:fldCharType="end"/>
            </w:r>
          </w:p>
        </w:tc>
        <w:tc>
          <w:tcPr>
            <w:tcW w:w="595" w:type="dxa"/>
            <w:tcBorders>
              <w:top w:val="nil"/>
              <w:left w:val="nil"/>
              <w:bottom w:val="dashSmallGap" w:sz="4" w:space="0" w:color="BFBFBF" w:themeColor="background1" w:themeShade="BF"/>
              <w:right w:val="nil"/>
            </w:tcBorders>
            <w:vAlign w:val="center"/>
          </w:tcPr>
          <w:p w14:paraId="680567E8" w14:textId="639364A5" w:rsidR="001E41EB" w:rsidRPr="00486DA0" w:rsidRDefault="001E41EB" w:rsidP="000B09BD">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3270145C" w14:textId="2888F173" w:rsidR="001E41EB" w:rsidRPr="009500F5" w:rsidRDefault="001E41EB"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0C9E88A" w14:textId="77777777" w:rsidR="001E41EB" w:rsidRDefault="001E41EB"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EAA4D1" w14:textId="77777777" w:rsidR="001E41EB" w:rsidRDefault="001E41EB"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0C19F9F" w14:textId="77777777" w:rsidR="001E41EB" w:rsidRDefault="001E41EB" w:rsidP="000B09BD">
            <w:pPr>
              <w:pStyle w:val="ProductList-OfferingBody"/>
              <w:ind w:left="-113"/>
              <w:jc w:val="center"/>
            </w:pPr>
          </w:p>
        </w:tc>
        <w:tc>
          <w:tcPr>
            <w:tcW w:w="596" w:type="dxa"/>
            <w:shd w:val="clear" w:color="auto" w:fill="70AD47" w:themeFill="accent6"/>
            <w:vAlign w:val="center"/>
          </w:tcPr>
          <w:p w14:paraId="5F156B5B" w14:textId="61C5805F" w:rsidR="001E41EB" w:rsidRPr="009500F5" w:rsidRDefault="001E41EB" w:rsidP="000B09BD">
            <w:pPr>
              <w:pStyle w:val="ProductList-OfferingBody"/>
              <w:ind w:left="-113"/>
              <w:jc w:val="center"/>
            </w:pPr>
            <w:r w:rsidRPr="001E41EB">
              <w:fldChar w:fldCharType="begin"/>
            </w:r>
            <w:r w:rsidRPr="001E41EB">
              <w:instrText xml:space="preserve"> AutoTextList  \s NoStyle \t “Prodotto Enterprise” </w:instrText>
            </w:r>
            <w:r w:rsidRPr="001E41EB">
              <w:fldChar w:fldCharType="separate"/>
            </w:r>
            <w:r w:rsidRPr="001E41EB">
              <w:t xml:space="preserve"> E </w:t>
            </w:r>
            <w:r w:rsidRPr="001E41EB">
              <w:fldChar w:fldCharType="end"/>
            </w:r>
          </w:p>
        </w:tc>
        <w:tc>
          <w:tcPr>
            <w:tcW w:w="595" w:type="dxa"/>
            <w:shd w:val="clear" w:color="auto" w:fill="BFBFBF" w:themeFill="background1" w:themeFillShade="BF"/>
            <w:vAlign w:val="center"/>
          </w:tcPr>
          <w:p w14:paraId="53C45EAB" w14:textId="77777777" w:rsidR="001E41EB" w:rsidRDefault="001E41EB" w:rsidP="000B09BD">
            <w:pPr>
              <w:pStyle w:val="ProductList-OfferingBody"/>
              <w:ind w:left="-113"/>
              <w:jc w:val="center"/>
            </w:pPr>
          </w:p>
        </w:tc>
        <w:tc>
          <w:tcPr>
            <w:tcW w:w="596" w:type="dxa"/>
            <w:shd w:val="clear" w:color="auto" w:fill="BFBFBF" w:themeFill="background1" w:themeFillShade="BF"/>
            <w:vAlign w:val="center"/>
          </w:tcPr>
          <w:p w14:paraId="2F70B371" w14:textId="77777777" w:rsidR="001E41EB" w:rsidRDefault="001E41EB" w:rsidP="000B09BD">
            <w:pPr>
              <w:pStyle w:val="ProductList-OfferingBody"/>
              <w:ind w:left="-113"/>
              <w:jc w:val="center"/>
            </w:pPr>
          </w:p>
        </w:tc>
        <w:tc>
          <w:tcPr>
            <w:tcW w:w="595" w:type="dxa"/>
            <w:shd w:val="clear" w:color="auto" w:fill="BFBFBF" w:themeFill="background1" w:themeFillShade="BF"/>
            <w:vAlign w:val="center"/>
          </w:tcPr>
          <w:p w14:paraId="11A0D06B" w14:textId="77777777" w:rsidR="001E41EB" w:rsidRDefault="001E41EB" w:rsidP="000B09BD">
            <w:pPr>
              <w:pStyle w:val="ProductList-OfferingBody"/>
              <w:ind w:left="-113"/>
              <w:jc w:val="center"/>
            </w:pPr>
          </w:p>
        </w:tc>
        <w:tc>
          <w:tcPr>
            <w:tcW w:w="595" w:type="dxa"/>
            <w:shd w:val="clear" w:color="auto" w:fill="BFBFBF" w:themeFill="background1" w:themeFillShade="BF"/>
            <w:vAlign w:val="center"/>
          </w:tcPr>
          <w:p w14:paraId="61684E98" w14:textId="77777777" w:rsidR="001E41EB" w:rsidRDefault="001E41EB" w:rsidP="000B09BD">
            <w:pPr>
              <w:pStyle w:val="ProductList-OfferingBody"/>
              <w:ind w:left="-113"/>
              <w:jc w:val="center"/>
            </w:pPr>
          </w:p>
        </w:tc>
        <w:tc>
          <w:tcPr>
            <w:tcW w:w="644" w:type="dxa"/>
            <w:shd w:val="clear" w:color="auto" w:fill="BFBFBF" w:themeFill="background1" w:themeFillShade="BF"/>
            <w:vAlign w:val="center"/>
          </w:tcPr>
          <w:p w14:paraId="799C001F" w14:textId="77777777" w:rsidR="001E41EB" w:rsidRDefault="001E41EB" w:rsidP="000B09BD">
            <w:pPr>
              <w:pStyle w:val="ProductList-OfferingBody"/>
              <w:ind w:left="-113"/>
              <w:jc w:val="center"/>
            </w:pPr>
          </w:p>
        </w:tc>
        <w:tc>
          <w:tcPr>
            <w:tcW w:w="547" w:type="dxa"/>
            <w:shd w:val="clear" w:color="auto" w:fill="70AD47" w:themeFill="accent6"/>
            <w:vAlign w:val="center"/>
          </w:tcPr>
          <w:p w14:paraId="70BD9C78" w14:textId="77777777" w:rsidR="001E41EB" w:rsidRDefault="001E41EB" w:rsidP="000B09BD">
            <w:pPr>
              <w:pStyle w:val="ProductList-OfferingBody"/>
              <w:ind w:left="-113"/>
              <w:jc w:val="center"/>
            </w:pPr>
          </w:p>
        </w:tc>
        <w:tc>
          <w:tcPr>
            <w:tcW w:w="596" w:type="dxa"/>
            <w:shd w:val="clear" w:color="auto" w:fill="BFBFBF" w:themeFill="background1" w:themeFillShade="BF"/>
            <w:vAlign w:val="center"/>
          </w:tcPr>
          <w:p w14:paraId="3528A77F" w14:textId="3BC92018" w:rsidR="001E41EB" w:rsidDel="00C639C9" w:rsidRDefault="001E41EB" w:rsidP="000B09BD">
            <w:pPr>
              <w:pStyle w:val="ProductList-OfferingBody"/>
              <w:ind w:left="-113"/>
              <w:jc w:val="center"/>
            </w:pPr>
          </w:p>
        </w:tc>
      </w:tr>
      <w:tr w:rsidR="00E553C4" w14:paraId="2DAF7686" w14:textId="77777777" w:rsidTr="006D7699">
        <w:tc>
          <w:tcPr>
            <w:tcW w:w="3060" w:type="dxa"/>
            <w:tcBorders>
              <w:top w:val="dashSmallGap" w:sz="4" w:space="0" w:color="BFBFBF" w:themeColor="background1" w:themeShade="BF"/>
              <w:left w:val="nil"/>
              <w:bottom w:val="dashSmallGap" w:sz="4" w:space="0" w:color="BFBFBF" w:themeColor="background1" w:themeShade="BF"/>
              <w:right w:val="nil"/>
            </w:tcBorders>
          </w:tcPr>
          <w:p w14:paraId="26695480" w14:textId="424F7A16" w:rsidR="00E553C4" w:rsidRDefault="00E553C4" w:rsidP="00354D09">
            <w:pPr>
              <w:pStyle w:val="ProductList-Offering2"/>
            </w:pPr>
            <w:bookmarkStart w:id="749" w:name="_Toc379797267"/>
            <w:bookmarkStart w:id="750" w:name="_Toc380513292"/>
            <w:bookmarkStart w:id="751" w:name="_Toc380655334"/>
            <w:bookmarkStart w:id="752" w:name="_Toc405814542"/>
            <w:r>
              <w:t>Aggiornamento per Windows 8.1 Pro</w:t>
            </w:r>
            <w:bookmarkEnd w:id="749"/>
            <w:bookmarkEnd w:id="750"/>
            <w:bookmarkEnd w:id="751"/>
            <w:bookmarkEnd w:id="752"/>
            <w:r>
              <w:fldChar w:fldCharType="begin"/>
            </w:r>
            <w:r>
              <w:instrText>XE "Aggiornamento per Windows 8.1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DB6BD2" w14:textId="28E0E74D"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C42F68" w14:textId="219BF26B"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5B73A3"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6FF94C"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BBC4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7D715839"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00528995" w14:textId="77777777" w:rsidR="00E553C4" w:rsidRDefault="00E553C4" w:rsidP="00C05A53">
            <w:pPr>
              <w:pStyle w:val="ProductList-OfferingBody"/>
              <w:ind w:left="-113"/>
              <w:jc w:val="center"/>
            </w:pPr>
          </w:p>
        </w:tc>
        <w:tc>
          <w:tcPr>
            <w:tcW w:w="596" w:type="dxa"/>
            <w:shd w:val="clear" w:color="auto" w:fill="70AD47" w:themeFill="accent6"/>
            <w:vAlign w:val="center"/>
          </w:tcPr>
          <w:p w14:paraId="7974CACE" w14:textId="77777777" w:rsidR="00E553C4" w:rsidRDefault="00E553C4" w:rsidP="00C05A53">
            <w:pPr>
              <w:pStyle w:val="ProductList-OfferingBody"/>
              <w:ind w:left="-113"/>
              <w:jc w:val="center"/>
            </w:pPr>
          </w:p>
        </w:tc>
        <w:tc>
          <w:tcPr>
            <w:tcW w:w="595" w:type="dxa"/>
            <w:shd w:val="clear" w:color="auto" w:fill="70AD47" w:themeFill="accent6"/>
            <w:vAlign w:val="center"/>
          </w:tcPr>
          <w:p w14:paraId="10952B17"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45A2C295" w14:textId="77777777" w:rsidR="00E553C4" w:rsidRDefault="00E553C4" w:rsidP="00C05A53">
            <w:pPr>
              <w:pStyle w:val="ProductList-OfferingBody"/>
              <w:ind w:left="-113"/>
              <w:jc w:val="center"/>
            </w:pPr>
          </w:p>
        </w:tc>
        <w:tc>
          <w:tcPr>
            <w:tcW w:w="644" w:type="dxa"/>
            <w:shd w:val="clear" w:color="auto" w:fill="BFBFBF" w:themeFill="background1" w:themeFillShade="BF"/>
            <w:vAlign w:val="center"/>
          </w:tcPr>
          <w:p w14:paraId="100FB4EF" w14:textId="77777777" w:rsidR="00E553C4" w:rsidRDefault="00E553C4" w:rsidP="00C05A53">
            <w:pPr>
              <w:pStyle w:val="ProductList-OfferingBody"/>
              <w:ind w:left="-113"/>
              <w:jc w:val="center"/>
            </w:pPr>
          </w:p>
        </w:tc>
        <w:tc>
          <w:tcPr>
            <w:tcW w:w="547" w:type="dxa"/>
            <w:shd w:val="clear" w:color="auto" w:fill="70AD47" w:themeFill="accent6"/>
            <w:vAlign w:val="center"/>
          </w:tcPr>
          <w:p w14:paraId="459CF064"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30BF15AE" w14:textId="77777777" w:rsidR="00E553C4" w:rsidRDefault="00E553C4" w:rsidP="00C05A53">
            <w:pPr>
              <w:pStyle w:val="ProductList-OfferingBody"/>
              <w:ind w:left="-113"/>
              <w:jc w:val="center"/>
            </w:pPr>
          </w:p>
        </w:tc>
      </w:tr>
      <w:tr w:rsidR="001E41EB" w14:paraId="4FDCB896" w14:textId="77777777" w:rsidTr="006D769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888" w14:textId="1656456B" w:rsidR="001E41EB" w:rsidRDefault="001E41EB" w:rsidP="00354D09">
            <w:pPr>
              <w:pStyle w:val="ProductList-Offering2"/>
            </w:pPr>
            <w:bookmarkStart w:id="753" w:name="_Toc379797269"/>
            <w:bookmarkStart w:id="754" w:name="_Toc380513294"/>
            <w:bookmarkStart w:id="755" w:name="_Toc380655336"/>
            <w:bookmarkStart w:id="756" w:name="_Toc405814543"/>
            <w:r>
              <w:t>Windows Virtual Desktop Access</w:t>
            </w:r>
            <w:bookmarkEnd w:id="753"/>
            <w:bookmarkEnd w:id="754"/>
            <w:bookmarkEnd w:id="755"/>
            <w:r>
              <w:t xml:space="preserve"> Per Dispositivo</w:t>
            </w:r>
            <w:bookmarkEnd w:id="756"/>
            <w:r>
              <w:fldChar w:fldCharType="begin"/>
            </w:r>
            <w:r>
              <w:instrText>XE "Windows Virtual Desktop Access Per Dispositivo"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9" w14:textId="60E6C653" w:rsidR="001E41EB" w:rsidRDefault="001E41EB" w:rsidP="008414C4">
            <w:pPr>
              <w:pStyle w:val="ProductList-OfferingBody"/>
              <w:ind w:left="-113"/>
              <w:jc w:val="center"/>
            </w:pPr>
            <w: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A" w14:textId="013B1037" w:rsidR="001E41EB" w:rsidRDefault="001E41EB"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88B" w14:textId="77777777" w:rsidR="001E41EB" w:rsidRDefault="001E41E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88C" w14:textId="77777777" w:rsidR="001E41EB" w:rsidRDefault="001E41E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8D" w14:textId="77777777" w:rsidR="001E41EB" w:rsidRDefault="001E41EB" w:rsidP="00C05A53">
            <w:pPr>
              <w:pStyle w:val="ProductList-OfferingBody"/>
              <w:ind w:left="-113"/>
              <w:jc w:val="center"/>
            </w:pPr>
            <w:r>
              <w:t>1</w:t>
            </w:r>
          </w:p>
        </w:tc>
        <w:tc>
          <w:tcPr>
            <w:tcW w:w="596" w:type="dxa"/>
            <w:shd w:val="clear" w:color="auto" w:fill="70AD47" w:themeFill="accent6"/>
            <w:vAlign w:val="center"/>
          </w:tcPr>
          <w:p w14:paraId="4FDCB88E" w14:textId="28A08DE3" w:rsidR="001E41EB" w:rsidRDefault="001E41EB" w:rsidP="001E41EB">
            <w:pPr>
              <w:pStyle w:val="ProductList-OfferingBody"/>
              <w:ind w:left="-113"/>
              <w:jc w:val="center"/>
            </w:pPr>
            <w:r>
              <w:rPr>
                <w:b/>
              </w:rPr>
              <w:fldChar w:fldCharType="begin"/>
            </w:r>
            <w:r w:rsidRPr="00527E0F">
              <w:rPr>
                <w:b/>
              </w:rPr>
              <w:instrText>AutoTextList  \s NoStyle \t “</w:instrText>
            </w:r>
            <w:r w:rsidRPr="00527E0F">
              <w:instrText>Prodotto Aggiuntivo</w:instrText>
            </w:r>
            <w:r w:rsidRPr="00527E0F">
              <w:rPr>
                <w:b/>
              </w:rPr>
              <w:instrText>”</w:instrText>
            </w:r>
            <w:r w:rsidRPr="00156C1C">
              <w:rPr>
                <w:b/>
              </w:rPr>
              <w:instrText xml:space="preserve"> </w:instrText>
            </w:r>
            <w:r>
              <w:rPr>
                <w:b/>
              </w:rPr>
              <w:fldChar w:fldCharType="separate"/>
            </w:r>
            <w:r>
              <w:rPr>
                <w:b/>
              </w:rPr>
              <w:t xml:space="preserve"> </w:t>
            </w:r>
            <w:r w:rsidRPr="001E41EB">
              <w:t>A,</w:t>
            </w:r>
            <w:r>
              <w:fldChar w:fldCharType="end"/>
            </w:r>
            <w:r w:rsidRPr="001E41EB">
              <w:fldChar w:fldCharType="begin"/>
            </w:r>
            <w:r w:rsidRPr="001E41EB">
              <w:instrText xml:space="preserve"> AutoTextList  \s NoStyle \t “Prodotto della Piattaforma Enterprise Desktop” </w:instrText>
            </w:r>
            <w:r w:rsidRPr="001E41EB">
              <w:fldChar w:fldCharType="separate"/>
            </w:r>
            <w:r w:rsidRPr="001E41EB">
              <w:t>EP</w:t>
            </w:r>
            <w:r w:rsidRPr="001E41EB">
              <w:fldChar w:fldCharType="end"/>
            </w:r>
            <w:r w:rsidRPr="001E41EB">
              <w:t>,</w:t>
            </w:r>
            <w:r w:rsidRPr="001E41EB">
              <w:fldChar w:fldCharType="begin"/>
            </w:r>
            <w:r w:rsidRPr="001E41EB">
              <w:instrText xml:space="preserve"> AutoTextList  \s NoStyle \t “Prodotto della Piattaforma Professional Desktop” </w:instrText>
            </w:r>
            <w:r w:rsidRPr="001E41EB">
              <w:fldChar w:fldCharType="separate"/>
            </w:r>
            <w:r w:rsidRPr="001E41EB">
              <w:t>PP</w:t>
            </w:r>
            <w:r w:rsidRPr="001E41EB">
              <w:fldChar w:fldCharType="end"/>
            </w:r>
          </w:p>
        </w:tc>
        <w:tc>
          <w:tcPr>
            <w:tcW w:w="595" w:type="dxa"/>
            <w:shd w:val="clear" w:color="auto" w:fill="70AD47" w:themeFill="accent6"/>
            <w:vAlign w:val="center"/>
          </w:tcPr>
          <w:p w14:paraId="4FDCB88F" w14:textId="51717C38" w:rsidR="001E41EB" w:rsidRDefault="001E41EB"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6" w:type="dxa"/>
            <w:shd w:val="clear" w:color="auto" w:fill="70AD47" w:themeFill="accent6"/>
            <w:vAlign w:val="center"/>
          </w:tcPr>
          <w:p w14:paraId="4FDCB890" w14:textId="77777777" w:rsidR="001E41EB" w:rsidRDefault="001E41EB" w:rsidP="00C05A53">
            <w:pPr>
              <w:pStyle w:val="ProductList-OfferingBody"/>
              <w:ind w:left="-113"/>
              <w:jc w:val="center"/>
            </w:pPr>
          </w:p>
        </w:tc>
        <w:tc>
          <w:tcPr>
            <w:tcW w:w="595" w:type="dxa"/>
            <w:shd w:val="clear" w:color="auto" w:fill="BFBFBF" w:themeFill="background1" w:themeFillShade="BF"/>
            <w:vAlign w:val="center"/>
          </w:tcPr>
          <w:p w14:paraId="4FDCB891" w14:textId="77777777" w:rsidR="001E41EB" w:rsidRDefault="001E41EB" w:rsidP="00C05A53">
            <w:pPr>
              <w:pStyle w:val="ProductList-OfferingBody"/>
              <w:ind w:left="-113"/>
              <w:jc w:val="center"/>
            </w:pPr>
          </w:p>
        </w:tc>
        <w:tc>
          <w:tcPr>
            <w:tcW w:w="595" w:type="dxa"/>
            <w:shd w:val="clear" w:color="auto" w:fill="BFBFBF" w:themeFill="background1" w:themeFillShade="BF"/>
            <w:vAlign w:val="center"/>
          </w:tcPr>
          <w:p w14:paraId="4FDCB892" w14:textId="77777777" w:rsidR="001E41EB" w:rsidRDefault="001E41EB" w:rsidP="00C05A53">
            <w:pPr>
              <w:pStyle w:val="ProductList-OfferingBody"/>
              <w:ind w:left="-113"/>
              <w:jc w:val="center"/>
            </w:pPr>
          </w:p>
        </w:tc>
        <w:tc>
          <w:tcPr>
            <w:tcW w:w="644" w:type="dxa"/>
            <w:shd w:val="clear" w:color="auto" w:fill="70AD47" w:themeFill="accent6"/>
            <w:vAlign w:val="center"/>
          </w:tcPr>
          <w:p w14:paraId="4FDCB893" w14:textId="2A0DA03C" w:rsidR="001E41EB" w:rsidRPr="001E41EB" w:rsidRDefault="001E41EB" w:rsidP="00C05A53">
            <w:pPr>
              <w:pStyle w:val="ProductList-OfferingBody"/>
              <w:ind w:left="-113"/>
              <w:jc w:val="center"/>
            </w:pPr>
            <w:r w:rsidRPr="001E41EB">
              <w:fldChar w:fldCharType="begin"/>
            </w:r>
            <w:r w:rsidRPr="001E41EB">
              <w:instrText xml:space="preserve"> AutoTextList  \s NoStyle \t “Non per l’Intera Organizzazione in Open Value”</w:instrText>
            </w:r>
            <w:r w:rsidRPr="001E41EB">
              <w:fldChar w:fldCharType="separate"/>
            </w:r>
            <w:r w:rsidRPr="001E41EB">
              <w:t xml:space="preserve"> P </w:t>
            </w:r>
            <w:r w:rsidRPr="001E41EB">
              <w:fldChar w:fldCharType="end"/>
            </w:r>
          </w:p>
        </w:tc>
        <w:tc>
          <w:tcPr>
            <w:tcW w:w="547" w:type="dxa"/>
            <w:shd w:val="clear" w:color="auto" w:fill="70AD47" w:themeFill="accent6"/>
            <w:vAlign w:val="center"/>
          </w:tcPr>
          <w:p w14:paraId="4FDCB894" w14:textId="77777777" w:rsidR="001E41EB" w:rsidRDefault="001E41EB" w:rsidP="00C05A53">
            <w:pPr>
              <w:pStyle w:val="ProductList-OfferingBody"/>
              <w:ind w:left="-113"/>
              <w:jc w:val="center"/>
            </w:pPr>
          </w:p>
        </w:tc>
        <w:tc>
          <w:tcPr>
            <w:tcW w:w="596" w:type="dxa"/>
            <w:shd w:val="clear" w:color="auto" w:fill="BFBFBF" w:themeFill="background1" w:themeFillShade="BF"/>
            <w:vAlign w:val="center"/>
          </w:tcPr>
          <w:p w14:paraId="4FDCB895" w14:textId="77777777" w:rsidR="001E41EB" w:rsidRDefault="001E41EB" w:rsidP="00C05A53">
            <w:pPr>
              <w:pStyle w:val="ProductList-OfferingBody"/>
              <w:ind w:left="-113"/>
              <w:jc w:val="center"/>
            </w:pPr>
          </w:p>
        </w:tc>
      </w:tr>
      <w:tr w:rsidR="001E41EB" w14:paraId="75CC28DF" w14:textId="77777777" w:rsidTr="006D7699">
        <w:tc>
          <w:tcPr>
            <w:tcW w:w="3060" w:type="dxa"/>
            <w:tcBorders>
              <w:top w:val="dashSmallGap" w:sz="4" w:space="0" w:color="BFBFBF" w:themeColor="background1" w:themeShade="BF"/>
              <w:left w:val="nil"/>
              <w:bottom w:val="dashSmallGap" w:sz="4" w:space="0" w:color="BFBFBF" w:themeColor="background1" w:themeShade="BF"/>
              <w:right w:val="nil"/>
            </w:tcBorders>
          </w:tcPr>
          <w:p w14:paraId="5AA6A890" w14:textId="06E3AFCA" w:rsidR="001E41EB" w:rsidRDefault="001E41EB" w:rsidP="00354D09">
            <w:pPr>
              <w:pStyle w:val="ProductList-Offering2"/>
            </w:pPr>
            <w:bookmarkStart w:id="757" w:name="_Toc405814544"/>
            <w:r>
              <w:t>Windows Virtual Desktop Access</w:t>
            </w:r>
            <w:r>
              <w:br/>
              <w:t>Per Utente</w:t>
            </w:r>
            <w:bookmarkEnd w:id="757"/>
            <w:r>
              <w:fldChar w:fldCharType="begin"/>
            </w:r>
            <w:r>
              <w:instrText>XE "Windows Virtual Desktop Access Per Utente"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9D7CF8" w14:textId="18A304A4" w:rsidR="001E41EB" w:rsidRDefault="001E41EB" w:rsidP="008414C4">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D01C13" w14:textId="5D267023" w:rsidR="001E41EB" w:rsidRDefault="001E41EB"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D1C08C" w14:textId="77777777" w:rsidR="001E41EB" w:rsidRDefault="001E41E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D484D1" w14:textId="77777777" w:rsidR="001E41EB" w:rsidRDefault="001E41E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CF8041D" w14:textId="77777777" w:rsidR="001E41EB" w:rsidRDefault="001E41EB" w:rsidP="00C05A53">
            <w:pPr>
              <w:pStyle w:val="ProductList-OfferingBody"/>
              <w:ind w:left="-113"/>
              <w:jc w:val="center"/>
            </w:pPr>
          </w:p>
        </w:tc>
        <w:tc>
          <w:tcPr>
            <w:tcW w:w="596" w:type="dxa"/>
            <w:shd w:val="clear" w:color="auto" w:fill="70AD47" w:themeFill="accent6"/>
            <w:vAlign w:val="center"/>
          </w:tcPr>
          <w:p w14:paraId="51C2C398" w14:textId="6BFB1053" w:rsidR="001E41EB" w:rsidRDefault="001E41EB" w:rsidP="00CF012D">
            <w:pPr>
              <w:pStyle w:val="ProductList-OfferingBody"/>
              <w:ind w:left="-113"/>
              <w:jc w:val="center"/>
            </w:pPr>
            <w:r w:rsidRPr="001E41EB">
              <w:fldChar w:fldCharType="begin"/>
            </w:r>
            <w:r w:rsidRPr="001E41EB">
              <w:instrText xml:space="preserve"> AutoTextList  \s NoStyle \t “Prodotto Enterprise” </w:instrText>
            </w:r>
            <w:r w:rsidRPr="001E41EB">
              <w:fldChar w:fldCharType="separate"/>
            </w:r>
            <w:r w:rsidRPr="001E41EB">
              <w:t xml:space="preserve"> E </w:t>
            </w:r>
            <w:r w:rsidRPr="001E41EB">
              <w:fldChar w:fldCharType="end"/>
            </w:r>
          </w:p>
        </w:tc>
        <w:tc>
          <w:tcPr>
            <w:tcW w:w="595" w:type="dxa"/>
            <w:shd w:val="clear" w:color="auto" w:fill="BFBFBF" w:themeFill="background1" w:themeFillShade="BF"/>
            <w:vAlign w:val="center"/>
          </w:tcPr>
          <w:p w14:paraId="37D6902F" w14:textId="77777777" w:rsidR="001E41EB" w:rsidRDefault="001E41EB" w:rsidP="00C05A53">
            <w:pPr>
              <w:pStyle w:val="ProductList-OfferingBody"/>
              <w:ind w:left="-113"/>
              <w:jc w:val="center"/>
            </w:pPr>
          </w:p>
        </w:tc>
        <w:tc>
          <w:tcPr>
            <w:tcW w:w="596" w:type="dxa"/>
            <w:shd w:val="clear" w:color="auto" w:fill="70AD47" w:themeFill="accent6"/>
            <w:vAlign w:val="center"/>
          </w:tcPr>
          <w:p w14:paraId="3D663F7B" w14:textId="77777777" w:rsidR="001E41EB" w:rsidRDefault="001E41EB" w:rsidP="00C05A53">
            <w:pPr>
              <w:pStyle w:val="ProductList-OfferingBody"/>
              <w:ind w:left="-113"/>
              <w:jc w:val="center"/>
            </w:pPr>
          </w:p>
        </w:tc>
        <w:tc>
          <w:tcPr>
            <w:tcW w:w="595" w:type="dxa"/>
            <w:shd w:val="clear" w:color="auto" w:fill="BFBFBF" w:themeFill="background1" w:themeFillShade="BF"/>
            <w:vAlign w:val="center"/>
          </w:tcPr>
          <w:p w14:paraId="169E1473" w14:textId="77777777" w:rsidR="001E41EB" w:rsidRDefault="001E41EB" w:rsidP="00C05A53">
            <w:pPr>
              <w:pStyle w:val="ProductList-OfferingBody"/>
              <w:ind w:left="-113"/>
              <w:jc w:val="center"/>
            </w:pPr>
          </w:p>
        </w:tc>
        <w:tc>
          <w:tcPr>
            <w:tcW w:w="595" w:type="dxa"/>
            <w:shd w:val="clear" w:color="auto" w:fill="BFBFBF" w:themeFill="background1" w:themeFillShade="BF"/>
            <w:vAlign w:val="center"/>
          </w:tcPr>
          <w:p w14:paraId="49832D2F" w14:textId="77777777" w:rsidR="001E41EB" w:rsidRDefault="001E41EB" w:rsidP="00C05A53">
            <w:pPr>
              <w:pStyle w:val="ProductList-OfferingBody"/>
              <w:ind w:left="-113"/>
              <w:jc w:val="center"/>
            </w:pPr>
          </w:p>
        </w:tc>
        <w:tc>
          <w:tcPr>
            <w:tcW w:w="644" w:type="dxa"/>
            <w:shd w:val="clear" w:color="auto" w:fill="BFBFBF" w:themeFill="background1" w:themeFillShade="BF"/>
            <w:vAlign w:val="center"/>
          </w:tcPr>
          <w:p w14:paraId="486940C3" w14:textId="77777777" w:rsidR="001E41EB" w:rsidRDefault="001E41EB" w:rsidP="00C05A53">
            <w:pPr>
              <w:pStyle w:val="ProductList-OfferingBody"/>
              <w:ind w:left="-113"/>
              <w:jc w:val="center"/>
            </w:pPr>
          </w:p>
        </w:tc>
        <w:tc>
          <w:tcPr>
            <w:tcW w:w="547" w:type="dxa"/>
            <w:shd w:val="clear" w:color="auto" w:fill="70AD47" w:themeFill="accent6"/>
            <w:vAlign w:val="center"/>
          </w:tcPr>
          <w:p w14:paraId="08E646C5" w14:textId="77777777" w:rsidR="001E41EB" w:rsidRDefault="001E41EB" w:rsidP="00C05A53">
            <w:pPr>
              <w:pStyle w:val="ProductList-OfferingBody"/>
              <w:ind w:left="-113"/>
              <w:jc w:val="center"/>
            </w:pPr>
          </w:p>
        </w:tc>
        <w:tc>
          <w:tcPr>
            <w:tcW w:w="596" w:type="dxa"/>
            <w:shd w:val="clear" w:color="auto" w:fill="BFBFBF" w:themeFill="background1" w:themeFillShade="BF"/>
            <w:vAlign w:val="center"/>
          </w:tcPr>
          <w:p w14:paraId="0535A373" w14:textId="77777777" w:rsidR="001E41EB" w:rsidRDefault="001E41EB" w:rsidP="00C05A53">
            <w:pPr>
              <w:pStyle w:val="ProductList-OfferingBody"/>
              <w:ind w:left="-113"/>
              <w:jc w:val="center"/>
            </w:pPr>
          </w:p>
        </w:tc>
      </w:tr>
      <w:tr w:rsidR="001E41EB" w14:paraId="5894CCCE" w14:textId="77777777" w:rsidTr="006D7699">
        <w:tc>
          <w:tcPr>
            <w:tcW w:w="3060" w:type="dxa"/>
            <w:tcBorders>
              <w:top w:val="dashSmallGap" w:sz="4" w:space="0" w:color="BFBFBF" w:themeColor="background1" w:themeShade="BF"/>
              <w:left w:val="nil"/>
              <w:bottom w:val="nil"/>
              <w:right w:val="nil"/>
            </w:tcBorders>
          </w:tcPr>
          <w:p w14:paraId="222CBDB9" w14:textId="6A35A3C0" w:rsidR="001E41EB" w:rsidRDefault="001E41EB" w:rsidP="00354D09">
            <w:pPr>
              <w:pStyle w:val="ProductList-Offering2"/>
            </w:pPr>
            <w:bookmarkStart w:id="758" w:name="_Toc405814545"/>
            <w:r>
              <w:t>Windows Virtual Desktop Access con MDOP Per Utente</w:t>
            </w:r>
            <w:bookmarkEnd w:id="758"/>
            <w:r>
              <w:fldChar w:fldCharType="begin"/>
            </w:r>
            <w:r>
              <w:instrText>XE "Windows Virtual Desktop Access con MDOP Per Utente"</w:instrText>
            </w:r>
            <w:r>
              <w:fldChar w:fldCharType="end"/>
            </w:r>
          </w:p>
        </w:tc>
        <w:tc>
          <w:tcPr>
            <w:tcW w:w="595" w:type="dxa"/>
            <w:tcBorders>
              <w:top w:val="dashSmallGap" w:sz="4" w:space="0" w:color="BFBFBF" w:themeColor="background1" w:themeShade="BF"/>
              <w:left w:val="nil"/>
              <w:bottom w:val="nil"/>
              <w:right w:val="nil"/>
            </w:tcBorders>
            <w:vAlign w:val="center"/>
          </w:tcPr>
          <w:p w14:paraId="2977190E" w14:textId="40F5C026" w:rsidR="001E41EB" w:rsidRDefault="001E41EB" w:rsidP="008414C4">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5909066D" w14:textId="26A8CEDA" w:rsidR="001E41EB" w:rsidRDefault="001E41EB"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A48635B" w14:textId="77777777" w:rsidR="001E41EB" w:rsidRDefault="001E41EB"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6187924" w14:textId="77777777" w:rsidR="001E41EB" w:rsidRDefault="001E41E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3EC472D" w14:textId="77777777" w:rsidR="001E41EB" w:rsidRDefault="001E41EB" w:rsidP="00C05A53">
            <w:pPr>
              <w:pStyle w:val="ProductList-OfferingBody"/>
              <w:ind w:left="-113"/>
              <w:jc w:val="center"/>
            </w:pPr>
          </w:p>
        </w:tc>
        <w:tc>
          <w:tcPr>
            <w:tcW w:w="596" w:type="dxa"/>
            <w:shd w:val="clear" w:color="auto" w:fill="70AD47" w:themeFill="accent6"/>
            <w:vAlign w:val="center"/>
          </w:tcPr>
          <w:p w14:paraId="1A734ECF" w14:textId="6E8B1823" w:rsidR="001E41EB" w:rsidRDefault="001E41EB" w:rsidP="00CF012D">
            <w:pPr>
              <w:pStyle w:val="ProductList-OfferingBody"/>
              <w:ind w:left="-113"/>
              <w:jc w:val="center"/>
            </w:pPr>
            <w:r w:rsidRPr="001E41EB">
              <w:fldChar w:fldCharType="begin"/>
            </w:r>
            <w:r w:rsidRPr="001E41EB">
              <w:instrText xml:space="preserve"> AutoTextList  \s NoStyle \t “Prodotto Enterprise” </w:instrText>
            </w:r>
            <w:r w:rsidRPr="001E41EB">
              <w:fldChar w:fldCharType="separate"/>
            </w:r>
            <w:r w:rsidRPr="001E41EB">
              <w:t xml:space="preserve"> E </w:t>
            </w:r>
            <w:r w:rsidRPr="001E41EB">
              <w:fldChar w:fldCharType="end"/>
            </w:r>
          </w:p>
        </w:tc>
        <w:tc>
          <w:tcPr>
            <w:tcW w:w="595" w:type="dxa"/>
            <w:shd w:val="clear" w:color="auto" w:fill="BFBFBF" w:themeFill="background1" w:themeFillShade="BF"/>
            <w:vAlign w:val="center"/>
          </w:tcPr>
          <w:p w14:paraId="54A31D49" w14:textId="77777777" w:rsidR="001E41EB" w:rsidRDefault="001E41EB" w:rsidP="00C05A53">
            <w:pPr>
              <w:pStyle w:val="ProductList-OfferingBody"/>
              <w:ind w:left="-113"/>
              <w:jc w:val="center"/>
            </w:pPr>
          </w:p>
        </w:tc>
        <w:tc>
          <w:tcPr>
            <w:tcW w:w="596" w:type="dxa"/>
            <w:shd w:val="clear" w:color="auto" w:fill="70AD47" w:themeFill="accent6"/>
            <w:vAlign w:val="center"/>
          </w:tcPr>
          <w:p w14:paraId="10A75B4E" w14:textId="77777777" w:rsidR="001E41EB" w:rsidRDefault="001E41EB" w:rsidP="00C05A53">
            <w:pPr>
              <w:pStyle w:val="ProductList-OfferingBody"/>
              <w:ind w:left="-113"/>
              <w:jc w:val="center"/>
            </w:pPr>
          </w:p>
        </w:tc>
        <w:tc>
          <w:tcPr>
            <w:tcW w:w="595" w:type="dxa"/>
            <w:shd w:val="clear" w:color="auto" w:fill="BFBFBF" w:themeFill="background1" w:themeFillShade="BF"/>
            <w:vAlign w:val="center"/>
          </w:tcPr>
          <w:p w14:paraId="7F667462" w14:textId="77777777" w:rsidR="001E41EB" w:rsidRDefault="001E41EB" w:rsidP="00C05A53">
            <w:pPr>
              <w:pStyle w:val="ProductList-OfferingBody"/>
              <w:ind w:left="-113"/>
              <w:jc w:val="center"/>
            </w:pPr>
          </w:p>
        </w:tc>
        <w:tc>
          <w:tcPr>
            <w:tcW w:w="595" w:type="dxa"/>
            <w:shd w:val="clear" w:color="auto" w:fill="BFBFBF" w:themeFill="background1" w:themeFillShade="BF"/>
            <w:vAlign w:val="center"/>
          </w:tcPr>
          <w:p w14:paraId="188BC485" w14:textId="77777777" w:rsidR="001E41EB" w:rsidRDefault="001E41EB" w:rsidP="00C05A53">
            <w:pPr>
              <w:pStyle w:val="ProductList-OfferingBody"/>
              <w:ind w:left="-113"/>
              <w:jc w:val="center"/>
            </w:pPr>
          </w:p>
        </w:tc>
        <w:tc>
          <w:tcPr>
            <w:tcW w:w="644" w:type="dxa"/>
            <w:shd w:val="clear" w:color="auto" w:fill="BFBFBF" w:themeFill="background1" w:themeFillShade="BF"/>
            <w:vAlign w:val="center"/>
          </w:tcPr>
          <w:p w14:paraId="44FEF1F7" w14:textId="77777777" w:rsidR="001E41EB" w:rsidRDefault="001E41EB" w:rsidP="00C05A53">
            <w:pPr>
              <w:pStyle w:val="ProductList-OfferingBody"/>
              <w:ind w:left="-113"/>
              <w:jc w:val="center"/>
            </w:pPr>
          </w:p>
        </w:tc>
        <w:tc>
          <w:tcPr>
            <w:tcW w:w="547" w:type="dxa"/>
            <w:shd w:val="clear" w:color="auto" w:fill="70AD47" w:themeFill="accent6"/>
            <w:vAlign w:val="center"/>
          </w:tcPr>
          <w:p w14:paraId="03956DCC" w14:textId="77777777" w:rsidR="001E41EB" w:rsidRDefault="001E41EB" w:rsidP="00C05A53">
            <w:pPr>
              <w:pStyle w:val="ProductList-OfferingBody"/>
              <w:ind w:left="-113"/>
              <w:jc w:val="center"/>
            </w:pPr>
          </w:p>
        </w:tc>
        <w:tc>
          <w:tcPr>
            <w:tcW w:w="596" w:type="dxa"/>
            <w:shd w:val="clear" w:color="auto" w:fill="BFBFBF" w:themeFill="background1" w:themeFillShade="BF"/>
            <w:vAlign w:val="center"/>
          </w:tcPr>
          <w:p w14:paraId="16A1CF27" w14:textId="77777777" w:rsidR="001E41EB" w:rsidRDefault="001E41EB" w:rsidP="00C05A53">
            <w:pPr>
              <w:pStyle w:val="ProductList-OfferingBody"/>
              <w:ind w:left="-113"/>
              <w:jc w:val="center"/>
            </w:pPr>
          </w:p>
        </w:tc>
      </w:tr>
    </w:tbl>
    <w:p w14:paraId="0F3B3B67" w14:textId="77777777" w:rsidR="00CF2B08" w:rsidRPr="00AA6DF2" w:rsidRDefault="00CF2B0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14:paraId="4FDCB89B" w14:textId="77777777" w:rsidTr="001C1CF2">
        <w:tc>
          <w:tcPr>
            <w:tcW w:w="3596" w:type="dxa"/>
          </w:tcPr>
          <w:p w14:paraId="4FDCB898" w14:textId="77777777" w:rsidR="00031223" w:rsidRDefault="00031223" w:rsidP="00031223">
            <w:pPr>
              <w:pStyle w:val="ProductList-Body"/>
              <w:spacing w:before="20" w:after="20"/>
            </w:pPr>
            <w:r>
              <w:t xml:space="preserve">Versione Precedente: </w:t>
            </w:r>
            <w:r>
              <w:rPr>
                <w:b/>
              </w:rPr>
              <w:t>Windows 8</w:t>
            </w:r>
            <w:r>
              <w:t xml:space="preserve"> (8/12)</w:t>
            </w:r>
          </w:p>
        </w:tc>
        <w:tc>
          <w:tcPr>
            <w:tcW w:w="3597" w:type="dxa"/>
          </w:tcPr>
          <w:p w14:paraId="4FDCB899" w14:textId="77777777" w:rsidR="00031223" w:rsidRDefault="00031223" w:rsidP="009F282C">
            <w:pPr>
              <w:pStyle w:val="ProductList-Body"/>
              <w:spacing w:before="20" w:after="20"/>
            </w:pPr>
            <w:r>
              <w:t xml:space="preserve">Pool di Prodotti: </w:t>
            </w:r>
            <w:r>
              <w:rPr>
                <w:b/>
              </w:rPr>
              <w:t>Sistema</w:t>
            </w:r>
          </w:p>
        </w:tc>
        <w:tc>
          <w:tcPr>
            <w:tcW w:w="3597" w:type="dxa"/>
          </w:tcPr>
          <w:p w14:paraId="4FDCB89A" w14:textId="7EC586E2" w:rsidR="00031223" w:rsidRPr="00031223" w:rsidRDefault="00031223" w:rsidP="001B351E">
            <w:pPr>
              <w:pStyle w:val="ProductList-Body"/>
              <w:spacing w:before="20" w:after="20"/>
              <w:rPr>
                <w:b/>
              </w:rPr>
            </w:pPr>
            <w:r>
              <w:t xml:space="preserve">Sconto Up-to-Date: </w:t>
            </w:r>
            <w:r>
              <w:rPr>
                <w:b/>
              </w:rPr>
              <w:t>Windows 8.1 Pro</w:t>
            </w:r>
          </w:p>
        </w:tc>
      </w:tr>
      <w:tr w:rsidR="00031223" w14:paraId="4FDCB89F" w14:textId="77777777" w:rsidTr="001C1CF2">
        <w:tc>
          <w:tcPr>
            <w:tcW w:w="3596" w:type="dxa"/>
          </w:tcPr>
          <w:p w14:paraId="4FDCB89C" w14:textId="56303517" w:rsidR="00031223" w:rsidRDefault="003A6A04" w:rsidP="00031223">
            <w:pPr>
              <w:pStyle w:val="ProductList-Body"/>
              <w:spacing w:before="20" w:after="20"/>
            </w:pPr>
            <w:r>
              <w:t>* Sottoscrizione</w:t>
            </w:r>
          </w:p>
        </w:tc>
        <w:tc>
          <w:tcPr>
            <w:tcW w:w="3597" w:type="dxa"/>
          </w:tcPr>
          <w:p w14:paraId="4FDCB89D" w14:textId="77777777" w:rsidR="00031223" w:rsidRDefault="004005A5" w:rsidP="00031223">
            <w:pPr>
              <w:pStyle w:val="ProductList-Body"/>
              <w:spacing w:before="20" w:after="20"/>
            </w:pPr>
            <w:hyperlink w:anchor="SoftwareAssurance" w:history="1">
              <w:r w:rsidR="006467A0">
                <w:rPr>
                  <w:rStyle w:val="Hyperlink"/>
                  <w:color w:val="000000" w:themeColor="text1"/>
                  <w:u w:val="none"/>
                </w:rPr>
                <w:t>Vantaggi di Software Assurance</w:t>
              </w:r>
            </w:hyperlink>
            <w:r w:rsidR="006467A0">
              <w:t xml:space="preserve">: </w:t>
            </w:r>
            <w:r w:rsidR="006467A0">
              <w:rPr>
                <w:b/>
              </w:rPr>
              <w:t>Desktop</w:t>
            </w:r>
          </w:p>
        </w:tc>
        <w:tc>
          <w:tcPr>
            <w:tcW w:w="3597" w:type="dxa"/>
          </w:tcPr>
          <w:p w14:paraId="4FDCB89E" w14:textId="57163F27" w:rsidR="00031223" w:rsidRPr="00031223" w:rsidRDefault="00031223" w:rsidP="00642513">
            <w:pPr>
              <w:pStyle w:val="ProductList-Body"/>
              <w:spacing w:before="20" w:after="20"/>
              <w:ind w:left="169" w:hanging="169"/>
              <w:rPr>
                <w:b/>
              </w:rPr>
            </w:pPr>
            <w:r>
              <w:t xml:space="preserve">Idoneità alla Transizione: </w:t>
            </w:r>
            <w:r>
              <w:rPr>
                <w:b/>
              </w:rPr>
              <w:t>Windows Pro (Virtual Desktop Access)</w:t>
            </w:r>
          </w:p>
        </w:tc>
      </w:tr>
    </w:tbl>
    <w:p w14:paraId="4FDCB8A0" w14:textId="77777777" w:rsidR="00782C7B" w:rsidRPr="00AA6DF2" w:rsidRDefault="00782C7B" w:rsidP="00782C7B">
      <w:pPr>
        <w:pStyle w:val="ProductList-Body"/>
        <w:shd w:val="clear" w:color="auto" w:fill="D9D9D9" w:themeFill="background1" w:themeFillShade="D9"/>
        <w:spacing w:before="120" w:after="120"/>
      </w:pPr>
      <w:r>
        <w:rPr>
          <w:b/>
        </w:rPr>
        <w:t>Informazioni Aggiuntive</w:t>
      </w:r>
    </w:p>
    <w:p w14:paraId="4F4962A5" w14:textId="35289EDA" w:rsidR="009B3712" w:rsidRPr="00AA6DF2" w:rsidRDefault="009B3712" w:rsidP="009B3712">
      <w:pPr>
        <w:pStyle w:val="ProductList-Body"/>
      </w:pPr>
      <w:bookmarkStart w:id="759" w:name="WindowsCompanionSubscription"/>
      <w:r>
        <w:rPr>
          <w:b/>
          <w:color w:val="00188F"/>
        </w:rPr>
        <w:t>Licenza “Subscription” per Windows Companion</w:t>
      </w:r>
      <w:bookmarkEnd w:id="759"/>
    </w:p>
    <w:p w14:paraId="137D14D9" w14:textId="447F87EC" w:rsidR="00A028CF" w:rsidRPr="00AA6DF2" w:rsidRDefault="00A028CF" w:rsidP="00A028CF">
      <w:pPr>
        <w:pStyle w:val="ProductList-Body"/>
      </w:pPr>
      <w:r>
        <w:t>A decorrere dal 1° dicembre 2014 tutte le Licenze “Subscription” per Windows Companion hanno gli stessi diritti sull’utilizzo dei Componenti Aggiuntivi di Windows Enterprise SA Per Utente. Per i requisiti di acquisto, le società dovranno fare riferimento alla Lista dei Prodotti del mese di novembre 2014.</w:t>
      </w:r>
    </w:p>
    <w:p w14:paraId="6FF5BD92" w14:textId="70C4AD7B" w:rsidR="009B3712" w:rsidRPr="00AA6DF2" w:rsidRDefault="009B3712" w:rsidP="00A157E7">
      <w:pPr>
        <w:pStyle w:val="ProductList-Body"/>
      </w:pPr>
    </w:p>
    <w:p w14:paraId="73C2A992" w14:textId="3ADD728A" w:rsidR="00AB48DD" w:rsidRPr="00AA6DF2" w:rsidRDefault="00AB48DD" w:rsidP="00A157E7">
      <w:pPr>
        <w:pStyle w:val="ProductList-Body"/>
      </w:pPr>
      <w:r>
        <w:rPr>
          <w:b/>
          <w:color w:val="00188F"/>
        </w:rPr>
        <w:t>Aggiornamento e SA per Windows Enterprise per Partners in Learning</w:t>
      </w:r>
    </w:p>
    <w:p w14:paraId="01060578" w14:textId="24801446" w:rsidR="00AB48DD" w:rsidRPr="00AA6DF2" w:rsidRDefault="00AB48DD" w:rsidP="00AB48DD">
      <w:pPr>
        <w:pStyle w:val="ProductList-Body"/>
      </w:pPr>
      <w:r>
        <w:t xml:space="preserve">Per i requisiti di idoneità e l’iscrizione dei partner, le società dovranno fare riferimento alla pagina </w:t>
      </w:r>
      <w:hyperlink r:id="rId42" w:history="1">
        <w:r>
          <w:rPr>
            <w:rStyle w:val="Hyperlink"/>
          </w:rPr>
          <w:t>http://www.microsoft.com/education/pil/partnersinlearning.aspx</w:t>
        </w:r>
      </w:hyperlink>
      <w:r>
        <w:t>.</w:t>
      </w:r>
    </w:p>
    <w:p w14:paraId="584239F0" w14:textId="77777777" w:rsidR="00AB48DD" w:rsidRPr="00AA6DF2" w:rsidRDefault="00AB48DD" w:rsidP="00AB48DD">
      <w:pPr>
        <w:pStyle w:val="ProductList-Body"/>
      </w:pPr>
    </w:p>
    <w:p w14:paraId="6776573C" w14:textId="1257C5E0" w:rsidR="00C9711E" w:rsidRPr="00AA6DF2" w:rsidRDefault="00C9711E" w:rsidP="00C9711E">
      <w:pPr>
        <w:pStyle w:val="ProductList-Body"/>
      </w:pPr>
      <w:bookmarkStart w:id="760" w:name="WindowsSideloadingRights"/>
      <w:r>
        <w:rPr>
          <w:b/>
          <w:color w:val="00188F"/>
        </w:rPr>
        <w:t>Diritti per Windows Sideloading</w:t>
      </w:r>
      <w:bookmarkEnd w:id="760"/>
    </w:p>
    <w:p w14:paraId="3237AD49" w14:textId="7366B6C1" w:rsidR="00C9711E" w:rsidRPr="00AA6DF2" w:rsidRDefault="00C9711E" w:rsidP="00781084">
      <w:pPr>
        <w:pStyle w:val="ProductList-Body"/>
        <w:tabs>
          <w:tab w:val="clear" w:pos="158"/>
          <w:tab w:val="left" w:pos="180"/>
        </w:tabs>
      </w:pPr>
      <w:r>
        <w:t>Windows Enterprise Sideloading consente alla società di installare le nuove Applicazioni di Windows 8.1 direttamente su un dispositivo senza passare per Windows Store.</w:t>
      </w:r>
      <w:r w:rsidR="00EA0320">
        <w:t xml:space="preserve"> </w:t>
      </w:r>
      <w:r>
        <w:t>I dispositivi aggiunti al dominio in cui è eseguita l’edizione Windows 8.1 Pro o Enterprise (compresa l’edizione Industry), con qualsiasi Contratto Multilicenza, sono dotati di funzionalità abilitate per Windows Enterprise Sideloading.</w:t>
      </w:r>
      <w:r w:rsidR="00EA0320">
        <w:t xml:space="preserve"> </w:t>
      </w:r>
      <w:r>
        <w:t>Windows Enterprise Sideloading può essere abilitato anche su dispositivi in cui è eseguito Windows 8.1 Pro o Enterprise (compresa l’edizione Industry), ma che non sono stati aggiunti al dominio, e su dispositivi con Windows RT o Windows RT 8.1 mediante l’utilizzo di un codice Product Key.</w:t>
      </w:r>
      <w:r w:rsidR="00EA0320">
        <w:t xml:space="preserve"> </w:t>
      </w:r>
      <w:r>
        <w:t>In tutti i casi Windows Enterprise Sideloading potrà essere utilizzato esclusivamente per distribuire Applicazioni che apporteranno benefici alla società con Contratti Multilicenza.</w:t>
      </w:r>
      <w:r w:rsidR="00EA0320">
        <w:t xml:space="preserve"> </w:t>
      </w:r>
      <w:r>
        <w:t>La funzionalità Windows Enterprise Sideloading integra il Sistema Operativo Desktop Windows e di conseguenza le condizioni di licenza per il Sistema Operativo Desktop Windows fornite qui si applicano all’utilizzo di tale funzionalità da parte delle società. Nei programmi didattici con prodotti desktop platform l’opzione studente consente l’uso di chiavi sideloading su dispositivi in cui si trova Windows Pro o Windows RT.</w:t>
      </w:r>
    </w:p>
    <w:p w14:paraId="361EFD1A" w14:textId="77777777" w:rsidR="006434A0" w:rsidRPr="00AA6DF2" w:rsidRDefault="006434A0" w:rsidP="00781084">
      <w:pPr>
        <w:pStyle w:val="ProductList-Body"/>
        <w:tabs>
          <w:tab w:val="clear" w:pos="158"/>
          <w:tab w:val="left" w:pos="180"/>
        </w:tabs>
      </w:pPr>
    </w:p>
    <w:p w14:paraId="314A7ABE" w14:textId="77777777" w:rsidR="006434A0" w:rsidRPr="00AA6DF2" w:rsidRDefault="006434A0" w:rsidP="00781084">
      <w:pPr>
        <w:pStyle w:val="ProductList-Body"/>
        <w:tabs>
          <w:tab w:val="clear" w:pos="158"/>
          <w:tab w:val="left" w:pos="180"/>
        </w:tabs>
      </w:pPr>
      <w:r>
        <w:t>Le Società con i seguenti programmi di contratti multilicenza (indipendentemente dall’acquisto effettuato) avranno i diritti Enterprise Sideloading:</w:t>
      </w:r>
    </w:p>
    <w:p w14:paraId="1153A4DE" w14:textId="77777777" w:rsidR="006434A0" w:rsidRPr="00AA6DF2" w:rsidRDefault="006434A0" w:rsidP="00913546">
      <w:pPr>
        <w:pStyle w:val="ProductList-Body"/>
        <w:numPr>
          <w:ilvl w:val="0"/>
          <w:numId w:val="46"/>
        </w:numPr>
        <w:ind w:left="450" w:hanging="270"/>
      </w:pPr>
      <w:r>
        <w:t xml:space="preserve">Contratto Enterprise </w:t>
      </w:r>
    </w:p>
    <w:p w14:paraId="50E883F5" w14:textId="77777777" w:rsidR="006434A0" w:rsidRPr="00AA6DF2" w:rsidRDefault="006434A0" w:rsidP="00913546">
      <w:pPr>
        <w:pStyle w:val="ProductList-Body"/>
        <w:numPr>
          <w:ilvl w:val="0"/>
          <w:numId w:val="46"/>
        </w:numPr>
        <w:ind w:left="450" w:hanging="270"/>
      </w:pPr>
      <w:r>
        <w:t xml:space="preserve">Contratto Enterprise Subscription </w:t>
      </w:r>
    </w:p>
    <w:p w14:paraId="031B2766" w14:textId="77777777" w:rsidR="006434A0" w:rsidRPr="00AA6DF2" w:rsidRDefault="006434A0" w:rsidP="00913546">
      <w:pPr>
        <w:pStyle w:val="ProductList-Body"/>
        <w:numPr>
          <w:ilvl w:val="0"/>
          <w:numId w:val="46"/>
        </w:numPr>
        <w:ind w:left="450" w:hanging="270"/>
      </w:pPr>
      <w:r>
        <w:t xml:space="preserve">Enrollment for Education Solutions </w:t>
      </w:r>
    </w:p>
    <w:p w14:paraId="43C31BEB" w14:textId="77777777" w:rsidR="006434A0" w:rsidRPr="00AA6DF2" w:rsidRDefault="006434A0" w:rsidP="00913546">
      <w:pPr>
        <w:pStyle w:val="ProductList-Body"/>
        <w:numPr>
          <w:ilvl w:val="0"/>
          <w:numId w:val="46"/>
        </w:numPr>
        <w:ind w:left="450" w:hanging="270"/>
      </w:pPr>
      <w:r>
        <w:t xml:space="preserve">Iscrizione School </w:t>
      </w:r>
    </w:p>
    <w:p w14:paraId="2F12D221" w14:textId="77777777" w:rsidR="006434A0" w:rsidRPr="00AA6DF2" w:rsidRDefault="006434A0" w:rsidP="00913546">
      <w:pPr>
        <w:pStyle w:val="ProductList-Body"/>
        <w:numPr>
          <w:ilvl w:val="0"/>
          <w:numId w:val="46"/>
        </w:numPr>
        <w:ind w:left="450" w:hanging="270"/>
      </w:pPr>
      <w:r>
        <w:t xml:space="preserve">Select e Select Plus </w:t>
      </w:r>
    </w:p>
    <w:p w14:paraId="0013F89C" w14:textId="6F192751" w:rsidR="006434A0" w:rsidRPr="00AA6DF2" w:rsidRDefault="006434A0" w:rsidP="00781084">
      <w:pPr>
        <w:pStyle w:val="ProductList-Body"/>
        <w:tabs>
          <w:tab w:val="clear" w:pos="158"/>
          <w:tab w:val="left" w:pos="360"/>
        </w:tabs>
      </w:pPr>
    </w:p>
    <w:p w14:paraId="19352A21" w14:textId="735FAB91" w:rsidR="006434A0" w:rsidRPr="00AA6DF2" w:rsidRDefault="006434A0" w:rsidP="00781084">
      <w:pPr>
        <w:pStyle w:val="ProductList-Body"/>
        <w:tabs>
          <w:tab w:val="clear" w:pos="158"/>
          <w:tab w:val="left" w:pos="360"/>
        </w:tabs>
      </w:pPr>
      <w:r>
        <w:t xml:space="preserve">I Diritti per Enterprise Sideloading sono disponibili per l’acquisto all’interno del programma Licenza Open. L’acquisto dei Diritti Enterprise Sideloading copre tutti i dispositivi utilizzati per apportare benefici alla società con Contratti Multilicenza. </w:t>
      </w:r>
    </w:p>
    <w:p w14:paraId="42296F87" w14:textId="77777777" w:rsidR="00AB48DD" w:rsidRPr="00AA6DF2" w:rsidRDefault="00AB48DD" w:rsidP="00781084">
      <w:pPr>
        <w:pStyle w:val="ProductList-Body"/>
        <w:tabs>
          <w:tab w:val="clear" w:pos="158"/>
          <w:tab w:val="left" w:pos="360"/>
        </w:tabs>
      </w:pPr>
    </w:p>
    <w:p w14:paraId="5D11E145" w14:textId="77777777" w:rsidR="00A157E7" w:rsidRPr="00AA6DF2" w:rsidRDefault="00A157E7" w:rsidP="00A157E7">
      <w:pPr>
        <w:pStyle w:val="ProductList-Body"/>
      </w:pPr>
      <w:r>
        <w:rPr>
          <w:b/>
          <w:color w:val="00188F"/>
        </w:rPr>
        <w:t>Aggiornamento a Windows 8.1 Pro ed Enterprise</w:t>
      </w:r>
    </w:p>
    <w:p w14:paraId="0B976FCA" w14:textId="3AD54A52" w:rsidR="00A157E7" w:rsidRPr="00AA6DF2" w:rsidRDefault="00A157E7" w:rsidP="00913546">
      <w:pPr>
        <w:pStyle w:val="ProductList-Body"/>
        <w:numPr>
          <w:ilvl w:val="0"/>
          <w:numId w:val="37"/>
        </w:numPr>
        <w:ind w:left="450" w:hanging="270"/>
      </w:pPr>
      <w:r>
        <w:rPr>
          <w:b/>
        </w:rPr>
        <w:t>Aggiornamento per Windows Pro</w:t>
      </w:r>
      <w:r w:rsidRPr="00C15CFB">
        <w:rPr>
          <w:b/>
        </w:rPr>
        <w:t>:</w:t>
      </w:r>
      <w:r>
        <w:t xml:space="preserve"> l’Aggiornamento a Windows Pro è disponibile per l’acquisto senza SA.</w:t>
      </w:r>
    </w:p>
    <w:p w14:paraId="1729D1DC" w14:textId="6AEEA7B9" w:rsidR="006434A0" w:rsidRPr="00AA6DF2" w:rsidRDefault="006434A0" w:rsidP="00913546">
      <w:pPr>
        <w:pStyle w:val="ProductList-Body"/>
        <w:numPr>
          <w:ilvl w:val="0"/>
          <w:numId w:val="37"/>
        </w:numPr>
        <w:ind w:left="450" w:hanging="270"/>
      </w:pPr>
      <w:r>
        <w:rPr>
          <w:b/>
        </w:rPr>
        <w:t>Diritti di Downgrade</w:t>
      </w:r>
      <w:r w:rsidRPr="00C15CFB">
        <w:rPr>
          <w:b/>
        </w:rPr>
        <w:t>:</w:t>
      </w:r>
      <w:r w:rsidR="00EA0320">
        <w:t xml:space="preserve"> </w:t>
      </w:r>
      <w:r>
        <w:t>L’edizione Windows Enterprise dispone di diritti di downgrade alle versioni precedenti di Windows Enterprise in aggiunta agli stessi diritti di downgrade di Windows Pro.</w:t>
      </w:r>
    </w:p>
    <w:p w14:paraId="3A64A7C2" w14:textId="6CC9B5A9" w:rsidR="006434A0" w:rsidRPr="00AA6DF2" w:rsidRDefault="006434A0" w:rsidP="00913546">
      <w:pPr>
        <w:pStyle w:val="ProductList-Body"/>
        <w:numPr>
          <w:ilvl w:val="0"/>
          <w:numId w:val="37"/>
        </w:numPr>
        <w:ind w:left="450" w:hanging="270"/>
      </w:pPr>
      <w:r>
        <w:rPr>
          <w:b/>
        </w:rPr>
        <w:t>Open Value</w:t>
      </w:r>
      <w:r w:rsidRPr="00C15CFB">
        <w:rPr>
          <w:b/>
        </w:rPr>
        <w:t>:</w:t>
      </w:r>
      <w:r>
        <w:t xml:space="preserve"> Le società potranno essere idonee a uno Sconto Up-to-Date basato sulle licenze esistenti per Windows 8.1 Pro, Windows 8 Pro e Windows 7 Professional.</w:t>
      </w:r>
    </w:p>
    <w:p w14:paraId="1305A200" w14:textId="172C6157" w:rsidR="00A157E7" w:rsidRPr="00AA6DF2" w:rsidRDefault="00A028CF" w:rsidP="00913546">
      <w:pPr>
        <w:pStyle w:val="ProductList-Body"/>
        <w:numPr>
          <w:ilvl w:val="0"/>
          <w:numId w:val="37"/>
        </w:numPr>
        <w:ind w:left="450" w:hanging="270"/>
      </w:pPr>
      <w:r>
        <w:rPr>
          <w:b/>
        </w:rPr>
        <w:t>Windows Software Assurance per Dispositivo</w:t>
      </w:r>
      <w:r w:rsidRPr="00C15CFB">
        <w:rPr>
          <w:b/>
        </w:rPr>
        <w:t>:</w:t>
      </w:r>
      <w:r w:rsidR="00EA0320">
        <w:t xml:space="preserve"> </w:t>
      </w:r>
      <w:r>
        <w:t>diversamente da quanto stabilito di seguito, la copertura Software Assurance per Windows per Dispositivo potrà essere acquistata solo per una licenza di aggiornamento a Windows Enterprise.</w:t>
      </w:r>
      <w:r w:rsidR="00EA0320">
        <w:t xml:space="preserve"> </w:t>
      </w:r>
    </w:p>
    <w:p w14:paraId="4A42913D" w14:textId="77777777" w:rsidR="00A157E7" w:rsidRPr="00AA6DF2" w:rsidRDefault="00A157E7" w:rsidP="00913546">
      <w:pPr>
        <w:pStyle w:val="ProductList-Body"/>
        <w:numPr>
          <w:ilvl w:val="1"/>
          <w:numId w:val="37"/>
        </w:numPr>
        <w:ind w:left="720" w:hanging="270"/>
      </w:pPr>
      <w:r>
        <w:rPr>
          <w:b/>
        </w:rPr>
        <w:t>Rinnovi</w:t>
      </w:r>
      <w:r w:rsidRPr="00C15CFB">
        <w:rPr>
          <w:b/>
        </w:rPr>
        <w:t>:</w:t>
      </w:r>
      <w:r>
        <w:t xml:space="preserve"> le società che hanno acquistato la copertura SA per Windows Pro potranno rinnovarla sui dispositivi interessati senza dover acquistare una licenza di aggiornamento per Windows Enterprise.</w:t>
      </w:r>
    </w:p>
    <w:p w14:paraId="76CAA91F" w14:textId="1C344F0D" w:rsidR="00A157E7" w:rsidRPr="00AA6DF2" w:rsidRDefault="00A157E7" w:rsidP="00913546">
      <w:pPr>
        <w:pStyle w:val="ProductList-Body"/>
        <w:numPr>
          <w:ilvl w:val="1"/>
          <w:numId w:val="37"/>
        </w:numPr>
        <w:ind w:left="720" w:hanging="270"/>
      </w:pPr>
      <w:r>
        <w:rPr>
          <w:b/>
        </w:rPr>
        <w:t>Acquisto dell’Aggiornamento + SA per Windows</w:t>
      </w:r>
      <w:r w:rsidRPr="00C15CFB">
        <w:rPr>
          <w:b/>
        </w:rPr>
        <w:t>:</w:t>
      </w:r>
      <w:r>
        <w:t xml:space="preserve"> le società appartenenti a un programma di contratti multilicenza che richiedono SA per Windows e che hanno precedentemente acquistato l’Aggiornamento + SA per Windows Pro potranno continuare ad acquistare l’Aggiornamento + SA per Pro fino alla scadenza dell’iscrizione o del contratto.</w:t>
      </w:r>
      <w:r w:rsidR="00EA0320">
        <w:t xml:space="preserve"> </w:t>
      </w:r>
      <w:r>
        <w:t>Alla stipula di una nuova iscrizione o di un nuovo contratto, la società acquisterà l’Aggiornamento + SA per Enterprise.</w:t>
      </w:r>
    </w:p>
    <w:p w14:paraId="75DA5644" w14:textId="77777777" w:rsidR="000C670F" w:rsidRPr="00AA6DF2" w:rsidRDefault="000C670F" w:rsidP="006434A0">
      <w:pPr>
        <w:pStyle w:val="ProductList-Body"/>
        <w:ind w:left="180"/>
      </w:pPr>
    </w:p>
    <w:p w14:paraId="192A848D" w14:textId="77777777" w:rsidR="006434A0" w:rsidRPr="00AA6DF2" w:rsidRDefault="006434A0" w:rsidP="006434A0">
      <w:pPr>
        <w:pStyle w:val="ProductList-Body"/>
        <w:ind w:left="180"/>
      </w:pPr>
      <w:r>
        <w:rPr>
          <w:b/>
          <w:color w:val="00188F"/>
        </w:rPr>
        <w:t>Aggiornamento a Windows Enterprise (senza versione) e Aggiornamento a Windows Professional (senza di versione)</w:t>
      </w:r>
    </w:p>
    <w:p w14:paraId="57C713E7" w14:textId="7A795DA3" w:rsidR="00A157E7" w:rsidRPr="00AA6DF2" w:rsidRDefault="006434A0" w:rsidP="006434A0">
      <w:pPr>
        <w:pStyle w:val="ProductList-Body"/>
        <w:ind w:left="180"/>
      </w:pPr>
      <w:r>
        <w:t>Le licenze senza versione per l’aggiornamento a Windows Enterprise e a Windows Professional sono solo disponibili nella Repubblica popolare cinese in base ai programmi Select Plus, Select e Licenza Open (due punti).</w:t>
      </w:r>
      <w:r w:rsidR="00EA0320">
        <w:t xml:space="preserve"> </w:t>
      </w:r>
      <w:r>
        <w:t>Le suddette licenze garantiscono il diritto di utilizzare la versione di Windows disponibile nel momento in cui la società acquista la licenza (“Data di Acquisto della Licenza da parte della Società”) o qualsiasi versione precedente della stessa edizione del software.</w:t>
      </w:r>
      <w:r w:rsidR="00EA0320">
        <w:t xml:space="preserve"> </w:t>
      </w:r>
      <w:r>
        <w:t>Le condizioni di licenza pubblicate per la versione di Windows Pro e/o Windows Enterprise nei Diritti di Utilizzo del Prodotto alla Data di Acquisto della Licenza da parte della Società si applicano all’uso del software da parte della società (sia che la società scelga di usare la versione più recente disponibile o qualsiasi versione precedente).</w:t>
      </w:r>
      <w:r w:rsidR="00EA0320">
        <w:t xml:space="preserve"> </w:t>
      </w:r>
      <w:r>
        <w:t>Le licenze sono specifiche per le diverse edizioni, per cui la società deve usare la versione dell’edizione di software acquistata.</w:t>
      </w:r>
      <w:r w:rsidR="00EA0320">
        <w:t xml:space="preserve"> </w:t>
      </w:r>
      <w:r>
        <w:t>I Sistemi Operativi Qualificanti per Windows 8 e 8.1 Enterprise e Pro si applicano alle licenze senza versione per Aggiornamento a Windows Enterprise e Aggiornamento a Windows Professional.</w:t>
      </w:r>
    </w:p>
    <w:p w14:paraId="6B6A5431" w14:textId="77777777" w:rsidR="006434A0" w:rsidRPr="005A5783" w:rsidRDefault="006434A0" w:rsidP="00AB48DD">
      <w:pPr>
        <w:pStyle w:val="ProductList-Body"/>
        <w:tabs>
          <w:tab w:val="clear" w:pos="158"/>
          <w:tab w:val="left" w:pos="180"/>
        </w:tabs>
        <w:ind w:left="180"/>
        <w:rPr>
          <w:sz w:val="12"/>
        </w:rPr>
      </w:pPr>
    </w:p>
    <w:p w14:paraId="0B5378B0" w14:textId="77777777" w:rsidR="00A157E7" w:rsidRPr="00AA6DF2" w:rsidRDefault="00A157E7" w:rsidP="00AB48DD">
      <w:pPr>
        <w:pStyle w:val="ProductList-Body"/>
        <w:tabs>
          <w:tab w:val="clear" w:pos="158"/>
          <w:tab w:val="left" w:pos="180"/>
        </w:tabs>
        <w:ind w:left="180"/>
      </w:pPr>
      <w:r>
        <w:rPr>
          <w:b/>
          <w:color w:val="00188F"/>
        </w:rPr>
        <w:t>Concessione di una licenza per l’utilizzo di Windows 8.1 Pro in sostituzione di Windows 8 Pro</w:t>
      </w:r>
    </w:p>
    <w:p w14:paraId="1C499D67" w14:textId="2C15B5C6" w:rsidR="00A157E7" w:rsidRPr="00AA6DF2" w:rsidRDefault="00A157E7" w:rsidP="00A157E7">
      <w:pPr>
        <w:pStyle w:val="ProductList-Body"/>
        <w:ind w:left="180"/>
      </w:pPr>
      <w:r>
        <w:t>Le società titolari di Contratti Multilicenza con licenza per Windows 8 Pro sono in possesso della licenza per Windows 8.1 Pro anche nel caso in cui la copertura SA per il sistema operativo desktop Windows sia scaduta prima del rilascio di Windows 8.1 Pro.</w:t>
      </w:r>
      <w:r w:rsidR="00EA0320">
        <w:t xml:space="preserve"> </w:t>
      </w:r>
      <w:r>
        <w:t>Ciò non si applica a Windows 8 Enterprise; la società dovrà disporre di una copertura SA attiva per il sistema operativo desktop Windows per avere diritti per Windows 8.1 Enterprise.</w:t>
      </w:r>
    </w:p>
    <w:p w14:paraId="4F284B5D" w14:textId="77777777" w:rsidR="00A157E7" w:rsidRPr="005A5783" w:rsidRDefault="00A157E7" w:rsidP="00A157E7">
      <w:pPr>
        <w:pStyle w:val="ProductList-Body"/>
        <w:ind w:left="180"/>
        <w:rPr>
          <w:sz w:val="12"/>
        </w:rPr>
      </w:pPr>
    </w:p>
    <w:p w14:paraId="57E00B8C" w14:textId="77777777" w:rsidR="00A157E7" w:rsidRPr="00AA6DF2" w:rsidRDefault="00A157E7" w:rsidP="00A157E7">
      <w:pPr>
        <w:pStyle w:val="ProductList-Body"/>
        <w:ind w:left="180"/>
      </w:pPr>
      <w:r>
        <w:rPr>
          <w:b/>
          <w:color w:val="00188F"/>
        </w:rPr>
        <w:t>Sistemi Operativi Qualificanti (OS)</w:t>
      </w:r>
    </w:p>
    <w:p w14:paraId="30CA9EA2" w14:textId="76EA320A" w:rsidR="00A157E7" w:rsidRPr="00AA6DF2" w:rsidRDefault="00A157E7" w:rsidP="00A157E7">
      <w:pPr>
        <w:pStyle w:val="ProductList-Body"/>
        <w:ind w:left="180"/>
        <w:rPr>
          <w:highlight w:val="yellow"/>
        </w:rPr>
      </w:pPr>
      <w:r>
        <w:t>Le società con contratti multilicenza potranno acquistare licenze di aggiornamento per sistemi operativi desktop per Windows 8.1 Pro e/o Windows 8.1 Enterprise. Le licenze per sistemi operativi desktop fornite sono unicamente licenze di aggiornamento. Le licenze complete per sistemi operativi desktop non sono disponibili.</w:t>
      </w:r>
      <w:r w:rsidR="00EA0320">
        <w:t xml:space="preserve"> </w:t>
      </w:r>
      <w:r>
        <w:t>Pertanto, ogni dispositivo per il quale una società acquista e sul quale esegue l’Aggiornamento a Windows 8.1 Pro (se disponibile ai sensi del programma della società) o l’Aggiornamento a Windows 8.1 Enterprise dovrà disporre della licenza per l’esecuzione di uno dei sistemi operativi qualificanti indicati di seguito. I sistemi operativi qualificanti in base al tipo di Programma sono:</w:t>
      </w:r>
    </w:p>
    <w:p w14:paraId="683488B6" w14:textId="77777777" w:rsidR="00A157E7" w:rsidRPr="005A5783" w:rsidRDefault="00A157E7" w:rsidP="00A157E7">
      <w:pPr>
        <w:pStyle w:val="ProductList-Body"/>
        <w:shd w:val="clear" w:color="auto" w:fill="FFFFFF" w:themeFill="background1"/>
        <w:rPr>
          <w:sz w:val="14"/>
          <w:highlight w:val="yellow"/>
        </w:rPr>
      </w:pPr>
    </w:p>
    <w:tbl>
      <w:tblPr>
        <w:tblW w:w="10530" w:type="dxa"/>
        <w:tblInd w:w="17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3866"/>
        <w:gridCol w:w="1332"/>
        <w:gridCol w:w="1333"/>
        <w:gridCol w:w="1333"/>
        <w:gridCol w:w="1333"/>
        <w:gridCol w:w="93"/>
        <w:gridCol w:w="1240"/>
      </w:tblGrid>
      <w:tr w:rsidR="00A157E7" w:rsidRPr="0043735F" w14:paraId="76681248" w14:textId="77777777" w:rsidTr="007964C8">
        <w:trPr>
          <w:trHeight w:val="592"/>
          <w:tblHeader/>
        </w:trPr>
        <w:tc>
          <w:tcPr>
            <w:tcW w:w="3866" w:type="dxa"/>
            <w:shd w:val="clear" w:color="auto" w:fill="2E74B5"/>
            <w:vAlign w:val="center"/>
            <w:hideMark/>
          </w:tcPr>
          <w:p w14:paraId="426DA27B" w14:textId="77777777" w:rsidR="00A157E7" w:rsidRPr="00357E13" w:rsidRDefault="00A157E7" w:rsidP="007964C8">
            <w:pPr>
              <w:pStyle w:val="ProductList-Body"/>
              <w:spacing w:before="20" w:after="20"/>
              <w:ind w:left="86"/>
              <w:rPr>
                <w:color w:val="FFFFFF" w:themeColor="background1"/>
              </w:rPr>
            </w:pPr>
            <w:r>
              <w:rPr>
                <w:color w:val="FFFFFF" w:themeColor="background1"/>
              </w:rPr>
              <w:t>Sistemi Operativi Qualificanti</w:t>
            </w:r>
          </w:p>
        </w:tc>
        <w:tc>
          <w:tcPr>
            <w:tcW w:w="1332" w:type="dxa"/>
            <w:shd w:val="clear" w:color="auto" w:fill="2E74B5" w:themeFill="accent1" w:themeFillShade="BF"/>
            <w:tcMar>
              <w:top w:w="0" w:type="dxa"/>
              <w:left w:w="108" w:type="dxa"/>
              <w:bottom w:w="0" w:type="dxa"/>
              <w:right w:w="108" w:type="dxa"/>
            </w:tcMar>
            <w:vAlign w:val="center"/>
            <w:hideMark/>
          </w:tcPr>
          <w:p w14:paraId="02FF25E6" w14:textId="77777777" w:rsidR="00A157E7" w:rsidRPr="00357E13" w:rsidRDefault="00A157E7" w:rsidP="007964C8">
            <w:pPr>
              <w:pStyle w:val="ProductList-Body"/>
              <w:spacing w:before="20" w:after="20"/>
              <w:rPr>
                <w:color w:val="FFFFFF" w:themeColor="background1"/>
                <w:sz w:val="16"/>
              </w:rPr>
            </w:pPr>
            <w:r>
              <w:rPr>
                <w:color w:val="FFFFFF" w:themeColor="background1"/>
                <w:sz w:val="16"/>
              </w:rPr>
              <w:t>Nuovo EA/OV-OW</w:t>
            </w:r>
          </w:p>
        </w:tc>
        <w:tc>
          <w:tcPr>
            <w:tcW w:w="1333" w:type="dxa"/>
            <w:shd w:val="clear" w:color="auto" w:fill="2E74B5" w:themeFill="accent1" w:themeFillShade="BF"/>
            <w:tcMar>
              <w:top w:w="0" w:type="dxa"/>
              <w:left w:w="108" w:type="dxa"/>
              <w:bottom w:w="0" w:type="dxa"/>
              <w:right w:w="108" w:type="dxa"/>
            </w:tcMar>
            <w:vAlign w:val="center"/>
            <w:hideMark/>
          </w:tcPr>
          <w:p w14:paraId="115D9A89" w14:textId="112E0A99" w:rsidR="00A157E7" w:rsidRPr="00357E13" w:rsidRDefault="00A157E7" w:rsidP="007964C8">
            <w:pPr>
              <w:pStyle w:val="ProductList-Body"/>
              <w:spacing w:before="20" w:after="20"/>
              <w:rPr>
                <w:color w:val="FFFFFF" w:themeColor="background1"/>
                <w:sz w:val="16"/>
              </w:rPr>
            </w:pPr>
            <w:r>
              <w:rPr>
                <w:color w:val="FFFFFF" w:themeColor="background1"/>
                <w:sz w:val="16"/>
              </w:rPr>
              <w:t>EA/OV-OW Esistente*</w:t>
            </w:r>
          </w:p>
        </w:tc>
        <w:tc>
          <w:tcPr>
            <w:tcW w:w="1333" w:type="dxa"/>
            <w:shd w:val="clear" w:color="auto" w:fill="2E74B5" w:themeFill="accent1" w:themeFillShade="BF"/>
            <w:tcMar>
              <w:top w:w="0" w:type="dxa"/>
              <w:left w:w="108" w:type="dxa"/>
              <w:bottom w:w="0" w:type="dxa"/>
              <w:right w:w="108" w:type="dxa"/>
            </w:tcMar>
            <w:vAlign w:val="center"/>
            <w:hideMark/>
          </w:tcPr>
          <w:p w14:paraId="4EFE332B" w14:textId="5AC9F7A3" w:rsidR="00A157E7" w:rsidRPr="00357E13" w:rsidRDefault="00A157E7" w:rsidP="007964C8">
            <w:pPr>
              <w:pStyle w:val="ProductList-Body"/>
              <w:spacing w:before="20" w:after="20"/>
              <w:rPr>
                <w:color w:val="FFFFFF" w:themeColor="background1"/>
                <w:sz w:val="16"/>
              </w:rPr>
            </w:pPr>
            <w:r>
              <w:rPr>
                <w:color w:val="FFFFFF" w:themeColor="background1"/>
                <w:sz w:val="16"/>
              </w:rPr>
              <w:t>Select e MPSA</w:t>
            </w:r>
            <w:r>
              <w:rPr>
                <w:color w:val="FFFFFF" w:themeColor="background1"/>
                <w:sz w:val="16"/>
              </w:rPr>
              <w:br/>
              <w:t>(Tutti tranne Academic)</w:t>
            </w:r>
          </w:p>
        </w:tc>
        <w:tc>
          <w:tcPr>
            <w:tcW w:w="1426" w:type="dxa"/>
            <w:gridSpan w:val="2"/>
            <w:shd w:val="clear" w:color="auto" w:fill="2E74B5" w:themeFill="accent1" w:themeFillShade="BF"/>
            <w:tcMar>
              <w:top w:w="0" w:type="dxa"/>
              <w:left w:w="108" w:type="dxa"/>
              <w:bottom w:w="0" w:type="dxa"/>
              <w:right w:w="108" w:type="dxa"/>
            </w:tcMar>
            <w:vAlign w:val="center"/>
            <w:hideMark/>
          </w:tcPr>
          <w:p w14:paraId="08FDC859" w14:textId="77777777" w:rsidR="00A157E7" w:rsidRPr="00357E13" w:rsidRDefault="00A157E7" w:rsidP="007964C8">
            <w:pPr>
              <w:pStyle w:val="ProductList-Body"/>
              <w:spacing w:before="20" w:after="20"/>
              <w:rPr>
                <w:color w:val="FFFFFF" w:themeColor="background1"/>
                <w:sz w:val="16"/>
              </w:rPr>
            </w:pPr>
            <w:r>
              <w:rPr>
                <w:color w:val="FFFFFF" w:themeColor="background1"/>
                <w:sz w:val="16"/>
              </w:rPr>
              <w:t>Open (Tutti tranne Academic, Charity e OV-WW)</w:t>
            </w:r>
          </w:p>
        </w:tc>
        <w:tc>
          <w:tcPr>
            <w:tcW w:w="1240" w:type="dxa"/>
            <w:shd w:val="clear" w:color="auto" w:fill="2E74B5" w:themeFill="accent1" w:themeFillShade="BF"/>
            <w:tcMar>
              <w:top w:w="0" w:type="dxa"/>
              <w:left w:w="108" w:type="dxa"/>
              <w:bottom w:w="0" w:type="dxa"/>
              <w:right w:w="108" w:type="dxa"/>
            </w:tcMar>
            <w:vAlign w:val="center"/>
            <w:hideMark/>
          </w:tcPr>
          <w:p w14:paraId="0AFBBC00" w14:textId="77777777" w:rsidR="00A157E7" w:rsidRPr="00357E13" w:rsidRDefault="00A157E7" w:rsidP="007964C8">
            <w:pPr>
              <w:pStyle w:val="ProductList-Body"/>
              <w:spacing w:before="20" w:after="20"/>
              <w:rPr>
                <w:color w:val="FFFFFF" w:themeColor="background1"/>
                <w:sz w:val="16"/>
              </w:rPr>
            </w:pPr>
            <w:r>
              <w:rPr>
                <w:color w:val="FFFFFF" w:themeColor="background1"/>
                <w:sz w:val="16"/>
              </w:rPr>
              <w:t>Academic e Charity</w:t>
            </w:r>
          </w:p>
        </w:tc>
      </w:tr>
      <w:tr w:rsidR="00A157E7" w:rsidRPr="0043735F" w14:paraId="3229084C" w14:textId="77777777" w:rsidTr="003968D1">
        <w:trPr>
          <w:trHeight w:val="255"/>
        </w:trPr>
        <w:tc>
          <w:tcPr>
            <w:tcW w:w="10530" w:type="dxa"/>
            <w:gridSpan w:val="7"/>
            <w:noWrap/>
            <w:tcMar>
              <w:top w:w="0" w:type="dxa"/>
              <w:left w:w="108" w:type="dxa"/>
              <w:bottom w:w="0" w:type="dxa"/>
              <w:right w:w="108" w:type="dxa"/>
            </w:tcMar>
            <w:vAlign w:val="center"/>
          </w:tcPr>
          <w:p w14:paraId="11923C89" w14:textId="77777777" w:rsidR="00A157E7" w:rsidRPr="00705779" w:rsidRDefault="00A157E7" w:rsidP="00A23FD9">
            <w:pPr>
              <w:pStyle w:val="ProductList-Body"/>
              <w:rPr>
                <w:b/>
              </w:rPr>
            </w:pPr>
            <w:r>
              <w:rPr>
                <w:b/>
              </w:rPr>
              <w:t>Windows 8 e Windows 8.1 (32 bit o 64 bit)</w:t>
            </w:r>
          </w:p>
        </w:tc>
      </w:tr>
      <w:tr w:rsidR="008E76EF" w:rsidRPr="0043735F" w14:paraId="551356A6" w14:textId="77777777" w:rsidTr="007964C8">
        <w:trPr>
          <w:trHeight w:val="255"/>
        </w:trPr>
        <w:tc>
          <w:tcPr>
            <w:tcW w:w="3866" w:type="dxa"/>
            <w:noWrap/>
            <w:tcMar>
              <w:top w:w="0" w:type="dxa"/>
              <w:left w:w="108" w:type="dxa"/>
              <w:bottom w:w="0" w:type="dxa"/>
              <w:right w:w="108" w:type="dxa"/>
            </w:tcMar>
            <w:vAlign w:val="bottom"/>
          </w:tcPr>
          <w:p w14:paraId="6B300BBF" w14:textId="77777777" w:rsidR="008E76EF" w:rsidRPr="0043735F" w:rsidRDefault="008E76EF" w:rsidP="008E76EF">
            <w:pPr>
              <w:pStyle w:val="ProductList-Body"/>
              <w:ind w:left="162"/>
            </w:pPr>
            <w:r>
              <w:t>Enterprise (N, K, KN)</w:t>
            </w:r>
          </w:p>
        </w:tc>
        <w:tc>
          <w:tcPr>
            <w:tcW w:w="1332" w:type="dxa"/>
            <w:noWrap/>
            <w:tcMar>
              <w:top w:w="0" w:type="dxa"/>
              <w:left w:w="108" w:type="dxa"/>
              <w:bottom w:w="0" w:type="dxa"/>
              <w:right w:w="108" w:type="dxa"/>
            </w:tcMar>
          </w:tcPr>
          <w:p w14:paraId="2D3F8ACF" w14:textId="0B818E44" w:rsidR="008E76EF" w:rsidRPr="004A6CAA"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tcPr>
          <w:p w14:paraId="79BCFABE" w14:textId="043B8B0B" w:rsidR="008E76EF" w:rsidRPr="004A6CAA"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tcPr>
          <w:p w14:paraId="61EC392B" w14:textId="7B51CB48" w:rsidR="008E76EF" w:rsidRPr="004A6CAA" w:rsidRDefault="008E76EF" w:rsidP="008E76EF">
            <w:pPr>
              <w:pStyle w:val="ProductList-Body"/>
              <w:jc w:val="center"/>
              <w:rPr>
                <w:caps/>
              </w:rPr>
            </w:pPr>
            <w:r>
              <w:rPr>
                <w:rFonts w:ascii="Wingdings" w:hAnsi="Wingdings" w:cs="Wingdings"/>
                <w:sz w:val="20"/>
                <w:szCs w:val="20"/>
              </w:rPr>
              <w:t></w:t>
            </w:r>
          </w:p>
        </w:tc>
        <w:tc>
          <w:tcPr>
            <w:tcW w:w="1426" w:type="dxa"/>
            <w:gridSpan w:val="2"/>
            <w:noWrap/>
            <w:tcMar>
              <w:top w:w="0" w:type="dxa"/>
              <w:left w:w="108" w:type="dxa"/>
              <w:bottom w:w="0" w:type="dxa"/>
              <w:right w:w="108" w:type="dxa"/>
            </w:tcMar>
          </w:tcPr>
          <w:p w14:paraId="3E5A010F" w14:textId="0BF08265" w:rsidR="008E76EF" w:rsidRPr="004A6CAA" w:rsidRDefault="008E76EF" w:rsidP="008E76EF">
            <w:pPr>
              <w:pStyle w:val="ProductList-Body"/>
              <w:jc w:val="center"/>
              <w:rPr>
                <w:caps/>
              </w:rPr>
            </w:pPr>
            <w:r>
              <w:rPr>
                <w:rFonts w:ascii="Wingdings" w:hAnsi="Wingdings" w:cs="Wingdings"/>
                <w:sz w:val="20"/>
                <w:szCs w:val="20"/>
              </w:rPr>
              <w:t></w:t>
            </w:r>
          </w:p>
        </w:tc>
        <w:tc>
          <w:tcPr>
            <w:tcW w:w="1240" w:type="dxa"/>
            <w:noWrap/>
            <w:tcMar>
              <w:top w:w="0" w:type="dxa"/>
              <w:left w:w="108" w:type="dxa"/>
              <w:bottom w:w="0" w:type="dxa"/>
              <w:right w:w="108" w:type="dxa"/>
            </w:tcMar>
          </w:tcPr>
          <w:p w14:paraId="1DE77F82" w14:textId="24C70C46"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2C70D8F" w14:textId="77777777" w:rsidTr="007964C8">
        <w:trPr>
          <w:trHeight w:val="255"/>
        </w:trPr>
        <w:tc>
          <w:tcPr>
            <w:tcW w:w="3866" w:type="dxa"/>
            <w:noWrap/>
            <w:tcMar>
              <w:top w:w="0" w:type="dxa"/>
              <w:left w:w="108" w:type="dxa"/>
              <w:bottom w:w="0" w:type="dxa"/>
              <w:right w:w="108" w:type="dxa"/>
            </w:tcMar>
            <w:vAlign w:val="bottom"/>
          </w:tcPr>
          <w:p w14:paraId="61EFEF86" w14:textId="77777777" w:rsidR="008E76EF" w:rsidRPr="0043735F" w:rsidRDefault="008E76EF" w:rsidP="008E76EF">
            <w:pPr>
              <w:pStyle w:val="ProductList-Body"/>
              <w:ind w:left="162"/>
            </w:pPr>
            <w:r>
              <w:t>Pro (N, K, KN, senza dischi*)</w:t>
            </w:r>
          </w:p>
        </w:tc>
        <w:tc>
          <w:tcPr>
            <w:tcW w:w="1332" w:type="dxa"/>
            <w:noWrap/>
            <w:tcMar>
              <w:top w:w="0" w:type="dxa"/>
              <w:left w:w="108" w:type="dxa"/>
              <w:bottom w:w="0" w:type="dxa"/>
              <w:right w:w="108" w:type="dxa"/>
            </w:tcMar>
          </w:tcPr>
          <w:p w14:paraId="4CC4E3FC" w14:textId="032E9A06" w:rsidR="008E76EF" w:rsidRPr="004A6CAA"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tcPr>
          <w:p w14:paraId="386B2180" w14:textId="2DD77B53" w:rsidR="008E76EF" w:rsidRPr="004A6CAA"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tcPr>
          <w:p w14:paraId="00F0F502" w14:textId="3EA2D9E6" w:rsidR="008E76EF" w:rsidRPr="004A6CAA" w:rsidRDefault="008E76EF" w:rsidP="008E76EF">
            <w:pPr>
              <w:pStyle w:val="ProductList-Body"/>
              <w:jc w:val="center"/>
              <w:rPr>
                <w:caps/>
              </w:rPr>
            </w:pPr>
            <w:r>
              <w:rPr>
                <w:rFonts w:ascii="Wingdings" w:hAnsi="Wingdings" w:cs="Wingdings"/>
                <w:sz w:val="20"/>
                <w:szCs w:val="20"/>
              </w:rPr>
              <w:t></w:t>
            </w:r>
          </w:p>
        </w:tc>
        <w:tc>
          <w:tcPr>
            <w:tcW w:w="1426" w:type="dxa"/>
            <w:gridSpan w:val="2"/>
            <w:noWrap/>
            <w:tcMar>
              <w:top w:w="0" w:type="dxa"/>
              <w:left w:w="108" w:type="dxa"/>
              <w:bottom w:w="0" w:type="dxa"/>
              <w:right w:w="108" w:type="dxa"/>
            </w:tcMar>
          </w:tcPr>
          <w:p w14:paraId="36F40879" w14:textId="088E269F" w:rsidR="008E76EF" w:rsidRPr="004A6CAA" w:rsidRDefault="008E76EF" w:rsidP="008E76EF">
            <w:pPr>
              <w:pStyle w:val="ProductList-Body"/>
              <w:jc w:val="center"/>
              <w:rPr>
                <w:caps/>
              </w:rPr>
            </w:pPr>
            <w:r>
              <w:rPr>
                <w:rFonts w:ascii="Wingdings" w:hAnsi="Wingdings" w:cs="Wingdings"/>
                <w:sz w:val="20"/>
                <w:szCs w:val="20"/>
              </w:rPr>
              <w:t></w:t>
            </w:r>
          </w:p>
        </w:tc>
        <w:tc>
          <w:tcPr>
            <w:tcW w:w="1240" w:type="dxa"/>
            <w:noWrap/>
            <w:tcMar>
              <w:top w:w="0" w:type="dxa"/>
              <w:left w:w="108" w:type="dxa"/>
              <w:bottom w:w="0" w:type="dxa"/>
              <w:right w:w="108" w:type="dxa"/>
            </w:tcMar>
          </w:tcPr>
          <w:p w14:paraId="4AF5CD05" w14:textId="506C61F9"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EE25E28" w14:textId="77777777" w:rsidTr="007964C8">
        <w:trPr>
          <w:trHeight w:val="255"/>
        </w:trPr>
        <w:tc>
          <w:tcPr>
            <w:tcW w:w="3866" w:type="dxa"/>
            <w:noWrap/>
            <w:tcMar>
              <w:top w:w="0" w:type="dxa"/>
              <w:left w:w="108" w:type="dxa"/>
              <w:bottom w:w="0" w:type="dxa"/>
              <w:right w:w="108" w:type="dxa"/>
            </w:tcMar>
            <w:vAlign w:val="bottom"/>
          </w:tcPr>
          <w:p w14:paraId="3960117F" w14:textId="77777777" w:rsidR="008E76EF" w:rsidRPr="0043735F" w:rsidRDefault="008E76EF" w:rsidP="008E76EF">
            <w:pPr>
              <w:pStyle w:val="ProductList-Body"/>
              <w:ind w:left="162"/>
            </w:pPr>
            <w:r>
              <w:t>Windows 8 e Windows 8.1</w:t>
            </w:r>
          </w:p>
        </w:tc>
        <w:tc>
          <w:tcPr>
            <w:tcW w:w="1332" w:type="dxa"/>
            <w:noWrap/>
            <w:tcMar>
              <w:top w:w="0" w:type="dxa"/>
              <w:left w:w="108" w:type="dxa"/>
              <w:bottom w:w="0" w:type="dxa"/>
              <w:right w:w="108" w:type="dxa"/>
            </w:tcMar>
            <w:vAlign w:val="bottom"/>
          </w:tcPr>
          <w:p w14:paraId="358C1A37" w14:textId="77777777" w:rsidR="008E76EF" w:rsidRPr="004A6CAA"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5AD68B18" w14:textId="77777777" w:rsidR="008E76EF" w:rsidRPr="004A6CAA"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73A2ECC2" w14:textId="77777777" w:rsidR="008E76EF" w:rsidRPr="004A6CAA" w:rsidRDefault="008E76EF" w:rsidP="008E76EF">
            <w:pPr>
              <w:pStyle w:val="ProductList-Body"/>
              <w:jc w:val="center"/>
              <w:rPr>
                <w:caps/>
              </w:rPr>
            </w:pPr>
          </w:p>
        </w:tc>
        <w:tc>
          <w:tcPr>
            <w:tcW w:w="1426" w:type="dxa"/>
            <w:gridSpan w:val="2"/>
            <w:noWrap/>
            <w:tcMar>
              <w:top w:w="0" w:type="dxa"/>
              <w:left w:w="108" w:type="dxa"/>
              <w:bottom w:w="0" w:type="dxa"/>
              <w:right w:w="108" w:type="dxa"/>
            </w:tcMar>
            <w:vAlign w:val="bottom"/>
          </w:tcPr>
          <w:p w14:paraId="4C61D4E6" w14:textId="77777777" w:rsidR="008E76EF" w:rsidRPr="004A6CAA" w:rsidRDefault="008E76EF" w:rsidP="008E76EF">
            <w:pPr>
              <w:pStyle w:val="ProductList-Body"/>
              <w:jc w:val="center"/>
              <w:rPr>
                <w:caps/>
              </w:rPr>
            </w:pPr>
          </w:p>
        </w:tc>
        <w:tc>
          <w:tcPr>
            <w:tcW w:w="1240" w:type="dxa"/>
            <w:noWrap/>
            <w:tcMar>
              <w:top w:w="0" w:type="dxa"/>
              <w:left w:w="108" w:type="dxa"/>
              <w:bottom w:w="0" w:type="dxa"/>
              <w:right w:w="108" w:type="dxa"/>
            </w:tcMar>
          </w:tcPr>
          <w:p w14:paraId="6031504C" w14:textId="68F780D8"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2DAF6E6" w14:textId="77777777" w:rsidTr="007964C8">
        <w:trPr>
          <w:trHeight w:val="255"/>
        </w:trPr>
        <w:tc>
          <w:tcPr>
            <w:tcW w:w="3866" w:type="dxa"/>
            <w:noWrap/>
            <w:tcMar>
              <w:top w:w="0" w:type="dxa"/>
              <w:left w:w="108" w:type="dxa"/>
              <w:bottom w:w="0" w:type="dxa"/>
              <w:right w:w="108" w:type="dxa"/>
            </w:tcMar>
            <w:vAlign w:val="bottom"/>
          </w:tcPr>
          <w:p w14:paraId="2D43099C" w14:textId="77777777" w:rsidR="008E76EF" w:rsidRDefault="008E76EF" w:rsidP="008E76EF">
            <w:pPr>
              <w:pStyle w:val="ProductList-Body"/>
              <w:ind w:left="162"/>
            </w:pPr>
            <w:r>
              <w:t>Windows 8 e Windows 8.1 per una Sola Lingua</w:t>
            </w:r>
          </w:p>
        </w:tc>
        <w:tc>
          <w:tcPr>
            <w:tcW w:w="1332" w:type="dxa"/>
            <w:noWrap/>
            <w:tcMar>
              <w:top w:w="0" w:type="dxa"/>
              <w:left w:w="108" w:type="dxa"/>
              <w:bottom w:w="0" w:type="dxa"/>
              <w:right w:w="108" w:type="dxa"/>
            </w:tcMar>
            <w:vAlign w:val="bottom"/>
          </w:tcPr>
          <w:p w14:paraId="7FD480C8"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165D7411"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1A3A69F3" w14:textId="77777777" w:rsidR="008E76EF" w:rsidRPr="009F282C" w:rsidRDefault="008E76EF" w:rsidP="008E76EF">
            <w:pPr>
              <w:pStyle w:val="ProductList-Body"/>
              <w:jc w:val="center"/>
              <w:rPr>
                <w:caps/>
              </w:rPr>
            </w:pPr>
          </w:p>
        </w:tc>
        <w:tc>
          <w:tcPr>
            <w:tcW w:w="1426" w:type="dxa"/>
            <w:gridSpan w:val="2"/>
            <w:noWrap/>
            <w:tcMar>
              <w:top w:w="0" w:type="dxa"/>
              <w:left w:w="108" w:type="dxa"/>
              <w:bottom w:w="0" w:type="dxa"/>
              <w:right w:w="108" w:type="dxa"/>
            </w:tcMar>
            <w:vAlign w:val="bottom"/>
          </w:tcPr>
          <w:p w14:paraId="4DFF447A" w14:textId="77777777" w:rsidR="008E76EF" w:rsidRPr="009F282C" w:rsidRDefault="008E76EF" w:rsidP="008E76EF">
            <w:pPr>
              <w:pStyle w:val="ProductList-Body"/>
              <w:jc w:val="center"/>
              <w:rPr>
                <w:caps/>
              </w:rPr>
            </w:pPr>
          </w:p>
        </w:tc>
        <w:tc>
          <w:tcPr>
            <w:tcW w:w="1240" w:type="dxa"/>
            <w:noWrap/>
            <w:tcMar>
              <w:top w:w="0" w:type="dxa"/>
              <w:left w:w="108" w:type="dxa"/>
              <w:bottom w:w="0" w:type="dxa"/>
              <w:right w:w="108" w:type="dxa"/>
            </w:tcMar>
          </w:tcPr>
          <w:p w14:paraId="54F2D4CF" w14:textId="7A16D42E"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7112A21" w14:textId="77777777" w:rsidTr="007964C8">
        <w:trPr>
          <w:trHeight w:val="255"/>
        </w:trPr>
        <w:tc>
          <w:tcPr>
            <w:tcW w:w="3866" w:type="dxa"/>
            <w:noWrap/>
            <w:tcMar>
              <w:top w:w="0" w:type="dxa"/>
              <w:left w:w="108" w:type="dxa"/>
              <w:bottom w:w="0" w:type="dxa"/>
              <w:right w:w="108" w:type="dxa"/>
            </w:tcMar>
            <w:vAlign w:val="bottom"/>
          </w:tcPr>
          <w:p w14:paraId="253E8609" w14:textId="77777777" w:rsidR="008E76EF" w:rsidRPr="0043735F" w:rsidRDefault="008E76EF" w:rsidP="008E76EF">
            <w:pPr>
              <w:pStyle w:val="ProductList-Body"/>
              <w:ind w:left="162"/>
            </w:pPr>
            <w:r>
              <w:t>Windows 8.1 Pro for Education</w:t>
            </w:r>
          </w:p>
        </w:tc>
        <w:tc>
          <w:tcPr>
            <w:tcW w:w="1332" w:type="dxa"/>
            <w:noWrap/>
            <w:tcMar>
              <w:top w:w="0" w:type="dxa"/>
              <w:left w:w="108" w:type="dxa"/>
              <w:bottom w:w="0" w:type="dxa"/>
              <w:right w:w="108" w:type="dxa"/>
            </w:tcMar>
            <w:vAlign w:val="bottom"/>
          </w:tcPr>
          <w:p w14:paraId="6AA8CEC0"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69109788"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3C9218F1" w14:textId="77777777" w:rsidR="008E76EF" w:rsidRPr="009F282C" w:rsidRDefault="008E76EF" w:rsidP="008E76EF">
            <w:pPr>
              <w:pStyle w:val="ProductList-Body"/>
              <w:jc w:val="center"/>
              <w:rPr>
                <w:caps/>
              </w:rPr>
            </w:pPr>
          </w:p>
        </w:tc>
        <w:tc>
          <w:tcPr>
            <w:tcW w:w="1426" w:type="dxa"/>
            <w:gridSpan w:val="2"/>
            <w:noWrap/>
            <w:tcMar>
              <w:top w:w="0" w:type="dxa"/>
              <w:left w:w="108" w:type="dxa"/>
              <w:bottom w:w="0" w:type="dxa"/>
              <w:right w:w="108" w:type="dxa"/>
            </w:tcMar>
            <w:vAlign w:val="bottom"/>
          </w:tcPr>
          <w:p w14:paraId="4BD3BBE7" w14:textId="77777777" w:rsidR="008E76EF" w:rsidRPr="009F282C" w:rsidRDefault="008E76EF" w:rsidP="008E76EF">
            <w:pPr>
              <w:pStyle w:val="ProductList-Body"/>
              <w:jc w:val="center"/>
              <w:rPr>
                <w:caps/>
              </w:rPr>
            </w:pPr>
          </w:p>
        </w:tc>
        <w:tc>
          <w:tcPr>
            <w:tcW w:w="1240" w:type="dxa"/>
            <w:noWrap/>
            <w:tcMar>
              <w:top w:w="0" w:type="dxa"/>
              <w:left w:w="108" w:type="dxa"/>
              <w:bottom w:w="0" w:type="dxa"/>
              <w:right w:w="108" w:type="dxa"/>
            </w:tcMar>
          </w:tcPr>
          <w:p w14:paraId="14DC6B68" w14:textId="58D6D04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4CBBE6" w14:textId="77777777" w:rsidTr="007964C8">
        <w:trPr>
          <w:trHeight w:val="255"/>
        </w:trPr>
        <w:tc>
          <w:tcPr>
            <w:tcW w:w="3866" w:type="dxa"/>
            <w:noWrap/>
            <w:tcMar>
              <w:top w:w="0" w:type="dxa"/>
              <w:left w:w="108" w:type="dxa"/>
              <w:bottom w:w="0" w:type="dxa"/>
              <w:right w:w="108" w:type="dxa"/>
            </w:tcMar>
            <w:vAlign w:val="bottom"/>
          </w:tcPr>
          <w:p w14:paraId="188A1A6B" w14:textId="77777777" w:rsidR="008E76EF" w:rsidRPr="0043735F" w:rsidRDefault="008E76EF" w:rsidP="008E76EF">
            <w:pPr>
              <w:pStyle w:val="ProductList-Body"/>
              <w:ind w:left="162"/>
            </w:pPr>
            <w:r>
              <w:t>Windows 8.1 con Bing</w:t>
            </w:r>
          </w:p>
        </w:tc>
        <w:tc>
          <w:tcPr>
            <w:tcW w:w="1332" w:type="dxa"/>
            <w:noWrap/>
            <w:tcMar>
              <w:top w:w="0" w:type="dxa"/>
              <w:left w:w="108" w:type="dxa"/>
              <w:bottom w:w="0" w:type="dxa"/>
              <w:right w:w="108" w:type="dxa"/>
            </w:tcMar>
            <w:vAlign w:val="bottom"/>
          </w:tcPr>
          <w:p w14:paraId="052439F7"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59D069F5"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2B7DC2CF" w14:textId="77777777" w:rsidR="008E76EF" w:rsidRPr="009F282C" w:rsidRDefault="008E76EF" w:rsidP="008E76EF">
            <w:pPr>
              <w:pStyle w:val="ProductList-Body"/>
              <w:jc w:val="center"/>
              <w:rPr>
                <w:caps/>
              </w:rPr>
            </w:pPr>
          </w:p>
        </w:tc>
        <w:tc>
          <w:tcPr>
            <w:tcW w:w="1426" w:type="dxa"/>
            <w:gridSpan w:val="2"/>
            <w:noWrap/>
            <w:tcMar>
              <w:top w:w="0" w:type="dxa"/>
              <w:left w:w="108" w:type="dxa"/>
              <w:bottom w:w="0" w:type="dxa"/>
              <w:right w:w="108" w:type="dxa"/>
            </w:tcMar>
            <w:vAlign w:val="bottom"/>
          </w:tcPr>
          <w:p w14:paraId="12A73AC5" w14:textId="77777777" w:rsidR="008E76EF" w:rsidRPr="009F282C" w:rsidRDefault="008E76EF" w:rsidP="008E76EF">
            <w:pPr>
              <w:pStyle w:val="ProductList-Body"/>
              <w:jc w:val="center"/>
              <w:rPr>
                <w:caps/>
              </w:rPr>
            </w:pPr>
          </w:p>
        </w:tc>
        <w:tc>
          <w:tcPr>
            <w:tcW w:w="1240" w:type="dxa"/>
            <w:noWrap/>
            <w:tcMar>
              <w:top w:w="0" w:type="dxa"/>
              <w:left w:w="108" w:type="dxa"/>
              <w:bottom w:w="0" w:type="dxa"/>
              <w:right w:w="108" w:type="dxa"/>
            </w:tcMar>
          </w:tcPr>
          <w:p w14:paraId="34865A8E" w14:textId="44007561"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03324C9" w14:textId="77777777" w:rsidTr="003968D1">
        <w:trPr>
          <w:trHeight w:val="255"/>
        </w:trPr>
        <w:tc>
          <w:tcPr>
            <w:tcW w:w="10530" w:type="dxa"/>
            <w:gridSpan w:val="7"/>
            <w:noWrap/>
            <w:tcMar>
              <w:top w:w="0" w:type="dxa"/>
              <w:left w:w="108" w:type="dxa"/>
              <w:bottom w:w="0" w:type="dxa"/>
              <w:right w:w="108" w:type="dxa"/>
            </w:tcMar>
            <w:vAlign w:val="center"/>
            <w:hideMark/>
          </w:tcPr>
          <w:p w14:paraId="17D136E1" w14:textId="77777777" w:rsidR="00A157E7" w:rsidRPr="00705779" w:rsidRDefault="00A157E7" w:rsidP="00A23FD9">
            <w:pPr>
              <w:pStyle w:val="ProductList-Body"/>
              <w:rPr>
                <w:b/>
                <w:caps/>
              </w:rPr>
            </w:pPr>
            <w:r>
              <w:rPr>
                <w:b/>
              </w:rPr>
              <w:t>Windows 7 (32-bit o 64-bit)</w:t>
            </w:r>
          </w:p>
        </w:tc>
      </w:tr>
      <w:tr w:rsidR="008E76EF" w:rsidRPr="0043735F" w14:paraId="7F007B9E" w14:textId="77777777" w:rsidTr="007964C8">
        <w:trPr>
          <w:trHeight w:val="255"/>
        </w:trPr>
        <w:tc>
          <w:tcPr>
            <w:tcW w:w="3866" w:type="dxa"/>
            <w:noWrap/>
            <w:tcMar>
              <w:top w:w="0" w:type="dxa"/>
              <w:left w:w="108" w:type="dxa"/>
              <w:bottom w:w="0" w:type="dxa"/>
              <w:right w:w="108" w:type="dxa"/>
            </w:tcMar>
            <w:vAlign w:val="bottom"/>
            <w:hideMark/>
          </w:tcPr>
          <w:p w14:paraId="5517250F" w14:textId="77777777" w:rsidR="008E76EF" w:rsidRPr="0043735F" w:rsidRDefault="008E76EF" w:rsidP="008E76EF">
            <w:pPr>
              <w:pStyle w:val="ProductList-Body"/>
              <w:ind w:left="162"/>
            </w:pPr>
            <w:r>
              <w:t>Enterprise (N, K, KN)</w:t>
            </w:r>
          </w:p>
        </w:tc>
        <w:tc>
          <w:tcPr>
            <w:tcW w:w="1332" w:type="dxa"/>
            <w:noWrap/>
            <w:tcMar>
              <w:top w:w="0" w:type="dxa"/>
              <w:left w:w="108" w:type="dxa"/>
              <w:bottom w:w="0" w:type="dxa"/>
              <w:right w:w="108" w:type="dxa"/>
            </w:tcMar>
            <w:hideMark/>
          </w:tcPr>
          <w:p w14:paraId="73F59BD2" w14:textId="60A3D850"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3067AC4B" w14:textId="08AE593F"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14498D65" w14:textId="23A273BF" w:rsidR="008E76EF" w:rsidRPr="009F282C" w:rsidRDefault="008E76EF" w:rsidP="008E76EF">
            <w:pPr>
              <w:pStyle w:val="ProductList-Body"/>
              <w:jc w:val="center"/>
              <w:rPr>
                <w:caps/>
              </w:rPr>
            </w:pPr>
            <w:r>
              <w:rPr>
                <w:rFonts w:ascii="Wingdings" w:hAnsi="Wingdings" w:cs="Wingdings"/>
                <w:sz w:val="20"/>
                <w:szCs w:val="20"/>
              </w:rPr>
              <w:t></w:t>
            </w:r>
          </w:p>
        </w:tc>
        <w:tc>
          <w:tcPr>
            <w:tcW w:w="1426" w:type="dxa"/>
            <w:gridSpan w:val="2"/>
            <w:noWrap/>
            <w:tcMar>
              <w:top w:w="0" w:type="dxa"/>
              <w:left w:w="108" w:type="dxa"/>
              <w:bottom w:w="0" w:type="dxa"/>
              <w:right w:w="108" w:type="dxa"/>
            </w:tcMar>
            <w:hideMark/>
          </w:tcPr>
          <w:p w14:paraId="64C20E7E" w14:textId="2A3F2028" w:rsidR="008E76EF" w:rsidRPr="009F282C" w:rsidRDefault="008E76EF" w:rsidP="008E76EF">
            <w:pPr>
              <w:pStyle w:val="ProductList-Body"/>
              <w:jc w:val="center"/>
              <w:rPr>
                <w:caps/>
              </w:rPr>
            </w:pPr>
            <w:r>
              <w:rPr>
                <w:rFonts w:ascii="Wingdings" w:hAnsi="Wingdings" w:cs="Wingdings"/>
                <w:sz w:val="20"/>
                <w:szCs w:val="20"/>
              </w:rPr>
              <w:t></w:t>
            </w:r>
          </w:p>
        </w:tc>
        <w:tc>
          <w:tcPr>
            <w:tcW w:w="1240" w:type="dxa"/>
            <w:noWrap/>
            <w:tcMar>
              <w:top w:w="0" w:type="dxa"/>
              <w:left w:w="108" w:type="dxa"/>
              <w:bottom w:w="0" w:type="dxa"/>
              <w:right w:w="108" w:type="dxa"/>
            </w:tcMar>
            <w:hideMark/>
          </w:tcPr>
          <w:p w14:paraId="03B2D776" w14:textId="52C17A1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9A6574D" w14:textId="77777777" w:rsidTr="007964C8">
        <w:trPr>
          <w:trHeight w:val="255"/>
        </w:trPr>
        <w:tc>
          <w:tcPr>
            <w:tcW w:w="3866" w:type="dxa"/>
            <w:noWrap/>
            <w:tcMar>
              <w:top w:w="0" w:type="dxa"/>
              <w:left w:w="108" w:type="dxa"/>
              <w:bottom w:w="0" w:type="dxa"/>
              <w:right w:w="108" w:type="dxa"/>
            </w:tcMar>
            <w:vAlign w:val="bottom"/>
            <w:hideMark/>
          </w:tcPr>
          <w:p w14:paraId="50934D9D" w14:textId="77777777" w:rsidR="008E76EF" w:rsidRPr="0043735F" w:rsidRDefault="008E76EF" w:rsidP="008E76EF">
            <w:pPr>
              <w:pStyle w:val="ProductList-Body"/>
              <w:ind w:left="162"/>
            </w:pPr>
            <w:r>
              <w:t>Professional (N, K, KN, diskless)</w:t>
            </w:r>
          </w:p>
        </w:tc>
        <w:tc>
          <w:tcPr>
            <w:tcW w:w="1332" w:type="dxa"/>
            <w:noWrap/>
            <w:tcMar>
              <w:top w:w="0" w:type="dxa"/>
              <w:left w:w="108" w:type="dxa"/>
              <w:bottom w:w="0" w:type="dxa"/>
              <w:right w:w="108" w:type="dxa"/>
            </w:tcMar>
            <w:hideMark/>
          </w:tcPr>
          <w:p w14:paraId="3E156B8F" w14:textId="6375C335"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56CC1986" w14:textId="37CEB5F3"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6EFC1BF1" w14:textId="1027021F" w:rsidR="008E76EF" w:rsidRPr="009F282C" w:rsidRDefault="008E76EF" w:rsidP="008E76EF">
            <w:pPr>
              <w:pStyle w:val="ProductList-Body"/>
              <w:jc w:val="center"/>
              <w:rPr>
                <w:caps/>
              </w:rPr>
            </w:pPr>
            <w:r>
              <w:rPr>
                <w:rFonts w:ascii="Wingdings" w:hAnsi="Wingdings" w:cs="Wingdings"/>
                <w:sz w:val="20"/>
                <w:szCs w:val="20"/>
              </w:rPr>
              <w:t></w:t>
            </w:r>
          </w:p>
        </w:tc>
        <w:tc>
          <w:tcPr>
            <w:tcW w:w="1426" w:type="dxa"/>
            <w:gridSpan w:val="2"/>
            <w:noWrap/>
            <w:tcMar>
              <w:top w:w="0" w:type="dxa"/>
              <w:left w:w="108" w:type="dxa"/>
              <w:bottom w:w="0" w:type="dxa"/>
              <w:right w:w="108" w:type="dxa"/>
            </w:tcMar>
            <w:hideMark/>
          </w:tcPr>
          <w:p w14:paraId="58C8ECD4" w14:textId="438926BE" w:rsidR="008E76EF" w:rsidRPr="009F282C" w:rsidRDefault="008E76EF" w:rsidP="008E76EF">
            <w:pPr>
              <w:pStyle w:val="ProductList-Body"/>
              <w:jc w:val="center"/>
              <w:rPr>
                <w:caps/>
              </w:rPr>
            </w:pPr>
            <w:r>
              <w:rPr>
                <w:rFonts w:ascii="Wingdings" w:hAnsi="Wingdings" w:cs="Wingdings"/>
                <w:sz w:val="20"/>
                <w:szCs w:val="20"/>
              </w:rPr>
              <w:t></w:t>
            </w:r>
          </w:p>
        </w:tc>
        <w:tc>
          <w:tcPr>
            <w:tcW w:w="1240" w:type="dxa"/>
            <w:noWrap/>
            <w:tcMar>
              <w:top w:w="0" w:type="dxa"/>
              <w:left w:w="108" w:type="dxa"/>
              <w:bottom w:w="0" w:type="dxa"/>
              <w:right w:w="108" w:type="dxa"/>
            </w:tcMar>
            <w:hideMark/>
          </w:tcPr>
          <w:p w14:paraId="2F3259A8" w14:textId="7FA02BCC"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EB35364" w14:textId="77777777" w:rsidTr="007964C8">
        <w:trPr>
          <w:trHeight w:val="255"/>
        </w:trPr>
        <w:tc>
          <w:tcPr>
            <w:tcW w:w="3866" w:type="dxa"/>
            <w:noWrap/>
            <w:tcMar>
              <w:top w:w="0" w:type="dxa"/>
              <w:left w:w="108" w:type="dxa"/>
              <w:bottom w:w="0" w:type="dxa"/>
              <w:right w:w="108" w:type="dxa"/>
            </w:tcMar>
            <w:vAlign w:val="bottom"/>
            <w:hideMark/>
          </w:tcPr>
          <w:p w14:paraId="3D6FF393" w14:textId="77777777" w:rsidR="008E76EF" w:rsidRPr="0043735F" w:rsidRDefault="008E76EF" w:rsidP="008E76EF">
            <w:pPr>
              <w:pStyle w:val="ProductList-Body"/>
              <w:ind w:left="162"/>
            </w:pPr>
            <w:r>
              <w:t>Ultimate</w:t>
            </w:r>
          </w:p>
        </w:tc>
        <w:tc>
          <w:tcPr>
            <w:tcW w:w="1332" w:type="dxa"/>
            <w:noWrap/>
            <w:tcMar>
              <w:top w:w="0" w:type="dxa"/>
              <w:left w:w="108" w:type="dxa"/>
              <w:bottom w:w="0" w:type="dxa"/>
              <w:right w:w="108" w:type="dxa"/>
            </w:tcMar>
            <w:hideMark/>
          </w:tcPr>
          <w:p w14:paraId="0AE016A3" w14:textId="3EBD3D13"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51D12296" w14:textId="7CDCE76D"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5F28B73F" w14:textId="41A74585" w:rsidR="008E76EF" w:rsidRPr="009F282C" w:rsidRDefault="008E76EF" w:rsidP="008E76EF">
            <w:pPr>
              <w:pStyle w:val="ProductList-Body"/>
              <w:jc w:val="center"/>
              <w:rPr>
                <w:caps/>
              </w:rPr>
            </w:pPr>
            <w:r>
              <w:rPr>
                <w:rFonts w:ascii="Wingdings" w:hAnsi="Wingdings" w:cs="Wingdings"/>
                <w:sz w:val="20"/>
                <w:szCs w:val="20"/>
              </w:rPr>
              <w:t></w:t>
            </w:r>
          </w:p>
        </w:tc>
        <w:tc>
          <w:tcPr>
            <w:tcW w:w="1426" w:type="dxa"/>
            <w:gridSpan w:val="2"/>
            <w:noWrap/>
            <w:tcMar>
              <w:top w:w="0" w:type="dxa"/>
              <w:left w:w="108" w:type="dxa"/>
              <w:bottom w:w="0" w:type="dxa"/>
              <w:right w:w="108" w:type="dxa"/>
            </w:tcMar>
            <w:hideMark/>
          </w:tcPr>
          <w:p w14:paraId="380AD529" w14:textId="4922E226" w:rsidR="008E76EF" w:rsidRPr="009F282C" w:rsidRDefault="008E76EF" w:rsidP="008E76EF">
            <w:pPr>
              <w:pStyle w:val="ProductList-Body"/>
              <w:jc w:val="center"/>
              <w:rPr>
                <w:caps/>
              </w:rPr>
            </w:pPr>
            <w:r>
              <w:rPr>
                <w:rFonts w:ascii="Wingdings" w:hAnsi="Wingdings" w:cs="Wingdings"/>
                <w:sz w:val="20"/>
                <w:szCs w:val="20"/>
              </w:rPr>
              <w:t></w:t>
            </w:r>
          </w:p>
        </w:tc>
        <w:tc>
          <w:tcPr>
            <w:tcW w:w="1240" w:type="dxa"/>
            <w:noWrap/>
            <w:tcMar>
              <w:top w:w="0" w:type="dxa"/>
              <w:left w:w="108" w:type="dxa"/>
              <w:bottom w:w="0" w:type="dxa"/>
              <w:right w:w="108" w:type="dxa"/>
            </w:tcMar>
            <w:hideMark/>
          </w:tcPr>
          <w:p w14:paraId="12A0679B" w14:textId="5A4A95A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023DA6F" w14:textId="77777777" w:rsidTr="007964C8">
        <w:trPr>
          <w:trHeight w:val="255"/>
        </w:trPr>
        <w:tc>
          <w:tcPr>
            <w:tcW w:w="3866" w:type="dxa"/>
            <w:noWrap/>
            <w:tcMar>
              <w:top w:w="0" w:type="dxa"/>
              <w:left w:w="108" w:type="dxa"/>
              <w:bottom w:w="0" w:type="dxa"/>
              <w:right w:w="108" w:type="dxa"/>
            </w:tcMar>
            <w:vAlign w:val="bottom"/>
            <w:hideMark/>
          </w:tcPr>
          <w:p w14:paraId="3092F201" w14:textId="77777777" w:rsidR="008E76EF" w:rsidRPr="0043735F" w:rsidRDefault="008E76EF" w:rsidP="008E76EF">
            <w:pPr>
              <w:pStyle w:val="ProductList-Body"/>
              <w:ind w:left="162"/>
            </w:pPr>
            <w:r>
              <w:t>Home Premium</w:t>
            </w:r>
          </w:p>
        </w:tc>
        <w:tc>
          <w:tcPr>
            <w:tcW w:w="1332" w:type="dxa"/>
            <w:noWrap/>
            <w:tcMar>
              <w:top w:w="0" w:type="dxa"/>
              <w:left w:w="108" w:type="dxa"/>
              <w:bottom w:w="0" w:type="dxa"/>
              <w:right w:w="108" w:type="dxa"/>
            </w:tcMar>
            <w:vAlign w:val="bottom"/>
            <w:hideMark/>
          </w:tcPr>
          <w:p w14:paraId="105ADF91"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hideMark/>
          </w:tcPr>
          <w:p w14:paraId="093F70EE"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hideMark/>
          </w:tcPr>
          <w:p w14:paraId="61DC173A" w14:textId="77777777" w:rsidR="008E76EF" w:rsidRPr="009F282C" w:rsidRDefault="008E76EF" w:rsidP="008E76EF">
            <w:pPr>
              <w:pStyle w:val="ProductList-Body"/>
              <w:jc w:val="center"/>
              <w:rPr>
                <w:caps/>
              </w:rPr>
            </w:pPr>
          </w:p>
        </w:tc>
        <w:tc>
          <w:tcPr>
            <w:tcW w:w="1426" w:type="dxa"/>
            <w:gridSpan w:val="2"/>
            <w:noWrap/>
            <w:tcMar>
              <w:top w:w="0" w:type="dxa"/>
              <w:left w:w="108" w:type="dxa"/>
              <w:bottom w:w="0" w:type="dxa"/>
              <w:right w:w="108" w:type="dxa"/>
            </w:tcMar>
            <w:vAlign w:val="bottom"/>
            <w:hideMark/>
          </w:tcPr>
          <w:p w14:paraId="5373F1D2" w14:textId="77777777" w:rsidR="008E76EF" w:rsidRPr="009F282C" w:rsidRDefault="008E76EF" w:rsidP="008E76EF">
            <w:pPr>
              <w:pStyle w:val="ProductList-Body"/>
              <w:jc w:val="center"/>
              <w:rPr>
                <w:caps/>
              </w:rPr>
            </w:pPr>
          </w:p>
        </w:tc>
        <w:tc>
          <w:tcPr>
            <w:tcW w:w="1240" w:type="dxa"/>
            <w:noWrap/>
            <w:tcMar>
              <w:top w:w="0" w:type="dxa"/>
              <w:left w:w="108" w:type="dxa"/>
              <w:bottom w:w="0" w:type="dxa"/>
              <w:right w:w="108" w:type="dxa"/>
            </w:tcMar>
            <w:hideMark/>
          </w:tcPr>
          <w:p w14:paraId="2210F8C1" w14:textId="7A5D382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D2075E2" w14:textId="77777777" w:rsidTr="007964C8">
        <w:trPr>
          <w:trHeight w:val="255"/>
        </w:trPr>
        <w:tc>
          <w:tcPr>
            <w:tcW w:w="3866" w:type="dxa"/>
            <w:noWrap/>
            <w:tcMar>
              <w:top w:w="0" w:type="dxa"/>
              <w:left w:w="108" w:type="dxa"/>
              <w:bottom w:w="0" w:type="dxa"/>
              <w:right w:w="108" w:type="dxa"/>
            </w:tcMar>
            <w:vAlign w:val="bottom"/>
            <w:hideMark/>
          </w:tcPr>
          <w:p w14:paraId="7A7F9163" w14:textId="77777777" w:rsidR="008E76EF" w:rsidRPr="0043735F" w:rsidRDefault="008E76EF" w:rsidP="008E76EF">
            <w:pPr>
              <w:pStyle w:val="ProductList-Body"/>
              <w:ind w:left="162"/>
            </w:pPr>
            <w:r>
              <w:t>Home Basic</w:t>
            </w:r>
          </w:p>
        </w:tc>
        <w:tc>
          <w:tcPr>
            <w:tcW w:w="1332" w:type="dxa"/>
            <w:noWrap/>
            <w:tcMar>
              <w:top w:w="0" w:type="dxa"/>
              <w:left w:w="108" w:type="dxa"/>
              <w:bottom w:w="0" w:type="dxa"/>
              <w:right w:w="108" w:type="dxa"/>
            </w:tcMar>
            <w:vAlign w:val="bottom"/>
            <w:hideMark/>
          </w:tcPr>
          <w:p w14:paraId="0AF98499"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hideMark/>
          </w:tcPr>
          <w:p w14:paraId="21608639"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hideMark/>
          </w:tcPr>
          <w:p w14:paraId="0F0A0BBB" w14:textId="77777777" w:rsidR="008E76EF" w:rsidRPr="009F282C" w:rsidRDefault="008E76EF" w:rsidP="008E76EF">
            <w:pPr>
              <w:pStyle w:val="ProductList-Body"/>
              <w:jc w:val="center"/>
              <w:rPr>
                <w:caps/>
              </w:rPr>
            </w:pPr>
          </w:p>
        </w:tc>
        <w:tc>
          <w:tcPr>
            <w:tcW w:w="1426" w:type="dxa"/>
            <w:gridSpan w:val="2"/>
            <w:noWrap/>
            <w:tcMar>
              <w:top w:w="0" w:type="dxa"/>
              <w:left w:w="108" w:type="dxa"/>
              <w:bottom w:w="0" w:type="dxa"/>
              <w:right w:w="108" w:type="dxa"/>
            </w:tcMar>
            <w:vAlign w:val="bottom"/>
            <w:hideMark/>
          </w:tcPr>
          <w:p w14:paraId="0F70C24E" w14:textId="77777777" w:rsidR="008E76EF" w:rsidRPr="009F282C" w:rsidRDefault="008E76EF" w:rsidP="008E76EF">
            <w:pPr>
              <w:pStyle w:val="ProductList-Body"/>
              <w:jc w:val="center"/>
              <w:rPr>
                <w:caps/>
              </w:rPr>
            </w:pPr>
          </w:p>
        </w:tc>
        <w:tc>
          <w:tcPr>
            <w:tcW w:w="1240" w:type="dxa"/>
            <w:noWrap/>
            <w:tcMar>
              <w:top w:w="0" w:type="dxa"/>
              <w:left w:w="108" w:type="dxa"/>
              <w:bottom w:w="0" w:type="dxa"/>
              <w:right w:w="108" w:type="dxa"/>
            </w:tcMar>
            <w:hideMark/>
          </w:tcPr>
          <w:p w14:paraId="73DAD4BE" w14:textId="654051B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A53E6DB" w14:textId="77777777" w:rsidTr="007964C8">
        <w:trPr>
          <w:trHeight w:val="255"/>
        </w:trPr>
        <w:tc>
          <w:tcPr>
            <w:tcW w:w="3866" w:type="dxa"/>
            <w:noWrap/>
            <w:tcMar>
              <w:top w:w="0" w:type="dxa"/>
              <w:left w:w="108" w:type="dxa"/>
              <w:bottom w:w="0" w:type="dxa"/>
              <w:right w:w="108" w:type="dxa"/>
            </w:tcMar>
            <w:vAlign w:val="bottom"/>
            <w:hideMark/>
          </w:tcPr>
          <w:p w14:paraId="5157387E" w14:textId="77777777" w:rsidR="008E76EF" w:rsidRPr="0043735F" w:rsidRDefault="008E76EF" w:rsidP="008E76EF">
            <w:pPr>
              <w:pStyle w:val="ProductList-Body"/>
              <w:ind w:left="162"/>
            </w:pPr>
            <w:r>
              <w:t>Starter Edition</w:t>
            </w:r>
          </w:p>
        </w:tc>
        <w:tc>
          <w:tcPr>
            <w:tcW w:w="1332" w:type="dxa"/>
            <w:noWrap/>
            <w:tcMar>
              <w:top w:w="0" w:type="dxa"/>
              <w:left w:w="108" w:type="dxa"/>
              <w:bottom w:w="0" w:type="dxa"/>
              <w:right w:w="108" w:type="dxa"/>
            </w:tcMar>
            <w:vAlign w:val="bottom"/>
          </w:tcPr>
          <w:p w14:paraId="1A1F0800"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3382B3C1"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3836BF17" w14:textId="77777777" w:rsidR="008E76EF" w:rsidRPr="009F282C" w:rsidRDefault="008E76EF" w:rsidP="008E76EF">
            <w:pPr>
              <w:pStyle w:val="ProductList-Body"/>
              <w:jc w:val="center"/>
              <w:rPr>
                <w:caps/>
              </w:rPr>
            </w:pPr>
          </w:p>
        </w:tc>
        <w:tc>
          <w:tcPr>
            <w:tcW w:w="1426" w:type="dxa"/>
            <w:gridSpan w:val="2"/>
            <w:noWrap/>
            <w:tcMar>
              <w:top w:w="0" w:type="dxa"/>
              <w:left w:w="108" w:type="dxa"/>
              <w:bottom w:w="0" w:type="dxa"/>
              <w:right w:w="108" w:type="dxa"/>
            </w:tcMar>
            <w:vAlign w:val="bottom"/>
          </w:tcPr>
          <w:p w14:paraId="274DB63D" w14:textId="77777777" w:rsidR="008E76EF" w:rsidRPr="009F282C" w:rsidRDefault="008E76EF" w:rsidP="008E76EF">
            <w:pPr>
              <w:pStyle w:val="ProductList-Body"/>
              <w:jc w:val="center"/>
              <w:rPr>
                <w:caps/>
              </w:rPr>
            </w:pPr>
          </w:p>
        </w:tc>
        <w:tc>
          <w:tcPr>
            <w:tcW w:w="1240" w:type="dxa"/>
            <w:noWrap/>
            <w:tcMar>
              <w:top w:w="0" w:type="dxa"/>
              <w:left w:w="108" w:type="dxa"/>
              <w:bottom w:w="0" w:type="dxa"/>
              <w:right w:w="108" w:type="dxa"/>
            </w:tcMar>
            <w:hideMark/>
          </w:tcPr>
          <w:p w14:paraId="6B5516AD" w14:textId="6F8BA4A2"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68F6914" w14:textId="77777777" w:rsidTr="003968D1">
        <w:trPr>
          <w:trHeight w:val="255"/>
        </w:trPr>
        <w:tc>
          <w:tcPr>
            <w:tcW w:w="10530" w:type="dxa"/>
            <w:gridSpan w:val="7"/>
            <w:noWrap/>
            <w:tcMar>
              <w:top w:w="0" w:type="dxa"/>
              <w:left w:w="108" w:type="dxa"/>
              <w:bottom w:w="0" w:type="dxa"/>
              <w:right w:w="108" w:type="dxa"/>
            </w:tcMar>
            <w:vAlign w:val="center"/>
            <w:hideMark/>
          </w:tcPr>
          <w:p w14:paraId="3FCC2AB6" w14:textId="77777777" w:rsidR="00A157E7" w:rsidRPr="00705779" w:rsidRDefault="00A157E7" w:rsidP="00A23FD9">
            <w:pPr>
              <w:pStyle w:val="ProductList-Body"/>
              <w:rPr>
                <w:b/>
                <w:caps/>
              </w:rPr>
            </w:pPr>
            <w:r>
              <w:rPr>
                <w:b/>
              </w:rPr>
              <w:t>Windows Vista (32-bit o 64-bit)</w:t>
            </w:r>
          </w:p>
        </w:tc>
      </w:tr>
      <w:tr w:rsidR="008E76EF" w:rsidRPr="0043735F" w14:paraId="053EFD34" w14:textId="77777777" w:rsidTr="007964C8">
        <w:trPr>
          <w:trHeight w:val="255"/>
        </w:trPr>
        <w:tc>
          <w:tcPr>
            <w:tcW w:w="3866" w:type="dxa"/>
            <w:noWrap/>
            <w:tcMar>
              <w:top w:w="0" w:type="dxa"/>
              <w:left w:w="108" w:type="dxa"/>
              <w:bottom w:w="0" w:type="dxa"/>
              <w:right w:w="108" w:type="dxa"/>
            </w:tcMar>
            <w:vAlign w:val="bottom"/>
            <w:hideMark/>
          </w:tcPr>
          <w:p w14:paraId="16BED965" w14:textId="77777777" w:rsidR="008E76EF" w:rsidRPr="0043735F" w:rsidRDefault="008E76EF" w:rsidP="008E76EF">
            <w:pPr>
              <w:pStyle w:val="ProductList-Body"/>
              <w:ind w:left="162"/>
            </w:pPr>
            <w:r>
              <w:t>Enterprise (N, K, KN)</w:t>
            </w:r>
          </w:p>
        </w:tc>
        <w:tc>
          <w:tcPr>
            <w:tcW w:w="1332" w:type="dxa"/>
            <w:noWrap/>
            <w:tcMar>
              <w:top w:w="0" w:type="dxa"/>
              <w:left w:w="108" w:type="dxa"/>
              <w:bottom w:w="0" w:type="dxa"/>
              <w:right w:w="108" w:type="dxa"/>
            </w:tcMar>
            <w:hideMark/>
          </w:tcPr>
          <w:p w14:paraId="32A6A2DA" w14:textId="5B37BBCF"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vAlign w:val="bottom"/>
          </w:tcPr>
          <w:p w14:paraId="3DC250A6"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hideMark/>
          </w:tcPr>
          <w:p w14:paraId="629CC6C5" w14:textId="042CCFD7" w:rsidR="008E76EF" w:rsidRPr="009F282C" w:rsidRDefault="008E76EF" w:rsidP="008E76EF">
            <w:pPr>
              <w:pStyle w:val="ProductList-Body"/>
              <w:jc w:val="center"/>
              <w:rPr>
                <w:caps/>
              </w:rPr>
            </w:pPr>
            <w:r>
              <w:rPr>
                <w:rFonts w:ascii="Wingdings" w:hAnsi="Wingdings" w:cs="Wingdings"/>
                <w:sz w:val="20"/>
                <w:szCs w:val="20"/>
              </w:rPr>
              <w:t></w:t>
            </w:r>
          </w:p>
        </w:tc>
        <w:tc>
          <w:tcPr>
            <w:tcW w:w="1426" w:type="dxa"/>
            <w:gridSpan w:val="2"/>
            <w:noWrap/>
            <w:tcMar>
              <w:top w:w="0" w:type="dxa"/>
              <w:left w:w="108" w:type="dxa"/>
              <w:bottom w:w="0" w:type="dxa"/>
              <w:right w:w="108" w:type="dxa"/>
            </w:tcMar>
            <w:hideMark/>
          </w:tcPr>
          <w:p w14:paraId="338264EF" w14:textId="462E2433" w:rsidR="008E76EF" w:rsidRPr="009F282C" w:rsidRDefault="008E76EF" w:rsidP="008E76EF">
            <w:pPr>
              <w:pStyle w:val="ProductList-Body"/>
              <w:jc w:val="center"/>
              <w:rPr>
                <w:caps/>
              </w:rPr>
            </w:pPr>
            <w:r>
              <w:rPr>
                <w:rFonts w:ascii="Wingdings" w:hAnsi="Wingdings" w:cs="Wingdings"/>
                <w:sz w:val="20"/>
                <w:szCs w:val="20"/>
              </w:rPr>
              <w:t></w:t>
            </w:r>
          </w:p>
        </w:tc>
        <w:tc>
          <w:tcPr>
            <w:tcW w:w="1240" w:type="dxa"/>
            <w:noWrap/>
            <w:tcMar>
              <w:top w:w="0" w:type="dxa"/>
              <w:left w:w="108" w:type="dxa"/>
              <w:bottom w:w="0" w:type="dxa"/>
              <w:right w:w="108" w:type="dxa"/>
            </w:tcMar>
            <w:hideMark/>
          </w:tcPr>
          <w:p w14:paraId="2C66F7D9" w14:textId="732FA219"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7C4ADBD" w14:textId="77777777" w:rsidTr="007964C8">
        <w:trPr>
          <w:trHeight w:val="255"/>
        </w:trPr>
        <w:tc>
          <w:tcPr>
            <w:tcW w:w="3866" w:type="dxa"/>
            <w:noWrap/>
            <w:tcMar>
              <w:top w:w="0" w:type="dxa"/>
              <w:left w:w="108" w:type="dxa"/>
              <w:bottom w:w="0" w:type="dxa"/>
              <w:right w:w="108" w:type="dxa"/>
            </w:tcMar>
            <w:vAlign w:val="bottom"/>
            <w:hideMark/>
          </w:tcPr>
          <w:p w14:paraId="5C845E4C" w14:textId="77777777" w:rsidR="008E76EF" w:rsidRPr="0043735F" w:rsidRDefault="008E76EF" w:rsidP="008E76EF">
            <w:pPr>
              <w:pStyle w:val="ProductList-Body"/>
              <w:ind w:left="162"/>
            </w:pPr>
            <w:r>
              <w:t>Business (N, K, KN, Blade)</w:t>
            </w:r>
          </w:p>
        </w:tc>
        <w:tc>
          <w:tcPr>
            <w:tcW w:w="1332" w:type="dxa"/>
            <w:noWrap/>
            <w:tcMar>
              <w:top w:w="0" w:type="dxa"/>
              <w:left w:w="108" w:type="dxa"/>
              <w:bottom w:w="0" w:type="dxa"/>
              <w:right w:w="108" w:type="dxa"/>
            </w:tcMar>
            <w:hideMark/>
          </w:tcPr>
          <w:p w14:paraId="5D228278" w14:textId="056A96AA"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vAlign w:val="bottom"/>
          </w:tcPr>
          <w:p w14:paraId="0FF40EE9"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hideMark/>
          </w:tcPr>
          <w:p w14:paraId="20ECC7E7" w14:textId="6522BBB7" w:rsidR="008E76EF" w:rsidRPr="009F282C" w:rsidRDefault="008E76EF" w:rsidP="008E76EF">
            <w:pPr>
              <w:pStyle w:val="ProductList-Body"/>
              <w:jc w:val="center"/>
              <w:rPr>
                <w:caps/>
              </w:rPr>
            </w:pPr>
            <w:r>
              <w:rPr>
                <w:rFonts w:ascii="Wingdings" w:hAnsi="Wingdings" w:cs="Wingdings"/>
                <w:sz w:val="20"/>
                <w:szCs w:val="20"/>
              </w:rPr>
              <w:t></w:t>
            </w:r>
          </w:p>
        </w:tc>
        <w:tc>
          <w:tcPr>
            <w:tcW w:w="1426" w:type="dxa"/>
            <w:gridSpan w:val="2"/>
            <w:noWrap/>
            <w:tcMar>
              <w:top w:w="0" w:type="dxa"/>
              <w:left w:w="108" w:type="dxa"/>
              <w:bottom w:w="0" w:type="dxa"/>
              <w:right w:w="108" w:type="dxa"/>
            </w:tcMar>
            <w:hideMark/>
          </w:tcPr>
          <w:p w14:paraId="36BDB8CB" w14:textId="00885205" w:rsidR="008E76EF" w:rsidRPr="009F282C" w:rsidRDefault="008E76EF" w:rsidP="008E76EF">
            <w:pPr>
              <w:pStyle w:val="ProductList-Body"/>
              <w:jc w:val="center"/>
              <w:rPr>
                <w:caps/>
              </w:rPr>
            </w:pPr>
            <w:r>
              <w:rPr>
                <w:rFonts w:ascii="Wingdings" w:hAnsi="Wingdings" w:cs="Wingdings"/>
                <w:sz w:val="20"/>
                <w:szCs w:val="20"/>
              </w:rPr>
              <w:t></w:t>
            </w:r>
          </w:p>
        </w:tc>
        <w:tc>
          <w:tcPr>
            <w:tcW w:w="1240" w:type="dxa"/>
            <w:noWrap/>
            <w:tcMar>
              <w:top w:w="0" w:type="dxa"/>
              <w:left w:w="108" w:type="dxa"/>
              <w:bottom w:w="0" w:type="dxa"/>
              <w:right w:w="108" w:type="dxa"/>
            </w:tcMar>
            <w:hideMark/>
          </w:tcPr>
          <w:p w14:paraId="27670F5A" w14:textId="08BF4AE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50E622D" w14:textId="77777777" w:rsidTr="007964C8">
        <w:trPr>
          <w:trHeight w:val="255"/>
        </w:trPr>
        <w:tc>
          <w:tcPr>
            <w:tcW w:w="3866" w:type="dxa"/>
            <w:noWrap/>
            <w:tcMar>
              <w:top w:w="0" w:type="dxa"/>
              <w:left w:w="108" w:type="dxa"/>
              <w:bottom w:w="0" w:type="dxa"/>
              <w:right w:w="108" w:type="dxa"/>
            </w:tcMar>
            <w:vAlign w:val="bottom"/>
            <w:hideMark/>
          </w:tcPr>
          <w:p w14:paraId="0F49EE6D" w14:textId="77777777" w:rsidR="008E76EF" w:rsidRPr="0043735F" w:rsidRDefault="008E76EF" w:rsidP="008E76EF">
            <w:pPr>
              <w:pStyle w:val="ProductList-Body"/>
              <w:ind w:left="162"/>
            </w:pPr>
            <w:r>
              <w:t>Ultimate</w:t>
            </w:r>
          </w:p>
        </w:tc>
        <w:tc>
          <w:tcPr>
            <w:tcW w:w="1332" w:type="dxa"/>
            <w:noWrap/>
            <w:tcMar>
              <w:top w:w="0" w:type="dxa"/>
              <w:left w:w="108" w:type="dxa"/>
              <w:bottom w:w="0" w:type="dxa"/>
              <w:right w:w="108" w:type="dxa"/>
            </w:tcMar>
            <w:hideMark/>
          </w:tcPr>
          <w:p w14:paraId="224C7902" w14:textId="2DAA6062"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vAlign w:val="bottom"/>
          </w:tcPr>
          <w:p w14:paraId="6ACAF80C"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hideMark/>
          </w:tcPr>
          <w:p w14:paraId="079AD8A7" w14:textId="7C405F5C" w:rsidR="008E76EF" w:rsidRPr="009F282C" w:rsidRDefault="008E76EF" w:rsidP="008E76EF">
            <w:pPr>
              <w:pStyle w:val="ProductList-Body"/>
              <w:jc w:val="center"/>
              <w:rPr>
                <w:caps/>
              </w:rPr>
            </w:pPr>
            <w:r>
              <w:rPr>
                <w:rFonts w:ascii="Wingdings" w:hAnsi="Wingdings" w:cs="Wingdings"/>
                <w:sz w:val="20"/>
                <w:szCs w:val="20"/>
              </w:rPr>
              <w:t></w:t>
            </w:r>
          </w:p>
        </w:tc>
        <w:tc>
          <w:tcPr>
            <w:tcW w:w="1426" w:type="dxa"/>
            <w:gridSpan w:val="2"/>
            <w:noWrap/>
            <w:tcMar>
              <w:top w:w="0" w:type="dxa"/>
              <w:left w:w="108" w:type="dxa"/>
              <w:bottom w:w="0" w:type="dxa"/>
              <w:right w:w="108" w:type="dxa"/>
            </w:tcMar>
            <w:hideMark/>
          </w:tcPr>
          <w:p w14:paraId="5A762E8C" w14:textId="4C97471E" w:rsidR="008E76EF" w:rsidRPr="009F282C" w:rsidRDefault="008E76EF" w:rsidP="008E76EF">
            <w:pPr>
              <w:pStyle w:val="ProductList-Body"/>
              <w:jc w:val="center"/>
              <w:rPr>
                <w:caps/>
              </w:rPr>
            </w:pPr>
            <w:r>
              <w:rPr>
                <w:rFonts w:ascii="Wingdings" w:hAnsi="Wingdings" w:cs="Wingdings"/>
                <w:sz w:val="20"/>
                <w:szCs w:val="20"/>
              </w:rPr>
              <w:t></w:t>
            </w:r>
          </w:p>
        </w:tc>
        <w:tc>
          <w:tcPr>
            <w:tcW w:w="1240" w:type="dxa"/>
            <w:noWrap/>
            <w:tcMar>
              <w:top w:w="0" w:type="dxa"/>
              <w:left w:w="108" w:type="dxa"/>
              <w:bottom w:w="0" w:type="dxa"/>
              <w:right w:w="108" w:type="dxa"/>
            </w:tcMar>
            <w:hideMark/>
          </w:tcPr>
          <w:p w14:paraId="02E48D53" w14:textId="6290215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5DAE34" w14:textId="77777777" w:rsidTr="007964C8">
        <w:trPr>
          <w:trHeight w:val="255"/>
        </w:trPr>
        <w:tc>
          <w:tcPr>
            <w:tcW w:w="3866" w:type="dxa"/>
            <w:noWrap/>
            <w:tcMar>
              <w:top w:w="0" w:type="dxa"/>
              <w:left w:w="108" w:type="dxa"/>
              <w:bottom w:w="0" w:type="dxa"/>
              <w:right w:w="108" w:type="dxa"/>
            </w:tcMar>
            <w:vAlign w:val="bottom"/>
            <w:hideMark/>
          </w:tcPr>
          <w:p w14:paraId="63D91497" w14:textId="77777777" w:rsidR="008E76EF" w:rsidRPr="0043735F" w:rsidRDefault="008E76EF" w:rsidP="008E76EF">
            <w:pPr>
              <w:pStyle w:val="ProductList-Body"/>
              <w:ind w:left="162"/>
            </w:pPr>
            <w:r>
              <w:t>Home Premium</w:t>
            </w:r>
          </w:p>
        </w:tc>
        <w:tc>
          <w:tcPr>
            <w:tcW w:w="1332" w:type="dxa"/>
            <w:noWrap/>
            <w:tcMar>
              <w:top w:w="0" w:type="dxa"/>
              <w:left w:w="108" w:type="dxa"/>
              <w:bottom w:w="0" w:type="dxa"/>
              <w:right w:w="108" w:type="dxa"/>
            </w:tcMar>
            <w:vAlign w:val="bottom"/>
          </w:tcPr>
          <w:p w14:paraId="19F7D733"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54077A0C"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tcPr>
          <w:p w14:paraId="3DE1F2E1" w14:textId="77777777" w:rsidR="008E76EF" w:rsidRPr="009F282C" w:rsidRDefault="008E76EF" w:rsidP="008E76EF">
            <w:pPr>
              <w:pStyle w:val="ProductList-Body"/>
              <w:jc w:val="center"/>
              <w:rPr>
                <w:caps/>
              </w:rPr>
            </w:pPr>
          </w:p>
        </w:tc>
        <w:tc>
          <w:tcPr>
            <w:tcW w:w="1426" w:type="dxa"/>
            <w:gridSpan w:val="2"/>
            <w:noWrap/>
            <w:tcMar>
              <w:top w:w="0" w:type="dxa"/>
              <w:left w:w="108" w:type="dxa"/>
              <w:bottom w:w="0" w:type="dxa"/>
              <w:right w:w="108" w:type="dxa"/>
            </w:tcMar>
            <w:vAlign w:val="bottom"/>
          </w:tcPr>
          <w:p w14:paraId="202F7762" w14:textId="77777777" w:rsidR="008E76EF" w:rsidRPr="009F282C" w:rsidRDefault="008E76EF" w:rsidP="008E76EF">
            <w:pPr>
              <w:pStyle w:val="ProductList-Body"/>
              <w:jc w:val="center"/>
              <w:rPr>
                <w:caps/>
              </w:rPr>
            </w:pPr>
          </w:p>
        </w:tc>
        <w:tc>
          <w:tcPr>
            <w:tcW w:w="1240" w:type="dxa"/>
            <w:noWrap/>
            <w:tcMar>
              <w:top w:w="0" w:type="dxa"/>
              <w:left w:w="108" w:type="dxa"/>
              <w:bottom w:w="0" w:type="dxa"/>
              <w:right w:w="108" w:type="dxa"/>
            </w:tcMar>
            <w:hideMark/>
          </w:tcPr>
          <w:p w14:paraId="5803B5AE" w14:textId="4E5BDF7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0F4D152" w14:textId="77777777" w:rsidTr="007964C8">
        <w:trPr>
          <w:trHeight w:val="255"/>
        </w:trPr>
        <w:tc>
          <w:tcPr>
            <w:tcW w:w="3866" w:type="dxa"/>
            <w:noWrap/>
            <w:tcMar>
              <w:top w:w="0" w:type="dxa"/>
              <w:left w:w="108" w:type="dxa"/>
              <w:bottom w:w="0" w:type="dxa"/>
              <w:right w:w="108" w:type="dxa"/>
            </w:tcMar>
            <w:vAlign w:val="bottom"/>
            <w:hideMark/>
          </w:tcPr>
          <w:p w14:paraId="21F0BA23" w14:textId="77777777" w:rsidR="008E76EF" w:rsidRPr="0043735F" w:rsidRDefault="008E76EF" w:rsidP="008E76EF">
            <w:pPr>
              <w:pStyle w:val="ProductList-Body"/>
              <w:ind w:left="162"/>
            </w:pPr>
            <w:r>
              <w:t>Home Basic</w:t>
            </w:r>
          </w:p>
        </w:tc>
        <w:tc>
          <w:tcPr>
            <w:tcW w:w="1332" w:type="dxa"/>
            <w:noWrap/>
            <w:tcMar>
              <w:top w:w="0" w:type="dxa"/>
              <w:left w:w="108" w:type="dxa"/>
              <w:bottom w:w="0" w:type="dxa"/>
              <w:right w:w="108" w:type="dxa"/>
            </w:tcMar>
            <w:vAlign w:val="bottom"/>
            <w:hideMark/>
          </w:tcPr>
          <w:p w14:paraId="2B21A1DD"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hideMark/>
          </w:tcPr>
          <w:p w14:paraId="444B6A42"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hideMark/>
          </w:tcPr>
          <w:p w14:paraId="1C38510D" w14:textId="77777777" w:rsidR="008E76EF" w:rsidRPr="009F282C" w:rsidRDefault="008E76EF" w:rsidP="008E76EF">
            <w:pPr>
              <w:pStyle w:val="ProductList-Body"/>
              <w:jc w:val="center"/>
              <w:rPr>
                <w:caps/>
              </w:rPr>
            </w:pPr>
          </w:p>
        </w:tc>
        <w:tc>
          <w:tcPr>
            <w:tcW w:w="1426" w:type="dxa"/>
            <w:gridSpan w:val="2"/>
            <w:noWrap/>
            <w:tcMar>
              <w:top w:w="0" w:type="dxa"/>
              <w:left w:w="108" w:type="dxa"/>
              <w:bottom w:w="0" w:type="dxa"/>
              <w:right w:w="108" w:type="dxa"/>
            </w:tcMar>
            <w:vAlign w:val="bottom"/>
            <w:hideMark/>
          </w:tcPr>
          <w:p w14:paraId="378A28DA" w14:textId="77777777" w:rsidR="008E76EF" w:rsidRPr="009F282C" w:rsidRDefault="008E76EF" w:rsidP="008E76EF">
            <w:pPr>
              <w:pStyle w:val="ProductList-Body"/>
              <w:jc w:val="center"/>
              <w:rPr>
                <w:caps/>
              </w:rPr>
            </w:pPr>
          </w:p>
        </w:tc>
        <w:tc>
          <w:tcPr>
            <w:tcW w:w="1240" w:type="dxa"/>
            <w:noWrap/>
            <w:tcMar>
              <w:top w:w="0" w:type="dxa"/>
              <w:left w:w="108" w:type="dxa"/>
              <w:bottom w:w="0" w:type="dxa"/>
              <w:right w:w="108" w:type="dxa"/>
            </w:tcMar>
            <w:hideMark/>
          </w:tcPr>
          <w:p w14:paraId="4A4E17D3" w14:textId="3598E8C5"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782D1F8" w14:textId="77777777" w:rsidTr="007964C8">
        <w:trPr>
          <w:trHeight w:val="255"/>
        </w:trPr>
        <w:tc>
          <w:tcPr>
            <w:tcW w:w="3866" w:type="dxa"/>
            <w:noWrap/>
            <w:tcMar>
              <w:top w:w="0" w:type="dxa"/>
              <w:left w:w="108" w:type="dxa"/>
              <w:bottom w:w="0" w:type="dxa"/>
              <w:right w:w="108" w:type="dxa"/>
            </w:tcMar>
            <w:vAlign w:val="bottom"/>
            <w:hideMark/>
          </w:tcPr>
          <w:p w14:paraId="3B0EFE32" w14:textId="77777777" w:rsidR="008E76EF" w:rsidRPr="0043735F" w:rsidRDefault="008E76EF" w:rsidP="008E76EF">
            <w:pPr>
              <w:pStyle w:val="ProductList-Body"/>
              <w:ind w:left="162"/>
            </w:pPr>
            <w:r>
              <w:t>Starter Edition</w:t>
            </w:r>
          </w:p>
        </w:tc>
        <w:tc>
          <w:tcPr>
            <w:tcW w:w="1332" w:type="dxa"/>
            <w:noWrap/>
            <w:tcMar>
              <w:top w:w="0" w:type="dxa"/>
              <w:left w:w="108" w:type="dxa"/>
              <w:bottom w:w="0" w:type="dxa"/>
              <w:right w:w="108" w:type="dxa"/>
            </w:tcMar>
            <w:vAlign w:val="bottom"/>
            <w:hideMark/>
          </w:tcPr>
          <w:p w14:paraId="493AA1F9"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hideMark/>
          </w:tcPr>
          <w:p w14:paraId="6964B72E"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vAlign w:val="bottom"/>
            <w:hideMark/>
          </w:tcPr>
          <w:p w14:paraId="57D444DD" w14:textId="77777777" w:rsidR="008E76EF" w:rsidRPr="009F282C" w:rsidRDefault="008E76EF" w:rsidP="008E76EF">
            <w:pPr>
              <w:pStyle w:val="ProductList-Body"/>
              <w:jc w:val="center"/>
              <w:rPr>
                <w:caps/>
              </w:rPr>
            </w:pPr>
          </w:p>
        </w:tc>
        <w:tc>
          <w:tcPr>
            <w:tcW w:w="1426" w:type="dxa"/>
            <w:gridSpan w:val="2"/>
            <w:noWrap/>
            <w:tcMar>
              <w:top w:w="0" w:type="dxa"/>
              <w:left w:w="108" w:type="dxa"/>
              <w:bottom w:w="0" w:type="dxa"/>
              <w:right w:w="108" w:type="dxa"/>
            </w:tcMar>
            <w:vAlign w:val="bottom"/>
            <w:hideMark/>
          </w:tcPr>
          <w:p w14:paraId="0562B45F" w14:textId="77777777" w:rsidR="008E76EF" w:rsidRPr="009F282C" w:rsidRDefault="008E76EF" w:rsidP="008E76EF">
            <w:pPr>
              <w:pStyle w:val="ProductList-Body"/>
              <w:jc w:val="center"/>
              <w:rPr>
                <w:caps/>
              </w:rPr>
            </w:pPr>
          </w:p>
        </w:tc>
        <w:tc>
          <w:tcPr>
            <w:tcW w:w="1240" w:type="dxa"/>
            <w:noWrap/>
            <w:tcMar>
              <w:top w:w="0" w:type="dxa"/>
              <w:left w:w="108" w:type="dxa"/>
              <w:bottom w:w="0" w:type="dxa"/>
              <w:right w:w="108" w:type="dxa"/>
            </w:tcMar>
            <w:hideMark/>
          </w:tcPr>
          <w:p w14:paraId="36AE4B12" w14:textId="46268FCE"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26403F6A" w14:textId="77777777" w:rsidTr="003968D1">
        <w:trPr>
          <w:trHeight w:val="255"/>
        </w:trPr>
        <w:tc>
          <w:tcPr>
            <w:tcW w:w="10530" w:type="dxa"/>
            <w:gridSpan w:val="7"/>
            <w:noWrap/>
            <w:tcMar>
              <w:top w:w="0" w:type="dxa"/>
              <w:left w:w="108" w:type="dxa"/>
              <w:bottom w:w="0" w:type="dxa"/>
              <w:right w:w="108" w:type="dxa"/>
            </w:tcMar>
            <w:vAlign w:val="center"/>
            <w:hideMark/>
          </w:tcPr>
          <w:p w14:paraId="50BE0E87" w14:textId="77777777" w:rsidR="00A157E7" w:rsidRPr="00705779" w:rsidRDefault="00A157E7" w:rsidP="00A23FD9">
            <w:pPr>
              <w:pStyle w:val="ProductList-Body"/>
              <w:rPr>
                <w:b/>
                <w:caps/>
              </w:rPr>
            </w:pPr>
            <w:r>
              <w:rPr>
                <w:b/>
              </w:rPr>
              <w:t>Windows XP (32-bit o 64-bit)</w:t>
            </w:r>
          </w:p>
        </w:tc>
      </w:tr>
      <w:tr w:rsidR="008E76EF" w:rsidRPr="0043735F" w14:paraId="443684F3" w14:textId="77777777" w:rsidTr="003968D1">
        <w:trPr>
          <w:trHeight w:val="255"/>
        </w:trPr>
        <w:tc>
          <w:tcPr>
            <w:tcW w:w="3866" w:type="dxa"/>
            <w:noWrap/>
            <w:tcMar>
              <w:top w:w="0" w:type="dxa"/>
              <w:left w:w="108" w:type="dxa"/>
              <w:bottom w:w="0" w:type="dxa"/>
              <w:right w:w="108" w:type="dxa"/>
            </w:tcMar>
            <w:vAlign w:val="bottom"/>
            <w:hideMark/>
          </w:tcPr>
          <w:p w14:paraId="09CD8E57" w14:textId="77777777" w:rsidR="008E76EF" w:rsidRPr="0043735F" w:rsidRDefault="008E76EF" w:rsidP="008E76EF">
            <w:pPr>
              <w:pStyle w:val="ProductList-Body"/>
              <w:ind w:left="162"/>
              <w:rPr>
                <w:lang w:val="pt-BR"/>
              </w:rPr>
            </w:pPr>
            <w:r>
              <w:t>Professional (N, K, KN, Blade)</w:t>
            </w:r>
          </w:p>
        </w:tc>
        <w:tc>
          <w:tcPr>
            <w:tcW w:w="1332" w:type="dxa"/>
            <w:noWrap/>
            <w:tcMar>
              <w:top w:w="0" w:type="dxa"/>
              <w:left w:w="108" w:type="dxa"/>
              <w:bottom w:w="0" w:type="dxa"/>
              <w:right w:w="108" w:type="dxa"/>
            </w:tcMar>
            <w:hideMark/>
          </w:tcPr>
          <w:p w14:paraId="2DDA685D" w14:textId="50679B31"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vAlign w:val="bottom"/>
          </w:tcPr>
          <w:p w14:paraId="2EE27993"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hideMark/>
          </w:tcPr>
          <w:p w14:paraId="415EC250" w14:textId="31B979F9"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6B513C98" w14:textId="338910C3" w:rsidR="008E76EF" w:rsidRPr="009F282C" w:rsidRDefault="008E76EF" w:rsidP="008E76EF">
            <w:pPr>
              <w:pStyle w:val="ProductList-Body"/>
              <w:jc w:val="center"/>
              <w:rPr>
                <w:caps/>
              </w:rPr>
            </w:pPr>
            <w:r>
              <w:rPr>
                <w:rFonts w:ascii="Wingdings" w:hAnsi="Wingdings" w:cs="Wingdings"/>
                <w:sz w:val="20"/>
                <w:szCs w:val="20"/>
              </w:rPr>
              <w:t></w:t>
            </w:r>
          </w:p>
        </w:tc>
        <w:tc>
          <w:tcPr>
            <w:tcW w:w="1333" w:type="dxa"/>
            <w:gridSpan w:val="2"/>
            <w:noWrap/>
            <w:tcMar>
              <w:top w:w="0" w:type="dxa"/>
              <w:left w:w="108" w:type="dxa"/>
              <w:bottom w:w="0" w:type="dxa"/>
              <w:right w:w="108" w:type="dxa"/>
            </w:tcMar>
            <w:hideMark/>
          </w:tcPr>
          <w:p w14:paraId="268E82A4" w14:textId="2C54D15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0C0D13" w14:textId="77777777" w:rsidTr="003968D1">
        <w:trPr>
          <w:trHeight w:val="255"/>
        </w:trPr>
        <w:tc>
          <w:tcPr>
            <w:tcW w:w="3866" w:type="dxa"/>
            <w:noWrap/>
            <w:tcMar>
              <w:top w:w="0" w:type="dxa"/>
              <w:left w:w="108" w:type="dxa"/>
              <w:bottom w:w="0" w:type="dxa"/>
              <w:right w:w="108" w:type="dxa"/>
            </w:tcMar>
            <w:vAlign w:val="bottom"/>
            <w:hideMark/>
          </w:tcPr>
          <w:p w14:paraId="7A974108" w14:textId="77777777" w:rsidR="008E76EF" w:rsidRPr="0043735F" w:rsidRDefault="008E76EF" w:rsidP="008E76EF">
            <w:pPr>
              <w:pStyle w:val="ProductList-Body"/>
              <w:ind w:left="162"/>
            </w:pPr>
            <w:r>
              <w:t>Tablet Edition (N, K, KN, Blade)</w:t>
            </w:r>
          </w:p>
        </w:tc>
        <w:tc>
          <w:tcPr>
            <w:tcW w:w="1332" w:type="dxa"/>
            <w:noWrap/>
            <w:tcMar>
              <w:top w:w="0" w:type="dxa"/>
              <w:left w:w="108" w:type="dxa"/>
              <w:bottom w:w="0" w:type="dxa"/>
              <w:right w:w="108" w:type="dxa"/>
            </w:tcMar>
            <w:hideMark/>
          </w:tcPr>
          <w:p w14:paraId="17A6B92F" w14:textId="4CF0FCC2"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vAlign w:val="bottom"/>
          </w:tcPr>
          <w:p w14:paraId="721AFB7D"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hideMark/>
          </w:tcPr>
          <w:p w14:paraId="102EEC30" w14:textId="541D70BF"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7327B7FD" w14:textId="087B3A2A" w:rsidR="008E76EF" w:rsidRPr="009F282C" w:rsidRDefault="008E76EF" w:rsidP="008E76EF">
            <w:pPr>
              <w:pStyle w:val="ProductList-Body"/>
              <w:jc w:val="center"/>
              <w:rPr>
                <w:caps/>
              </w:rPr>
            </w:pPr>
            <w:r>
              <w:rPr>
                <w:rFonts w:ascii="Wingdings" w:hAnsi="Wingdings" w:cs="Wingdings"/>
                <w:sz w:val="20"/>
                <w:szCs w:val="20"/>
              </w:rPr>
              <w:t></w:t>
            </w:r>
          </w:p>
        </w:tc>
        <w:tc>
          <w:tcPr>
            <w:tcW w:w="1333" w:type="dxa"/>
            <w:gridSpan w:val="2"/>
            <w:noWrap/>
            <w:tcMar>
              <w:top w:w="0" w:type="dxa"/>
              <w:left w:w="108" w:type="dxa"/>
              <w:bottom w:w="0" w:type="dxa"/>
              <w:right w:w="108" w:type="dxa"/>
            </w:tcMar>
            <w:hideMark/>
          </w:tcPr>
          <w:p w14:paraId="55CA5AD9" w14:textId="7A730A8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C689D19" w14:textId="77777777" w:rsidTr="003968D1">
        <w:trPr>
          <w:trHeight w:val="255"/>
        </w:trPr>
        <w:tc>
          <w:tcPr>
            <w:tcW w:w="3866" w:type="dxa"/>
            <w:noWrap/>
            <w:tcMar>
              <w:top w:w="0" w:type="dxa"/>
              <w:left w:w="108" w:type="dxa"/>
              <w:bottom w:w="0" w:type="dxa"/>
              <w:right w:w="108" w:type="dxa"/>
            </w:tcMar>
            <w:vAlign w:val="bottom"/>
            <w:hideMark/>
          </w:tcPr>
          <w:p w14:paraId="1C5E6E5E" w14:textId="77777777" w:rsidR="008E76EF" w:rsidRPr="0043735F" w:rsidRDefault="008E76EF" w:rsidP="008E76EF">
            <w:pPr>
              <w:pStyle w:val="ProductList-Body"/>
              <w:ind w:left="162"/>
            </w:pPr>
            <w:r>
              <w:t>XP Pro N</w:t>
            </w:r>
          </w:p>
        </w:tc>
        <w:tc>
          <w:tcPr>
            <w:tcW w:w="1332" w:type="dxa"/>
            <w:noWrap/>
            <w:tcMar>
              <w:top w:w="0" w:type="dxa"/>
              <w:left w:w="108" w:type="dxa"/>
              <w:bottom w:w="0" w:type="dxa"/>
              <w:right w:w="108" w:type="dxa"/>
            </w:tcMar>
            <w:hideMark/>
          </w:tcPr>
          <w:p w14:paraId="6DBCC52B" w14:textId="2A6738B4"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vAlign w:val="bottom"/>
          </w:tcPr>
          <w:p w14:paraId="7DE4E539"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hideMark/>
          </w:tcPr>
          <w:p w14:paraId="513ABD68" w14:textId="54F727A2"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558128CE" w14:textId="28B84E51" w:rsidR="008E76EF" w:rsidRPr="009F282C" w:rsidRDefault="008E76EF" w:rsidP="008E76EF">
            <w:pPr>
              <w:pStyle w:val="ProductList-Body"/>
              <w:jc w:val="center"/>
              <w:rPr>
                <w:caps/>
              </w:rPr>
            </w:pPr>
            <w:r>
              <w:rPr>
                <w:rFonts w:ascii="Wingdings" w:hAnsi="Wingdings" w:cs="Wingdings"/>
                <w:sz w:val="20"/>
                <w:szCs w:val="20"/>
              </w:rPr>
              <w:t></w:t>
            </w:r>
          </w:p>
        </w:tc>
        <w:tc>
          <w:tcPr>
            <w:tcW w:w="1333" w:type="dxa"/>
            <w:gridSpan w:val="2"/>
            <w:noWrap/>
            <w:tcMar>
              <w:top w:w="0" w:type="dxa"/>
              <w:left w:w="108" w:type="dxa"/>
              <w:bottom w:w="0" w:type="dxa"/>
              <w:right w:w="108" w:type="dxa"/>
            </w:tcMar>
            <w:hideMark/>
          </w:tcPr>
          <w:p w14:paraId="57074180" w14:textId="41A13272"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34F4900" w14:textId="77777777" w:rsidTr="003968D1">
        <w:trPr>
          <w:trHeight w:val="255"/>
        </w:trPr>
        <w:tc>
          <w:tcPr>
            <w:tcW w:w="3866" w:type="dxa"/>
            <w:noWrap/>
            <w:tcMar>
              <w:top w:w="0" w:type="dxa"/>
              <w:left w:w="108" w:type="dxa"/>
              <w:bottom w:w="0" w:type="dxa"/>
              <w:right w:w="108" w:type="dxa"/>
            </w:tcMar>
            <w:vAlign w:val="bottom"/>
            <w:hideMark/>
          </w:tcPr>
          <w:p w14:paraId="645F9A80" w14:textId="77777777" w:rsidR="008E76EF" w:rsidRPr="0043735F" w:rsidRDefault="008E76EF" w:rsidP="008E76EF">
            <w:pPr>
              <w:pStyle w:val="ProductList-Body"/>
              <w:ind w:left="162"/>
            </w:pPr>
            <w:r>
              <w:t>XP Pro Blade PC</w:t>
            </w:r>
          </w:p>
        </w:tc>
        <w:tc>
          <w:tcPr>
            <w:tcW w:w="1332" w:type="dxa"/>
            <w:noWrap/>
            <w:tcMar>
              <w:top w:w="0" w:type="dxa"/>
              <w:left w:w="108" w:type="dxa"/>
              <w:bottom w:w="0" w:type="dxa"/>
              <w:right w:w="108" w:type="dxa"/>
            </w:tcMar>
            <w:hideMark/>
          </w:tcPr>
          <w:p w14:paraId="42B71936" w14:textId="60192205"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vAlign w:val="bottom"/>
          </w:tcPr>
          <w:p w14:paraId="054EF800" w14:textId="77777777" w:rsidR="008E76EF" w:rsidRPr="009F282C" w:rsidRDefault="008E76EF" w:rsidP="008E76EF">
            <w:pPr>
              <w:pStyle w:val="ProductList-Body"/>
              <w:jc w:val="center"/>
              <w:rPr>
                <w:caps/>
              </w:rPr>
            </w:pPr>
          </w:p>
        </w:tc>
        <w:tc>
          <w:tcPr>
            <w:tcW w:w="1333" w:type="dxa"/>
            <w:noWrap/>
            <w:tcMar>
              <w:top w:w="0" w:type="dxa"/>
              <w:left w:w="108" w:type="dxa"/>
              <w:bottom w:w="0" w:type="dxa"/>
              <w:right w:w="108" w:type="dxa"/>
            </w:tcMar>
            <w:hideMark/>
          </w:tcPr>
          <w:p w14:paraId="418CC123" w14:textId="3F3AF528"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4FDA2AD7" w14:textId="53DBC31E" w:rsidR="008E76EF" w:rsidRPr="009F282C" w:rsidRDefault="008E76EF" w:rsidP="008E76EF">
            <w:pPr>
              <w:pStyle w:val="ProductList-Body"/>
              <w:jc w:val="center"/>
              <w:rPr>
                <w:caps/>
              </w:rPr>
            </w:pPr>
            <w:r>
              <w:rPr>
                <w:rFonts w:ascii="Wingdings" w:hAnsi="Wingdings" w:cs="Wingdings"/>
                <w:sz w:val="20"/>
                <w:szCs w:val="20"/>
              </w:rPr>
              <w:t></w:t>
            </w:r>
          </w:p>
        </w:tc>
        <w:tc>
          <w:tcPr>
            <w:tcW w:w="1333" w:type="dxa"/>
            <w:gridSpan w:val="2"/>
            <w:noWrap/>
            <w:tcMar>
              <w:top w:w="0" w:type="dxa"/>
              <w:left w:w="108" w:type="dxa"/>
              <w:bottom w:w="0" w:type="dxa"/>
              <w:right w:w="108" w:type="dxa"/>
            </w:tcMar>
            <w:hideMark/>
          </w:tcPr>
          <w:p w14:paraId="7FAA4CBF" w14:textId="30D92998"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F731356" w14:textId="77777777" w:rsidTr="003968D1">
        <w:trPr>
          <w:trHeight w:val="255"/>
        </w:trPr>
        <w:tc>
          <w:tcPr>
            <w:tcW w:w="3866" w:type="dxa"/>
            <w:noWrap/>
            <w:tcMar>
              <w:top w:w="0" w:type="dxa"/>
              <w:left w:w="108" w:type="dxa"/>
              <w:bottom w:w="0" w:type="dxa"/>
              <w:right w:w="108" w:type="dxa"/>
            </w:tcMar>
            <w:vAlign w:val="bottom"/>
            <w:hideMark/>
          </w:tcPr>
          <w:p w14:paraId="53B06A87" w14:textId="77777777" w:rsidR="00A157E7" w:rsidRPr="0043735F" w:rsidRDefault="00A157E7" w:rsidP="00A23FD9">
            <w:pPr>
              <w:pStyle w:val="ProductList-Body"/>
              <w:ind w:left="162"/>
            </w:pPr>
            <w:r>
              <w:t>Home e Starter Edition</w:t>
            </w:r>
          </w:p>
        </w:tc>
        <w:tc>
          <w:tcPr>
            <w:tcW w:w="1332" w:type="dxa"/>
            <w:noWrap/>
            <w:tcMar>
              <w:top w:w="0" w:type="dxa"/>
              <w:left w:w="108" w:type="dxa"/>
              <w:bottom w:w="0" w:type="dxa"/>
              <w:right w:w="108" w:type="dxa"/>
            </w:tcMar>
            <w:vAlign w:val="bottom"/>
            <w:hideMark/>
          </w:tcPr>
          <w:p w14:paraId="31F39B9B" w14:textId="77777777" w:rsidR="00A157E7" w:rsidRPr="009F282C" w:rsidRDefault="00A157E7" w:rsidP="00A23FD9">
            <w:pPr>
              <w:pStyle w:val="ProductList-Body"/>
              <w:jc w:val="center"/>
              <w:rPr>
                <w:caps/>
              </w:rPr>
            </w:pPr>
          </w:p>
        </w:tc>
        <w:tc>
          <w:tcPr>
            <w:tcW w:w="1333" w:type="dxa"/>
            <w:noWrap/>
            <w:tcMar>
              <w:top w:w="0" w:type="dxa"/>
              <w:left w:w="108" w:type="dxa"/>
              <w:bottom w:w="0" w:type="dxa"/>
              <w:right w:w="108" w:type="dxa"/>
            </w:tcMar>
            <w:vAlign w:val="bottom"/>
            <w:hideMark/>
          </w:tcPr>
          <w:p w14:paraId="69A545A0" w14:textId="77777777" w:rsidR="00A157E7" w:rsidRPr="009F282C" w:rsidRDefault="00A157E7" w:rsidP="00A23FD9">
            <w:pPr>
              <w:pStyle w:val="ProductList-Body"/>
              <w:jc w:val="center"/>
              <w:rPr>
                <w:rFonts w:eastAsia="Times New Roman"/>
                <w:caps/>
              </w:rPr>
            </w:pPr>
          </w:p>
        </w:tc>
        <w:tc>
          <w:tcPr>
            <w:tcW w:w="1333" w:type="dxa"/>
            <w:noWrap/>
            <w:tcMar>
              <w:top w:w="0" w:type="dxa"/>
              <w:left w:w="108" w:type="dxa"/>
              <w:bottom w:w="0" w:type="dxa"/>
              <w:right w:w="108" w:type="dxa"/>
            </w:tcMar>
            <w:vAlign w:val="bottom"/>
            <w:hideMark/>
          </w:tcPr>
          <w:p w14:paraId="046CED6F" w14:textId="77777777" w:rsidR="00A157E7" w:rsidRPr="009F282C" w:rsidRDefault="00A157E7" w:rsidP="00A23FD9">
            <w:pPr>
              <w:pStyle w:val="ProductList-Body"/>
              <w:jc w:val="center"/>
              <w:rPr>
                <w:caps/>
              </w:rPr>
            </w:pPr>
          </w:p>
        </w:tc>
        <w:tc>
          <w:tcPr>
            <w:tcW w:w="1333" w:type="dxa"/>
            <w:noWrap/>
            <w:tcMar>
              <w:top w:w="0" w:type="dxa"/>
              <w:left w:w="108" w:type="dxa"/>
              <w:bottom w:w="0" w:type="dxa"/>
              <w:right w:w="108" w:type="dxa"/>
            </w:tcMar>
            <w:vAlign w:val="bottom"/>
            <w:hideMark/>
          </w:tcPr>
          <w:p w14:paraId="61DD7AC9" w14:textId="77777777" w:rsidR="00A157E7" w:rsidRPr="009F282C" w:rsidRDefault="00A157E7" w:rsidP="00A23FD9">
            <w:pPr>
              <w:pStyle w:val="ProductList-Body"/>
              <w:jc w:val="center"/>
              <w:rPr>
                <w:caps/>
              </w:rPr>
            </w:pPr>
          </w:p>
        </w:tc>
        <w:tc>
          <w:tcPr>
            <w:tcW w:w="1333" w:type="dxa"/>
            <w:gridSpan w:val="2"/>
            <w:noWrap/>
            <w:tcMar>
              <w:top w:w="0" w:type="dxa"/>
              <w:left w:w="108" w:type="dxa"/>
              <w:bottom w:w="0" w:type="dxa"/>
              <w:right w:w="108" w:type="dxa"/>
            </w:tcMar>
            <w:vAlign w:val="bottom"/>
            <w:hideMark/>
          </w:tcPr>
          <w:p w14:paraId="08BC6B75" w14:textId="161D81F1"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5BF5F2D6" w14:textId="77777777" w:rsidTr="003968D1">
        <w:trPr>
          <w:trHeight w:val="255"/>
        </w:trPr>
        <w:tc>
          <w:tcPr>
            <w:tcW w:w="3866" w:type="dxa"/>
            <w:noWrap/>
            <w:tcMar>
              <w:top w:w="0" w:type="dxa"/>
              <w:left w:w="108" w:type="dxa"/>
              <w:bottom w:w="0" w:type="dxa"/>
              <w:right w:w="108" w:type="dxa"/>
            </w:tcMar>
            <w:hideMark/>
          </w:tcPr>
          <w:p w14:paraId="3CB9AE0C" w14:textId="77777777" w:rsidR="008E76EF" w:rsidRPr="00705779" w:rsidRDefault="008E76EF" w:rsidP="008E76EF">
            <w:pPr>
              <w:pStyle w:val="ProductList-Body"/>
              <w:rPr>
                <w:b/>
              </w:rPr>
            </w:pPr>
            <w:r>
              <w:rPr>
                <w:b/>
              </w:rPr>
              <w:t>Windows 2000 Professional</w:t>
            </w:r>
          </w:p>
        </w:tc>
        <w:tc>
          <w:tcPr>
            <w:tcW w:w="1332" w:type="dxa"/>
            <w:noWrap/>
            <w:tcMar>
              <w:top w:w="0" w:type="dxa"/>
              <w:left w:w="108" w:type="dxa"/>
              <w:bottom w:w="0" w:type="dxa"/>
              <w:right w:w="108" w:type="dxa"/>
            </w:tcMar>
            <w:hideMark/>
          </w:tcPr>
          <w:p w14:paraId="3A56DA1A" w14:textId="050EA63D"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vAlign w:val="bottom"/>
            <w:hideMark/>
          </w:tcPr>
          <w:p w14:paraId="30F9E5D2" w14:textId="77777777" w:rsidR="008E76EF" w:rsidRPr="009F282C" w:rsidRDefault="008E76EF" w:rsidP="008E76EF">
            <w:pPr>
              <w:pStyle w:val="ProductList-Body"/>
              <w:jc w:val="center"/>
              <w:rPr>
                <w:rFonts w:eastAsia="Times New Roman"/>
                <w:caps/>
              </w:rPr>
            </w:pPr>
          </w:p>
        </w:tc>
        <w:tc>
          <w:tcPr>
            <w:tcW w:w="1333" w:type="dxa"/>
            <w:noWrap/>
            <w:tcMar>
              <w:top w:w="0" w:type="dxa"/>
              <w:left w:w="108" w:type="dxa"/>
              <w:bottom w:w="0" w:type="dxa"/>
              <w:right w:w="108" w:type="dxa"/>
            </w:tcMar>
            <w:hideMark/>
          </w:tcPr>
          <w:p w14:paraId="7DF282FA" w14:textId="1E0C21AB"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5B979AEB" w14:textId="527456BD" w:rsidR="008E76EF" w:rsidRPr="009F282C" w:rsidRDefault="008E76EF" w:rsidP="008E76EF">
            <w:pPr>
              <w:pStyle w:val="ProductList-Body"/>
              <w:jc w:val="center"/>
              <w:rPr>
                <w:caps/>
              </w:rPr>
            </w:pPr>
            <w:r>
              <w:rPr>
                <w:rFonts w:ascii="Wingdings" w:hAnsi="Wingdings" w:cs="Wingdings"/>
                <w:sz w:val="20"/>
                <w:szCs w:val="20"/>
              </w:rPr>
              <w:t></w:t>
            </w:r>
          </w:p>
        </w:tc>
        <w:tc>
          <w:tcPr>
            <w:tcW w:w="1333" w:type="dxa"/>
            <w:gridSpan w:val="2"/>
            <w:noWrap/>
            <w:tcMar>
              <w:top w:w="0" w:type="dxa"/>
              <w:left w:w="108" w:type="dxa"/>
              <w:bottom w:w="0" w:type="dxa"/>
              <w:right w:w="108" w:type="dxa"/>
            </w:tcMar>
            <w:hideMark/>
          </w:tcPr>
          <w:p w14:paraId="621F0B00" w14:textId="543084A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D576E74" w14:textId="77777777" w:rsidTr="003968D1">
        <w:trPr>
          <w:trHeight w:val="255"/>
        </w:trPr>
        <w:tc>
          <w:tcPr>
            <w:tcW w:w="3866" w:type="dxa"/>
            <w:noWrap/>
            <w:tcMar>
              <w:top w:w="0" w:type="dxa"/>
              <w:left w:w="108" w:type="dxa"/>
              <w:bottom w:w="0" w:type="dxa"/>
              <w:right w:w="108" w:type="dxa"/>
            </w:tcMar>
            <w:hideMark/>
          </w:tcPr>
          <w:p w14:paraId="0571F4E8" w14:textId="77777777" w:rsidR="008E76EF" w:rsidRPr="00705779" w:rsidRDefault="008E76EF" w:rsidP="008E76EF">
            <w:pPr>
              <w:pStyle w:val="ProductList-Body"/>
              <w:rPr>
                <w:b/>
              </w:rPr>
            </w:pPr>
            <w:r>
              <w:rPr>
                <w:b/>
              </w:rPr>
              <w:t>Windows NT Workstation 4.0</w:t>
            </w:r>
          </w:p>
        </w:tc>
        <w:tc>
          <w:tcPr>
            <w:tcW w:w="1332" w:type="dxa"/>
            <w:noWrap/>
            <w:tcMar>
              <w:top w:w="0" w:type="dxa"/>
              <w:left w:w="108" w:type="dxa"/>
              <w:bottom w:w="0" w:type="dxa"/>
              <w:right w:w="108" w:type="dxa"/>
            </w:tcMar>
            <w:hideMark/>
          </w:tcPr>
          <w:p w14:paraId="7FCD10BD" w14:textId="645DB509"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vAlign w:val="bottom"/>
            <w:hideMark/>
          </w:tcPr>
          <w:p w14:paraId="79082628" w14:textId="77777777" w:rsidR="008E76EF" w:rsidRPr="009F282C" w:rsidRDefault="008E76EF" w:rsidP="008E76EF">
            <w:pPr>
              <w:pStyle w:val="ProductList-Body"/>
              <w:jc w:val="center"/>
              <w:rPr>
                <w:rFonts w:eastAsia="Times New Roman"/>
                <w:caps/>
              </w:rPr>
            </w:pPr>
          </w:p>
        </w:tc>
        <w:tc>
          <w:tcPr>
            <w:tcW w:w="1333" w:type="dxa"/>
            <w:noWrap/>
            <w:tcMar>
              <w:top w:w="0" w:type="dxa"/>
              <w:left w:w="108" w:type="dxa"/>
              <w:bottom w:w="0" w:type="dxa"/>
              <w:right w:w="108" w:type="dxa"/>
            </w:tcMar>
            <w:hideMark/>
          </w:tcPr>
          <w:p w14:paraId="48ACC457" w14:textId="79F70736"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26F52888" w14:textId="14DCA6DE" w:rsidR="008E76EF" w:rsidRPr="009F282C" w:rsidRDefault="008E76EF" w:rsidP="008E76EF">
            <w:pPr>
              <w:pStyle w:val="ProductList-Body"/>
              <w:jc w:val="center"/>
              <w:rPr>
                <w:caps/>
              </w:rPr>
            </w:pPr>
            <w:r>
              <w:rPr>
                <w:rFonts w:ascii="Wingdings" w:hAnsi="Wingdings" w:cs="Wingdings"/>
                <w:sz w:val="20"/>
                <w:szCs w:val="20"/>
              </w:rPr>
              <w:t></w:t>
            </w:r>
          </w:p>
        </w:tc>
        <w:tc>
          <w:tcPr>
            <w:tcW w:w="1333" w:type="dxa"/>
            <w:gridSpan w:val="2"/>
            <w:noWrap/>
            <w:tcMar>
              <w:top w:w="0" w:type="dxa"/>
              <w:left w:w="108" w:type="dxa"/>
              <w:bottom w:w="0" w:type="dxa"/>
              <w:right w:w="108" w:type="dxa"/>
            </w:tcMar>
            <w:hideMark/>
          </w:tcPr>
          <w:p w14:paraId="2620A49A" w14:textId="6FFA5D0D"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2DE93BD" w14:textId="77777777" w:rsidTr="003968D1">
        <w:trPr>
          <w:trHeight w:val="255"/>
        </w:trPr>
        <w:tc>
          <w:tcPr>
            <w:tcW w:w="3866" w:type="dxa"/>
            <w:noWrap/>
            <w:tcMar>
              <w:top w:w="0" w:type="dxa"/>
              <w:left w:w="108" w:type="dxa"/>
              <w:bottom w:w="0" w:type="dxa"/>
              <w:right w:w="108" w:type="dxa"/>
            </w:tcMar>
            <w:hideMark/>
          </w:tcPr>
          <w:p w14:paraId="2E352F0F" w14:textId="77777777" w:rsidR="008E76EF" w:rsidRPr="00705779" w:rsidRDefault="008E76EF" w:rsidP="008E76EF">
            <w:pPr>
              <w:pStyle w:val="ProductList-Body"/>
              <w:rPr>
                <w:b/>
              </w:rPr>
            </w:pPr>
            <w:r>
              <w:rPr>
                <w:b/>
              </w:rPr>
              <w:t>Windows 98 (inclusa la seconda versione)</w:t>
            </w:r>
          </w:p>
        </w:tc>
        <w:tc>
          <w:tcPr>
            <w:tcW w:w="1332" w:type="dxa"/>
            <w:noWrap/>
            <w:tcMar>
              <w:top w:w="0" w:type="dxa"/>
              <w:left w:w="108" w:type="dxa"/>
              <w:bottom w:w="0" w:type="dxa"/>
              <w:right w:w="108" w:type="dxa"/>
            </w:tcMar>
            <w:hideMark/>
          </w:tcPr>
          <w:p w14:paraId="495B20E6" w14:textId="72D0A3B8"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vAlign w:val="bottom"/>
            <w:hideMark/>
          </w:tcPr>
          <w:p w14:paraId="4809F836" w14:textId="77777777" w:rsidR="008E76EF" w:rsidRPr="009F282C" w:rsidRDefault="008E76EF" w:rsidP="008E76EF">
            <w:pPr>
              <w:pStyle w:val="ProductList-Body"/>
              <w:jc w:val="center"/>
              <w:rPr>
                <w:rFonts w:eastAsia="Times New Roman"/>
                <w:caps/>
              </w:rPr>
            </w:pPr>
          </w:p>
        </w:tc>
        <w:tc>
          <w:tcPr>
            <w:tcW w:w="1333" w:type="dxa"/>
            <w:noWrap/>
            <w:tcMar>
              <w:top w:w="0" w:type="dxa"/>
              <w:left w:w="108" w:type="dxa"/>
              <w:bottom w:w="0" w:type="dxa"/>
              <w:right w:w="108" w:type="dxa"/>
            </w:tcMar>
            <w:hideMark/>
          </w:tcPr>
          <w:p w14:paraId="41841598" w14:textId="4925CE8B"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033D4A3B" w14:textId="4A717859" w:rsidR="008E76EF" w:rsidRPr="009F282C" w:rsidRDefault="008E76EF" w:rsidP="008E76EF">
            <w:pPr>
              <w:pStyle w:val="ProductList-Body"/>
              <w:jc w:val="center"/>
              <w:rPr>
                <w:caps/>
              </w:rPr>
            </w:pPr>
            <w:r>
              <w:rPr>
                <w:rFonts w:ascii="Wingdings" w:hAnsi="Wingdings" w:cs="Wingdings"/>
                <w:sz w:val="20"/>
                <w:szCs w:val="20"/>
              </w:rPr>
              <w:t></w:t>
            </w:r>
          </w:p>
        </w:tc>
        <w:tc>
          <w:tcPr>
            <w:tcW w:w="1333" w:type="dxa"/>
            <w:gridSpan w:val="2"/>
            <w:noWrap/>
            <w:tcMar>
              <w:top w:w="0" w:type="dxa"/>
              <w:left w:w="108" w:type="dxa"/>
              <w:bottom w:w="0" w:type="dxa"/>
              <w:right w:w="108" w:type="dxa"/>
            </w:tcMar>
            <w:hideMark/>
          </w:tcPr>
          <w:p w14:paraId="61555D06" w14:textId="7E22BD9A"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0369DA5" w14:textId="77777777" w:rsidTr="003968D1">
        <w:trPr>
          <w:trHeight w:val="255"/>
        </w:trPr>
        <w:tc>
          <w:tcPr>
            <w:tcW w:w="3866" w:type="dxa"/>
            <w:noWrap/>
            <w:tcMar>
              <w:top w:w="0" w:type="dxa"/>
              <w:left w:w="108" w:type="dxa"/>
              <w:bottom w:w="0" w:type="dxa"/>
              <w:right w:w="108" w:type="dxa"/>
            </w:tcMar>
            <w:hideMark/>
          </w:tcPr>
          <w:p w14:paraId="4FD67AFF" w14:textId="77777777" w:rsidR="008E76EF" w:rsidRPr="00705779" w:rsidRDefault="008E76EF" w:rsidP="008E76EF">
            <w:pPr>
              <w:pStyle w:val="ProductList-Body"/>
              <w:rPr>
                <w:b/>
              </w:rPr>
            </w:pPr>
            <w:r>
              <w:rPr>
                <w:b/>
              </w:rPr>
              <w:t>Apple Macintosh</w:t>
            </w:r>
          </w:p>
        </w:tc>
        <w:tc>
          <w:tcPr>
            <w:tcW w:w="1332" w:type="dxa"/>
            <w:noWrap/>
            <w:tcMar>
              <w:top w:w="0" w:type="dxa"/>
              <w:left w:w="108" w:type="dxa"/>
              <w:bottom w:w="0" w:type="dxa"/>
              <w:right w:w="108" w:type="dxa"/>
            </w:tcMar>
            <w:hideMark/>
          </w:tcPr>
          <w:p w14:paraId="72397175" w14:textId="15D0C3E5"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vAlign w:val="bottom"/>
            <w:hideMark/>
          </w:tcPr>
          <w:p w14:paraId="20C29A21" w14:textId="77777777" w:rsidR="008E76EF" w:rsidRPr="009F282C" w:rsidRDefault="008E76EF" w:rsidP="008E76EF">
            <w:pPr>
              <w:pStyle w:val="ProductList-Body"/>
              <w:jc w:val="center"/>
              <w:rPr>
                <w:rFonts w:eastAsia="Times New Roman"/>
                <w:caps/>
              </w:rPr>
            </w:pPr>
          </w:p>
        </w:tc>
        <w:tc>
          <w:tcPr>
            <w:tcW w:w="1333" w:type="dxa"/>
            <w:noWrap/>
            <w:tcMar>
              <w:top w:w="0" w:type="dxa"/>
              <w:left w:w="108" w:type="dxa"/>
              <w:bottom w:w="0" w:type="dxa"/>
              <w:right w:w="108" w:type="dxa"/>
            </w:tcMar>
            <w:hideMark/>
          </w:tcPr>
          <w:p w14:paraId="649FAAF2" w14:textId="04F7E0EB" w:rsidR="008E76EF" w:rsidRPr="009F282C" w:rsidRDefault="008E76EF" w:rsidP="008E76EF">
            <w:pPr>
              <w:pStyle w:val="ProductList-Body"/>
              <w:jc w:val="center"/>
              <w:rPr>
                <w:caps/>
              </w:rPr>
            </w:pPr>
            <w:r>
              <w:rPr>
                <w:rFonts w:ascii="Wingdings" w:hAnsi="Wingdings" w:cs="Wingdings"/>
                <w:sz w:val="20"/>
                <w:szCs w:val="20"/>
              </w:rPr>
              <w:t></w:t>
            </w:r>
          </w:p>
        </w:tc>
        <w:tc>
          <w:tcPr>
            <w:tcW w:w="1333" w:type="dxa"/>
            <w:noWrap/>
            <w:tcMar>
              <w:top w:w="0" w:type="dxa"/>
              <w:left w:w="108" w:type="dxa"/>
              <w:bottom w:w="0" w:type="dxa"/>
              <w:right w:w="108" w:type="dxa"/>
            </w:tcMar>
            <w:hideMark/>
          </w:tcPr>
          <w:p w14:paraId="5C6DE047" w14:textId="347C37BE" w:rsidR="008E76EF" w:rsidRPr="009F282C" w:rsidRDefault="008E76EF" w:rsidP="008E76EF">
            <w:pPr>
              <w:pStyle w:val="ProductList-Body"/>
              <w:jc w:val="center"/>
              <w:rPr>
                <w:caps/>
              </w:rPr>
            </w:pPr>
            <w:r>
              <w:rPr>
                <w:rFonts w:ascii="Wingdings" w:hAnsi="Wingdings" w:cs="Wingdings"/>
                <w:sz w:val="20"/>
                <w:szCs w:val="20"/>
              </w:rPr>
              <w:t></w:t>
            </w:r>
          </w:p>
        </w:tc>
        <w:tc>
          <w:tcPr>
            <w:tcW w:w="1333" w:type="dxa"/>
            <w:gridSpan w:val="2"/>
            <w:noWrap/>
            <w:tcMar>
              <w:top w:w="0" w:type="dxa"/>
              <w:left w:w="108" w:type="dxa"/>
              <w:bottom w:w="0" w:type="dxa"/>
              <w:right w:w="108" w:type="dxa"/>
            </w:tcMar>
            <w:hideMark/>
          </w:tcPr>
          <w:p w14:paraId="7E41DFE0" w14:textId="1C73397C" w:rsidR="008E76EF" w:rsidRPr="009F282C" w:rsidRDefault="008E76EF" w:rsidP="008E76EF">
            <w:pPr>
              <w:pStyle w:val="ProductList-Body"/>
              <w:jc w:val="center"/>
              <w:rPr>
                <w:caps/>
              </w:rPr>
            </w:pPr>
            <w:r>
              <w:rPr>
                <w:rFonts w:ascii="Wingdings" w:hAnsi="Wingdings" w:cs="Wingdings"/>
                <w:sz w:val="20"/>
                <w:szCs w:val="20"/>
              </w:rPr>
              <w:t></w:t>
            </w:r>
          </w:p>
        </w:tc>
      </w:tr>
    </w:tbl>
    <w:p w14:paraId="6130F32C" w14:textId="58D70CF1" w:rsidR="00A157E7" w:rsidRPr="00AA6DF2" w:rsidRDefault="00A028CF" w:rsidP="00A157E7">
      <w:pPr>
        <w:pStyle w:val="ProductList-Body"/>
        <w:shd w:val="clear" w:color="auto" w:fill="FFFFFF" w:themeFill="background1"/>
      </w:pPr>
      <w:r>
        <w:tab/>
        <w:t xml:space="preserve">*La colonna consente anche di indicare il sistema operativo qualificante accettabile per un dispositivo principale quando a un utente viene </w:t>
      </w:r>
      <w:r w:rsidR="00CA6846">
        <w:tab/>
      </w:r>
      <w:r>
        <w:t>concessa una licenza con Windows SA per Utente.</w:t>
      </w:r>
    </w:p>
    <w:p w14:paraId="6F33ECFD" w14:textId="77777777" w:rsidR="00A028CF" w:rsidRPr="00AA6DF2" w:rsidRDefault="00A028CF" w:rsidP="00A157E7">
      <w:pPr>
        <w:pStyle w:val="ProductList-Body"/>
        <w:shd w:val="clear" w:color="auto" w:fill="FFFFFF" w:themeFill="background1"/>
      </w:pPr>
    </w:p>
    <w:p w14:paraId="2DEDD1B3" w14:textId="77777777" w:rsidR="00A157E7" w:rsidRPr="00AA6DF2" w:rsidRDefault="00A157E7" w:rsidP="00A157E7">
      <w:pPr>
        <w:pStyle w:val="ProductList-Body"/>
        <w:ind w:left="180"/>
      </w:pPr>
      <w:r>
        <w:t>I sistemi operativi non inclusi nel precedente elenco non sono OS qualificanti, ad esempio:</w:t>
      </w:r>
    </w:p>
    <w:p w14:paraId="17929D64" w14:textId="77777777" w:rsidR="00A157E7" w:rsidRPr="00AA6DF2" w:rsidRDefault="00A157E7" w:rsidP="00913546">
      <w:pPr>
        <w:pStyle w:val="ProductList-Body"/>
        <w:numPr>
          <w:ilvl w:val="0"/>
          <w:numId w:val="38"/>
        </w:numPr>
        <w:ind w:left="720" w:hanging="270"/>
      </w:pPr>
      <w:r>
        <w:t>I Sistemi Incorporati (ad esempio, Windows Embedded 8.1 Industry Pro, Windows XP Embedded) non si qualificano per gli Aggiornamenti a Windows 8.1 Pro o Enterprise.</w:t>
      </w:r>
    </w:p>
    <w:p w14:paraId="6EACC53D" w14:textId="77777777" w:rsidR="00A157E7" w:rsidRPr="00AA6DF2" w:rsidRDefault="00A157E7" w:rsidP="00913546">
      <w:pPr>
        <w:pStyle w:val="ProductList-Body"/>
        <w:numPr>
          <w:ilvl w:val="0"/>
          <w:numId w:val="38"/>
        </w:numPr>
        <w:ind w:left="720" w:hanging="270"/>
      </w:pPr>
      <w:r>
        <w:t>Linux o OS/2 non si qualifica per gli Aggiornamenti a Windows 8.1 Pro o Enterprise.</w:t>
      </w:r>
    </w:p>
    <w:p w14:paraId="7517B309" w14:textId="77777777" w:rsidR="00A157E7" w:rsidRPr="00AA6DF2" w:rsidRDefault="00A157E7" w:rsidP="00913546">
      <w:pPr>
        <w:pStyle w:val="ProductList-Body"/>
        <w:numPr>
          <w:ilvl w:val="0"/>
          <w:numId w:val="38"/>
        </w:numPr>
        <w:ind w:left="720" w:hanging="270"/>
      </w:pPr>
      <w:r>
        <w:t>Le Licenze CAL per RDS non si qualificano per gli Aggiornamenti a Windows 8.1 Pro o Enterprise.</w:t>
      </w:r>
    </w:p>
    <w:p w14:paraId="293C6678" w14:textId="77777777" w:rsidR="00A157E7" w:rsidRPr="00AA6DF2" w:rsidRDefault="00A157E7" w:rsidP="00A157E7">
      <w:pPr>
        <w:pStyle w:val="ProductList-Body"/>
        <w:ind w:left="180"/>
      </w:pPr>
    </w:p>
    <w:p w14:paraId="0D33C95C" w14:textId="43A5A397" w:rsidR="00A157E7" w:rsidRPr="00AA6DF2" w:rsidRDefault="00A157E7" w:rsidP="00A157E7">
      <w:pPr>
        <w:pStyle w:val="ProductList-Body"/>
        <w:ind w:left="180"/>
      </w:pPr>
      <w:r>
        <w:rPr>
          <w:b/>
          <w:color w:val="00188F"/>
        </w:rPr>
        <w:t>Regole per i Sistemi Operativi Qualificanti per le Licenze di Aggiornamento per i Contratti Multilicenza Windows</w:t>
      </w:r>
    </w:p>
    <w:p w14:paraId="16C09801" w14:textId="77777777" w:rsidR="00A157E7" w:rsidRPr="00AA6DF2" w:rsidRDefault="00A157E7" w:rsidP="00913546">
      <w:pPr>
        <w:pStyle w:val="ProductList-Body"/>
        <w:numPr>
          <w:ilvl w:val="0"/>
          <w:numId w:val="39"/>
        </w:numPr>
        <w:ind w:left="720" w:hanging="270"/>
      </w:pPr>
      <w:r>
        <w:t>L’OS qualificante deve essere installato sul dispositivo cui deve essere ceduta la licenza di Aggiornamento VL.</w:t>
      </w:r>
    </w:p>
    <w:p w14:paraId="75942013" w14:textId="77777777" w:rsidR="00A157E7" w:rsidRPr="00AA6DF2" w:rsidRDefault="00A157E7" w:rsidP="00913546">
      <w:pPr>
        <w:pStyle w:val="ProductList-Body"/>
        <w:numPr>
          <w:ilvl w:val="1"/>
          <w:numId w:val="39"/>
        </w:numPr>
        <w:ind w:left="990" w:hanging="270"/>
      </w:pPr>
      <w:r>
        <w:t>Apple Macintosh è un sistema operativo qualificante solo qualora sia preinstallato dal produttore autorizzato prima della vendita iniziale del dispositivo.</w:t>
      </w:r>
    </w:p>
    <w:p w14:paraId="4E9F5E34" w14:textId="77777777" w:rsidR="00A157E7" w:rsidRPr="00AA6DF2" w:rsidRDefault="00A157E7" w:rsidP="00913546">
      <w:pPr>
        <w:pStyle w:val="ProductList-Body"/>
        <w:numPr>
          <w:ilvl w:val="0"/>
          <w:numId w:val="39"/>
        </w:numPr>
        <w:ind w:left="720" w:hanging="270"/>
      </w:pPr>
      <w:r>
        <w:t>Le società dovranno rimuovere il sistema operativo qualificante dal dispositivo per distribuire la licenza di Aggiornamento VL. Le uniche eccezioni sono le seguenti:</w:t>
      </w:r>
    </w:p>
    <w:p w14:paraId="52EDE0E8" w14:textId="04249100" w:rsidR="00A157E7" w:rsidRPr="00AA6DF2" w:rsidRDefault="00A157E7" w:rsidP="00913546">
      <w:pPr>
        <w:pStyle w:val="ProductList-Body"/>
        <w:numPr>
          <w:ilvl w:val="1"/>
          <w:numId w:val="39"/>
        </w:numPr>
        <w:ind w:left="990" w:hanging="270"/>
      </w:pPr>
      <w:r>
        <w:t>Le società che intendono installare o eseguire più di un sistema operativo con una licenza alla volta (compreso il sistema operativo qualificante) dovranno acquistare SA per il sistema operativo desktop Windows.</w:t>
      </w:r>
    </w:p>
    <w:p w14:paraId="0ADA1354" w14:textId="7C5B4B20" w:rsidR="00A157E7" w:rsidRPr="00AA6DF2" w:rsidRDefault="00A157E7" w:rsidP="00913546">
      <w:pPr>
        <w:pStyle w:val="ProductList-Body"/>
        <w:numPr>
          <w:ilvl w:val="1"/>
          <w:numId w:val="39"/>
        </w:numPr>
        <w:ind w:left="990" w:hanging="270"/>
      </w:pPr>
      <w:r>
        <w:t xml:space="preserve">Le società in possesso di una copertura SA attiva non dovranno disinstallare il sistema operativo qualificante e potranno installare ed eseguire contemporaneamente il sistema operativo qualificante e il sistema operativo desktop Windows con licenza VL. </w:t>
      </w:r>
    </w:p>
    <w:p w14:paraId="6B243855" w14:textId="77777777" w:rsidR="00A157E7" w:rsidRPr="00AA6DF2" w:rsidRDefault="00A157E7" w:rsidP="00913546">
      <w:pPr>
        <w:pStyle w:val="ProductList-Body"/>
        <w:numPr>
          <w:ilvl w:val="0"/>
          <w:numId w:val="39"/>
        </w:numPr>
        <w:ind w:left="720" w:hanging="270"/>
      </w:pPr>
      <w:r>
        <w:t>Società con Contratto Academic</w:t>
      </w:r>
    </w:p>
    <w:p w14:paraId="67920545" w14:textId="77777777" w:rsidR="00A157E7" w:rsidRPr="00AA6DF2" w:rsidRDefault="00A157E7" w:rsidP="00913546">
      <w:pPr>
        <w:pStyle w:val="ProductList-Body"/>
        <w:numPr>
          <w:ilvl w:val="1"/>
          <w:numId w:val="39"/>
        </w:numPr>
        <w:ind w:left="990" w:hanging="270"/>
      </w:pPr>
      <w:r>
        <w:t>Le società con contratti Academic Select, Academic Open, CASA e Open Value Subscription - Education Solutions che acquistano la licenza di aggiornamento utilizzando Windows XP Starter Edition, Windows Vista Starter Edition o Windows 7 Starter Edition come sistema operativo qualificante rinunciano a qualunque diritto di trasferire la licenza al di fuori del paese in cui è stata acquistata.</w:t>
      </w:r>
    </w:p>
    <w:p w14:paraId="67E11396" w14:textId="77777777" w:rsidR="00A157E7" w:rsidRPr="00AA6DF2" w:rsidRDefault="00A157E7" w:rsidP="00A157E7">
      <w:pPr>
        <w:pStyle w:val="ProductList-Body"/>
        <w:rPr>
          <w:highlight w:val="yellow"/>
        </w:rPr>
      </w:pPr>
    </w:p>
    <w:p w14:paraId="40B9546F" w14:textId="2D977829" w:rsidR="00A157E7" w:rsidRPr="00AA6DF2" w:rsidRDefault="00A028CF" w:rsidP="00A157E7">
      <w:pPr>
        <w:pStyle w:val="ProductList-Body"/>
        <w:tabs>
          <w:tab w:val="clear" w:pos="158"/>
          <w:tab w:val="left" w:pos="180"/>
        </w:tabs>
        <w:ind w:left="180"/>
      </w:pPr>
      <w:r>
        <w:rPr>
          <w:b/>
          <w:color w:val="00188F"/>
        </w:rPr>
        <w:t>Software Assurance per il Sistema Operativo Desktop Windows Per Dispositivo</w:t>
      </w:r>
      <w:r>
        <w:rPr>
          <w:b/>
        </w:rPr>
        <w:t xml:space="preserve"> </w:t>
      </w:r>
    </w:p>
    <w:p w14:paraId="20E8F23B" w14:textId="26EB8160" w:rsidR="00A157E7" w:rsidRPr="00AA6DF2" w:rsidRDefault="00A157E7" w:rsidP="00A157E7">
      <w:pPr>
        <w:pStyle w:val="ProductList-Body"/>
        <w:tabs>
          <w:tab w:val="clear" w:pos="158"/>
          <w:tab w:val="left" w:pos="180"/>
        </w:tabs>
        <w:ind w:left="180"/>
      </w:pPr>
      <w:r>
        <w:t>Le società che intendono partecipare a Software Assurance per il Sistema Operativo Desktop Windows per Dispositivo dispongono delle opzioni che seguono.</w:t>
      </w:r>
      <w:r w:rsidR="00EA0320">
        <w:t xml:space="preserve"> </w:t>
      </w:r>
      <w:r>
        <w:t>Le opzioni riportate di seguito sono disponibili solo per i programmi specifici elencati e solo ai sensi delle condizioni stabilite.</w:t>
      </w:r>
    </w:p>
    <w:p w14:paraId="23A174FC" w14:textId="62445A2C" w:rsidR="00A157E7" w:rsidRPr="00AA6DF2" w:rsidRDefault="00A157E7" w:rsidP="00913546">
      <w:pPr>
        <w:pStyle w:val="ProductList-Body"/>
        <w:numPr>
          <w:ilvl w:val="0"/>
          <w:numId w:val="40"/>
        </w:numPr>
        <w:tabs>
          <w:tab w:val="clear" w:pos="158"/>
          <w:tab w:val="left" w:pos="180"/>
        </w:tabs>
        <w:ind w:left="720" w:hanging="270"/>
      </w:pPr>
      <w:r>
        <w:t xml:space="preserve">Programmi Select Plus, MPSA, Open Value (opzione non a livello aziendale) e Open License </w:t>
      </w:r>
    </w:p>
    <w:p w14:paraId="0411C031" w14:textId="372C969A" w:rsidR="00A157E7" w:rsidRPr="00AA6DF2" w:rsidRDefault="00A157E7" w:rsidP="00913546">
      <w:pPr>
        <w:pStyle w:val="ProductList-Body"/>
        <w:numPr>
          <w:ilvl w:val="1"/>
          <w:numId w:val="40"/>
        </w:numPr>
        <w:tabs>
          <w:tab w:val="clear" w:pos="158"/>
          <w:tab w:val="left" w:pos="180"/>
        </w:tabs>
        <w:ind w:left="990" w:hanging="270"/>
      </w:pPr>
      <w:r>
        <w:t>Acquistare l’Aggiornamento e SA per Windows 8.1 Enterprise per i desktop per i quali la società ha ottenuto in licenza e installato uno dei sistemi operativi qualificanti elencati nella precedente tabella degli Aggiornamenti di Windows.</w:t>
      </w:r>
    </w:p>
    <w:p w14:paraId="3806C6B5" w14:textId="77777777" w:rsidR="00A157E7" w:rsidRPr="00AA6DF2" w:rsidRDefault="00A157E7" w:rsidP="00913546">
      <w:pPr>
        <w:pStyle w:val="ProductList-Body"/>
        <w:numPr>
          <w:ilvl w:val="0"/>
          <w:numId w:val="40"/>
        </w:numPr>
        <w:tabs>
          <w:tab w:val="clear" w:pos="158"/>
          <w:tab w:val="left" w:pos="180"/>
        </w:tabs>
        <w:ind w:left="720" w:hanging="270"/>
      </w:pPr>
      <w:r>
        <w:t>Iscrizioni Enterprise e Contratti Open Value per l’intera organizzazione (perpetui e subscription):</w:t>
      </w:r>
    </w:p>
    <w:p w14:paraId="7701DC5A" w14:textId="77777777" w:rsidR="00A157E7" w:rsidRPr="00AA6DF2" w:rsidRDefault="00A157E7" w:rsidP="00913546">
      <w:pPr>
        <w:pStyle w:val="ProductList-Body"/>
        <w:numPr>
          <w:ilvl w:val="1"/>
          <w:numId w:val="40"/>
        </w:numPr>
        <w:tabs>
          <w:tab w:val="clear" w:pos="158"/>
          <w:tab w:val="left" w:pos="180"/>
        </w:tabs>
        <w:ind w:left="990" w:hanging="270"/>
      </w:pPr>
      <w:r>
        <w:t>Iscrizioni Enterprise Iniziali o Contratti Open Value</w:t>
      </w:r>
    </w:p>
    <w:p w14:paraId="1D6F574B" w14:textId="297F45A6" w:rsidR="00A157E7" w:rsidRPr="00AA6DF2" w:rsidRDefault="00A157E7" w:rsidP="00913546">
      <w:pPr>
        <w:pStyle w:val="ProductList-Body"/>
        <w:numPr>
          <w:ilvl w:val="2"/>
          <w:numId w:val="40"/>
        </w:numPr>
        <w:tabs>
          <w:tab w:val="clear" w:pos="158"/>
          <w:tab w:val="left" w:pos="180"/>
        </w:tabs>
        <w:ind w:left="1260" w:hanging="270"/>
      </w:pPr>
      <w:r>
        <w:t>Acquistare l’Aggiornamento e SA per Windows 8.1 Enterprise per tutti i Dispositivi Qualificati.</w:t>
      </w:r>
      <w:r w:rsidR="00EA0320">
        <w:t xml:space="preserve"> </w:t>
      </w:r>
      <w:r>
        <w:t>La società dovrà avere ottenuto in licenza e installato uno dei sistemi operativi qualificanti indicati nella precedente tabella degli Aggiornamenti di Windows, nella colonna “Nuovo EA/OV-CW”, su tutti i Dispositivi Qualificati.</w:t>
      </w:r>
    </w:p>
    <w:p w14:paraId="53748F9E" w14:textId="77777777" w:rsidR="00A157E7" w:rsidRPr="00AA6DF2" w:rsidRDefault="00A157E7" w:rsidP="00913546">
      <w:pPr>
        <w:pStyle w:val="ProductList-Body"/>
        <w:numPr>
          <w:ilvl w:val="1"/>
          <w:numId w:val="40"/>
        </w:numPr>
        <w:tabs>
          <w:tab w:val="clear" w:pos="158"/>
          <w:tab w:val="left" w:pos="180"/>
        </w:tabs>
        <w:ind w:left="990" w:hanging="270"/>
      </w:pPr>
      <w:r>
        <w:t>Iscrizioni Enterprise o Contratti Open Value Esistenti (true-up e sostituzioni)</w:t>
      </w:r>
    </w:p>
    <w:p w14:paraId="39B68328" w14:textId="1383E72F" w:rsidR="00A157E7" w:rsidRPr="00AA6DF2" w:rsidRDefault="00A157E7" w:rsidP="00913546">
      <w:pPr>
        <w:pStyle w:val="ProductList-Body"/>
        <w:numPr>
          <w:ilvl w:val="2"/>
          <w:numId w:val="40"/>
        </w:numPr>
        <w:tabs>
          <w:tab w:val="clear" w:pos="158"/>
          <w:tab w:val="left" w:pos="180"/>
        </w:tabs>
        <w:ind w:left="1260" w:hanging="270"/>
      </w:pPr>
      <w:r>
        <w:t>Acquistare l’Aggiornamento e SA per Windows 8.1 Enterprise per tutti i Dispositivi Qualificati aggiuntivi.</w:t>
      </w:r>
      <w:r w:rsidR="00EA0320">
        <w:t xml:space="preserve"> </w:t>
      </w:r>
      <w:r>
        <w:t>La società dovrà avere ottenuto in licenza e installato su tutti i Dispositivi Qualificati aggiuntivi ricevuti da una fonte qualsiasi, tranne una fusione o acquisizione, uno dei sistemi operativi qualificanti indicati nella precedente tabella degli Aggiornamenti di Windows, nella colonna “EA/OV-CW Esistente”.</w:t>
      </w:r>
    </w:p>
    <w:p w14:paraId="29D25872" w14:textId="77777777" w:rsidR="00A157E7" w:rsidRPr="00AA6DF2" w:rsidRDefault="00A157E7" w:rsidP="00913546">
      <w:pPr>
        <w:pStyle w:val="ProductList-Body"/>
        <w:numPr>
          <w:ilvl w:val="2"/>
          <w:numId w:val="40"/>
        </w:numPr>
        <w:tabs>
          <w:tab w:val="clear" w:pos="158"/>
          <w:tab w:val="left" w:pos="180"/>
        </w:tabs>
        <w:ind w:left="1260" w:hanging="270"/>
      </w:pPr>
      <w:r>
        <w:t>Nel caso di fusione o acquisizione, la società dovrà avere ottenuto in licenza e installato su tutti i Dispositivi Qualificati ricevuti tramite una fusione o acquisizione uno dei sistemi operativi qualificanti indicati nella precedente tabella degli Aggiornamenti di Windows, nella colonna “Nuovo EA/OV-CW”.</w:t>
      </w:r>
    </w:p>
    <w:p w14:paraId="0597C8C3" w14:textId="77777777" w:rsidR="00A157E7" w:rsidRPr="00AA6DF2" w:rsidRDefault="00A157E7" w:rsidP="00913546">
      <w:pPr>
        <w:pStyle w:val="ProductList-Body"/>
        <w:numPr>
          <w:ilvl w:val="1"/>
          <w:numId w:val="40"/>
        </w:numPr>
        <w:tabs>
          <w:tab w:val="clear" w:pos="158"/>
          <w:tab w:val="left" w:pos="180"/>
        </w:tabs>
        <w:ind w:left="990" w:hanging="270"/>
      </w:pPr>
      <w:r>
        <w:t>Rinnovo di un’Iscrizione Enterprise</w:t>
      </w:r>
    </w:p>
    <w:p w14:paraId="2AFD8EEC" w14:textId="77777777" w:rsidR="00A157E7" w:rsidRPr="00AA6DF2" w:rsidRDefault="00A157E7" w:rsidP="00913546">
      <w:pPr>
        <w:pStyle w:val="ProductList-Body"/>
        <w:numPr>
          <w:ilvl w:val="2"/>
          <w:numId w:val="40"/>
        </w:numPr>
        <w:tabs>
          <w:tab w:val="clear" w:pos="158"/>
          <w:tab w:val="left" w:pos="180"/>
        </w:tabs>
        <w:ind w:left="1260" w:hanging="270"/>
      </w:pPr>
      <w:r>
        <w:t>alla scadenza di un’Iscrizione Enterprise già esistente relativa al Sistema Operativo Windows Desktop, è possibile rinnovare tale copertura con una nuova Iscrizione Enterprise per il Sistema Operativo Windows Desktop.</w:t>
      </w:r>
    </w:p>
    <w:p w14:paraId="5C60C268" w14:textId="77777777" w:rsidR="00A157E7" w:rsidRPr="00AA6DF2" w:rsidRDefault="00A157E7" w:rsidP="00913546">
      <w:pPr>
        <w:pStyle w:val="ProductList-Body"/>
        <w:numPr>
          <w:ilvl w:val="0"/>
          <w:numId w:val="40"/>
        </w:numPr>
        <w:tabs>
          <w:tab w:val="clear" w:pos="158"/>
          <w:tab w:val="left" w:pos="180"/>
        </w:tabs>
        <w:ind w:left="720" w:hanging="270"/>
      </w:pPr>
      <w:r>
        <w:t xml:space="preserve">Gli istituti con Contratti Campus e School e Open Value Subscription - Education Solutions: </w:t>
      </w:r>
    </w:p>
    <w:p w14:paraId="070F0559" w14:textId="77777777" w:rsidR="00A157E7" w:rsidRPr="00AA6DF2" w:rsidRDefault="00A157E7" w:rsidP="00913546">
      <w:pPr>
        <w:pStyle w:val="ProductList-Body"/>
        <w:numPr>
          <w:ilvl w:val="1"/>
          <w:numId w:val="40"/>
        </w:numPr>
        <w:tabs>
          <w:tab w:val="clear" w:pos="158"/>
          <w:tab w:val="left" w:pos="180"/>
        </w:tabs>
        <w:ind w:left="990" w:hanging="270"/>
      </w:pPr>
      <w:r>
        <w:t xml:space="preserve">L’istituto dovrà avere ottenuto in licenza e installato uno dei sistemi operativi qualificanti indicati nella precedente tabella degli Aggiornamenti di Windows, nella colonna “Academic”, sui loro dispositivi. </w:t>
      </w:r>
    </w:p>
    <w:p w14:paraId="664CDA95" w14:textId="77777777" w:rsidR="00A157E7" w:rsidRPr="00AA6DF2" w:rsidRDefault="00A157E7" w:rsidP="00A157E7">
      <w:pPr>
        <w:pStyle w:val="ProductList-Body"/>
        <w:tabs>
          <w:tab w:val="clear" w:pos="158"/>
          <w:tab w:val="left" w:pos="180"/>
        </w:tabs>
        <w:ind w:left="180"/>
      </w:pPr>
    </w:p>
    <w:p w14:paraId="1458D046" w14:textId="77777777" w:rsidR="00A028CF" w:rsidRPr="00AA6DF2" w:rsidRDefault="00A028CF" w:rsidP="00A028CF">
      <w:pPr>
        <w:pStyle w:val="ProductList-Body"/>
      </w:pPr>
      <w:r>
        <w:rPr>
          <w:b/>
          <w:color w:val="00188F"/>
        </w:rPr>
        <w:t>Software Assurance per il Sistema Operativo Desktop Windows Per Utente</w:t>
      </w:r>
    </w:p>
    <w:p w14:paraId="2E3AC374" w14:textId="3F9B2A6A" w:rsidR="00A028CF" w:rsidRPr="00AA6DF2" w:rsidRDefault="00A028CF" w:rsidP="00A028CF">
      <w:pPr>
        <w:pStyle w:val="ProductList-Body"/>
      </w:pPr>
      <w:r>
        <w:t>Le società che intendono iscriversi a Software Assurance per il Sistema Operativo Desktop Windows per Utente dispongono delle opzioni che seguono.</w:t>
      </w:r>
      <w:r w:rsidR="00EA0320">
        <w:t xml:space="preserve"> </w:t>
      </w:r>
      <w:r>
        <w:t>Le opzioni riportate di seguito sono disponibili solo per i programmi specifici elencati e solo ai sensi delle condizioni stabilite.</w:t>
      </w:r>
      <w:r w:rsidR="00EA0320">
        <w:t xml:space="preserve"> </w:t>
      </w:r>
      <w:r>
        <w:t>Le società dovranno fare riferimento all’Articolo Sistemi Operativi Desktop dei Diritti di Utilizzo del Prodotto per la definizione di Utente Principale.</w:t>
      </w:r>
    </w:p>
    <w:p w14:paraId="1F69118F" w14:textId="77777777" w:rsidR="00A028CF" w:rsidRPr="00AA6DF2" w:rsidRDefault="00A028CF" w:rsidP="00913546">
      <w:pPr>
        <w:pStyle w:val="ProductList-Body"/>
        <w:numPr>
          <w:ilvl w:val="0"/>
          <w:numId w:val="51"/>
        </w:numPr>
        <w:ind w:hanging="270"/>
      </w:pPr>
      <w:r>
        <w:t>Select Plus e MPSA</w:t>
      </w:r>
    </w:p>
    <w:p w14:paraId="1CD35B51" w14:textId="77777777" w:rsidR="00A028CF" w:rsidRPr="00AA6DF2" w:rsidRDefault="00A028CF" w:rsidP="00913546">
      <w:pPr>
        <w:pStyle w:val="ProductList-Body"/>
        <w:numPr>
          <w:ilvl w:val="1"/>
          <w:numId w:val="51"/>
        </w:numPr>
        <w:ind w:left="990" w:hanging="270"/>
      </w:pPr>
      <w:r>
        <w:t>Acquistare Windows Software Assurance per Utente per ciascun utente che è l’Utente Principale di un dispositivo già ottenuto in licenza con una versione di Windows indicata nella colonna “EA Esistente” nella precedente tabella dei sistemi operativi qualificanti. Il dispositivo dovrà inoltre essere il dispositivo di lavoro principale dell’Utente Principale.</w:t>
      </w:r>
    </w:p>
    <w:p w14:paraId="7362E706" w14:textId="77777777" w:rsidR="00A028CF" w:rsidRPr="00AA6DF2" w:rsidRDefault="00A028CF" w:rsidP="00913546">
      <w:pPr>
        <w:pStyle w:val="ProductList-Body"/>
        <w:numPr>
          <w:ilvl w:val="0"/>
          <w:numId w:val="51"/>
        </w:numPr>
        <w:ind w:hanging="270"/>
      </w:pPr>
      <w:r>
        <w:t>Iscrizioni Enterprise</w:t>
      </w:r>
    </w:p>
    <w:p w14:paraId="3445BEA7" w14:textId="0CDB32EC" w:rsidR="00A028CF" w:rsidRPr="00AA6DF2" w:rsidRDefault="00A028CF" w:rsidP="00913546">
      <w:pPr>
        <w:pStyle w:val="ProductList-Body"/>
        <w:numPr>
          <w:ilvl w:val="1"/>
          <w:numId w:val="51"/>
        </w:numPr>
        <w:ind w:left="990" w:hanging="270"/>
      </w:pPr>
      <w:r>
        <w:t>Acquistare Windows Software Assurance per Utente per tutti gli Utenti Qualificati.</w:t>
      </w:r>
      <w:r w:rsidR="00EA0320">
        <w:t xml:space="preserve"> </w:t>
      </w:r>
      <w:r>
        <w:t>Ciascun utente dovrà essere l’Utente Principale di un dispositivo già ottenuto in licenza con una versione di Windows indicata nella colonna “EA Esistente” nella precedente tabella dei sistemi operativi qualificanti. Il dispositivo dovrà inoltre essere il dispositivo di lavoro principale dell’Utente Principale.</w:t>
      </w:r>
    </w:p>
    <w:p w14:paraId="72AFCEAD" w14:textId="77777777" w:rsidR="00A028CF" w:rsidRPr="00AA6DF2" w:rsidRDefault="00A028CF" w:rsidP="00913546">
      <w:pPr>
        <w:pStyle w:val="ProductList-Body"/>
        <w:numPr>
          <w:ilvl w:val="0"/>
          <w:numId w:val="51"/>
        </w:numPr>
        <w:ind w:hanging="270"/>
      </w:pPr>
      <w:r>
        <w:t>Istituti con Contratti Campus e School - Education Solutions</w:t>
      </w:r>
    </w:p>
    <w:p w14:paraId="48A4F9B7" w14:textId="587CD3A2" w:rsidR="00A028CF" w:rsidRPr="00AA6DF2" w:rsidRDefault="00A028CF" w:rsidP="00913546">
      <w:pPr>
        <w:pStyle w:val="ProductList-Body"/>
        <w:numPr>
          <w:ilvl w:val="1"/>
          <w:numId w:val="51"/>
        </w:numPr>
        <w:ind w:left="990" w:hanging="270"/>
      </w:pPr>
      <w:r>
        <w:t>Windows Software Assurance per Utente non è disponibile con i contratti CASA/EES.</w:t>
      </w:r>
      <w:r w:rsidR="00EA0320">
        <w:t xml:space="preserve"> </w:t>
      </w:r>
      <w:r>
        <w:t>Tuttavia, gli istituti potranno acquistare Windows Software Assurance per Utente direttamente tramite il Componente Aggiuntivo di Windows Software Assurance per Utente.</w:t>
      </w:r>
    </w:p>
    <w:p w14:paraId="24CA9EAE" w14:textId="77777777" w:rsidR="00A028CF" w:rsidRPr="00AA6DF2" w:rsidRDefault="00A028CF" w:rsidP="00A028CF">
      <w:pPr>
        <w:pStyle w:val="ProductList-Body"/>
      </w:pPr>
    </w:p>
    <w:p w14:paraId="7C0CABA8" w14:textId="77777777" w:rsidR="00A028CF" w:rsidRPr="00AA6DF2" w:rsidRDefault="00A028CF" w:rsidP="00A028CF">
      <w:pPr>
        <w:pStyle w:val="ProductList-Body"/>
      </w:pPr>
      <w:r>
        <w:rPr>
          <w:b/>
          <w:color w:val="00188F"/>
        </w:rPr>
        <w:t>Componente Aggiuntivo di Software Assurance per il Sistema Operativo Desktop Windows Per Utente</w:t>
      </w:r>
    </w:p>
    <w:p w14:paraId="0D22457E" w14:textId="77777777" w:rsidR="00A028CF" w:rsidRPr="00AA6DF2" w:rsidRDefault="00A028CF" w:rsidP="00A028CF">
      <w:pPr>
        <w:pStyle w:val="ProductList-Body"/>
      </w:pPr>
      <w:r>
        <w:t>Le seguenti condizioni si applicano al Componente Aggiuntivo di Software Assurance per il Sistema Operativo Desktop Windows Per Utente:</w:t>
      </w:r>
    </w:p>
    <w:p w14:paraId="76D0B72E" w14:textId="77777777" w:rsidR="00A028CF" w:rsidRPr="00AA6DF2" w:rsidRDefault="00A028CF" w:rsidP="00913546">
      <w:pPr>
        <w:pStyle w:val="ProductList-Body"/>
        <w:numPr>
          <w:ilvl w:val="0"/>
          <w:numId w:val="52"/>
        </w:numPr>
        <w:ind w:hanging="270"/>
      </w:pPr>
      <w:r>
        <w:t>Idoneità e Limitazioni relative all’Acquisto</w:t>
      </w:r>
    </w:p>
    <w:p w14:paraId="401059B2" w14:textId="5B046640" w:rsidR="00A028CF" w:rsidRPr="00AA6DF2" w:rsidRDefault="00A028CF" w:rsidP="00913546">
      <w:pPr>
        <w:pStyle w:val="ProductList-Body"/>
        <w:numPr>
          <w:ilvl w:val="1"/>
          <w:numId w:val="52"/>
        </w:numPr>
        <w:ind w:left="990" w:hanging="270"/>
      </w:pPr>
      <w:r>
        <w:t>Le società con copertura SA attiva per Dispositivo per il Sistema Operativo Desktop Windows o con VDA attivo per Dispositivo potranno acquistare il Componente Aggiuntivo di Software Assurance per il Sistema Operativo Desktop Windows Per Utente.</w:t>
      </w:r>
    </w:p>
    <w:p w14:paraId="4E4DD06A" w14:textId="77777777" w:rsidR="00A028CF" w:rsidRPr="00AA6DF2" w:rsidRDefault="00A028CF" w:rsidP="00913546">
      <w:pPr>
        <w:pStyle w:val="ProductList-Body"/>
        <w:numPr>
          <w:ilvl w:val="1"/>
          <w:numId w:val="52"/>
        </w:numPr>
        <w:ind w:left="990" w:hanging="270"/>
      </w:pPr>
      <w:r>
        <w:t>Il Componente Aggiuntivo di Software Assurance per il Sistema Operativo Desktop Windows Per Utente è acquistabile fino al raggiungimento della quantità massima di dispositivi con copertura SA e/o con licenza per VDA.</w:t>
      </w:r>
    </w:p>
    <w:p w14:paraId="1A4148AE" w14:textId="77777777" w:rsidR="00A028CF" w:rsidRPr="00AA6DF2" w:rsidRDefault="00A028CF" w:rsidP="00913546">
      <w:pPr>
        <w:pStyle w:val="ProductList-Body"/>
        <w:numPr>
          <w:ilvl w:val="0"/>
          <w:numId w:val="52"/>
        </w:numPr>
        <w:ind w:hanging="270"/>
      </w:pPr>
      <w:r>
        <w:t>Assegnazione delle Licenze</w:t>
      </w:r>
    </w:p>
    <w:p w14:paraId="558DEA57" w14:textId="09DEDAF5" w:rsidR="00A028CF" w:rsidRPr="00AA6DF2" w:rsidRDefault="00A028CF" w:rsidP="00913546">
      <w:pPr>
        <w:pStyle w:val="ProductList-Body"/>
        <w:numPr>
          <w:ilvl w:val="1"/>
          <w:numId w:val="52"/>
        </w:numPr>
        <w:ind w:left="990" w:hanging="270"/>
      </w:pPr>
      <w:r>
        <w:t>Ciascuna SL Add-on per Utente dovrà essere ceduta a un singolo Utente che è l’Utente Principale di un dispositivo con copertura Windows SA per Dispositivo o Windows VDA per Dispositivo attiva.</w:t>
      </w:r>
      <w:r w:rsidR="00EA0320">
        <w:t xml:space="preserve"> </w:t>
      </w:r>
      <w:r>
        <w:t>Il dispositivo con licenza per Windows SA o Windows VDA dovrà inoltre essere il dispositivo di lavoro principale dell’Utente Principale.</w:t>
      </w:r>
    </w:p>
    <w:p w14:paraId="4063EF1C" w14:textId="77777777" w:rsidR="00A028CF" w:rsidRPr="00AA6DF2" w:rsidRDefault="00A028CF" w:rsidP="00913546">
      <w:pPr>
        <w:pStyle w:val="ProductList-Body"/>
        <w:numPr>
          <w:ilvl w:val="0"/>
          <w:numId w:val="52"/>
        </w:numPr>
        <w:ind w:hanging="270"/>
      </w:pPr>
      <w:r>
        <w:t>Diritti sull’Utilizzo</w:t>
      </w:r>
    </w:p>
    <w:p w14:paraId="54D8E767" w14:textId="148E9924" w:rsidR="00A028CF" w:rsidRPr="00AA6DF2" w:rsidRDefault="00A028CF" w:rsidP="00913546">
      <w:pPr>
        <w:pStyle w:val="ProductList-Body"/>
        <w:numPr>
          <w:ilvl w:val="1"/>
          <w:numId w:val="52"/>
        </w:numPr>
        <w:tabs>
          <w:tab w:val="left" w:pos="990"/>
        </w:tabs>
        <w:ind w:left="990" w:hanging="270"/>
      </w:pPr>
      <w:r>
        <w:t>I diritti sull’utilizzo di ogni SL per Utente completa corrispondente per Software Assurance per il Sistema Operativo Desktop Windows per Utente o per Windows VDA per Utente disciplinano l’accesso tramite questo Componente Aggiuntivo e vengono stabiliti nell’Appendice 2, Vantaggi di Software Assurance, dei Diritti di Utilizzo del Prodotto. I diritti sull’utilizzo acquisiti tramite l’acquisto di tali SL Add-on per Utente cesseranno alla scadenza della copertura SA per le Licenze Qualificanti o al termine del periodo di validità della sottoscrizione relativa alla SL Add-on per Utente, a seconda di quale evento si verificherà per primo. L’acquisto di tali SL Add-on per Utente non influisce sui diritti sull’utilizzo, sulle regole per la cessione o la riassegnazione delle licenze e/né sulle concessioni di licenze perpetue relativamente alle Licenze Qualificanti. Alla scadenza dei diritti sull’utilizzo associati al Componente Aggiuntivo di Software Assurance per il Sistema Operativo Desktop Windows Per Utente la società avrà gli stessi diritti che si applicherebbero normalmente alla licenza per dispositivo sottostante.</w:t>
      </w:r>
    </w:p>
    <w:p w14:paraId="1769B114" w14:textId="66891EF4" w:rsidR="00A028CF" w:rsidRPr="00AA6DF2" w:rsidRDefault="00A028CF" w:rsidP="00A157E7">
      <w:pPr>
        <w:pStyle w:val="ProductList-Body"/>
        <w:tabs>
          <w:tab w:val="clear" w:pos="158"/>
          <w:tab w:val="left" w:pos="180"/>
        </w:tabs>
        <w:ind w:left="180"/>
      </w:pPr>
    </w:p>
    <w:p w14:paraId="42DAD092" w14:textId="77777777" w:rsidR="00366E31" w:rsidRPr="00AA6DF2" w:rsidRDefault="00366E31" w:rsidP="00366E31">
      <w:pPr>
        <w:pStyle w:val="ProductList-Body"/>
        <w:tabs>
          <w:tab w:val="clear" w:pos="158"/>
          <w:tab w:val="left" w:pos="180"/>
        </w:tabs>
        <w:ind w:left="180"/>
      </w:pPr>
      <w:r>
        <w:rPr>
          <w:b/>
          <w:color w:val="00188F"/>
        </w:rPr>
        <w:t xml:space="preserve">Idoneità all’acquisto di USL per Software Assurance per il Sistema Operativo Desktop Windows (Per Utente) da SA </w:t>
      </w:r>
    </w:p>
    <w:p w14:paraId="08D1752E" w14:textId="5F803F6A" w:rsidR="00A028CF" w:rsidRPr="00AA6DF2" w:rsidRDefault="00366E31" w:rsidP="00366E31">
      <w:pPr>
        <w:pStyle w:val="ProductList-Body"/>
        <w:tabs>
          <w:tab w:val="clear" w:pos="158"/>
          <w:tab w:val="left" w:pos="180"/>
        </w:tabs>
        <w:ind w:left="180"/>
      </w:pPr>
      <w:r>
        <w:t>USL da SA potranno essere acquistate per effettuare il passaggio di Licenze perpetue, interamente pagate con SA attiva per i Prodotti Qualificanti presenti nella tabella che segue.</w:t>
      </w:r>
    </w:p>
    <w:p w14:paraId="560D9F32" w14:textId="77777777" w:rsidR="00366E31" w:rsidRPr="00AA6DF2" w:rsidRDefault="00366E31" w:rsidP="00366E31">
      <w:pPr>
        <w:pStyle w:val="ProductList-Body"/>
        <w:tabs>
          <w:tab w:val="clear" w:pos="158"/>
          <w:tab w:val="left" w:pos="180"/>
        </w:tabs>
        <w:ind w:left="180"/>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14:paraId="59DEC89A" w14:textId="77777777" w:rsidTr="00694578">
        <w:trPr>
          <w:trHeight w:val="60"/>
          <w:tblHeader/>
        </w:trPr>
        <w:tc>
          <w:tcPr>
            <w:tcW w:w="5130" w:type="dxa"/>
            <w:shd w:val="clear" w:color="auto" w:fill="0072C6"/>
            <w:vAlign w:val="center"/>
          </w:tcPr>
          <w:p w14:paraId="4C481179" w14:textId="77777777" w:rsidR="00366E31" w:rsidRPr="00717EC0" w:rsidRDefault="00366E31" w:rsidP="00694578">
            <w:pPr>
              <w:pStyle w:val="ProductList-Body"/>
              <w:spacing w:before="20" w:after="20"/>
            </w:pPr>
            <w:r>
              <w:rPr>
                <w:color w:val="FFFFFF" w:themeColor="background1"/>
              </w:rPr>
              <w:t>Prodotti Qualificanti soggetti alla transizione</w:t>
            </w:r>
          </w:p>
        </w:tc>
        <w:tc>
          <w:tcPr>
            <w:tcW w:w="5490" w:type="dxa"/>
            <w:shd w:val="clear" w:color="auto" w:fill="0072C6"/>
            <w:vAlign w:val="center"/>
          </w:tcPr>
          <w:p w14:paraId="03D33D2E" w14:textId="77777777" w:rsidR="00366E31" w:rsidRPr="00717EC0" w:rsidRDefault="00366E31" w:rsidP="00694578">
            <w:pPr>
              <w:pStyle w:val="ProductList-Body"/>
              <w:spacing w:before="20" w:after="20"/>
            </w:pPr>
            <w:r>
              <w:rPr>
                <w:color w:val="FFFFFF" w:themeColor="background1"/>
              </w:rPr>
              <w:t>USL corrispondente da SA</w:t>
            </w:r>
          </w:p>
        </w:tc>
      </w:tr>
      <w:tr w:rsidR="00366E31" w:rsidRPr="00717EC0" w14:paraId="5F87859C" w14:textId="77777777" w:rsidTr="00694578">
        <w:trPr>
          <w:trHeight w:val="224"/>
        </w:trPr>
        <w:tc>
          <w:tcPr>
            <w:tcW w:w="5130" w:type="dxa"/>
            <w:vAlign w:val="center"/>
          </w:tcPr>
          <w:p w14:paraId="52C2B34E" w14:textId="77777777" w:rsidR="00366E31" w:rsidRPr="00366E31" w:rsidRDefault="00366E31" w:rsidP="00366E31">
            <w:pPr>
              <w:pStyle w:val="ProductList-Body"/>
            </w:pPr>
            <w:r>
              <w:t>Copertura Software Assurance per il Sistema Operativo Desktop Windows</w:t>
            </w:r>
          </w:p>
        </w:tc>
        <w:tc>
          <w:tcPr>
            <w:tcW w:w="5490" w:type="dxa"/>
            <w:vAlign w:val="center"/>
          </w:tcPr>
          <w:p w14:paraId="12659EBD" w14:textId="3F9182EF" w:rsidR="00366E31" w:rsidRPr="00366E31" w:rsidRDefault="00366E31" w:rsidP="00A04839">
            <w:pPr>
              <w:pStyle w:val="ProductList-Body"/>
            </w:pPr>
            <w:r>
              <w:t>USL per SA per il Sistema Operativo Desktop Windows (Per Utente) da</w:t>
            </w:r>
            <w:r w:rsidR="00A04839">
              <w:t> </w:t>
            </w:r>
            <w:r>
              <w:t>SA</w:t>
            </w:r>
            <w:r w:rsidRPr="00A04839">
              <w:rPr>
                <w:vertAlign w:val="superscript"/>
              </w:rPr>
              <w:t>1</w:t>
            </w:r>
          </w:p>
        </w:tc>
      </w:tr>
    </w:tbl>
    <w:p w14:paraId="3E972794" w14:textId="77777777" w:rsidR="00366E31" w:rsidRPr="00AA6DF2" w:rsidRDefault="00366E31" w:rsidP="00366E31">
      <w:pPr>
        <w:pStyle w:val="ProductList-Body"/>
        <w:tabs>
          <w:tab w:val="clear" w:pos="158"/>
          <w:tab w:val="left" w:pos="180"/>
        </w:tabs>
        <w:ind w:left="180"/>
      </w:pPr>
      <w:r>
        <w:rPr>
          <w:vertAlign w:val="superscript"/>
        </w:rPr>
        <w:t>1</w:t>
      </w:r>
      <w:r>
        <w:t>Disponibile per l’acquisto solo in occasione della ricorrenza annuale dell’iscrizione o all’inizio di un nuovo periodo di validità dell’iscrizione.</w:t>
      </w:r>
    </w:p>
    <w:p w14:paraId="47D63F44" w14:textId="77777777" w:rsidR="00366E31" w:rsidRPr="00AA6DF2" w:rsidRDefault="00366E31" w:rsidP="00366E31">
      <w:pPr>
        <w:pStyle w:val="ProductList-Body"/>
        <w:tabs>
          <w:tab w:val="clear" w:pos="158"/>
          <w:tab w:val="left" w:pos="180"/>
        </w:tabs>
        <w:ind w:left="180"/>
      </w:pPr>
    </w:p>
    <w:p w14:paraId="01460021" w14:textId="77777777" w:rsidR="00366E31" w:rsidRPr="00AA6DF2" w:rsidRDefault="00366E31" w:rsidP="00366E31">
      <w:pPr>
        <w:pStyle w:val="ProductList-Body"/>
        <w:tabs>
          <w:tab w:val="clear" w:pos="158"/>
          <w:tab w:val="left" w:pos="180"/>
        </w:tabs>
        <w:ind w:left="180"/>
      </w:pPr>
      <w:r>
        <w:rPr>
          <w:b/>
          <w:color w:val="00188F"/>
        </w:rPr>
        <w:t>Iscrizioni Enterprise con combinazione di copertura Windows Per Utente e Per Dispositivo, Windows SA o VDA</w:t>
      </w:r>
    </w:p>
    <w:p w14:paraId="757F9F18" w14:textId="46B99A81" w:rsidR="00366E31" w:rsidRPr="00AA6DF2" w:rsidRDefault="00366E31" w:rsidP="00366E31">
      <w:pPr>
        <w:pStyle w:val="ProductList-Body"/>
        <w:tabs>
          <w:tab w:val="clear" w:pos="158"/>
          <w:tab w:val="left" w:pos="180"/>
        </w:tabs>
        <w:ind w:left="180"/>
      </w:pPr>
      <w:r>
        <w:t>Le società che desiderano integrare licenze per Windows SA per Dispositivo e Windows SA Per Utente lo potranno fare purché:</w:t>
      </w:r>
    </w:p>
    <w:p w14:paraId="3C0742E6" w14:textId="16914507" w:rsidR="00366E31" w:rsidRPr="00AA6DF2" w:rsidRDefault="00366E31" w:rsidP="00913546">
      <w:pPr>
        <w:pStyle w:val="ProductList-Body"/>
        <w:numPr>
          <w:ilvl w:val="0"/>
          <w:numId w:val="53"/>
        </w:numPr>
        <w:tabs>
          <w:tab w:val="clear" w:pos="158"/>
          <w:tab w:val="left" w:pos="180"/>
        </w:tabs>
        <w:ind w:left="720" w:hanging="270"/>
      </w:pPr>
      <w:r>
        <w:t>tutti gli utenti che utilizzano Dispositivi Qualificati privi di licenza siano concessi in licenza con Windows SA per Utente (SL per Utente o SL Add-on per Utente) e</w:t>
      </w:r>
    </w:p>
    <w:p w14:paraId="39058AF9" w14:textId="7D9E3536" w:rsidR="00366E31" w:rsidRPr="00AA6DF2" w:rsidRDefault="00366E31" w:rsidP="00913546">
      <w:pPr>
        <w:pStyle w:val="ProductList-Body"/>
        <w:numPr>
          <w:ilvl w:val="0"/>
          <w:numId w:val="53"/>
        </w:numPr>
        <w:tabs>
          <w:tab w:val="clear" w:pos="158"/>
          <w:tab w:val="left" w:pos="180"/>
        </w:tabs>
        <w:ind w:left="720" w:hanging="270"/>
      </w:pPr>
      <w:r>
        <w:t>tutti i Dispositivi Qualificati utilizzati da utenti privi di licenza siano concessi in licenza con Windows SA per Dispositivo</w:t>
      </w:r>
    </w:p>
    <w:p w14:paraId="725D4163" w14:textId="77777777" w:rsidR="00DA4942" w:rsidRPr="003D2A03" w:rsidRDefault="00DA4942" w:rsidP="00A157E7">
      <w:pPr>
        <w:pStyle w:val="ProductList-Body"/>
        <w:tabs>
          <w:tab w:val="clear" w:pos="158"/>
          <w:tab w:val="left" w:pos="180"/>
        </w:tabs>
        <w:ind w:left="180"/>
        <w:rPr>
          <w:sz w:val="16"/>
        </w:rPr>
      </w:pPr>
    </w:p>
    <w:p w14:paraId="2D6A6943" w14:textId="77777777" w:rsidR="00A157E7" w:rsidRPr="00AA6DF2" w:rsidRDefault="00A157E7" w:rsidP="00A157E7">
      <w:pPr>
        <w:pStyle w:val="ProductList-Body"/>
        <w:tabs>
          <w:tab w:val="clear" w:pos="158"/>
          <w:tab w:val="left" w:pos="180"/>
        </w:tabs>
        <w:ind w:left="180"/>
      </w:pPr>
      <w:r>
        <w:rPr>
          <w:b/>
          <w:color w:val="00188F"/>
        </w:rPr>
        <w:t>Windows To Go per l’Opzione per Studente</w:t>
      </w:r>
    </w:p>
    <w:p w14:paraId="2F8EF3B4" w14:textId="23700412" w:rsidR="0028263A" w:rsidRPr="00AA6DF2" w:rsidRDefault="00A157E7" w:rsidP="00A157E7">
      <w:pPr>
        <w:pStyle w:val="ProductList-Body"/>
        <w:tabs>
          <w:tab w:val="clear" w:pos="158"/>
          <w:tab w:val="left" w:pos="180"/>
        </w:tabs>
        <w:ind w:left="180"/>
      </w:pPr>
      <w:r>
        <w:t>Nonostante eventuali disposizioni contrarie dei Diritti di Utilizzo del Prodotto, agli istituti che scelgono l’Opzione per Studente viene concessa una sola istanza di Windows To Go per ogni dispositivo con licenza in dotazione a uno studente.</w:t>
      </w:r>
      <w:r w:rsidR="00EA0320">
        <w:t xml:space="preserve"> </w:t>
      </w:r>
      <w:r>
        <w:t>Gli istituti dovranno verificare che gli studenti che non sono più iscritti all’istituto cessino di utilizzare Windows To Go e restituiscano all’istituto i dispositivi USB in cui è installata un’istanza di Windows To Go.</w:t>
      </w:r>
      <w:r w:rsidR="00EA0320">
        <w:t xml:space="preserve"> </w:t>
      </w:r>
    </w:p>
    <w:p w14:paraId="0CF3B898" w14:textId="77777777" w:rsidR="0028263A" w:rsidRPr="003D2A03" w:rsidRDefault="0028263A" w:rsidP="00A157E7">
      <w:pPr>
        <w:pStyle w:val="ProductList-Body"/>
        <w:tabs>
          <w:tab w:val="clear" w:pos="158"/>
          <w:tab w:val="left" w:pos="180"/>
        </w:tabs>
        <w:ind w:left="180"/>
        <w:rPr>
          <w:sz w:val="16"/>
        </w:rPr>
      </w:pPr>
    </w:p>
    <w:p w14:paraId="6654EEBA" w14:textId="4CE5969B" w:rsidR="00A157E7" w:rsidRPr="00AA6DF2" w:rsidRDefault="00A157E7" w:rsidP="00A157E7">
      <w:pPr>
        <w:pStyle w:val="ProductList-Body"/>
        <w:tabs>
          <w:tab w:val="clear" w:pos="158"/>
          <w:tab w:val="left" w:pos="180"/>
        </w:tabs>
        <w:ind w:left="180"/>
      </w:pPr>
      <w:r>
        <w:t>Gli istituti che scelgono l’Opzione per Studente non potranno installare Windows Pro o Windows Enterprise sui dispositivi di proprietà degli studenti.</w:t>
      </w:r>
    </w:p>
    <w:p w14:paraId="5DFB3474" w14:textId="77777777" w:rsidR="007034F4" w:rsidRPr="003D2A03" w:rsidRDefault="007034F4" w:rsidP="00A157E7">
      <w:pPr>
        <w:pStyle w:val="ProductList-Body"/>
        <w:tabs>
          <w:tab w:val="clear" w:pos="158"/>
          <w:tab w:val="left" w:pos="180"/>
        </w:tabs>
        <w:ind w:left="180"/>
        <w:rPr>
          <w:b/>
          <w:color w:val="00188F"/>
          <w:sz w:val="16"/>
        </w:rPr>
      </w:pPr>
    </w:p>
    <w:p w14:paraId="2699B497" w14:textId="77777777" w:rsidR="00A157E7" w:rsidRPr="00AA6DF2" w:rsidRDefault="00A157E7" w:rsidP="00A157E7">
      <w:pPr>
        <w:pStyle w:val="ProductList-Body"/>
        <w:tabs>
          <w:tab w:val="clear" w:pos="158"/>
          <w:tab w:val="left" w:pos="180"/>
        </w:tabs>
        <w:ind w:left="180"/>
      </w:pPr>
      <w:r>
        <w:rPr>
          <w:b/>
          <w:color w:val="00188F"/>
        </w:rPr>
        <w:t>Multi-Lingual User Interface (MUI)</w:t>
      </w:r>
    </w:p>
    <w:p w14:paraId="71B1C1EB" w14:textId="3BE70F29" w:rsidR="00A157E7" w:rsidRPr="00AA6DF2" w:rsidRDefault="00A157E7" w:rsidP="00A157E7">
      <w:pPr>
        <w:pStyle w:val="ProductList-Body"/>
        <w:tabs>
          <w:tab w:val="clear" w:pos="158"/>
          <w:tab w:val="left" w:pos="180"/>
        </w:tabs>
        <w:ind w:left="180"/>
      </w:pPr>
      <w:r>
        <w:t>Le società che dispongono di diritti per Windows 8.1 Enterprise sono autorizzate a utilizzare la funzionalità MUI inclusa delle versioni precedenti del sistema operativo desktop Windows Enterprise al posto di Windows 8.1 Enterprise, ma non possono attribuirsi i diritti MUI di Windows 8.1 Pro e utilizzarli con Windows 7 Pro.</w:t>
      </w:r>
      <w:r w:rsidR="00EA0320">
        <w:t xml:space="preserve"> </w:t>
      </w:r>
      <w:r>
        <w:t>I diritti MUI per Windows 7 sono ottenibili solo tramite Windows 7 Enterprise.</w:t>
      </w:r>
    </w:p>
    <w:p w14:paraId="18FED49F" w14:textId="77777777" w:rsidR="003D2A03" w:rsidRPr="003D2A03" w:rsidRDefault="003D2A03" w:rsidP="00A157E7">
      <w:pPr>
        <w:pStyle w:val="ProductList-Body"/>
        <w:tabs>
          <w:tab w:val="clear" w:pos="158"/>
          <w:tab w:val="left" w:pos="180"/>
        </w:tabs>
        <w:ind w:left="180"/>
        <w:rPr>
          <w:b/>
          <w:color w:val="00188F"/>
          <w:sz w:val="16"/>
        </w:rPr>
      </w:pPr>
    </w:p>
    <w:p w14:paraId="2314FAC5" w14:textId="77777777" w:rsidR="00A157E7" w:rsidRPr="00AA6DF2" w:rsidRDefault="00A157E7" w:rsidP="00A157E7">
      <w:pPr>
        <w:pStyle w:val="ProductList-Body"/>
        <w:tabs>
          <w:tab w:val="clear" w:pos="158"/>
          <w:tab w:val="left" w:pos="180"/>
        </w:tabs>
        <w:ind w:left="180"/>
      </w:pPr>
      <w:r>
        <w:rPr>
          <w:b/>
          <w:color w:val="00188F"/>
        </w:rPr>
        <w:t>Re-imaging con Windows 8 e Windows 8.1</w:t>
      </w:r>
    </w:p>
    <w:p w14:paraId="76E516F4" w14:textId="77777777" w:rsidR="00A157E7" w:rsidRPr="00AA6DF2" w:rsidRDefault="00A157E7" w:rsidP="00A157E7">
      <w:pPr>
        <w:pStyle w:val="ProductList-Body"/>
        <w:tabs>
          <w:tab w:val="clear" w:pos="158"/>
          <w:tab w:val="left" w:pos="180"/>
        </w:tabs>
        <w:ind w:left="180"/>
      </w:pPr>
      <w:r>
        <w:t>I seguenti requisiti sono applicabili al re-imaging di Windows:</w:t>
      </w:r>
    </w:p>
    <w:p w14:paraId="4DAE821B" w14:textId="0EBA7395" w:rsidR="00A157E7" w:rsidRPr="00AA6DF2" w:rsidRDefault="00A157E7" w:rsidP="00913546">
      <w:pPr>
        <w:pStyle w:val="ProductList-Body"/>
        <w:numPr>
          <w:ilvl w:val="0"/>
          <w:numId w:val="41"/>
        </w:numPr>
        <w:tabs>
          <w:tab w:val="clear" w:pos="158"/>
          <w:tab w:val="left" w:pos="180"/>
        </w:tabs>
        <w:ind w:left="720" w:hanging="270"/>
      </w:pPr>
      <w:r>
        <w:t>Qualora un terzo effettui il re-imaging di prodotti Windows Embedded su un PC della società, la società dovrà prima di tutto fornire a tale terzo una documentazione scritta con la quale dimostri di essere in possesso delle licenze per il software che il terzo installerà.</w:t>
      </w:r>
      <w:r w:rsidR="00EA0320">
        <w:t xml:space="preserve"> </w:t>
      </w:r>
      <w:r>
        <w:t xml:space="preserve">Ad esempio, può essere fornita come documentazione una copia del modulo per la sottoscrizione appartenente al Contratto Multilicenza Microsoft applicabile al software di aggiornamento del sistema operativo Microsoft che viene installato o la “Verifica della Licenza Microsoft della Società per i Servizi di Installazione degli Aggiornamenti per il Software del Sistema Operativo Microsoft Windows da Parte di Terzi” (disponibile all’indirizzo </w:t>
      </w:r>
      <w:hyperlink r:id="rId43" w:history="1">
        <w:r>
          <w:rPr>
            <w:rStyle w:val="Hyperlink"/>
          </w:rPr>
          <w:t>http://www.microsoftvolumelicensing.com/DocumentSearch.aspx</w:t>
        </w:r>
      </w:hyperlink>
      <w:r>
        <w:t>).</w:t>
      </w:r>
    </w:p>
    <w:p w14:paraId="201D6886" w14:textId="35C3AF78" w:rsidR="0028263A" w:rsidRPr="00AA6DF2" w:rsidRDefault="0028263A" w:rsidP="00913546">
      <w:pPr>
        <w:pStyle w:val="ProductList-Body"/>
        <w:numPr>
          <w:ilvl w:val="0"/>
          <w:numId w:val="41"/>
        </w:numPr>
        <w:tabs>
          <w:tab w:val="clear" w:pos="158"/>
          <w:tab w:val="left" w:pos="180"/>
        </w:tabs>
        <w:ind w:left="720" w:hanging="270"/>
      </w:pPr>
      <w:r>
        <w:t>Le società titolari della licenza per Windows Pro 8.1 for Education sono autorizzate a effettuare il re-imaging dei dispositivi in possesso delle società utilizzando i supporti di memorizzazione dei contratti multilicenza per Windows Pro 8.1 indipendentemente da eventuali disposizioni contrarie nel loro Contatto Multilicenza.</w:t>
      </w:r>
    </w:p>
    <w:p w14:paraId="3AC21C34" w14:textId="77777777" w:rsidR="00A157E7" w:rsidRPr="003D2A03" w:rsidRDefault="00A157E7" w:rsidP="00A157E7">
      <w:pPr>
        <w:pStyle w:val="ProductList-Body"/>
        <w:tabs>
          <w:tab w:val="clear" w:pos="158"/>
          <w:tab w:val="left" w:pos="180"/>
        </w:tabs>
        <w:ind w:left="180"/>
        <w:rPr>
          <w:sz w:val="16"/>
        </w:rPr>
      </w:pPr>
    </w:p>
    <w:p w14:paraId="43C0BAED" w14:textId="77777777" w:rsidR="00A157E7" w:rsidRPr="00AA6DF2" w:rsidRDefault="00A157E7" w:rsidP="00A157E7">
      <w:pPr>
        <w:pStyle w:val="ProductList-Body"/>
        <w:tabs>
          <w:tab w:val="clear" w:pos="158"/>
          <w:tab w:val="left" w:pos="180"/>
        </w:tabs>
        <w:ind w:left="180"/>
      </w:pPr>
      <w:r>
        <w:rPr>
          <w:b/>
          <w:color w:val="00188F"/>
        </w:rPr>
        <w:t>Le versioni N (Non con Windows Media Player) di Microsoft Windows XP Professional, Vista Business e 7 Professional</w:t>
      </w:r>
    </w:p>
    <w:p w14:paraId="53CFED3D" w14:textId="6275ECD7" w:rsidR="00A157E7" w:rsidRPr="00AA6DF2" w:rsidRDefault="00A157E7" w:rsidP="00A157E7">
      <w:pPr>
        <w:pStyle w:val="ProductList-Body"/>
        <w:tabs>
          <w:tab w:val="clear" w:pos="158"/>
          <w:tab w:val="left" w:pos="180"/>
        </w:tabs>
        <w:ind w:left="180"/>
        <w:rPr>
          <w:highlight w:val="yellow"/>
        </w:rPr>
      </w:pPr>
      <w:r>
        <w:t xml:space="preserve">Le società con sede in a) uno dei paesi dell’Unione Europea (UE), b) uno stato membro dell’Associazione Europea per il Libero Scambio (EFTA), c) Bulgaria, Croazia, Romania o Svizzera potranno essere idonee ad acquistare i supporti o a scaricare le versioni N di Windows XP Professional, Vista Business e 7 Professional. Per i criteri di idoneità e i dettagli per essere adempienti, le società potranno fare riferimento alla Lista dei Prodotti del mese di marzo 2014 disponibile all’indirizzo </w:t>
      </w:r>
      <w:hyperlink r:id="rId44" w:history="1">
        <w:r>
          <w:rPr>
            <w:rStyle w:val="Hyperlink"/>
          </w:rPr>
          <w:t>http://go.microsoft.com/?linkid=9839207</w:t>
        </w:r>
      </w:hyperlink>
      <w:r>
        <w:t>.</w:t>
      </w:r>
    </w:p>
    <w:p w14:paraId="0B716979" w14:textId="77777777" w:rsidR="003347D9" w:rsidRPr="003D2A03" w:rsidRDefault="003347D9" w:rsidP="00A157E7">
      <w:pPr>
        <w:pStyle w:val="ProductList-Body"/>
        <w:ind w:left="180"/>
        <w:rPr>
          <w:b/>
          <w:color w:val="00188F"/>
          <w:sz w:val="16"/>
        </w:rPr>
      </w:pPr>
    </w:p>
    <w:p w14:paraId="5A653C3F" w14:textId="77777777" w:rsidR="00A157E7" w:rsidRPr="00AA6DF2" w:rsidRDefault="00A157E7" w:rsidP="00A157E7">
      <w:pPr>
        <w:pStyle w:val="ProductList-Body"/>
        <w:ind w:left="180"/>
        <w:rPr>
          <w:highlight w:val="yellow"/>
        </w:rPr>
      </w:pPr>
      <w:r>
        <w:rPr>
          <w:b/>
          <w:color w:val="00188F"/>
        </w:rPr>
        <w:t>Versioni K e KN di Windows XP Professional, Vista Business e 7 Professional</w:t>
      </w:r>
    </w:p>
    <w:p w14:paraId="78C5240F" w14:textId="2C94F49B" w:rsidR="00A157E7" w:rsidRPr="00AA6DF2" w:rsidRDefault="00A157E7" w:rsidP="00A157E7">
      <w:pPr>
        <w:pStyle w:val="ProductList-Body"/>
        <w:ind w:left="180"/>
        <w:rPr>
          <w:highlight w:val="yellow"/>
        </w:rPr>
      </w:pPr>
      <w:r>
        <w:t>Le società con Contratti Multilicenza e le relative consociate dovranno ricorrere a supporti di memorizzazione e opzioni di download specifici per la Corea per l’uso di Windows XP Professional, Vista Business e 7 Professional in quel paese.</w:t>
      </w:r>
      <w:r w:rsidR="00EA0320">
        <w:t xml:space="preserve"> </w:t>
      </w:r>
      <w:r>
        <w:t xml:space="preserve">Per conoscere i requisiti, le società potranno fare riferimento alla Lista dei Prodotti del mese di marzo 2014 disponibile all’indirizzo </w:t>
      </w:r>
      <w:hyperlink r:id="rId45" w:history="1">
        <w:r>
          <w:rPr>
            <w:rStyle w:val="Hyperlink"/>
          </w:rPr>
          <w:t>http://go.microsoft.com/?linkid=9839207</w:t>
        </w:r>
      </w:hyperlink>
      <w:r>
        <w:t>.</w:t>
      </w:r>
    </w:p>
    <w:p w14:paraId="3E055839" w14:textId="77777777" w:rsidR="00A157E7" w:rsidRPr="003D2A03" w:rsidRDefault="00A157E7" w:rsidP="00A157E7">
      <w:pPr>
        <w:pStyle w:val="ProductList-Body"/>
        <w:ind w:left="180"/>
        <w:rPr>
          <w:sz w:val="16"/>
          <w:highlight w:val="yellow"/>
        </w:rPr>
      </w:pPr>
    </w:p>
    <w:p w14:paraId="6E165773" w14:textId="77777777" w:rsidR="00A157E7" w:rsidRPr="00AA6DF2" w:rsidRDefault="00A157E7" w:rsidP="00A157E7">
      <w:pPr>
        <w:pStyle w:val="ProductList-Body"/>
        <w:ind w:left="180"/>
      </w:pPr>
      <w:r>
        <w:rPr>
          <w:b/>
          <w:color w:val="00188F"/>
        </w:rPr>
        <w:t>Windows 8 Pro KN e Windows 8.1 Pro KN</w:t>
      </w:r>
    </w:p>
    <w:p w14:paraId="6A25C153" w14:textId="44EBA1B3" w:rsidR="00A157E7" w:rsidRPr="00AA6DF2" w:rsidRDefault="00A157E7" w:rsidP="00A157E7">
      <w:pPr>
        <w:pStyle w:val="ProductList-Body"/>
        <w:ind w:left="180"/>
      </w:pPr>
      <w:r>
        <w:t>Requisiti di Idoneità:</w:t>
      </w:r>
    </w:p>
    <w:p w14:paraId="45767261" w14:textId="77777777" w:rsidR="00A157E7" w:rsidRPr="00AA6DF2" w:rsidRDefault="00A157E7" w:rsidP="00A157E7">
      <w:pPr>
        <w:pStyle w:val="ProductList-Body"/>
        <w:ind w:left="180"/>
      </w:pPr>
      <w:r>
        <w:t>Le società con sede in Corea che hanno stipulato Contratti Multilicenza e che dispongono di un’iscrizione o di un Contratto Multilicenza attivo con Microsoft Operations Pte Ltd sono idonee ad acquistare i supporti di memorizzazione per Windows 8 Pro KN e Windows 8.1 Pro KN per la distribuzione e l’utilizzo in Corea. Nessun altro utilizzo è consentito.</w:t>
      </w:r>
    </w:p>
    <w:p w14:paraId="6C0EDC49" w14:textId="77777777" w:rsidR="00A157E7" w:rsidRPr="003D2A03" w:rsidRDefault="00A157E7" w:rsidP="00A157E7">
      <w:pPr>
        <w:pStyle w:val="ProductList-Body"/>
        <w:ind w:left="180"/>
        <w:rPr>
          <w:sz w:val="16"/>
        </w:rPr>
      </w:pPr>
    </w:p>
    <w:p w14:paraId="1125CFB0" w14:textId="77777777" w:rsidR="00A157E7" w:rsidRPr="00AA6DF2" w:rsidRDefault="00A157E7" w:rsidP="00A157E7">
      <w:pPr>
        <w:pStyle w:val="ProductList-Body"/>
        <w:ind w:left="180"/>
      </w:pPr>
      <w:r>
        <w:rPr>
          <w:b/>
          <w:color w:val="00188F"/>
        </w:rPr>
        <w:t>Windows 8 Pro N e Windows 8.1 Pro N (non contiene Windows Media Player)</w:t>
      </w:r>
    </w:p>
    <w:p w14:paraId="729D4D74" w14:textId="77777777" w:rsidR="00A157E7" w:rsidRPr="00AA6DF2" w:rsidRDefault="00A157E7" w:rsidP="00A157E7">
      <w:pPr>
        <w:pStyle w:val="ProductList-Body"/>
        <w:ind w:left="180"/>
      </w:pPr>
      <w:r>
        <w:t>Requisiti di Idoneità:</w:t>
      </w:r>
    </w:p>
    <w:p w14:paraId="17B15607" w14:textId="77777777" w:rsidR="00A157E7" w:rsidRPr="00AA6DF2" w:rsidRDefault="00A157E7" w:rsidP="00A157E7">
      <w:pPr>
        <w:pStyle w:val="ProductList-Body"/>
        <w:ind w:left="180"/>
      </w:pPr>
      <w:r>
        <w:t xml:space="preserve">Le società che hanno stipulato Contratti Multilicenza e che soddisfano tutti i criteri che seguono sono idonee ad acquistare i supporti di memorizzazione per Microsoft Windows 8 Pro N e Windows 8.1 Pro N esclusivamente per la distribuzione e l’utilizzo nell’Unione Europea (UE), in uno stato membro dell’Associazione Europea per il Libero Scambio (EFTA), in Bulgaria, in Croazia, in Romania o in Svizzera. Devono disporre di almeno uno dei seguenti contratti o iscrizioni attivi con Microsoft Ireland Operations Ltd: </w:t>
      </w:r>
    </w:p>
    <w:p w14:paraId="093DF9D4" w14:textId="77777777" w:rsidR="00A157E7" w:rsidRPr="00AA6DF2" w:rsidRDefault="00A157E7" w:rsidP="00913546">
      <w:pPr>
        <w:pStyle w:val="ProductList-Body"/>
        <w:numPr>
          <w:ilvl w:val="0"/>
          <w:numId w:val="41"/>
        </w:numPr>
        <w:ind w:left="720" w:hanging="270"/>
      </w:pPr>
      <w:r>
        <w:t>Iscrizione Select, Enterprise o Enterprise Subscription</w:t>
      </w:r>
    </w:p>
    <w:p w14:paraId="29A5DEBB" w14:textId="77777777" w:rsidR="00A157E7" w:rsidRPr="00AA6DF2" w:rsidRDefault="00A157E7" w:rsidP="00913546">
      <w:pPr>
        <w:pStyle w:val="ProductList-Body"/>
        <w:numPr>
          <w:ilvl w:val="0"/>
          <w:numId w:val="41"/>
        </w:numPr>
        <w:ind w:left="720" w:hanging="270"/>
      </w:pPr>
      <w:r>
        <w:t xml:space="preserve">Contratti Open License*, Open Value, Campus e School, Open Value Subscription - Education Solutions </w:t>
      </w:r>
    </w:p>
    <w:p w14:paraId="5B5E85EC" w14:textId="77777777" w:rsidR="00A157E7" w:rsidRPr="00AA6DF2" w:rsidRDefault="00A157E7" w:rsidP="00481542">
      <w:pPr>
        <w:pStyle w:val="ProductList-Body"/>
        <w:tabs>
          <w:tab w:val="clear" w:pos="158"/>
        </w:tabs>
        <w:ind w:left="720"/>
      </w:pPr>
      <w:r>
        <w:t>(*Ai fini del Contratto Open License, un “contratto attivo” è un contratto associato a un Numero di Autorizzazione Open License attivo).</w:t>
      </w:r>
    </w:p>
    <w:p w14:paraId="54448E58" w14:textId="77777777" w:rsidR="00A157E7" w:rsidRPr="003D2A03" w:rsidRDefault="00A157E7" w:rsidP="00A157E7">
      <w:pPr>
        <w:pStyle w:val="ProductList-Body"/>
        <w:ind w:left="180"/>
        <w:rPr>
          <w:sz w:val="16"/>
        </w:rPr>
      </w:pPr>
    </w:p>
    <w:p w14:paraId="7953DE15" w14:textId="541E3F6E" w:rsidR="00A157E7" w:rsidRPr="00AA6DF2" w:rsidRDefault="00A157E7" w:rsidP="00A157E7">
      <w:pPr>
        <w:pStyle w:val="ProductList-Body"/>
        <w:ind w:left="180"/>
      </w:pPr>
      <w:r>
        <w:t>Devono disporre di una copertura SA attiva per le licenze di Aggiornamento per il Sistema Operativo Desktop Windows o per Windows 8.1 Pro.</w:t>
      </w:r>
      <w:r w:rsidR="00EA0320">
        <w:t xml:space="preserve"> </w:t>
      </w:r>
      <w:r>
        <w:t>Devono avere sede in uno dei paesi dell’Unione Europea (UE), in uno stato membro dell’Associazione Europea per il Libero Scambio (EFTA), in Bulgaria, in Croazia, in Romania o in Svizzera.</w:t>
      </w:r>
    </w:p>
    <w:p w14:paraId="5330DB0C" w14:textId="77777777" w:rsidR="0007491F" w:rsidRPr="00AA6DF2" w:rsidRDefault="0007491F" w:rsidP="0007491F">
      <w:pPr>
        <w:pStyle w:val="ProductList-Body"/>
        <w:ind w:left="180"/>
      </w:pPr>
    </w:p>
    <w:p w14:paraId="14503786" w14:textId="77777777" w:rsidR="0007491F" w:rsidRPr="00AA6DF2" w:rsidRDefault="0007491F" w:rsidP="0007491F">
      <w:pPr>
        <w:pStyle w:val="ProductList-Body"/>
        <w:tabs>
          <w:tab w:val="clear" w:pos="158"/>
          <w:tab w:val="left" w:pos="720"/>
        </w:tabs>
      </w:pPr>
      <w:r>
        <w:rPr>
          <w:b/>
          <w:color w:val="00188F"/>
        </w:rPr>
        <w:t>Transizioni</w:t>
      </w:r>
    </w:p>
    <w:tbl>
      <w:tblPr>
        <w:tblStyle w:val="TableGrid"/>
        <w:tblW w:w="10800" w:type="dxa"/>
        <w:tblInd w:w="108" w:type="dxa"/>
        <w:tblLook w:val="04A0" w:firstRow="1" w:lastRow="0" w:firstColumn="1" w:lastColumn="0" w:noHBand="0" w:noVBand="1"/>
      </w:tblPr>
      <w:tblGrid>
        <w:gridCol w:w="3870"/>
        <w:gridCol w:w="6930"/>
      </w:tblGrid>
      <w:tr w:rsidR="0007491F" w14:paraId="0894D3E3" w14:textId="77777777" w:rsidTr="001C1CF2">
        <w:trPr>
          <w:tblHeader/>
        </w:trPr>
        <w:tc>
          <w:tcPr>
            <w:tcW w:w="3870" w:type="dxa"/>
            <w:shd w:val="clear" w:color="auto" w:fill="0072C6"/>
          </w:tcPr>
          <w:p w14:paraId="646ED330" w14:textId="77777777" w:rsidR="0007491F" w:rsidRPr="001F2DDF" w:rsidRDefault="0007491F" w:rsidP="00356011">
            <w:pPr>
              <w:pStyle w:val="ProductList-Body"/>
              <w:spacing w:before="20" w:after="20"/>
              <w:rPr>
                <w:color w:val="FFFFFF" w:themeColor="background1"/>
              </w:rPr>
            </w:pPr>
            <w:r>
              <w:rPr>
                <w:color w:val="FFFFFF" w:themeColor="background1"/>
              </w:rPr>
              <w:t>Prodotti per la Transizione</w:t>
            </w:r>
          </w:p>
        </w:tc>
        <w:tc>
          <w:tcPr>
            <w:tcW w:w="6930" w:type="dxa"/>
            <w:shd w:val="clear" w:color="auto" w:fill="0072C6"/>
          </w:tcPr>
          <w:p w14:paraId="0AA8CB88" w14:textId="77777777" w:rsidR="0007491F" w:rsidRPr="001F2DDF" w:rsidRDefault="0007491F" w:rsidP="00356011">
            <w:pPr>
              <w:pStyle w:val="ProductList-Body"/>
              <w:spacing w:before="20" w:after="20"/>
              <w:rPr>
                <w:color w:val="FFFFFF" w:themeColor="background1"/>
              </w:rPr>
            </w:pPr>
            <w:r>
              <w:rPr>
                <w:color w:val="FFFFFF" w:themeColor="background1"/>
              </w:rPr>
              <w:t>Opzioni Valide per la Transizione</w:t>
            </w:r>
          </w:p>
        </w:tc>
      </w:tr>
      <w:tr w:rsidR="0007491F" w14:paraId="01E3EF05" w14:textId="77777777" w:rsidTr="001C1CF2">
        <w:tc>
          <w:tcPr>
            <w:tcW w:w="3870" w:type="dxa"/>
          </w:tcPr>
          <w:p w14:paraId="509156C6" w14:textId="60A14BA1" w:rsidR="0007491F" w:rsidRDefault="0007491F" w:rsidP="00EC2618">
            <w:pPr>
              <w:pStyle w:val="ProductList-Body"/>
            </w:pPr>
            <w:r>
              <w:t>Windows Enterprise SA per Dispositivo</w:t>
            </w:r>
          </w:p>
        </w:tc>
        <w:tc>
          <w:tcPr>
            <w:tcW w:w="6930" w:type="dxa"/>
          </w:tcPr>
          <w:p w14:paraId="72BAC351" w14:textId="26DF4D56" w:rsidR="0007491F" w:rsidRDefault="0007491F" w:rsidP="00EC2618">
            <w:pPr>
              <w:pStyle w:val="ProductList-Body"/>
            </w:pPr>
            <w:r>
              <w:t>Windows Virtual Desktop Access per Utente o per Dispositivo</w:t>
            </w:r>
          </w:p>
        </w:tc>
      </w:tr>
      <w:tr w:rsidR="0007491F" w14:paraId="1AED7052" w14:textId="77777777" w:rsidTr="001C1CF2">
        <w:tc>
          <w:tcPr>
            <w:tcW w:w="3870" w:type="dxa"/>
          </w:tcPr>
          <w:p w14:paraId="20553835" w14:textId="671F6748" w:rsidR="0007491F" w:rsidRDefault="0007491F" w:rsidP="00356011">
            <w:pPr>
              <w:pStyle w:val="ProductList-Body"/>
            </w:pPr>
            <w:r>
              <w:t>Windows Virtual Desktop Access per Dispositivo</w:t>
            </w:r>
          </w:p>
        </w:tc>
        <w:tc>
          <w:tcPr>
            <w:tcW w:w="6930" w:type="dxa"/>
          </w:tcPr>
          <w:p w14:paraId="005A153D" w14:textId="5FA69AA8" w:rsidR="0007491F" w:rsidRDefault="0007491F" w:rsidP="00EC2618">
            <w:pPr>
              <w:pStyle w:val="ProductList-Body"/>
            </w:pPr>
            <w:r>
              <w:t>Windows Enterprise SA per Utente o per Dispositivo</w:t>
            </w:r>
          </w:p>
        </w:tc>
      </w:tr>
    </w:tbl>
    <w:bookmarkStart w:id="761" w:name="_Toc378147649"/>
    <w:bookmarkStart w:id="762" w:name="_Toc378151551"/>
    <w:p w14:paraId="4FDCB9FD" w14:textId="77BA5CF5" w:rsidR="00585A48" w:rsidRPr="00AA6DF2" w:rsidRDefault="0060374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B9FE" w14:textId="7E48C8A2" w:rsidR="00C13DF8" w:rsidRPr="00AA6DF2" w:rsidRDefault="00354D09" w:rsidP="00991E89">
      <w:pPr>
        <w:pStyle w:val="ProductList-Offering2Heading"/>
        <w:outlineLvl w:val="2"/>
      </w:pPr>
      <w:bookmarkStart w:id="763" w:name="_Toc379797270"/>
      <w:bookmarkStart w:id="764" w:name="_Toc380513295"/>
      <w:bookmarkStart w:id="765" w:name="_Toc380655337"/>
      <w:r>
        <w:tab/>
      </w:r>
      <w:bookmarkStart w:id="766" w:name="_Toc405814546"/>
      <w:r>
        <w:t>Windows Embedded Industry</w:t>
      </w:r>
      <w:bookmarkEnd w:id="761"/>
      <w:bookmarkEnd w:id="762"/>
      <w:bookmarkEnd w:id="763"/>
      <w:bookmarkEnd w:id="764"/>
      <w:bookmarkEnd w:id="765"/>
      <w:bookmarkEnd w:id="7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540"/>
        <w:gridCol w:w="540"/>
        <w:gridCol w:w="526"/>
        <w:gridCol w:w="595"/>
        <w:gridCol w:w="595"/>
        <w:gridCol w:w="596"/>
        <w:gridCol w:w="595"/>
        <w:gridCol w:w="596"/>
        <w:gridCol w:w="595"/>
        <w:gridCol w:w="595"/>
        <w:gridCol w:w="596"/>
        <w:gridCol w:w="595"/>
        <w:gridCol w:w="596"/>
      </w:tblGrid>
      <w:tr w:rsidR="00882D3A" w14:paraId="4FDCBA0D" w14:textId="77777777" w:rsidTr="006D7699">
        <w:trPr>
          <w:tblHeader/>
        </w:trPr>
        <w:tc>
          <w:tcPr>
            <w:tcW w:w="3240" w:type="dxa"/>
            <w:tcBorders>
              <w:bottom w:val="nil"/>
            </w:tcBorders>
            <w:shd w:val="clear" w:color="auto" w:fill="00188F"/>
          </w:tcPr>
          <w:p w14:paraId="4FDCB9FF" w14:textId="77777777" w:rsidR="00882D3A" w:rsidRPr="00EE0836" w:rsidRDefault="00882D3A" w:rsidP="00C05A53">
            <w:pPr>
              <w:pStyle w:val="ProductList-OfferingBody"/>
              <w:ind w:left="-28"/>
              <w:rPr>
                <w:color w:val="FFFFFF" w:themeColor="background1"/>
              </w:rPr>
            </w:pPr>
            <w:r>
              <w:rPr>
                <w:color w:val="FFFFFF" w:themeColor="background1"/>
              </w:rPr>
              <w:t>Prodotti</w:t>
            </w:r>
          </w:p>
        </w:tc>
        <w:tc>
          <w:tcPr>
            <w:tcW w:w="540" w:type="dxa"/>
            <w:tcBorders>
              <w:bottom w:val="nil"/>
            </w:tcBorders>
            <w:shd w:val="clear" w:color="auto" w:fill="00188F"/>
            <w:vAlign w:val="center"/>
          </w:tcPr>
          <w:p w14:paraId="4FDCBA00" w14:textId="7BD49A81" w:rsidR="00882D3A" w:rsidRPr="00EE0836" w:rsidRDefault="00882D3A" w:rsidP="00C05A53">
            <w:pPr>
              <w:pStyle w:val="ProductList-OfferingBody"/>
              <w:ind w:left="-113"/>
              <w:jc w:val="center"/>
              <w:rPr>
                <w:color w:val="FFFFFF" w:themeColor="background1"/>
              </w:rPr>
            </w:pPr>
            <w:r w:rsidRPr="00527E0F">
              <w:rPr>
                <w:color w:val="FFFFFF" w:themeColor="background1"/>
              </w:rPr>
              <w:fldChar w:fldCharType="begin"/>
            </w:r>
            <w:r w:rsidRPr="00527E0F">
              <w:rPr>
                <w:color w:val="FFFFFF" w:themeColor="background1"/>
              </w:rPr>
              <w:instrText xml:space="preserve"> AutoTextList  \s NoStyle \t “Data Disponibilità” </w:instrText>
            </w:r>
            <w:r w:rsidRPr="00527E0F">
              <w:rPr>
                <w:color w:val="FFFFFF" w:themeColor="background1"/>
              </w:rPr>
              <w:fldChar w:fldCharType="separate"/>
            </w:r>
            <w:r w:rsidRPr="00527E0F">
              <w:rPr>
                <w:color w:val="FFFFFF" w:themeColor="background1"/>
              </w:rPr>
              <w:t>DA</w:t>
            </w:r>
            <w:r w:rsidRPr="00527E0F">
              <w:rPr>
                <w:color w:val="FFFFFF" w:themeColor="background1"/>
              </w:rPr>
              <w:fldChar w:fldCharType="end"/>
            </w:r>
          </w:p>
        </w:tc>
        <w:tc>
          <w:tcPr>
            <w:tcW w:w="540" w:type="dxa"/>
            <w:tcBorders>
              <w:bottom w:val="nil"/>
            </w:tcBorders>
            <w:shd w:val="clear" w:color="auto" w:fill="00188F"/>
            <w:vAlign w:val="center"/>
          </w:tcPr>
          <w:p w14:paraId="4FDCBA01" w14:textId="54EC0CE0" w:rsidR="00882D3A" w:rsidRPr="00EE0836" w:rsidRDefault="00882D3A"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w:instrText>
            </w:r>
            <w:r w:rsidRPr="00193EFD">
              <w:rPr>
                <w:color w:val="FFFFFF" w:themeColor="background1"/>
              </w:rPr>
              <w:fldChar w:fldCharType="separate"/>
            </w:r>
            <w:r w:rsidRPr="00193EFD">
              <w:rPr>
                <w:color w:val="FFFFFF" w:themeColor="background1"/>
              </w:rPr>
              <w:t xml:space="preserve"> L </w:t>
            </w:r>
            <w:r w:rsidRPr="00193EFD">
              <w:rPr>
                <w:color w:val="FFFFFF" w:themeColor="background1"/>
              </w:rPr>
              <w:fldChar w:fldCharType="end"/>
            </w:r>
          </w:p>
        </w:tc>
        <w:tc>
          <w:tcPr>
            <w:tcW w:w="526" w:type="dxa"/>
            <w:tcBorders>
              <w:bottom w:val="nil"/>
            </w:tcBorders>
            <w:shd w:val="clear" w:color="auto" w:fill="00188F"/>
            <w:vAlign w:val="center"/>
          </w:tcPr>
          <w:p w14:paraId="4FDCBA02" w14:textId="45363874" w:rsidR="00882D3A" w:rsidRPr="00EE0836" w:rsidRDefault="00882D3A"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e Software Assurance (L&amp;SA)” </w:instrText>
            </w:r>
            <w:r w:rsidRPr="00193EFD">
              <w:rPr>
                <w:color w:val="FFFFFF" w:themeColor="background1"/>
              </w:rPr>
              <w:fldChar w:fldCharType="separate"/>
            </w:r>
            <w:r w:rsidRPr="00193EFD">
              <w:rPr>
                <w:color w:val="FFFFFF" w:themeColor="background1"/>
              </w:rPr>
              <w:t>L/SA</w:t>
            </w:r>
            <w:r w:rsidRPr="00193EF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03" w14:textId="19CB4AFF" w:rsidR="00882D3A" w:rsidRPr="00EE0836" w:rsidRDefault="00882D3A"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“Software Assurance” </w:instrText>
            </w:r>
            <w:r w:rsidRPr="00193EFD">
              <w:rPr>
                <w:color w:val="FFFFFF" w:themeColor="background1"/>
              </w:rPr>
              <w:fldChar w:fldCharType="separate"/>
            </w:r>
            <w:r w:rsidRPr="00193EFD">
              <w:rPr>
                <w:color w:val="FFFFFF" w:themeColor="background1"/>
              </w:rPr>
              <w:t>SA</w:t>
            </w:r>
            <w:r w:rsidRPr="00193EF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04" w14:textId="1757888A" w:rsidR="00882D3A" w:rsidRPr="00EE0836" w:rsidRDefault="00882D3A"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596" w:type="dxa"/>
            <w:shd w:val="clear" w:color="auto" w:fill="00188F"/>
            <w:vAlign w:val="center"/>
          </w:tcPr>
          <w:p w14:paraId="4FDCBA05" w14:textId="55593C84" w:rsidR="00882D3A" w:rsidRPr="00EE0836" w:rsidRDefault="00882D3A"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595" w:type="dxa"/>
            <w:shd w:val="clear" w:color="auto" w:fill="00188F"/>
            <w:vAlign w:val="center"/>
          </w:tcPr>
          <w:p w14:paraId="4FDCBA06" w14:textId="77EB8389" w:rsidR="00882D3A" w:rsidRPr="00EE0836" w:rsidRDefault="00882D3A"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596" w:type="dxa"/>
            <w:shd w:val="clear" w:color="auto" w:fill="00188F"/>
            <w:vAlign w:val="center"/>
          </w:tcPr>
          <w:p w14:paraId="4FDCBA07" w14:textId="310BB63F" w:rsidR="00882D3A" w:rsidRPr="00EE0836" w:rsidRDefault="00882D3A"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595" w:type="dxa"/>
            <w:shd w:val="clear" w:color="auto" w:fill="00188F"/>
            <w:vAlign w:val="center"/>
          </w:tcPr>
          <w:p w14:paraId="4FDCBA08" w14:textId="2F6C402C" w:rsidR="00882D3A" w:rsidRPr="00EE0836" w:rsidRDefault="00882D3A"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595" w:type="dxa"/>
            <w:shd w:val="clear" w:color="auto" w:fill="00188F"/>
            <w:vAlign w:val="center"/>
          </w:tcPr>
          <w:p w14:paraId="4FDCBA09" w14:textId="375B4A33" w:rsidR="00882D3A" w:rsidRPr="00EE0836" w:rsidRDefault="00882D3A"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596" w:type="dxa"/>
            <w:shd w:val="clear" w:color="auto" w:fill="00188F"/>
            <w:vAlign w:val="center"/>
          </w:tcPr>
          <w:p w14:paraId="4FDCBA0A" w14:textId="1013D65D" w:rsidR="00882D3A" w:rsidRPr="00EE0836" w:rsidRDefault="00882D3A"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595" w:type="dxa"/>
            <w:shd w:val="clear" w:color="auto" w:fill="00188F"/>
            <w:vAlign w:val="center"/>
          </w:tcPr>
          <w:p w14:paraId="4FDCBA0B" w14:textId="5952D8CF" w:rsidR="00882D3A" w:rsidRPr="00EE0836" w:rsidRDefault="00882D3A"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596" w:type="dxa"/>
            <w:shd w:val="clear" w:color="auto" w:fill="00188F"/>
            <w:vAlign w:val="center"/>
          </w:tcPr>
          <w:p w14:paraId="4FDCBA0C" w14:textId="71FD7C65" w:rsidR="00882D3A" w:rsidRPr="00EE0836" w:rsidRDefault="00882D3A"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C05A53" w14:paraId="4FDCBA2B" w14:textId="77777777" w:rsidTr="006D7699">
        <w:tc>
          <w:tcPr>
            <w:tcW w:w="3240" w:type="dxa"/>
            <w:tcBorders>
              <w:top w:val="nil"/>
              <w:left w:val="nil"/>
              <w:bottom w:val="dashSmallGap" w:sz="4" w:space="0" w:color="BFBFBF" w:themeColor="background1" w:themeShade="BF"/>
              <w:right w:val="nil"/>
            </w:tcBorders>
          </w:tcPr>
          <w:p w14:paraId="4FDCBA1D" w14:textId="6651B620" w:rsidR="00C05A53" w:rsidRDefault="009F282C" w:rsidP="00354D09">
            <w:pPr>
              <w:pStyle w:val="ProductList-Offering2"/>
            </w:pPr>
            <w:bookmarkStart w:id="767" w:name="_Toc379797272"/>
            <w:bookmarkStart w:id="768" w:name="_Toc380513297"/>
            <w:bookmarkStart w:id="769" w:name="_Toc380655339"/>
            <w:bookmarkStart w:id="770" w:name="_Toc405814547"/>
            <w:r>
              <w:t>Enterprise Kit per Windows Embedded 8 Standard</w:t>
            </w:r>
            <w:bookmarkEnd w:id="767"/>
            <w:bookmarkEnd w:id="768"/>
            <w:r>
              <w:t xml:space="preserve"> (Confezione da 100)</w:t>
            </w:r>
            <w:bookmarkEnd w:id="769"/>
            <w:bookmarkEnd w:id="770"/>
            <w:r>
              <w:fldChar w:fldCharType="begin"/>
            </w:r>
            <w:r>
              <w:instrText>XE "Enterprise Kit per Windows Embedded 8 Standard"</w:instrText>
            </w:r>
            <w:r>
              <w:fldChar w:fldCharType="end"/>
            </w:r>
          </w:p>
        </w:tc>
        <w:tc>
          <w:tcPr>
            <w:tcW w:w="540" w:type="dxa"/>
            <w:tcBorders>
              <w:top w:val="nil"/>
              <w:left w:val="nil"/>
              <w:bottom w:val="dashSmallGap" w:sz="4" w:space="0" w:color="BFBFBF" w:themeColor="background1" w:themeShade="BF"/>
              <w:right w:val="nil"/>
            </w:tcBorders>
            <w:vAlign w:val="center"/>
          </w:tcPr>
          <w:p w14:paraId="4FDCBA1E" w14:textId="77777777" w:rsidR="00C05A53" w:rsidRDefault="009F282C" w:rsidP="00C05A53">
            <w:pPr>
              <w:pStyle w:val="ProductList-OfferingBody"/>
              <w:ind w:left="-113"/>
              <w:jc w:val="center"/>
            </w:pPr>
            <w:r>
              <w:t>10/13</w:t>
            </w:r>
          </w:p>
        </w:tc>
        <w:tc>
          <w:tcPr>
            <w:tcW w:w="540" w:type="dxa"/>
            <w:tcBorders>
              <w:top w:val="nil"/>
              <w:left w:val="nil"/>
              <w:bottom w:val="dashSmallGap" w:sz="4" w:space="0" w:color="BFBFBF" w:themeColor="background1" w:themeShade="BF"/>
              <w:right w:val="nil"/>
            </w:tcBorders>
            <w:vAlign w:val="center"/>
          </w:tcPr>
          <w:p w14:paraId="4FDCBA1F" w14:textId="77777777" w:rsidR="00C05A53" w:rsidRDefault="009F282C" w:rsidP="00C05A53">
            <w:pPr>
              <w:pStyle w:val="ProductList-OfferingBody"/>
              <w:ind w:left="-113"/>
              <w:jc w:val="center"/>
            </w:pPr>
            <w:r>
              <w:t>2</w:t>
            </w:r>
          </w:p>
        </w:tc>
        <w:tc>
          <w:tcPr>
            <w:tcW w:w="526" w:type="dxa"/>
            <w:tcBorders>
              <w:top w:val="nil"/>
              <w:left w:val="nil"/>
              <w:bottom w:val="dashSmallGap" w:sz="4" w:space="0" w:color="BFBFBF" w:themeColor="background1" w:themeShade="BF"/>
              <w:right w:val="nil"/>
            </w:tcBorders>
            <w:vAlign w:val="center"/>
          </w:tcPr>
          <w:p w14:paraId="4FDCBA20"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2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2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8"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A" w14:textId="77777777" w:rsidR="00C05A53" w:rsidRDefault="00C05A53" w:rsidP="00C05A53">
            <w:pPr>
              <w:pStyle w:val="ProductList-OfferingBody"/>
              <w:ind w:left="-113"/>
              <w:jc w:val="center"/>
            </w:pPr>
          </w:p>
        </w:tc>
      </w:tr>
      <w:tr w:rsidR="00C05A53" w14:paraId="4FDCBA3A" w14:textId="77777777" w:rsidTr="006D7699">
        <w:tc>
          <w:tcPr>
            <w:tcW w:w="3240" w:type="dxa"/>
            <w:tcBorders>
              <w:top w:val="dashSmallGap" w:sz="4" w:space="0" w:color="BFBFBF" w:themeColor="background1" w:themeShade="BF"/>
              <w:left w:val="nil"/>
              <w:bottom w:val="dashSmallGap" w:sz="4" w:space="0" w:color="BFBFBF" w:themeColor="background1" w:themeShade="BF"/>
              <w:right w:val="nil"/>
            </w:tcBorders>
          </w:tcPr>
          <w:p w14:paraId="4FDCBA2C" w14:textId="75F6FBA8" w:rsidR="00C05A53" w:rsidRDefault="009F282C" w:rsidP="00241F8F">
            <w:pPr>
              <w:pStyle w:val="ProductList-Offering2"/>
            </w:pPr>
            <w:bookmarkStart w:id="771" w:name="_Toc379797273"/>
            <w:bookmarkStart w:id="772" w:name="_Toc380513298"/>
            <w:bookmarkStart w:id="773" w:name="_Toc380655340"/>
            <w:bookmarkStart w:id="774" w:name="_Toc405814548"/>
            <w:r>
              <w:t>Aggiornamento per Windows Embedded 8.1 Industry Pro</w:t>
            </w:r>
            <w:bookmarkEnd w:id="771"/>
            <w:bookmarkEnd w:id="772"/>
            <w:bookmarkEnd w:id="773"/>
            <w:bookmarkEnd w:id="774"/>
            <w:r>
              <w:fldChar w:fldCharType="begin"/>
            </w:r>
            <w:r>
              <w:instrText>XE "Windows Embedded 8.1 Industry Pro"</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A2D" w14:textId="0969538E" w:rsidR="00C05A53" w:rsidRDefault="009F282C" w:rsidP="00C05A53">
            <w:pPr>
              <w:pStyle w:val="ProductList-OfferingBody"/>
              <w:ind w:left="-113"/>
              <w:jc w:val="center"/>
            </w:pPr>
            <w:r>
              <w:t>10/13</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A2E" w14:textId="2AD35B7B" w:rsidR="00C05A53" w:rsidRDefault="009F282C" w:rsidP="00C05A53">
            <w:pPr>
              <w:pStyle w:val="ProductList-OfferingBody"/>
              <w:ind w:left="-113"/>
              <w:jc w:val="center"/>
            </w:pPr>
            <w:r>
              <w:t>2</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4FDCBA2F" w14:textId="1518739A"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30" w14:textId="661797DC"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31" w14:textId="2D2A5BB1"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2" w14:textId="4B3E945D"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3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3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7" w14:textId="3ACE9604" w:rsidR="00C05A53" w:rsidRDefault="00C05A53" w:rsidP="00C05A53">
            <w:pPr>
              <w:pStyle w:val="ProductList-OfferingBody"/>
              <w:ind w:left="-113"/>
              <w:jc w:val="center"/>
            </w:pPr>
          </w:p>
        </w:tc>
        <w:tc>
          <w:tcPr>
            <w:tcW w:w="595" w:type="dxa"/>
            <w:shd w:val="clear" w:color="auto" w:fill="70AD47" w:themeFill="accent6"/>
            <w:vAlign w:val="center"/>
          </w:tcPr>
          <w:p w14:paraId="4FDCBA3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9" w14:textId="225DF651" w:rsidR="00C05A53" w:rsidRDefault="00C05A53" w:rsidP="00C05A53">
            <w:pPr>
              <w:pStyle w:val="ProductList-OfferingBody"/>
              <w:ind w:left="-113"/>
              <w:jc w:val="center"/>
            </w:pPr>
          </w:p>
        </w:tc>
      </w:tr>
      <w:tr w:rsidR="00A23FD9" w14:paraId="75C8A37F" w14:textId="77777777" w:rsidTr="006D7699">
        <w:tc>
          <w:tcPr>
            <w:tcW w:w="3240" w:type="dxa"/>
            <w:tcBorders>
              <w:top w:val="dashSmallGap" w:sz="4" w:space="0" w:color="BFBFBF" w:themeColor="background1" w:themeShade="BF"/>
              <w:left w:val="nil"/>
              <w:bottom w:val="dashSmallGap" w:sz="4" w:space="0" w:color="BFBFBF" w:themeColor="background1" w:themeShade="BF"/>
              <w:right w:val="nil"/>
            </w:tcBorders>
          </w:tcPr>
          <w:p w14:paraId="54D6151E" w14:textId="0A1C6696" w:rsidR="00A23FD9" w:rsidRDefault="00A23FD9" w:rsidP="00241F8F">
            <w:pPr>
              <w:pStyle w:val="ProductList-Offering2"/>
            </w:pPr>
            <w:bookmarkStart w:id="775" w:name="_Toc380655341"/>
            <w:bookmarkStart w:id="776" w:name="_Toc405814549"/>
            <w:r>
              <w:t>Aggiornamento a Windows Embedded 8.1 Industry Enterprise</w:t>
            </w:r>
            <w:bookmarkEnd w:id="775"/>
            <w:bookmarkEnd w:id="776"/>
            <w:r>
              <w:fldChar w:fldCharType="begin"/>
            </w:r>
            <w:r>
              <w:instrText>XE "Aggiornamento a Windows Embedded 8.1 Industry Enterprise"</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3F4F28C" w14:textId="73FF44EA" w:rsidR="00A23FD9" w:rsidRDefault="00A23FD9" w:rsidP="00C05A53">
            <w:pPr>
              <w:pStyle w:val="ProductList-OfferingBody"/>
              <w:ind w:left="-113"/>
              <w:jc w:val="center"/>
            </w:pPr>
            <w:r>
              <w:t>4/14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5709A5BF" w14:textId="2303C5D0" w:rsidR="00A23FD9" w:rsidRDefault="00A23FD9" w:rsidP="00C05A53">
            <w:pPr>
              <w:pStyle w:val="ProductList-OfferingBody"/>
              <w:ind w:left="-113"/>
              <w:jc w:val="center"/>
            </w:pPr>
            <w:r>
              <w:t>2</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282875C4"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3AB0D4"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D9E799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3AADDF5"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7D11ED05" w14:textId="77777777" w:rsidR="00A23FD9" w:rsidRDefault="00A23FD9" w:rsidP="00C05A53">
            <w:pPr>
              <w:pStyle w:val="ProductList-OfferingBody"/>
              <w:ind w:left="-113"/>
              <w:jc w:val="center"/>
            </w:pPr>
          </w:p>
        </w:tc>
        <w:tc>
          <w:tcPr>
            <w:tcW w:w="596" w:type="dxa"/>
            <w:shd w:val="clear" w:color="auto" w:fill="70AD47" w:themeFill="accent6"/>
            <w:vAlign w:val="center"/>
          </w:tcPr>
          <w:p w14:paraId="33BEE41C" w14:textId="77777777" w:rsidR="00A23FD9" w:rsidRDefault="00A23FD9" w:rsidP="00C05A53">
            <w:pPr>
              <w:pStyle w:val="ProductList-OfferingBody"/>
              <w:ind w:left="-113"/>
              <w:jc w:val="center"/>
            </w:pPr>
          </w:p>
        </w:tc>
        <w:tc>
          <w:tcPr>
            <w:tcW w:w="595" w:type="dxa"/>
            <w:shd w:val="clear" w:color="auto" w:fill="70AD47" w:themeFill="accent6"/>
            <w:vAlign w:val="center"/>
          </w:tcPr>
          <w:p w14:paraId="3D41D36C"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2158BA7E"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3F72899" w14:textId="77777777" w:rsidR="00A23FD9" w:rsidRDefault="00A23FD9" w:rsidP="00C05A53">
            <w:pPr>
              <w:pStyle w:val="ProductList-OfferingBody"/>
              <w:ind w:left="-113"/>
              <w:jc w:val="center"/>
            </w:pPr>
          </w:p>
        </w:tc>
        <w:tc>
          <w:tcPr>
            <w:tcW w:w="595" w:type="dxa"/>
            <w:shd w:val="clear" w:color="auto" w:fill="70AD47" w:themeFill="accent6"/>
            <w:vAlign w:val="center"/>
          </w:tcPr>
          <w:p w14:paraId="1BDD519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4901029" w14:textId="77777777" w:rsidR="00A23FD9" w:rsidRPr="005A0966" w:rsidRDefault="00A23FD9" w:rsidP="00C05A53">
            <w:pPr>
              <w:pStyle w:val="ProductList-OfferingBody"/>
              <w:ind w:left="-113"/>
              <w:jc w:val="center"/>
            </w:pPr>
          </w:p>
        </w:tc>
      </w:tr>
      <w:tr w:rsidR="009606BA" w14:paraId="35E98082" w14:textId="77777777" w:rsidTr="006D7699">
        <w:tc>
          <w:tcPr>
            <w:tcW w:w="3240" w:type="dxa"/>
            <w:tcBorders>
              <w:top w:val="dashSmallGap" w:sz="4" w:space="0" w:color="BFBFBF" w:themeColor="background1" w:themeShade="BF"/>
              <w:left w:val="nil"/>
              <w:bottom w:val="dashSmallGap" w:sz="4" w:space="0" w:color="BFBFBF" w:themeColor="background1" w:themeShade="BF"/>
              <w:right w:val="nil"/>
            </w:tcBorders>
          </w:tcPr>
          <w:p w14:paraId="2D353E97" w14:textId="790AB4DC" w:rsidR="009606BA" w:rsidRDefault="009606BA" w:rsidP="008041CD">
            <w:pPr>
              <w:pStyle w:val="ProductList-Offering2"/>
            </w:pPr>
            <w:bookmarkStart w:id="777" w:name="_Toc380655342"/>
            <w:bookmarkStart w:id="778" w:name="_Toc405814550"/>
            <w:r>
              <w:t>Aggiornamento a Windows Embedded 8.1 Industry Enterprise (Std, POSR, Ind Retail)</w:t>
            </w:r>
            <w:bookmarkEnd w:id="777"/>
            <w:bookmarkEnd w:id="778"/>
            <w:r>
              <w:fldChar w:fldCharType="begin"/>
            </w:r>
            <w:r>
              <w:instrText>XE "Aggiornamento a Windows Embedded 8.1 Industry Enterprise (Std, POSR, Ind Retail)"</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EAEFFA5" w14:textId="10E943A8" w:rsidR="009606BA" w:rsidRDefault="009606BA" w:rsidP="00C05A53">
            <w:pPr>
              <w:pStyle w:val="ProductList-OfferingBody"/>
              <w:ind w:left="-113"/>
              <w:jc w:val="center"/>
            </w:pPr>
            <w:r>
              <w:t>4/14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A924025" w14:textId="5FD53A47" w:rsidR="009606BA" w:rsidRDefault="009606BA" w:rsidP="00C05A53">
            <w:pPr>
              <w:pStyle w:val="ProductList-OfferingBody"/>
              <w:ind w:left="-113"/>
              <w:jc w:val="center"/>
            </w:pPr>
            <w:r>
              <w:t>2</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67B3B829" w14:textId="77777777" w:rsidR="009606BA" w:rsidRDefault="009606B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CEC3C" w14:textId="77777777" w:rsidR="009606BA" w:rsidRDefault="009606B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8EFB6DB" w14:textId="77777777" w:rsidR="009606BA" w:rsidRDefault="009606BA" w:rsidP="00C05A53">
            <w:pPr>
              <w:pStyle w:val="ProductList-OfferingBody"/>
              <w:ind w:left="-113"/>
              <w:jc w:val="center"/>
            </w:pPr>
          </w:p>
        </w:tc>
        <w:tc>
          <w:tcPr>
            <w:tcW w:w="596" w:type="dxa"/>
            <w:shd w:val="clear" w:color="auto" w:fill="70AD47" w:themeFill="accent6"/>
            <w:vAlign w:val="center"/>
          </w:tcPr>
          <w:p w14:paraId="0F46A92F" w14:textId="1CFBA8D9" w:rsidR="009606BA" w:rsidRPr="005A0966" w:rsidRDefault="009606BA"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5" w:type="dxa"/>
            <w:shd w:val="clear" w:color="auto" w:fill="BFBFBF" w:themeFill="background1" w:themeFillShade="BF"/>
            <w:vAlign w:val="center"/>
          </w:tcPr>
          <w:p w14:paraId="24D51757" w14:textId="77777777" w:rsidR="009606BA" w:rsidRDefault="009606BA" w:rsidP="00C05A53">
            <w:pPr>
              <w:pStyle w:val="ProductList-OfferingBody"/>
              <w:ind w:left="-113"/>
              <w:jc w:val="center"/>
            </w:pPr>
          </w:p>
        </w:tc>
        <w:tc>
          <w:tcPr>
            <w:tcW w:w="596" w:type="dxa"/>
            <w:shd w:val="clear" w:color="auto" w:fill="BFBFBF" w:themeFill="background1" w:themeFillShade="BF"/>
            <w:vAlign w:val="center"/>
          </w:tcPr>
          <w:p w14:paraId="1DED1EFA" w14:textId="77777777" w:rsidR="009606BA" w:rsidRDefault="009606BA" w:rsidP="00C05A53">
            <w:pPr>
              <w:pStyle w:val="ProductList-OfferingBody"/>
              <w:ind w:left="-113"/>
              <w:jc w:val="center"/>
            </w:pPr>
          </w:p>
        </w:tc>
        <w:tc>
          <w:tcPr>
            <w:tcW w:w="595" w:type="dxa"/>
            <w:shd w:val="clear" w:color="auto" w:fill="70AD47" w:themeFill="accent6"/>
            <w:vAlign w:val="center"/>
          </w:tcPr>
          <w:p w14:paraId="2CCA2367" w14:textId="77777777" w:rsidR="009606BA" w:rsidRDefault="009606BA" w:rsidP="00C05A53">
            <w:pPr>
              <w:pStyle w:val="ProductList-OfferingBody"/>
              <w:ind w:left="-113"/>
              <w:jc w:val="center"/>
            </w:pPr>
          </w:p>
        </w:tc>
        <w:tc>
          <w:tcPr>
            <w:tcW w:w="595" w:type="dxa"/>
            <w:shd w:val="clear" w:color="auto" w:fill="BFBFBF" w:themeFill="background1" w:themeFillShade="BF"/>
            <w:vAlign w:val="center"/>
          </w:tcPr>
          <w:p w14:paraId="61BD044D" w14:textId="77777777" w:rsidR="009606BA" w:rsidRDefault="009606BA" w:rsidP="00C05A53">
            <w:pPr>
              <w:pStyle w:val="ProductList-OfferingBody"/>
              <w:ind w:left="-113"/>
              <w:jc w:val="center"/>
            </w:pPr>
          </w:p>
        </w:tc>
        <w:tc>
          <w:tcPr>
            <w:tcW w:w="596" w:type="dxa"/>
            <w:shd w:val="clear" w:color="auto" w:fill="70AD47" w:themeFill="accent6"/>
            <w:vAlign w:val="center"/>
          </w:tcPr>
          <w:p w14:paraId="2B5AEEAB" w14:textId="55F8904A" w:rsidR="009606BA" w:rsidRPr="00882D3A" w:rsidRDefault="009606BA" w:rsidP="00C05A53">
            <w:pPr>
              <w:pStyle w:val="ProductList-OfferingBody"/>
              <w:ind w:left="-113"/>
              <w:jc w:val="center"/>
            </w:pPr>
            <w:r w:rsidRPr="00882D3A">
              <w:fldChar w:fldCharType="begin"/>
            </w:r>
            <w:r w:rsidRPr="00882D3A">
              <w:instrText xml:space="preserve"> AutoTextList  \s NoStyle \t “Solo Open Value Subscription” </w:instrText>
            </w:r>
            <w:r w:rsidRPr="00882D3A">
              <w:fldChar w:fldCharType="separate"/>
            </w:r>
            <w:r w:rsidRPr="00882D3A">
              <w:t>OVS</w:t>
            </w:r>
            <w:r w:rsidRPr="00882D3A">
              <w:fldChar w:fldCharType="end"/>
            </w:r>
          </w:p>
        </w:tc>
        <w:tc>
          <w:tcPr>
            <w:tcW w:w="595" w:type="dxa"/>
            <w:shd w:val="clear" w:color="auto" w:fill="70AD47" w:themeFill="accent6"/>
            <w:vAlign w:val="center"/>
          </w:tcPr>
          <w:p w14:paraId="5A82D0CA" w14:textId="77777777" w:rsidR="009606BA" w:rsidRDefault="009606BA" w:rsidP="00C05A53">
            <w:pPr>
              <w:pStyle w:val="ProductList-OfferingBody"/>
              <w:ind w:left="-113"/>
              <w:jc w:val="center"/>
            </w:pPr>
          </w:p>
        </w:tc>
        <w:tc>
          <w:tcPr>
            <w:tcW w:w="596" w:type="dxa"/>
            <w:shd w:val="clear" w:color="auto" w:fill="BFBFBF" w:themeFill="background1" w:themeFillShade="BF"/>
            <w:vAlign w:val="center"/>
          </w:tcPr>
          <w:p w14:paraId="6790B7D6" w14:textId="77777777" w:rsidR="009606BA" w:rsidRPr="005A0966" w:rsidRDefault="009606BA" w:rsidP="00C05A53">
            <w:pPr>
              <w:pStyle w:val="ProductList-OfferingBody"/>
              <w:ind w:left="-113"/>
              <w:jc w:val="center"/>
            </w:pPr>
          </w:p>
        </w:tc>
      </w:tr>
      <w:tr w:rsidR="009606BA" w14:paraId="6D4A4215" w14:textId="77777777" w:rsidTr="006D7699">
        <w:tc>
          <w:tcPr>
            <w:tcW w:w="3240" w:type="dxa"/>
            <w:tcBorders>
              <w:top w:val="dashSmallGap" w:sz="4" w:space="0" w:color="BFBFBF" w:themeColor="background1" w:themeShade="BF"/>
              <w:left w:val="nil"/>
              <w:bottom w:val="dashSmallGap" w:sz="4" w:space="0" w:color="BFBFBF" w:themeColor="background1" w:themeShade="BF"/>
              <w:right w:val="nil"/>
            </w:tcBorders>
          </w:tcPr>
          <w:p w14:paraId="610E9B92" w14:textId="09BF3342" w:rsidR="009606BA" w:rsidRDefault="009606BA" w:rsidP="00FD7C04">
            <w:pPr>
              <w:pStyle w:val="ProductList-Offering2"/>
            </w:pPr>
            <w:bookmarkStart w:id="779" w:name="_Toc380655343"/>
            <w:bookmarkStart w:id="780" w:name="_Toc405814551"/>
            <w:r>
              <w:t>Aggiornamento per Windows Embedded 8.1 Industry Enterprise e SA</w:t>
            </w:r>
            <w:bookmarkEnd w:id="779"/>
            <w:bookmarkEnd w:id="780"/>
            <w:r>
              <w:fldChar w:fldCharType="begin"/>
            </w:r>
            <w:r>
              <w:instrText>XE "Windows Embedded 8.1 Industry Enterprise per SA"</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087313D9" w14:textId="016B3AC3" w:rsidR="009606BA" w:rsidRDefault="009606BA" w:rsidP="00C05A53">
            <w:pPr>
              <w:pStyle w:val="ProductList-OfferingBody"/>
              <w:ind w:left="-113"/>
              <w:jc w:val="center"/>
            </w:pPr>
            <w:r>
              <w:t>4/14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1CD1D36" w14:textId="06574F9F" w:rsidR="009606BA" w:rsidRDefault="009606BA" w:rsidP="00C05A53">
            <w:pPr>
              <w:pStyle w:val="ProductList-OfferingBody"/>
              <w:ind w:left="-113"/>
              <w:jc w:val="center"/>
            </w:pP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74E66EFD" w14:textId="449B43F4" w:rsidR="009606BA" w:rsidRDefault="009606BA"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3CDFF6" w14:textId="3CDD37F0" w:rsidR="009606BA" w:rsidRDefault="009606B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568CA8B" w14:textId="77777777" w:rsidR="009606BA" w:rsidRDefault="009606BA" w:rsidP="00C05A53">
            <w:pPr>
              <w:pStyle w:val="ProductList-OfferingBody"/>
              <w:ind w:left="-113"/>
              <w:jc w:val="center"/>
            </w:pPr>
          </w:p>
        </w:tc>
        <w:tc>
          <w:tcPr>
            <w:tcW w:w="596" w:type="dxa"/>
            <w:shd w:val="clear" w:color="auto" w:fill="70AD47" w:themeFill="accent6"/>
            <w:vAlign w:val="center"/>
          </w:tcPr>
          <w:p w14:paraId="202EF8BC" w14:textId="270A78F5" w:rsidR="009606BA" w:rsidRPr="005A0966" w:rsidRDefault="009606BA"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5" w:type="dxa"/>
            <w:shd w:val="clear" w:color="auto" w:fill="BFBFBF" w:themeFill="background1" w:themeFillShade="BF"/>
            <w:vAlign w:val="center"/>
          </w:tcPr>
          <w:p w14:paraId="45090DA7" w14:textId="77777777" w:rsidR="009606BA" w:rsidRDefault="009606BA" w:rsidP="00C05A53">
            <w:pPr>
              <w:pStyle w:val="ProductList-OfferingBody"/>
              <w:ind w:left="-113"/>
              <w:jc w:val="center"/>
            </w:pPr>
          </w:p>
        </w:tc>
        <w:tc>
          <w:tcPr>
            <w:tcW w:w="596" w:type="dxa"/>
            <w:shd w:val="clear" w:color="auto" w:fill="70AD47" w:themeFill="accent6"/>
            <w:vAlign w:val="center"/>
          </w:tcPr>
          <w:p w14:paraId="075D92D8" w14:textId="77777777" w:rsidR="009606BA" w:rsidRDefault="009606BA" w:rsidP="00C05A53">
            <w:pPr>
              <w:pStyle w:val="ProductList-OfferingBody"/>
              <w:ind w:left="-113"/>
              <w:jc w:val="center"/>
            </w:pPr>
          </w:p>
        </w:tc>
        <w:tc>
          <w:tcPr>
            <w:tcW w:w="595" w:type="dxa"/>
            <w:shd w:val="clear" w:color="auto" w:fill="70AD47" w:themeFill="accent6"/>
            <w:vAlign w:val="center"/>
          </w:tcPr>
          <w:p w14:paraId="2BD70D69" w14:textId="77777777" w:rsidR="009606BA" w:rsidRDefault="009606BA" w:rsidP="00C05A53">
            <w:pPr>
              <w:pStyle w:val="ProductList-OfferingBody"/>
              <w:ind w:left="-113"/>
              <w:jc w:val="center"/>
            </w:pPr>
          </w:p>
        </w:tc>
        <w:tc>
          <w:tcPr>
            <w:tcW w:w="595" w:type="dxa"/>
            <w:shd w:val="clear" w:color="auto" w:fill="BFBFBF" w:themeFill="background1" w:themeFillShade="BF"/>
            <w:vAlign w:val="center"/>
          </w:tcPr>
          <w:p w14:paraId="742A3DAC" w14:textId="77777777" w:rsidR="009606BA" w:rsidRDefault="009606BA" w:rsidP="00C05A53">
            <w:pPr>
              <w:pStyle w:val="ProductList-OfferingBody"/>
              <w:ind w:left="-113"/>
              <w:jc w:val="center"/>
            </w:pPr>
          </w:p>
        </w:tc>
        <w:tc>
          <w:tcPr>
            <w:tcW w:w="596" w:type="dxa"/>
            <w:shd w:val="clear" w:color="auto" w:fill="70AD47" w:themeFill="accent6"/>
            <w:vAlign w:val="center"/>
          </w:tcPr>
          <w:p w14:paraId="138CE919" w14:textId="3439448A" w:rsidR="009606BA" w:rsidRDefault="009606BA"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95" w:type="dxa"/>
            <w:shd w:val="clear" w:color="auto" w:fill="70AD47" w:themeFill="accent6"/>
            <w:vAlign w:val="center"/>
          </w:tcPr>
          <w:p w14:paraId="1FD71011" w14:textId="77777777" w:rsidR="009606BA" w:rsidRDefault="009606BA" w:rsidP="00C05A53">
            <w:pPr>
              <w:pStyle w:val="ProductList-OfferingBody"/>
              <w:ind w:left="-113"/>
              <w:jc w:val="center"/>
            </w:pPr>
          </w:p>
        </w:tc>
        <w:tc>
          <w:tcPr>
            <w:tcW w:w="596" w:type="dxa"/>
            <w:shd w:val="clear" w:color="auto" w:fill="BFBFBF" w:themeFill="background1" w:themeFillShade="BF"/>
            <w:vAlign w:val="center"/>
          </w:tcPr>
          <w:p w14:paraId="1890278E" w14:textId="77777777" w:rsidR="009606BA" w:rsidRPr="005A0966" w:rsidRDefault="009606BA" w:rsidP="00C05A53">
            <w:pPr>
              <w:pStyle w:val="ProductList-OfferingBody"/>
              <w:ind w:left="-113"/>
              <w:jc w:val="center"/>
            </w:pPr>
          </w:p>
        </w:tc>
      </w:tr>
      <w:tr w:rsidR="009606BA" w14:paraId="7BCBE124" w14:textId="77777777" w:rsidTr="006D7699">
        <w:tc>
          <w:tcPr>
            <w:tcW w:w="3240" w:type="dxa"/>
            <w:tcBorders>
              <w:top w:val="dashSmallGap" w:sz="4" w:space="0" w:color="BFBFBF" w:themeColor="background1" w:themeShade="BF"/>
              <w:left w:val="nil"/>
              <w:bottom w:val="nil"/>
              <w:right w:val="nil"/>
            </w:tcBorders>
          </w:tcPr>
          <w:p w14:paraId="39C3C3AB" w14:textId="1FB4ED27" w:rsidR="009606BA" w:rsidRDefault="009606BA" w:rsidP="00D73C40">
            <w:pPr>
              <w:pStyle w:val="ProductList-Offering2"/>
            </w:pPr>
            <w:bookmarkStart w:id="781" w:name="_Toc380655344"/>
            <w:bookmarkStart w:id="782" w:name="_Toc405814552"/>
            <w:r>
              <w:t>Aggiornamento per Windows Embedded 8.1 Industry Enterprise e SA (Std, POSR, Ind Retail)</w:t>
            </w:r>
            <w:bookmarkEnd w:id="781"/>
            <w:bookmarkEnd w:id="782"/>
            <w:r>
              <w:fldChar w:fldCharType="begin"/>
            </w:r>
            <w:r>
              <w:instrText>XE "Windows Embedded 8.1 Industry Ent. per SA (Std, POSR, Ind Retail)"</w:instrText>
            </w:r>
            <w:r>
              <w:fldChar w:fldCharType="end"/>
            </w:r>
          </w:p>
        </w:tc>
        <w:tc>
          <w:tcPr>
            <w:tcW w:w="540" w:type="dxa"/>
            <w:tcBorders>
              <w:top w:val="dashSmallGap" w:sz="4" w:space="0" w:color="BFBFBF" w:themeColor="background1" w:themeShade="BF"/>
              <w:left w:val="nil"/>
              <w:bottom w:val="nil"/>
              <w:right w:val="nil"/>
            </w:tcBorders>
            <w:vAlign w:val="center"/>
          </w:tcPr>
          <w:p w14:paraId="26365442" w14:textId="7C065D07" w:rsidR="009606BA" w:rsidRDefault="009606BA" w:rsidP="00291105">
            <w:pPr>
              <w:pStyle w:val="ProductList-OfferingBody"/>
              <w:ind w:left="-113"/>
              <w:jc w:val="center"/>
            </w:pPr>
            <w:r>
              <w:t>4/14</w:t>
            </w:r>
          </w:p>
        </w:tc>
        <w:tc>
          <w:tcPr>
            <w:tcW w:w="540" w:type="dxa"/>
            <w:tcBorders>
              <w:top w:val="dashSmallGap" w:sz="4" w:space="0" w:color="BFBFBF" w:themeColor="background1" w:themeShade="BF"/>
              <w:left w:val="nil"/>
              <w:bottom w:val="nil"/>
              <w:right w:val="nil"/>
            </w:tcBorders>
            <w:vAlign w:val="center"/>
          </w:tcPr>
          <w:p w14:paraId="0D4B395A" w14:textId="77777777" w:rsidR="009606BA" w:rsidRDefault="009606BA" w:rsidP="00291105">
            <w:pPr>
              <w:pStyle w:val="ProductList-OfferingBody"/>
              <w:ind w:left="-113"/>
              <w:jc w:val="center"/>
            </w:pPr>
          </w:p>
        </w:tc>
        <w:tc>
          <w:tcPr>
            <w:tcW w:w="526" w:type="dxa"/>
            <w:tcBorders>
              <w:top w:val="dashSmallGap" w:sz="4" w:space="0" w:color="BFBFBF" w:themeColor="background1" w:themeShade="BF"/>
              <w:left w:val="nil"/>
              <w:bottom w:val="nil"/>
              <w:right w:val="nil"/>
            </w:tcBorders>
            <w:vAlign w:val="center"/>
          </w:tcPr>
          <w:p w14:paraId="19E3EF37" w14:textId="7BDC0AE3" w:rsidR="009606BA" w:rsidRDefault="009606BA"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85CC953" w14:textId="2BC3B499" w:rsidR="009606BA" w:rsidRDefault="009606BA"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AA465C4" w14:textId="77777777" w:rsidR="009606BA" w:rsidRDefault="009606BA" w:rsidP="00291105">
            <w:pPr>
              <w:pStyle w:val="ProductList-OfferingBody"/>
              <w:ind w:left="-113"/>
              <w:jc w:val="center"/>
            </w:pPr>
          </w:p>
        </w:tc>
        <w:tc>
          <w:tcPr>
            <w:tcW w:w="596" w:type="dxa"/>
            <w:shd w:val="clear" w:color="auto" w:fill="70AD47" w:themeFill="accent6"/>
            <w:vAlign w:val="center"/>
          </w:tcPr>
          <w:p w14:paraId="0FE110A2" w14:textId="042C6AE8" w:rsidR="009606BA" w:rsidRPr="005A0966" w:rsidRDefault="009606BA" w:rsidP="00291105">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5" w:type="dxa"/>
            <w:shd w:val="clear" w:color="auto" w:fill="BFBFBF" w:themeFill="background1" w:themeFillShade="BF"/>
            <w:vAlign w:val="center"/>
          </w:tcPr>
          <w:p w14:paraId="4847D737" w14:textId="77777777" w:rsidR="009606BA" w:rsidRDefault="009606BA" w:rsidP="00291105">
            <w:pPr>
              <w:pStyle w:val="ProductList-OfferingBody"/>
              <w:ind w:left="-113"/>
              <w:jc w:val="center"/>
            </w:pPr>
          </w:p>
        </w:tc>
        <w:tc>
          <w:tcPr>
            <w:tcW w:w="596" w:type="dxa"/>
            <w:shd w:val="clear" w:color="auto" w:fill="BFBFBF" w:themeFill="background1" w:themeFillShade="BF"/>
            <w:vAlign w:val="center"/>
          </w:tcPr>
          <w:p w14:paraId="071833F2" w14:textId="77777777" w:rsidR="009606BA" w:rsidRDefault="009606BA" w:rsidP="00291105">
            <w:pPr>
              <w:pStyle w:val="ProductList-OfferingBody"/>
              <w:ind w:left="-113"/>
              <w:jc w:val="center"/>
            </w:pPr>
          </w:p>
        </w:tc>
        <w:tc>
          <w:tcPr>
            <w:tcW w:w="595" w:type="dxa"/>
            <w:shd w:val="clear" w:color="auto" w:fill="70AD47" w:themeFill="accent6"/>
            <w:vAlign w:val="center"/>
          </w:tcPr>
          <w:p w14:paraId="468D9205" w14:textId="77777777" w:rsidR="009606BA" w:rsidRDefault="009606BA" w:rsidP="00291105">
            <w:pPr>
              <w:pStyle w:val="ProductList-OfferingBody"/>
              <w:ind w:left="-113"/>
              <w:jc w:val="center"/>
            </w:pPr>
          </w:p>
        </w:tc>
        <w:tc>
          <w:tcPr>
            <w:tcW w:w="595" w:type="dxa"/>
            <w:shd w:val="clear" w:color="auto" w:fill="BFBFBF" w:themeFill="background1" w:themeFillShade="BF"/>
            <w:vAlign w:val="center"/>
          </w:tcPr>
          <w:p w14:paraId="4027B21E" w14:textId="77777777" w:rsidR="009606BA" w:rsidRDefault="009606BA" w:rsidP="00291105">
            <w:pPr>
              <w:pStyle w:val="ProductList-OfferingBody"/>
              <w:ind w:left="-113"/>
              <w:jc w:val="center"/>
            </w:pPr>
          </w:p>
        </w:tc>
        <w:tc>
          <w:tcPr>
            <w:tcW w:w="596" w:type="dxa"/>
            <w:shd w:val="clear" w:color="auto" w:fill="70AD47" w:themeFill="accent6"/>
            <w:vAlign w:val="center"/>
          </w:tcPr>
          <w:p w14:paraId="4DE8FCBE" w14:textId="54047CB7" w:rsidR="009606BA" w:rsidRDefault="009606BA" w:rsidP="00291105">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95" w:type="dxa"/>
            <w:shd w:val="clear" w:color="auto" w:fill="70AD47" w:themeFill="accent6"/>
            <w:vAlign w:val="center"/>
          </w:tcPr>
          <w:p w14:paraId="7E34E8AD" w14:textId="77777777" w:rsidR="009606BA" w:rsidRDefault="009606BA" w:rsidP="00291105">
            <w:pPr>
              <w:pStyle w:val="ProductList-OfferingBody"/>
              <w:ind w:left="-113"/>
              <w:jc w:val="center"/>
            </w:pPr>
          </w:p>
        </w:tc>
        <w:tc>
          <w:tcPr>
            <w:tcW w:w="596" w:type="dxa"/>
            <w:shd w:val="clear" w:color="auto" w:fill="BFBFBF" w:themeFill="background1" w:themeFillShade="BF"/>
            <w:vAlign w:val="center"/>
          </w:tcPr>
          <w:p w14:paraId="4ECF2504" w14:textId="5C3A0A35" w:rsidR="009606BA" w:rsidRDefault="009606BA" w:rsidP="00291105">
            <w:pPr>
              <w:pStyle w:val="ProductList-OfferingBody"/>
              <w:ind w:left="-113"/>
              <w:jc w:val="center"/>
            </w:pPr>
          </w:p>
        </w:tc>
      </w:tr>
    </w:tbl>
    <w:p w14:paraId="4FDCBA3B" w14:textId="77777777" w:rsidR="00C13DF8" w:rsidRPr="00AA6DF2"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05"/>
        <w:gridCol w:w="3392"/>
        <w:gridCol w:w="3195"/>
      </w:tblGrid>
      <w:tr w:rsidR="00782C7B" w14:paraId="4FDCBA3F" w14:textId="77777777" w:rsidTr="006D7699">
        <w:tc>
          <w:tcPr>
            <w:tcW w:w="4140" w:type="dxa"/>
          </w:tcPr>
          <w:p w14:paraId="4FDCBA3C" w14:textId="77777777" w:rsidR="00782C7B" w:rsidRPr="009F282C" w:rsidRDefault="009F282C" w:rsidP="00C4636F">
            <w:pPr>
              <w:pStyle w:val="ProductList-Body"/>
            </w:pPr>
            <w:r>
              <w:t xml:space="preserve">Versione Precedente: </w:t>
            </w:r>
            <w:r>
              <w:rPr>
                <w:b/>
              </w:rPr>
              <w:t>Windows Embedded 8</w:t>
            </w:r>
            <w:r>
              <w:t xml:space="preserve"> (6/13)</w:t>
            </w:r>
          </w:p>
        </w:tc>
        <w:tc>
          <w:tcPr>
            <w:tcW w:w="3420" w:type="dxa"/>
          </w:tcPr>
          <w:p w14:paraId="4FDCBA3D" w14:textId="77777777" w:rsidR="00782C7B" w:rsidRDefault="009F282C" w:rsidP="00C4636F">
            <w:pPr>
              <w:pStyle w:val="ProductList-Body"/>
            </w:pPr>
            <w:r>
              <w:t xml:space="preserve">Pool di Prodotti: </w:t>
            </w:r>
            <w:r>
              <w:rPr>
                <w:b/>
              </w:rPr>
              <w:t>Sistema</w:t>
            </w:r>
          </w:p>
        </w:tc>
        <w:tc>
          <w:tcPr>
            <w:tcW w:w="3230" w:type="dxa"/>
          </w:tcPr>
          <w:p w14:paraId="4FDCBA3E" w14:textId="77777777" w:rsidR="00782C7B" w:rsidRDefault="00782C7B" w:rsidP="00C4636F">
            <w:pPr>
              <w:pStyle w:val="ProductList-Body"/>
            </w:pPr>
          </w:p>
        </w:tc>
      </w:tr>
      <w:tr w:rsidR="00782C7B" w14:paraId="4FDCBA43" w14:textId="77777777" w:rsidTr="006D7699">
        <w:tc>
          <w:tcPr>
            <w:tcW w:w="4140" w:type="dxa"/>
          </w:tcPr>
          <w:p w14:paraId="4FDCBA40" w14:textId="77777777" w:rsidR="00782C7B" w:rsidRDefault="00782C7B" w:rsidP="00C4636F">
            <w:pPr>
              <w:pStyle w:val="ProductList-Body"/>
            </w:pPr>
          </w:p>
        </w:tc>
        <w:tc>
          <w:tcPr>
            <w:tcW w:w="3420" w:type="dxa"/>
          </w:tcPr>
          <w:p w14:paraId="4FDCBA41" w14:textId="77777777" w:rsidR="00782C7B" w:rsidRDefault="004005A5" w:rsidP="00C4636F">
            <w:pPr>
              <w:pStyle w:val="ProductList-Body"/>
            </w:pPr>
            <w:hyperlink w:anchor="SoftwareAssurance" w:history="1">
              <w:r w:rsidR="006467A0">
                <w:rPr>
                  <w:rStyle w:val="Hyperlink"/>
                  <w:color w:val="000000" w:themeColor="text1"/>
                  <w:u w:val="none"/>
                </w:rPr>
                <w:t>Vantaggi di Software Assurance</w:t>
              </w:r>
            </w:hyperlink>
            <w:r w:rsidR="006467A0">
              <w:t xml:space="preserve">: </w:t>
            </w:r>
            <w:r w:rsidR="006467A0">
              <w:rPr>
                <w:b/>
              </w:rPr>
              <w:t>Desktop</w:t>
            </w:r>
          </w:p>
        </w:tc>
        <w:tc>
          <w:tcPr>
            <w:tcW w:w="3230" w:type="dxa"/>
          </w:tcPr>
          <w:p w14:paraId="4FDCBA42" w14:textId="77777777" w:rsidR="00782C7B" w:rsidRDefault="00782C7B" w:rsidP="00C4636F">
            <w:pPr>
              <w:pStyle w:val="ProductList-Body"/>
            </w:pPr>
          </w:p>
        </w:tc>
      </w:tr>
    </w:tbl>
    <w:p w14:paraId="4FDCBA44" w14:textId="77777777" w:rsidR="00782C7B" w:rsidRPr="00AA6DF2" w:rsidRDefault="00782C7B" w:rsidP="00782C7B">
      <w:pPr>
        <w:pStyle w:val="ProductList-Body"/>
        <w:shd w:val="clear" w:color="auto" w:fill="D9D9D9" w:themeFill="background1" w:themeFillShade="D9"/>
        <w:spacing w:before="120" w:after="120"/>
      </w:pPr>
      <w:r>
        <w:rPr>
          <w:b/>
        </w:rPr>
        <w:t>Informazioni Aggiuntive</w:t>
      </w:r>
    </w:p>
    <w:p w14:paraId="42A174C1" w14:textId="77777777" w:rsidR="00C9711E" w:rsidRPr="00AA6DF2" w:rsidRDefault="00C9711E" w:rsidP="00C9711E">
      <w:pPr>
        <w:pStyle w:val="ProductList-Body"/>
      </w:pPr>
      <w:r>
        <w:rPr>
          <w:b/>
          <w:color w:val="00188F"/>
        </w:rPr>
        <w:t>Enterprise Sideloading per Windows Embedded 8.1</w:t>
      </w:r>
    </w:p>
    <w:p w14:paraId="4708EA2D" w14:textId="162BA3EF" w:rsidR="00C9711E" w:rsidRPr="00AA6DF2" w:rsidRDefault="00C35601" w:rsidP="00C9711E">
      <w:pPr>
        <w:pStyle w:val="ProductList-Body"/>
      </w:pPr>
      <w:r>
        <w:t xml:space="preserve">Fare riferimento ai </w:t>
      </w:r>
      <w:hyperlink w:anchor="WindowsSideloadingRights" w:history="1">
        <w:r>
          <w:rPr>
            <w:rStyle w:val="Hyperlink"/>
          </w:rPr>
          <w:t>Diritti Windows Sideloading</w:t>
        </w:r>
      </w:hyperlink>
      <w:r>
        <w:t xml:space="preserve"> in Sistemi Operativi Desktop Windows per informazioni sui Diritti Windows Sideloading se il dispositivo Windows Industry 8 o 8.1 deve essere abilitato per il Sideloading. Enterprise Sideloading consente alla società di installare le nuove Applicazioni di Windows 8.1 direttamente su un dispositivo senza passare per Windows Store. I dispositivi aggiunti al dominio in cui è in esecuzione l’edizione Windows Embedded 8.1 Industry Enterprise, con qualsiasi Contratto Multilicenza, sono dotati di funzionalità abilitate per Enterprise Sideloading. La funzionalità Enterprise Sideloading integra il Sistema Operativo Windows Embedded 8.1 Industry Pro e di conseguenza le condizioni di licenza per il Sistema Operativo Windows Embedded 8.1 Industry Pro fornite qui si applicano all’utilizzo di tale funzionalità da parte delle società.</w:t>
      </w:r>
    </w:p>
    <w:p w14:paraId="31FB0FA6" w14:textId="77777777" w:rsidR="008041CD" w:rsidRPr="00AA6DF2" w:rsidRDefault="008041CD" w:rsidP="00C9711E">
      <w:pPr>
        <w:pStyle w:val="ProductList-Body"/>
      </w:pPr>
    </w:p>
    <w:p w14:paraId="07941B8A" w14:textId="57F13481" w:rsidR="008041CD" w:rsidRPr="00AA6DF2" w:rsidRDefault="008041CD" w:rsidP="00C9711E">
      <w:pPr>
        <w:pStyle w:val="ProductList-Body"/>
      </w:pPr>
      <w:r>
        <w:t>Con l’Aggiornamento a Windows Embedded 8.1 Industry Sideloading non necessita più un codice di Sideload per Contratti Multilicenza. Sideloading è abilitato per impostazione predefinita su Windows Embedded 8.1 Industry Pro e Windows Embedded 8.1 Industry Enterprise.</w:t>
      </w:r>
    </w:p>
    <w:p w14:paraId="3C0CA6ED" w14:textId="77777777" w:rsidR="00C9711E" w:rsidRPr="00AA6DF2" w:rsidRDefault="00C9711E" w:rsidP="00C9711E">
      <w:pPr>
        <w:pStyle w:val="ProductList-Body"/>
      </w:pPr>
    </w:p>
    <w:p w14:paraId="4FDCBA45" w14:textId="4FE5FAFC" w:rsidR="009F282C" w:rsidRPr="00AA6DF2" w:rsidRDefault="009F282C" w:rsidP="009F282C">
      <w:pPr>
        <w:pStyle w:val="ProductList-Body"/>
      </w:pPr>
      <w:r>
        <w:rPr>
          <w:b/>
          <w:color w:val="00188F"/>
        </w:rPr>
        <w:t>Enterprise Kit per Windows Embedded 8 Standard</w:t>
      </w:r>
      <w:r>
        <w:fldChar w:fldCharType="begin"/>
      </w:r>
      <w:r>
        <w:instrText>XE "Enterprise Kit per Windows Embedded 8 Standard"</w:instrText>
      </w:r>
      <w:r>
        <w:fldChar w:fldCharType="end"/>
      </w:r>
    </w:p>
    <w:p w14:paraId="4FDCBA46" w14:textId="5A21B031" w:rsidR="009F282C" w:rsidRPr="00AA6DF2" w:rsidRDefault="009F282C" w:rsidP="009F282C">
      <w:pPr>
        <w:pStyle w:val="ProductList-Body"/>
      </w:pPr>
      <w:r>
        <w:t>Le società che acquistano un dispositivo OEM con preinstallato il software Windows Embedded 8 Standard potranno acquistare una Licenza Enterprise Kit per Windows Embedded 8 Standard</w:t>
      </w:r>
      <w:r>
        <w:fldChar w:fldCharType="begin"/>
      </w:r>
      <w:r>
        <w:instrText>XE "Enterprise Kit per Windows Embedded 8 Standard"</w:instrText>
      </w:r>
      <w:r>
        <w:fldChar w:fldCharType="end"/>
      </w:r>
      <w:r>
        <w:t xml:space="preserve"> per ottenere in licenza, sbloccare e attivare alcune funzionalità del software (incluse Windows DirectAccess, Enterprise Sideloading, BranchCache e AppLocker). L’utilizzo delle funzionalità del software autorizzate dalla licenza ottenuta ai sensi della presente offerta è soggetto alle condizioni del contratto di licenza della società e alle condizioni di licenza software per il software Windows Embedded 8 Standard sottostante.</w:t>
      </w:r>
      <w:r w:rsidR="00EA0320">
        <w:t xml:space="preserve"> </w:t>
      </w:r>
      <w:r>
        <w:t>Il diritto di utilizzo delle funzionalità del software termina alla scadenza del diritto di utilizzo del software Windows Embedded 8 Standard sottostante. La Licenza Standard Enterprise Kit per Windows Embedded 8 dovrà essere ceduta in modo definitivo a un solo dispositivo e non potrà essere trasferita ad altri dispositivi. Enterprise Sideloading per Windows Embedded 8 Standard è disponibile solo nell’ambito della licenza Enterprise Kit per Windows Embedded 8 Standard.</w:t>
      </w:r>
      <w:r w:rsidR="00EA0320">
        <w:t xml:space="preserve"> </w:t>
      </w:r>
    </w:p>
    <w:p w14:paraId="4FDCBA47" w14:textId="19F6CEB4" w:rsidR="009F282C" w:rsidRPr="00AA6DF2" w:rsidRDefault="009F282C" w:rsidP="009F282C">
      <w:pPr>
        <w:pStyle w:val="ProductList-Body"/>
      </w:pPr>
    </w:p>
    <w:p w14:paraId="4FDCBA48" w14:textId="67A539E6" w:rsidR="009F282C" w:rsidRPr="00AA6DF2" w:rsidRDefault="009F282C" w:rsidP="009F282C">
      <w:pPr>
        <w:pStyle w:val="ProductList-Body"/>
      </w:pPr>
      <w:r>
        <w:rPr>
          <w:b/>
          <w:color w:val="00188F"/>
        </w:rPr>
        <w:t>Aggiornamento a Windows Embedded 8.1 Industry Pro, Aggiornamento a Windows Embedded 8.1 Industry Enterprise, Windows Embedded 8.1 Industry Enterprise (Std, POS, Ind Retail) e SA (collettivamente “Prodotti Windows Industry”)</w:t>
      </w:r>
      <w:r w:rsidR="00EA0320">
        <w:rPr>
          <w:b/>
          <w:color w:val="00188F"/>
        </w:rPr>
        <w:t xml:space="preserve"> </w:t>
      </w:r>
    </w:p>
    <w:p w14:paraId="4FDCBA49" w14:textId="07E86E35" w:rsidR="009F282C" w:rsidRPr="00AA6DF2" w:rsidRDefault="009F282C" w:rsidP="00055772">
      <w:pPr>
        <w:pStyle w:val="ProductList-Body"/>
        <w:ind w:left="180"/>
      </w:pPr>
      <w:r>
        <w:rPr>
          <w:b/>
          <w:color w:val="00188F"/>
        </w:rPr>
        <w:t>Licenza di Aggiornamento del Sistema Operativo (OS) per Windows Embedded 8.1 Industry Pro e Windows Embedded 8.1 Industry Enterprise</w:t>
      </w:r>
      <w:r>
        <w:fldChar w:fldCharType="begin"/>
      </w:r>
      <w:r>
        <w:instrText>XE "Windows Embedded 8.1 Industry Pro"</w:instrText>
      </w:r>
      <w:r>
        <w:fldChar w:fldCharType="end"/>
      </w:r>
    </w:p>
    <w:p w14:paraId="4FDCBA4A" w14:textId="25FDAB45" w:rsidR="009F282C" w:rsidRPr="00AA6DF2" w:rsidRDefault="009F282C" w:rsidP="00055772">
      <w:pPr>
        <w:pStyle w:val="ProductList-Body"/>
        <w:ind w:left="180"/>
      </w:pPr>
      <w:r>
        <w:t>Le licenze per sistemi operativi desktop concesse per Windows Embedded 8.1 Industry Pro</w:t>
      </w:r>
      <w:r>
        <w:fldChar w:fldCharType="begin"/>
      </w:r>
      <w:r>
        <w:instrText>XE "Windows Embedded 8.1 Industry Pro"</w:instrText>
      </w:r>
      <w:r>
        <w:fldChar w:fldCharType="end"/>
      </w:r>
      <w:r>
        <w:t xml:space="preserve"> e Windows Embedded 8.1 Industry Enterprise sono unicamente licenze di aggiornamento. Le licenze complete per sistemi operativi desktop non sono disponibili. Pertanto, ogni dispositivo per il quale una società acquista e su cui esegue l’Aggiornamento a Windows Embedded 8.1 Industry Pro o Windows Embedded 8.1 Industry Enterprise dovrà avere la licenza per eseguire uno dei sistemi operativi qualificanti indicati sotto.</w:t>
      </w:r>
    </w:p>
    <w:p w14:paraId="4FDCBA4B" w14:textId="77777777" w:rsidR="009F282C" w:rsidRPr="00AA6DF2" w:rsidRDefault="009F282C" w:rsidP="00055772">
      <w:pPr>
        <w:pStyle w:val="ProductList-Body"/>
        <w:ind w:left="180"/>
      </w:pPr>
    </w:p>
    <w:p w14:paraId="4FDCBA4C" w14:textId="2BEC5486" w:rsidR="009F282C" w:rsidRPr="00AA6DF2" w:rsidRDefault="009F282C" w:rsidP="00055772">
      <w:pPr>
        <w:pStyle w:val="ProductList-Body"/>
        <w:ind w:left="180"/>
      </w:pPr>
      <w:r>
        <w:rPr>
          <w:b/>
          <w:color w:val="00188F"/>
        </w:rPr>
        <w:t>Regole per i Sistemi Operativi Qualificanti per i Prodotti Windows Embedded 8.1 Industry</w:t>
      </w:r>
      <w:r>
        <w:rPr>
          <w:color w:val="00188F"/>
        </w:rPr>
        <w:t xml:space="preserve"> </w:t>
      </w:r>
      <w:r>
        <w:fldChar w:fldCharType="begin"/>
      </w:r>
      <w:r>
        <w:instrText>XE "Windows Embedded 8.1 Industry Pro"</w:instrText>
      </w:r>
      <w:r>
        <w:fldChar w:fldCharType="end"/>
      </w:r>
    </w:p>
    <w:p w14:paraId="4FDCBA4D" w14:textId="6BE72312" w:rsidR="009F282C" w:rsidRPr="00AA6DF2" w:rsidRDefault="009F282C" w:rsidP="00913546">
      <w:pPr>
        <w:pStyle w:val="ProductList-Body"/>
        <w:numPr>
          <w:ilvl w:val="0"/>
          <w:numId w:val="29"/>
        </w:numPr>
        <w:ind w:hanging="270"/>
      </w:pPr>
      <w:r>
        <w:t>Il sistema operativo qualificante dovrà essere installato sul dispositivo al quale deve essere ceduta la licenza di Aggiornamento.</w:t>
      </w:r>
    </w:p>
    <w:p w14:paraId="4FDCBA4E" w14:textId="3D839C64" w:rsidR="009F282C" w:rsidRPr="00AA6DF2" w:rsidRDefault="009F282C" w:rsidP="00913546">
      <w:pPr>
        <w:pStyle w:val="ProductList-Body"/>
        <w:numPr>
          <w:ilvl w:val="0"/>
          <w:numId w:val="29"/>
        </w:numPr>
        <w:ind w:hanging="270"/>
      </w:pPr>
      <w:r>
        <w:t>Salvo quanto previsto di seguito, le società dovranno rimuovere il Sistema Operativo qualificante dal dispositivo per distribuire la licenza di Aggiornamento per Windows Industry</w:t>
      </w:r>
      <w:r>
        <w:fldChar w:fldCharType="begin"/>
      </w:r>
      <w:r>
        <w:instrText>XE "Windows Embedded 8.1 Industry Pro"</w:instrText>
      </w:r>
      <w:r>
        <w:fldChar w:fldCharType="end"/>
      </w:r>
      <w:r>
        <w:t>.</w:t>
      </w:r>
    </w:p>
    <w:p w14:paraId="4FDCBA50" w14:textId="00261A82" w:rsidR="009F282C" w:rsidRPr="00AA6DF2" w:rsidRDefault="009F282C" w:rsidP="00913546">
      <w:pPr>
        <w:pStyle w:val="ProductList-Body"/>
        <w:numPr>
          <w:ilvl w:val="0"/>
          <w:numId w:val="29"/>
        </w:numPr>
        <w:ind w:hanging="270"/>
      </w:pPr>
      <w:r>
        <w:t>Le società che intendono installare o eseguire più di un Sistema Operativo con licenza alla volta (compreso il sistema operativo qualificante) potranno acquistare SA per la licenza di Aggiornamento per Windows Embedded 8.1 Industry Enterprise</w:t>
      </w:r>
      <w:r>
        <w:fldChar w:fldCharType="begin"/>
      </w:r>
      <w:r>
        <w:instrText>XE "Windows Embedded 8.1 Industry Pro"</w:instrText>
      </w:r>
      <w:r>
        <w:fldChar w:fldCharType="end"/>
      </w:r>
      <w:r>
        <w:t>.</w:t>
      </w:r>
    </w:p>
    <w:p w14:paraId="4FDCBA52" w14:textId="6047BC64" w:rsidR="009F282C" w:rsidRPr="00AA6DF2" w:rsidRDefault="009F282C" w:rsidP="00913546">
      <w:pPr>
        <w:pStyle w:val="ProductList-Body"/>
        <w:numPr>
          <w:ilvl w:val="0"/>
          <w:numId w:val="29"/>
        </w:numPr>
        <w:ind w:hanging="270"/>
      </w:pPr>
      <w:r>
        <w:t>Le società in possesso della copertura SA attiva non dovranno disinstallare il sistema operativo qualificante e potranno installare ed eseguire il sistema operativo qualificante e Windows Embedded 8.1 Industry Pro</w:t>
      </w:r>
      <w:r>
        <w:fldChar w:fldCharType="begin"/>
      </w:r>
      <w:r>
        <w:instrText>XE "Windows Embedded 8.1 Industry Pro"</w:instrText>
      </w:r>
      <w:r>
        <w:fldChar w:fldCharType="end"/>
      </w:r>
      <w:r>
        <w:t xml:space="preserve"> contemporaneamente. </w:t>
      </w:r>
    </w:p>
    <w:p w14:paraId="4FDCBA53" w14:textId="77777777" w:rsidR="009F282C" w:rsidRPr="00AA6DF2" w:rsidRDefault="009F282C" w:rsidP="009F282C">
      <w:pPr>
        <w:pStyle w:val="ProductList-Body"/>
      </w:pPr>
    </w:p>
    <w:p w14:paraId="4FDCBA54" w14:textId="10675F87" w:rsidR="009F282C" w:rsidRPr="00AA6DF2" w:rsidRDefault="009F282C" w:rsidP="00055772">
      <w:pPr>
        <w:pStyle w:val="ProductList-Body"/>
        <w:ind w:left="180"/>
      </w:pPr>
      <w:r>
        <w:rPr>
          <w:b/>
          <w:color w:val="00188F"/>
        </w:rPr>
        <w:t>Sistemi Operativi Qualificanti (“S</w:t>
      </w:r>
      <w:r w:rsidR="00492CE2">
        <w:rPr>
          <w:b/>
          <w:color w:val="00188F"/>
        </w:rPr>
        <w:t>istema Operativo Qualificante”)</w:t>
      </w:r>
    </w:p>
    <w:p w14:paraId="0F1A3F0D" w14:textId="03E43051" w:rsidR="00662221" w:rsidRPr="00AA6DF2" w:rsidRDefault="00662221" w:rsidP="00662221">
      <w:pPr>
        <w:pStyle w:val="ProductList-Body"/>
        <w:ind w:left="180"/>
      </w:pPr>
      <w:r>
        <w:t>Le società con sistema operativo qualificante potranno acquistare i Prodotti Windows Industry corrispondenti come indicato nella seguente tabella:</w:t>
      </w:r>
    </w:p>
    <w:p w14:paraId="65F355B9" w14:textId="77777777" w:rsidR="00662221" w:rsidRPr="00AA6DF2"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14:paraId="3DB5AAD5" w14:textId="77777777" w:rsidTr="00EA5FCC">
        <w:trPr>
          <w:tblHeader/>
        </w:trPr>
        <w:tc>
          <w:tcPr>
            <w:tcW w:w="4230" w:type="dxa"/>
            <w:shd w:val="clear" w:color="auto" w:fill="0072C6"/>
            <w:vAlign w:val="center"/>
          </w:tcPr>
          <w:p w14:paraId="33DFC5A3" w14:textId="77777777" w:rsidR="00EA5FCC" w:rsidRPr="00680B23" w:rsidRDefault="00EA5FCC" w:rsidP="00D17D13">
            <w:pPr>
              <w:pStyle w:val="ProductList-Body"/>
              <w:spacing w:before="20" w:after="20"/>
              <w:rPr>
                <w:color w:val="FFFFFF" w:themeColor="background1"/>
              </w:rPr>
            </w:pPr>
            <w:r>
              <w:rPr>
                <w:color w:val="FFFFFF" w:themeColor="background1"/>
              </w:rPr>
              <w:t>Sistemi Operativi Qualificanti</w:t>
            </w:r>
          </w:p>
        </w:tc>
        <w:tc>
          <w:tcPr>
            <w:tcW w:w="2100" w:type="dxa"/>
            <w:shd w:val="clear" w:color="auto" w:fill="0072C6"/>
            <w:vAlign w:val="center"/>
          </w:tcPr>
          <w:p w14:paraId="2AADD429" w14:textId="10A74373" w:rsidR="00EA5FCC" w:rsidRPr="00680B23" w:rsidRDefault="00EA5FCC" w:rsidP="008041CD">
            <w:pPr>
              <w:pStyle w:val="ProductList-Body"/>
              <w:spacing w:before="20" w:after="20"/>
              <w:rPr>
                <w:color w:val="FFFFFF" w:themeColor="background1"/>
              </w:rPr>
            </w:pPr>
            <w:r>
              <w:rPr>
                <w:color w:val="FFFFFF" w:themeColor="background1"/>
              </w:rPr>
              <w:t>Aggiornamento per Windows Embedded 8.1 Industry Pro</w:t>
            </w:r>
          </w:p>
        </w:tc>
        <w:tc>
          <w:tcPr>
            <w:tcW w:w="2100" w:type="dxa"/>
            <w:shd w:val="clear" w:color="auto" w:fill="0072C6"/>
            <w:vAlign w:val="center"/>
          </w:tcPr>
          <w:p w14:paraId="69B0E97B" w14:textId="56EFEC1F" w:rsidR="00EA5FCC" w:rsidRPr="00680B23" w:rsidRDefault="00EA5FCC" w:rsidP="00D17D13">
            <w:pPr>
              <w:pStyle w:val="ProductList-Body"/>
              <w:spacing w:before="20" w:after="20"/>
              <w:rPr>
                <w:color w:val="FFFFFF" w:themeColor="background1"/>
              </w:rPr>
            </w:pPr>
            <w:r>
              <w:rPr>
                <w:color w:val="FFFFFF" w:themeColor="background1"/>
              </w:rPr>
              <w:t>Aggiornamento a Windows Embedded 8.1 Industry Enterprise</w:t>
            </w:r>
          </w:p>
        </w:tc>
        <w:tc>
          <w:tcPr>
            <w:tcW w:w="2100" w:type="dxa"/>
            <w:shd w:val="clear" w:color="auto" w:fill="0072C6"/>
            <w:vAlign w:val="center"/>
          </w:tcPr>
          <w:p w14:paraId="0C671955" w14:textId="35292AC8" w:rsidR="00EA5FCC" w:rsidRPr="00680B23" w:rsidRDefault="00EA5FCC" w:rsidP="00D17D13">
            <w:pPr>
              <w:pStyle w:val="ProductList-Body"/>
              <w:spacing w:before="20" w:after="20"/>
              <w:rPr>
                <w:color w:val="FFFFFF" w:themeColor="background1"/>
              </w:rPr>
            </w:pPr>
            <w:r>
              <w:rPr>
                <w:color w:val="FFFFFF" w:themeColor="background1"/>
              </w:rPr>
              <w:t>Aggiornamento a Windows Embedded 8.1 Industry Enterprise (Std, POS, Ind Retail)</w:t>
            </w:r>
          </w:p>
        </w:tc>
      </w:tr>
      <w:tr w:rsidR="008E76EF" w14:paraId="6824209A" w14:textId="77777777" w:rsidTr="00FD7C04">
        <w:tc>
          <w:tcPr>
            <w:tcW w:w="4230" w:type="dxa"/>
          </w:tcPr>
          <w:p w14:paraId="7D677994" w14:textId="77777777" w:rsidR="008E76EF" w:rsidRPr="000D6060" w:rsidRDefault="008E76EF" w:rsidP="008E76EF">
            <w:pPr>
              <w:pStyle w:val="ProductList-Body"/>
            </w:pPr>
            <w:r>
              <w:t>Windows Vista Business for Embedded Systems e Windows Vista Ultimate for Embedded Systems</w:t>
            </w:r>
          </w:p>
        </w:tc>
        <w:tc>
          <w:tcPr>
            <w:tcW w:w="2100" w:type="dxa"/>
            <w:vAlign w:val="center"/>
          </w:tcPr>
          <w:p w14:paraId="05B0188F" w14:textId="075B0C42"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4FAAC7BE" w14:textId="4AF1EC09"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5E81E43" w14:textId="77777777" w:rsidR="008E76EF" w:rsidRPr="00CA02E2" w:rsidRDefault="008E76EF" w:rsidP="00FD7C04">
            <w:pPr>
              <w:pStyle w:val="ProductList-Body"/>
              <w:jc w:val="center"/>
            </w:pPr>
          </w:p>
        </w:tc>
      </w:tr>
      <w:tr w:rsidR="008E76EF" w14:paraId="0340903C" w14:textId="77777777" w:rsidTr="00FD7C04">
        <w:tc>
          <w:tcPr>
            <w:tcW w:w="4230" w:type="dxa"/>
          </w:tcPr>
          <w:p w14:paraId="4D039CFF" w14:textId="77777777" w:rsidR="008E76EF" w:rsidRPr="000D6060" w:rsidRDefault="008E76EF" w:rsidP="008E76EF">
            <w:pPr>
              <w:pStyle w:val="ProductList-Body"/>
            </w:pPr>
            <w:r>
              <w:t xml:space="preserve">Windows 2000 Professional for Embedded Systems </w:t>
            </w:r>
          </w:p>
        </w:tc>
        <w:tc>
          <w:tcPr>
            <w:tcW w:w="2100" w:type="dxa"/>
            <w:vAlign w:val="center"/>
          </w:tcPr>
          <w:p w14:paraId="1EAAAF71" w14:textId="3DF8E79E"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15193C7F" w14:textId="10DA63C8"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2571B6B4" w14:textId="77777777" w:rsidR="008E76EF" w:rsidRPr="00CA02E2" w:rsidRDefault="008E76EF" w:rsidP="00FD7C04">
            <w:pPr>
              <w:pStyle w:val="ProductList-Body"/>
              <w:jc w:val="center"/>
            </w:pPr>
          </w:p>
        </w:tc>
      </w:tr>
      <w:tr w:rsidR="008E76EF" w14:paraId="08FE35A7" w14:textId="77777777" w:rsidTr="00FD7C04">
        <w:tc>
          <w:tcPr>
            <w:tcW w:w="4230" w:type="dxa"/>
          </w:tcPr>
          <w:p w14:paraId="5EE9F548" w14:textId="77777777" w:rsidR="008E76EF" w:rsidRPr="000D6060" w:rsidRDefault="008E76EF" w:rsidP="008E76EF">
            <w:pPr>
              <w:pStyle w:val="ProductList-Body"/>
            </w:pPr>
            <w:r>
              <w:t>Windows NT Workstation for Embedded Systems</w:t>
            </w:r>
          </w:p>
        </w:tc>
        <w:tc>
          <w:tcPr>
            <w:tcW w:w="2100" w:type="dxa"/>
            <w:vAlign w:val="center"/>
          </w:tcPr>
          <w:p w14:paraId="5073C0CC" w14:textId="253298CB"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03B82356" w14:textId="211C72DF"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98CE43E" w14:textId="77777777" w:rsidR="008E76EF" w:rsidRPr="00CA02E2" w:rsidRDefault="008E76EF" w:rsidP="00FD7C04">
            <w:pPr>
              <w:pStyle w:val="ProductList-Body"/>
              <w:jc w:val="center"/>
            </w:pPr>
          </w:p>
        </w:tc>
      </w:tr>
      <w:tr w:rsidR="008E76EF" w14:paraId="5B0D9EDB" w14:textId="77777777" w:rsidTr="00FD7C04">
        <w:tc>
          <w:tcPr>
            <w:tcW w:w="4230" w:type="dxa"/>
          </w:tcPr>
          <w:p w14:paraId="1B5D0ABB" w14:textId="77777777" w:rsidR="008E76EF" w:rsidRPr="000D6060" w:rsidRDefault="008E76EF" w:rsidP="008E76EF">
            <w:pPr>
              <w:pStyle w:val="ProductList-Body"/>
            </w:pPr>
            <w:r>
              <w:t>Windows 7 Professional for Embedded Systems</w:t>
            </w:r>
          </w:p>
        </w:tc>
        <w:tc>
          <w:tcPr>
            <w:tcW w:w="2100" w:type="dxa"/>
            <w:vAlign w:val="center"/>
          </w:tcPr>
          <w:p w14:paraId="5B717136" w14:textId="5B6FA7A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A11172F" w14:textId="657FBF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1837A8" w14:textId="77777777" w:rsidR="008E76EF" w:rsidRDefault="008E76EF" w:rsidP="00FD7C04">
            <w:pPr>
              <w:pStyle w:val="ProductList-Body"/>
              <w:jc w:val="center"/>
            </w:pPr>
          </w:p>
        </w:tc>
      </w:tr>
      <w:tr w:rsidR="008E76EF" w14:paraId="203F31C2" w14:textId="77777777" w:rsidTr="00FD7C04">
        <w:tc>
          <w:tcPr>
            <w:tcW w:w="4230" w:type="dxa"/>
          </w:tcPr>
          <w:p w14:paraId="34941C57" w14:textId="77777777" w:rsidR="008E76EF" w:rsidRDefault="008E76EF" w:rsidP="008E76EF">
            <w:pPr>
              <w:pStyle w:val="ProductList-Body"/>
            </w:pPr>
            <w:r>
              <w:t>Windows 7 Ultimate for Embedded Systems</w:t>
            </w:r>
          </w:p>
        </w:tc>
        <w:tc>
          <w:tcPr>
            <w:tcW w:w="2100" w:type="dxa"/>
            <w:vAlign w:val="center"/>
          </w:tcPr>
          <w:p w14:paraId="310FF4D9" w14:textId="70DA128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C30E7FF" w14:textId="7905E264"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7B160D8" w14:textId="77777777" w:rsidR="008E76EF" w:rsidRDefault="008E76EF" w:rsidP="00FD7C04">
            <w:pPr>
              <w:pStyle w:val="ProductList-Body"/>
              <w:jc w:val="center"/>
            </w:pPr>
          </w:p>
        </w:tc>
      </w:tr>
      <w:tr w:rsidR="00412E14" w14:paraId="715CB9C7" w14:textId="77777777" w:rsidTr="00FD7C04">
        <w:tc>
          <w:tcPr>
            <w:tcW w:w="4230" w:type="dxa"/>
          </w:tcPr>
          <w:p w14:paraId="48722E8D" w14:textId="533A09D6" w:rsidR="00412E14" w:rsidRPr="00B2689B" w:rsidRDefault="00412E14" w:rsidP="00412E14">
            <w:pPr>
              <w:pStyle w:val="ProductList-Body"/>
            </w:pPr>
            <w:r>
              <w:t xml:space="preserve">Windows XP Professional for Embedded Systems </w:t>
            </w:r>
          </w:p>
        </w:tc>
        <w:tc>
          <w:tcPr>
            <w:tcW w:w="2100" w:type="dxa"/>
            <w:vAlign w:val="center"/>
          </w:tcPr>
          <w:p w14:paraId="5F70A299" w14:textId="74983F30"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7F1ABD71" w14:textId="0FBD1C96"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3FE28D8A" w14:textId="77777777" w:rsidR="00412E14" w:rsidRDefault="00412E14" w:rsidP="00FD7C04">
            <w:pPr>
              <w:pStyle w:val="ProductList-Body"/>
              <w:jc w:val="center"/>
            </w:pPr>
          </w:p>
        </w:tc>
      </w:tr>
      <w:tr w:rsidR="008E76EF" w14:paraId="55122543" w14:textId="77777777" w:rsidTr="00FD7C04">
        <w:tc>
          <w:tcPr>
            <w:tcW w:w="4230" w:type="dxa"/>
          </w:tcPr>
          <w:p w14:paraId="3364B38C" w14:textId="77777777" w:rsidR="008E76EF" w:rsidRDefault="008E76EF" w:rsidP="008E76EF">
            <w:pPr>
              <w:pStyle w:val="ProductList-Body"/>
            </w:pPr>
            <w:r>
              <w:t>Windows Embedded 8 e 8.1 Pro</w:t>
            </w:r>
          </w:p>
        </w:tc>
        <w:tc>
          <w:tcPr>
            <w:tcW w:w="2100" w:type="dxa"/>
            <w:vAlign w:val="center"/>
          </w:tcPr>
          <w:p w14:paraId="3948D40E" w14:textId="71CB014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9FC00E4" w14:textId="13FBD5E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85E696B" w14:textId="77777777" w:rsidR="008E76EF" w:rsidRDefault="008E76EF" w:rsidP="00FD7C04">
            <w:pPr>
              <w:pStyle w:val="ProductList-Body"/>
              <w:jc w:val="center"/>
            </w:pPr>
          </w:p>
        </w:tc>
      </w:tr>
      <w:tr w:rsidR="008E76EF" w14:paraId="32B0C9CD" w14:textId="77777777" w:rsidTr="00FD7C04">
        <w:tc>
          <w:tcPr>
            <w:tcW w:w="4230" w:type="dxa"/>
          </w:tcPr>
          <w:p w14:paraId="342C5CF9" w14:textId="3F490CA7" w:rsidR="008E76EF" w:rsidRDefault="008E76EF" w:rsidP="008E76EF">
            <w:pPr>
              <w:pStyle w:val="ProductList-Body"/>
            </w:pPr>
            <w:r>
              <w:t>Windows Embedded 8 e 8.1 Industry Pro</w:t>
            </w:r>
          </w:p>
        </w:tc>
        <w:tc>
          <w:tcPr>
            <w:tcW w:w="2100" w:type="dxa"/>
            <w:vAlign w:val="center"/>
          </w:tcPr>
          <w:p w14:paraId="24F789EF" w14:textId="02C77D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773689F" w14:textId="120CAC90" w:rsidR="008E76EF" w:rsidRDefault="000E65C7" w:rsidP="00FD7C04">
            <w:pPr>
              <w:pStyle w:val="ProductList-Body"/>
              <w:jc w:val="center"/>
            </w:pPr>
            <w:r>
              <w:rPr>
                <w:rFonts w:ascii="Wingdings" w:hAnsi="Wingdings" w:cs="Wingdings"/>
                <w:sz w:val="20"/>
                <w:szCs w:val="20"/>
              </w:rPr>
              <w:t></w:t>
            </w:r>
          </w:p>
        </w:tc>
        <w:tc>
          <w:tcPr>
            <w:tcW w:w="2100" w:type="dxa"/>
            <w:vAlign w:val="center"/>
          </w:tcPr>
          <w:p w14:paraId="4CE2D9A1" w14:textId="419AEEE1" w:rsidR="008E76EF" w:rsidRDefault="008E76EF" w:rsidP="00FD7C04">
            <w:pPr>
              <w:pStyle w:val="ProductList-Body"/>
              <w:jc w:val="center"/>
            </w:pPr>
          </w:p>
        </w:tc>
      </w:tr>
      <w:tr w:rsidR="008E76EF" w14:paraId="5EFDB389" w14:textId="77777777" w:rsidTr="00FD7C04">
        <w:tc>
          <w:tcPr>
            <w:tcW w:w="4230" w:type="dxa"/>
          </w:tcPr>
          <w:p w14:paraId="7B4E8DB3" w14:textId="033F2B0F" w:rsidR="008E76EF" w:rsidRPr="00B2689B" w:rsidRDefault="008E76EF" w:rsidP="008E76EF">
            <w:pPr>
              <w:pStyle w:val="ProductList-Body"/>
            </w:pPr>
            <w:r>
              <w:t>Windows Embedded 8 e 8.1 Industry Retail</w:t>
            </w:r>
          </w:p>
        </w:tc>
        <w:tc>
          <w:tcPr>
            <w:tcW w:w="2100" w:type="dxa"/>
            <w:vAlign w:val="center"/>
          </w:tcPr>
          <w:p w14:paraId="0F9EFB86" w14:textId="25EC802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12401F2" w14:textId="6FCAF48B" w:rsidR="008E76EF" w:rsidRDefault="008E76EF" w:rsidP="00FD7C04">
            <w:pPr>
              <w:pStyle w:val="ProductList-Body"/>
              <w:jc w:val="center"/>
            </w:pPr>
          </w:p>
        </w:tc>
        <w:tc>
          <w:tcPr>
            <w:tcW w:w="2100" w:type="dxa"/>
            <w:vAlign w:val="center"/>
          </w:tcPr>
          <w:p w14:paraId="3D6B7895" w14:textId="1DF5551F" w:rsidR="008E76EF" w:rsidRDefault="000E65C7" w:rsidP="00FD7C04">
            <w:pPr>
              <w:pStyle w:val="ProductList-Body"/>
              <w:jc w:val="center"/>
            </w:pPr>
            <w:r>
              <w:rPr>
                <w:rFonts w:ascii="Wingdings" w:hAnsi="Wingdings" w:cs="Wingdings"/>
                <w:sz w:val="20"/>
                <w:szCs w:val="20"/>
              </w:rPr>
              <w:t></w:t>
            </w:r>
          </w:p>
        </w:tc>
      </w:tr>
      <w:tr w:rsidR="008E76EF" w14:paraId="74519918" w14:textId="77777777" w:rsidTr="00FD7C04">
        <w:tc>
          <w:tcPr>
            <w:tcW w:w="4230" w:type="dxa"/>
          </w:tcPr>
          <w:p w14:paraId="433A9C2F" w14:textId="77777777" w:rsidR="008E76EF" w:rsidRDefault="008E76EF" w:rsidP="008E76EF">
            <w:pPr>
              <w:pStyle w:val="ProductList-Body"/>
            </w:pPr>
            <w:r>
              <w:t>Windows Embedded POSReady 7 Pro</w:t>
            </w:r>
          </w:p>
        </w:tc>
        <w:tc>
          <w:tcPr>
            <w:tcW w:w="2100" w:type="dxa"/>
            <w:vAlign w:val="center"/>
          </w:tcPr>
          <w:p w14:paraId="3A868154" w14:textId="7AE3BCE9"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51C4D94" w14:textId="0FC89916" w:rsidR="008E76EF" w:rsidRDefault="008E76EF" w:rsidP="00FD7C04">
            <w:pPr>
              <w:pStyle w:val="ProductList-Body"/>
              <w:jc w:val="center"/>
            </w:pPr>
          </w:p>
        </w:tc>
        <w:tc>
          <w:tcPr>
            <w:tcW w:w="2100" w:type="dxa"/>
            <w:vAlign w:val="center"/>
          </w:tcPr>
          <w:p w14:paraId="56E1B5FE" w14:textId="29563908" w:rsidR="008E76EF" w:rsidRDefault="008E76EF" w:rsidP="00FD7C04">
            <w:pPr>
              <w:pStyle w:val="ProductList-Body"/>
              <w:jc w:val="center"/>
            </w:pPr>
            <w:r>
              <w:rPr>
                <w:rFonts w:ascii="Wingdings" w:hAnsi="Wingdings" w:cs="Wingdings"/>
                <w:sz w:val="20"/>
                <w:szCs w:val="20"/>
              </w:rPr>
              <w:t></w:t>
            </w:r>
          </w:p>
        </w:tc>
      </w:tr>
      <w:tr w:rsidR="008E76EF" w14:paraId="1262C09B" w14:textId="77777777" w:rsidTr="00FD7C04">
        <w:tc>
          <w:tcPr>
            <w:tcW w:w="4230" w:type="dxa"/>
          </w:tcPr>
          <w:p w14:paraId="796B2EF8" w14:textId="77777777" w:rsidR="008E76EF" w:rsidRDefault="008E76EF" w:rsidP="008E76EF">
            <w:pPr>
              <w:pStyle w:val="ProductList-Body"/>
            </w:pPr>
            <w:r>
              <w:t>Windows Embedded for Point of Service (WEPOS)</w:t>
            </w:r>
          </w:p>
        </w:tc>
        <w:tc>
          <w:tcPr>
            <w:tcW w:w="2100" w:type="dxa"/>
            <w:vAlign w:val="center"/>
          </w:tcPr>
          <w:p w14:paraId="1FF5C6AC" w14:textId="79F4BFB3"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D38196" w14:textId="77777777" w:rsidR="008E76EF" w:rsidRDefault="008E76EF" w:rsidP="00FD7C04">
            <w:pPr>
              <w:pStyle w:val="ProductList-Body"/>
              <w:jc w:val="center"/>
            </w:pPr>
          </w:p>
        </w:tc>
        <w:tc>
          <w:tcPr>
            <w:tcW w:w="2100" w:type="dxa"/>
            <w:vAlign w:val="center"/>
          </w:tcPr>
          <w:p w14:paraId="022D41A2" w14:textId="6BD69F20" w:rsidR="008E76EF" w:rsidRDefault="008E76EF" w:rsidP="00FD7C04">
            <w:pPr>
              <w:pStyle w:val="ProductList-Body"/>
              <w:jc w:val="center"/>
            </w:pPr>
            <w:r>
              <w:rPr>
                <w:rFonts w:ascii="Wingdings" w:hAnsi="Wingdings" w:cs="Wingdings"/>
                <w:sz w:val="20"/>
                <w:szCs w:val="20"/>
              </w:rPr>
              <w:t></w:t>
            </w:r>
          </w:p>
        </w:tc>
      </w:tr>
      <w:tr w:rsidR="008E76EF" w14:paraId="682FEAF1" w14:textId="77777777" w:rsidTr="00FD7C04">
        <w:tc>
          <w:tcPr>
            <w:tcW w:w="4230" w:type="dxa"/>
          </w:tcPr>
          <w:p w14:paraId="7183BEA4" w14:textId="77777777" w:rsidR="008E76EF" w:rsidRDefault="008E76EF" w:rsidP="008E76EF">
            <w:pPr>
              <w:pStyle w:val="ProductList-Body"/>
            </w:pPr>
            <w:r>
              <w:t>Windows Embedded POSReady 2009 e POSReady 7</w:t>
            </w:r>
          </w:p>
        </w:tc>
        <w:tc>
          <w:tcPr>
            <w:tcW w:w="2100" w:type="dxa"/>
            <w:vAlign w:val="center"/>
          </w:tcPr>
          <w:p w14:paraId="66358C97" w14:textId="51A54E4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F5F762A" w14:textId="77777777" w:rsidR="008E76EF" w:rsidRDefault="008E76EF" w:rsidP="00FD7C04">
            <w:pPr>
              <w:pStyle w:val="ProductList-Body"/>
              <w:jc w:val="center"/>
            </w:pPr>
          </w:p>
        </w:tc>
        <w:tc>
          <w:tcPr>
            <w:tcW w:w="2100" w:type="dxa"/>
            <w:vAlign w:val="center"/>
          </w:tcPr>
          <w:p w14:paraId="7F04C2B5" w14:textId="23A389CF" w:rsidR="008E76EF" w:rsidRDefault="008E76EF" w:rsidP="00FD7C04">
            <w:pPr>
              <w:pStyle w:val="ProductList-Body"/>
              <w:jc w:val="center"/>
            </w:pPr>
            <w:r>
              <w:rPr>
                <w:rFonts w:ascii="Wingdings" w:hAnsi="Wingdings" w:cs="Wingdings"/>
                <w:sz w:val="20"/>
                <w:szCs w:val="20"/>
              </w:rPr>
              <w:t></w:t>
            </w:r>
          </w:p>
        </w:tc>
      </w:tr>
      <w:tr w:rsidR="008E76EF" w14:paraId="640E2D34" w14:textId="77777777" w:rsidTr="00FD7C04">
        <w:tc>
          <w:tcPr>
            <w:tcW w:w="4230" w:type="dxa"/>
          </w:tcPr>
          <w:p w14:paraId="1154FE57" w14:textId="77777777" w:rsidR="008E76EF" w:rsidRDefault="008E76EF" w:rsidP="008E76EF">
            <w:pPr>
              <w:pStyle w:val="ProductList-Body"/>
            </w:pPr>
            <w:r>
              <w:t>Windows NT Embedded</w:t>
            </w:r>
          </w:p>
        </w:tc>
        <w:tc>
          <w:tcPr>
            <w:tcW w:w="2100" w:type="dxa"/>
            <w:vAlign w:val="center"/>
          </w:tcPr>
          <w:p w14:paraId="04ADFA78" w14:textId="5AF1755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16E7D2D" w14:textId="77777777" w:rsidR="008E76EF" w:rsidRDefault="008E76EF" w:rsidP="00FD7C04">
            <w:pPr>
              <w:pStyle w:val="ProductList-Body"/>
              <w:jc w:val="center"/>
            </w:pPr>
          </w:p>
        </w:tc>
        <w:tc>
          <w:tcPr>
            <w:tcW w:w="2100" w:type="dxa"/>
            <w:vAlign w:val="center"/>
          </w:tcPr>
          <w:p w14:paraId="6B02ABB1" w14:textId="53EA955A" w:rsidR="008E76EF" w:rsidRDefault="008E76EF" w:rsidP="00FD7C04">
            <w:pPr>
              <w:pStyle w:val="ProductList-Body"/>
              <w:jc w:val="center"/>
            </w:pPr>
            <w:r>
              <w:rPr>
                <w:rFonts w:ascii="Wingdings" w:hAnsi="Wingdings" w:cs="Wingdings"/>
                <w:sz w:val="20"/>
                <w:szCs w:val="20"/>
              </w:rPr>
              <w:t></w:t>
            </w:r>
          </w:p>
        </w:tc>
      </w:tr>
      <w:tr w:rsidR="008E76EF" w14:paraId="2D792C75" w14:textId="77777777" w:rsidTr="00FD7C04">
        <w:tc>
          <w:tcPr>
            <w:tcW w:w="4230" w:type="dxa"/>
          </w:tcPr>
          <w:p w14:paraId="0EE91389" w14:textId="77777777" w:rsidR="008E76EF" w:rsidRDefault="008E76EF" w:rsidP="008E76EF">
            <w:pPr>
              <w:pStyle w:val="ProductList-Body"/>
            </w:pPr>
            <w:r>
              <w:t>Windows XP Embedded</w:t>
            </w:r>
          </w:p>
        </w:tc>
        <w:tc>
          <w:tcPr>
            <w:tcW w:w="2100" w:type="dxa"/>
            <w:vAlign w:val="center"/>
          </w:tcPr>
          <w:p w14:paraId="1E9F3AF9" w14:textId="1B814CF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DA631E1" w14:textId="77777777" w:rsidR="008E76EF" w:rsidRDefault="008E76EF" w:rsidP="00FD7C04">
            <w:pPr>
              <w:pStyle w:val="ProductList-Body"/>
              <w:jc w:val="center"/>
            </w:pPr>
          </w:p>
        </w:tc>
        <w:tc>
          <w:tcPr>
            <w:tcW w:w="2100" w:type="dxa"/>
            <w:vAlign w:val="center"/>
          </w:tcPr>
          <w:p w14:paraId="305681BF" w14:textId="69707EA6" w:rsidR="008E76EF" w:rsidRDefault="008E76EF" w:rsidP="00FD7C04">
            <w:pPr>
              <w:pStyle w:val="ProductList-Body"/>
              <w:jc w:val="center"/>
            </w:pPr>
            <w:r>
              <w:rPr>
                <w:rFonts w:ascii="Wingdings" w:hAnsi="Wingdings" w:cs="Wingdings"/>
                <w:sz w:val="20"/>
                <w:szCs w:val="20"/>
              </w:rPr>
              <w:t></w:t>
            </w:r>
          </w:p>
        </w:tc>
      </w:tr>
      <w:tr w:rsidR="008E76EF" w14:paraId="1662C384" w14:textId="77777777" w:rsidTr="00FD7C04">
        <w:tc>
          <w:tcPr>
            <w:tcW w:w="4230" w:type="dxa"/>
          </w:tcPr>
          <w:p w14:paraId="1CAB4360" w14:textId="77777777" w:rsidR="008E76EF" w:rsidRDefault="008E76EF" w:rsidP="008E76EF">
            <w:pPr>
              <w:pStyle w:val="ProductList-Body"/>
            </w:pPr>
            <w:r>
              <w:t>Windows Embedded Standard 7, 2009 e Windows Embedded 8 Standard</w:t>
            </w:r>
          </w:p>
        </w:tc>
        <w:tc>
          <w:tcPr>
            <w:tcW w:w="2100" w:type="dxa"/>
            <w:vAlign w:val="center"/>
          </w:tcPr>
          <w:p w14:paraId="71446D33" w14:textId="326D096B"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91E27A0" w14:textId="77777777" w:rsidR="008E76EF" w:rsidRDefault="008E76EF" w:rsidP="00FD7C04">
            <w:pPr>
              <w:pStyle w:val="ProductList-Body"/>
              <w:jc w:val="center"/>
            </w:pPr>
          </w:p>
        </w:tc>
        <w:tc>
          <w:tcPr>
            <w:tcW w:w="2100" w:type="dxa"/>
            <w:vAlign w:val="center"/>
          </w:tcPr>
          <w:p w14:paraId="54870DF4" w14:textId="1BB7A828" w:rsidR="008E76EF" w:rsidRDefault="008E76EF" w:rsidP="00FD7C04">
            <w:pPr>
              <w:pStyle w:val="ProductList-Body"/>
              <w:jc w:val="center"/>
            </w:pPr>
            <w:r>
              <w:rPr>
                <w:rFonts w:ascii="Wingdings" w:hAnsi="Wingdings" w:cs="Wingdings"/>
                <w:sz w:val="20"/>
                <w:szCs w:val="20"/>
              </w:rPr>
              <w:t></w:t>
            </w:r>
          </w:p>
        </w:tc>
      </w:tr>
    </w:tbl>
    <w:p w14:paraId="4FDCBA62" w14:textId="0D40287C" w:rsidR="009F282C" w:rsidRPr="00AA6DF2" w:rsidRDefault="00AF6659" w:rsidP="00055772">
      <w:pPr>
        <w:pStyle w:val="ProductList-Body"/>
        <w:ind w:left="180"/>
      </w:pPr>
      <w:r>
        <w:t>Le società con copertura SA in scadenza sono idonee a rinnovare la loro copertura come SA per Windows Industry Enterprise</w:t>
      </w:r>
      <w:r>
        <w:fldChar w:fldCharType="begin"/>
      </w:r>
      <w:r>
        <w:instrText>XE "Windows 8.1 Pro"</w:instrText>
      </w:r>
      <w:r>
        <w:fldChar w:fldCharType="end"/>
      </w:r>
      <w:r w:rsidR="005600F6">
        <w:t>.</w:t>
      </w:r>
    </w:p>
    <w:p w14:paraId="4FDCBA63" w14:textId="77777777" w:rsidR="009F282C" w:rsidRPr="00AA6DF2" w:rsidRDefault="009F282C" w:rsidP="00055772">
      <w:pPr>
        <w:pStyle w:val="ProductList-Body"/>
        <w:ind w:left="180"/>
      </w:pPr>
    </w:p>
    <w:p w14:paraId="4FDCBA64" w14:textId="5DDC1141" w:rsidR="009F282C" w:rsidRPr="00AA6DF2" w:rsidRDefault="009F282C" w:rsidP="00055772">
      <w:pPr>
        <w:pStyle w:val="ProductList-Body"/>
        <w:ind w:left="180"/>
      </w:pPr>
      <w:r>
        <w:t>Le società che intendono iscriversi a SA per Windows Embedded 8.1 Industry Enterprise</w:t>
      </w:r>
      <w:r>
        <w:fldChar w:fldCharType="begin"/>
      </w:r>
      <w:r>
        <w:instrText>XE "Windows Embedded 8.1 Industry Pro"</w:instrText>
      </w:r>
      <w:r>
        <w:fldChar w:fldCharType="end"/>
      </w:r>
      <w:r>
        <w:t xml:space="preserve"> dispongono delle seguenti opzioni:</w:t>
      </w:r>
    </w:p>
    <w:p w14:paraId="4FDCBA66" w14:textId="1FC5241F" w:rsidR="009F282C" w:rsidRPr="00AA6DF2" w:rsidRDefault="00B80DB3" w:rsidP="00913546">
      <w:pPr>
        <w:pStyle w:val="ProductList-Body"/>
        <w:numPr>
          <w:ilvl w:val="0"/>
          <w:numId w:val="42"/>
        </w:numPr>
        <w:ind w:hanging="270"/>
      </w:pPr>
      <w:r>
        <w:t xml:space="preserve">Programmi Select, Select Plus, Open Value (Opzione Non a Livello Aziendale) e Open License </w:t>
      </w:r>
    </w:p>
    <w:p w14:paraId="4FDCBA68" w14:textId="735C566B" w:rsidR="009F282C" w:rsidRPr="00AA6DF2" w:rsidRDefault="009F282C" w:rsidP="00913546">
      <w:pPr>
        <w:pStyle w:val="ProductList-Body"/>
        <w:numPr>
          <w:ilvl w:val="1"/>
          <w:numId w:val="42"/>
        </w:numPr>
        <w:ind w:left="990" w:hanging="270"/>
      </w:pPr>
      <w:r>
        <w:t>Le società dovranno rinnovare SA per il sistema operativo Windows Embedded Industry alla scadenza della copertura SA per POSReady 2009, POSReady 7, Windows Embedded 8 Industry Pro, Windows Embedded 8.1 Industry Pro, Windows Embedded 8 Industry Enterprise, Windows Embedded 8.1 Industry Enterprise</w:t>
      </w:r>
      <w:r>
        <w:fldChar w:fldCharType="begin"/>
      </w:r>
      <w:r>
        <w:instrText>XE "Windows Embedded 8.1 Industry Pro"</w:instrText>
      </w:r>
      <w:r>
        <w:fldChar w:fldCharType="end"/>
      </w:r>
      <w:r>
        <w:t xml:space="preserve">. </w:t>
      </w:r>
    </w:p>
    <w:p w14:paraId="4FDCBA6A" w14:textId="77777777" w:rsidR="009F282C" w:rsidRPr="00AA6DF2" w:rsidRDefault="009F282C" w:rsidP="00913546">
      <w:pPr>
        <w:pStyle w:val="ProductList-Body"/>
        <w:numPr>
          <w:ilvl w:val="0"/>
          <w:numId w:val="42"/>
        </w:numPr>
        <w:ind w:hanging="270"/>
      </w:pPr>
      <w:r>
        <w:t>Iscrizioni Enterprise: alla scadenza di un’Iscrizione Enterprise già esistente relativa al Sistema Operativo Windows Embedded, è possibile rinnovare tale copertura con una nuova Iscrizione Enterprise per il Sistema Operativo Windows Embedded.</w:t>
      </w:r>
    </w:p>
    <w:p w14:paraId="4FDCBA6B" w14:textId="77777777" w:rsidR="009F282C" w:rsidRPr="00AA6DF2" w:rsidRDefault="009F282C" w:rsidP="009F282C">
      <w:pPr>
        <w:pStyle w:val="ProductList-Body"/>
      </w:pPr>
    </w:p>
    <w:p w14:paraId="4FDCBA6C" w14:textId="2D0D1B57" w:rsidR="009F282C" w:rsidRPr="00AA6DF2" w:rsidRDefault="009F282C" w:rsidP="00430C94">
      <w:pPr>
        <w:pStyle w:val="ProductList-Body"/>
        <w:ind w:left="180"/>
      </w:pPr>
      <w:r>
        <w:t>Le società che intendono acquistare l’Aggiornamento e SA per Windows Embedded 8.1 Industry Enterprise dispongono delle seguenti opzioni:</w:t>
      </w:r>
    </w:p>
    <w:p w14:paraId="4FDCBA6D" w14:textId="3E5E37AF" w:rsidR="009F282C" w:rsidRPr="00AA6DF2" w:rsidRDefault="009F282C" w:rsidP="00913546">
      <w:pPr>
        <w:pStyle w:val="ProductList-Body"/>
        <w:numPr>
          <w:ilvl w:val="0"/>
          <w:numId w:val="42"/>
        </w:numPr>
        <w:ind w:hanging="270"/>
      </w:pPr>
      <w:r>
        <w:t>Programmi Contratto Enterprise, Select Plus, Open Value (Non per l’Intera Organizzazione) e Open License:</w:t>
      </w:r>
    </w:p>
    <w:p w14:paraId="4FDCBA6E" w14:textId="78FADCF1" w:rsidR="009F282C" w:rsidRPr="00AA6DF2" w:rsidRDefault="009F282C" w:rsidP="00913546">
      <w:pPr>
        <w:pStyle w:val="ProductList-Body"/>
        <w:numPr>
          <w:ilvl w:val="1"/>
          <w:numId w:val="42"/>
        </w:numPr>
        <w:ind w:left="990" w:hanging="270"/>
      </w:pPr>
      <w:r>
        <w:t>Le società potranno acquistare l’Aggiornamento e Software Assurance per Windows Embedded 8.1 Industry Enterprise per gli Industry Device per i quali la società ha ottenuto in licenza e installato uno dei sistemi operativi qualificanti riportati nel precedente elenco degli Aggiornamenti di Windows Industry.</w:t>
      </w:r>
    </w:p>
    <w:p w14:paraId="4FDCBA6F" w14:textId="52D6ED08" w:rsidR="009F282C" w:rsidRPr="00AA6DF2" w:rsidRDefault="009F282C" w:rsidP="00913546">
      <w:pPr>
        <w:pStyle w:val="ProductList-Body"/>
        <w:numPr>
          <w:ilvl w:val="1"/>
          <w:numId w:val="42"/>
        </w:numPr>
        <w:ind w:left="990" w:hanging="270"/>
      </w:pPr>
      <w:r>
        <w:t>La società potrà riassegnare la copertura SA per Windows 8.1 Industry Enterprise dal dispositivo originale a un desktop sostitutivo, ma non a breve termine, ovvero non entro 90 giorni dall’ultima cessione, a condizione che (1) la società abbia ottenuto in licenza e installato sul dispositivo sostitutivo l’ultima versione del sistema operativo e (2) la società rimuova qualsiasi aggiornamento del sistema operativo desktop correlato dal dispositivo originale.</w:t>
      </w:r>
    </w:p>
    <w:p w14:paraId="08F73BCF" w14:textId="77777777" w:rsidR="00B154C3" w:rsidRDefault="00B154C3" w:rsidP="007223E3">
      <w:pPr>
        <w:pStyle w:val="ProductList-Body"/>
        <w:ind w:left="180"/>
        <w:rPr>
          <w:b/>
          <w:color w:val="00188F"/>
        </w:rPr>
      </w:pPr>
    </w:p>
    <w:p w14:paraId="4FDCBA71" w14:textId="1794B90B" w:rsidR="009F282C" w:rsidRPr="00AA6DF2" w:rsidRDefault="009F282C" w:rsidP="007223E3">
      <w:pPr>
        <w:pStyle w:val="ProductList-Body"/>
        <w:ind w:left="180"/>
      </w:pPr>
      <w:r>
        <w:rPr>
          <w:b/>
          <w:color w:val="00188F"/>
        </w:rPr>
        <w:t>Diritti di downgrade e Concessioni di Supporti di Memorizzazione</w:t>
      </w:r>
    </w:p>
    <w:p w14:paraId="01041D32" w14:textId="66D8C310" w:rsidR="004D4DBB" w:rsidRPr="00AA6DF2" w:rsidRDefault="009F282C" w:rsidP="007223E3">
      <w:pPr>
        <w:pStyle w:val="ProductList-Body"/>
        <w:ind w:left="180"/>
      </w:pPr>
      <w:r>
        <w:t>Microsoft Windows Embedded 8.1 Industry Pro ed Enterprise</w:t>
      </w:r>
      <w:r>
        <w:fldChar w:fldCharType="begin"/>
      </w:r>
      <w:r>
        <w:instrText>XE "Windows Embedded 8.1 Industry Pro"</w:instrText>
      </w:r>
      <w:r>
        <w:fldChar w:fldCharType="end"/>
      </w:r>
      <w:r>
        <w:t>: Le società con contratti multilicenza che dispongono di una licenza valida per Windows Embedded 8.1 Industry Pro ed Enterprise ottenuta tramite un programma per contratti multilicenza per Windows Embedded 8.1 Industry sono idonee a utilizzare una versione precedente al posto della versione che hanno in licenza.</w:t>
      </w:r>
      <w:r w:rsidR="00EA0320">
        <w:t xml:space="preserve"> </w:t>
      </w:r>
      <w:r>
        <w:t>Le versioni precedenti idonee di Windows Embedded 8.1 Industry Pro ed Enterprise sono Windows Embedded 8 Industry Pro, Windows Embedded POSReady 7 e Windows Embedded POSReady 2009. Windows 7 Professional for Embedded Systems, Windows Vista Business for Embedded Systems.</w:t>
      </w:r>
    </w:p>
    <w:p w14:paraId="66A4B6EF" w14:textId="77777777" w:rsidR="004D4DBB" w:rsidRPr="003D2A03" w:rsidRDefault="004D4DBB" w:rsidP="007223E3">
      <w:pPr>
        <w:pStyle w:val="ProductList-Body"/>
        <w:ind w:left="180"/>
        <w:rPr>
          <w:sz w:val="14"/>
        </w:rPr>
      </w:pPr>
    </w:p>
    <w:p w14:paraId="4FA73CF9" w14:textId="6FBAD80D" w:rsidR="004D4DBB" w:rsidRPr="00AA6DF2" w:rsidRDefault="004D4DBB" w:rsidP="007223E3">
      <w:pPr>
        <w:pStyle w:val="ProductList-Body"/>
        <w:ind w:left="180"/>
      </w:pPr>
      <w:r>
        <w:t>Solo società titolari di contratti Open License, Select Plus ed Enterprise Agreement: Windows Embedded 8 e 8.1 Pro, Windows 7 Professional for Embedded Systems, Windows 7 Ultimate for Embedded Systems, Windows Vista Business for Embedded Systems e Windows Vista Ultimate for Embedded Systems sono idonei a essere utilizzati al posto dell’Aggiornamento a Windows Embedded 8.1 Industry Pro o a Windows Embedded 8.1 Industry Enterprise. L’utilizzo del software è soggetto a tutte le condizioni di licenza per Windows Embedded 8.1 Industry Pro ed Enterprise ed è anche limitato agli Industry Device. La limitazione viene rimossa qualora il dispositivo sia coperto da SA attiva per il sistema operativo Windows Industry.</w:t>
      </w:r>
    </w:p>
    <w:p w14:paraId="6E629EB4" w14:textId="77777777" w:rsidR="00CF2B08" w:rsidRPr="003D2A03" w:rsidRDefault="00CF2B08" w:rsidP="004D4DBB">
      <w:pPr>
        <w:pStyle w:val="ProductList-Body"/>
        <w:ind w:left="180"/>
        <w:rPr>
          <w:b/>
          <w:color w:val="00188F"/>
          <w:sz w:val="14"/>
        </w:rPr>
      </w:pPr>
    </w:p>
    <w:p w14:paraId="174DBEDC" w14:textId="65F23F06" w:rsidR="004D4DBB" w:rsidRPr="00AA6DF2" w:rsidRDefault="004D4DBB" w:rsidP="004D4DBB">
      <w:pPr>
        <w:pStyle w:val="ProductList-Body"/>
        <w:ind w:left="180"/>
      </w:pPr>
      <w:r>
        <w:rPr>
          <w:b/>
          <w:color w:val="00188F"/>
        </w:rPr>
        <w:t>Definizione relativa agli Industry Device</w:t>
      </w:r>
    </w:p>
    <w:p w14:paraId="4FDCBA72" w14:textId="2AB44BF2" w:rsidR="009F282C" w:rsidRPr="00AA6DF2" w:rsidRDefault="004D4DBB" w:rsidP="004D4DBB">
      <w:pPr>
        <w:pStyle w:val="ProductList-Body"/>
        <w:ind w:left="180"/>
      </w:pPr>
      <w:r>
        <w:t>“Industry Device” (o dispositivo line-of-business) indica un dispositivo che: (1) non è utilizzabile nella configurazione distribuita come dispositivo di elaborazione personale generico, ad esempio un personal computer, come server multifunzione o come sostituto commercialmente accettabile di uno di tali sistemi e (2) utilizza solo un programma software specifico di un settore o di un’attività, ad esempio un programma CAD usato da un architetto o un programma per punti di vendita al dettaglio (“Programma di Settore”).</w:t>
      </w:r>
      <w:r w:rsidR="00EA0320">
        <w:t xml:space="preserve"> </w:t>
      </w:r>
      <w:r>
        <w:t>Il dispositivo potrà includere funzionalità e funzioni derivate da software Microsoft o da software di terzi.</w:t>
      </w:r>
      <w:r w:rsidR="00EA0320">
        <w:t xml:space="preserve"> </w:t>
      </w:r>
      <w:r>
        <w:t>Qualora il dispositivo venga utilizzato per svolgere funzioni desktop, quali posta elettronica, elaborazione di testo, fogli di calcolo, database, browser Internet o di rete, pianificazione o finanza personale, tali funzioni desktop: (1) potranno essere utilizzate solo ai fini del supporto della funzionalità del Programma di Settore e (2) dovranno essere integrate tecnicamente con il Programma di Settore o utilizzare criteri o architetture tecniche che ne consentano l’applicazione solo in caso di utilizzo con la funzionalità del Programma di Settore.</w:t>
      </w:r>
    </w:p>
    <w:p w14:paraId="4FDCBA73" w14:textId="77777777" w:rsidR="009F282C" w:rsidRPr="003D2A03" w:rsidRDefault="009F282C" w:rsidP="009F282C">
      <w:pPr>
        <w:pStyle w:val="ProductList-Body"/>
        <w:rPr>
          <w:sz w:val="14"/>
        </w:rPr>
      </w:pPr>
    </w:p>
    <w:p w14:paraId="0D0A291D" w14:textId="77777777" w:rsidR="004D4DBB" w:rsidRPr="00AA6DF2" w:rsidRDefault="004D4DBB" w:rsidP="004D4DBB">
      <w:pPr>
        <w:pStyle w:val="ProductList-Body"/>
        <w:ind w:left="180"/>
      </w:pPr>
      <w:r>
        <w:rPr>
          <w:b/>
          <w:color w:val="00188F"/>
        </w:rPr>
        <w:t>Concessione dei Diritti di Acquisto di Software Assurance</w:t>
      </w:r>
    </w:p>
    <w:p w14:paraId="66F40654" w14:textId="607229AE" w:rsidR="004D4DBB" w:rsidRPr="00AA6DF2" w:rsidRDefault="004D4DBB" w:rsidP="004D4DBB">
      <w:pPr>
        <w:pStyle w:val="ProductList-Body"/>
        <w:ind w:left="180"/>
      </w:pPr>
      <w:r>
        <w:t>Le società titolari di un contratto Select Plus o Open che hanno acquistato licenze per POSReady 2009, POSReady 7, Windows Embedded 8 Industry Pro (General o Retail), Windows Embedded 8.1 Industry Pro (General o Retail), Windows Vista Business o Ultimate for Embedded Systems, Windows 7 Professional o Ultimate for Embedded Systems, Windows Embedded 8 Pro o Windows Embedded 8.1 Pro OEM prima del 1° luglio 2014 potranno associare SA per il sistema operativo desktop Windows alle licenze entro 90 giorni dalla data di acquisto delle stesse senza dovere acquistare l’Aggiornamento a Windows Enterprise Industry.</w:t>
      </w:r>
    </w:p>
    <w:p w14:paraId="4FB14349" w14:textId="77777777" w:rsidR="004D4DBB" w:rsidRPr="003D2A03" w:rsidRDefault="004D4DBB" w:rsidP="009F282C">
      <w:pPr>
        <w:pStyle w:val="ProductList-Body"/>
        <w:rPr>
          <w:sz w:val="14"/>
        </w:rPr>
      </w:pPr>
    </w:p>
    <w:p w14:paraId="4FDCBA74" w14:textId="58149EAC" w:rsidR="009F282C" w:rsidRPr="00AA6DF2" w:rsidRDefault="009F282C" w:rsidP="004D4DBB">
      <w:pPr>
        <w:pStyle w:val="ProductList-Body"/>
        <w:ind w:left="180"/>
      </w:pPr>
      <w:r>
        <w:rPr>
          <w:b/>
          <w:color w:val="00188F"/>
        </w:rPr>
        <w:t>I seguenti requisiti sono applicabili al re-imaging di Windows Embedded</w:t>
      </w:r>
    </w:p>
    <w:p w14:paraId="4FDCBA78" w14:textId="05BEDBD9" w:rsidR="00782C7B" w:rsidRPr="00AA6DF2" w:rsidRDefault="009F282C" w:rsidP="002F3FF6">
      <w:pPr>
        <w:pStyle w:val="ProductList-Body"/>
        <w:ind w:left="180"/>
      </w:pPr>
      <w:r>
        <w:t>Qualora un terzo effettui il re-imaging di prodotti Windows Embedded sui PC di una società, quest’ultima dovrà prima di tutto fornire a tale terzo una documentazione scritta con la quale dimostri di essere in possesso delle licenze per il software che il terzo installerà. Ad esempio, può essere fornita come documentazione una copia del modulo per la sottoscrizione del Contratto Multilicenza Microsoft applicabile al software di aggiornamento del sistema operativo Microsoft Embedded che viene installato.</w:t>
      </w:r>
    </w:p>
    <w:bookmarkStart w:id="783" w:name="_Toc378147650"/>
    <w:bookmarkStart w:id="784" w:name="_Toc378151552"/>
    <w:p w14:paraId="4FDCBA79" w14:textId="6EE2D429" w:rsidR="00585A48" w:rsidRPr="00AA6DF2" w:rsidRDefault="0060374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BA7A" w14:textId="77777777" w:rsidR="00C13DF8" w:rsidRPr="00AA6DF2" w:rsidRDefault="00943761" w:rsidP="009708AE">
      <w:pPr>
        <w:pStyle w:val="ProductList-OfferingGroupHeading"/>
        <w:outlineLvl w:val="1"/>
      </w:pPr>
      <w:bookmarkStart w:id="785" w:name="_Toc379797274"/>
      <w:bookmarkStart w:id="786" w:name="_Toc380513299"/>
      <w:bookmarkStart w:id="787" w:name="_Toc380655347"/>
      <w:bookmarkStart w:id="788" w:name="_Toc405814553"/>
      <w:r>
        <w:t>Windows Server</w:t>
      </w:r>
      <w:bookmarkEnd w:id="783"/>
      <w:bookmarkEnd w:id="784"/>
      <w:bookmarkEnd w:id="785"/>
      <w:bookmarkEnd w:id="786"/>
      <w:bookmarkEnd w:id="787"/>
      <w:bookmarkEnd w:id="788"/>
    </w:p>
    <w:p w14:paraId="4FDCBA7B" w14:textId="77777777" w:rsidR="00C13DF8" w:rsidRPr="00AA6DF2" w:rsidRDefault="009708AE" w:rsidP="00B26BEF">
      <w:pPr>
        <w:pStyle w:val="ProductList-Offering2Heading"/>
        <w:outlineLvl w:val="2"/>
      </w:pPr>
      <w:bookmarkStart w:id="789" w:name="_Toc378147651"/>
      <w:bookmarkStart w:id="790" w:name="_Toc378151553"/>
      <w:r>
        <w:tab/>
      </w:r>
      <w:bookmarkStart w:id="791" w:name="_Toc379797275"/>
      <w:bookmarkStart w:id="792" w:name="_Toc380513300"/>
      <w:bookmarkStart w:id="793" w:name="_Toc380655348"/>
      <w:bookmarkStart w:id="794" w:name="_Toc405814554"/>
      <w:r>
        <w:t>Windows MultiPoint Server</w:t>
      </w:r>
      <w:bookmarkEnd w:id="789"/>
      <w:bookmarkEnd w:id="790"/>
      <w:bookmarkEnd w:id="791"/>
      <w:bookmarkEnd w:id="792"/>
      <w:bookmarkEnd w:id="793"/>
      <w:bookmarkEnd w:id="79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630"/>
        <w:gridCol w:w="450"/>
        <w:gridCol w:w="540"/>
        <w:gridCol w:w="401"/>
        <w:gridCol w:w="595"/>
        <w:gridCol w:w="596"/>
        <w:gridCol w:w="595"/>
        <w:gridCol w:w="596"/>
        <w:gridCol w:w="595"/>
        <w:gridCol w:w="595"/>
        <w:gridCol w:w="596"/>
        <w:gridCol w:w="595"/>
        <w:gridCol w:w="596"/>
      </w:tblGrid>
      <w:tr w:rsidR="005F6B9C" w14:paraId="4FDCBA8A" w14:textId="77777777" w:rsidTr="003D2A03">
        <w:trPr>
          <w:tblHeader/>
        </w:trPr>
        <w:tc>
          <w:tcPr>
            <w:tcW w:w="3420" w:type="dxa"/>
            <w:tcBorders>
              <w:bottom w:val="nil"/>
            </w:tcBorders>
            <w:shd w:val="clear" w:color="auto" w:fill="00188F"/>
          </w:tcPr>
          <w:p w14:paraId="4FDCBA7C" w14:textId="77777777" w:rsidR="005F6B9C" w:rsidRPr="00EE0836" w:rsidRDefault="005F6B9C" w:rsidP="00C05A53">
            <w:pPr>
              <w:pStyle w:val="ProductList-OfferingBody"/>
              <w:ind w:left="-28"/>
              <w:rPr>
                <w:color w:val="FFFFFF" w:themeColor="background1"/>
              </w:rPr>
            </w:pPr>
            <w:r>
              <w:rPr>
                <w:color w:val="FFFFFF" w:themeColor="background1"/>
              </w:rPr>
              <w:t>Prodotti</w:t>
            </w:r>
          </w:p>
        </w:tc>
        <w:tc>
          <w:tcPr>
            <w:tcW w:w="630" w:type="dxa"/>
            <w:tcBorders>
              <w:bottom w:val="nil"/>
            </w:tcBorders>
            <w:shd w:val="clear" w:color="auto" w:fill="00188F"/>
            <w:vAlign w:val="center"/>
          </w:tcPr>
          <w:p w14:paraId="4FDCBA7D" w14:textId="629B4771" w:rsidR="005F6B9C" w:rsidRPr="00EE0836" w:rsidRDefault="005F6B9C" w:rsidP="00C05A53">
            <w:pPr>
              <w:pStyle w:val="ProductList-OfferingBody"/>
              <w:ind w:left="-113"/>
              <w:jc w:val="center"/>
              <w:rPr>
                <w:color w:val="FFFFFF" w:themeColor="background1"/>
              </w:rPr>
            </w:pPr>
            <w:r w:rsidRPr="00527E0F">
              <w:rPr>
                <w:color w:val="FFFFFF" w:themeColor="background1"/>
              </w:rPr>
              <w:fldChar w:fldCharType="begin"/>
            </w:r>
            <w:r w:rsidRPr="00527E0F">
              <w:rPr>
                <w:color w:val="FFFFFF" w:themeColor="background1"/>
              </w:rPr>
              <w:instrText xml:space="preserve"> AutoTextList  \s NoStyle \t “Data Disponibilità” </w:instrText>
            </w:r>
            <w:r w:rsidRPr="00527E0F">
              <w:rPr>
                <w:color w:val="FFFFFF" w:themeColor="background1"/>
              </w:rPr>
              <w:fldChar w:fldCharType="separate"/>
            </w:r>
            <w:r w:rsidRPr="00527E0F">
              <w:rPr>
                <w:color w:val="FFFFFF" w:themeColor="background1"/>
              </w:rPr>
              <w:t>DA</w:t>
            </w:r>
            <w:r w:rsidRPr="00527E0F">
              <w:rPr>
                <w:color w:val="FFFFFF" w:themeColor="background1"/>
              </w:rPr>
              <w:fldChar w:fldCharType="end"/>
            </w:r>
          </w:p>
        </w:tc>
        <w:tc>
          <w:tcPr>
            <w:tcW w:w="450" w:type="dxa"/>
            <w:tcBorders>
              <w:bottom w:val="nil"/>
            </w:tcBorders>
            <w:shd w:val="clear" w:color="auto" w:fill="00188F"/>
            <w:vAlign w:val="center"/>
          </w:tcPr>
          <w:p w14:paraId="4FDCBA7E" w14:textId="6A00783F" w:rsidR="005F6B9C" w:rsidRPr="00EE0836" w:rsidRDefault="005F6B9C"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w:instrText>
            </w:r>
            <w:r w:rsidRPr="00193EFD">
              <w:rPr>
                <w:color w:val="FFFFFF" w:themeColor="background1"/>
              </w:rPr>
              <w:fldChar w:fldCharType="separate"/>
            </w:r>
            <w:r w:rsidRPr="00193EFD">
              <w:rPr>
                <w:color w:val="FFFFFF" w:themeColor="background1"/>
              </w:rPr>
              <w:t xml:space="preserve"> L </w:t>
            </w:r>
            <w:r w:rsidRPr="00193EFD">
              <w:rPr>
                <w:color w:val="FFFFFF" w:themeColor="background1"/>
              </w:rPr>
              <w:fldChar w:fldCharType="end"/>
            </w:r>
          </w:p>
        </w:tc>
        <w:tc>
          <w:tcPr>
            <w:tcW w:w="540" w:type="dxa"/>
            <w:tcBorders>
              <w:bottom w:val="nil"/>
            </w:tcBorders>
            <w:shd w:val="clear" w:color="auto" w:fill="00188F"/>
            <w:vAlign w:val="center"/>
          </w:tcPr>
          <w:p w14:paraId="4FDCBA7F" w14:textId="5FE86090" w:rsidR="005F6B9C" w:rsidRPr="00EE0836" w:rsidRDefault="005F6B9C"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e Software Assurance (L&amp;SA)” </w:instrText>
            </w:r>
            <w:r w:rsidRPr="00193EFD">
              <w:rPr>
                <w:color w:val="FFFFFF" w:themeColor="background1"/>
              </w:rPr>
              <w:fldChar w:fldCharType="separate"/>
            </w:r>
            <w:r w:rsidRPr="00193EFD">
              <w:rPr>
                <w:color w:val="FFFFFF" w:themeColor="background1"/>
              </w:rPr>
              <w:t>L/SA</w:t>
            </w:r>
            <w:r w:rsidRPr="00193EFD">
              <w:rPr>
                <w:color w:val="FFFFFF" w:themeColor="background1"/>
              </w:rPr>
              <w:fldChar w:fldCharType="end"/>
            </w:r>
          </w:p>
        </w:tc>
        <w:tc>
          <w:tcPr>
            <w:tcW w:w="401" w:type="dxa"/>
            <w:tcBorders>
              <w:bottom w:val="nil"/>
              <w:right w:val="single" w:sz="12" w:space="0" w:color="FFFFFF" w:themeColor="background1"/>
            </w:tcBorders>
            <w:shd w:val="clear" w:color="auto" w:fill="00188F"/>
            <w:vAlign w:val="center"/>
          </w:tcPr>
          <w:p w14:paraId="4FDCBA80" w14:textId="12555C26" w:rsidR="005F6B9C" w:rsidRPr="00EE0836" w:rsidRDefault="005F6B9C"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“Software Assurance” </w:instrText>
            </w:r>
            <w:r w:rsidRPr="00193EFD">
              <w:rPr>
                <w:color w:val="FFFFFF" w:themeColor="background1"/>
              </w:rPr>
              <w:fldChar w:fldCharType="separate"/>
            </w:r>
            <w:r w:rsidRPr="00193EFD">
              <w:rPr>
                <w:color w:val="FFFFFF" w:themeColor="background1"/>
              </w:rPr>
              <w:t>SA</w:t>
            </w:r>
            <w:r w:rsidRPr="00193EF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81" w14:textId="3BAF7211" w:rsidR="005F6B9C" w:rsidRPr="00EE0836" w:rsidRDefault="005F6B9C"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596" w:type="dxa"/>
            <w:shd w:val="clear" w:color="auto" w:fill="00188F"/>
            <w:vAlign w:val="center"/>
          </w:tcPr>
          <w:p w14:paraId="4FDCBA82" w14:textId="2B327570" w:rsidR="005F6B9C" w:rsidRPr="00EE0836" w:rsidRDefault="005F6B9C"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595" w:type="dxa"/>
            <w:shd w:val="clear" w:color="auto" w:fill="00188F"/>
            <w:vAlign w:val="center"/>
          </w:tcPr>
          <w:p w14:paraId="4FDCBA83" w14:textId="4CB13499" w:rsidR="005F6B9C" w:rsidRPr="00EE0836" w:rsidRDefault="005F6B9C"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596" w:type="dxa"/>
            <w:shd w:val="clear" w:color="auto" w:fill="00188F"/>
            <w:vAlign w:val="center"/>
          </w:tcPr>
          <w:p w14:paraId="4FDCBA84" w14:textId="2095F898" w:rsidR="005F6B9C" w:rsidRPr="00EE0836" w:rsidRDefault="005F6B9C"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595" w:type="dxa"/>
            <w:shd w:val="clear" w:color="auto" w:fill="00188F"/>
            <w:vAlign w:val="center"/>
          </w:tcPr>
          <w:p w14:paraId="4FDCBA85" w14:textId="12E7325B" w:rsidR="005F6B9C" w:rsidRPr="00EE0836" w:rsidRDefault="005F6B9C"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595" w:type="dxa"/>
            <w:shd w:val="clear" w:color="auto" w:fill="00188F"/>
            <w:vAlign w:val="center"/>
          </w:tcPr>
          <w:p w14:paraId="4FDCBA86" w14:textId="30546B8C" w:rsidR="005F6B9C" w:rsidRPr="00EE0836" w:rsidRDefault="005F6B9C"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596" w:type="dxa"/>
            <w:shd w:val="clear" w:color="auto" w:fill="00188F"/>
            <w:vAlign w:val="center"/>
          </w:tcPr>
          <w:p w14:paraId="4FDCBA87" w14:textId="1658E9E4" w:rsidR="005F6B9C" w:rsidRPr="00EE0836" w:rsidRDefault="005F6B9C"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595" w:type="dxa"/>
            <w:shd w:val="clear" w:color="auto" w:fill="00188F"/>
            <w:vAlign w:val="center"/>
          </w:tcPr>
          <w:p w14:paraId="4FDCBA88" w14:textId="79AFF8EF" w:rsidR="005F6B9C" w:rsidRPr="00EE0836" w:rsidRDefault="005F6B9C"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596" w:type="dxa"/>
            <w:shd w:val="clear" w:color="auto" w:fill="00188F"/>
            <w:vAlign w:val="center"/>
          </w:tcPr>
          <w:p w14:paraId="4FDCBA89" w14:textId="34572E3A" w:rsidR="005F6B9C" w:rsidRPr="00EE0836" w:rsidRDefault="005F6B9C"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5F6B9C" w14:paraId="4FDCBA99" w14:textId="77777777" w:rsidTr="003D2A03">
        <w:tc>
          <w:tcPr>
            <w:tcW w:w="3420" w:type="dxa"/>
            <w:tcBorders>
              <w:top w:val="nil"/>
              <w:left w:val="nil"/>
              <w:bottom w:val="dashSmallGap" w:sz="4" w:space="0" w:color="BFBFBF" w:themeColor="background1" w:themeShade="BF"/>
              <w:right w:val="nil"/>
            </w:tcBorders>
          </w:tcPr>
          <w:p w14:paraId="4FDCBA8B" w14:textId="52B3C100" w:rsidR="005F6B9C" w:rsidRDefault="005F6B9C" w:rsidP="00A1418D">
            <w:pPr>
              <w:pStyle w:val="ProductList-Offering2"/>
            </w:pPr>
            <w:bookmarkStart w:id="795" w:name="_Toc379797276"/>
            <w:bookmarkStart w:id="796" w:name="_Toc380513301"/>
            <w:bookmarkStart w:id="797" w:name="_Toc380655349"/>
            <w:bookmarkStart w:id="798" w:name="_Toc405814555"/>
            <w:r>
              <w:t>CAL per Windows MultiPoint Server 2012 (Dispositivo e Utente)</w:t>
            </w:r>
            <w:bookmarkEnd w:id="795"/>
            <w:bookmarkEnd w:id="796"/>
            <w:bookmarkEnd w:id="797"/>
            <w:bookmarkEnd w:id="798"/>
            <w:r>
              <w:fldChar w:fldCharType="begin"/>
            </w:r>
            <w:r>
              <w:instrText>XE "CAL per Windows MultiPoint Server 2012"</w:instrText>
            </w:r>
            <w:r>
              <w:fldChar w:fldCharType="end"/>
            </w:r>
          </w:p>
        </w:tc>
        <w:tc>
          <w:tcPr>
            <w:tcW w:w="630" w:type="dxa"/>
            <w:tcBorders>
              <w:top w:val="nil"/>
              <w:left w:val="nil"/>
              <w:bottom w:val="dashSmallGap" w:sz="4" w:space="0" w:color="BFBFBF" w:themeColor="background1" w:themeShade="BF"/>
              <w:right w:val="nil"/>
            </w:tcBorders>
            <w:vAlign w:val="center"/>
          </w:tcPr>
          <w:p w14:paraId="4FDCBA8C" w14:textId="77777777" w:rsidR="005F6B9C" w:rsidRDefault="005F6B9C" w:rsidP="00C05A53">
            <w:pPr>
              <w:pStyle w:val="ProductList-OfferingBody"/>
              <w:ind w:left="-113"/>
              <w:jc w:val="center"/>
            </w:pPr>
            <w:r>
              <w:t>12/12</w:t>
            </w:r>
          </w:p>
        </w:tc>
        <w:tc>
          <w:tcPr>
            <w:tcW w:w="450" w:type="dxa"/>
            <w:tcBorders>
              <w:top w:val="nil"/>
              <w:left w:val="nil"/>
              <w:bottom w:val="dashSmallGap" w:sz="4" w:space="0" w:color="BFBFBF" w:themeColor="background1" w:themeShade="BF"/>
              <w:right w:val="nil"/>
            </w:tcBorders>
            <w:vAlign w:val="center"/>
          </w:tcPr>
          <w:p w14:paraId="4FDCBA8D" w14:textId="77777777" w:rsidR="005F6B9C" w:rsidRDefault="005F6B9C" w:rsidP="00C05A53">
            <w:pPr>
              <w:pStyle w:val="ProductList-OfferingBody"/>
              <w:ind w:left="-113"/>
              <w:jc w:val="center"/>
            </w:pPr>
            <w:r>
              <w:t>1</w:t>
            </w:r>
          </w:p>
        </w:tc>
        <w:tc>
          <w:tcPr>
            <w:tcW w:w="540" w:type="dxa"/>
            <w:tcBorders>
              <w:top w:val="nil"/>
              <w:left w:val="nil"/>
              <w:bottom w:val="dashSmallGap" w:sz="4" w:space="0" w:color="BFBFBF" w:themeColor="background1" w:themeShade="BF"/>
              <w:right w:val="nil"/>
            </w:tcBorders>
            <w:vAlign w:val="center"/>
          </w:tcPr>
          <w:p w14:paraId="4FDCBA8E" w14:textId="77777777" w:rsidR="005F6B9C" w:rsidRDefault="005F6B9C" w:rsidP="00C05A53">
            <w:pPr>
              <w:pStyle w:val="ProductList-OfferingBody"/>
              <w:ind w:left="-113"/>
              <w:jc w:val="center"/>
            </w:pPr>
            <w:r>
              <w:t>2</w:t>
            </w:r>
          </w:p>
        </w:tc>
        <w:tc>
          <w:tcPr>
            <w:tcW w:w="401" w:type="dxa"/>
            <w:tcBorders>
              <w:top w:val="nil"/>
              <w:left w:val="nil"/>
              <w:bottom w:val="dashSmallGap" w:sz="4" w:space="0" w:color="BFBFBF" w:themeColor="background1" w:themeShade="BF"/>
              <w:right w:val="single" w:sz="12" w:space="0" w:color="FFFFFF" w:themeColor="background1"/>
            </w:tcBorders>
            <w:vAlign w:val="center"/>
          </w:tcPr>
          <w:p w14:paraId="4FDCBA8F" w14:textId="77777777" w:rsidR="005F6B9C" w:rsidRDefault="005F6B9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0" w14:textId="77777777" w:rsidR="005F6B9C" w:rsidRDefault="005F6B9C" w:rsidP="00C05A53">
            <w:pPr>
              <w:pStyle w:val="ProductList-OfferingBody"/>
              <w:ind w:left="-113"/>
              <w:jc w:val="center"/>
            </w:pPr>
            <w:r>
              <w:t>1</w:t>
            </w:r>
          </w:p>
        </w:tc>
        <w:tc>
          <w:tcPr>
            <w:tcW w:w="596" w:type="dxa"/>
            <w:shd w:val="clear" w:color="auto" w:fill="BFBFBF" w:themeFill="background1" w:themeFillShade="BF"/>
            <w:vAlign w:val="center"/>
          </w:tcPr>
          <w:p w14:paraId="4FDCBA91" w14:textId="77777777" w:rsidR="005F6B9C" w:rsidRDefault="005F6B9C" w:rsidP="00C05A53">
            <w:pPr>
              <w:pStyle w:val="ProductList-OfferingBody"/>
              <w:ind w:left="-113"/>
              <w:jc w:val="center"/>
            </w:pPr>
          </w:p>
        </w:tc>
        <w:tc>
          <w:tcPr>
            <w:tcW w:w="595" w:type="dxa"/>
            <w:shd w:val="clear" w:color="auto" w:fill="70AD47" w:themeFill="accent6"/>
            <w:vAlign w:val="center"/>
          </w:tcPr>
          <w:p w14:paraId="4FDCBA92" w14:textId="33A1758E" w:rsidR="005F6B9C" w:rsidRDefault="005F6B9C"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6" w:type="dxa"/>
            <w:shd w:val="clear" w:color="auto" w:fill="BFBFBF" w:themeFill="background1" w:themeFillShade="BF"/>
            <w:vAlign w:val="center"/>
          </w:tcPr>
          <w:p w14:paraId="4FDCBA93" w14:textId="77777777" w:rsidR="005F6B9C" w:rsidRDefault="005F6B9C" w:rsidP="00C05A53">
            <w:pPr>
              <w:pStyle w:val="ProductList-OfferingBody"/>
              <w:ind w:left="-113"/>
              <w:jc w:val="center"/>
            </w:pPr>
          </w:p>
        </w:tc>
        <w:tc>
          <w:tcPr>
            <w:tcW w:w="595" w:type="dxa"/>
            <w:shd w:val="clear" w:color="auto" w:fill="70AD47" w:themeFill="accent6"/>
            <w:vAlign w:val="center"/>
          </w:tcPr>
          <w:p w14:paraId="4FDCBA94" w14:textId="77777777" w:rsidR="005F6B9C" w:rsidRDefault="005F6B9C" w:rsidP="00C05A53">
            <w:pPr>
              <w:pStyle w:val="ProductList-OfferingBody"/>
              <w:ind w:left="-113"/>
              <w:jc w:val="center"/>
            </w:pPr>
          </w:p>
        </w:tc>
        <w:tc>
          <w:tcPr>
            <w:tcW w:w="595" w:type="dxa"/>
            <w:shd w:val="clear" w:color="auto" w:fill="BFBFBF" w:themeFill="background1" w:themeFillShade="BF"/>
            <w:vAlign w:val="center"/>
          </w:tcPr>
          <w:p w14:paraId="4FDCBA95" w14:textId="77777777" w:rsidR="005F6B9C" w:rsidRDefault="005F6B9C" w:rsidP="00C05A53">
            <w:pPr>
              <w:pStyle w:val="ProductList-OfferingBody"/>
              <w:ind w:left="-113"/>
              <w:jc w:val="center"/>
            </w:pPr>
          </w:p>
        </w:tc>
        <w:tc>
          <w:tcPr>
            <w:tcW w:w="596" w:type="dxa"/>
            <w:shd w:val="clear" w:color="auto" w:fill="BFBFBF" w:themeFill="background1" w:themeFillShade="BF"/>
            <w:vAlign w:val="center"/>
          </w:tcPr>
          <w:p w14:paraId="4FDCBA96" w14:textId="77777777" w:rsidR="005F6B9C" w:rsidRDefault="005F6B9C" w:rsidP="00C05A53">
            <w:pPr>
              <w:pStyle w:val="ProductList-OfferingBody"/>
              <w:ind w:left="-113"/>
              <w:jc w:val="center"/>
            </w:pPr>
          </w:p>
        </w:tc>
        <w:tc>
          <w:tcPr>
            <w:tcW w:w="595" w:type="dxa"/>
            <w:shd w:val="clear" w:color="auto" w:fill="70AD47" w:themeFill="accent6"/>
            <w:vAlign w:val="center"/>
          </w:tcPr>
          <w:p w14:paraId="4FDCBA97" w14:textId="77777777" w:rsidR="005F6B9C" w:rsidRDefault="005F6B9C" w:rsidP="00C05A53">
            <w:pPr>
              <w:pStyle w:val="ProductList-OfferingBody"/>
              <w:ind w:left="-113"/>
              <w:jc w:val="center"/>
            </w:pPr>
          </w:p>
        </w:tc>
        <w:tc>
          <w:tcPr>
            <w:tcW w:w="596" w:type="dxa"/>
            <w:shd w:val="clear" w:color="auto" w:fill="BFBFBF" w:themeFill="background1" w:themeFillShade="BF"/>
            <w:vAlign w:val="center"/>
          </w:tcPr>
          <w:p w14:paraId="4FDCBA98" w14:textId="77777777" w:rsidR="005F6B9C" w:rsidRDefault="005F6B9C" w:rsidP="00C05A53">
            <w:pPr>
              <w:pStyle w:val="ProductList-OfferingBody"/>
              <w:ind w:left="-113"/>
              <w:jc w:val="center"/>
            </w:pPr>
          </w:p>
        </w:tc>
      </w:tr>
      <w:tr w:rsidR="005F6B9C" w14:paraId="4FDCBAA8" w14:textId="77777777" w:rsidTr="003D2A03">
        <w:tc>
          <w:tcPr>
            <w:tcW w:w="3420" w:type="dxa"/>
            <w:tcBorders>
              <w:top w:val="dashSmallGap" w:sz="4" w:space="0" w:color="BFBFBF" w:themeColor="background1" w:themeShade="BF"/>
              <w:left w:val="nil"/>
              <w:bottom w:val="dashSmallGap" w:sz="4" w:space="0" w:color="BFBFBF" w:themeColor="background1" w:themeShade="BF"/>
              <w:right w:val="nil"/>
            </w:tcBorders>
          </w:tcPr>
          <w:p w14:paraId="4FDCBA9A" w14:textId="54FFF677" w:rsidR="005F6B9C" w:rsidRDefault="005F6B9C" w:rsidP="00A1418D">
            <w:pPr>
              <w:pStyle w:val="ProductList-Offering2"/>
            </w:pPr>
            <w:bookmarkStart w:id="799" w:name="_Toc379797277"/>
            <w:bookmarkStart w:id="800" w:name="_Toc380513302"/>
            <w:bookmarkStart w:id="801" w:name="_Toc380655350"/>
            <w:bookmarkStart w:id="802" w:name="_Toc405814556"/>
            <w:r>
              <w:t>CAL per Windows MultiPoint Server 2012</w:t>
            </w:r>
            <w:r>
              <w:fldChar w:fldCharType="begin"/>
            </w:r>
            <w:r>
              <w:instrText>XE "CAL per Windows MultiPoint Server 2012"</w:instrText>
            </w:r>
            <w:r>
              <w:fldChar w:fldCharType="end"/>
            </w:r>
            <w:r>
              <w:t xml:space="preserve"> con CAL per Windows Server 2012</w:t>
            </w:r>
            <w:r>
              <w:fldChar w:fldCharType="begin"/>
            </w:r>
            <w:r>
              <w:instrText>XE "CAL per Windows MultiPoint Server 2012 con CAL per Windows Server 2012"</w:instrText>
            </w:r>
            <w:r>
              <w:fldChar w:fldCharType="end"/>
            </w:r>
            <w:r>
              <w:t xml:space="preserve"> (Dispositivo e Utente)</w:t>
            </w:r>
            <w:bookmarkEnd w:id="799"/>
            <w:bookmarkEnd w:id="800"/>
            <w:bookmarkEnd w:id="801"/>
            <w:bookmarkEnd w:id="802"/>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A9B" w14:textId="77777777" w:rsidR="005F6B9C" w:rsidRDefault="005F6B9C" w:rsidP="00C05A53">
            <w:pPr>
              <w:pStyle w:val="ProductList-OfferingBody"/>
              <w:ind w:left="-113"/>
              <w:jc w:val="center"/>
            </w:pPr>
            <w:r>
              <w:t>12/12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A9C" w14:textId="77777777" w:rsidR="005F6B9C" w:rsidRDefault="005F6B9C"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A9D" w14:textId="77777777" w:rsidR="005F6B9C" w:rsidRDefault="005F6B9C" w:rsidP="00C05A53">
            <w:pPr>
              <w:pStyle w:val="ProductList-OfferingBody"/>
              <w:ind w:left="-113"/>
              <w:jc w:val="center"/>
            </w:pPr>
            <w:r>
              <w:t>2</w:t>
            </w:r>
          </w:p>
        </w:tc>
        <w:tc>
          <w:tcPr>
            <w:tcW w:w="40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9E" w14:textId="77777777" w:rsidR="005F6B9C" w:rsidRDefault="005F6B9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F" w14:textId="77777777" w:rsidR="005F6B9C" w:rsidRDefault="005F6B9C" w:rsidP="00C05A53">
            <w:pPr>
              <w:pStyle w:val="ProductList-OfferingBody"/>
              <w:ind w:left="-113"/>
              <w:jc w:val="center"/>
            </w:pPr>
            <w:r>
              <w:t>1</w:t>
            </w:r>
          </w:p>
        </w:tc>
        <w:tc>
          <w:tcPr>
            <w:tcW w:w="596" w:type="dxa"/>
            <w:shd w:val="clear" w:color="auto" w:fill="BFBFBF" w:themeFill="background1" w:themeFillShade="BF"/>
            <w:vAlign w:val="center"/>
          </w:tcPr>
          <w:p w14:paraId="4FDCBAA0" w14:textId="77777777" w:rsidR="005F6B9C" w:rsidRDefault="005F6B9C" w:rsidP="00C05A53">
            <w:pPr>
              <w:pStyle w:val="ProductList-OfferingBody"/>
              <w:ind w:left="-113"/>
              <w:jc w:val="center"/>
            </w:pPr>
          </w:p>
        </w:tc>
        <w:tc>
          <w:tcPr>
            <w:tcW w:w="595" w:type="dxa"/>
            <w:shd w:val="clear" w:color="auto" w:fill="70AD47" w:themeFill="accent6"/>
            <w:vAlign w:val="center"/>
          </w:tcPr>
          <w:p w14:paraId="4FDCBAA1" w14:textId="51CEC675" w:rsidR="005F6B9C" w:rsidRDefault="005F6B9C"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6" w:type="dxa"/>
            <w:shd w:val="clear" w:color="auto" w:fill="BFBFBF" w:themeFill="background1" w:themeFillShade="BF"/>
            <w:vAlign w:val="center"/>
          </w:tcPr>
          <w:p w14:paraId="4FDCBAA2" w14:textId="77777777" w:rsidR="005F6B9C" w:rsidRDefault="005F6B9C" w:rsidP="00C05A53">
            <w:pPr>
              <w:pStyle w:val="ProductList-OfferingBody"/>
              <w:ind w:left="-113"/>
              <w:jc w:val="center"/>
            </w:pPr>
          </w:p>
        </w:tc>
        <w:tc>
          <w:tcPr>
            <w:tcW w:w="595" w:type="dxa"/>
            <w:shd w:val="clear" w:color="auto" w:fill="70AD47" w:themeFill="accent6"/>
            <w:vAlign w:val="center"/>
          </w:tcPr>
          <w:p w14:paraId="4FDCBAA3" w14:textId="77777777" w:rsidR="005F6B9C" w:rsidRDefault="005F6B9C" w:rsidP="00C05A53">
            <w:pPr>
              <w:pStyle w:val="ProductList-OfferingBody"/>
              <w:ind w:left="-113"/>
              <w:jc w:val="center"/>
            </w:pPr>
          </w:p>
        </w:tc>
        <w:tc>
          <w:tcPr>
            <w:tcW w:w="595" w:type="dxa"/>
            <w:shd w:val="clear" w:color="auto" w:fill="BFBFBF" w:themeFill="background1" w:themeFillShade="BF"/>
            <w:vAlign w:val="center"/>
          </w:tcPr>
          <w:p w14:paraId="4FDCBAA4" w14:textId="77777777" w:rsidR="005F6B9C" w:rsidRDefault="005F6B9C" w:rsidP="00C05A53">
            <w:pPr>
              <w:pStyle w:val="ProductList-OfferingBody"/>
              <w:ind w:left="-113"/>
              <w:jc w:val="center"/>
            </w:pPr>
          </w:p>
        </w:tc>
        <w:tc>
          <w:tcPr>
            <w:tcW w:w="596" w:type="dxa"/>
            <w:shd w:val="clear" w:color="auto" w:fill="BFBFBF" w:themeFill="background1" w:themeFillShade="BF"/>
            <w:vAlign w:val="center"/>
          </w:tcPr>
          <w:p w14:paraId="4FDCBAA5" w14:textId="77777777" w:rsidR="005F6B9C" w:rsidRDefault="005F6B9C" w:rsidP="00C05A53">
            <w:pPr>
              <w:pStyle w:val="ProductList-OfferingBody"/>
              <w:ind w:left="-113"/>
              <w:jc w:val="center"/>
            </w:pPr>
          </w:p>
        </w:tc>
        <w:tc>
          <w:tcPr>
            <w:tcW w:w="595" w:type="dxa"/>
            <w:shd w:val="clear" w:color="auto" w:fill="70AD47" w:themeFill="accent6"/>
            <w:vAlign w:val="center"/>
          </w:tcPr>
          <w:p w14:paraId="4FDCBAA6" w14:textId="77777777" w:rsidR="005F6B9C" w:rsidRDefault="005F6B9C" w:rsidP="00C05A53">
            <w:pPr>
              <w:pStyle w:val="ProductList-OfferingBody"/>
              <w:ind w:left="-113"/>
              <w:jc w:val="center"/>
            </w:pPr>
          </w:p>
        </w:tc>
        <w:tc>
          <w:tcPr>
            <w:tcW w:w="596" w:type="dxa"/>
            <w:shd w:val="clear" w:color="auto" w:fill="BFBFBF" w:themeFill="background1" w:themeFillShade="BF"/>
            <w:vAlign w:val="center"/>
          </w:tcPr>
          <w:p w14:paraId="4FDCBAA7" w14:textId="77777777" w:rsidR="005F6B9C" w:rsidRDefault="005F6B9C" w:rsidP="00C05A53">
            <w:pPr>
              <w:pStyle w:val="ProductList-OfferingBody"/>
              <w:ind w:left="-113"/>
              <w:jc w:val="center"/>
            </w:pPr>
          </w:p>
        </w:tc>
      </w:tr>
      <w:tr w:rsidR="005F6B9C" w14:paraId="4FDCBAB7" w14:textId="77777777" w:rsidTr="003D2A03">
        <w:tc>
          <w:tcPr>
            <w:tcW w:w="3420" w:type="dxa"/>
            <w:tcBorders>
              <w:top w:val="dashSmallGap" w:sz="4" w:space="0" w:color="BFBFBF" w:themeColor="background1" w:themeShade="BF"/>
              <w:left w:val="nil"/>
              <w:bottom w:val="dashSmallGap" w:sz="4" w:space="0" w:color="BFBFBF" w:themeColor="background1" w:themeShade="BF"/>
              <w:right w:val="nil"/>
            </w:tcBorders>
          </w:tcPr>
          <w:p w14:paraId="4FDCBAA9" w14:textId="085AD85D" w:rsidR="005F6B9C" w:rsidRDefault="005F6B9C" w:rsidP="00A1418D">
            <w:pPr>
              <w:pStyle w:val="ProductList-Offering2"/>
            </w:pPr>
            <w:bookmarkStart w:id="803" w:name="_Toc379797278"/>
            <w:bookmarkStart w:id="804" w:name="_Toc380513303"/>
            <w:bookmarkStart w:id="805" w:name="_Toc380655351"/>
            <w:bookmarkStart w:id="806" w:name="_Toc405814557"/>
            <w:r>
              <w:t>Windows MultiPoint Server 2012 Premium</w:t>
            </w:r>
            <w:bookmarkEnd w:id="803"/>
            <w:bookmarkEnd w:id="804"/>
            <w:bookmarkEnd w:id="805"/>
            <w:bookmarkEnd w:id="806"/>
            <w:r>
              <w:fldChar w:fldCharType="begin"/>
            </w:r>
            <w:r>
              <w:instrText>XE "Windows MultiPoint Server 2012 Premium"</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AAA" w14:textId="77777777" w:rsidR="005F6B9C" w:rsidRDefault="005F6B9C" w:rsidP="00C05A53">
            <w:pPr>
              <w:pStyle w:val="ProductList-OfferingBody"/>
              <w:ind w:left="-113"/>
              <w:jc w:val="center"/>
            </w:pPr>
            <w:r>
              <w:t>12/12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AAB" w14:textId="77777777" w:rsidR="005F6B9C" w:rsidRDefault="005F6B9C" w:rsidP="00C05A53">
            <w:pPr>
              <w:pStyle w:val="ProductList-OfferingBody"/>
              <w:ind w:left="-113"/>
              <w:jc w:val="center"/>
            </w:pPr>
            <w:r>
              <w:t>10</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AAC" w14:textId="77777777" w:rsidR="005F6B9C" w:rsidRDefault="005F6B9C" w:rsidP="00C05A53">
            <w:pPr>
              <w:pStyle w:val="ProductList-OfferingBody"/>
              <w:ind w:left="-113"/>
              <w:jc w:val="center"/>
            </w:pPr>
            <w:r>
              <w:t>15</w:t>
            </w:r>
          </w:p>
        </w:tc>
        <w:tc>
          <w:tcPr>
            <w:tcW w:w="40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AD" w14:textId="77777777" w:rsidR="005F6B9C" w:rsidRDefault="005F6B9C"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AAE" w14:textId="77777777" w:rsidR="005F6B9C" w:rsidRDefault="005F6B9C" w:rsidP="00C05A53">
            <w:pPr>
              <w:pStyle w:val="ProductList-OfferingBody"/>
              <w:ind w:left="-113"/>
              <w:jc w:val="center"/>
            </w:pPr>
            <w:r>
              <w:t>10</w:t>
            </w:r>
          </w:p>
        </w:tc>
        <w:tc>
          <w:tcPr>
            <w:tcW w:w="596" w:type="dxa"/>
            <w:shd w:val="clear" w:color="auto" w:fill="BFBFBF" w:themeFill="background1" w:themeFillShade="BF"/>
            <w:vAlign w:val="center"/>
          </w:tcPr>
          <w:p w14:paraId="4FDCBAAF" w14:textId="77777777" w:rsidR="005F6B9C" w:rsidRDefault="005F6B9C" w:rsidP="00C05A53">
            <w:pPr>
              <w:pStyle w:val="ProductList-OfferingBody"/>
              <w:ind w:left="-113"/>
              <w:jc w:val="center"/>
            </w:pPr>
          </w:p>
        </w:tc>
        <w:tc>
          <w:tcPr>
            <w:tcW w:w="595" w:type="dxa"/>
            <w:shd w:val="clear" w:color="auto" w:fill="70AD47" w:themeFill="accent6"/>
            <w:vAlign w:val="center"/>
          </w:tcPr>
          <w:p w14:paraId="4FDCBAB0" w14:textId="3289CA96" w:rsidR="005F6B9C" w:rsidRDefault="005F6B9C"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6" w:type="dxa"/>
            <w:shd w:val="clear" w:color="auto" w:fill="BFBFBF" w:themeFill="background1" w:themeFillShade="BF"/>
            <w:vAlign w:val="center"/>
          </w:tcPr>
          <w:p w14:paraId="4FDCBAB1" w14:textId="77777777" w:rsidR="005F6B9C" w:rsidRDefault="005F6B9C" w:rsidP="00C05A53">
            <w:pPr>
              <w:pStyle w:val="ProductList-OfferingBody"/>
              <w:ind w:left="-113"/>
              <w:jc w:val="center"/>
            </w:pPr>
          </w:p>
        </w:tc>
        <w:tc>
          <w:tcPr>
            <w:tcW w:w="595" w:type="dxa"/>
            <w:shd w:val="clear" w:color="auto" w:fill="70AD47" w:themeFill="accent6"/>
            <w:vAlign w:val="center"/>
          </w:tcPr>
          <w:p w14:paraId="4FDCBAB2" w14:textId="77777777" w:rsidR="005F6B9C" w:rsidRDefault="005F6B9C" w:rsidP="00C05A53">
            <w:pPr>
              <w:pStyle w:val="ProductList-OfferingBody"/>
              <w:ind w:left="-113"/>
              <w:jc w:val="center"/>
            </w:pPr>
          </w:p>
        </w:tc>
        <w:tc>
          <w:tcPr>
            <w:tcW w:w="595" w:type="dxa"/>
            <w:shd w:val="clear" w:color="auto" w:fill="BFBFBF" w:themeFill="background1" w:themeFillShade="BF"/>
            <w:vAlign w:val="center"/>
          </w:tcPr>
          <w:p w14:paraId="4FDCBAB3" w14:textId="77777777" w:rsidR="005F6B9C" w:rsidRDefault="005F6B9C" w:rsidP="00C05A53">
            <w:pPr>
              <w:pStyle w:val="ProductList-OfferingBody"/>
              <w:ind w:left="-113"/>
              <w:jc w:val="center"/>
            </w:pPr>
          </w:p>
        </w:tc>
        <w:tc>
          <w:tcPr>
            <w:tcW w:w="596" w:type="dxa"/>
            <w:shd w:val="clear" w:color="auto" w:fill="BFBFBF" w:themeFill="background1" w:themeFillShade="BF"/>
            <w:vAlign w:val="center"/>
          </w:tcPr>
          <w:p w14:paraId="4FDCBAB4" w14:textId="77777777" w:rsidR="005F6B9C" w:rsidRDefault="005F6B9C" w:rsidP="00C05A53">
            <w:pPr>
              <w:pStyle w:val="ProductList-OfferingBody"/>
              <w:ind w:left="-113"/>
              <w:jc w:val="center"/>
            </w:pPr>
          </w:p>
        </w:tc>
        <w:tc>
          <w:tcPr>
            <w:tcW w:w="595" w:type="dxa"/>
            <w:shd w:val="clear" w:color="auto" w:fill="70AD47" w:themeFill="accent6"/>
            <w:vAlign w:val="center"/>
          </w:tcPr>
          <w:p w14:paraId="4FDCBAB5" w14:textId="77777777" w:rsidR="005F6B9C" w:rsidRDefault="005F6B9C" w:rsidP="00C05A53">
            <w:pPr>
              <w:pStyle w:val="ProductList-OfferingBody"/>
              <w:ind w:left="-113"/>
              <w:jc w:val="center"/>
            </w:pPr>
          </w:p>
        </w:tc>
        <w:tc>
          <w:tcPr>
            <w:tcW w:w="596" w:type="dxa"/>
            <w:shd w:val="clear" w:color="auto" w:fill="BFBFBF" w:themeFill="background1" w:themeFillShade="BF"/>
            <w:vAlign w:val="center"/>
          </w:tcPr>
          <w:p w14:paraId="4FDCBAB6" w14:textId="77777777" w:rsidR="005F6B9C" w:rsidRDefault="005F6B9C" w:rsidP="00C05A53">
            <w:pPr>
              <w:pStyle w:val="ProductList-OfferingBody"/>
              <w:ind w:left="-113"/>
              <w:jc w:val="center"/>
            </w:pPr>
          </w:p>
        </w:tc>
      </w:tr>
      <w:tr w:rsidR="005F6B9C" w14:paraId="4FDCBAC6" w14:textId="77777777" w:rsidTr="003D2A03">
        <w:tc>
          <w:tcPr>
            <w:tcW w:w="3420" w:type="dxa"/>
            <w:tcBorders>
              <w:top w:val="dashSmallGap" w:sz="4" w:space="0" w:color="BFBFBF" w:themeColor="background1" w:themeShade="BF"/>
              <w:left w:val="nil"/>
              <w:bottom w:val="dashSmallGap" w:sz="4" w:space="0" w:color="BFBFBF" w:themeColor="background1" w:themeShade="BF"/>
              <w:right w:val="nil"/>
            </w:tcBorders>
          </w:tcPr>
          <w:p w14:paraId="4FDCBAB8" w14:textId="1DEAE90F" w:rsidR="005F6B9C" w:rsidRDefault="005F6B9C" w:rsidP="00A1418D">
            <w:pPr>
              <w:pStyle w:val="ProductList-Offering2"/>
            </w:pPr>
            <w:bookmarkStart w:id="807" w:name="_Toc379797279"/>
            <w:bookmarkStart w:id="808" w:name="_Toc380513304"/>
            <w:bookmarkStart w:id="809" w:name="_Toc380655352"/>
            <w:bookmarkStart w:id="810" w:name="_Toc405814558"/>
            <w:r>
              <w:t>Windows MultiPoint Server 2012 Premium</w:t>
            </w:r>
            <w:r>
              <w:fldChar w:fldCharType="begin"/>
            </w:r>
            <w:r>
              <w:instrText>XE "Windows MultiPoint Server 2012 Premium"</w:instrText>
            </w:r>
            <w:r>
              <w:fldChar w:fldCharType="end"/>
            </w:r>
            <w:r>
              <w:t xml:space="preserve"> con CAL per Windows MultiPoint Server</w:t>
            </w:r>
            <w:r>
              <w:fldChar w:fldCharType="begin"/>
            </w:r>
            <w:r>
              <w:instrText>XE "Windows MultiPoint Server 2012 Premium con CAL per Windows MultiPoint Server"</w:instrText>
            </w:r>
            <w:r>
              <w:fldChar w:fldCharType="end"/>
            </w:r>
            <w:r>
              <w:t xml:space="preserve"> </w:t>
            </w:r>
            <w:r w:rsidR="006D7699">
              <w:br/>
            </w:r>
            <w:r>
              <w:t>(5 client) (Dispositivo e Utente)</w:t>
            </w:r>
            <w:bookmarkEnd w:id="807"/>
            <w:bookmarkEnd w:id="808"/>
            <w:bookmarkEnd w:id="809"/>
            <w:bookmarkEnd w:id="81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AB9" w14:textId="77777777" w:rsidR="005F6B9C" w:rsidRDefault="005F6B9C" w:rsidP="00C05A53">
            <w:pPr>
              <w:pStyle w:val="ProductList-OfferingBody"/>
              <w:ind w:left="-113"/>
              <w:jc w:val="center"/>
            </w:pPr>
            <w:r>
              <w:t>12/12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ABA" w14:textId="77777777" w:rsidR="005F6B9C" w:rsidRDefault="005F6B9C" w:rsidP="00C05A53">
            <w:pPr>
              <w:pStyle w:val="ProductList-OfferingBody"/>
              <w:ind w:left="-113"/>
              <w:jc w:val="center"/>
            </w:pPr>
            <w:r>
              <w:t>25</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ABB" w14:textId="77777777" w:rsidR="005F6B9C" w:rsidRDefault="005F6B9C" w:rsidP="00C05A53">
            <w:pPr>
              <w:pStyle w:val="ProductList-OfferingBody"/>
              <w:ind w:left="-113"/>
              <w:jc w:val="center"/>
            </w:pPr>
            <w:r>
              <w:t>38</w:t>
            </w:r>
          </w:p>
        </w:tc>
        <w:tc>
          <w:tcPr>
            <w:tcW w:w="40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BC" w14:textId="77777777" w:rsidR="005F6B9C" w:rsidRDefault="005F6B9C"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BD" w14:textId="77777777" w:rsidR="005F6B9C" w:rsidRDefault="005F6B9C" w:rsidP="00C05A53">
            <w:pPr>
              <w:pStyle w:val="ProductList-OfferingBody"/>
              <w:ind w:left="-113"/>
              <w:jc w:val="center"/>
            </w:pPr>
            <w:r>
              <w:t>25</w:t>
            </w:r>
          </w:p>
        </w:tc>
        <w:tc>
          <w:tcPr>
            <w:tcW w:w="596" w:type="dxa"/>
            <w:shd w:val="clear" w:color="auto" w:fill="BFBFBF" w:themeFill="background1" w:themeFillShade="BF"/>
            <w:vAlign w:val="center"/>
          </w:tcPr>
          <w:p w14:paraId="4FDCBABE" w14:textId="77777777" w:rsidR="005F6B9C" w:rsidRDefault="005F6B9C" w:rsidP="00C05A53">
            <w:pPr>
              <w:pStyle w:val="ProductList-OfferingBody"/>
              <w:ind w:left="-113"/>
              <w:jc w:val="center"/>
            </w:pPr>
          </w:p>
        </w:tc>
        <w:tc>
          <w:tcPr>
            <w:tcW w:w="595" w:type="dxa"/>
            <w:shd w:val="clear" w:color="auto" w:fill="70AD47" w:themeFill="accent6"/>
            <w:vAlign w:val="center"/>
          </w:tcPr>
          <w:p w14:paraId="4FDCBABF" w14:textId="724CB569" w:rsidR="005F6B9C" w:rsidRDefault="005F6B9C"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6" w:type="dxa"/>
            <w:shd w:val="clear" w:color="auto" w:fill="BFBFBF" w:themeFill="background1" w:themeFillShade="BF"/>
            <w:vAlign w:val="center"/>
          </w:tcPr>
          <w:p w14:paraId="4FDCBAC0" w14:textId="77777777" w:rsidR="005F6B9C" w:rsidRDefault="005F6B9C" w:rsidP="00501CBA">
            <w:pPr>
              <w:pStyle w:val="ProductList-OfferingBody"/>
              <w:ind w:left="-113"/>
              <w:jc w:val="center"/>
            </w:pPr>
          </w:p>
        </w:tc>
        <w:tc>
          <w:tcPr>
            <w:tcW w:w="595" w:type="dxa"/>
            <w:shd w:val="clear" w:color="auto" w:fill="70AD47" w:themeFill="accent6"/>
            <w:vAlign w:val="center"/>
          </w:tcPr>
          <w:p w14:paraId="4FDCBAC1" w14:textId="77777777" w:rsidR="005F6B9C" w:rsidRDefault="005F6B9C" w:rsidP="00C05A53">
            <w:pPr>
              <w:pStyle w:val="ProductList-OfferingBody"/>
              <w:ind w:left="-113"/>
              <w:jc w:val="center"/>
            </w:pPr>
          </w:p>
        </w:tc>
        <w:tc>
          <w:tcPr>
            <w:tcW w:w="595" w:type="dxa"/>
            <w:shd w:val="clear" w:color="auto" w:fill="70AD47" w:themeFill="accent6"/>
            <w:vAlign w:val="center"/>
          </w:tcPr>
          <w:p w14:paraId="4FDCBAC2" w14:textId="4644D1EE" w:rsidR="005F6B9C" w:rsidRDefault="005F6B9C" w:rsidP="00C05A53">
            <w:pPr>
              <w:pStyle w:val="ProductList-OfferingBody"/>
              <w:ind w:left="-113"/>
              <w:jc w:val="cente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596" w:type="dxa"/>
            <w:shd w:val="clear" w:color="auto" w:fill="BFBFBF" w:themeFill="background1" w:themeFillShade="BF"/>
            <w:vAlign w:val="center"/>
          </w:tcPr>
          <w:p w14:paraId="4FDCBAC3" w14:textId="77777777" w:rsidR="005F6B9C" w:rsidRDefault="005F6B9C" w:rsidP="00C05A53">
            <w:pPr>
              <w:pStyle w:val="ProductList-OfferingBody"/>
              <w:ind w:left="-113"/>
              <w:jc w:val="center"/>
            </w:pPr>
          </w:p>
        </w:tc>
        <w:tc>
          <w:tcPr>
            <w:tcW w:w="595" w:type="dxa"/>
            <w:shd w:val="clear" w:color="auto" w:fill="70AD47" w:themeFill="accent6"/>
            <w:vAlign w:val="center"/>
          </w:tcPr>
          <w:p w14:paraId="4FDCBAC4" w14:textId="77777777" w:rsidR="005F6B9C" w:rsidRDefault="005F6B9C" w:rsidP="00C05A53">
            <w:pPr>
              <w:pStyle w:val="ProductList-OfferingBody"/>
              <w:ind w:left="-113"/>
              <w:jc w:val="center"/>
            </w:pPr>
          </w:p>
        </w:tc>
        <w:tc>
          <w:tcPr>
            <w:tcW w:w="596" w:type="dxa"/>
            <w:shd w:val="clear" w:color="auto" w:fill="BFBFBF" w:themeFill="background1" w:themeFillShade="BF"/>
            <w:vAlign w:val="center"/>
          </w:tcPr>
          <w:p w14:paraId="4FDCBAC5" w14:textId="77777777" w:rsidR="005F6B9C" w:rsidRDefault="005F6B9C" w:rsidP="00C05A53">
            <w:pPr>
              <w:pStyle w:val="ProductList-OfferingBody"/>
              <w:ind w:left="-113"/>
              <w:jc w:val="center"/>
            </w:pPr>
          </w:p>
        </w:tc>
      </w:tr>
      <w:tr w:rsidR="005F6B9C" w14:paraId="4FDCBAD5" w14:textId="77777777" w:rsidTr="003D2A03">
        <w:tc>
          <w:tcPr>
            <w:tcW w:w="3420" w:type="dxa"/>
            <w:tcBorders>
              <w:top w:val="dashSmallGap" w:sz="4" w:space="0" w:color="BFBFBF" w:themeColor="background1" w:themeShade="BF"/>
              <w:left w:val="nil"/>
              <w:bottom w:val="dashSmallGap" w:sz="4" w:space="0" w:color="BFBFBF" w:themeColor="background1" w:themeShade="BF"/>
              <w:right w:val="nil"/>
            </w:tcBorders>
          </w:tcPr>
          <w:p w14:paraId="4FDCBAC7" w14:textId="57FBB11A" w:rsidR="005F6B9C" w:rsidRDefault="005F6B9C" w:rsidP="00A1418D">
            <w:pPr>
              <w:pStyle w:val="ProductList-Offering2"/>
            </w:pPr>
            <w:bookmarkStart w:id="811" w:name="_Toc379797280"/>
            <w:bookmarkStart w:id="812" w:name="_Toc380513305"/>
            <w:bookmarkStart w:id="813" w:name="_Toc380655353"/>
            <w:bookmarkStart w:id="814" w:name="_Toc405814559"/>
            <w:r>
              <w:t>Windows MultiPoint Server 2012 Premium</w:t>
            </w:r>
            <w:r>
              <w:fldChar w:fldCharType="begin"/>
            </w:r>
            <w:r>
              <w:instrText>XE "Windows MultiPoint Server 2012 Premium"</w:instrText>
            </w:r>
            <w:r>
              <w:fldChar w:fldCharType="end"/>
            </w:r>
            <w:r>
              <w:t xml:space="preserve"> con CAL per Windows MultiPoint Server</w:t>
            </w:r>
            <w:r>
              <w:fldChar w:fldCharType="begin"/>
            </w:r>
            <w:r>
              <w:instrText>XE "Windows MultiPoint Server 2012 Premium con CAL per Windows MultiPoint Server"</w:instrText>
            </w:r>
            <w:r>
              <w:fldChar w:fldCharType="end"/>
            </w:r>
            <w:r>
              <w:t xml:space="preserve"> (5 client) con CAL per Windows Server 2010</w:t>
            </w:r>
            <w:r>
              <w:fldChar w:fldCharType="begin"/>
            </w:r>
            <w:r>
              <w:instrText>XE "Windows MultiPoint Server 2012 Premium con CAL per Windows MultiPoint Server (5 client) con CAL per Windows Server 2010"</w:instrText>
            </w:r>
            <w:r>
              <w:fldChar w:fldCharType="end"/>
            </w:r>
            <w:r>
              <w:t xml:space="preserve"> </w:t>
            </w:r>
            <w:r w:rsidR="006D7699">
              <w:br/>
            </w:r>
            <w:r>
              <w:t>(5 client) (Dispositivo e Utente)</w:t>
            </w:r>
            <w:bookmarkEnd w:id="811"/>
            <w:bookmarkEnd w:id="812"/>
            <w:bookmarkEnd w:id="813"/>
            <w:bookmarkEnd w:id="814"/>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AC8" w14:textId="77777777" w:rsidR="005F6B9C" w:rsidRDefault="005F6B9C" w:rsidP="00C05A53">
            <w:pPr>
              <w:pStyle w:val="ProductList-OfferingBody"/>
              <w:ind w:left="-113"/>
              <w:jc w:val="center"/>
            </w:pPr>
            <w:r>
              <w:t>12/12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AC9" w14:textId="77777777" w:rsidR="005F6B9C" w:rsidRDefault="005F6B9C" w:rsidP="00C05A53">
            <w:pPr>
              <w:pStyle w:val="ProductList-OfferingBody"/>
              <w:ind w:left="-113"/>
              <w:jc w:val="center"/>
            </w:pPr>
            <w:r>
              <w:t>25</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ACA" w14:textId="77777777" w:rsidR="005F6B9C" w:rsidRDefault="005F6B9C" w:rsidP="00C05A53">
            <w:pPr>
              <w:pStyle w:val="ProductList-OfferingBody"/>
              <w:ind w:left="-113"/>
              <w:jc w:val="center"/>
            </w:pPr>
            <w:r>
              <w:t>38</w:t>
            </w:r>
          </w:p>
        </w:tc>
        <w:tc>
          <w:tcPr>
            <w:tcW w:w="40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CB" w14:textId="77777777" w:rsidR="005F6B9C" w:rsidRDefault="005F6B9C"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CC" w14:textId="77777777" w:rsidR="005F6B9C" w:rsidRDefault="005F6B9C" w:rsidP="00C05A53">
            <w:pPr>
              <w:pStyle w:val="ProductList-OfferingBody"/>
              <w:ind w:left="-113"/>
              <w:jc w:val="center"/>
            </w:pPr>
            <w:r>
              <w:t>25</w:t>
            </w:r>
          </w:p>
        </w:tc>
        <w:tc>
          <w:tcPr>
            <w:tcW w:w="596" w:type="dxa"/>
            <w:shd w:val="clear" w:color="auto" w:fill="BFBFBF" w:themeFill="background1" w:themeFillShade="BF"/>
            <w:vAlign w:val="center"/>
          </w:tcPr>
          <w:p w14:paraId="4FDCBACD" w14:textId="77777777" w:rsidR="005F6B9C" w:rsidRDefault="005F6B9C" w:rsidP="00C05A53">
            <w:pPr>
              <w:pStyle w:val="ProductList-OfferingBody"/>
              <w:ind w:left="-113"/>
              <w:jc w:val="center"/>
            </w:pPr>
          </w:p>
        </w:tc>
        <w:tc>
          <w:tcPr>
            <w:tcW w:w="595" w:type="dxa"/>
            <w:shd w:val="clear" w:color="auto" w:fill="70AD47" w:themeFill="accent6"/>
            <w:vAlign w:val="center"/>
          </w:tcPr>
          <w:p w14:paraId="4FDCBACE" w14:textId="530D289C" w:rsidR="005F6B9C" w:rsidRDefault="005F6B9C"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6" w:type="dxa"/>
            <w:shd w:val="clear" w:color="auto" w:fill="BFBFBF" w:themeFill="background1" w:themeFillShade="BF"/>
            <w:vAlign w:val="center"/>
          </w:tcPr>
          <w:p w14:paraId="4FDCBACF" w14:textId="77777777" w:rsidR="005F6B9C" w:rsidRDefault="005F6B9C" w:rsidP="00C05A53">
            <w:pPr>
              <w:pStyle w:val="ProductList-OfferingBody"/>
              <w:ind w:left="-113"/>
              <w:jc w:val="center"/>
            </w:pPr>
          </w:p>
        </w:tc>
        <w:tc>
          <w:tcPr>
            <w:tcW w:w="595" w:type="dxa"/>
            <w:shd w:val="clear" w:color="auto" w:fill="70AD47" w:themeFill="accent6"/>
            <w:vAlign w:val="center"/>
          </w:tcPr>
          <w:p w14:paraId="4FDCBAD0" w14:textId="77777777" w:rsidR="005F6B9C" w:rsidRDefault="005F6B9C" w:rsidP="00C05A53">
            <w:pPr>
              <w:pStyle w:val="ProductList-OfferingBody"/>
              <w:ind w:left="-113"/>
              <w:jc w:val="center"/>
            </w:pPr>
          </w:p>
        </w:tc>
        <w:tc>
          <w:tcPr>
            <w:tcW w:w="595" w:type="dxa"/>
            <w:shd w:val="clear" w:color="auto" w:fill="70AD47" w:themeFill="accent6"/>
            <w:vAlign w:val="center"/>
          </w:tcPr>
          <w:p w14:paraId="4FDCBAD1" w14:textId="02694D93" w:rsidR="005F6B9C" w:rsidRDefault="005F6B9C" w:rsidP="00C05A53">
            <w:pPr>
              <w:pStyle w:val="ProductList-OfferingBody"/>
              <w:ind w:left="-113"/>
              <w:jc w:val="cente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596" w:type="dxa"/>
            <w:shd w:val="clear" w:color="auto" w:fill="BFBFBF" w:themeFill="background1" w:themeFillShade="BF"/>
            <w:vAlign w:val="center"/>
          </w:tcPr>
          <w:p w14:paraId="4FDCBAD2" w14:textId="77777777" w:rsidR="005F6B9C" w:rsidRDefault="005F6B9C" w:rsidP="00C05A53">
            <w:pPr>
              <w:pStyle w:val="ProductList-OfferingBody"/>
              <w:ind w:left="-113"/>
              <w:jc w:val="center"/>
            </w:pPr>
          </w:p>
        </w:tc>
        <w:tc>
          <w:tcPr>
            <w:tcW w:w="595" w:type="dxa"/>
            <w:shd w:val="clear" w:color="auto" w:fill="70AD47" w:themeFill="accent6"/>
            <w:vAlign w:val="center"/>
          </w:tcPr>
          <w:p w14:paraId="4FDCBAD3" w14:textId="77777777" w:rsidR="005F6B9C" w:rsidRDefault="005F6B9C" w:rsidP="00C05A53">
            <w:pPr>
              <w:pStyle w:val="ProductList-OfferingBody"/>
              <w:ind w:left="-113"/>
              <w:jc w:val="center"/>
            </w:pPr>
          </w:p>
        </w:tc>
        <w:tc>
          <w:tcPr>
            <w:tcW w:w="596" w:type="dxa"/>
            <w:shd w:val="clear" w:color="auto" w:fill="BFBFBF" w:themeFill="background1" w:themeFillShade="BF"/>
            <w:vAlign w:val="center"/>
          </w:tcPr>
          <w:p w14:paraId="4FDCBAD4" w14:textId="77777777" w:rsidR="005F6B9C" w:rsidRDefault="005F6B9C" w:rsidP="00C05A53">
            <w:pPr>
              <w:pStyle w:val="ProductList-OfferingBody"/>
              <w:ind w:left="-113"/>
              <w:jc w:val="center"/>
            </w:pPr>
          </w:p>
        </w:tc>
      </w:tr>
      <w:tr w:rsidR="005F6B9C" w14:paraId="4FDCBAE4" w14:textId="77777777" w:rsidTr="003D2A03">
        <w:tc>
          <w:tcPr>
            <w:tcW w:w="3420" w:type="dxa"/>
            <w:tcBorders>
              <w:top w:val="dashSmallGap" w:sz="4" w:space="0" w:color="BFBFBF" w:themeColor="background1" w:themeShade="BF"/>
              <w:left w:val="nil"/>
              <w:bottom w:val="nil"/>
              <w:right w:val="nil"/>
            </w:tcBorders>
          </w:tcPr>
          <w:p w14:paraId="4FDCBAD6" w14:textId="003CE618" w:rsidR="005F6B9C" w:rsidRDefault="005F6B9C" w:rsidP="00A1418D">
            <w:pPr>
              <w:pStyle w:val="ProductList-Offering2"/>
            </w:pPr>
            <w:bookmarkStart w:id="815" w:name="_Toc379797281"/>
            <w:bookmarkStart w:id="816" w:name="_Toc380513306"/>
            <w:bookmarkStart w:id="817" w:name="_Toc380655354"/>
            <w:bookmarkStart w:id="818" w:name="_Toc405814560"/>
            <w:r>
              <w:t>Windows MultiPoint Server 2012 Standard</w:t>
            </w:r>
            <w:bookmarkEnd w:id="815"/>
            <w:bookmarkEnd w:id="816"/>
            <w:bookmarkEnd w:id="817"/>
            <w:bookmarkEnd w:id="818"/>
            <w:r>
              <w:fldChar w:fldCharType="begin"/>
            </w:r>
            <w:r>
              <w:instrText>XE "Windows MultiPoint Server 2012 Standard"</w:instrText>
            </w:r>
            <w:r>
              <w:fldChar w:fldCharType="end"/>
            </w:r>
          </w:p>
        </w:tc>
        <w:tc>
          <w:tcPr>
            <w:tcW w:w="630" w:type="dxa"/>
            <w:tcBorders>
              <w:top w:val="dashSmallGap" w:sz="4" w:space="0" w:color="BFBFBF" w:themeColor="background1" w:themeShade="BF"/>
              <w:left w:val="nil"/>
              <w:bottom w:val="nil"/>
              <w:right w:val="nil"/>
            </w:tcBorders>
            <w:vAlign w:val="center"/>
          </w:tcPr>
          <w:p w14:paraId="4FDCBAD7" w14:textId="77777777" w:rsidR="005F6B9C" w:rsidRDefault="005F6B9C" w:rsidP="00C05A53">
            <w:pPr>
              <w:pStyle w:val="ProductList-OfferingBody"/>
              <w:ind w:left="-113"/>
              <w:jc w:val="center"/>
            </w:pPr>
            <w:r>
              <w:t>12/12</w:t>
            </w:r>
          </w:p>
        </w:tc>
        <w:tc>
          <w:tcPr>
            <w:tcW w:w="450" w:type="dxa"/>
            <w:tcBorders>
              <w:top w:val="dashSmallGap" w:sz="4" w:space="0" w:color="BFBFBF" w:themeColor="background1" w:themeShade="BF"/>
              <w:left w:val="nil"/>
              <w:bottom w:val="nil"/>
              <w:right w:val="nil"/>
            </w:tcBorders>
            <w:vAlign w:val="center"/>
          </w:tcPr>
          <w:p w14:paraId="4FDCBAD8" w14:textId="77777777" w:rsidR="005F6B9C" w:rsidRDefault="005F6B9C" w:rsidP="00C05A53">
            <w:pPr>
              <w:pStyle w:val="ProductList-OfferingBody"/>
              <w:ind w:left="-113"/>
              <w:jc w:val="center"/>
            </w:pPr>
            <w:r>
              <w:t>5</w:t>
            </w:r>
          </w:p>
        </w:tc>
        <w:tc>
          <w:tcPr>
            <w:tcW w:w="540" w:type="dxa"/>
            <w:tcBorders>
              <w:top w:val="dashSmallGap" w:sz="4" w:space="0" w:color="BFBFBF" w:themeColor="background1" w:themeShade="BF"/>
              <w:left w:val="nil"/>
              <w:bottom w:val="nil"/>
              <w:right w:val="nil"/>
            </w:tcBorders>
            <w:vAlign w:val="center"/>
          </w:tcPr>
          <w:p w14:paraId="4FDCBAD9" w14:textId="77777777" w:rsidR="005F6B9C" w:rsidRDefault="005F6B9C" w:rsidP="00C05A53">
            <w:pPr>
              <w:pStyle w:val="ProductList-OfferingBody"/>
              <w:ind w:left="-113"/>
              <w:jc w:val="center"/>
            </w:pPr>
            <w:r>
              <w:t>8</w:t>
            </w:r>
          </w:p>
        </w:tc>
        <w:tc>
          <w:tcPr>
            <w:tcW w:w="401" w:type="dxa"/>
            <w:tcBorders>
              <w:top w:val="dashSmallGap" w:sz="4" w:space="0" w:color="BFBFBF" w:themeColor="background1" w:themeShade="BF"/>
              <w:left w:val="nil"/>
              <w:bottom w:val="nil"/>
              <w:right w:val="single" w:sz="12" w:space="0" w:color="FFFFFF" w:themeColor="background1"/>
            </w:tcBorders>
            <w:vAlign w:val="center"/>
          </w:tcPr>
          <w:p w14:paraId="4FDCBADA" w14:textId="77777777" w:rsidR="005F6B9C" w:rsidRDefault="005F6B9C"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ADB" w14:textId="77777777" w:rsidR="005F6B9C" w:rsidRDefault="005F6B9C" w:rsidP="00C05A53">
            <w:pPr>
              <w:pStyle w:val="ProductList-OfferingBody"/>
              <w:ind w:left="-113"/>
              <w:jc w:val="center"/>
            </w:pPr>
            <w:r>
              <w:t>5</w:t>
            </w:r>
          </w:p>
        </w:tc>
        <w:tc>
          <w:tcPr>
            <w:tcW w:w="596" w:type="dxa"/>
            <w:shd w:val="clear" w:color="auto" w:fill="BFBFBF" w:themeFill="background1" w:themeFillShade="BF"/>
            <w:vAlign w:val="center"/>
          </w:tcPr>
          <w:p w14:paraId="4FDCBADC" w14:textId="77777777" w:rsidR="005F6B9C" w:rsidRDefault="005F6B9C" w:rsidP="00C05A53">
            <w:pPr>
              <w:pStyle w:val="ProductList-OfferingBody"/>
              <w:ind w:left="-113"/>
              <w:jc w:val="center"/>
            </w:pPr>
          </w:p>
        </w:tc>
        <w:tc>
          <w:tcPr>
            <w:tcW w:w="595" w:type="dxa"/>
            <w:shd w:val="clear" w:color="auto" w:fill="70AD47" w:themeFill="accent6"/>
            <w:vAlign w:val="center"/>
          </w:tcPr>
          <w:p w14:paraId="4FDCBADD" w14:textId="1088281D" w:rsidR="005F6B9C" w:rsidRDefault="005F6B9C"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6" w:type="dxa"/>
            <w:shd w:val="clear" w:color="auto" w:fill="BFBFBF" w:themeFill="background1" w:themeFillShade="BF"/>
            <w:vAlign w:val="center"/>
          </w:tcPr>
          <w:p w14:paraId="4FDCBADE" w14:textId="77777777" w:rsidR="005F6B9C" w:rsidRDefault="005F6B9C" w:rsidP="00C05A53">
            <w:pPr>
              <w:pStyle w:val="ProductList-OfferingBody"/>
              <w:ind w:left="-113"/>
              <w:jc w:val="center"/>
            </w:pPr>
          </w:p>
        </w:tc>
        <w:tc>
          <w:tcPr>
            <w:tcW w:w="595" w:type="dxa"/>
            <w:shd w:val="clear" w:color="auto" w:fill="70AD47" w:themeFill="accent6"/>
            <w:vAlign w:val="center"/>
          </w:tcPr>
          <w:p w14:paraId="4FDCBADF" w14:textId="77777777" w:rsidR="005F6B9C" w:rsidRDefault="005F6B9C" w:rsidP="00C05A53">
            <w:pPr>
              <w:pStyle w:val="ProductList-OfferingBody"/>
              <w:ind w:left="-113"/>
              <w:jc w:val="center"/>
            </w:pPr>
          </w:p>
        </w:tc>
        <w:tc>
          <w:tcPr>
            <w:tcW w:w="595" w:type="dxa"/>
            <w:shd w:val="clear" w:color="auto" w:fill="BFBFBF" w:themeFill="background1" w:themeFillShade="BF"/>
            <w:vAlign w:val="center"/>
          </w:tcPr>
          <w:p w14:paraId="4FDCBAE0" w14:textId="77777777" w:rsidR="005F6B9C" w:rsidRDefault="005F6B9C" w:rsidP="00C05A53">
            <w:pPr>
              <w:pStyle w:val="ProductList-OfferingBody"/>
              <w:ind w:left="-113"/>
              <w:jc w:val="center"/>
            </w:pPr>
          </w:p>
        </w:tc>
        <w:tc>
          <w:tcPr>
            <w:tcW w:w="596" w:type="dxa"/>
            <w:shd w:val="clear" w:color="auto" w:fill="BFBFBF" w:themeFill="background1" w:themeFillShade="BF"/>
            <w:vAlign w:val="center"/>
          </w:tcPr>
          <w:p w14:paraId="4FDCBAE1" w14:textId="77777777" w:rsidR="005F6B9C" w:rsidRDefault="005F6B9C" w:rsidP="00C05A53">
            <w:pPr>
              <w:pStyle w:val="ProductList-OfferingBody"/>
              <w:ind w:left="-113"/>
              <w:jc w:val="center"/>
            </w:pPr>
          </w:p>
        </w:tc>
        <w:tc>
          <w:tcPr>
            <w:tcW w:w="595" w:type="dxa"/>
            <w:shd w:val="clear" w:color="auto" w:fill="70AD47" w:themeFill="accent6"/>
            <w:vAlign w:val="center"/>
          </w:tcPr>
          <w:p w14:paraId="4FDCBAE2" w14:textId="77777777" w:rsidR="005F6B9C" w:rsidRDefault="005F6B9C" w:rsidP="00C05A53">
            <w:pPr>
              <w:pStyle w:val="ProductList-OfferingBody"/>
              <w:ind w:left="-113"/>
              <w:jc w:val="center"/>
            </w:pPr>
          </w:p>
        </w:tc>
        <w:tc>
          <w:tcPr>
            <w:tcW w:w="596" w:type="dxa"/>
            <w:shd w:val="clear" w:color="auto" w:fill="BFBFBF" w:themeFill="background1" w:themeFillShade="BF"/>
            <w:vAlign w:val="center"/>
          </w:tcPr>
          <w:p w14:paraId="4FDCBAE3" w14:textId="77777777" w:rsidR="005F6B9C" w:rsidRDefault="005F6B9C" w:rsidP="00C05A53">
            <w:pPr>
              <w:pStyle w:val="ProductList-OfferingBody"/>
              <w:ind w:left="-113"/>
              <w:jc w:val="center"/>
            </w:pPr>
          </w:p>
        </w:tc>
      </w:tr>
    </w:tbl>
    <w:p w14:paraId="4FDCBAE5" w14:textId="77777777" w:rsidR="00C13DF8" w:rsidRPr="003D2A03" w:rsidRDefault="00C13DF8" w:rsidP="004F3C6D">
      <w:pPr>
        <w:pStyle w:val="ProductList-Body"/>
        <w:rPr>
          <w:sz w:val="10"/>
        </w:rPr>
      </w:pPr>
    </w:p>
    <w:tbl>
      <w:tblPr>
        <w:tblStyle w:val="TableGrid"/>
        <w:tblW w:w="1104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3240"/>
        <w:gridCol w:w="2948"/>
      </w:tblGrid>
      <w:tr w:rsidR="00501CBA" w14:paraId="4FDCBAE9" w14:textId="77777777" w:rsidTr="00492CE2">
        <w:tc>
          <w:tcPr>
            <w:tcW w:w="4860" w:type="dxa"/>
          </w:tcPr>
          <w:p w14:paraId="4FDCBAE6" w14:textId="0B7C47CB" w:rsidR="00501CBA" w:rsidRDefault="00501CBA" w:rsidP="00501CBA">
            <w:pPr>
              <w:pStyle w:val="ProductList-Body"/>
              <w:spacing w:before="20" w:after="20"/>
            </w:pPr>
            <w:r>
              <w:t xml:space="preserve">Versione Precedente: </w:t>
            </w:r>
            <w:r>
              <w:rPr>
                <w:b/>
              </w:rPr>
              <w:t>Windows MultiPoint Server 2011</w:t>
            </w:r>
            <w:r>
              <w:t xml:space="preserve"> (3/11)</w:t>
            </w:r>
          </w:p>
        </w:tc>
        <w:tc>
          <w:tcPr>
            <w:tcW w:w="3240" w:type="dxa"/>
          </w:tcPr>
          <w:p w14:paraId="47AA1E45" w14:textId="77777777" w:rsidR="00501CBA" w:rsidRPr="00AA6DF2" w:rsidRDefault="00501CBA" w:rsidP="00501CBA">
            <w:pPr>
              <w:pStyle w:val="ProductList-Body"/>
              <w:spacing w:before="20" w:after="20"/>
            </w:pPr>
            <w:r>
              <w:t xml:space="preserve">Pool di Prodotti: </w:t>
            </w:r>
            <w:r>
              <w:rPr>
                <w:b/>
              </w:rPr>
              <w:t>Server</w:t>
            </w:r>
          </w:p>
          <w:p w14:paraId="4FDCBAE7" w14:textId="64582A03" w:rsidR="005442A2" w:rsidRDefault="004005A5" w:rsidP="00501CBA">
            <w:pPr>
              <w:pStyle w:val="ProductList-Body"/>
              <w:spacing w:before="20" w:after="20"/>
            </w:pPr>
            <w:hyperlink w:anchor="SoftwareAssurance" w:history="1">
              <w:r w:rsidR="006467A0">
                <w:rPr>
                  <w:rStyle w:val="Hyperlink"/>
                  <w:color w:val="000000" w:themeColor="text1"/>
                  <w:u w:val="none"/>
                </w:rPr>
                <w:t>Vantaggi di Software Assurance</w:t>
              </w:r>
            </w:hyperlink>
            <w:r w:rsidR="006467A0">
              <w:t xml:space="preserve">: </w:t>
            </w:r>
            <w:r w:rsidR="006467A0">
              <w:rPr>
                <w:b/>
              </w:rPr>
              <w:t>Server</w:t>
            </w:r>
          </w:p>
        </w:tc>
        <w:tc>
          <w:tcPr>
            <w:tcW w:w="2948" w:type="dxa"/>
          </w:tcPr>
          <w:p w14:paraId="4FDCBAE8" w14:textId="0C81E05E" w:rsidR="00501CBA" w:rsidRDefault="00501CBA" w:rsidP="00501CBA">
            <w:pPr>
              <w:pStyle w:val="ProductList-Body"/>
              <w:spacing w:before="20" w:after="20"/>
            </w:pPr>
          </w:p>
        </w:tc>
      </w:tr>
    </w:tbl>
    <w:bookmarkStart w:id="819" w:name="_Toc378147652"/>
    <w:bookmarkStart w:id="820" w:name="_Toc378151554"/>
    <w:p w14:paraId="4FDCBAEE" w14:textId="7999F750" w:rsidR="00585A48" w:rsidRPr="00AA6DF2" w:rsidRDefault="0060374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BAEF" w14:textId="77777777" w:rsidR="00C13DF8" w:rsidRPr="00AA6DF2" w:rsidRDefault="009708AE" w:rsidP="00B26BEF">
      <w:pPr>
        <w:pStyle w:val="ProductList-Offering2Heading"/>
        <w:outlineLvl w:val="2"/>
      </w:pPr>
      <w:r>
        <w:tab/>
      </w:r>
      <w:bookmarkStart w:id="821" w:name="_Toc379797282"/>
      <w:bookmarkStart w:id="822" w:name="_Toc380513307"/>
      <w:bookmarkStart w:id="823" w:name="_Toc380655355"/>
      <w:bookmarkStart w:id="824" w:name="_Toc405814561"/>
      <w:r>
        <w:t>Windows Server</w:t>
      </w:r>
      <w:bookmarkEnd w:id="819"/>
      <w:bookmarkEnd w:id="820"/>
      <w:bookmarkEnd w:id="821"/>
      <w:bookmarkEnd w:id="822"/>
      <w:bookmarkEnd w:id="823"/>
      <w:bookmarkEnd w:id="82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F6B9C" w14:paraId="4FDCBAFE" w14:textId="77777777" w:rsidTr="00E45713">
        <w:trPr>
          <w:tblHeader/>
        </w:trPr>
        <w:tc>
          <w:tcPr>
            <w:tcW w:w="3060" w:type="dxa"/>
            <w:tcBorders>
              <w:bottom w:val="nil"/>
            </w:tcBorders>
            <w:shd w:val="clear" w:color="auto" w:fill="00188F"/>
          </w:tcPr>
          <w:p w14:paraId="4FDCBAF0" w14:textId="77777777" w:rsidR="005F6B9C" w:rsidRPr="00EE0836" w:rsidRDefault="005F6B9C"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AF1" w14:textId="7789F127" w:rsidR="005F6B9C" w:rsidRPr="00EE0836" w:rsidRDefault="005F6B9C" w:rsidP="00C05A53">
            <w:pPr>
              <w:pStyle w:val="ProductList-OfferingBody"/>
              <w:ind w:left="-113"/>
              <w:jc w:val="center"/>
              <w:rPr>
                <w:color w:val="FFFFFF" w:themeColor="background1"/>
              </w:rPr>
            </w:pPr>
            <w:r w:rsidRPr="00527E0F">
              <w:rPr>
                <w:color w:val="FFFFFF" w:themeColor="background1"/>
              </w:rPr>
              <w:fldChar w:fldCharType="begin"/>
            </w:r>
            <w:r w:rsidRPr="00527E0F">
              <w:rPr>
                <w:color w:val="FFFFFF" w:themeColor="background1"/>
              </w:rPr>
              <w:instrText xml:space="preserve"> AutoTextList  \s NoStyle \t “Data Disponibilità” </w:instrText>
            </w:r>
            <w:r w:rsidRPr="00527E0F">
              <w:rPr>
                <w:color w:val="FFFFFF" w:themeColor="background1"/>
              </w:rPr>
              <w:fldChar w:fldCharType="separate"/>
            </w:r>
            <w:r w:rsidRPr="00527E0F">
              <w:rPr>
                <w:color w:val="FFFFFF" w:themeColor="background1"/>
              </w:rPr>
              <w:t>DA</w:t>
            </w:r>
            <w:r w:rsidRPr="00527E0F">
              <w:rPr>
                <w:color w:val="FFFFFF" w:themeColor="background1"/>
              </w:rPr>
              <w:fldChar w:fldCharType="end"/>
            </w:r>
          </w:p>
        </w:tc>
        <w:tc>
          <w:tcPr>
            <w:tcW w:w="595" w:type="dxa"/>
            <w:tcBorders>
              <w:bottom w:val="nil"/>
            </w:tcBorders>
            <w:shd w:val="clear" w:color="auto" w:fill="00188F"/>
            <w:vAlign w:val="center"/>
          </w:tcPr>
          <w:p w14:paraId="4FDCBAF2" w14:textId="3C8F92A8" w:rsidR="005F6B9C" w:rsidRPr="00EE0836" w:rsidRDefault="005F6B9C"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w:instrText>
            </w:r>
            <w:r w:rsidRPr="00193EFD">
              <w:rPr>
                <w:color w:val="FFFFFF" w:themeColor="background1"/>
              </w:rPr>
              <w:fldChar w:fldCharType="separate"/>
            </w:r>
            <w:r w:rsidRPr="00193EFD">
              <w:rPr>
                <w:color w:val="FFFFFF" w:themeColor="background1"/>
              </w:rPr>
              <w:t xml:space="preserve"> L </w:t>
            </w:r>
            <w:r w:rsidRPr="00193EFD">
              <w:rPr>
                <w:color w:val="FFFFFF" w:themeColor="background1"/>
              </w:rPr>
              <w:fldChar w:fldCharType="end"/>
            </w:r>
          </w:p>
        </w:tc>
        <w:tc>
          <w:tcPr>
            <w:tcW w:w="596" w:type="dxa"/>
            <w:tcBorders>
              <w:bottom w:val="nil"/>
            </w:tcBorders>
            <w:shd w:val="clear" w:color="auto" w:fill="00188F"/>
            <w:vAlign w:val="center"/>
          </w:tcPr>
          <w:p w14:paraId="4FDCBAF3" w14:textId="1806F0F0" w:rsidR="005F6B9C" w:rsidRPr="00EE0836" w:rsidRDefault="005F6B9C"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e Software Assurance (L&amp;SA)” </w:instrText>
            </w:r>
            <w:r w:rsidRPr="00193EFD">
              <w:rPr>
                <w:color w:val="FFFFFF" w:themeColor="background1"/>
              </w:rPr>
              <w:fldChar w:fldCharType="separate"/>
            </w:r>
            <w:r w:rsidRPr="00193EFD">
              <w:rPr>
                <w:color w:val="FFFFFF" w:themeColor="background1"/>
              </w:rPr>
              <w:t>L/SA</w:t>
            </w:r>
            <w:r w:rsidRPr="00193EF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F4" w14:textId="42BAF188" w:rsidR="005F6B9C" w:rsidRPr="00EE0836" w:rsidRDefault="005F6B9C"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“Software Assurance” </w:instrText>
            </w:r>
            <w:r w:rsidRPr="00193EFD">
              <w:rPr>
                <w:color w:val="FFFFFF" w:themeColor="background1"/>
              </w:rPr>
              <w:fldChar w:fldCharType="separate"/>
            </w:r>
            <w:r w:rsidRPr="00193EFD">
              <w:rPr>
                <w:color w:val="FFFFFF" w:themeColor="background1"/>
              </w:rPr>
              <w:t>SA</w:t>
            </w:r>
            <w:r w:rsidRPr="00193EF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F5" w14:textId="1D3A2394" w:rsidR="005F6B9C" w:rsidRPr="00EE0836" w:rsidRDefault="005F6B9C"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596" w:type="dxa"/>
            <w:shd w:val="clear" w:color="auto" w:fill="00188F"/>
            <w:vAlign w:val="center"/>
          </w:tcPr>
          <w:p w14:paraId="4FDCBAF6" w14:textId="20B847C8" w:rsidR="005F6B9C" w:rsidRPr="00EE0836" w:rsidRDefault="005F6B9C"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595" w:type="dxa"/>
            <w:shd w:val="clear" w:color="auto" w:fill="00188F"/>
            <w:vAlign w:val="center"/>
          </w:tcPr>
          <w:p w14:paraId="4FDCBAF7" w14:textId="0917B848" w:rsidR="005F6B9C" w:rsidRPr="00EE0836" w:rsidRDefault="005F6B9C"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596" w:type="dxa"/>
            <w:shd w:val="clear" w:color="auto" w:fill="00188F"/>
            <w:vAlign w:val="center"/>
          </w:tcPr>
          <w:p w14:paraId="4FDCBAF8" w14:textId="5CAA856C" w:rsidR="005F6B9C" w:rsidRPr="00EE0836" w:rsidRDefault="005F6B9C"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595" w:type="dxa"/>
            <w:shd w:val="clear" w:color="auto" w:fill="00188F"/>
            <w:vAlign w:val="center"/>
          </w:tcPr>
          <w:p w14:paraId="4FDCBAF9" w14:textId="244D64DA" w:rsidR="005F6B9C" w:rsidRPr="00EE0836" w:rsidRDefault="005F6B9C"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595" w:type="dxa"/>
            <w:shd w:val="clear" w:color="auto" w:fill="00188F"/>
            <w:vAlign w:val="center"/>
          </w:tcPr>
          <w:p w14:paraId="4FDCBAFA" w14:textId="7B23C8FE" w:rsidR="005F6B9C" w:rsidRPr="00EE0836" w:rsidRDefault="005F6B9C"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596" w:type="dxa"/>
            <w:shd w:val="clear" w:color="auto" w:fill="00188F"/>
            <w:vAlign w:val="center"/>
          </w:tcPr>
          <w:p w14:paraId="4FDCBAFB" w14:textId="5FF792A8" w:rsidR="005F6B9C" w:rsidRPr="00EE0836" w:rsidRDefault="005F6B9C"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595" w:type="dxa"/>
            <w:shd w:val="clear" w:color="auto" w:fill="00188F"/>
            <w:vAlign w:val="center"/>
          </w:tcPr>
          <w:p w14:paraId="4FDCBAFC" w14:textId="2C6F9CC7" w:rsidR="005F6B9C" w:rsidRPr="00EE0836" w:rsidRDefault="005F6B9C"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596" w:type="dxa"/>
            <w:shd w:val="clear" w:color="auto" w:fill="00188F"/>
            <w:vAlign w:val="center"/>
          </w:tcPr>
          <w:p w14:paraId="4FDCBAFD" w14:textId="7B9D50E4" w:rsidR="005F6B9C" w:rsidRPr="00EE0836" w:rsidRDefault="005F6B9C"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5F6B9C" w14:paraId="4FDCBB0D" w14:textId="77777777" w:rsidTr="00E45713">
        <w:tc>
          <w:tcPr>
            <w:tcW w:w="3060" w:type="dxa"/>
            <w:tcBorders>
              <w:top w:val="nil"/>
              <w:left w:val="nil"/>
              <w:bottom w:val="dashSmallGap" w:sz="4" w:space="0" w:color="BFBFBF" w:themeColor="background1" w:themeShade="BF"/>
              <w:right w:val="nil"/>
            </w:tcBorders>
          </w:tcPr>
          <w:p w14:paraId="4FDCBAFF" w14:textId="0D700694" w:rsidR="005F6B9C" w:rsidRDefault="005F6B9C" w:rsidP="00A1418D">
            <w:pPr>
              <w:pStyle w:val="ProductList-Offering2"/>
            </w:pPr>
            <w:bookmarkStart w:id="825" w:name="_Toc379797283"/>
            <w:bookmarkStart w:id="826" w:name="_Toc380513308"/>
            <w:bookmarkStart w:id="827" w:name="_Toc380655356"/>
            <w:bookmarkStart w:id="828" w:name="_Toc405814562"/>
            <w:r>
              <w:t>CAL per Windows Server 2012 Active Directory Rights Management Services (Dispositivo e Utente)</w:t>
            </w:r>
            <w:bookmarkEnd w:id="825"/>
            <w:bookmarkEnd w:id="826"/>
            <w:bookmarkEnd w:id="827"/>
            <w:bookmarkEnd w:id="828"/>
            <w:r>
              <w:fldChar w:fldCharType="begin"/>
            </w:r>
            <w:r>
              <w:instrText>XE "CAL per Windows Server 2010 Active Directory Rights Management Services"</w:instrText>
            </w:r>
            <w:r>
              <w:fldChar w:fldCharType="end"/>
            </w:r>
          </w:p>
        </w:tc>
        <w:tc>
          <w:tcPr>
            <w:tcW w:w="595" w:type="dxa"/>
            <w:tcBorders>
              <w:top w:val="nil"/>
              <w:left w:val="nil"/>
              <w:bottom w:val="dashSmallGap" w:sz="4" w:space="0" w:color="BFBFBF" w:themeColor="background1" w:themeShade="BF"/>
              <w:right w:val="nil"/>
            </w:tcBorders>
            <w:vAlign w:val="center"/>
          </w:tcPr>
          <w:p w14:paraId="4FDCBB00" w14:textId="0604D9D2" w:rsidR="005F6B9C" w:rsidRDefault="005F6B9C"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01" w14:textId="4AF241B6" w:rsidR="005F6B9C" w:rsidRDefault="005F6B9C"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02" w14:textId="1F098F3F" w:rsidR="005F6B9C" w:rsidRDefault="005F6B9C"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03" w14:textId="4CC929A5" w:rsidR="005F6B9C" w:rsidRDefault="005F6B9C"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04" w14:textId="5C4F7CE6" w:rsidR="005F6B9C" w:rsidRDefault="005F6B9C" w:rsidP="005F068D">
            <w:pPr>
              <w:pStyle w:val="ProductList-OfferingBody"/>
              <w:ind w:left="-113"/>
              <w:jc w:val="center"/>
            </w:pPr>
            <w:r>
              <w:t>1</w:t>
            </w:r>
          </w:p>
        </w:tc>
        <w:tc>
          <w:tcPr>
            <w:tcW w:w="596" w:type="dxa"/>
            <w:shd w:val="clear" w:color="auto" w:fill="70AD47" w:themeFill="accent6"/>
            <w:vAlign w:val="center"/>
          </w:tcPr>
          <w:p w14:paraId="4FDCBB05" w14:textId="0A6D0921" w:rsidR="005F6B9C" w:rsidRDefault="005F6B9C"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5" w:type="dxa"/>
            <w:shd w:val="clear" w:color="auto" w:fill="70AD47" w:themeFill="accent6"/>
            <w:vAlign w:val="center"/>
          </w:tcPr>
          <w:p w14:paraId="4FDCBB06" w14:textId="5CE35AF0" w:rsidR="005F6B9C" w:rsidRDefault="005F6B9C" w:rsidP="00AE12F3">
            <w:pPr>
              <w:pStyle w:val="ProductList-OfferingBody"/>
              <w:ind w:left="-113"/>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596" w:type="dxa"/>
            <w:shd w:val="clear" w:color="auto" w:fill="70AD47" w:themeFill="accent6"/>
            <w:vAlign w:val="center"/>
          </w:tcPr>
          <w:p w14:paraId="4FDCBB07" w14:textId="77777777" w:rsidR="005F6B9C" w:rsidRDefault="005F6B9C" w:rsidP="00C05A53">
            <w:pPr>
              <w:pStyle w:val="ProductList-OfferingBody"/>
              <w:ind w:left="-113"/>
              <w:jc w:val="center"/>
            </w:pPr>
          </w:p>
        </w:tc>
        <w:tc>
          <w:tcPr>
            <w:tcW w:w="595" w:type="dxa"/>
            <w:shd w:val="clear" w:color="auto" w:fill="70AD47" w:themeFill="accent6"/>
            <w:vAlign w:val="center"/>
          </w:tcPr>
          <w:p w14:paraId="4FDCBB08" w14:textId="77777777" w:rsidR="005F6B9C" w:rsidRDefault="005F6B9C" w:rsidP="00C05A53">
            <w:pPr>
              <w:pStyle w:val="ProductList-OfferingBody"/>
              <w:ind w:left="-113"/>
              <w:jc w:val="center"/>
            </w:pPr>
          </w:p>
        </w:tc>
        <w:tc>
          <w:tcPr>
            <w:tcW w:w="595" w:type="dxa"/>
            <w:shd w:val="clear" w:color="auto" w:fill="BFBFBF" w:themeFill="background1" w:themeFillShade="BF"/>
            <w:vAlign w:val="center"/>
          </w:tcPr>
          <w:p w14:paraId="4FDCBB09" w14:textId="77777777" w:rsidR="005F6B9C" w:rsidRDefault="005F6B9C" w:rsidP="00C05A53">
            <w:pPr>
              <w:pStyle w:val="ProductList-OfferingBody"/>
              <w:ind w:left="-113"/>
              <w:jc w:val="center"/>
            </w:pPr>
          </w:p>
        </w:tc>
        <w:tc>
          <w:tcPr>
            <w:tcW w:w="596" w:type="dxa"/>
            <w:shd w:val="clear" w:color="auto" w:fill="70AD47" w:themeFill="accent6"/>
            <w:vAlign w:val="center"/>
          </w:tcPr>
          <w:p w14:paraId="4FDCBB0A" w14:textId="4C3AD1D2" w:rsidR="005F6B9C" w:rsidRDefault="005F6B9C"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95" w:type="dxa"/>
            <w:shd w:val="clear" w:color="auto" w:fill="70AD47" w:themeFill="accent6"/>
            <w:vAlign w:val="center"/>
          </w:tcPr>
          <w:p w14:paraId="4FDCBB0B" w14:textId="77777777" w:rsidR="005F6B9C" w:rsidRDefault="005F6B9C" w:rsidP="00C05A53">
            <w:pPr>
              <w:pStyle w:val="ProductList-OfferingBody"/>
              <w:ind w:left="-113"/>
              <w:jc w:val="center"/>
            </w:pPr>
          </w:p>
        </w:tc>
        <w:tc>
          <w:tcPr>
            <w:tcW w:w="596" w:type="dxa"/>
            <w:shd w:val="clear" w:color="auto" w:fill="70AD47" w:themeFill="accent6"/>
            <w:vAlign w:val="center"/>
          </w:tcPr>
          <w:p w14:paraId="4FDCBB0C" w14:textId="2C9CE5F7" w:rsidR="005F6B9C" w:rsidRDefault="005F6B9C"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5F6B9C" w14:paraId="4FDCBB1C" w14:textId="77777777" w:rsidTr="00E45713">
        <w:tc>
          <w:tcPr>
            <w:tcW w:w="3060" w:type="dxa"/>
            <w:tcBorders>
              <w:top w:val="nil"/>
              <w:left w:val="nil"/>
              <w:bottom w:val="dashSmallGap" w:sz="4" w:space="0" w:color="BFBFBF" w:themeColor="background1" w:themeShade="BF"/>
              <w:right w:val="nil"/>
            </w:tcBorders>
          </w:tcPr>
          <w:p w14:paraId="4FDCBB0E" w14:textId="46FB1528" w:rsidR="005F6B9C" w:rsidRDefault="005F6B9C" w:rsidP="00A1418D">
            <w:pPr>
              <w:pStyle w:val="ProductList-Offering2"/>
            </w:pPr>
            <w:bookmarkStart w:id="829" w:name="_Toc379797284"/>
            <w:bookmarkStart w:id="830" w:name="_Toc380513309"/>
            <w:bookmarkStart w:id="831" w:name="_Toc380655357"/>
            <w:bookmarkStart w:id="832" w:name="_Toc405814563"/>
            <w:r>
              <w:t>CAL per Windows Server 2012 (Dispositivo e Utente)</w:t>
            </w:r>
            <w:bookmarkEnd w:id="829"/>
            <w:bookmarkEnd w:id="830"/>
            <w:bookmarkEnd w:id="831"/>
            <w:bookmarkEnd w:id="832"/>
            <w:r>
              <w:fldChar w:fldCharType="begin"/>
            </w:r>
            <w:r>
              <w:instrText>XE "CAL per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B0F" w14:textId="0324F36E" w:rsidR="005F6B9C" w:rsidRDefault="005F6B9C"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0" w14:textId="77777777" w:rsidR="005F6B9C" w:rsidRDefault="005F6B9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11" w14:textId="77777777" w:rsidR="005F6B9C" w:rsidRDefault="005F6B9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12" w14:textId="77777777" w:rsidR="005F6B9C" w:rsidRDefault="005F6B9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13" w14:textId="77777777" w:rsidR="005F6B9C" w:rsidRDefault="005F6B9C" w:rsidP="00C05A53">
            <w:pPr>
              <w:pStyle w:val="ProductList-OfferingBody"/>
              <w:ind w:left="-113"/>
              <w:jc w:val="center"/>
            </w:pPr>
            <w:r>
              <w:t>1</w:t>
            </w:r>
          </w:p>
        </w:tc>
        <w:tc>
          <w:tcPr>
            <w:tcW w:w="596" w:type="dxa"/>
            <w:shd w:val="clear" w:color="auto" w:fill="70AD47" w:themeFill="accent6"/>
            <w:vAlign w:val="center"/>
          </w:tcPr>
          <w:p w14:paraId="4FDCBB14" w14:textId="04E15650" w:rsidR="005F6B9C" w:rsidRPr="005F6B9C" w:rsidRDefault="005F6B9C" w:rsidP="00C05A53">
            <w:pPr>
              <w:pStyle w:val="ProductList-OfferingBody"/>
              <w:ind w:left="-113"/>
              <w:jc w:val="center"/>
            </w:pPr>
            <w:r w:rsidRPr="005F6B9C">
              <w:fldChar w:fldCharType="begin"/>
            </w:r>
            <w:r w:rsidRPr="005F6B9C">
              <w:instrText xml:space="preserve"> AutoTextList  \s NoStyle \t “Industry Device” </w:instrText>
            </w:r>
            <w:r w:rsidRPr="005F6B9C">
              <w:fldChar w:fldCharType="separate"/>
            </w:r>
            <w:r w:rsidRPr="005F6B9C">
              <w:t>ID</w:t>
            </w:r>
            <w:r w:rsidRPr="005F6B9C">
              <w:fldChar w:fldCharType="end"/>
            </w:r>
          </w:p>
        </w:tc>
        <w:tc>
          <w:tcPr>
            <w:tcW w:w="595" w:type="dxa"/>
            <w:shd w:val="clear" w:color="auto" w:fill="70AD47" w:themeFill="accent6"/>
            <w:vAlign w:val="center"/>
          </w:tcPr>
          <w:p w14:paraId="4FDCBB15" w14:textId="63B5207F" w:rsidR="005F6B9C" w:rsidRDefault="005F6B9C" w:rsidP="00AE12F3">
            <w:pPr>
              <w:pStyle w:val="ProductList-OfferingBody"/>
              <w:ind w:left="-113"/>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596" w:type="dxa"/>
            <w:shd w:val="clear" w:color="auto" w:fill="70AD47" w:themeFill="accent6"/>
            <w:vAlign w:val="center"/>
          </w:tcPr>
          <w:p w14:paraId="4FDCBB16" w14:textId="77777777" w:rsidR="005F6B9C" w:rsidRDefault="005F6B9C" w:rsidP="00C05A53">
            <w:pPr>
              <w:pStyle w:val="ProductList-OfferingBody"/>
              <w:ind w:left="-113"/>
              <w:jc w:val="center"/>
            </w:pPr>
          </w:p>
        </w:tc>
        <w:tc>
          <w:tcPr>
            <w:tcW w:w="595" w:type="dxa"/>
            <w:shd w:val="clear" w:color="auto" w:fill="70AD47" w:themeFill="accent6"/>
            <w:vAlign w:val="center"/>
          </w:tcPr>
          <w:p w14:paraId="4FDCBB17" w14:textId="77777777" w:rsidR="005F6B9C" w:rsidRDefault="005F6B9C" w:rsidP="00C05A53">
            <w:pPr>
              <w:pStyle w:val="ProductList-OfferingBody"/>
              <w:ind w:left="-113"/>
              <w:jc w:val="center"/>
            </w:pPr>
          </w:p>
        </w:tc>
        <w:tc>
          <w:tcPr>
            <w:tcW w:w="595" w:type="dxa"/>
            <w:shd w:val="clear" w:color="auto" w:fill="BFBFBF" w:themeFill="background1" w:themeFillShade="BF"/>
            <w:vAlign w:val="center"/>
          </w:tcPr>
          <w:p w14:paraId="4FDCBB18" w14:textId="77777777" w:rsidR="005F6B9C" w:rsidRDefault="005F6B9C" w:rsidP="00C05A53">
            <w:pPr>
              <w:pStyle w:val="ProductList-OfferingBody"/>
              <w:ind w:left="-113"/>
              <w:jc w:val="center"/>
            </w:pPr>
          </w:p>
        </w:tc>
        <w:tc>
          <w:tcPr>
            <w:tcW w:w="596" w:type="dxa"/>
            <w:shd w:val="clear" w:color="auto" w:fill="70AD47" w:themeFill="accent6"/>
            <w:vAlign w:val="center"/>
          </w:tcPr>
          <w:p w14:paraId="4FDCBB19" w14:textId="38C1736E" w:rsidR="005F6B9C" w:rsidRDefault="005F6B9C"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95" w:type="dxa"/>
            <w:shd w:val="clear" w:color="auto" w:fill="70AD47" w:themeFill="accent6"/>
            <w:vAlign w:val="center"/>
          </w:tcPr>
          <w:p w14:paraId="4FDCBB1A" w14:textId="77777777" w:rsidR="005F6B9C" w:rsidRDefault="005F6B9C" w:rsidP="00C05A53">
            <w:pPr>
              <w:pStyle w:val="ProductList-OfferingBody"/>
              <w:ind w:left="-113"/>
              <w:jc w:val="center"/>
            </w:pPr>
          </w:p>
        </w:tc>
        <w:tc>
          <w:tcPr>
            <w:tcW w:w="596" w:type="dxa"/>
            <w:shd w:val="clear" w:color="auto" w:fill="BFBFBF" w:themeFill="background1" w:themeFillShade="BF"/>
            <w:vAlign w:val="center"/>
          </w:tcPr>
          <w:p w14:paraId="4FDCBB1B" w14:textId="77777777" w:rsidR="005F6B9C" w:rsidRDefault="005F6B9C" w:rsidP="00C05A53">
            <w:pPr>
              <w:pStyle w:val="ProductList-OfferingBody"/>
              <w:ind w:left="-113"/>
              <w:jc w:val="center"/>
            </w:pPr>
          </w:p>
        </w:tc>
      </w:tr>
      <w:tr w:rsidR="005F6B9C" w14:paraId="4FDCBB2B" w14:textId="77777777" w:rsidTr="00E45713">
        <w:tc>
          <w:tcPr>
            <w:tcW w:w="3060" w:type="dxa"/>
            <w:tcBorders>
              <w:top w:val="nil"/>
              <w:left w:val="nil"/>
              <w:bottom w:val="dashSmallGap" w:sz="4" w:space="0" w:color="BFBFBF" w:themeColor="background1" w:themeShade="BF"/>
              <w:right w:val="nil"/>
            </w:tcBorders>
          </w:tcPr>
          <w:p w14:paraId="4FDCBB1D" w14:textId="3C81845A" w:rsidR="005F6B9C" w:rsidRDefault="005F6B9C" w:rsidP="00A1418D">
            <w:pPr>
              <w:pStyle w:val="ProductList-Offering2"/>
            </w:pPr>
            <w:bookmarkStart w:id="833" w:name="_Toc379797285"/>
            <w:bookmarkStart w:id="834" w:name="_Toc380513310"/>
            <w:bookmarkStart w:id="835" w:name="_Toc380655358"/>
            <w:bookmarkStart w:id="836" w:name="_Toc405814564"/>
            <w:r>
              <w:t>CAL per Servizi Desktop Remoto Windows Server 2012 (Dispositivo e Utente)</w:t>
            </w:r>
            <w:bookmarkEnd w:id="833"/>
            <w:bookmarkEnd w:id="834"/>
            <w:bookmarkEnd w:id="835"/>
            <w:bookmarkEnd w:id="836"/>
            <w:r>
              <w:fldChar w:fldCharType="begin"/>
            </w:r>
            <w:r>
              <w:instrText>XE "CAL per Servizi Desktop Remoto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B1E" w14:textId="3B9B87E5" w:rsidR="005F6B9C" w:rsidRDefault="005F6B9C"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F" w14:textId="77777777" w:rsidR="005F6B9C" w:rsidRDefault="005F6B9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20" w14:textId="77777777" w:rsidR="005F6B9C" w:rsidRDefault="005F6B9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21" w14:textId="77777777" w:rsidR="005F6B9C" w:rsidRDefault="005F6B9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22" w14:textId="77777777" w:rsidR="005F6B9C" w:rsidRDefault="005F6B9C" w:rsidP="00C05A53">
            <w:pPr>
              <w:pStyle w:val="ProductList-OfferingBody"/>
              <w:ind w:left="-113"/>
              <w:jc w:val="center"/>
            </w:pPr>
            <w:r>
              <w:t>1</w:t>
            </w:r>
          </w:p>
        </w:tc>
        <w:tc>
          <w:tcPr>
            <w:tcW w:w="596" w:type="dxa"/>
            <w:shd w:val="clear" w:color="auto" w:fill="70AD47" w:themeFill="accent6"/>
            <w:vAlign w:val="center"/>
          </w:tcPr>
          <w:p w14:paraId="4FDCBB23" w14:textId="1C9F96B2" w:rsidR="005F6B9C" w:rsidRPr="005F6B9C" w:rsidRDefault="005F6B9C" w:rsidP="005F6B9C">
            <w:pPr>
              <w:pStyle w:val="ProductList-OfferingBody"/>
              <w:ind w:left="-113"/>
              <w:jc w:val="center"/>
            </w:pPr>
            <w:r w:rsidRPr="005F6B9C">
              <w:fldChar w:fldCharType="begin"/>
            </w:r>
            <w:r w:rsidRPr="005F6B9C">
              <w:instrText xml:space="preserve">AutoTextList  \s NoStyle \t “Prodotto Aggiuntivo” </w:instrText>
            </w:r>
            <w:r w:rsidRPr="005F6B9C">
              <w:fldChar w:fldCharType="separate"/>
            </w:r>
            <w:r w:rsidRPr="005F6B9C">
              <w:t xml:space="preserve"> A,</w:t>
            </w:r>
            <w:r w:rsidRPr="005F6B9C">
              <w:fldChar w:fldCharType="begin"/>
            </w:r>
            <w:r w:rsidRPr="005F6B9C">
              <w:instrText xml:space="preserve"> AutoTextList  \s NoStyle \t “Industry Device” </w:instrText>
            </w:r>
            <w:r w:rsidRPr="005F6B9C">
              <w:fldChar w:fldCharType="separate"/>
            </w:r>
            <w:r w:rsidRPr="005F6B9C">
              <w:t>ID</w:t>
            </w:r>
            <w:r w:rsidRPr="005F6B9C">
              <w:fldChar w:fldCharType="end"/>
            </w:r>
            <w:r w:rsidRPr="005F6B9C">
              <w:fldChar w:fldCharType="end"/>
            </w:r>
          </w:p>
        </w:tc>
        <w:tc>
          <w:tcPr>
            <w:tcW w:w="595" w:type="dxa"/>
            <w:shd w:val="clear" w:color="auto" w:fill="70AD47" w:themeFill="accent6"/>
            <w:vAlign w:val="center"/>
          </w:tcPr>
          <w:p w14:paraId="4FDCBB24" w14:textId="2CB64194" w:rsidR="005F6B9C" w:rsidRDefault="005F6B9C" w:rsidP="00AE12F3">
            <w:pPr>
              <w:pStyle w:val="ProductList-OfferingBody"/>
              <w:ind w:left="-113"/>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596" w:type="dxa"/>
            <w:shd w:val="clear" w:color="auto" w:fill="70AD47" w:themeFill="accent6"/>
            <w:vAlign w:val="center"/>
          </w:tcPr>
          <w:p w14:paraId="4FDCBB25" w14:textId="77777777" w:rsidR="005F6B9C" w:rsidRDefault="005F6B9C" w:rsidP="00C05A53">
            <w:pPr>
              <w:pStyle w:val="ProductList-OfferingBody"/>
              <w:ind w:left="-113"/>
              <w:jc w:val="center"/>
            </w:pPr>
          </w:p>
        </w:tc>
        <w:tc>
          <w:tcPr>
            <w:tcW w:w="595" w:type="dxa"/>
            <w:shd w:val="clear" w:color="auto" w:fill="70AD47" w:themeFill="accent6"/>
            <w:vAlign w:val="center"/>
          </w:tcPr>
          <w:p w14:paraId="4FDCBB26" w14:textId="77777777" w:rsidR="005F6B9C" w:rsidRDefault="005F6B9C" w:rsidP="00C05A53">
            <w:pPr>
              <w:pStyle w:val="ProductList-OfferingBody"/>
              <w:ind w:left="-113"/>
              <w:jc w:val="center"/>
            </w:pPr>
          </w:p>
        </w:tc>
        <w:tc>
          <w:tcPr>
            <w:tcW w:w="595" w:type="dxa"/>
            <w:shd w:val="clear" w:color="auto" w:fill="BFBFBF" w:themeFill="background1" w:themeFillShade="BF"/>
            <w:vAlign w:val="center"/>
          </w:tcPr>
          <w:p w14:paraId="4FDCBB27" w14:textId="77777777" w:rsidR="005F6B9C" w:rsidRDefault="005F6B9C" w:rsidP="00C05A53">
            <w:pPr>
              <w:pStyle w:val="ProductList-OfferingBody"/>
              <w:ind w:left="-113"/>
              <w:jc w:val="center"/>
            </w:pPr>
          </w:p>
        </w:tc>
        <w:tc>
          <w:tcPr>
            <w:tcW w:w="596" w:type="dxa"/>
            <w:shd w:val="clear" w:color="auto" w:fill="70AD47" w:themeFill="accent6"/>
            <w:vAlign w:val="center"/>
          </w:tcPr>
          <w:p w14:paraId="4FDCBB28" w14:textId="365276EC" w:rsidR="005F6B9C" w:rsidRDefault="005F6B9C"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95" w:type="dxa"/>
            <w:shd w:val="clear" w:color="auto" w:fill="70AD47" w:themeFill="accent6"/>
            <w:vAlign w:val="center"/>
          </w:tcPr>
          <w:p w14:paraId="4FDCBB29" w14:textId="77777777" w:rsidR="005F6B9C" w:rsidRDefault="005F6B9C" w:rsidP="00C05A53">
            <w:pPr>
              <w:pStyle w:val="ProductList-OfferingBody"/>
              <w:ind w:left="-113"/>
              <w:jc w:val="center"/>
            </w:pPr>
          </w:p>
        </w:tc>
        <w:tc>
          <w:tcPr>
            <w:tcW w:w="596" w:type="dxa"/>
            <w:shd w:val="clear" w:color="auto" w:fill="70AD47" w:themeFill="accent6"/>
            <w:vAlign w:val="center"/>
          </w:tcPr>
          <w:p w14:paraId="4FDCBB2A" w14:textId="02E6C1BB" w:rsidR="005F6B9C" w:rsidRDefault="005F6B9C"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5F6B9C" w14:paraId="4FDCBB3A" w14:textId="77777777" w:rsidTr="00E45713">
        <w:tc>
          <w:tcPr>
            <w:tcW w:w="3060" w:type="dxa"/>
            <w:tcBorders>
              <w:top w:val="nil"/>
              <w:left w:val="nil"/>
              <w:bottom w:val="dashSmallGap" w:sz="4" w:space="0" w:color="BFBFBF" w:themeColor="background1" w:themeShade="BF"/>
              <w:right w:val="nil"/>
            </w:tcBorders>
          </w:tcPr>
          <w:p w14:paraId="4FDCBB2C" w14:textId="5C6FDE61" w:rsidR="005F6B9C" w:rsidRDefault="005F6B9C" w:rsidP="00A1418D">
            <w:pPr>
              <w:pStyle w:val="ProductList-Offering2"/>
            </w:pPr>
            <w:bookmarkStart w:id="837" w:name="_Toc379797286"/>
            <w:bookmarkStart w:id="838" w:name="_Toc380513311"/>
            <w:bookmarkStart w:id="839" w:name="_Toc380655359"/>
            <w:bookmarkStart w:id="840" w:name="_Toc405814565"/>
            <w:r>
              <w:t>External Connector per Servizi Desktop Remoto Windows Server 2012</w:t>
            </w:r>
            <w:bookmarkEnd w:id="837"/>
            <w:bookmarkEnd w:id="838"/>
            <w:bookmarkEnd w:id="839"/>
            <w:bookmarkEnd w:id="840"/>
            <w:r>
              <w:fldChar w:fldCharType="begin"/>
            </w:r>
            <w:r>
              <w:instrText>XE "External Connector per Servizi Desktop Remoto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B2D" w14:textId="58B93A3A" w:rsidR="005F6B9C" w:rsidRDefault="005F6B9C"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2E" w14:textId="77777777" w:rsidR="005F6B9C" w:rsidRDefault="005F6B9C"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2F" w14:textId="77777777" w:rsidR="005F6B9C" w:rsidRDefault="005F6B9C"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0" w14:textId="77777777" w:rsidR="005F6B9C" w:rsidRDefault="005F6B9C"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31" w14:textId="77777777" w:rsidR="005F6B9C" w:rsidRDefault="005F6B9C" w:rsidP="00C05A53">
            <w:pPr>
              <w:pStyle w:val="ProductList-OfferingBody"/>
              <w:ind w:left="-113"/>
              <w:jc w:val="center"/>
            </w:pPr>
            <w:r>
              <w:t>75</w:t>
            </w:r>
          </w:p>
        </w:tc>
        <w:tc>
          <w:tcPr>
            <w:tcW w:w="596" w:type="dxa"/>
            <w:shd w:val="clear" w:color="auto" w:fill="70AD47" w:themeFill="accent6"/>
            <w:vAlign w:val="center"/>
          </w:tcPr>
          <w:p w14:paraId="4FDCBB32" w14:textId="77124A88" w:rsidR="005F6B9C" w:rsidRDefault="005F6B9C"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5" w:type="dxa"/>
            <w:shd w:val="clear" w:color="auto" w:fill="70AD47" w:themeFill="accent6"/>
            <w:vAlign w:val="center"/>
          </w:tcPr>
          <w:p w14:paraId="4FDCBB33" w14:textId="0311CE07" w:rsidR="005F6B9C" w:rsidRDefault="005F6B9C"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6" w:type="dxa"/>
            <w:shd w:val="clear" w:color="auto" w:fill="70AD47" w:themeFill="accent6"/>
            <w:vAlign w:val="center"/>
          </w:tcPr>
          <w:p w14:paraId="4FDCBB34" w14:textId="77777777" w:rsidR="005F6B9C" w:rsidRDefault="005F6B9C" w:rsidP="00C05A53">
            <w:pPr>
              <w:pStyle w:val="ProductList-OfferingBody"/>
              <w:ind w:left="-113"/>
              <w:jc w:val="center"/>
            </w:pPr>
          </w:p>
        </w:tc>
        <w:tc>
          <w:tcPr>
            <w:tcW w:w="595" w:type="dxa"/>
            <w:shd w:val="clear" w:color="auto" w:fill="70AD47" w:themeFill="accent6"/>
            <w:vAlign w:val="center"/>
          </w:tcPr>
          <w:p w14:paraId="4FDCBB35" w14:textId="77777777" w:rsidR="005F6B9C" w:rsidRDefault="005F6B9C" w:rsidP="00C05A53">
            <w:pPr>
              <w:pStyle w:val="ProductList-OfferingBody"/>
              <w:ind w:left="-113"/>
              <w:jc w:val="center"/>
            </w:pPr>
          </w:p>
        </w:tc>
        <w:tc>
          <w:tcPr>
            <w:tcW w:w="595" w:type="dxa"/>
            <w:shd w:val="clear" w:color="auto" w:fill="70AD47" w:themeFill="accent6"/>
            <w:vAlign w:val="center"/>
          </w:tcPr>
          <w:p w14:paraId="4FDCBB36" w14:textId="6322A607" w:rsidR="005F6B9C" w:rsidRDefault="005F6B9C" w:rsidP="00C05A53">
            <w:pPr>
              <w:pStyle w:val="ProductList-OfferingBody"/>
              <w:ind w:left="-113"/>
              <w:jc w:val="cente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596" w:type="dxa"/>
            <w:shd w:val="clear" w:color="auto" w:fill="70AD47" w:themeFill="accent6"/>
            <w:vAlign w:val="center"/>
          </w:tcPr>
          <w:p w14:paraId="4FDCBB37" w14:textId="49E410D5" w:rsidR="005F6B9C" w:rsidRDefault="005F6B9C"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95" w:type="dxa"/>
            <w:shd w:val="clear" w:color="auto" w:fill="70AD47" w:themeFill="accent6"/>
            <w:vAlign w:val="center"/>
          </w:tcPr>
          <w:p w14:paraId="4FDCBB38" w14:textId="77777777" w:rsidR="005F6B9C" w:rsidRDefault="005F6B9C" w:rsidP="00C05A53">
            <w:pPr>
              <w:pStyle w:val="ProductList-OfferingBody"/>
              <w:ind w:left="-113"/>
              <w:jc w:val="center"/>
            </w:pPr>
          </w:p>
        </w:tc>
        <w:tc>
          <w:tcPr>
            <w:tcW w:w="596" w:type="dxa"/>
            <w:shd w:val="clear" w:color="auto" w:fill="70AD47" w:themeFill="accent6"/>
            <w:vAlign w:val="center"/>
          </w:tcPr>
          <w:p w14:paraId="4FDCBB39" w14:textId="0D53297A" w:rsidR="005F6B9C" w:rsidRDefault="005F6B9C"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5F6B9C" w14:paraId="4FDCBB49" w14:textId="77777777" w:rsidTr="00E45713">
        <w:tc>
          <w:tcPr>
            <w:tcW w:w="3060" w:type="dxa"/>
            <w:tcBorders>
              <w:top w:val="nil"/>
              <w:left w:val="nil"/>
              <w:bottom w:val="dashSmallGap" w:sz="4" w:space="0" w:color="BFBFBF" w:themeColor="background1" w:themeShade="BF"/>
              <w:right w:val="nil"/>
            </w:tcBorders>
          </w:tcPr>
          <w:p w14:paraId="4FDCBB3B" w14:textId="1593C7FC" w:rsidR="005F6B9C" w:rsidRDefault="005F6B9C" w:rsidP="00A1418D">
            <w:pPr>
              <w:pStyle w:val="ProductList-Offering2"/>
            </w:pPr>
            <w:bookmarkStart w:id="841" w:name="_Toc379797287"/>
            <w:bookmarkStart w:id="842" w:name="_Toc380513312"/>
            <w:bookmarkStart w:id="843" w:name="_Toc380655360"/>
            <w:bookmarkStart w:id="844" w:name="_Toc405814566"/>
            <w:r>
              <w:t>Windows Server 2012 R2 Datacenter</w:t>
            </w:r>
            <w:bookmarkEnd w:id="841"/>
            <w:bookmarkEnd w:id="842"/>
            <w:bookmarkEnd w:id="843"/>
            <w:bookmarkEnd w:id="844"/>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B3C" w14:textId="77777777" w:rsidR="005F6B9C" w:rsidRDefault="005F6B9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3D" w14:textId="70777B36" w:rsidR="005F6B9C" w:rsidRDefault="005F6B9C"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3E" w14:textId="32BEC9E5" w:rsidR="005F6B9C" w:rsidRDefault="005F6B9C"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F" w14:textId="5C5412A8" w:rsidR="005F6B9C" w:rsidRDefault="005F6B9C"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40" w14:textId="205CA747" w:rsidR="005F6B9C" w:rsidRDefault="005F6B9C" w:rsidP="005F068D">
            <w:pPr>
              <w:pStyle w:val="ProductList-OfferingBody"/>
              <w:ind w:left="-113"/>
              <w:jc w:val="center"/>
            </w:pPr>
            <w:r>
              <w:t>75</w:t>
            </w:r>
          </w:p>
        </w:tc>
        <w:tc>
          <w:tcPr>
            <w:tcW w:w="596" w:type="dxa"/>
            <w:shd w:val="clear" w:color="auto" w:fill="70AD47" w:themeFill="accent6"/>
            <w:vAlign w:val="center"/>
          </w:tcPr>
          <w:p w14:paraId="4FDCBB41" w14:textId="0F148237" w:rsidR="005F6B9C" w:rsidRDefault="005F6B9C"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5" w:type="dxa"/>
            <w:shd w:val="clear" w:color="auto" w:fill="70AD47" w:themeFill="accent6"/>
            <w:vAlign w:val="center"/>
          </w:tcPr>
          <w:p w14:paraId="4FDCBB42" w14:textId="4807DE01" w:rsidR="005F6B9C" w:rsidRDefault="005F6B9C"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6" w:type="dxa"/>
            <w:shd w:val="clear" w:color="auto" w:fill="70AD47" w:themeFill="accent6"/>
            <w:vAlign w:val="center"/>
          </w:tcPr>
          <w:p w14:paraId="4FDCBB43" w14:textId="77777777" w:rsidR="005F6B9C" w:rsidRDefault="005F6B9C" w:rsidP="00C05A53">
            <w:pPr>
              <w:pStyle w:val="ProductList-OfferingBody"/>
              <w:ind w:left="-113"/>
              <w:jc w:val="center"/>
            </w:pPr>
          </w:p>
        </w:tc>
        <w:tc>
          <w:tcPr>
            <w:tcW w:w="595" w:type="dxa"/>
            <w:shd w:val="clear" w:color="auto" w:fill="70AD47" w:themeFill="accent6"/>
            <w:vAlign w:val="center"/>
          </w:tcPr>
          <w:p w14:paraId="4FDCBB44" w14:textId="77777777" w:rsidR="005F6B9C" w:rsidRDefault="005F6B9C" w:rsidP="00C05A53">
            <w:pPr>
              <w:pStyle w:val="ProductList-OfferingBody"/>
              <w:ind w:left="-113"/>
              <w:jc w:val="center"/>
            </w:pPr>
          </w:p>
        </w:tc>
        <w:tc>
          <w:tcPr>
            <w:tcW w:w="595" w:type="dxa"/>
            <w:shd w:val="clear" w:color="auto" w:fill="70AD47" w:themeFill="accent6"/>
            <w:vAlign w:val="center"/>
          </w:tcPr>
          <w:p w14:paraId="4FDCBB45" w14:textId="2B4C10A4" w:rsidR="005F6B9C" w:rsidRDefault="005F6B9C" w:rsidP="00C05A53">
            <w:pPr>
              <w:pStyle w:val="ProductList-OfferingBody"/>
              <w:ind w:left="-113"/>
              <w:jc w:val="cente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596" w:type="dxa"/>
            <w:shd w:val="clear" w:color="auto" w:fill="70AD47" w:themeFill="accent6"/>
            <w:vAlign w:val="center"/>
          </w:tcPr>
          <w:p w14:paraId="4FDCBB46" w14:textId="6A23BB74" w:rsidR="005F6B9C" w:rsidRDefault="005F6B9C"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95" w:type="dxa"/>
            <w:shd w:val="clear" w:color="auto" w:fill="70AD47" w:themeFill="accent6"/>
            <w:vAlign w:val="center"/>
          </w:tcPr>
          <w:p w14:paraId="4FDCBB47" w14:textId="77777777" w:rsidR="005F6B9C" w:rsidRDefault="005F6B9C" w:rsidP="00C05A53">
            <w:pPr>
              <w:pStyle w:val="ProductList-OfferingBody"/>
              <w:ind w:left="-113"/>
              <w:jc w:val="center"/>
            </w:pPr>
          </w:p>
        </w:tc>
        <w:tc>
          <w:tcPr>
            <w:tcW w:w="596" w:type="dxa"/>
            <w:shd w:val="clear" w:color="auto" w:fill="70AD47" w:themeFill="accent6"/>
            <w:vAlign w:val="center"/>
          </w:tcPr>
          <w:p w14:paraId="4FDCBB48" w14:textId="1E608787" w:rsidR="005F6B9C" w:rsidRPr="005F6B9C" w:rsidRDefault="005F6B9C" w:rsidP="00C05A53">
            <w:pPr>
              <w:pStyle w:val="ProductList-OfferingBody"/>
              <w:ind w:left="-113"/>
              <w:jc w:val="center"/>
            </w:pPr>
            <w:r w:rsidRPr="005F6B9C">
              <w:fldChar w:fldCharType="begin"/>
            </w:r>
            <w:r w:rsidRPr="005F6B9C">
              <w:instrText xml:space="preserve"> AutoTextList  \sNoStyle\t "Core Infrastructure" </w:instrText>
            </w:r>
            <w:r w:rsidRPr="005F6B9C">
              <w:fldChar w:fldCharType="separate"/>
            </w:r>
            <w:r w:rsidRPr="005F6B9C">
              <w:t xml:space="preserve"> </w:t>
            </w:r>
            <w:r w:rsidRPr="005F6B9C">
              <w:fldChar w:fldCharType="begin"/>
            </w:r>
            <w:r w:rsidRPr="005F6B9C">
              <w:instrText xml:space="preserve"> AutoTextList  \s NoStyle \t “Core Infrastructure” </w:instrText>
            </w:r>
            <w:r w:rsidRPr="005F6B9C">
              <w:fldChar w:fldCharType="separate"/>
            </w:r>
            <w:r w:rsidRPr="005F6B9C">
              <w:t>C</w:t>
            </w:r>
            <w:r w:rsidRPr="005F6B9C">
              <w:fldChar w:fldCharType="end"/>
            </w:r>
            <w:r w:rsidRPr="005F6B9C">
              <w:t xml:space="preserve"> </w:t>
            </w:r>
            <w:r w:rsidRPr="005F6B9C">
              <w:fldChar w:fldCharType="end"/>
            </w:r>
          </w:p>
        </w:tc>
      </w:tr>
      <w:tr w:rsidR="003C7AF0" w14:paraId="4FDCBB58" w14:textId="77777777" w:rsidTr="00E45713">
        <w:tc>
          <w:tcPr>
            <w:tcW w:w="3060" w:type="dxa"/>
            <w:tcBorders>
              <w:top w:val="nil"/>
              <w:left w:val="nil"/>
              <w:bottom w:val="dashSmallGap" w:sz="4" w:space="0" w:color="BFBFBF" w:themeColor="background1" w:themeShade="BF"/>
              <w:right w:val="nil"/>
            </w:tcBorders>
          </w:tcPr>
          <w:p w14:paraId="4FDCBB4A" w14:textId="00A8ADB6" w:rsidR="003C7AF0" w:rsidRDefault="003C7AF0" w:rsidP="00A1418D">
            <w:pPr>
              <w:pStyle w:val="ProductList-Offering2"/>
            </w:pPr>
            <w:bookmarkStart w:id="845" w:name="_Toc379797288"/>
            <w:bookmarkStart w:id="846" w:name="_Toc380513313"/>
            <w:bookmarkStart w:id="847" w:name="_Toc380655361"/>
            <w:bookmarkStart w:id="848" w:name="_Toc405814567"/>
            <w:r>
              <w:t>Windows Server 2012 R2 Essentials</w:t>
            </w:r>
            <w:bookmarkEnd w:id="845"/>
            <w:bookmarkEnd w:id="846"/>
            <w:bookmarkEnd w:id="847"/>
            <w:bookmarkEnd w:id="848"/>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4FDCBB4B" w14:textId="77777777" w:rsidR="003C7AF0" w:rsidRDefault="003C7AF0"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4C" w14:textId="77777777" w:rsidR="003C7AF0" w:rsidRDefault="003C7AF0"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4D" w14:textId="77777777" w:rsidR="003C7AF0" w:rsidRDefault="003C7AF0"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4E" w14:textId="77777777" w:rsidR="003C7AF0" w:rsidRDefault="003C7AF0"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4F" w14:textId="77777777" w:rsidR="003C7AF0" w:rsidRDefault="003C7AF0" w:rsidP="00C05A53">
            <w:pPr>
              <w:pStyle w:val="ProductList-OfferingBody"/>
              <w:ind w:left="-113"/>
              <w:jc w:val="center"/>
            </w:pPr>
            <w:r>
              <w:t>5</w:t>
            </w:r>
          </w:p>
        </w:tc>
        <w:tc>
          <w:tcPr>
            <w:tcW w:w="596" w:type="dxa"/>
            <w:shd w:val="clear" w:color="auto" w:fill="70AD47" w:themeFill="accent6"/>
            <w:vAlign w:val="center"/>
          </w:tcPr>
          <w:p w14:paraId="4FDCBB50" w14:textId="217BA097" w:rsidR="003C7AF0" w:rsidRDefault="003C7AF0"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5" w:type="dxa"/>
            <w:shd w:val="clear" w:color="auto" w:fill="70AD47" w:themeFill="accent6"/>
            <w:vAlign w:val="center"/>
          </w:tcPr>
          <w:p w14:paraId="4FDCBB51" w14:textId="77777777" w:rsidR="003C7AF0" w:rsidRDefault="003C7AF0" w:rsidP="00C05A53">
            <w:pPr>
              <w:pStyle w:val="ProductList-OfferingBody"/>
              <w:ind w:left="-113"/>
              <w:jc w:val="center"/>
            </w:pPr>
          </w:p>
        </w:tc>
        <w:tc>
          <w:tcPr>
            <w:tcW w:w="596" w:type="dxa"/>
            <w:shd w:val="clear" w:color="auto" w:fill="BFBFBF" w:themeFill="background1" w:themeFillShade="BF"/>
            <w:vAlign w:val="center"/>
          </w:tcPr>
          <w:p w14:paraId="4FDCBB52" w14:textId="77777777" w:rsidR="003C7AF0" w:rsidRDefault="003C7AF0" w:rsidP="00C05A53">
            <w:pPr>
              <w:pStyle w:val="ProductList-OfferingBody"/>
              <w:ind w:left="-113"/>
              <w:jc w:val="center"/>
            </w:pPr>
          </w:p>
        </w:tc>
        <w:tc>
          <w:tcPr>
            <w:tcW w:w="595" w:type="dxa"/>
            <w:shd w:val="clear" w:color="auto" w:fill="70AD47" w:themeFill="accent6"/>
            <w:vAlign w:val="center"/>
          </w:tcPr>
          <w:p w14:paraId="4FDCBB53" w14:textId="77777777" w:rsidR="003C7AF0" w:rsidRDefault="003C7AF0" w:rsidP="00C05A53">
            <w:pPr>
              <w:pStyle w:val="ProductList-OfferingBody"/>
              <w:ind w:left="-113"/>
              <w:jc w:val="center"/>
            </w:pPr>
          </w:p>
        </w:tc>
        <w:tc>
          <w:tcPr>
            <w:tcW w:w="595" w:type="dxa"/>
            <w:shd w:val="clear" w:color="auto" w:fill="BFBFBF" w:themeFill="background1" w:themeFillShade="BF"/>
            <w:vAlign w:val="center"/>
          </w:tcPr>
          <w:p w14:paraId="4FDCBB54" w14:textId="77777777" w:rsidR="003C7AF0" w:rsidRDefault="003C7AF0" w:rsidP="00C05A53">
            <w:pPr>
              <w:pStyle w:val="ProductList-OfferingBody"/>
              <w:ind w:left="-113"/>
              <w:jc w:val="center"/>
            </w:pPr>
          </w:p>
        </w:tc>
        <w:tc>
          <w:tcPr>
            <w:tcW w:w="596" w:type="dxa"/>
            <w:shd w:val="clear" w:color="auto" w:fill="70AD47" w:themeFill="accent6"/>
            <w:vAlign w:val="center"/>
          </w:tcPr>
          <w:p w14:paraId="4FDCBB55" w14:textId="54D96729" w:rsidR="003C7AF0" w:rsidRDefault="003C7AF0"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95" w:type="dxa"/>
            <w:shd w:val="clear" w:color="auto" w:fill="BFBFBF" w:themeFill="background1" w:themeFillShade="BF"/>
            <w:vAlign w:val="center"/>
          </w:tcPr>
          <w:p w14:paraId="4FDCBB56" w14:textId="77777777" w:rsidR="003C7AF0" w:rsidRDefault="003C7AF0" w:rsidP="00C05A53">
            <w:pPr>
              <w:pStyle w:val="ProductList-OfferingBody"/>
              <w:ind w:left="-113"/>
              <w:jc w:val="center"/>
            </w:pPr>
          </w:p>
        </w:tc>
        <w:tc>
          <w:tcPr>
            <w:tcW w:w="596" w:type="dxa"/>
            <w:shd w:val="clear" w:color="auto" w:fill="BFBFBF" w:themeFill="background1" w:themeFillShade="BF"/>
            <w:vAlign w:val="center"/>
          </w:tcPr>
          <w:p w14:paraId="4FDCBB57" w14:textId="77777777" w:rsidR="003C7AF0" w:rsidRDefault="003C7AF0" w:rsidP="00C05A53">
            <w:pPr>
              <w:pStyle w:val="ProductList-OfferingBody"/>
              <w:ind w:left="-113"/>
              <w:jc w:val="center"/>
            </w:pPr>
          </w:p>
        </w:tc>
      </w:tr>
      <w:tr w:rsidR="003C7AF0" w14:paraId="4FDCBB67" w14:textId="77777777" w:rsidTr="00E45713">
        <w:tc>
          <w:tcPr>
            <w:tcW w:w="3060" w:type="dxa"/>
            <w:tcBorders>
              <w:top w:val="nil"/>
              <w:left w:val="nil"/>
              <w:bottom w:val="dashSmallGap" w:sz="4" w:space="0" w:color="BFBFBF" w:themeColor="background1" w:themeShade="BF"/>
              <w:right w:val="nil"/>
            </w:tcBorders>
          </w:tcPr>
          <w:p w14:paraId="4FDCBB59" w14:textId="3F235902" w:rsidR="003C7AF0" w:rsidRDefault="003C7AF0" w:rsidP="00A1418D">
            <w:pPr>
              <w:pStyle w:val="ProductList-Offering2"/>
            </w:pPr>
            <w:bookmarkStart w:id="849" w:name="_Toc379797289"/>
            <w:bookmarkStart w:id="850" w:name="_Toc380513314"/>
            <w:bookmarkStart w:id="851" w:name="_Toc380655362"/>
            <w:bookmarkStart w:id="852" w:name="_Toc405814568"/>
            <w:r>
              <w:t>Windows Server 2012 R2 Standard</w:t>
            </w:r>
            <w:bookmarkEnd w:id="849"/>
            <w:bookmarkEnd w:id="850"/>
            <w:bookmarkEnd w:id="851"/>
            <w:bookmarkEnd w:id="852"/>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4FDCBB5A" w14:textId="77777777" w:rsidR="003C7AF0" w:rsidRDefault="003C7AF0"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5B" w14:textId="77777777" w:rsidR="003C7AF0" w:rsidRDefault="003C7AF0"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4FDCBB5C" w14:textId="77777777" w:rsidR="003C7AF0" w:rsidRDefault="003C7AF0"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5D" w14:textId="77777777" w:rsidR="003C7AF0" w:rsidRDefault="003C7AF0"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B5E" w14:textId="77777777" w:rsidR="003C7AF0" w:rsidRDefault="003C7AF0" w:rsidP="00C05A53">
            <w:pPr>
              <w:pStyle w:val="ProductList-OfferingBody"/>
              <w:ind w:left="-113"/>
              <w:jc w:val="center"/>
            </w:pPr>
            <w:r>
              <w:t>15</w:t>
            </w:r>
          </w:p>
        </w:tc>
        <w:tc>
          <w:tcPr>
            <w:tcW w:w="596" w:type="dxa"/>
            <w:shd w:val="clear" w:color="auto" w:fill="70AD47" w:themeFill="accent6"/>
            <w:vAlign w:val="center"/>
          </w:tcPr>
          <w:p w14:paraId="4FDCBB5F" w14:textId="36582A7B" w:rsidR="003C7AF0" w:rsidRDefault="003C7AF0"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5" w:type="dxa"/>
            <w:shd w:val="clear" w:color="auto" w:fill="70AD47" w:themeFill="accent6"/>
            <w:vAlign w:val="center"/>
          </w:tcPr>
          <w:p w14:paraId="4FDCBB60" w14:textId="2994CF48" w:rsidR="003C7AF0" w:rsidRDefault="003C7AF0"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6" w:type="dxa"/>
            <w:shd w:val="clear" w:color="auto" w:fill="70AD47" w:themeFill="accent6"/>
            <w:vAlign w:val="center"/>
          </w:tcPr>
          <w:p w14:paraId="4FDCBB61" w14:textId="77777777" w:rsidR="003C7AF0" w:rsidRDefault="003C7AF0" w:rsidP="00C05A53">
            <w:pPr>
              <w:pStyle w:val="ProductList-OfferingBody"/>
              <w:ind w:left="-113"/>
              <w:jc w:val="center"/>
            </w:pPr>
          </w:p>
        </w:tc>
        <w:tc>
          <w:tcPr>
            <w:tcW w:w="595" w:type="dxa"/>
            <w:shd w:val="clear" w:color="auto" w:fill="70AD47" w:themeFill="accent6"/>
            <w:vAlign w:val="center"/>
          </w:tcPr>
          <w:p w14:paraId="4FDCBB62" w14:textId="77777777" w:rsidR="003C7AF0" w:rsidRDefault="003C7AF0" w:rsidP="00C05A53">
            <w:pPr>
              <w:pStyle w:val="ProductList-OfferingBody"/>
              <w:ind w:left="-113"/>
              <w:jc w:val="center"/>
            </w:pPr>
          </w:p>
        </w:tc>
        <w:tc>
          <w:tcPr>
            <w:tcW w:w="595" w:type="dxa"/>
            <w:shd w:val="clear" w:color="auto" w:fill="BFBFBF" w:themeFill="background1" w:themeFillShade="BF"/>
            <w:vAlign w:val="center"/>
          </w:tcPr>
          <w:p w14:paraId="4FDCBB63" w14:textId="77777777" w:rsidR="003C7AF0" w:rsidRDefault="003C7AF0" w:rsidP="00C05A53">
            <w:pPr>
              <w:pStyle w:val="ProductList-OfferingBody"/>
              <w:ind w:left="-113"/>
              <w:jc w:val="center"/>
            </w:pPr>
          </w:p>
        </w:tc>
        <w:tc>
          <w:tcPr>
            <w:tcW w:w="596" w:type="dxa"/>
            <w:shd w:val="clear" w:color="auto" w:fill="70AD47" w:themeFill="accent6"/>
            <w:vAlign w:val="center"/>
          </w:tcPr>
          <w:p w14:paraId="4FDCBB64" w14:textId="1C2E0A25" w:rsidR="003C7AF0" w:rsidRDefault="003C7AF0"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95" w:type="dxa"/>
            <w:shd w:val="clear" w:color="auto" w:fill="70AD47" w:themeFill="accent6"/>
            <w:vAlign w:val="center"/>
          </w:tcPr>
          <w:p w14:paraId="4FDCBB65" w14:textId="77777777" w:rsidR="003C7AF0" w:rsidRDefault="003C7AF0" w:rsidP="00C05A53">
            <w:pPr>
              <w:pStyle w:val="ProductList-OfferingBody"/>
              <w:ind w:left="-113"/>
              <w:jc w:val="center"/>
            </w:pPr>
          </w:p>
        </w:tc>
        <w:tc>
          <w:tcPr>
            <w:tcW w:w="596" w:type="dxa"/>
            <w:shd w:val="clear" w:color="auto" w:fill="70AD47" w:themeFill="accent6"/>
            <w:vAlign w:val="center"/>
          </w:tcPr>
          <w:p w14:paraId="4FDCBB66" w14:textId="4BF8CB8E" w:rsidR="003C7AF0" w:rsidRDefault="003C7AF0" w:rsidP="00C05A53">
            <w:pPr>
              <w:pStyle w:val="ProductList-OfferingBody"/>
              <w:ind w:left="-113"/>
              <w:jc w:val="center"/>
            </w:pPr>
            <w:r w:rsidRPr="005F6B9C">
              <w:fldChar w:fldCharType="begin"/>
            </w:r>
            <w:r w:rsidRPr="005F6B9C">
              <w:instrText xml:space="preserve"> AutoTextList  \sNoStyle\t "Core Infrastructure" </w:instrText>
            </w:r>
            <w:r w:rsidRPr="005F6B9C">
              <w:fldChar w:fldCharType="separate"/>
            </w:r>
            <w:r w:rsidRPr="005F6B9C">
              <w:t xml:space="preserve"> </w:t>
            </w:r>
            <w:r w:rsidRPr="005F6B9C">
              <w:fldChar w:fldCharType="begin"/>
            </w:r>
            <w:r w:rsidRPr="005F6B9C">
              <w:instrText xml:space="preserve"> AutoTextList  \s NoStyle \t “Core Infrastructure” </w:instrText>
            </w:r>
            <w:r w:rsidRPr="005F6B9C">
              <w:fldChar w:fldCharType="separate"/>
            </w:r>
            <w:r w:rsidRPr="005F6B9C">
              <w:t>C</w:t>
            </w:r>
            <w:r w:rsidRPr="005F6B9C">
              <w:fldChar w:fldCharType="end"/>
            </w:r>
            <w:r w:rsidRPr="005F6B9C">
              <w:t xml:space="preserve"> </w:t>
            </w:r>
            <w:r w:rsidRPr="005F6B9C">
              <w:fldChar w:fldCharType="end"/>
            </w:r>
          </w:p>
        </w:tc>
      </w:tr>
      <w:tr w:rsidR="003C7AF0" w14:paraId="4FDCBB76" w14:textId="77777777" w:rsidTr="00E4571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68" w14:textId="579CC298" w:rsidR="003C7AF0" w:rsidRDefault="003C7AF0" w:rsidP="00A1418D">
            <w:pPr>
              <w:pStyle w:val="ProductList-Offering2"/>
            </w:pPr>
            <w:bookmarkStart w:id="853" w:name="_Toc379797290"/>
            <w:bookmarkStart w:id="854" w:name="_Toc380513315"/>
            <w:bookmarkStart w:id="855" w:name="_Toc380655363"/>
            <w:bookmarkStart w:id="856" w:name="_Toc405814569"/>
            <w:r>
              <w:t>External Connector per Windows Server 2012 Active Directory Rights Management Services</w:t>
            </w:r>
            <w:bookmarkEnd w:id="853"/>
            <w:bookmarkEnd w:id="854"/>
            <w:bookmarkEnd w:id="855"/>
            <w:bookmarkEnd w:id="856"/>
            <w:r>
              <w:fldChar w:fldCharType="begin"/>
            </w:r>
            <w:r>
              <w:instrText>XE "External Connector per Windows Server 2012 Active Directory Rights Management Services"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9" w14:textId="54FBB256" w:rsidR="003C7AF0" w:rsidRDefault="003C7AF0"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A" w14:textId="77777777" w:rsidR="003C7AF0" w:rsidRDefault="003C7AF0"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6B" w14:textId="77777777" w:rsidR="003C7AF0" w:rsidRDefault="003C7AF0"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6C" w14:textId="77777777" w:rsidR="003C7AF0" w:rsidRDefault="003C7AF0"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B6D" w14:textId="77777777" w:rsidR="003C7AF0" w:rsidRDefault="003C7AF0" w:rsidP="00C05A53">
            <w:pPr>
              <w:pStyle w:val="ProductList-OfferingBody"/>
              <w:ind w:left="-113"/>
              <w:jc w:val="center"/>
            </w:pPr>
            <w:r>
              <w:t>125</w:t>
            </w:r>
          </w:p>
        </w:tc>
        <w:tc>
          <w:tcPr>
            <w:tcW w:w="596" w:type="dxa"/>
            <w:shd w:val="clear" w:color="auto" w:fill="70AD47" w:themeFill="accent6"/>
            <w:vAlign w:val="center"/>
          </w:tcPr>
          <w:p w14:paraId="4FDCBB6E" w14:textId="70243B3B" w:rsidR="003C7AF0" w:rsidRDefault="003C7AF0"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5" w:type="dxa"/>
            <w:shd w:val="clear" w:color="auto" w:fill="70AD47" w:themeFill="accent6"/>
            <w:vAlign w:val="center"/>
          </w:tcPr>
          <w:p w14:paraId="4FDCBB6F" w14:textId="546143FC" w:rsidR="003C7AF0" w:rsidRDefault="003C7AF0" w:rsidP="00AE12F3">
            <w:pPr>
              <w:pStyle w:val="ProductList-OfferingBody"/>
              <w:ind w:left="-113"/>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596" w:type="dxa"/>
            <w:shd w:val="clear" w:color="auto" w:fill="70AD47" w:themeFill="accent6"/>
            <w:vAlign w:val="center"/>
          </w:tcPr>
          <w:p w14:paraId="4FDCBB70" w14:textId="77777777" w:rsidR="003C7AF0" w:rsidRDefault="003C7AF0" w:rsidP="00C05A53">
            <w:pPr>
              <w:pStyle w:val="ProductList-OfferingBody"/>
              <w:ind w:left="-113"/>
              <w:jc w:val="center"/>
            </w:pPr>
          </w:p>
        </w:tc>
        <w:tc>
          <w:tcPr>
            <w:tcW w:w="595" w:type="dxa"/>
            <w:shd w:val="clear" w:color="auto" w:fill="70AD47" w:themeFill="accent6"/>
            <w:vAlign w:val="center"/>
          </w:tcPr>
          <w:p w14:paraId="4FDCBB71" w14:textId="77777777" w:rsidR="003C7AF0" w:rsidRDefault="003C7AF0" w:rsidP="00C05A53">
            <w:pPr>
              <w:pStyle w:val="ProductList-OfferingBody"/>
              <w:ind w:left="-113"/>
              <w:jc w:val="center"/>
            </w:pPr>
          </w:p>
        </w:tc>
        <w:tc>
          <w:tcPr>
            <w:tcW w:w="595" w:type="dxa"/>
            <w:shd w:val="clear" w:color="auto" w:fill="70AD47" w:themeFill="accent6"/>
            <w:vAlign w:val="center"/>
          </w:tcPr>
          <w:p w14:paraId="4FDCBB72" w14:textId="76893F56" w:rsidR="003C7AF0" w:rsidRDefault="003C7AF0" w:rsidP="00C05A53">
            <w:pPr>
              <w:pStyle w:val="ProductList-OfferingBody"/>
              <w:ind w:left="-113"/>
              <w:jc w:val="cente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596" w:type="dxa"/>
            <w:shd w:val="clear" w:color="auto" w:fill="70AD47" w:themeFill="accent6"/>
            <w:vAlign w:val="center"/>
          </w:tcPr>
          <w:p w14:paraId="4FDCBB73" w14:textId="0124C52F" w:rsidR="003C7AF0" w:rsidRDefault="003C7AF0"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95" w:type="dxa"/>
            <w:shd w:val="clear" w:color="auto" w:fill="70AD47" w:themeFill="accent6"/>
            <w:vAlign w:val="center"/>
          </w:tcPr>
          <w:p w14:paraId="4FDCBB74" w14:textId="77777777" w:rsidR="003C7AF0" w:rsidRDefault="003C7AF0" w:rsidP="00C05A53">
            <w:pPr>
              <w:pStyle w:val="ProductList-OfferingBody"/>
              <w:ind w:left="-113"/>
              <w:jc w:val="center"/>
            </w:pPr>
          </w:p>
        </w:tc>
        <w:tc>
          <w:tcPr>
            <w:tcW w:w="596" w:type="dxa"/>
            <w:shd w:val="clear" w:color="auto" w:fill="70AD47" w:themeFill="accent6"/>
            <w:vAlign w:val="center"/>
          </w:tcPr>
          <w:p w14:paraId="4FDCBB75" w14:textId="212D98B6" w:rsidR="003C7AF0" w:rsidRDefault="003C7AF0"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3C7AF0" w14:paraId="4FDCBB85" w14:textId="77777777" w:rsidTr="00E45713">
        <w:tc>
          <w:tcPr>
            <w:tcW w:w="3060" w:type="dxa"/>
            <w:tcBorders>
              <w:top w:val="dashSmallGap" w:sz="4" w:space="0" w:color="BFBFBF" w:themeColor="background1" w:themeShade="BF"/>
              <w:left w:val="nil"/>
              <w:bottom w:val="nil"/>
              <w:right w:val="nil"/>
            </w:tcBorders>
          </w:tcPr>
          <w:p w14:paraId="4FDCBB77" w14:textId="079CD642" w:rsidR="003C7AF0" w:rsidRDefault="003C7AF0" w:rsidP="00A1418D">
            <w:pPr>
              <w:pStyle w:val="ProductList-Offering2"/>
            </w:pPr>
            <w:bookmarkStart w:id="857" w:name="_Toc379797291"/>
            <w:bookmarkStart w:id="858" w:name="_Toc380513316"/>
            <w:bookmarkStart w:id="859" w:name="_Toc380655364"/>
            <w:bookmarkStart w:id="860" w:name="_Toc405814570"/>
            <w:r>
              <w:t>External Connector per Windows Server 2012</w:t>
            </w:r>
            <w:bookmarkEnd w:id="857"/>
            <w:bookmarkEnd w:id="858"/>
            <w:bookmarkEnd w:id="859"/>
            <w:bookmarkEnd w:id="860"/>
            <w:r>
              <w:fldChar w:fldCharType="begin"/>
            </w:r>
            <w:r>
              <w:instrText>XE "External Connector per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14:paraId="4FDCBB78" w14:textId="56F58354" w:rsidR="003C7AF0" w:rsidRDefault="003C7AF0"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4FDCBB79" w14:textId="77777777" w:rsidR="003C7AF0" w:rsidRDefault="003C7AF0"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7A" w14:textId="77777777" w:rsidR="003C7AF0" w:rsidRDefault="003C7AF0"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7B" w14:textId="77777777" w:rsidR="003C7AF0" w:rsidRDefault="003C7AF0"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B7C" w14:textId="77777777" w:rsidR="003C7AF0" w:rsidRDefault="003C7AF0" w:rsidP="00C05A53">
            <w:pPr>
              <w:pStyle w:val="ProductList-OfferingBody"/>
              <w:ind w:left="-113"/>
              <w:jc w:val="center"/>
            </w:pPr>
            <w:r>
              <w:t>25</w:t>
            </w:r>
          </w:p>
        </w:tc>
        <w:tc>
          <w:tcPr>
            <w:tcW w:w="596" w:type="dxa"/>
            <w:shd w:val="clear" w:color="auto" w:fill="70AD47" w:themeFill="accent6"/>
            <w:vAlign w:val="center"/>
          </w:tcPr>
          <w:p w14:paraId="4FDCBB7D" w14:textId="0C93A2BE" w:rsidR="003C7AF0" w:rsidRDefault="003C7AF0"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5" w:type="dxa"/>
            <w:shd w:val="clear" w:color="auto" w:fill="70AD47" w:themeFill="accent6"/>
            <w:vAlign w:val="center"/>
          </w:tcPr>
          <w:p w14:paraId="4FDCBB7E" w14:textId="102CBC4C" w:rsidR="003C7AF0" w:rsidRDefault="003C7AF0"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6" w:type="dxa"/>
            <w:shd w:val="clear" w:color="auto" w:fill="70AD47" w:themeFill="accent6"/>
            <w:vAlign w:val="center"/>
          </w:tcPr>
          <w:p w14:paraId="4FDCBB7F" w14:textId="77777777" w:rsidR="003C7AF0" w:rsidRDefault="003C7AF0" w:rsidP="00C05A53">
            <w:pPr>
              <w:pStyle w:val="ProductList-OfferingBody"/>
              <w:ind w:left="-113"/>
              <w:jc w:val="center"/>
            </w:pPr>
          </w:p>
        </w:tc>
        <w:tc>
          <w:tcPr>
            <w:tcW w:w="595" w:type="dxa"/>
            <w:shd w:val="clear" w:color="auto" w:fill="70AD47" w:themeFill="accent6"/>
            <w:vAlign w:val="center"/>
          </w:tcPr>
          <w:p w14:paraId="4FDCBB80" w14:textId="77777777" w:rsidR="003C7AF0" w:rsidRDefault="003C7AF0" w:rsidP="00C05A53">
            <w:pPr>
              <w:pStyle w:val="ProductList-OfferingBody"/>
              <w:ind w:left="-113"/>
              <w:jc w:val="center"/>
            </w:pPr>
          </w:p>
        </w:tc>
        <w:tc>
          <w:tcPr>
            <w:tcW w:w="595" w:type="dxa"/>
            <w:shd w:val="clear" w:color="auto" w:fill="70AD47" w:themeFill="accent6"/>
            <w:vAlign w:val="center"/>
          </w:tcPr>
          <w:p w14:paraId="4FDCBB81" w14:textId="4C3BC573" w:rsidR="003C7AF0" w:rsidRDefault="003C7AF0" w:rsidP="00C05A53">
            <w:pPr>
              <w:pStyle w:val="ProductList-OfferingBody"/>
              <w:ind w:left="-113"/>
              <w:jc w:val="cente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596" w:type="dxa"/>
            <w:shd w:val="clear" w:color="auto" w:fill="70AD47" w:themeFill="accent6"/>
            <w:vAlign w:val="center"/>
          </w:tcPr>
          <w:p w14:paraId="4FDCBB82" w14:textId="70479AAA" w:rsidR="003C7AF0" w:rsidRDefault="003C7AF0" w:rsidP="00C05A5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595" w:type="dxa"/>
            <w:shd w:val="clear" w:color="auto" w:fill="70AD47" w:themeFill="accent6"/>
            <w:vAlign w:val="center"/>
          </w:tcPr>
          <w:p w14:paraId="4FDCBB83" w14:textId="77777777" w:rsidR="003C7AF0" w:rsidRDefault="003C7AF0" w:rsidP="00C05A53">
            <w:pPr>
              <w:pStyle w:val="ProductList-OfferingBody"/>
              <w:ind w:left="-113"/>
              <w:jc w:val="center"/>
            </w:pPr>
          </w:p>
        </w:tc>
        <w:tc>
          <w:tcPr>
            <w:tcW w:w="596" w:type="dxa"/>
            <w:shd w:val="clear" w:color="auto" w:fill="70AD47" w:themeFill="accent6"/>
            <w:vAlign w:val="center"/>
          </w:tcPr>
          <w:p w14:paraId="4FDCBB84" w14:textId="12131B8F" w:rsidR="003C7AF0" w:rsidRDefault="003C7AF0"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bl>
    <w:p w14:paraId="4FDCBB86" w14:textId="77777777" w:rsidR="00C13DF8" w:rsidRPr="00AA6DF2"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050"/>
        <w:gridCol w:w="3167"/>
        <w:gridCol w:w="3583"/>
      </w:tblGrid>
      <w:tr w:rsidR="00AE12F3" w14:paraId="4FDCBB8A" w14:textId="77777777" w:rsidTr="0069309A">
        <w:tc>
          <w:tcPr>
            <w:tcW w:w="4050" w:type="dxa"/>
          </w:tcPr>
          <w:p w14:paraId="0B041293" w14:textId="77777777" w:rsidR="00AE12F3" w:rsidRPr="00AA6DF2" w:rsidRDefault="00AE12F3" w:rsidP="00AE12F3">
            <w:pPr>
              <w:pStyle w:val="ProductList-Body"/>
              <w:spacing w:before="20" w:after="20"/>
            </w:pPr>
            <w:r>
              <w:t xml:space="preserve">Versione Precedente: </w:t>
            </w:r>
            <w:r>
              <w:rPr>
                <w:b/>
              </w:rPr>
              <w:t>Windows Server 2012</w:t>
            </w:r>
            <w:r>
              <w:t xml:space="preserve"> (8/12)</w:t>
            </w:r>
          </w:p>
          <w:p w14:paraId="4FDCBB87" w14:textId="1DEEE277" w:rsidR="00A93B06" w:rsidRDefault="00A93B06" w:rsidP="00AE12F3">
            <w:pPr>
              <w:pStyle w:val="ProductList-Body"/>
              <w:spacing w:before="20" w:after="20"/>
            </w:pPr>
            <w:r>
              <w:rPr>
                <w:b/>
              </w:rPr>
              <w:t>Windows Server</w:t>
            </w:r>
            <w:r>
              <w:t xml:space="preserve"> 2008 (3/08 ) per CAL ed External Connector</w:t>
            </w:r>
          </w:p>
        </w:tc>
        <w:tc>
          <w:tcPr>
            <w:tcW w:w="3167" w:type="dxa"/>
          </w:tcPr>
          <w:p w14:paraId="34F8CA2B" w14:textId="77777777" w:rsidR="00AE12F3" w:rsidRPr="00AA6DF2" w:rsidRDefault="00AE12F3" w:rsidP="00AE12F3">
            <w:pPr>
              <w:pStyle w:val="ProductList-Body"/>
              <w:spacing w:before="20" w:after="20"/>
            </w:pPr>
            <w:r>
              <w:t xml:space="preserve">Pool di Prodotti: </w:t>
            </w:r>
            <w:r>
              <w:rPr>
                <w:b/>
              </w:rPr>
              <w:t>Server</w:t>
            </w:r>
          </w:p>
          <w:p w14:paraId="4FDCBB88" w14:textId="4770B3AE" w:rsidR="0083500E" w:rsidRDefault="004005A5" w:rsidP="00AE12F3">
            <w:pPr>
              <w:pStyle w:val="ProductList-Body"/>
              <w:spacing w:before="20" w:after="20"/>
            </w:pPr>
            <w:hyperlink w:anchor="SoftwareAssurance" w:history="1">
              <w:r w:rsidR="006467A0">
                <w:rPr>
                  <w:rStyle w:val="Hyperlink"/>
                  <w:color w:val="000000" w:themeColor="text1"/>
                  <w:u w:val="none"/>
                </w:rPr>
                <w:t>Vantaggi di Software Assurance</w:t>
              </w:r>
            </w:hyperlink>
            <w:r w:rsidR="006467A0">
              <w:t xml:space="preserve">: </w:t>
            </w:r>
            <w:r w:rsidR="006467A0">
              <w:rPr>
                <w:b/>
              </w:rPr>
              <w:t>Server</w:t>
            </w:r>
          </w:p>
        </w:tc>
        <w:tc>
          <w:tcPr>
            <w:tcW w:w="3583" w:type="dxa"/>
          </w:tcPr>
          <w:p w14:paraId="4FDCBB89" w14:textId="129543E0" w:rsidR="00AE12F3" w:rsidRDefault="003E1568" w:rsidP="0083545F">
            <w:pPr>
              <w:pStyle w:val="ProductList-Body"/>
              <w:spacing w:before="20" w:after="20"/>
              <w:ind w:left="162" w:hanging="162"/>
            </w:pPr>
            <w:r>
              <w:t>Esenzione per gli Utenti Qualificati</w:t>
            </w:r>
            <w:r>
              <w:fldChar w:fldCharType="begin"/>
            </w:r>
            <w:r w:rsidRPr="00287117">
              <w:instrText xml:space="preserve"> </w:instrText>
            </w:r>
            <w:r>
              <w:instrText>AutoTextList \sNoStyle\t "Qualified User Exemption"</w:instrText>
            </w:r>
            <w:r>
              <w:fldChar w:fldCharType="end"/>
            </w:r>
            <w:r>
              <w:t xml:space="preserve">: </w:t>
            </w:r>
            <w:r>
              <w:rPr>
                <w:b/>
              </w:rPr>
              <w:t>External Connector</w:t>
            </w:r>
          </w:p>
        </w:tc>
      </w:tr>
    </w:tbl>
    <w:p w14:paraId="4FDCBB8F" w14:textId="77777777" w:rsidR="00782C7B" w:rsidRPr="00AA6DF2" w:rsidRDefault="00782C7B" w:rsidP="00782C7B">
      <w:pPr>
        <w:pStyle w:val="ProductList-Body"/>
        <w:shd w:val="clear" w:color="auto" w:fill="D9D9D9" w:themeFill="background1" w:themeFillShade="D9"/>
        <w:spacing w:before="120" w:after="120"/>
      </w:pPr>
      <w:r>
        <w:rPr>
          <w:b/>
        </w:rPr>
        <w:t>Informazioni Aggiuntive</w:t>
      </w:r>
    </w:p>
    <w:p w14:paraId="4FDCBB90" w14:textId="03476CAB" w:rsidR="009D48DC" w:rsidRPr="00AA6DF2" w:rsidRDefault="009D48DC" w:rsidP="009D48DC">
      <w:pPr>
        <w:pStyle w:val="ProductList-Body"/>
      </w:pPr>
      <w:r>
        <w:t>Le società in possesso della copertura SA per i Prodotti qui indicati in data 1° settembre 2012 (tutti tranne le edizioni Small Business Server), 31 luglio 2012 (Small Business Server, edizioni Premium e Standard) e 1° novembre 2012 (Small Business Server, edizioni Essentials) potranno essere idonee a eseguire l’aggiornamento alla versione 2012 ai sensi di condizioni speciali. Per ulteriori informazioni, le società potranno fare riferimento alla Lista dei Prodotti del mese di ottobre 2013</w:t>
      </w:r>
      <w:r>
        <w:rPr>
          <w:vertAlign w:val="superscript"/>
        </w:rPr>
        <w:t>1</w:t>
      </w:r>
      <w:r>
        <w:t xml:space="preserve"> o del mese di marzo 2014</w:t>
      </w:r>
      <w:r>
        <w:rPr>
          <w:vertAlign w:val="superscript"/>
        </w:rPr>
        <w:t>2</w:t>
      </w:r>
      <w:r>
        <w:t xml:space="preserve"> disponibile all’indirizzo </w:t>
      </w:r>
      <w:hyperlink r:id="rId46" w:history="1">
        <w:r>
          <w:rPr>
            <w:rStyle w:val="Hyperlink"/>
          </w:rPr>
          <w:t>http://go.microsoft.com/?linkid=9839207</w:t>
        </w:r>
      </w:hyperlink>
      <w:r>
        <w:t xml:space="preserve">. </w:t>
      </w:r>
    </w:p>
    <w:p w14:paraId="4FDCBB91" w14:textId="21E87C74" w:rsidR="009D48DC" w:rsidRPr="00AA6DF2"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4FDCBB92" w14:textId="6EFB23A3" w:rsidR="009D48DC" w:rsidRPr="00AA6DF2" w:rsidRDefault="009D48DC" w:rsidP="00913546">
      <w:pPr>
        <w:pStyle w:val="ProductList-Body"/>
        <w:numPr>
          <w:ilvl w:val="0"/>
          <w:numId w:val="8"/>
        </w:numPr>
        <w:ind w:left="450" w:hanging="270"/>
      </w:pPr>
      <w:r>
        <w:t>Windows HPC Server 2008 R2 Suite</w:t>
      </w:r>
      <w:r>
        <w:fldChar w:fldCharType="begin"/>
      </w:r>
      <w:r>
        <w:instrText>XE "Windows HPC Server 2008 R2 Suite"</w:instrText>
      </w:r>
      <w:r>
        <w:fldChar w:fldCharType="end"/>
      </w:r>
      <w:r>
        <w:rPr>
          <w:vertAlign w:val="superscript"/>
        </w:rPr>
        <w:t>2</w:t>
      </w:r>
    </w:p>
    <w:p w14:paraId="4FDCBB93" w14:textId="3874A8DE" w:rsidR="009D48DC" w:rsidRPr="00AA6DF2" w:rsidRDefault="009D48DC" w:rsidP="00913546">
      <w:pPr>
        <w:pStyle w:val="ProductList-Body"/>
        <w:numPr>
          <w:ilvl w:val="0"/>
          <w:numId w:val="8"/>
        </w:numPr>
        <w:ind w:left="450" w:hanging="270"/>
      </w:pPr>
      <w:r>
        <w:t>Windows Server 2008 R2</w:t>
      </w:r>
      <w:r>
        <w:fldChar w:fldCharType="begin"/>
      </w:r>
      <w:r>
        <w:instrText>XE "R2 per Windows Server 2008"</w:instrText>
      </w:r>
      <w:r>
        <w:fldChar w:fldCharType="end"/>
      </w:r>
      <w:r>
        <w:t xml:space="preserve"> Datacenter</w:t>
      </w:r>
      <w:r>
        <w:rPr>
          <w:vertAlign w:val="superscript"/>
        </w:rPr>
        <w:t>1</w:t>
      </w:r>
    </w:p>
    <w:p w14:paraId="4FDCBB94" w14:textId="31307B8E" w:rsidR="009D48DC" w:rsidRPr="00AA6DF2" w:rsidRDefault="009D48DC" w:rsidP="00913546">
      <w:pPr>
        <w:pStyle w:val="ProductList-Body"/>
        <w:numPr>
          <w:ilvl w:val="0"/>
          <w:numId w:val="8"/>
        </w:numPr>
        <w:ind w:left="450" w:hanging="270"/>
      </w:pPr>
      <w:r>
        <w:t>Windows Server 2008 R2</w:t>
      </w:r>
      <w:r>
        <w:fldChar w:fldCharType="begin"/>
      </w:r>
      <w:r>
        <w:instrText>XE "R2 per Windows Server 2008"</w:instrText>
      </w:r>
      <w:r>
        <w:fldChar w:fldCharType="end"/>
      </w:r>
      <w:r>
        <w:t xml:space="preserve"> Enterprise</w:t>
      </w:r>
      <w:r>
        <w:rPr>
          <w:vertAlign w:val="superscript"/>
        </w:rPr>
        <w:t>2</w:t>
      </w:r>
    </w:p>
    <w:p w14:paraId="4FDCBB95" w14:textId="18518418" w:rsidR="009D48DC" w:rsidRPr="00AA6DF2" w:rsidRDefault="009D48DC" w:rsidP="00913546">
      <w:pPr>
        <w:pStyle w:val="ProductList-Body"/>
        <w:numPr>
          <w:ilvl w:val="0"/>
          <w:numId w:val="8"/>
        </w:numPr>
        <w:ind w:left="450" w:hanging="270"/>
      </w:pPr>
      <w:r>
        <w:t>Windows Server 2008 R2</w:t>
      </w:r>
      <w:r>
        <w:fldChar w:fldCharType="begin"/>
      </w:r>
      <w:r>
        <w:instrText>XE "R2 per Windows Server 2008"</w:instrText>
      </w:r>
      <w:r>
        <w:fldChar w:fldCharType="end"/>
      </w:r>
      <w:r>
        <w:t xml:space="preserve"> HPC Edition</w:t>
      </w:r>
      <w:r>
        <w:rPr>
          <w:vertAlign w:val="superscript"/>
        </w:rPr>
        <w:t>2</w:t>
      </w:r>
    </w:p>
    <w:p w14:paraId="4FDCBB96" w14:textId="49FA47BF" w:rsidR="009D48DC" w:rsidRPr="00AA6DF2" w:rsidRDefault="009D48DC" w:rsidP="00913546">
      <w:pPr>
        <w:pStyle w:val="ProductList-Body"/>
        <w:numPr>
          <w:ilvl w:val="0"/>
          <w:numId w:val="8"/>
        </w:numPr>
        <w:ind w:left="450" w:hanging="270"/>
      </w:pPr>
      <w:r>
        <w:t>Windows Server 2008 R2</w:t>
      </w:r>
      <w:r>
        <w:fldChar w:fldCharType="begin"/>
      </w:r>
      <w:r>
        <w:instrText>XE "R2 per Windows Server 2008"</w:instrText>
      </w:r>
      <w:r>
        <w:fldChar w:fldCharType="end"/>
      </w:r>
      <w:r>
        <w:t xml:space="preserve"> Enterprise</w:t>
      </w:r>
      <w:r>
        <w:rPr>
          <w:vertAlign w:val="superscript"/>
        </w:rPr>
        <w:t>2</w:t>
      </w:r>
    </w:p>
    <w:p w14:paraId="4FDCBB97" w14:textId="00283E9D" w:rsidR="009D48DC" w:rsidRPr="00AA6DF2" w:rsidRDefault="009D48DC" w:rsidP="00913546">
      <w:pPr>
        <w:pStyle w:val="ProductList-Body"/>
        <w:numPr>
          <w:ilvl w:val="0"/>
          <w:numId w:val="8"/>
        </w:numPr>
        <w:ind w:left="450" w:hanging="270"/>
      </w:pPr>
      <w:r>
        <w:t>Windows Server 2008 R2</w:t>
      </w:r>
      <w:r>
        <w:fldChar w:fldCharType="begin"/>
      </w:r>
      <w:r>
        <w:instrText>XE "R2 per Windows Server 2008"</w:instrText>
      </w:r>
      <w:r>
        <w:fldChar w:fldCharType="end"/>
      </w:r>
      <w:r>
        <w:t xml:space="preserve"> per Sistemi Itanium</w:t>
      </w:r>
      <w:r>
        <w:rPr>
          <w:vertAlign w:val="superscript"/>
        </w:rPr>
        <w:t>2</w:t>
      </w:r>
    </w:p>
    <w:p w14:paraId="4FDCBB98" w14:textId="4C9CE02E" w:rsidR="009D48DC" w:rsidRPr="00AA6DF2"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4FDCBB99" w14:textId="5EE091DF" w:rsidR="009D48DC" w:rsidRPr="00AA6DF2"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4FDCBB9A" w14:textId="1FEAC3EA" w:rsidR="009D48DC" w:rsidRPr="00AA6DF2" w:rsidRDefault="009D48DC" w:rsidP="00913546">
      <w:pPr>
        <w:pStyle w:val="ProductList-Body"/>
        <w:numPr>
          <w:ilvl w:val="0"/>
          <w:numId w:val="8"/>
        </w:numPr>
        <w:ind w:left="450" w:hanging="270"/>
      </w:pPr>
      <w:r>
        <w:t>Premium Add-on e Add-on CAL Suite</w:t>
      </w:r>
      <w:r>
        <w:rPr>
          <w:vertAlign w:val="superscript"/>
        </w:rPr>
        <w:t>2</w:t>
      </w:r>
      <w:r>
        <w:t xml:space="preserve"> per Windows Small Business Server 2011</w:t>
      </w:r>
      <w:r>
        <w:fldChar w:fldCharType="begin"/>
      </w:r>
      <w:r>
        <w:instrText>XE "Windows Small Business Server 2011"</w:instrText>
      </w:r>
      <w:r>
        <w:fldChar w:fldCharType="end"/>
      </w:r>
    </w:p>
    <w:p w14:paraId="4FDCBB9B" w14:textId="39DFEECA" w:rsidR="009D48DC" w:rsidRPr="00AA6DF2"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2FF89B0B" w14:textId="77777777" w:rsidR="0069309A" w:rsidRDefault="009D48DC" w:rsidP="00913546">
      <w:pPr>
        <w:pStyle w:val="ProductList-Body"/>
        <w:numPr>
          <w:ilvl w:val="0"/>
          <w:numId w:val="8"/>
        </w:numPr>
        <w:ind w:left="450" w:hanging="270"/>
      </w:pPr>
      <w:r>
        <w:t>CAL Suite per Windows Small Business Server 2011</w:t>
      </w:r>
      <w:r>
        <w:fldChar w:fldCharType="begin"/>
      </w:r>
      <w:r>
        <w:instrText>XE "Windows Small Business Server 2011"</w:instrText>
      </w:r>
      <w:r>
        <w:fldChar w:fldCharType="end"/>
      </w:r>
      <w:r>
        <w:rPr>
          <w:vertAlign w:val="superscript"/>
        </w:rPr>
        <w:t>2</w:t>
      </w:r>
      <w:r>
        <w:t xml:space="preserve"> </w:t>
      </w:r>
    </w:p>
    <w:p w14:paraId="4FDCBB9C" w14:textId="6F60BE33" w:rsidR="00782C7B" w:rsidRPr="00AA6DF2" w:rsidRDefault="009D48DC" w:rsidP="00913546">
      <w:pPr>
        <w:pStyle w:val="ProductList-Body"/>
        <w:numPr>
          <w:ilvl w:val="0"/>
          <w:numId w:val="8"/>
        </w:numPr>
        <w:ind w:left="450" w:hanging="270"/>
      </w:pPr>
      <w:r>
        <w:t>Windows Web Server 2008 R2</w:t>
      </w:r>
      <w:r>
        <w:rPr>
          <w:vertAlign w:val="superscript"/>
        </w:rPr>
        <w:t>2</w:t>
      </w:r>
    </w:p>
    <w:bookmarkStart w:id="861" w:name="_Toc378147653"/>
    <w:bookmarkStart w:id="862" w:name="_Toc378151555"/>
    <w:p w14:paraId="4FDCBB9E" w14:textId="1EBA9C75" w:rsidR="00585A48" w:rsidRPr="00AA6DF2" w:rsidRDefault="0060374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6DC60550" w14:textId="77777777" w:rsidR="006D7699" w:rsidRDefault="006D7699" w:rsidP="006D7699">
      <w:pPr>
        <w:pStyle w:val="ProductList-Offering2Heading"/>
        <w:pBdr>
          <w:bottom w:val="none" w:sz="0" w:space="0" w:color="auto"/>
        </w:pBdr>
        <w:outlineLvl w:val="2"/>
      </w:pPr>
    </w:p>
    <w:p w14:paraId="46920F00" w14:textId="77777777" w:rsidR="003D2A03" w:rsidRDefault="003D2A03" w:rsidP="003D2A03">
      <w:pPr>
        <w:pStyle w:val="ProductList-Body"/>
      </w:pPr>
    </w:p>
    <w:p w14:paraId="6C563F33" w14:textId="77777777" w:rsidR="003D2A03" w:rsidRDefault="003D2A03" w:rsidP="003D2A03">
      <w:pPr>
        <w:pStyle w:val="ProductList-Body"/>
      </w:pPr>
    </w:p>
    <w:p w14:paraId="43C37D51" w14:textId="77777777" w:rsidR="003D2A03" w:rsidRPr="003D2A03" w:rsidRDefault="003D2A03" w:rsidP="003D2A03">
      <w:pPr>
        <w:pStyle w:val="ProductList-Body"/>
      </w:pPr>
    </w:p>
    <w:p w14:paraId="60C6CA38" w14:textId="77777777" w:rsidR="006D7699" w:rsidRDefault="006D7699" w:rsidP="006D7699">
      <w:pPr>
        <w:pStyle w:val="ProductList-Offering2Heading"/>
        <w:pBdr>
          <w:bottom w:val="none" w:sz="0" w:space="0" w:color="auto"/>
        </w:pBdr>
        <w:outlineLvl w:val="2"/>
      </w:pPr>
    </w:p>
    <w:p w14:paraId="4FDCBB9F" w14:textId="190F1C36" w:rsidR="00C13DF8" w:rsidRPr="00AA6DF2" w:rsidRDefault="009708AE" w:rsidP="00B26BEF">
      <w:pPr>
        <w:pStyle w:val="ProductList-Offering2Heading"/>
        <w:outlineLvl w:val="2"/>
      </w:pPr>
      <w:r>
        <w:tab/>
      </w:r>
      <w:bookmarkStart w:id="863" w:name="_Toc379797292"/>
      <w:bookmarkStart w:id="864" w:name="_Toc380513317"/>
      <w:bookmarkStart w:id="865" w:name="_Toc380655365"/>
      <w:bookmarkStart w:id="866" w:name="_Toc405814571"/>
      <w:r>
        <w:t>Windows Small Business Server</w:t>
      </w:r>
      <w:bookmarkEnd w:id="861"/>
      <w:bookmarkEnd w:id="862"/>
      <w:bookmarkEnd w:id="863"/>
      <w:bookmarkEnd w:id="864"/>
      <w:bookmarkEnd w:id="865"/>
      <w:bookmarkEnd w:id="8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25ADE" w14:paraId="4FDCBBAE" w14:textId="77777777" w:rsidTr="00E45713">
        <w:trPr>
          <w:tblHeader/>
        </w:trPr>
        <w:tc>
          <w:tcPr>
            <w:tcW w:w="3060" w:type="dxa"/>
            <w:tcBorders>
              <w:bottom w:val="nil"/>
            </w:tcBorders>
            <w:shd w:val="clear" w:color="auto" w:fill="00188F"/>
          </w:tcPr>
          <w:p w14:paraId="4FDCBBA0" w14:textId="77777777" w:rsidR="00D25ADE" w:rsidRPr="00EE0836" w:rsidRDefault="00D25ADE"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BA1" w14:textId="2D863FFD" w:rsidR="00D25ADE" w:rsidRPr="00EE0836" w:rsidRDefault="00D25ADE" w:rsidP="00C05A53">
            <w:pPr>
              <w:pStyle w:val="ProductList-OfferingBody"/>
              <w:ind w:left="-113"/>
              <w:jc w:val="center"/>
              <w:rPr>
                <w:color w:val="FFFFFF" w:themeColor="background1"/>
              </w:rPr>
            </w:pPr>
            <w:r w:rsidRPr="00527E0F">
              <w:rPr>
                <w:color w:val="FFFFFF" w:themeColor="background1"/>
              </w:rPr>
              <w:fldChar w:fldCharType="begin"/>
            </w:r>
            <w:r w:rsidRPr="00527E0F">
              <w:rPr>
                <w:color w:val="FFFFFF" w:themeColor="background1"/>
              </w:rPr>
              <w:instrText xml:space="preserve"> AutoTextList  \s NoStyle \t “Data Disponibilità” </w:instrText>
            </w:r>
            <w:r w:rsidRPr="00527E0F">
              <w:rPr>
                <w:color w:val="FFFFFF" w:themeColor="background1"/>
              </w:rPr>
              <w:fldChar w:fldCharType="separate"/>
            </w:r>
            <w:r w:rsidRPr="00527E0F">
              <w:rPr>
                <w:color w:val="FFFFFF" w:themeColor="background1"/>
              </w:rPr>
              <w:t>DA</w:t>
            </w:r>
            <w:r w:rsidRPr="00527E0F">
              <w:rPr>
                <w:color w:val="FFFFFF" w:themeColor="background1"/>
              </w:rPr>
              <w:fldChar w:fldCharType="end"/>
            </w:r>
          </w:p>
        </w:tc>
        <w:tc>
          <w:tcPr>
            <w:tcW w:w="595" w:type="dxa"/>
            <w:tcBorders>
              <w:bottom w:val="nil"/>
            </w:tcBorders>
            <w:shd w:val="clear" w:color="auto" w:fill="00188F"/>
            <w:vAlign w:val="center"/>
          </w:tcPr>
          <w:p w14:paraId="4FDCBBA2" w14:textId="5ED083F1" w:rsidR="00D25ADE" w:rsidRPr="00EE0836" w:rsidRDefault="00D25ADE"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w:instrText>
            </w:r>
            <w:r w:rsidRPr="00193EFD">
              <w:rPr>
                <w:color w:val="FFFFFF" w:themeColor="background1"/>
              </w:rPr>
              <w:fldChar w:fldCharType="separate"/>
            </w:r>
            <w:r w:rsidRPr="00193EFD">
              <w:rPr>
                <w:color w:val="FFFFFF" w:themeColor="background1"/>
              </w:rPr>
              <w:t xml:space="preserve"> L </w:t>
            </w:r>
            <w:r w:rsidRPr="00193EFD">
              <w:rPr>
                <w:color w:val="FFFFFF" w:themeColor="background1"/>
              </w:rPr>
              <w:fldChar w:fldCharType="end"/>
            </w:r>
          </w:p>
        </w:tc>
        <w:tc>
          <w:tcPr>
            <w:tcW w:w="596" w:type="dxa"/>
            <w:tcBorders>
              <w:bottom w:val="nil"/>
            </w:tcBorders>
            <w:shd w:val="clear" w:color="auto" w:fill="00188F"/>
            <w:vAlign w:val="center"/>
          </w:tcPr>
          <w:p w14:paraId="4FDCBBA3" w14:textId="61F18D7F" w:rsidR="00D25ADE" w:rsidRPr="00EE0836" w:rsidRDefault="00D25ADE"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“Licenza e Software Assurance (L&amp;SA)” </w:instrText>
            </w:r>
            <w:r w:rsidRPr="00193EFD">
              <w:rPr>
                <w:color w:val="FFFFFF" w:themeColor="background1"/>
              </w:rPr>
              <w:fldChar w:fldCharType="separate"/>
            </w:r>
            <w:r w:rsidRPr="00193EFD">
              <w:rPr>
                <w:color w:val="FFFFFF" w:themeColor="background1"/>
              </w:rPr>
              <w:t>L/SA</w:t>
            </w:r>
            <w:r w:rsidRPr="00193EF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BA4" w14:textId="21A2B539" w:rsidR="00D25ADE" w:rsidRPr="00EE0836" w:rsidRDefault="00D25ADE"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“Software Assurance” </w:instrText>
            </w:r>
            <w:r w:rsidRPr="00193EFD">
              <w:rPr>
                <w:color w:val="FFFFFF" w:themeColor="background1"/>
              </w:rPr>
              <w:fldChar w:fldCharType="separate"/>
            </w:r>
            <w:r w:rsidRPr="00193EFD">
              <w:rPr>
                <w:color w:val="FFFFFF" w:themeColor="background1"/>
              </w:rPr>
              <w:t>SA</w:t>
            </w:r>
            <w:r w:rsidRPr="00193EF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BA5" w14:textId="2F741C50" w:rsidR="00D25ADE" w:rsidRPr="00EE0836" w:rsidRDefault="00D25ADE"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596" w:type="dxa"/>
            <w:shd w:val="clear" w:color="auto" w:fill="00188F"/>
            <w:vAlign w:val="center"/>
          </w:tcPr>
          <w:p w14:paraId="4FDCBBA6" w14:textId="7F3FC713" w:rsidR="00D25ADE" w:rsidRPr="00EE0836" w:rsidRDefault="00D25ADE"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595" w:type="dxa"/>
            <w:shd w:val="clear" w:color="auto" w:fill="00188F"/>
            <w:vAlign w:val="center"/>
          </w:tcPr>
          <w:p w14:paraId="4FDCBBA7" w14:textId="3F0A53F5" w:rsidR="00D25ADE" w:rsidRPr="00EE0836" w:rsidRDefault="00D25ADE"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596" w:type="dxa"/>
            <w:shd w:val="clear" w:color="auto" w:fill="00188F"/>
            <w:vAlign w:val="center"/>
          </w:tcPr>
          <w:p w14:paraId="4FDCBBA8" w14:textId="61781C15" w:rsidR="00D25ADE" w:rsidRPr="00EE0836" w:rsidRDefault="00D25ADE"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595" w:type="dxa"/>
            <w:shd w:val="clear" w:color="auto" w:fill="00188F"/>
            <w:vAlign w:val="center"/>
          </w:tcPr>
          <w:p w14:paraId="4FDCBBA9" w14:textId="681B8841" w:rsidR="00D25ADE" w:rsidRPr="00EE0836" w:rsidRDefault="00D25ADE"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595" w:type="dxa"/>
            <w:shd w:val="clear" w:color="auto" w:fill="00188F"/>
            <w:vAlign w:val="center"/>
          </w:tcPr>
          <w:p w14:paraId="4FDCBBAA" w14:textId="598B8B3A" w:rsidR="00D25ADE" w:rsidRPr="00EE0836" w:rsidRDefault="00D25ADE"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596" w:type="dxa"/>
            <w:shd w:val="clear" w:color="auto" w:fill="00188F"/>
            <w:vAlign w:val="center"/>
          </w:tcPr>
          <w:p w14:paraId="4FDCBBAB" w14:textId="32348434" w:rsidR="00D25ADE" w:rsidRPr="00EE0836" w:rsidRDefault="00D25ADE"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595" w:type="dxa"/>
            <w:shd w:val="clear" w:color="auto" w:fill="00188F"/>
            <w:vAlign w:val="center"/>
          </w:tcPr>
          <w:p w14:paraId="4FDCBBAC" w14:textId="2B96B34D" w:rsidR="00D25ADE" w:rsidRPr="00EE0836" w:rsidRDefault="00D25ADE"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596" w:type="dxa"/>
            <w:shd w:val="clear" w:color="auto" w:fill="00188F"/>
            <w:vAlign w:val="center"/>
          </w:tcPr>
          <w:p w14:paraId="4FDCBBAD" w14:textId="181CD74B" w:rsidR="00D25ADE" w:rsidRPr="00EE0836" w:rsidRDefault="00D25ADE" w:rsidP="00C05A5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D25ADE" w14:paraId="4FDCBBBD" w14:textId="77777777" w:rsidTr="00E45713">
        <w:tc>
          <w:tcPr>
            <w:tcW w:w="3060" w:type="dxa"/>
            <w:tcBorders>
              <w:top w:val="nil"/>
              <w:left w:val="nil"/>
              <w:bottom w:val="dashSmallGap" w:sz="4" w:space="0" w:color="BFBFBF" w:themeColor="background1" w:themeShade="BF"/>
              <w:right w:val="nil"/>
            </w:tcBorders>
          </w:tcPr>
          <w:p w14:paraId="4FDCBBAF" w14:textId="09DC1BDB" w:rsidR="00D25ADE" w:rsidRDefault="00D25ADE" w:rsidP="00A1418D">
            <w:pPr>
              <w:pStyle w:val="ProductList-Offering2"/>
            </w:pPr>
            <w:bookmarkStart w:id="867" w:name="_Toc379797293"/>
            <w:bookmarkStart w:id="868" w:name="_Toc380513318"/>
            <w:bookmarkStart w:id="869" w:name="_Toc380655366"/>
            <w:bookmarkStart w:id="870" w:name="_Toc405814572"/>
            <w:r>
              <w:t>CAL Suite per Windows Small Business Server 2011</w:t>
            </w:r>
            <w:r>
              <w:fldChar w:fldCharType="begin"/>
            </w:r>
            <w:r>
              <w:instrText>XE "Windows Small Business Server 2011"</w:instrText>
            </w:r>
            <w:r>
              <w:fldChar w:fldCharType="end"/>
            </w:r>
            <w:r>
              <w:fldChar w:fldCharType="begin"/>
            </w:r>
            <w:r>
              <w:instrText>XE "CAL Suite per Windows Small Business Server 2011"</w:instrText>
            </w:r>
            <w:r>
              <w:fldChar w:fldCharType="end"/>
            </w:r>
            <w:r>
              <w:t xml:space="preserve"> (1 client)</w:t>
            </w:r>
            <w:bookmarkEnd w:id="867"/>
            <w:bookmarkEnd w:id="868"/>
            <w:bookmarkEnd w:id="869"/>
            <w:bookmarkEnd w:id="870"/>
          </w:p>
        </w:tc>
        <w:tc>
          <w:tcPr>
            <w:tcW w:w="595" w:type="dxa"/>
            <w:tcBorders>
              <w:top w:val="nil"/>
              <w:left w:val="nil"/>
              <w:bottom w:val="dashSmallGap" w:sz="4" w:space="0" w:color="BFBFBF" w:themeColor="background1" w:themeShade="BF"/>
              <w:right w:val="nil"/>
            </w:tcBorders>
            <w:vAlign w:val="center"/>
          </w:tcPr>
          <w:p w14:paraId="4FDCBBB0" w14:textId="77777777" w:rsidR="00D25ADE" w:rsidRDefault="00D25ADE"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B1" w14:textId="77777777" w:rsidR="00D25ADE" w:rsidRDefault="00D25AD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B2" w14:textId="77777777" w:rsidR="00D25ADE" w:rsidRDefault="00D25AD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B3" w14:textId="77777777" w:rsidR="00D25ADE" w:rsidRDefault="00D25AD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B4" w14:textId="77777777" w:rsidR="00D25ADE" w:rsidRDefault="00D25ADE" w:rsidP="00C05A53">
            <w:pPr>
              <w:pStyle w:val="ProductList-OfferingBody"/>
              <w:ind w:left="-113"/>
              <w:jc w:val="center"/>
            </w:pPr>
            <w:r>
              <w:t>1</w:t>
            </w:r>
          </w:p>
        </w:tc>
        <w:tc>
          <w:tcPr>
            <w:tcW w:w="596" w:type="dxa"/>
            <w:shd w:val="clear" w:color="auto" w:fill="BFBFBF" w:themeFill="background1" w:themeFillShade="BF"/>
            <w:vAlign w:val="center"/>
          </w:tcPr>
          <w:p w14:paraId="4FDCBBB5" w14:textId="77777777" w:rsidR="00D25ADE" w:rsidRDefault="00D25ADE" w:rsidP="00C05A53">
            <w:pPr>
              <w:pStyle w:val="ProductList-OfferingBody"/>
              <w:ind w:left="-113"/>
              <w:jc w:val="center"/>
            </w:pPr>
          </w:p>
        </w:tc>
        <w:tc>
          <w:tcPr>
            <w:tcW w:w="595" w:type="dxa"/>
            <w:shd w:val="clear" w:color="auto" w:fill="70AD47" w:themeFill="accent6"/>
            <w:vAlign w:val="center"/>
          </w:tcPr>
          <w:p w14:paraId="4FDCBBB6" w14:textId="7DFB2D61" w:rsidR="00D25ADE" w:rsidRDefault="00D25ADE" w:rsidP="005C40C4">
            <w:pPr>
              <w:pStyle w:val="ProductList-OfferingBody"/>
              <w:ind w:left="-113"/>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596" w:type="dxa"/>
            <w:shd w:val="clear" w:color="auto" w:fill="BFBFBF" w:themeFill="background1" w:themeFillShade="BF"/>
            <w:vAlign w:val="center"/>
          </w:tcPr>
          <w:p w14:paraId="4FDCBBB7" w14:textId="77777777" w:rsidR="00D25ADE" w:rsidRDefault="00D25ADE" w:rsidP="00C05A53">
            <w:pPr>
              <w:pStyle w:val="ProductList-OfferingBody"/>
              <w:ind w:left="-113"/>
              <w:jc w:val="center"/>
            </w:pPr>
          </w:p>
        </w:tc>
        <w:tc>
          <w:tcPr>
            <w:tcW w:w="595" w:type="dxa"/>
            <w:shd w:val="clear" w:color="auto" w:fill="70AD47" w:themeFill="accent6"/>
            <w:vAlign w:val="center"/>
          </w:tcPr>
          <w:p w14:paraId="4FDCBBB8" w14:textId="77777777" w:rsidR="00D25ADE" w:rsidRDefault="00D25ADE" w:rsidP="00C05A53">
            <w:pPr>
              <w:pStyle w:val="ProductList-OfferingBody"/>
              <w:ind w:left="-113"/>
              <w:jc w:val="center"/>
            </w:pPr>
          </w:p>
        </w:tc>
        <w:tc>
          <w:tcPr>
            <w:tcW w:w="595" w:type="dxa"/>
            <w:shd w:val="clear" w:color="auto" w:fill="BFBFBF" w:themeFill="background1" w:themeFillShade="BF"/>
            <w:vAlign w:val="center"/>
          </w:tcPr>
          <w:p w14:paraId="4FDCBBB9" w14:textId="77777777" w:rsidR="00D25ADE" w:rsidRDefault="00D25ADE" w:rsidP="00C05A53">
            <w:pPr>
              <w:pStyle w:val="ProductList-OfferingBody"/>
              <w:ind w:left="-113"/>
              <w:jc w:val="center"/>
            </w:pPr>
          </w:p>
        </w:tc>
        <w:tc>
          <w:tcPr>
            <w:tcW w:w="596" w:type="dxa"/>
            <w:shd w:val="clear" w:color="auto" w:fill="70AD47" w:themeFill="accent6"/>
            <w:vAlign w:val="center"/>
          </w:tcPr>
          <w:p w14:paraId="4FDCBBBA" w14:textId="0CDB3E9B" w:rsidR="00D25ADE" w:rsidRDefault="00D25ADE" w:rsidP="00D25ADE">
            <w:pPr>
              <w:pStyle w:val="ProductList-OfferingBody"/>
              <w:ind w:left="-113"/>
              <w:jc w:val="center"/>
            </w:pPr>
            <w:r w:rsidRPr="00A3144F">
              <w:fldChar w:fldCharType="begin"/>
            </w:r>
            <w:r w:rsidRPr="00A3144F">
              <w:instrText xml:space="preserve"> AutoTextList  \s NoStyle \t “Piattaforma Desktop Personalizzata” </w:instrText>
            </w:r>
            <w:r w:rsidRPr="00A3144F">
              <w:fldChar w:fldCharType="separate"/>
            </w:r>
            <w:r w:rsidRPr="00A3144F">
              <w:t>CP</w:t>
            </w:r>
            <w:r w:rsidRPr="00A3144F">
              <w:fldChar w:fldCharType="end"/>
            </w:r>
            <w:r w:rsidRPr="00A3144F">
              <w:t>,</w:t>
            </w:r>
            <w:r w:rsidRPr="00D25ADE">
              <w:fldChar w:fldCharType="begin"/>
            </w:r>
            <w:r w:rsidRPr="00D25ADE">
              <w:instrText xml:space="preserve"> AutoTextList  \s NoStyle \t “Non per l’Intera Organizzazione in Open Value”</w:instrText>
            </w:r>
            <w:r w:rsidRPr="00D25ADE">
              <w:fldChar w:fldCharType="separate"/>
            </w:r>
            <w:r w:rsidRPr="00D25ADE">
              <w:t xml:space="preserve">P </w:t>
            </w:r>
            <w:r w:rsidRPr="00D25ADE">
              <w:fldChar w:fldCharType="end"/>
            </w:r>
          </w:p>
        </w:tc>
        <w:tc>
          <w:tcPr>
            <w:tcW w:w="595" w:type="dxa"/>
            <w:shd w:val="clear" w:color="auto" w:fill="BFBFBF" w:themeFill="background1" w:themeFillShade="BF"/>
            <w:vAlign w:val="center"/>
          </w:tcPr>
          <w:p w14:paraId="4FDCBBBB" w14:textId="77777777" w:rsidR="00D25ADE" w:rsidRDefault="00D25ADE" w:rsidP="00C05A53">
            <w:pPr>
              <w:pStyle w:val="ProductList-OfferingBody"/>
              <w:ind w:left="-113"/>
              <w:jc w:val="center"/>
            </w:pPr>
          </w:p>
        </w:tc>
        <w:tc>
          <w:tcPr>
            <w:tcW w:w="596" w:type="dxa"/>
            <w:shd w:val="clear" w:color="auto" w:fill="BFBFBF" w:themeFill="background1" w:themeFillShade="BF"/>
            <w:vAlign w:val="center"/>
          </w:tcPr>
          <w:p w14:paraId="4FDCBBBC" w14:textId="77777777" w:rsidR="00D25ADE" w:rsidRDefault="00D25ADE" w:rsidP="00C05A53">
            <w:pPr>
              <w:pStyle w:val="ProductList-OfferingBody"/>
              <w:ind w:left="-113"/>
              <w:jc w:val="center"/>
            </w:pPr>
          </w:p>
        </w:tc>
      </w:tr>
      <w:tr w:rsidR="00D25ADE" w14:paraId="4FDCBBCC" w14:textId="77777777" w:rsidTr="00E45713">
        <w:tc>
          <w:tcPr>
            <w:tcW w:w="3060" w:type="dxa"/>
            <w:tcBorders>
              <w:top w:val="nil"/>
              <w:left w:val="nil"/>
              <w:bottom w:val="dashSmallGap" w:sz="4" w:space="0" w:color="BFBFBF" w:themeColor="background1" w:themeShade="BF"/>
              <w:right w:val="nil"/>
            </w:tcBorders>
          </w:tcPr>
          <w:p w14:paraId="4FDCBBBE" w14:textId="153EE555" w:rsidR="00D25ADE" w:rsidRDefault="00D25ADE" w:rsidP="00A1418D">
            <w:pPr>
              <w:pStyle w:val="ProductList-Offering2"/>
            </w:pPr>
            <w:bookmarkStart w:id="871" w:name="_Toc379797294"/>
            <w:bookmarkStart w:id="872" w:name="_Toc380513319"/>
            <w:bookmarkStart w:id="873" w:name="_Toc380655367"/>
            <w:bookmarkStart w:id="874" w:name="_Toc405814573"/>
            <w:r>
              <w:t>CAL Suite per Windows Small Business Server 2011</w:t>
            </w:r>
            <w:r>
              <w:fldChar w:fldCharType="begin"/>
            </w:r>
            <w:r>
              <w:instrText>XE "Windows Small Business Server 2011"</w:instrText>
            </w:r>
            <w:r>
              <w:fldChar w:fldCharType="end"/>
            </w:r>
            <w:r>
              <w:fldChar w:fldCharType="begin"/>
            </w:r>
            <w:r>
              <w:instrText>XE "CAL Suite per Windows Small Business Server 2011"</w:instrText>
            </w:r>
            <w:r>
              <w:fldChar w:fldCharType="end"/>
            </w:r>
            <w:r>
              <w:t xml:space="preserve"> (5 client)</w:t>
            </w:r>
            <w:bookmarkEnd w:id="871"/>
            <w:bookmarkEnd w:id="872"/>
            <w:bookmarkEnd w:id="873"/>
            <w:bookmarkEnd w:id="874"/>
          </w:p>
        </w:tc>
        <w:tc>
          <w:tcPr>
            <w:tcW w:w="595" w:type="dxa"/>
            <w:tcBorders>
              <w:top w:val="nil"/>
              <w:left w:val="nil"/>
              <w:bottom w:val="dashSmallGap" w:sz="4" w:space="0" w:color="BFBFBF" w:themeColor="background1" w:themeShade="BF"/>
              <w:right w:val="nil"/>
            </w:tcBorders>
            <w:vAlign w:val="center"/>
          </w:tcPr>
          <w:p w14:paraId="4FDCBBBF" w14:textId="77777777" w:rsidR="00D25ADE" w:rsidRDefault="00D25ADE"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0" w14:textId="77777777" w:rsidR="00D25ADE" w:rsidRDefault="00D25ADE"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C1" w14:textId="77777777" w:rsidR="00D25ADE" w:rsidRDefault="00D25AD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C2" w14:textId="77777777" w:rsidR="00D25ADE" w:rsidRDefault="00D25AD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C3" w14:textId="77777777" w:rsidR="00D25ADE" w:rsidRDefault="00D25ADE" w:rsidP="00C05A53">
            <w:pPr>
              <w:pStyle w:val="ProductList-OfferingBody"/>
              <w:ind w:left="-113"/>
              <w:jc w:val="center"/>
            </w:pPr>
            <w:r>
              <w:t>5</w:t>
            </w:r>
          </w:p>
        </w:tc>
        <w:tc>
          <w:tcPr>
            <w:tcW w:w="596" w:type="dxa"/>
            <w:shd w:val="clear" w:color="auto" w:fill="BFBFBF" w:themeFill="background1" w:themeFillShade="BF"/>
            <w:vAlign w:val="center"/>
          </w:tcPr>
          <w:p w14:paraId="4FDCBBC4" w14:textId="77777777" w:rsidR="00D25ADE" w:rsidRDefault="00D25ADE" w:rsidP="00C05A53">
            <w:pPr>
              <w:pStyle w:val="ProductList-OfferingBody"/>
              <w:ind w:left="-113"/>
              <w:jc w:val="center"/>
            </w:pPr>
          </w:p>
        </w:tc>
        <w:tc>
          <w:tcPr>
            <w:tcW w:w="595" w:type="dxa"/>
            <w:shd w:val="clear" w:color="auto" w:fill="70AD47" w:themeFill="accent6"/>
            <w:vAlign w:val="center"/>
          </w:tcPr>
          <w:p w14:paraId="4FDCBBC5" w14:textId="630E5FC3" w:rsidR="00D25ADE" w:rsidRDefault="00D25ADE"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6" w:type="dxa"/>
            <w:shd w:val="clear" w:color="auto" w:fill="BFBFBF" w:themeFill="background1" w:themeFillShade="BF"/>
            <w:vAlign w:val="center"/>
          </w:tcPr>
          <w:p w14:paraId="4FDCBBC6" w14:textId="77777777" w:rsidR="00D25ADE" w:rsidRDefault="00D25ADE" w:rsidP="00C05A53">
            <w:pPr>
              <w:pStyle w:val="ProductList-OfferingBody"/>
              <w:ind w:left="-113"/>
              <w:jc w:val="center"/>
            </w:pPr>
          </w:p>
        </w:tc>
        <w:tc>
          <w:tcPr>
            <w:tcW w:w="595" w:type="dxa"/>
            <w:shd w:val="clear" w:color="auto" w:fill="70AD47" w:themeFill="accent6"/>
            <w:vAlign w:val="center"/>
          </w:tcPr>
          <w:p w14:paraId="4FDCBBC7" w14:textId="77777777" w:rsidR="00D25ADE" w:rsidRDefault="00D25ADE" w:rsidP="00C05A53">
            <w:pPr>
              <w:pStyle w:val="ProductList-OfferingBody"/>
              <w:ind w:left="-113"/>
              <w:jc w:val="center"/>
            </w:pPr>
          </w:p>
        </w:tc>
        <w:tc>
          <w:tcPr>
            <w:tcW w:w="595" w:type="dxa"/>
            <w:shd w:val="clear" w:color="auto" w:fill="70AD47" w:themeFill="accent6"/>
            <w:vAlign w:val="center"/>
          </w:tcPr>
          <w:p w14:paraId="4FDCBBC8" w14:textId="3969D3DC" w:rsidR="00D25ADE" w:rsidRDefault="00D25ADE" w:rsidP="00C05A53">
            <w:pPr>
              <w:pStyle w:val="ProductList-OfferingBody"/>
              <w:ind w:left="-113"/>
              <w:jc w:val="cente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596" w:type="dxa"/>
            <w:shd w:val="clear" w:color="auto" w:fill="70AD47" w:themeFill="accent6"/>
            <w:vAlign w:val="center"/>
          </w:tcPr>
          <w:p w14:paraId="4FDCBBC9" w14:textId="27F03BEC" w:rsidR="00D25ADE" w:rsidRDefault="00D25ADE" w:rsidP="00C05A53">
            <w:pPr>
              <w:pStyle w:val="ProductList-OfferingBody"/>
              <w:ind w:left="-113"/>
              <w:jc w:val="center"/>
            </w:pPr>
            <w:r w:rsidRPr="00A3144F">
              <w:fldChar w:fldCharType="begin"/>
            </w:r>
            <w:r w:rsidRPr="00A3144F">
              <w:instrText xml:space="preserve"> AutoTextList  \s NoStyle \t “Piattaforma Desktop Personalizzata” </w:instrText>
            </w:r>
            <w:r w:rsidRPr="00A3144F">
              <w:fldChar w:fldCharType="separate"/>
            </w:r>
            <w:r w:rsidRPr="00A3144F">
              <w:t>CP</w:t>
            </w:r>
            <w:r w:rsidRPr="00A3144F">
              <w:fldChar w:fldCharType="end"/>
            </w:r>
            <w:r w:rsidRPr="00A3144F">
              <w:t>,</w:t>
            </w:r>
            <w:r w:rsidRPr="00D25ADE">
              <w:fldChar w:fldCharType="begin"/>
            </w:r>
            <w:r w:rsidRPr="00D25ADE">
              <w:instrText xml:space="preserve"> AutoTextList  \s NoStyle \t “Non per l’Intera Organizzazione in Open Value”</w:instrText>
            </w:r>
            <w:r w:rsidRPr="00D25ADE">
              <w:fldChar w:fldCharType="separate"/>
            </w:r>
            <w:r w:rsidRPr="00D25ADE">
              <w:t xml:space="preserve">P </w:t>
            </w:r>
            <w:r w:rsidRPr="00D25ADE">
              <w:fldChar w:fldCharType="end"/>
            </w:r>
          </w:p>
        </w:tc>
        <w:tc>
          <w:tcPr>
            <w:tcW w:w="595" w:type="dxa"/>
            <w:shd w:val="clear" w:color="auto" w:fill="BFBFBF" w:themeFill="background1" w:themeFillShade="BF"/>
            <w:vAlign w:val="center"/>
          </w:tcPr>
          <w:p w14:paraId="4FDCBBCA" w14:textId="77777777" w:rsidR="00D25ADE" w:rsidRDefault="00D25ADE" w:rsidP="00C05A53">
            <w:pPr>
              <w:pStyle w:val="ProductList-OfferingBody"/>
              <w:ind w:left="-113"/>
              <w:jc w:val="center"/>
            </w:pPr>
          </w:p>
        </w:tc>
        <w:tc>
          <w:tcPr>
            <w:tcW w:w="596" w:type="dxa"/>
            <w:shd w:val="clear" w:color="auto" w:fill="BFBFBF" w:themeFill="background1" w:themeFillShade="BF"/>
            <w:vAlign w:val="center"/>
          </w:tcPr>
          <w:p w14:paraId="4FDCBBCB" w14:textId="77777777" w:rsidR="00D25ADE" w:rsidRDefault="00D25ADE" w:rsidP="00C05A53">
            <w:pPr>
              <w:pStyle w:val="ProductList-OfferingBody"/>
              <w:ind w:left="-113"/>
              <w:jc w:val="center"/>
            </w:pPr>
          </w:p>
        </w:tc>
      </w:tr>
      <w:tr w:rsidR="00D25ADE" w14:paraId="4FDCBBDB" w14:textId="77777777" w:rsidTr="00E45713">
        <w:tc>
          <w:tcPr>
            <w:tcW w:w="3060" w:type="dxa"/>
            <w:tcBorders>
              <w:top w:val="nil"/>
              <w:left w:val="nil"/>
              <w:bottom w:val="dashSmallGap" w:sz="4" w:space="0" w:color="BFBFBF" w:themeColor="background1" w:themeShade="BF"/>
              <w:right w:val="nil"/>
            </w:tcBorders>
          </w:tcPr>
          <w:p w14:paraId="4FDCBBCD" w14:textId="35BF237D" w:rsidR="00D25ADE" w:rsidRDefault="00D25ADE" w:rsidP="00A1418D">
            <w:pPr>
              <w:pStyle w:val="ProductList-Offering2"/>
            </w:pPr>
            <w:bookmarkStart w:id="875" w:name="_Toc379797295"/>
            <w:bookmarkStart w:id="876" w:name="_Toc380513320"/>
            <w:bookmarkStart w:id="877" w:name="_Toc380655368"/>
            <w:bookmarkStart w:id="878" w:name="_Toc405814574"/>
            <w:r>
              <w:t>CAL Suite per Windows Small Business Server 2011</w:t>
            </w:r>
            <w:r>
              <w:fldChar w:fldCharType="begin"/>
            </w:r>
            <w:r>
              <w:instrText>XE "Windows Small Business Server 2011"</w:instrText>
            </w:r>
            <w:r>
              <w:fldChar w:fldCharType="end"/>
            </w:r>
            <w:r>
              <w:fldChar w:fldCharType="begin"/>
            </w:r>
            <w:r>
              <w:instrText>XE "CAL Suite per Windows Small Business Server 2011"</w:instrText>
            </w:r>
            <w:r>
              <w:fldChar w:fldCharType="end"/>
            </w:r>
            <w:r>
              <w:t xml:space="preserve"> (20 client)</w:t>
            </w:r>
            <w:bookmarkEnd w:id="875"/>
            <w:bookmarkEnd w:id="876"/>
            <w:bookmarkEnd w:id="877"/>
            <w:bookmarkEnd w:id="878"/>
          </w:p>
        </w:tc>
        <w:tc>
          <w:tcPr>
            <w:tcW w:w="595" w:type="dxa"/>
            <w:tcBorders>
              <w:top w:val="nil"/>
              <w:left w:val="nil"/>
              <w:bottom w:val="dashSmallGap" w:sz="4" w:space="0" w:color="BFBFBF" w:themeColor="background1" w:themeShade="BF"/>
              <w:right w:val="nil"/>
            </w:tcBorders>
            <w:vAlign w:val="center"/>
          </w:tcPr>
          <w:p w14:paraId="4FDCBBCE" w14:textId="77777777" w:rsidR="00D25ADE" w:rsidRDefault="00D25ADE"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F" w14:textId="77777777" w:rsidR="00D25ADE" w:rsidRDefault="00D25ADE"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4FDCBBD0" w14:textId="77777777" w:rsidR="00D25ADE" w:rsidRDefault="00D25AD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D1" w14:textId="77777777" w:rsidR="00D25ADE" w:rsidRDefault="00D25AD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D2" w14:textId="77777777" w:rsidR="00D25ADE" w:rsidRDefault="00D25ADE" w:rsidP="00C05A53">
            <w:pPr>
              <w:pStyle w:val="ProductList-OfferingBody"/>
              <w:ind w:left="-113"/>
              <w:jc w:val="center"/>
            </w:pPr>
            <w:r>
              <w:t>25</w:t>
            </w:r>
          </w:p>
        </w:tc>
        <w:tc>
          <w:tcPr>
            <w:tcW w:w="596" w:type="dxa"/>
            <w:shd w:val="clear" w:color="auto" w:fill="BFBFBF" w:themeFill="background1" w:themeFillShade="BF"/>
            <w:vAlign w:val="center"/>
          </w:tcPr>
          <w:p w14:paraId="4FDCBBD3" w14:textId="77777777" w:rsidR="00D25ADE" w:rsidRDefault="00D25ADE" w:rsidP="00C05A53">
            <w:pPr>
              <w:pStyle w:val="ProductList-OfferingBody"/>
              <w:ind w:left="-113"/>
              <w:jc w:val="center"/>
            </w:pPr>
          </w:p>
        </w:tc>
        <w:tc>
          <w:tcPr>
            <w:tcW w:w="595" w:type="dxa"/>
            <w:shd w:val="clear" w:color="auto" w:fill="70AD47" w:themeFill="accent6"/>
            <w:vAlign w:val="center"/>
          </w:tcPr>
          <w:p w14:paraId="4FDCBBD4" w14:textId="234E55D1" w:rsidR="00D25ADE" w:rsidRDefault="00D25ADE"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6" w:type="dxa"/>
            <w:shd w:val="clear" w:color="auto" w:fill="BFBFBF" w:themeFill="background1" w:themeFillShade="BF"/>
            <w:vAlign w:val="center"/>
          </w:tcPr>
          <w:p w14:paraId="4FDCBBD5" w14:textId="77777777" w:rsidR="00D25ADE" w:rsidRDefault="00D25ADE" w:rsidP="00C05A53">
            <w:pPr>
              <w:pStyle w:val="ProductList-OfferingBody"/>
              <w:ind w:left="-113"/>
              <w:jc w:val="center"/>
            </w:pPr>
          </w:p>
        </w:tc>
        <w:tc>
          <w:tcPr>
            <w:tcW w:w="595" w:type="dxa"/>
            <w:shd w:val="clear" w:color="auto" w:fill="70AD47" w:themeFill="accent6"/>
            <w:vAlign w:val="center"/>
          </w:tcPr>
          <w:p w14:paraId="4FDCBBD6" w14:textId="77777777" w:rsidR="00D25ADE" w:rsidRDefault="00D25ADE" w:rsidP="00C05A53">
            <w:pPr>
              <w:pStyle w:val="ProductList-OfferingBody"/>
              <w:ind w:left="-113"/>
              <w:jc w:val="center"/>
            </w:pPr>
          </w:p>
        </w:tc>
        <w:tc>
          <w:tcPr>
            <w:tcW w:w="595" w:type="dxa"/>
            <w:shd w:val="clear" w:color="auto" w:fill="70AD47" w:themeFill="accent6"/>
            <w:vAlign w:val="center"/>
          </w:tcPr>
          <w:p w14:paraId="4FDCBBD7" w14:textId="3DB4127B" w:rsidR="00D25ADE" w:rsidRDefault="00D25ADE" w:rsidP="00C05A53">
            <w:pPr>
              <w:pStyle w:val="ProductList-OfferingBody"/>
              <w:ind w:left="-113"/>
              <w:jc w:val="cente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596" w:type="dxa"/>
            <w:shd w:val="clear" w:color="auto" w:fill="70AD47" w:themeFill="accent6"/>
            <w:vAlign w:val="center"/>
          </w:tcPr>
          <w:p w14:paraId="4FDCBBD8" w14:textId="5B03E847" w:rsidR="00D25ADE" w:rsidRDefault="00D25ADE" w:rsidP="00C05A53">
            <w:pPr>
              <w:pStyle w:val="ProductList-OfferingBody"/>
              <w:ind w:left="-113"/>
              <w:jc w:val="center"/>
            </w:pPr>
            <w:r w:rsidRPr="00A3144F">
              <w:fldChar w:fldCharType="begin"/>
            </w:r>
            <w:r w:rsidRPr="00A3144F">
              <w:instrText xml:space="preserve"> AutoTextList  \s NoStyle \t “Piattaforma Desktop Personalizzata” </w:instrText>
            </w:r>
            <w:r w:rsidRPr="00A3144F">
              <w:fldChar w:fldCharType="separate"/>
            </w:r>
            <w:r w:rsidRPr="00A3144F">
              <w:t>CP</w:t>
            </w:r>
            <w:r w:rsidRPr="00A3144F">
              <w:fldChar w:fldCharType="end"/>
            </w:r>
            <w:r w:rsidRPr="00A3144F">
              <w:t>,</w:t>
            </w:r>
            <w:r w:rsidRPr="00D25ADE">
              <w:fldChar w:fldCharType="begin"/>
            </w:r>
            <w:r w:rsidRPr="00D25ADE">
              <w:instrText xml:space="preserve"> AutoTextList  \s NoStyle \t “Non per l’Intera Organizzazione in Open Value”</w:instrText>
            </w:r>
            <w:r w:rsidRPr="00D25ADE">
              <w:fldChar w:fldCharType="separate"/>
            </w:r>
            <w:r w:rsidRPr="00D25ADE">
              <w:t xml:space="preserve">P </w:t>
            </w:r>
            <w:r w:rsidRPr="00D25ADE">
              <w:fldChar w:fldCharType="end"/>
            </w:r>
          </w:p>
        </w:tc>
        <w:tc>
          <w:tcPr>
            <w:tcW w:w="595" w:type="dxa"/>
            <w:shd w:val="clear" w:color="auto" w:fill="BFBFBF" w:themeFill="background1" w:themeFillShade="BF"/>
            <w:vAlign w:val="center"/>
          </w:tcPr>
          <w:p w14:paraId="4FDCBBD9" w14:textId="77777777" w:rsidR="00D25ADE" w:rsidRDefault="00D25ADE" w:rsidP="00C05A53">
            <w:pPr>
              <w:pStyle w:val="ProductList-OfferingBody"/>
              <w:ind w:left="-113"/>
              <w:jc w:val="center"/>
            </w:pPr>
          </w:p>
        </w:tc>
        <w:tc>
          <w:tcPr>
            <w:tcW w:w="596" w:type="dxa"/>
            <w:shd w:val="clear" w:color="auto" w:fill="BFBFBF" w:themeFill="background1" w:themeFillShade="BF"/>
            <w:vAlign w:val="center"/>
          </w:tcPr>
          <w:p w14:paraId="4FDCBBDA" w14:textId="77777777" w:rsidR="00D25ADE" w:rsidRDefault="00D25ADE" w:rsidP="00C05A53">
            <w:pPr>
              <w:pStyle w:val="ProductList-OfferingBody"/>
              <w:ind w:left="-113"/>
              <w:jc w:val="center"/>
            </w:pPr>
          </w:p>
        </w:tc>
      </w:tr>
      <w:tr w:rsidR="00D25ADE" w14:paraId="4FDCBBEA" w14:textId="77777777" w:rsidTr="00E45713">
        <w:tc>
          <w:tcPr>
            <w:tcW w:w="3060" w:type="dxa"/>
            <w:tcBorders>
              <w:top w:val="nil"/>
              <w:left w:val="nil"/>
              <w:bottom w:val="dashSmallGap" w:sz="4" w:space="0" w:color="BFBFBF" w:themeColor="background1" w:themeShade="BF"/>
              <w:right w:val="nil"/>
            </w:tcBorders>
          </w:tcPr>
          <w:p w14:paraId="4FDCBBDC" w14:textId="56B533D5" w:rsidR="00D25ADE" w:rsidRDefault="00D25ADE" w:rsidP="00A1418D">
            <w:pPr>
              <w:pStyle w:val="ProductList-Offering2"/>
            </w:pPr>
            <w:bookmarkStart w:id="879" w:name="_Toc379797296"/>
            <w:bookmarkStart w:id="880" w:name="_Toc380513321"/>
            <w:bookmarkStart w:id="881" w:name="_Toc380655369"/>
            <w:bookmarkStart w:id="882" w:name="_Toc405814575"/>
            <w:r>
              <w:t>Premium Add-on CAL Suite per Windows Small Business Server 2011</w:t>
            </w:r>
            <w:r>
              <w:fldChar w:fldCharType="begin"/>
            </w:r>
            <w:r>
              <w:instrText>XE "Windows Small Business Server 2011"</w:instrText>
            </w:r>
            <w:r>
              <w:fldChar w:fldCharType="end"/>
            </w:r>
            <w:r>
              <w:fldChar w:fldCharType="begin"/>
            </w:r>
            <w:r>
              <w:instrText>XE "Premium Add-on CAL Suite per Windows Small Business Server 2011"</w:instrText>
            </w:r>
            <w:r>
              <w:fldChar w:fldCharType="end"/>
            </w:r>
            <w:r>
              <w:t xml:space="preserve"> (1 client)</w:t>
            </w:r>
            <w:bookmarkEnd w:id="879"/>
            <w:bookmarkEnd w:id="880"/>
            <w:bookmarkEnd w:id="881"/>
            <w:bookmarkEnd w:id="882"/>
          </w:p>
        </w:tc>
        <w:tc>
          <w:tcPr>
            <w:tcW w:w="595" w:type="dxa"/>
            <w:tcBorders>
              <w:top w:val="nil"/>
              <w:left w:val="nil"/>
              <w:bottom w:val="dashSmallGap" w:sz="4" w:space="0" w:color="BFBFBF" w:themeColor="background1" w:themeShade="BF"/>
              <w:right w:val="nil"/>
            </w:tcBorders>
            <w:vAlign w:val="center"/>
          </w:tcPr>
          <w:p w14:paraId="4FDCBBDD" w14:textId="77777777" w:rsidR="00D25ADE" w:rsidRDefault="00D25ADE"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DE" w14:textId="77777777" w:rsidR="00D25ADE" w:rsidRDefault="00D25AD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DF" w14:textId="77777777" w:rsidR="00D25ADE" w:rsidRDefault="00D25AD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E0" w14:textId="77777777" w:rsidR="00D25ADE" w:rsidRDefault="00D25AD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E1" w14:textId="77777777" w:rsidR="00D25ADE" w:rsidRDefault="00D25ADE" w:rsidP="00C05A53">
            <w:pPr>
              <w:pStyle w:val="ProductList-OfferingBody"/>
              <w:ind w:left="-113"/>
              <w:jc w:val="center"/>
            </w:pPr>
            <w:r>
              <w:t>1</w:t>
            </w:r>
          </w:p>
        </w:tc>
        <w:tc>
          <w:tcPr>
            <w:tcW w:w="596" w:type="dxa"/>
            <w:shd w:val="clear" w:color="auto" w:fill="BFBFBF" w:themeFill="background1" w:themeFillShade="BF"/>
            <w:vAlign w:val="center"/>
          </w:tcPr>
          <w:p w14:paraId="4FDCBBE2" w14:textId="77777777" w:rsidR="00D25ADE" w:rsidRDefault="00D25ADE" w:rsidP="00C05A53">
            <w:pPr>
              <w:pStyle w:val="ProductList-OfferingBody"/>
              <w:ind w:left="-113"/>
              <w:jc w:val="center"/>
            </w:pPr>
          </w:p>
        </w:tc>
        <w:tc>
          <w:tcPr>
            <w:tcW w:w="595" w:type="dxa"/>
            <w:shd w:val="clear" w:color="auto" w:fill="70AD47" w:themeFill="accent6"/>
            <w:vAlign w:val="center"/>
          </w:tcPr>
          <w:p w14:paraId="4FDCBBE3" w14:textId="0A1371C5" w:rsidR="00D25ADE" w:rsidRDefault="00D25ADE" w:rsidP="005C40C4">
            <w:pPr>
              <w:pStyle w:val="ProductList-OfferingBody"/>
              <w:ind w:left="-113"/>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596" w:type="dxa"/>
            <w:shd w:val="clear" w:color="auto" w:fill="BFBFBF" w:themeFill="background1" w:themeFillShade="BF"/>
            <w:vAlign w:val="center"/>
          </w:tcPr>
          <w:p w14:paraId="4FDCBBE4" w14:textId="77777777" w:rsidR="00D25ADE" w:rsidRDefault="00D25ADE" w:rsidP="00C05A53">
            <w:pPr>
              <w:pStyle w:val="ProductList-OfferingBody"/>
              <w:ind w:left="-113"/>
              <w:jc w:val="center"/>
            </w:pPr>
          </w:p>
        </w:tc>
        <w:tc>
          <w:tcPr>
            <w:tcW w:w="595" w:type="dxa"/>
            <w:shd w:val="clear" w:color="auto" w:fill="70AD47" w:themeFill="accent6"/>
            <w:vAlign w:val="center"/>
          </w:tcPr>
          <w:p w14:paraId="4FDCBBE5" w14:textId="77777777" w:rsidR="00D25ADE" w:rsidRDefault="00D25ADE" w:rsidP="00C05A53">
            <w:pPr>
              <w:pStyle w:val="ProductList-OfferingBody"/>
              <w:ind w:left="-113"/>
              <w:jc w:val="center"/>
            </w:pPr>
          </w:p>
        </w:tc>
        <w:tc>
          <w:tcPr>
            <w:tcW w:w="595" w:type="dxa"/>
            <w:shd w:val="clear" w:color="auto" w:fill="BFBFBF" w:themeFill="background1" w:themeFillShade="BF"/>
            <w:vAlign w:val="center"/>
          </w:tcPr>
          <w:p w14:paraId="4FDCBBE6" w14:textId="77777777" w:rsidR="00D25ADE" w:rsidRDefault="00D25ADE" w:rsidP="00C05A53">
            <w:pPr>
              <w:pStyle w:val="ProductList-OfferingBody"/>
              <w:ind w:left="-113"/>
              <w:jc w:val="center"/>
            </w:pPr>
          </w:p>
        </w:tc>
        <w:tc>
          <w:tcPr>
            <w:tcW w:w="596" w:type="dxa"/>
            <w:shd w:val="clear" w:color="auto" w:fill="70AD47" w:themeFill="accent6"/>
            <w:vAlign w:val="center"/>
          </w:tcPr>
          <w:p w14:paraId="4FDCBBE7" w14:textId="6EF46BB5" w:rsidR="00D25ADE" w:rsidRDefault="00D25ADE" w:rsidP="00C05A53">
            <w:pPr>
              <w:pStyle w:val="ProductList-OfferingBody"/>
              <w:ind w:left="-113"/>
              <w:jc w:val="center"/>
            </w:pPr>
            <w:r w:rsidRPr="00A3144F">
              <w:fldChar w:fldCharType="begin"/>
            </w:r>
            <w:r w:rsidRPr="00A3144F">
              <w:instrText xml:space="preserve"> AutoTextList  \s NoStyle \t “Piattaforma Desktop Personalizzata” </w:instrText>
            </w:r>
            <w:r w:rsidRPr="00A3144F">
              <w:fldChar w:fldCharType="separate"/>
            </w:r>
            <w:r w:rsidRPr="00A3144F">
              <w:t>CP</w:t>
            </w:r>
            <w:r w:rsidRPr="00A3144F">
              <w:fldChar w:fldCharType="end"/>
            </w:r>
            <w:r w:rsidRPr="00A3144F">
              <w:t>,</w:t>
            </w:r>
            <w:r w:rsidRPr="00D25ADE">
              <w:fldChar w:fldCharType="begin"/>
            </w:r>
            <w:r w:rsidRPr="00D25ADE">
              <w:instrText xml:space="preserve"> AutoTextList  \s NoStyle \t “Non per l’Intera Organizzazione in Open Value”</w:instrText>
            </w:r>
            <w:r w:rsidRPr="00D25ADE">
              <w:fldChar w:fldCharType="separate"/>
            </w:r>
            <w:r w:rsidRPr="00D25ADE">
              <w:t xml:space="preserve">P </w:t>
            </w:r>
            <w:r w:rsidRPr="00D25ADE">
              <w:fldChar w:fldCharType="end"/>
            </w:r>
          </w:p>
        </w:tc>
        <w:tc>
          <w:tcPr>
            <w:tcW w:w="595" w:type="dxa"/>
            <w:shd w:val="clear" w:color="auto" w:fill="BFBFBF" w:themeFill="background1" w:themeFillShade="BF"/>
            <w:vAlign w:val="center"/>
          </w:tcPr>
          <w:p w14:paraId="4FDCBBE8" w14:textId="77777777" w:rsidR="00D25ADE" w:rsidRDefault="00D25ADE" w:rsidP="00C05A53">
            <w:pPr>
              <w:pStyle w:val="ProductList-OfferingBody"/>
              <w:ind w:left="-113"/>
              <w:jc w:val="center"/>
            </w:pPr>
          </w:p>
        </w:tc>
        <w:tc>
          <w:tcPr>
            <w:tcW w:w="596" w:type="dxa"/>
            <w:shd w:val="clear" w:color="auto" w:fill="BFBFBF" w:themeFill="background1" w:themeFillShade="BF"/>
            <w:vAlign w:val="center"/>
          </w:tcPr>
          <w:p w14:paraId="4FDCBBE9" w14:textId="77777777" w:rsidR="00D25ADE" w:rsidRDefault="00D25ADE" w:rsidP="00C05A53">
            <w:pPr>
              <w:pStyle w:val="ProductList-OfferingBody"/>
              <w:ind w:left="-113"/>
              <w:jc w:val="center"/>
            </w:pPr>
          </w:p>
        </w:tc>
      </w:tr>
      <w:tr w:rsidR="00D25ADE" w14:paraId="4FDCBBF9" w14:textId="77777777" w:rsidTr="00E4571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EB" w14:textId="2A2AF01A" w:rsidR="00D25ADE" w:rsidRDefault="00D25ADE" w:rsidP="00A1418D">
            <w:pPr>
              <w:pStyle w:val="ProductList-Offering2"/>
            </w:pPr>
            <w:bookmarkStart w:id="883" w:name="_Toc379797297"/>
            <w:bookmarkStart w:id="884" w:name="_Toc380513322"/>
            <w:bookmarkStart w:id="885" w:name="_Toc380655370"/>
            <w:bookmarkStart w:id="886" w:name="_Toc405814576"/>
            <w:r>
              <w:t>Premium Add-on CAL Suite per Windows Small Business Server 2011</w:t>
            </w:r>
            <w:r>
              <w:fldChar w:fldCharType="begin"/>
            </w:r>
            <w:r>
              <w:instrText>XE "Windows Small Business Server 2011"</w:instrText>
            </w:r>
            <w:r>
              <w:fldChar w:fldCharType="end"/>
            </w:r>
            <w:r>
              <w:fldChar w:fldCharType="begin"/>
            </w:r>
            <w:r>
              <w:instrText>XE "Premium Add-on CAL Suite per Windows Small Business Server 2011"</w:instrText>
            </w:r>
            <w:r>
              <w:fldChar w:fldCharType="end"/>
            </w:r>
            <w:r>
              <w:t xml:space="preserve"> (5 client)</w:t>
            </w:r>
            <w:bookmarkEnd w:id="883"/>
            <w:bookmarkEnd w:id="884"/>
            <w:bookmarkEnd w:id="885"/>
            <w:bookmarkEnd w:id="88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C" w14:textId="77777777" w:rsidR="00D25ADE" w:rsidRDefault="00D25ADE"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D" w14:textId="77777777" w:rsidR="00D25ADE" w:rsidRDefault="00D25ADE"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EE" w14:textId="77777777" w:rsidR="00D25ADE" w:rsidRDefault="00D25ADE"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EF" w14:textId="77777777" w:rsidR="00D25ADE" w:rsidRDefault="00D25ADE"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0" w14:textId="77777777" w:rsidR="00D25ADE" w:rsidRDefault="00D25ADE" w:rsidP="00C05A53">
            <w:pPr>
              <w:pStyle w:val="ProductList-OfferingBody"/>
              <w:ind w:left="-113"/>
              <w:jc w:val="center"/>
            </w:pPr>
            <w:r>
              <w:t>5</w:t>
            </w:r>
          </w:p>
        </w:tc>
        <w:tc>
          <w:tcPr>
            <w:tcW w:w="596" w:type="dxa"/>
            <w:shd w:val="clear" w:color="auto" w:fill="BFBFBF" w:themeFill="background1" w:themeFillShade="BF"/>
            <w:vAlign w:val="center"/>
          </w:tcPr>
          <w:p w14:paraId="4FDCBBF1" w14:textId="77777777" w:rsidR="00D25ADE" w:rsidRDefault="00D25ADE" w:rsidP="00C05A53">
            <w:pPr>
              <w:pStyle w:val="ProductList-OfferingBody"/>
              <w:ind w:left="-113"/>
              <w:jc w:val="center"/>
            </w:pPr>
          </w:p>
        </w:tc>
        <w:tc>
          <w:tcPr>
            <w:tcW w:w="595" w:type="dxa"/>
            <w:shd w:val="clear" w:color="auto" w:fill="70AD47" w:themeFill="accent6"/>
            <w:vAlign w:val="center"/>
          </w:tcPr>
          <w:p w14:paraId="4FDCBBF2" w14:textId="2CF7BA0B" w:rsidR="00D25ADE" w:rsidRDefault="00D25ADE"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6" w:type="dxa"/>
            <w:shd w:val="clear" w:color="auto" w:fill="BFBFBF" w:themeFill="background1" w:themeFillShade="BF"/>
            <w:vAlign w:val="center"/>
          </w:tcPr>
          <w:p w14:paraId="4FDCBBF3" w14:textId="77777777" w:rsidR="00D25ADE" w:rsidRDefault="00D25ADE" w:rsidP="00C05A53">
            <w:pPr>
              <w:pStyle w:val="ProductList-OfferingBody"/>
              <w:ind w:left="-113"/>
              <w:jc w:val="center"/>
            </w:pPr>
          </w:p>
        </w:tc>
        <w:tc>
          <w:tcPr>
            <w:tcW w:w="595" w:type="dxa"/>
            <w:shd w:val="clear" w:color="auto" w:fill="70AD47" w:themeFill="accent6"/>
            <w:vAlign w:val="center"/>
          </w:tcPr>
          <w:p w14:paraId="4FDCBBF4" w14:textId="77777777" w:rsidR="00D25ADE" w:rsidRDefault="00D25ADE" w:rsidP="00C05A53">
            <w:pPr>
              <w:pStyle w:val="ProductList-OfferingBody"/>
              <w:ind w:left="-113"/>
              <w:jc w:val="center"/>
            </w:pPr>
          </w:p>
        </w:tc>
        <w:tc>
          <w:tcPr>
            <w:tcW w:w="595" w:type="dxa"/>
            <w:shd w:val="clear" w:color="auto" w:fill="70AD47" w:themeFill="accent6"/>
            <w:vAlign w:val="center"/>
          </w:tcPr>
          <w:p w14:paraId="4FDCBBF5" w14:textId="5C64A18E" w:rsidR="00D25ADE" w:rsidRDefault="00D25ADE" w:rsidP="00C05A53">
            <w:pPr>
              <w:pStyle w:val="ProductList-OfferingBody"/>
              <w:ind w:left="-113"/>
              <w:jc w:val="cente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596" w:type="dxa"/>
            <w:shd w:val="clear" w:color="auto" w:fill="70AD47" w:themeFill="accent6"/>
            <w:vAlign w:val="center"/>
          </w:tcPr>
          <w:p w14:paraId="4FDCBBF6" w14:textId="1DD864A7" w:rsidR="00D25ADE" w:rsidRDefault="00D25ADE" w:rsidP="00C05A53">
            <w:pPr>
              <w:pStyle w:val="ProductList-OfferingBody"/>
              <w:ind w:left="-113"/>
              <w:jc w:val="center"/>
            </w:pPr>
            <w:r w:rsidRPr="00A3144F">
              <w:fldChar w:fldCharType="begin"/>
            </w:r>
            <w:r w:rsidRPr="00A3144F">
              <w:instrText xml:space="preserve"> AutoTextList  \s NoStyle \t “Piattaforma Desktop Personalizzata” </w:instrText>
            </w:r>
            <w:r w:rsidRPr="00A3144F">
              <w:fldChar w:fldCharType="separate"/>
            </w:r>
            <w:r w:rsidRPr="00A3144F">
              <w:t>CP</w:t>
            </w:r>
            <w:r w:rsidRPr="00A3144F">
              <w:fldChar w:fldCharType="end"/>
            </w:r>
            <w:r w:rsidRPr="00A3144F">
              <w:t>,</w:t>
            </w:r>
            <w:r w:rsidRPr="00D25ADE">
              <w:fldChar w:fldCharType="begin"/>
            </w:r>
            <w:r w:rsidRPr="00D25ADE">
              <w:instrText xml:space="preserve"> AutoTextList  \s NoStyle \t “Non per l’Intera Organizzazione in Open Value”</w:instrText>
            </w:r>
            <w:r w:rsidRPr="00D25ADE">
              <w:fldChar w:fldCharType="separate"/>
            </w:r>
            <w:r w:rsidRPr="00D25ADE">
              <w:t xml:space="preserve">P </w:t>
            </w:r>
            <w:r w:rsidRPr="00D25ADE">
              <w:fldChar w:fldCharType="end"/>
            </w:r>
          </w:p>
        </w:tc>
        <w:tc>
          <w:tcPr>
            <w:tcW w:w="595" w:type="dxa"/>
            <w:shd w:val="clear" w:color="auto" w:fill="BFBFBF" w:themeFill="background1" w:themeFillShade="BF"/>
            <w:vAlign w:val="center"/>
          </w:tcPr>
          <w:p w14:paraId="4FDCBBF7" w14:textId="77777777" w:rsidR="00D25ADE" w:rsidRDefault="00D25ADE" w:rsidP="00C05A53">
            <w:pPr>
              <w:pStyle w:val="ProductList-OfferingBody"/>
              <w:ind w:left="-113"/>
              <w:jc w:val="center"/>
            </w:pPr>
          </w:p>
        </w:tc>
        <w:tc>
          <w:tcPr>
            <w:tcW w:w="596" w:type="dxa"/>
            <w:shd w:val="clear" w:color="auto" w:fill="BFBFBF" w:themeFill="background1" w:themeFillShade="BF"/>
            <w:vAlign w:val="center"/>
          </w:tcPr>
          <w:p w14:paraId="4FDCBBF8" w14:textId="77777777" w:rsidR="00D25ADE" w:rsidRDefault="00D25ADE" w:rsidP="00C05A53">
            <w:pPr>
              <w:pStyle w:val="ProductList-OfferingBody"/>
              <w:ind w:left="-113"/>
              <w:jc w:val="center"/>
            </w:pPr>
          </w:p>
        </w:tc>
      </w:tr>
      <w:tr w:rsidR="00D25ADE" w14:paraId="4FDCBC08" w14:textId="77777777" w:rsidTr="00E45713">
        <w:tc>
          <w:tcPr>
            <w:tcW w:w="3060" w:type="dxa"/>
            <w:tcBorders>
              <w:top w:val="dashSmallGap" w:sz="4" w:space="0" w:color="BFBFBF" w:themeColor="background1" w:themeShade="BF"/>
              <w:left w:val="nil"/>
              <w:bottom w:val="nil"/>
              <w:right w:val="nil"/>
            </w:tcBorders>
          </w:tcPr>
          <w:p w14:paraId="4FDCBBFA" w14:textId="56A58246" w:rsidR="00D25ADE" w:rsidRDefault="00D25ADE" w:rsidP="00A1418D">
            <w:pPr>
              <w:pStyle w:val="ProductList-Offering2"/>
            </w:pPr>
            <w:bookmarkStart w:id="887" w:name="_Toc379797298"/>
            <w:bookmarkStart w:id="888" w:name="_Toc380513323"/>
            <w:bookmarkStart w:id="889" w:name="_Toc380655371"/>
            <w:bookmarkStart w:id="890" w:name="_Toc405814577"/>
            <w:r>
              <w:t>Premium Add-on CAL Suite per Windows Small Business Server 2011</w:t>
            </w:r>
            <w:r>
              <w:fldChar w:fldCharType="begin"/>
            </w:r>
            <w:r>
              <w:instrText>XE "Windows Small Business Server 2011"</w:instrText>
            </w:r>
            <w:r>
              <w:fldChar w:fldCharType="end"/>
            </w:r>
            <w:r>
              <w:fldChar w:fldCharType="begin"/>
            </w:r>
            <w:r>
              <w:instrText>XE "Premium Add-on CAL Suite per Windows Small Business Server 2011"</w:instrText>
            </w:r>
            <w:r>
              <w:fldChar w:fldCharType="end"/>
            </w:r>
            <w:r>
              <w:t xml:space="preserve"> (20 client)</w:t>
            </w:r>
            <w:bookmarkEnd w:id="887"/>
            <w:bookmarkEnd w:id="888"/>
            <w:bookmarkEnd w:id="889"/>
            <w:bookmarkEnd w:id="890"/>
          </w:p>
        </w:tc>
        <w:tc>
          <w:tcPr>
            <w:tcW w:w="595" w:type="dxa"/>
            <w:tcBorders>
              <w:top w:val="dashSmallGap" w:sz="4" w:space="0" w:color="BFBFBF" w:themeColor="background1" w:themeShade="BF"/>
              <w:left w:val="nil"/>
              <w:bottom w:val="nil"/>
              <w:right w:val="nil"/>
            </w:tcBorders>
            <w:vAlign w:val="center"/>
          </w:tcPr>
          <w:p w14:paraId="4FDCBBFB" w14:textId="77777777" w:rsidR="00D25ADE" w:rsidRDefault="00D25ADE"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4FDCBBFC" w14:textId="77777777" w:rsidR="00D25ADE" w:rsidRDefault="00D25ADE"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FD" w14:textId="77777777" w:rsidR="00D25ADE" w:rsidRDefault="00D25ADE"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FE" w14:textId="77777777" w:rsidR="00D25ADE" w:rsidRDefault="00D25ADE"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F" w14:textId="77777777" w:rsidR="00D25ADE" w:rsidRDefault="00D25ADE" w:rsidP="00C05A53">
            <w:pPr>
              <w:pStyle w:val="ProductList-OfferingBody"/>
              <w:ind w:left="-113"/>
              <w:jc w:val="center"/>
            </w:pPr>
            <w:r>
              <w:t>5</w:t>
            </w:r>
          </w:p>
        </w:tc>
        <w:tc>
          <w:tcPr>
            <w:tcW w:w="596" w:type="dxa"/>
            <w:shd w:val="clear" w:color="auto" w:fill="BFBFBF" w:themeFill="background1" w:themeFillShade="BF"/>
            <w:vAlign w:val="center"/>
          </w:tcPr>
          <w:p w14:paraId="4FDCBC00" w14:textId="77777777" w:rsidR="00D25ADE" w:rsidRDefault="00D25ADE" w:rsidP="00C05A53">
            <w:pPr>
              <w:pStyle w:val="ProductList-OfferingBody"/>
              <w:ind w:left="-113"/>
              <w:jc w:val="center"/>
            </w:pPr>
          </w:p>
        </w:tc>
        <w:tc>
          <w:tcPr>
            <w:tcW w:w="595" w:type="dxa"/>
            <w:shd w:val="clear" w:color="auto" w:fill="70AD47" w:themeFill="accent6"/>
            <w:vAlign w:val="center"/>
          </w:tcPr>
          <w:p w14:paraId="4FDCBC01" w14:textId="2C278F45" w:rsidR="00D25ADE" w:rsidRDefault="00D25ADE" w:rsidP="00C05A53">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596" w:type="dxa"/>
            <w:shd w:val="clear" w:color="auto" w:fill="BFBFBF" w:themeFill="background1" w:themeFillShade="BF"/>
            <w:vAlign w:val="center"/>
          </w:tcPr>
          <w:p w14:paraId="4FDCBC02" w14:textId="77777777" w:rsidR="00D25ADE" w:rsidRDefault="00D25ADE" w:rsidP="00C05A53">
            <w:pPr>
              <w:pStyle w:val="ProductList-OfferingBody"/>
              <w:ind w:left="-113"/>
              <w:jc w:val="center"/>
            </w:pPr>
          </w:p>
        </w:tc>
        <w:tc>
          <w:tcPr>
            <w:tcW w:w="595" w:type="dxa"/>
            <w:shd w:val="clear" w:color="auto" w:fill="70AD47" w:themeFill="accent6"/>
            <w:vAlign w:val="center"/>
          </w:tcPr>
          <w:p w14:paraId="4FDCBC03" w14:textId="77777777" w:rsidR="00D25ADE" w:rsidRDefault="00D25ADE" w:rsidP="00C05A53">
            <w:pPr>
              <w:pStyle w:val="ProductList-OfferingBody"/>
              <w:ind w:left="-113"/>
              <w:jc w:val="center"/>
            </w:pPr>
          </w:p>
        </w:tc>
        <w:tc>
          <w:tcPr>
            <w:tcW w:w="595" w:type="dxa"/>
            <w:shd w:val="clear" w:color="auto" w:fill="70AD47" w:themeFill="accent6"/>
            <w:vAlign w:val="center"/>
          </w:tcPr>
          <w:p w14:paraId="4FDCBC04" w14:textId="312FF175" w:rsidR="00D25ADE" w:rsidRDefault="00D25ADE" w:rsidP="00C05A53">
            <w:pPr>
              <w:pStyle w:val="ProductList-OfferingBody"/>
              <w:ind w:left="-113"/>
              <w:jc w:val="cente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596" w:type="dxa"/>
            <w:shd w:val="clear" w:color="auto" w:fill="70AD47" w:themeFill="accent6"/>
            <w:vAlign w:val="center"/>
          </w:tcPr>
          <w:p w14:paraId="4FDCBC05" w14:textId="122E15AF" w:rsidR="00D25ADE" w:rsidRDefault="00D25ADE" w:rsidP="00C05A53">
            <w:pPr>
              <w:pStyle w:val="ProductList-OfferingBody"/>
              <w:ind w:left="-113"/>
              <w:jc w:val="center"/>
            </w:pPr>
            <w:r w:rsidRPr="00A3144F">
              <w:fldChar w:fldCharType="begin"/>
            </w:r>
            <w:r w:rsidRPr="00A3144F">
              <w:instrText xml:space="preserve"> AutoTextList  \s NoStyle \t “Piattaforma Desktop Personalizzata” </w:instrText>
            </w:r>
            <w:r w:rsidRPr="00A3144F">
              <w:fldChar w:fldCharType="separate"/>
            </w:r>
            <w:r w:rsidRPr="00A3144F">
              <w:t>CP</w:t>
            </w:r>
            <w:r w:rsidRPr="00A3144F">
              <w:fldChar w:fldCharType="end"/>
            </w:r>
            <w:r w:rsidRPr="00A3144F">
              <w:t>,</w:t>
            </w:r>
            <w:r w:rsidRPr="00D25ADE">
              <w:fldChar w:fldCharType="begin"/>
            </w:r>
            <w:r w:rsidRPr="00D25ADE">
              <w:instrText xml:space="preserve"> AutoTextList  \s NoStyle \t “Non per l’Intera Organizzazione in Open Value”</w:instrText>
            </w:r>
            <w:r w:rsidRPr="00D25ADE">
              <w:fldChar w:fldCharType="separate"/>
            </w:r>
            <w:r w:rsidRPr="00D25ADE">
              <w:t xml:space="preserve">P </w:t>
            </w:r>
            <w:r w:rsidRPr="00D25ADE">
              <w:fldChar w:fldCharType="end"/>
            </w:r>
          </w:p>
        </w:tc>
        <w:tc>
          <w:tcPr>
            <w:tcW w:w="595" w:type="dxa"/>
            <w:shd w:val="clear" w:color="auto" w:fill="BFBFBF" w:themeFill="background1" w:themeFillShade="BF"/>
            <w:vAlign w:val="center"/>
          </w:tcPr>
          <w:p w14:paraId="4FDCBC06" w14:textId="77777777" w:rsidR="00D25ADE" w:rsidRDefault="00D25ADE" w:rsidP="00C05A53">
            <w:pPr>
              <w:pStyle w:val="ProductList-OfferingBody"/>
              <w:ind w:left="-113"/>
              <w:jc w:val="center"/>
            </w:pPr>
          </w:p>
        </w:tc>
        <w:tc>
          <w:tcPr>
            <w:tcW w:w="596" w:type="dxa"/>
            <w:shd w:val="clear" w:color="auto" w:fill="BFBFBF" w:themeFill="background1" w:themeFillShade="BF"/>
            <w:vAlign w:val="center"/>
          </w:tcPr>
          <w:p w14:paraId="4FDCBC07" w14:textId="77777777" w:rsidR="00D25ADE" w:rsidRDefault="00D25ADE" w:rsidP="00C05A53">
            <w:pPr>
              <w:pStyle w:val="ProductList-OfferingBody"/>
              <w:ind w:left="-113"/>
              <w:jc w:val="center"/>
            </w:pPr>
          </w:p>
        </w:tc>
      </w:tr>
    </w:tbl>
    <w:p w14:paraId="4FDCBC09" w14:textId="77777777" w:rsidR="00C13DF8" w:rsidRPr="00AA6DF2" w:rsidRDefault="00C13DF8" w:rsidP="004F3C6D">
      <w:pPr>
        <w:pStyle w:val="ProductList-Body"/>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1"/>
        <w:gridCol w:w="3561"/>
      </w:tblGrid>
      <w:tr w:rsidR="005C40C4" w14:paraId="4FDCBC0D" w14:textId="77777777" w:rsidTr="00E45713">
        <w:tc>
          <w:tcPr>
            <w:tcW w:w="3560" w:type="dxa"/>
          </w:tcPr>
          <w:p w14:paraId="4FDCBC0A" w14:textId="0DCEFAD1" w:rsidR="005C40C4" w:rsidRDefault="008414C4" w:rsidP="0053726B">
            <w:pPr>
              <w:pStyle w:val="ProductList-Body"/>
              <w:spacing w:before="20" w:after="20"/>
            </w:pPr>
            <w:r>
              <w:t xml:space="preserve">Versione Precedente: </w:t>
            </w:r>
            <w:r>
              <w:rPr>
                <w:b/>
              </w:rPr>
              <w:t>Windows Small Business Server 2008</w:t>
            </w:r>
            <w:r>
              <w:t xml:space="preserve"> (10/08)</w:t>
            </w:r>
          </w:p>
        </w:tc>
        <w:tc>
          <w:tcPr>
            <w:tcW w:w="3561" w:type="dxa"/>
          </w:tcPr>
          <w:p w14:paraId="5126D18B" w14:textId="77777777" w:rsidR="005C40C4" w:rsidRPr="00AA6DF2" w:rsidRDefault="005C40C4" w:rsidP="005C40C4">
            <w:pPr>
              <w:pStyle w:val="ProductList-Body"/>
              <w:spacing w:before="20" w:after="20"/>
            </w:pPr>
            <w:r>
              <w:t xml:space="preserve">Pool di Prodotti: </w:t>
            </w:r>
            <w:r>
              <w:rPr>
                <w:b/>
              </w:rPr>
              <w:t>Server</w:t>
            </w:r>
          </w:p>
          <w:p w14:paraId="4FDCBC0B" w14:textId="59419677" w:rsidR="0053726B" w:rsidRDefault="004005A5" w:rsidP="005C40C4">
            <w:pPr>
              <w:pStyle w:val="ProductList-Body"/>
              <w:spacing w:before="20" w:after="20"/>
            </w:pPr>
            <w:hyperlink w:anchor="SoftwareAssurance" w:history="1">
              <w:r w:rsidR="006467A0">
                <w:rPr>
                  <w:rStyle w:val="Hyperlink"/>
                  <w:color w:val="000000" w:themeColor="text1"/>
                  <w:u w:val="none"/>
                </w:rPr>
                <w:t>Vantaggi di Software Assurance</w:t>
              </w:r>
            </w:hyperlink>
            <w:r w:rsidR="006467A0">
              <w:t xml:space="preserve">: </w:t>
            </w:r>
            <w:r w:rsidR="006467A0">
              <w:rPr>
                <w:b/>
              </w:rPr>
              <w:t>Server</w:t>
            </w:r>
          </w:p>
        </w:tc>
        <w:tc>
          <w:tcPr>
            <w:tcW w:w="3561" w:type="dxa"/>
          </w:tcPr>
          <w:p w14:paraId="4FDCBC0C" w14:textId="4E052980" w:rsidR="005C40C4" w:rsidRDefault="005C40C4" w:rsidP="005C40C4">
            <w:pPr>
              <w:pStyle w:val="ProductList-Body"/>
              <w:spacing w:before="20" w:after="20"/>
            </w:pPr>
          </w:p>
        </w:tc>
      </w:tr>
    </w:tbl>
    <w:p w14:paraId="79767901" w14:textId="77777777" w:rsidR="006F4716" w:rsidRPr="00AA6DF2" w:rsidRDefault="006F4716" w:rsidP="006F4716">
      <w:pPr>
        <w:pStyle w:val="ProductList-Body"/>
        <w:shd w:val="clear" w:color="auto" w:fill="D9D9D9" w:themeFill="background1" w:themeFillShade="D9"/>
        <w:spacing w:before="120" w:after="120"/>
      </w:pPr>
      <w:r>
        <w:rPr>
          <w:b/>
        </w:rPr>
        <w:t>Informazioni Aggiuntive</w:t>
      </w:r>
    </w:p>
    <w:p w14:paraId="510D0E27" w14:textId="77777777" w:rsidR="006F4716" w:rsidRPr="00AA6DF2" w:rsidRDefault="006F4716" w:rsidP="006F4716">
      <w:pPr>
        <w:pStyle w:val="ProductList-Body"/>
      </w:pPr>
      <w:r>
        <w:rPr>
          <w:b/>
          <w:color w:val="00188F"/>
        </w:rPr>
        <w:t>Concessioni di Licenza associate alla fine del ciclo di vita di Windows Small Business Server (SBS)</w:t>
      </w:r>
    </w:p>
    <w:p w14:paraId="7CE4D27E" w14:textId="598B9FD8" w:rsidR="006F4716" w:rsidRPr="00AA6DF2" w:rsidRDefault="006F4716" w:rsidP="006F4716">
      <w:pPr>
        <w:pStyle w:val="ProductList-Body"/>
      </w:pPr>
      <w:r>
        <w:t>La versione 2011 di Windows Small Business Server (SBS) è la versione finale di quel prodotto.</w:t>
      </w:r>
      <w:r w:rsidR="00EA0320">
        <w:t xml:space="preserve"> </w:t>
      </w:r>
      <w:r>
        <w:t xml:space="preserve">Per ulteriori informazioni, le società potranno fare riferimento alla Lista dei Prodotti del mese di marzo 2014 disponibile all’indirizzo </w:t>
      </w:r>
      <w:hyperlink r:id="rId47" w:history="1">
        <w:r>
          <w:rPr>
            <w:rStyle w:val="Hyperlink"/>
          </w:rPr>
          <w:t>http://go.microsoft.com/?linkid=9839207</w:t>
        </w:r>
      </w:hyperlink>
      <w:r>
        <w:t>.</w:t>
      </w:r>
    </w:p>
    <w:p w14:paraId="4FDCBC12" w14:textId="3F606EA9" w:rsidR="00585A48" w:rsidRPr="00AA6DF2" w:rsidRDefault="004005A5" w:rsidP="006F4716">
      <w:pPr>
        <w:pStyle w:val="ProductList-Body"/>
        <w:shd w:val="clear" w:color="auto" w:fill="A6A6A6" w:themeFill="background1" w:themeFillShade="A6"/>
        <w:spacing w:before="120" w:after="240"/>
        <w:jc w:val="right"/>
      </w:pPr>
      <w:hyperlink w:anchor="ToC" w:history="1">
        <w:r w:rsidR="00603746">
          <w:rPr>
            <w:rStyle w:val="Hyperlink"/>
            <w:sz w:val="16"/>
            <w:szCs w:val="16"/>
          </w:rPr>
          <w:t>Sommario</w:t>
        </w:r>
      </w:hyperlink>
      <w:r w:rsidR="00603746">
        <w:rPr>
          <w:sz w:val="16"/>
          <w:szCs w:val="16"/>
        </w:rPr>
        <w:t xml:space="preserve"> / </w:t>
      </w:r>
      <w:hyperlink w:anchor="ChartKey" w:history="1">
        <w:r w:rsidR="00603746">
          <w:rPr>
            <w:rStyle w:val="Hyperlink"/>
            <w:sz w:val="16"/>
            <w:szCs w:val="16"/>
          </w:rPr>
          <w:t>Codici Tabella</w:t>
        </w:r>
      </w:hyperlink>
      <w:r w:rsidR="00603746">
        <w:rPr>
          <w:sz w:val="16"/>
          <w:szCs w:val="16"/>
        </w:rPr>
        <w:t xml:space="preserve"> / </w:t>
      </w:r>
      <w:hyperlink w:anchor="Index" w:history="1">
        <w:r w:rsidR="00603746">
          <w:rPr>
            <w:rStyle w:val="Hyperlink"/>
            <w:sz w:val="16"/>
            <w:szCs w:val="16"/>
          </w:rPr>
          <w:t>Indice</w:t>
        </w:r>
      </w:hyperlink>
    </w:p>
    <w:p w14:paraId="4FDCBC13" w14:textId="77777777" w:rsidR="009A0C93" w:rsidRPr="00AA6DF2" w:rsidRDefault="009A0C93" w:rsidP="004F3C6D">
      <w:pPr>
        <w:pStyle w:val="ProductList-Body"/>
      </w:pPr>
    </w:p>
    <w:p w14:paraId="4FDCBC14" w14:textId="77777777" w:rsidR="009A0C93" w:rsidRDefault="009A0C93" w:rsidP="004F3C6D">
      <w:pPr>
        <w:pStyle w:val="ProductList-Body"/>
        <w:sectPr w:rsidR="009A0C93" w:rsidSect="00F20AFE">
          <w:footerReference w:type="default" r:id="rId48"/>
          <w:pgSz w:w="12240" w:h="15840"/>
          <w:pgMar w:top="1440" w:right="720" w:bottom="1440" w:left="720" w:header="720" w:footer="720" w:gutter="0"/>
          <w:cols w:space="720"/>
          <w:docGrid w:linePitch="360"/>
        </w:sectPr>
      </w:pPr>
    </w:p>
    <w:p w14:paraId="4FDCBC15" w14:textId="77777777" w:rsidR="009A0C93" w:rsidRPr="00AA6DF2" w:rsidRDefault="006B2591" w:rsidP="00661180">
      <w:pPr>
        <w:pStyle w:val="ProductList-SectionHeading"/>
        <w:outlineLvl w:val="0"/>
      </w:pPr>
      <w:bookmarkStart w:id="891" w:name="OnlineServices"/>
      <w:bookmarkStart w:id="892" w:name="_Toc378147654"/>
      <w:bookmarkStart w:id="893" w:name="_Toc378151556"/>
      <w:bookmarkStart w:id="894" w:name="_Toc379797299"/>
      <w:bookmarkStart w:id="895" w:name="_Toc380513324"/>
      <w:bookmarkStart w:id="896" w:name="_Toc380655372"/>
      <w:bookmarkStart w:id="897" w:name="_Toc405814578"/>
      <w:r>
        <w:t>Servizi Online</w:t>
      </w:r>
      <w:bookmarkEnd w:id="891"/>
      <w:bookmarkEnd w:id="892"/>
      <w:bookmarkEnd w:id="893"/>
      <w:bookmarkEnd w:id="894"/>
      <w:bookmarkEnd w:id="895"/>
      <w:bookmarkEnd w:id="896"/>
      <w:bookmarkEnd w:id="897"/>
    </w:p>
    <w:p w14:paraId="4FDCBC16" w14:textId="77777777" w:rsidR="009A0C93" w:rsidRPr="00AA6DF2" w:rsidRDefault="00EE40B5" w:rsidP="00680B4D">
      <w:pPr>
        <w:pStyle w:val="ProductList-OfferingGroupHeading"/>
        <w:outlineLvl w:val="1"/>
      </w:pPr>
      <w:bookmarkStart w:id="898" w:name="_Toc378147655"/>
      <w:bookmarkStart w:id="899" w:name="_Toc378151557"/>
      <w:bookmarkStart w:id="900" w:name="_Toc379797300"/>
      <w:bookmarkStart w:id="901" w:name="_Toc380513325"/>
      <w:bookmarkStart w:id="902" w:name="_Toc380655373"/>
      <w:bookmarkStart w:id="903" w:name="_Toc405814579"/>
      <w:r>
        <w:t>Condizioni Generali</w:t>
      </w:r>
      <w:bookmarkEnd w:id="898"/>
      <w:bookmarkEnd w:id="899"/>
      <w:bookmarkEnd w:id="900"/>
      <w:bookmarkEnd w:id="901"/>
      <w:bookmarkEnd w:id="902"/>
      <w:bookmarkEnd w:id="903"/>
    </w:p>
    <w:p w14:paraId="4FDCBC17" w14:textId="13B9AE41" w:rsidR="00EE40B5" w:rsidRPr="00AA6DF2" w:rsidRDefault="00EE40B5" w:rsidP="002E202B">
      <w:pPr>
        <w:pStyle w:val="ProductList-Offering2Heading"/>
        <w:outlineLvl w:val="1"/>
      </w:pPr>
      <w:r>
        <w:tab/>
      </w:r>
      <w:bookmarkStart w:id="904" w:name="_Toc378147656"/>
      <w:bookmarkStart w:id="905" w:name="_Toc379797301"/>
      <w:bookmarkStart w:id="906" w:name="_Toc380513326"/>
      <w:bookmarkStart w:id="907" w:name="_Toc380655374"/>
      <w:bookmarkStart w:id="908" w:name="_Toc405814580"/>
      <w:r>
        <w:t>Disponibilità regionale del Servizio Online</w:t>
      </w:r>
      <w:bookmarkEnd w:id="904"/>
      <w:bookmarkEnd w:id="905"/>
      <w:bookmarkEnd w:id="906"/>
      <w:bookmarkEnd w:id="907"/>
      <w:bookmarkEnd w:id="908"/>
    </w:p>
    <w:p w14:paraId="4FDCBC18" w14:textId="77777777" w:rsidR="00EE40B5" w:rsidRPr="00AA6DF2" w:rsidRDefault="00DF229E" w:rsidP="004F3C6D">
      <w:pPr>
        <w:pStyle w:val="ProductList-Body"/>
      </w:pPr>
      <w:r>
        <w:t xml:space="preserve">Per un elenco di Paesi in cui sono disponibili i Servizi Online, le società potranno visitare la pagina </w:t>
      </w:r>
      <w:hyperlink r:id="rId49" w:anchor="international" w:history="1">
        <w:r>
          <w:rPr>
            <w:rStyle w:val="Hyperlink"/>
          </w:rPr>
          <w:t>http://www.microsoft.com/online/faq.aspx#international</w:t>
        </w:r>
      </w:hyperlink>
      <w:r>
        <w:t>.</w:t>
      </w:r>
    </w:p>
    <w:p w14:paraId="4FDCBC19" w14:textId="77777777" w:rsidR="00EE40B5" w:rsidRPr="003D06C2" w:rsidRDefault="00EE40B5" w:rsidP="004F3C6D">
      <w:pPr>
        <w:pStyle w:val="ProductList-Body"/>
        <w:rPr>
          <w:sz w:val="14"/>
        </w:rPr>
      </w:pPr>
    </w:p>
    <w:p w14:paraId="4FDCBC1A" w14:textId="77777777" w:rsidR="00EE40B5" w:rsidRPr="00AA6DF2" w:rsidRDefault="00EE40B5" w:rsidP="002E202B">
      <w:pPr>
        <w:pStyle w:val="ProductList-Offering2Heading"/>
        <w:outlineLvl w:val="1"/>
      </w:pPr>
      <w:r>
        <w:tab/>
      </w:r>
      <w:bookmarkStart w:id="909" w:name="_Toc378147657"/>
      <w:bookmarkStart w:id="910" w:name="_Toc379797302"/>
      <w:bookmarkStart w:id="911" w:name="_Toc380513327"/>
      <w:bookmarkStart w:id="912" w:name="_Toc380655375"/>
      <w:bookmarkStart w:id="913" w:name="_Toc405814581"/>
      <w:r>
        <w:t>Regole per l’Acquisto dei Servizi Online</w:t>
      </w:r>
      <w:bookmarkEnd w:id="909"/>
      <w:bookmarkEnd w:id="910"/>
      <w:bookmarkEnd w:id="911"/>
      <w:bookmarkEnd w:id="912"/>
      <w:bookmarkEnd w:id="913"/>
    </w:p>
    <w:p w14:paraId="4FDCBC1B" w14:textId="77777777" w:rsidR="00DF229E" w:rsidRPr="00AA6DF2" w:rsidRDefault="00DF229E" w:rsidP="00DF229E">
      <w:pPr>
        <w:pStyle w:val="ProductList-Body"/>
      </w:pPr>
      <w:r>
        <w:t>All’acquisto dei Servizi Online si applicano le seguenti regole:</w:t>
      </w:r>
    </w:p>
    <w:p w14:paraId="4FDCBC1C" w14:textId="3437DE9D" w:rsidR="00DF229E" w:rsidRPr="00AA6DF2" w:rsidRDefault="00DF229E" w:rsidP="00913546">
      <w:pPr>
        <w:pStyle w:val="ProductList-Body"/>
        <w:numPr>
          <w:ilvl w:val="0"/>
          <w:numId w:val="9"/>
        </w:numPr>
        <w:ind w:left="450" w:hanging="270"/>
      </w:pPr>
      <w:r>
        <w:t>Le società dovranno disporre di un contratto multilicenza attivo per ordinare licenze aggiuntive o rinnovare i Servizi Online.</w:t>
      </w:r>
      <w:r w:rsidR="00EA0320">
        <w:t xml:space="preserve"> </w:t>
      </w:r>
    </w:p>
    <w:p w14:paraId="4FDCBC1D" w14:textId="3E6E50CA" w:rsidR="00DF229E" w:rsidRPr="00AA6DF2" w:rsidRDefault="00DF229E" w:rsidP="00913546">
      <w:pPr>
        <w:pStyle w:val="ProductList-Body"/>
        <w:numPr>
          <w:ilvl w:val="0"/>
          <w:numId w:val="9"/>
        </w:numPr>
        <w:ind w:left="450" w:hanging="270"/>
      </w:pPr>
      <w:r>
        <w:t>Qualora la società effettui acquisti aggiuntivi di un Servizio Online, il periodo di validità della sottoscrizione dell’acquisto aggiuntivo dovrà essere allineato al periodo di validità della sottoscrizione esistente della società per lo stesso Servizio Online.</w:t>
      </w:r>
      <w:r w:rsidR="00EA0320">
        <w:t xml:space="preserve"> </w:t>
      </w:r>
      <w:r>
        <w:t>Nel caso in cui i prezzi degli ordini aggiuntivi del Prodotto non siano indicati nel contratto esistente della società, il prezzo addebitato alla parte che riceverà la fattura per le quantità di servizi aggiuntivi sarà identico al prezzo dell’acquisto iniziale.</w:t>
      </w:r>
    </w:p>
    <w:p w14:paraId="4FDCBC1E" w14:textId="1A1E62AE" w:rsidR="00DF229E" w:rsidRPr="00AA6DF2" w:rsidRDefault="00DF229E" w:rsidP="00913546">
      <w:pPr>
        <w:pStyle w:val="ProductList-Body"/>
        <w:numPr>
          <w:ilvl w:val="0"/>
          <w:numId w:val="9"/>
        </w:numPr>
        <w:ind w:left="450" w:hanging="270"/>
      </w:pPr>
      <w:r>
        <w:t xml:space="preserve">Le società potranno aumentare l’impegno relativo alla sottoscrizione dei Servizi Online, ma non potranno ridurlo durante il periodo di validità dello stesso, a meno che i loro contratti non consentano tale riduzione. Per garantire l’erogazione del servizio agli utenti aggiuntivi, la società dovrà effettuare un ordine per ogni incremento nel servizio in abbonamento. </w:t>
      </w:r>
    </w:p>
    <w:p w14:paraId="4FDCBC1F" w14:textId="1614E1D4" w:rsidR="00DF229E" w:rsidRPr="00AA6DF2" w:rsidRDefault="00DF229E" w:rsidP="00913546">
      <w:pPr>
        <w:pStyle w:val="ProductList-Body"/>
        <w:numPr>
          <w:ilvl w:val="0"/>
          <w:numId w:val="9"/>
        </w:numPr>
        <w:ind w:left="450" w:hanging="270"/>
      </w:pPr>
      <w:r>
        <w:t>A meno che la società non abbia stipulato una Modifica all’Iscrizione Enterprise, Aggiunta di Servizi Online Enterprise, nonostante quanto diversamente stabilito nel contratto, una società potrà utilizzare per la prima volta la sottoscrizione solo dopo aver ordinato una sottoscrizione dei Servizi Online.</w:t>
      </w:r>
      <w:r w:rsidR="00EA0320">
        <w:t xml:space="preserve"> </w:t>
      </w:r>
      <w:r>
        <w:t>La società che ha sottoscritto un Contratto Enterprise non potrà inviare un ordine true-up di licenze “Subscription” aggiuntive.</w:t>
      </w:r>
      <w:r w:rsidR="00EA0320">
        <w:t xml:space="preserve"> </w:t>
      </w:r>
    </w:p>
    <w:p w14:paraId="4FDCBC20" w14:textId="47AF5A5C" w:rsidR="00DF229E" w:rsidRPr="00AA6DF2" w:rsidRDefault="00DF229E" w:rsidP="00913546">
      <w:pPr>
        <w:pStyle w:val="ProductList-Body"/>
        <w:numPr>
          <w:ilvl w:val="0"/>
          <w:numId w:val="9"/>
        </w:numPr>
        <w:ind w:left="450" w:hanging="270"/>
      </w:pPr>
      <w:r>
        <w:t xml:space="preserve">Le sottoscrizioni relative a un Servizio Online potranno essere annullate entro trenta (30) giorni dal primo ordine iniziale o dalla prima prenotazione della licenza di un servizio senza alcuna penale. </w:t>
      </w:r>
    </w:p>
    <w:p w14:paraId="4FDCBC21" w14:textId="5D1A81BD" w:rsidR="00DF229E" w:rsidRPr="00AA6DF2" w:rsidRDefault="00DF229E" w:rsidP="00913546">
      <w:pPr>
        <w:pStyle w:val="ProductList-Body"/>
        <w:numPr>
          <w:ilvl w:val="0"/>
          <w:numId w:val="9"/>
        </w:numPr>
        <w:ind w:left="450" w:hanging="270"/>
      </w:pPr>
      <w:r>
        <w:t>Una società si qualifica per il programma Open Value con un acquisto minimo di 5 licenze.</w:t>
      </w:r>
      <w:r w:rsidR="00EA0320">
        <w:t xml:space="preserve"> </w:t>
      </w:r>
      <w:r>
        <w:t>Tale regola si applica anche quando si conta il numero di Licenze di Sottoscrizione Utente per i Servizi Online (USL).</w:t>
      </w:r>
      <w:r w:rsidR="00EA0320">
        <w:t xml:space="preserve"> </w:t>
      </w:r>
      <w:r>
        <w:t>Una USL contribuisce al raggiungimento della quantità minima di 5 licenze.</w:t>
      </w:r>
      <w:r w:rsidR="00EA0320">
        <w:t xml:space="preserve"> </w:t>
      </w:r>
      <w:r>
        <w:t>Un ordine di 5 USL soddisfa il requisito minimo del programma Open Value.</w:t>
      </w:r>
      <w:r w:rsidR="00EA0320">
        <w:t xml:space="preserve"> </w:t>
      </w:r>
      <w:r>
        <w:t>Tuttavia, 5 USL da sole non soddisfano il requisito minimo per il programma Open Value per l’Intera Organizzazione e Open Value Subscription.</w:t>
      </w:r>
      <w:r w:rsidR="00EA0320">
        <w:t xml:space="preserve"> </w:t>
      </w:r>
      <w:r>
        <w:t>Per OV (per l’Intera Organizzazione) e OV Subscription l’ordine iniziale dovrà includere almeno 5 Licenze Piattaforma Desktop o Componente Desktop, oltre ad eventuali USL.</w:t>
      </w:r>
    </w:p>
    <w:p w14:paraId="4FDCBC22" w14:textId="77777777" w:rsidR="00DF229E" w:rsidRPr="00B97D57" w:rsidRDefault="00DF229E" w:rsidP="00DF229E">
      <w:pPr>
        <w:pStyle w:val="ProductList-Body"/>
        <w:rPr>
          <w:sz w:val="10"/>
        </w:rPr>
      </w:pPr>
    </w:p>
    <w:p w14:paraId="4FDCBC23" w14:textId="77777777" w:rsidR="00DF229E" w:rsidRPr="00AA6DF2" w:rsidRDefault="00DF229E" w:rsidP="00DF229E">
      <w:pPr>
        <w:pStyle w:val="ProductList-Body"/>
      </w:pPr>
      <w:r>
        <w:rPr>
          <w:b/>
          <w:color w:val="00188F"/>
        </w:rPr>
        <w:t>Community Cloud per Enti Pubblici (solo Stati Uniti)</w:t>
      </w:r>
    </w:p>
    <w:p w14:paraId="4FDCBC24" w14:textId="7870925B" w:rsidR="00DF229E" w:rsidRPr="00AA6DF2" w:rsidRDefault="00D1024F" w:rsidP="00DF229E">
      <w:pPr>
        <w:pStyle w:val="ProductList-Body"/>
      </w:pPr>
      <w:r>
        <w:t>Ai fini dell’interpretazione della presente nota del prodotto, di seguito sono indicati i “Servizi Online qualificanti”: Exchange Online Archiving</w:t>
      </w:r>
      <w:r>
        <w:fldChar w:fldCharType="begin"/>
      </w:r>
      <w:r>
        <w:instrText>XE "Archiviazione Exchange Online per Exchange Server"</w:instrText>
      </w:r>
      <w:r>
        <w:fldChar w:fldCharType="end"/>
      </w:r>
      <w:r>
        <w:t>, Exchange Online Kiosk</w:t>
      </w:r>
      <w:r>
        <w:fldChar w:fldCharType="begin"/>
      </w:r>
      <w:r>
        <w:instrText>XE "Chiosco Exchange Online"</w:instrText>
      </w:r>
      <w:r>
        <w:fldChar w:fldCharType="end"/>
      </w:r>
      <w:r>
        <w:t>, Exchange Online Piani 1-2, Exchange Online Protection, Lync Online Piani 1-2, Microsoft Dynamics CRM Online Professional</w:t>
      </w:r>
      <w:r>
        <w:fldChar w:fldCharType="begin"/>
      </w:r>
      <w:r>
        <w:instrText>XE "Microsoft Dynamics CRM Online Professional"</w:instrText>
      </w:r>
      <w:r>
        <w:fldChar w:fldCharType="end"/>
      </w:r>
      <w:r>
        <w:t>, Office 365 Enterprise K1</w:t>
      </w:r>
      <w:r>
        <w:fldChar w:fldCharType="begin"/>
      </w:r>
      <w:r>
        <w:instrText>XE "Office 365 Enterprise K1"</w:instrText>
      </w:r>
      <w:r>
        <w:fldChar w:fldCharType="end"/>
      </w:r>
      <w:r>
        <w:t>, OneDrive for Business e SharePoint Online Piani 1-2. I Servizi Online qualificanti sono offerti come servizi di community cloud per enti pubblici e come servizi di community cloud per enti non pubblici.</w:t>
      </w:r>
      <w:r w:rsidR="00EA0320">
        <w:t xml:space="preserve"> </w:t>
      </w:r>
      <w:r>
        <w:t>Alle società potrà essere effettuato il provisioning come ente pubblico o non pubblico, ma non come una combinazione di entrambi.</w:t>
      </w:r>
      <w:r w:rsidR="00EA0320">
        <w:t xml:space="preserve"> </w:t>
      </w:r>
      <w:r>
        <w:t>I Servizi Online designati come community cloud per enti pubblici non potranno essere distribuiti nello stesso dominio in cui vengono distribuiti servizi specifici di community cloud per enti non pubblici.</w:t>
      </w:r>
      <w:r w:rsidR="00EA0320">
        <w:t xml:space="preserve"> </w:t>
      </w:r>
    </w:p>
    <w:p w14:paraId="4FDCBC25" w14:textId="77777777" w:rsidR="00DF229E" w:rsidRPr="00B97D57" w:rsidRDefault="00DF229E" w:rsidP="00DF229E">
      <w:pPr>
        <w:pStyle w:val="ProductList-Body"/>
        <w:rPr>
          <w:sz w:val="10"/>
        </w:rPr>
      </w:pPr>
    </w:p>
    <w:p w14:paraId="4FDCBC26" w14:textId="6AA2CD21" w:rsidR="00DF229E" w:rsidRPr="00AA6DF2" w:rsidRDefault="00DF229E" w:rsidP="00DF229E">
      <w:pPr>
        <w:pStyle w:val="ProductList-Body"/>
      </w:pPr>
      <w:r>
        <w:t>Quando verrà effettuato il provisioning di un Servizio Online nel community cloud per enti pubblici, rimarrà tale per tutto il periodo di validità della sottoscrizione.</w:t>
      </w:r>
      <w:r w:rsidR="00EA0320">
        <w:t xml:space="preserve"> </w:t>
      </w:r>
      <w:r>
        <w:t>Le società che sono enti pubblici federali, statali, locali o tribali negli Stati Uniti dovranno essere in possesso di un’Iscrizione Enterprise o Enterprise Subscription per Enti Pubblici Statunitensi per essere idonei all’acquisto di Servizi Online designati come community cloud per enti pubblici.</w:t>
      </w:r>
      <w:r w:rsidR="00EA0320">
        <w:t xml:space="preserve"> </w:t>
      </w:r>
      <w:r>
        <w:t>I Diritti sull’Utilizzo relativi ai servizi di community cloud per enti pubblici sono simili a quelli dei loro equivalenti multi-tenant standard.</w:t>
      </w:r>
      <w:r w:rsidR="00EA0320">
        <w:t xml:space="preserve"> </w:t>
      </w:r>
      <w:r>
        <w:t xml:space="preserve">I Servizi Online offerti come servizi di community cloud per enti pubblici non sono al momento Idonei alla Transizione (le società possono consultare i </w:t>
      </w:r>
      <w:hyperlink w:anchor="ChartKey" w:history="1">
        <w:r>
          <w:rPr>
            <w:rStyle w:val="Hyperlink"/>
          </w:rPr>
          <w:t>Codici Tabella</w:t>
        </w:r>
      </w:hyperlink>
      <w:r>
        <w:t>) né sono idonei alla prenotazione delle licenze.</w:t>
      </w:r>
    </w:p>
    <w:p w14:paraId="4FDCBC27" w14:textId="77777777" w:rsidR="00EE40B5" w:rsidRPr="00B97D57" w:rsidRDefault="00EE40B5" w:rsidP="004F3C6D">
      <w:pPr>
        <w:pStyle w:val="ProductList-Body"/>
        <w:rPr>
          <w:sz w:val="10"/>
        </w:rPr>
      </w:pPr>
    </w:p>
    <w:p w14:paraId="4FDCBC28" w14:textId="164E2D12" w:rsidR="00EE40B5" w:rsidRPr="00AA6DF2" w:rsidRDefault="00EE40B5" w:rsidP="002E202B">
      <w:pPr>
        <w:pStyle w:val="ProductList-Offering2Heading"/>
        <w:outlineLvl w:val="1"/>
      </w:pPr>
      <w:r>
        <w:tab/>
      </w:r>
      <w:bookmarkStart w:id="914" w:name="_Toc378147658"/>
      <w:bookmarkStart w:id="915" w:name="_Toc379797303"/>
      <w:bookmarkStart w:id="916" w:name="_Toc380513328"/>
      <w:bookmarkStart w:id="917" w:name="_Toc380655376"/>
      <w:bookmarkStart w:id="918" w:name="OnlineServSubTermAndPayTerms"/>
      <w:bookmarkStart w:id="919" w:name="_Toc405814582"/>
      <w:r>
        <w:t xml:space="preserve">Opzioni relative al Periodo di Validità della Sottoscrizione e alle Condizioni di </w:t>
      </w:r>
      <w:r w:rsidR="00E45713">
        <w:tab/>
      </w:r>
      <w:r>
        <w:t xml:space="preserve">Pagamento </w:t>
      </w:r>
      <w:r w:rsidR="0006403D">
        <w:tab/>
      </w:r>
      <w:r>
        <w:t>dei Servizi Online</w:t>
      </w:r>
      <w:bookmarkEnd w:id="914"/>
      <w:bookmarkEnd w:id="915"/>
      <w:bookmarkEnd w:id="916"/>
      <w:bookmarkEnd w:id="917"/>
      <w:bookmarkEnd w:id="918"/>
      <w:bookmarkEnd w:id="919"/>
    </w:p>
    <w:p w14:paraId="4FDCBC29" w14:textId="7373FCA0" w:rsidR="009D55C7" w:rsidRPr="00AA6DF2" w:rsidRDefault="009D55C7" w:rsidP="009D55C7">
      <w:pPr>
        <w:pStyle w:val="ProductList-Body"/>
      </w:pPr>
      <w:r>
        <w:t xml:space="preserve">Nella tabella che segue sono descritte le opzioni relative al periodo di validità della sottoscrizione e alle condizioni di pagamento dei Servizi Online previste dai programmi citati. Ai fini dell’interpretazione della presente tabella, i Servizi Online sono categorizzati come “Servizi Cloud” o “Altri Servizi Online”. Le condizioni per Microsoft Azure sono indicate nell’Articolo relativo a Microsoft Azure. </w:t>
      </w:r>
    </w:p>
    <w:p w14:paraId="4FDCBC2A" w14:textId="77777777" w:rsidR="009D55C7" w:rsidRPr="00B97D57" w:rsidRDefault="009D55C7" w:rsidP="009D55C7">
      <w:pPr>
        <w:pStyle w:val="ProductList-Body"/>
        <w:rPr>
          <w:sz w:val="14"/>
        </w:rPr>
      </w:pPr>
    </w:p>
    <w:p w14:paraId="4FDCBC2B" w14:textId="0D38243C" w:rsidR="009D55C7" w:rsidRPr="00AA6DF2" w:rsidRDefault="009D55C7" w:rsidP="009D55C7">
      <w:pPr>
        <w:pStyle w:val="ProductList-Body"/>
      </w:pPr>
      <w:r>
        <w:rPr>
          <w:b/>
        </w:rPr>
        <w:t>Servizi Cloud</w:t>
      </w:r>
      <w:r w:rsidRPr="00A15D47">
        <w:rPr>
          <w:b/>
        </w:rPr>
        <w:t>:</w:t>
      </w:r>
      <w:r w:rsidR="00EA0320">
        <w:t xml:space="preserve"> </w:t>
      </w:r>
      <w:r>
        <w:t>Azure Rights Management, CRM Online, Microsoft Translator API, Office 365, Microsoft Intune</w:t>
      </w:r>
      <w:r>
        <w:fldChar w:fldCharType="begin"/>
      </w:r>
      <w:r>
        <w:instrText>XE "Microsoft Intune"</w:instrText>
      </w:r>
      <w:r>
        <w:fldChar w:fldCharType="end"/>
      </w:r>
      <w:r>
        <w:t>, Yammer.</w:t>
      </w:r>
    </w:p>
    <w:p w14:paraId="4FDCBC2C" w14:textId="6A2C3692" w:rsidR="00E1260A" w:rsidRPr="00AA6DF2" w:rsidRDefault="009D55C7" w:rsidP="009D55C7">
      <w:pPr>
        <w:pStyle w:val="ProductList-Body"/>
      </w:pPr>
      <w:r>
        <w:rPr>
          <w:b/>
        </w:rPr>
        <w:t>Altri Servizi Online</w:t>
      </w:r>
      <w:r w:rsidRPr="00A15D47">
        <w:rPr>
          <w:b/>
        </w:rPr>
        <w:t>:</w:t>
      </w:r>
      <w:r>
        <w:t xml:space="preserve"> Bing Maps, Forefront Online, Microsoft Learning, System Center Endpoint Protection</w:t>
      </w:r>
    </w:p>
    <w:p w14:paraId="4FDCBC2D" w14:textId="77777777" w:rsidR="009D55C7" w:rsidRPr="00B97D57" w:rsidRDefault="009D55C7" w:rsidP="009D55C7">
      <w:pPr>
        <w:pStyle w:val="ProductList-Body"/>
        <w:rPr>
          <w:sz w:val="14"/>
        </w:rPr>
      </w:pPr>
    </w:p>
    <w:tbl>
      <w:tblPr>
        <w:tblStyle w:val="TableGrid"/>
        <w:tblW w:w="0" w:type="auto"/>
        <w:tblInd w:w="108" w:type="dxa"/>
        <w:tblLook w:val="04A0" w:firstRow="1" w:lastRow="0" w:firstColumn="1" w:lastColumn="0" w:noHBand="0" w:noVBand="1"/>
      </w:tblPr>
      <w:tblGrid>
        <w:gridCol w:w="1965"/>
        <w:gridCol w:w="1867"/>
        <w:gridCol w:w="2253"/>
        <w:gridCol w:w="4597"/>
      </w:tblGrid>
      <w:tr w:rsidR="0040275F" w14:paraId="4FDCBC32" w14:textId="77777777" w:rsidTr="00492CE2">
        <w:trPr>
          <w:tblHeader/>
        </w:trPr>
        <w:tc>
          <w:tcPr>
            <w:tcW w:w="1980" w:type="dxa"/>
            <w:shd w:val="clear" w:color="auto" w:fill="0072C6"/>
            <w:vAlign w:val="center"/>
          </w:tcPr>
          <w:p w14:paraId="4FDCBC2E" w14:textId="77777777" w:rsidR="0040275F" w:rsidRPr="00DF229E" w:rsidRDefault="0040275F" w:rsidP="00DF229E">
            <w:pPr>
              <w:pStyle w:val="ProductList-Body"/>
              <w:spacing w:before="20" w:after="20"/>
              <w:rPr>
                <w:color w:val="FFFFFF" w:themeColor="background1"/>
              </w:rPr>
            </w:pPr>
            <w:r>
              <w:rPr>
                <w:color w:val="FFFFFF" w:themeColor="background1"/>
              </w:rPr>
              <w:t>Programma da Acquistare</w:t>
            </w:r>
          </w:p>
        </w:tc>
        <w:tc>
          <w:tcPr>
            <w:tcW w:w="1887" w:type="dxa"/>
            <w:shd w:val="clear" w:color="auto" w:fill="0072C6"/>
            <w:vAlign w:val="center"/>
          </w:tcPr>
          <w:p w14:paraId="4FDCBC2F" w14:textId="77777777" w:rsidR="0040275F" w:rsidRPr="00DF229E" w:rsidRDefault="0061507D" w:rsidP="00492CE2">
            <w:pPr>
              <w:pStyle w:val="ProductList-Body"/>
              <w:spacing w:before="20" w:after="20"/>
              <w:rPr>
                <w:color w:val="FFFFFF" w:themeColor="background1"/>
              </w:rPr>
            </w:pPr>
            <w:r>
              <w:rPr>
                <w:color w:val="FFFFFF" w:themeColor="background1"/>
              </w:rPr>
              <w:t>Servizio Online</w:t>
            </w:r>
          </w:p>
        </w:tc>
        <w:tc>
          <w:tcPr>
            <w:tcW w:w="2271" w:type="dxa"/>
            <w:shd w:val="clear" w:color="auto" w:fill="0072C6"/>
            <w:vAlign w:val="center"/>
          </w:tcPr>
          <w:p w14:paraId="4FDCBC30" w14:textId="77777777" w:rsidR="0040275F" w:rsidRPr="00DF229E" w:rsidRDefault="0040275F" w:rsidP="00DF229E">
            <w:pPr>
              <w:pStyle w:val="ProductList-Body"/>
              <w:spacing w:before="20" w:after="20"/>
              <w:rPr>
                <w:color w:val="FFFFFF" w:themeColor="background1"/>
              </w:rPr>
            </w:pPr>
            <w:r>
              <w:rPr>
                <w:color w:val="FFFFFF" w:themeColor="background1"/>
              </w:rPr>
              <w:t>Opzioni del Periodo di Validità della Sottoscrizione</w:t>
            </w:r>
          </w:p>
        </w:tc>
        <w:tc>
          <w:tcPr>
            <w:tcW w:w="4657" w:type="dxa"/>
            <w:shd w:val="clear" w:color="auto" w:fill="0072C6"/>
            <w:vAlign w:val="center"/>
          </w:tcPr>
          <w:p w14:paraId="4FDCBC31" w14:textId="77777777" w:rsidR="0040275F" w:rsidRPr="00DF229E" w:rsidRDefault="0040275F" w:rsidP="00DF229E">
            <w:pPr>
              <w:pStyle w:val="ProductList-Body"/>
              <w:spacing w:before="20" w:after="20"/>
              <w:rPr>
                <w:color w:val="FFFFFF" w:themeColor="background1"/>
              </w:rPr>
            </w:pPr>
            <w:r>
              <w:rPr>
                <w:color w:val="FFFFFF" w:themeColor="background1"/>
              </w:rPr>
              <w:t>Opzioni relative alle Condizioni di Pagamento</w:t>
            </w:r>
          </w:p>
        </w:tc>
      </w:tr>
      <w:tr w:rsidR="0061507D" w14:paraId="4FDCBC37" w14:textId="77777777" w:rsidTr="00E45713">
        <w:tc>
          <w:tcPr>
            <w:tcW w:w="1980" w:type="dxa"/>
            <w:vMerge w:val="restart"/>
          </w:tcPr>
          <w:p w14:paraId="4FDCBC33" w14:textId="77777777" w:rsidR="0061507D" w:rsidRDefault="0061507D" w:rsidP="00DF229E">
            <w:pPr>
              <w:pStyle w:val="ProductList-Body"/>
            </w:pPr>
            <w:r>
              <w:t>Contratto Enterprise</w:t>
            </w:r>
          </w:p>
        </w:tc>
        <w:tc>
          <w:tcPr>
            <w:tcW w:w="1887" w:type="dxa"/>
            <w:vMerge w:val="restart"/>
          </w:tcPr>
          <w:p w14:paraId="4FDCBC34" w14:textId="77777777" w:rsidR="0061507D" w:rsidRPr="00C2460C" w:rsidRDefault="0061507D" w:rsidP="00DF229E">
            <w:pPr>
              <w:pStyle w:val="ProductList-Body"/>
            </w:pPr>
            <w:r>
              <w:t>Altri Servizi Online</w:t>
            </w:r>
          </w:p>
        </w:tc>
        <w:tc>
          <w:tcPr>
            <w:tcW w:w="2271" w:type="dxa"/>
          </w:tcPr>
          <w:p w14:paraId="4FDCBC35" w14:textId="77777777" w:rsidR="0061507D" w:rsidRDefault="0061507D" w:rsidP="00DF229E">
            <w:pPr>
              <w:pStyle w:val="ProductList-Body"/>
            </w:pPr>
            <w:r>
              <w:t>Validità annuale della sottoscrizione</w:t>
            </w:r>
          </w:p>
        </w:tc>
        <w:tc>
          <w:tcPr>
            <w:tcW w:w="4657" w:type="dxa"/>
          </w:tcPr>
          <w:p w14:paraId="4FDCBC36" w14:textId="77777777" w:rsidR="0061507D" w:rsidRDefault="0061507D" w:rsidP="00DF229E">
            <w:pPr>
              <w:pStyle w:val="ProductList-Body"/>
            </w:pPr>
            <w:r>
              <w:t>Pagamento intero al momento dell’ordine</w:t>
            </w:r>
          </w:p>
        </w:tc>
      </w:tr>
      <w:tr w:rsidR="0061507D" w14:paraId="4FDCBC3C" w14:textId="77777777" w:rsidTr="00E45713">
        <w:tc>
          <w:tcPr>
            <w:tcW w:w="1980" w:type="dxa"/>
            <w:vMerge/>
          </w:tcPr>
          <w:p w14:paraId="4FDCBC38" w14:textId="77777777" w:rsidR="0061507D" w:rsidRDefault="0061507D" w:rsidP="00DF229E">
            <w:pPr>
              <w:pStyle w:val="ProductList-Body"/>
            </w:pPr>
          </w:p>
        </w:tc>
        <w:tc>
          <w:tcPr>
            <w:tcW w:w="1887" w:type="dxa"/>
            <w:vMerge/>
          </w:tcPr>
          <w:p w14:paraId="4FDCBC39" w14:textId="77777777" w:rsidR="0061507D" w:rsidRPr="00C2460C" w:rsidRDefault="0061507D" w:rsidP="00DF229E">
            <w:pPr>
              <w:pStyle w:val="ProductList-Body"/>
            </w:pPr>
          </w:p>
        </w:tc>
        <w:tc>
          <w:tcPr>
            <w:tcW w:w="2271" w:type="dxa"/>
            <w:vMerge w:val="restart"/>
          </w:tcPr>
          <w:p w14:paraId="4FDCBC3A" w14:textId="77777777" w:rsidR="0061507D" w:rsidRDefault="0061507D" w:rsidP="00DF229E">
            <w:pPr>
              <w:pStyle w:val="ProductList-Body"/>
            </w:pPr>
            <w:r>
              <w:t>Periodo di validità della Sottoscrizione con scadenza identica, ovvero il periodo di validità termina il giorno stesso della data di scadenza dell’iscrizione delle società</w:t>
            </w:r>
          </w:p>
        </w:tc>
        <w:tc>
          <w:tcPr>
            <w:tcW w:w="4657" w:type="dxa"/>
          </w:tcPr>
          <w:p w14:paraId="4FDCBC3B" w14:textId="77777777" w:rsidR="0061507D" w:rsidRDefault="0061507D" w:rsidP="00DF229E">
            <w:pPr>
              <w:pStyle w:val="ProductList-Body"/>
            </w:pPr>
            <w:r>
              <w:t>Pagamento intero al momento dell’ordine</w:t>
            </w:r>
          </w:p>
        </w:tc>
      </w:tr>
      <w:tr w:rsidR="0061507D" w14:paraId="4FDCBC41" w14:textId="77777777" w:rsidTr="00E45713">
        <w:tc>
          <w:tcPr>
            <w:tcW w:w="1980" w:type="dxa"/>
            <w:vMerge/>
          </w:tcPr>
          <w:p w14:paraId="4FDCBC3D" w14:textId="77777777" w:rsidR="0061507D" w:rsidRDefault="0061507D" w:rsidP="00DF229E">
            <w:pPr>
              <w:pStyle w:val="ProductList-Body"/>
            </w:pPr>
          </w:p>
        </w:tc>
        <w:tc>
          <w:tcPr>
            <w:tcW w:w="1887" w:type="dxa"/>
            <w:vMerge/>
          </w:tcPr>
          <w:p w14:paraId="4FDCBC3E" w14:textId="77777777" w:rsidR="0061507D" w:rsidRDefault="0061507D" w:rsidP="00DF229E">
            <w:pPr>
              <w:pStyle w:val="ProductList-Body"/>
            </w:pPr>
          </w:p>
        </w:tc>
        <w:tc>
          <w:tcPr>
            <w:tcW w:w="2271" w:type="dxa"/>
            <w:vMerge/>
          </w:tcPr>
          <w:p w14:paraId="4FDCBC3F" w14:textId="77777777" w:rsidR="0061507D" w:rsidRDefault="0061507D" w:rsidP="00DF229E">
            <w:pPr>
              <w:pStyle w:val="ProductList-Body"/>
            </w:pPr>
          </w:p>
        </w:tc>
        <w:tc>
          <w:tcPr>
            <w:tcW w:w="4657" w:type="dxa"/>
          </w:tcPr>
          <w:p w14:paraId="4FDCBC40" w14:textId="77777777" w:rsidR="0061507D" w:rsidRDefault="0061507D" w:rsidP="00DF229E">
            <w:pPr>
              <w:pStyle w:val="ProductList-Body"/>
            </w:pPr>
            <w:r>
              <w:t>Pagamento iniziale al momento dell’ordine a copertura dell’importo residuo dell’anno contrattuale in corso; pagamento o pagamenti rimanenti a ogni ricorrenza della data di entrata in vigore del contratto.</w:t>
            </w:r>
          </w:p>
        </w:tc>
      </w:tr>
      <w:tr w:rsidR="0061507D" w14:paraId="4FDCBC46" w14:textId="77777777" w:rsidTr="00E45713">
        <w:tc>
          <w:tcPr>
            <w:tcW w:w="1980" w:type="dxa"/>
            <w:vMerge/>
          </w:tcPr>
          <w:p w14:paraId="4FDCBC42" w14:textId="77777777" w:rsidR="0061507D" w:rsidRDefault="0061507D" w:rsidP="00DF229E">
            <w:pPr>
              <w:pStyle w:val="ProductList-Body"/>
            </w:pPr>
          </w:p>
        </w:tc>
        <w:tc>
          <w:tcPr>
            <w:tcW w:w="1887" w:type="dxa"/>
            <w:vMerge w:val="restart"/>
          </w:tcPr>
          <w:p w14:paraId="4FDCBC43" w14:textId="77777777" w:rsidR="0061507D" w:rsidRPr="00C2460C" w:rsidRDefault="0061507D" w:rsidP="00DF229E">
            <w:pPr>
              <w:pStyle w:val="ProductList-Body"/>
            </w:pPr>
            <w:r>
              <w:t xml:space="preserve">Servizi Cloud </w:t>
            </w:r>
          </w:p>
        </w:tc>
        <w:tc>
          <w:tcPr>
            <w:tcW w:w="2271" w:type="dxa"/>
            <w:vMerge w:val="restart"/>
          </w:tcPr>
          <w:p w14:paraId="4FDCBC44" w14:textId="77777777" w:rsidR="0061507D" w:rsidRPr="00C2460C" w:rsidRDefault="0061507D" w:rsidP="00DF229E">
            <w:pPr>
              <w:pStyle w:val="ProductList-Body"/>
            </w:pPr>
            <w:r>
              <w:t>Periodo di validità della Sottoscrizione con scadenza identica, ovvero il periodo di validità termina il giorno stesso della data di scadenza dell’iscrizione delle società</w:t>
            </w:r>
          </w:p>
        </w:tc>
        <w:tc>
          <w:tcPr>
            <w:tcW w:w="4657" w:type="dxa"/>
          </w:tcPr>
          <w:p w14:paraId="4FDCBC45" w14:textId="77777777" w:rsidR="0061507D" w:rsidRPr="00C2460C" w:rsidRDefault="0061507D" w:rsidP="00DF229E">
            <w:pPr>
              <w:pStyle w:val="ProductList-Body"/>
            </w:pPr>
            <w:r>
              <w:t>Pagamento intero al momento dell’ordine</w:t>
            </w:r>
          </w:p>
        </w:tc>
      </w:tr>
      <w:tr w:rsidR="0061507D" w14:paraId="4FDCBC4B" w14:textId="77777777" w:rsidTr="00E45713">
        <w:tc>
          <w:tcPr>
            <w:tcW w:w="1980" w:type="dxa"/>
            <w:vMerge/>
          </w:tcPr>
          <w:p w14:paraId="4FDCBC47" w14:textId="77777777" w:rsidR="0061507D" w:rsidRDefault="0061507D" w:rsidP="00DF229E">
            <w:pPr>
              <w:pStyle w:val="ProductList-Body"/>
            </w:pPr>
          </w:p>
        </w:tc>
        <w:tc>
          <w:tcPr>
            <w:tcW w:w="1887" w:type="dxa"/>
            <w:vMerge/>
          </w:tcPr>
          <w:p w14:paraId="4FDCBC48" w14:textId="77777777" w:rsidR="0061507D" w:rsidRPr="00C2460C" w:rsidRDefault="0061507D" w:rsidP="00DF229E">
            <w:pPr>
              <w:pStyle w:val="ProductList-Body"/>
            </w:pPr>
          </w:p>
        </w:tc>
        <w:tc>
          <w:tcPr>
            <w:tcW w:w="2271" w:type="dxa"/>
            <w:vMerge/>
          </w:tcPr>
          <w:p w14:paraId="4FDCBC49" w14:textId="77777777" w:rsidR="0061507D" w:rsidRPr="00C2460C" w:rsidRDefault="0061507D" w:rsidP="00DF229E">
            <w:pPr>
              <w:pStyle w:val="ProductList-Body"/>
            </w:pPr>
          </w:p>
        </w:tc>
        <w:tc>
          <w:tcPr>
            <w:tcW w:w="4657" w:type="dxa"/>
          </w:tcPr>
          <w:p w14:paraId="4FDCBC4A" w14:textId="77777777" w:rsidR="0061507D" w:rsidRPr="00C2460C" w:rsidRDefault="0061507D" w:rsidP="00DF229E">
            <w:pPr>
              <w:pStyle w:val="ProductList-Body"/>
            </w:pPr>
            <w:r>
              <w:t>Pagamento iniziale al momento dell’ordine a copertura dell’importo residuo dell’anno contrattuale in corso; pagamento o pagamenti rimanenti a ogni ricorrenza della data di entrata in vigore del contratto.</w:t>
            </w:r>
          </w:p>
        </w:tc>
      </w:tr>
      <w:tr w:rsidR="0061507D" w14:paraId="4FDCBC50" w14:textId="77777777" w:rsidTr="00E45713">
        <w:tc>
          <w:tcPr>
            <w:tcW w:w="1980" w:type="dxa"/>
            <w:vMerge w:val="restart"/>
          </w:tcPr>
          <w:p w14:paraId="4FDCBC4C" w14:textId="77777777" w:rsidR="0061507D" w:rsidRDefault="0061507D" w:rsidP="00DF229E">
            <w:pPr>
              <w:pStyle w:val="ProductList-Body"/>
            </w:pPr>
            <w:r>
              <w:t>Contratto Select Plus</w:t>
            </w:r>
          </w:p>
        </w:tc>
        <w:tc>
          <w:tcPr>
            <w:tcW w:w="1887" w:type="dxa"/>
            <w:vMerge w:val="restart"/>
          </w:tcPr>
          <w:p w14:paraId="4FDCBC4D" w14:textId="77777777" w:rsidR="0061507D" w:rsidRPr="00C2460C" w:rsidRDefault="0061507D" w:rsidP="00DF229E">
            <w:pPr>
              <w:pStyle w:val="ProductList-Body"/>
            </w:pPr>
            <w:r>
              <w:t>Altri Servizi Online</w:t>
            </w:r>
          </w:p>
        </w:tc>
        <w:tc>
          <w:tcPr>
            <w:tcW w:w="2271" w:type="dxa"/>
          </w:tcPr>
          <w:p w14:paraId="4FDCBC4E" w14:textId="77777777" w:rsidR="0061507D" w:rsidRDefault="0061507D" w:rsidP="00DF229E">
            <w:pPr>
              <w:pStyle w:val="ProductList-Body"/>
            </w:pPr>
            <w:r>
              <w:t>Validità annuale della sottoscrizione</w:t>
            </w:r>
          </w:p>
        </w:tc>
        <w:tc>
          <w:tcPr>
            <w:tcW w:w="4657" w:type="dxa"/>
          </w:tcPr>
          <w:p w14:paraId="4FDCBC4F" w14:textId="5AEF5434" w:rsidR="0061507D" w:rsidRDefault="0061507D" w:rsidP="00DF229E">
            <w:pPr>
              <w:pStyle w:val="ProductList-Body"/>
            </w:pPr>
            <w:r>
              <w:t>Pagamento intero all’inizio del periodo di validità della sottoscrizione.</w:t>
            </w:r>
            <w:r w:rsidR="00EA0320">
              <w:t xml:space="preserve"> </w:t>
            </w:r>
          </w:p>
        </w:tc>
      </w:tr>
      <w:tr w:rsidR="0061507D" w14:paraId="4FDCBC55" w14:textId="77777777" w:rsidTr="00E45713">
        <w:tc>
          <w:tcPr>
            <w:tcW w:w="1980" w:type="dxa"/>
            <w:vMerge/>
          </w:tcPr>
          <w:p w14:paraId="4FDCBC51" w14:textId="77777777" w:rsidR="0061507D" w:rsidRDefault="0061507D" w:rsidP="00DF229E">
            <w:pPr>
              <w:pStyle w:val="ProductList-Body"/>
            </w:pPr>
          </w:p>
        </w:tc>
        <w:tc>
          <w:tcPr>
            <w:tcW w:w="1887" w:type="dxa"/>
            <w:vMerge/>
          </w:tcPr>
          <w:p w14:paraId="4FDCBC52" w14:textId="77777777" w:rsidR="0061507D" w:rsidRPr="00C2460C" w:rsidRDefault="0061507D" w:rsidP="00DF229E">
            <w:pPr>
              <w:pStyle w:val="ProductList-Body"/>
            </w:pPr>
          </w:p>
        </w:tc>
        <w:tc>
          <w:tcPr>
            <w:tcW w:w="2271" w:type="dxa"/>
            <w:vMerge w:val="restart"/>
          </w:tcPr>
          <w:p w14:paraId="4FDCBC53" w14:textId="77777777" w:rsidR="0061507D" w:rsidRPr="00C2460C" w:rsidRDefault="0061507D" w:rsidP="00DF229E">
            <w:pPr>
              <w:pStyle w:val="ProductList-Body"/>
            </w:pPr>
            <w:r>
              <w:t>Validità triennale della sottoscrizione</w:t>
            </w:r>
          </w:p>
        </w:tc>
        <w:tc>
          <w:tcPr>
            <w:tcW w:w="4657" w:type="dxa"/>
          </w:tcPr>
          <w:p w14:paraId="4FDCBC54" w14:textId="77777777" w:rsidR="0061507D" w:rsidRDefault="0061507D" w:rsidP="00DF229E">
            <w:pPr>
              <w:pStyle w:val="ProductList-Body"/>
            </w:pPr>
            <w:r>
              <w:t>Pagamento intero al momento dell’ordine</w:t>
            </w:r>
          </w:p>
        </w:tc>
      </w:tr>
      <w:tr w:rsidR="0061507D" w14:paraId="4FDCBC5A" w14:textId="77777777" w:rsidTr="00E45713">
        <w:tc>
          <w:tcPr>
            <w:tcW w:w="1980" w:type="dxa"/>
            <w:vMerge/>
          </w:tcPr>
          <w:p w14:paraId="4FDCBC56" w14:textId="77777777" w:rsidR="0061507D" w:rsidRDefault="0061507D" w:rsidP="00DF229E">
            <w:pPr>
              <w:pStyle w:val="ProductList-Body"/>
            </w:pPr>
          </w:p>
        </w:tc>
        <w:tc>
          <w:tcPr>
            <w:tcW w:w="1887" w:type="dxa"/>
            <w:vMerge/>
          </w:tcPr>
          <w:p w14:paraId="4FDCBC57" w14:textId="77777777" w:rsidR="0061507D" w:rsidRPr="00C2460C" w:rsidRDefault="0061507D" w:rsidP="00DF229E">
            <w:pPr>
              <w:pStyle w:val="ProductList-Body"/>
            </w:pPr>
          </w:p>
        </w:tc>
        <w:tc>
          <w:tcPr>
            <w:tcW w:w="2271" w:type="dxa"/>
            <w:vMerge/>
          </w:tcPr>
          <w:p w14:paraId="4FDCBC58" w14:textId="77777777" w:rsidR="0061507D" w:rsidRPr="00C2460C" w:rsidRDefault="0061507D" w:rsidP="00DF229E">
            <w:pPr>
              <w:pStyle w:val="ProductList-Body"/>
            </w:pPr>
          </w:p>
        </w:tc>
        <w:tc>
          <w:tcPr>
            <w:tcW w:w="4657" w:type="dxa"/>
          </w:tcPr>
          <w:p w14:paraId="4FDCBC59" w14:textId="77777777" w:rsidR="0061507D" w:rsidRDefault="0061507D" w:rsidP="00DF229E">
            <w:pPr>
              <w:pStyle w:val="ProductList-Body"/>
            </w:pPr>
            <w:r>
              <w:t>Pagamento iniziale al momento dell’ordine per 12 mesi di erogazione; pagamento o pagamenti rimanenti a ogni ricorrenza dell’ordine.</w:t>
            </w:r>
          </w:p>
        </w:tc>
      </w:tr>
      <w:tr w:rsidR="0061507D" w14:paraId="4FDCBC5F" w14:textId="77777777" w:rsidTr="00E45713">
        <w:tc>
          <w:tcPr>
            <w:tcW w:w="1980" w:type="dxa"/>
            <w:vMerge/>
          </w:tcPr>
          <w:p w14:paraId="4FDCBC5B" w14:textId="77777777" w:rsidR="0061507D" w:rsidRDefault="0061507D" w:rsidP="00DF229E">
            <w:pPr>
              <w:pStyle w:val="ProductList-Body"/>
            </w:pPr>
          </w:p>
        </w:tc>
        <w:tc>
          <w:tcPr>
            <w:tcW w:w="1887" w:type="dxa"/>
            <w:vMerge/>
          </w:tcPr>
          <w:p w14:paraId="4FDCBC5C" w14:textId="77777777" w:rsidR="0061507D" w:rsidRPr="00C2460C" w:rsidRDefault="0061507D" w:rsidP="00DF229E">
            <w:pPr>
              <w:pStyle w:val="ProductList-Body"/>
            </w:pPr>
          </w:p>
        </w:tc>
        <w:tc>
          <w:tcPr>
            <w:tcW w:w="2271" w:type="dxa"/>
            <w:tcBorders>
              <w:bottom w:val="single" w:sz="4" w:space="0" w:color="auto"/>
            </w:tcBorders>
          </w:tcPr>
          <w:p w14:paraId="4FDCBC5D" w14:textId="77777777" w:rsidR="0061507D" w:rsidRPr="00C2460C" w:rsidRDefault="0061507D" w:rsidP="00DF229E">
            <w:pPr>
              <w:pStyle w:val="ProductList-Body"/>
            </w:pPr>
            <w:r>
              <w:t>Periodo di validità della sottoscrizione che si allinea alla seconda ricorrenza a decorrere dalla data di inizio del periodo di validità del Contratto</w:t>
            </w:r>
          </w:p>
        </w:tc>
        <w:tc>
          <w:tcPr>
            <w:tcW w:w="4657" w:type="dxa"/>
            <w:tcBorders>
              <w:bottom w:val="single" w:sz="4" w:space="0" w:color="auto"/>
            </w:tcBorders>
          </w:tcPr>
          <w:p w14:paraId="4FDCBC5E" w14:textId="4588989F" w:rsidR="0061507D" w:rsidRDefault="0061507D" w:rsidP="00DF229E">
            <w:pPr>
              <w:pStyle w:val="ProductList-Body"/>
            </w:pPr>
            <w:r>
              <w:t>Pagamento iniziale al momento dell’ordine a copertura dell’importo residuo dell’anno contrattuale in corso; pagamento o pagamenti rimanenti a ogni ricorrenza della data di entrata in vigore del contratto.</w:t>
            </w:r>
            <w:r w:rsidR="00EA0320">
              <w:t xml:space="preserve"> </w:t>
            </w:r>
          </w:p>
        </w:tc>
      </w:tr>
      <w:tr w:rsidR="0061507D" w14:paraId="4FDCBC65" w14:textId="77777777" w:rsidTr="00E45713">
        <w:tc>
          <w:tcPr>
            <w:tcW w:w="1980" w:type="dxa"/>
            <w:vMerge w:val="restart"/>
          </w:tcPr>
          <w:p w14:paraId="4FDCBC60" w14:textId="77777777" w:rsidR="0061507D" w:rsidRPr="00AA6DF2" w:rsidRDefault="0061507D" w:rsidP="00DF229E">
            <w:pPr>
              <w:pStyle w:val="ProductList-Body"/>
            </w:pPr>
            <w:r>
              <w:t xml:space="preserve">Licenza Open </w:t>
            </w:r>
          </w:p>
          <w:p w14:paraId="4FDCBC61" w14:textId="77777777" w:rsidR="0061507D" w:rsidRDefault="0061507D" w:rsidP="00DF229E">
            <w:pPr>
              <w:pStyle w:val="ProductList-Body"/>
            </w:pPr>
            <w:r>
              <w:t>Open Value e Open Value Subscription</w:t>
            </w:r>
          </w:p>
        </w:tc>
        <w:tc>
          <w:tcPr>
            <w:tcW w:w="1887" w:type="dxa"/>
          </w:tcPr>
          <w:p w14:paraId="4FDCBC62" w14:textId="77777777" w:rsidR="0061507D" w:rsidRPr="00C2460C" w:rsidRDefault="0061507D" w:rsidP="00DF229E">
            <w:pPr>
              <w:pStyle w:val="ProductList-Body"/>
            </w:pPr>
            <w:r>
              <w:t>Altri Servizi Online</w:t>
            </w:r>
          </w:p>
        </w:tc>
        <w:tc>
          <w:tcPr>
            <w:tcW w:w="2271" w:type="dxa"/>
            <w:tcBorders>
              <w:bottom w:val="single" w:sz="4" w:space="0" w:color="auto"/>
            </w:tcBorders>
          </w:tcPr>
          <w:p w14:paraId="4FDCBC63" w14:textId="77777777" w:rsidR="0061507D" w:rsidRPr="00C2460C" w:rsidRDefault="0061507D" w:rsidP="00DF229E">
            <w:pPr>
              <w:pStyle w:val="ProductList-Body"/>
            </w:pPr>
            <w:r>
              <w:t>Validità annuale della sottoscrizione</w:t>
            </w:r>
          </w:p>
        </w:tc>
        <w:tc>
          <w:tcPr>
            <w:tcW w:w="4657" w:type="dxa"/>
            <w:tcBorders>
              <w:bottom w:val="single" w:sz="4" w:space="0" w:color="auto"/>
            </w:tcBorders>
          </w:tcPr>
          <w:p w14:paraId="4FDCBC64" w14:textId="77777777" w:rsidR="0061507D" w:rsidRPr="00C2460C" w:rsidRDefault="0061507D" w:rsidP="00DF229E">
            <w:pPr>
              <w:pStyle w:val="ProductList-Body"/>
            </w:pPr>
            <w:r>
              <w:t>Pagamento annuale con addebito mensile</w:t>
            </w:r>
          </w:p>
        </w:tc>
      </w:tr>
      <w:tr w:rsidR="0061507D" w14:paraId="4FDCBC6A" w14:textId="77777777" w:rsidTr="00E45713">
        <w:trPr>
          <w:trHeight w:val="230"/>
        </w:trPr>
        <w:tc>
          <w:tcPr>
            <w:tcW w:w="1980" w:type="dxa"/>
            <w:vMerge/>
            <w:tcBorders>
              <w:bottom w:val="single" w:sz="4" w:space="0" w:color="auto"/>
            </w:tcBorders>
          </w:tcPr>
          <w:p w14:paraId="4FDCBC66" w14:textId="77777777" w:rsidR="0061507D" w:rsidRDefault="0061507D" w:rsidP="00DF229E">
            <w:pPr>
              <w:pStyle w:val="ProductList-Body"/>
            </w:pPr>
          </w:p>
        </w:tc>
        <w:tc>
          <w:tcPr>
            <w:tcW w:w="1887" w:type="dxa"/>
            <w:tcBorders>
              <w:bottom w:val="single" w:sz="4" w:space="0" w:color="auto"/>
            </w:tcBorders>
          </w:tcPr>
          <w:p w14:paraId="4FDCBC67" w14:textId="77777777" w:rsidR="0061507D" w:rsidRPr="00C2460C" w:rsidRDefault="0061507D" w:rsidP="00DF229E">
            <w:pPr>
              <w:pStyle w:val="ProductList-Body"/>
            </w:pPr>
            <w:r>
              <w:t>Servizi Cloud</w:t>
            </w:r>
          </w:p>
        </w:tc>
        <w:tc>
          <w:tcPr>
            <w:tcW w:w="2271" w:type="dxa"/>
            <w:tcBorders>
              <w:bottom w:val="single" w:sz="4" w:space="0" w:color="auto"/>
            </w:tcBorders>
          </w:tcPr>
          <w:p w14:paraId="4FDCBC68" w14:textId="77777777" w:rsidR="0061507D" w:rsidRDefault="0061507D" w:rsidP="00DF229E">
            <w:pPr>
              <w:pStyle w:val="ProductList-Body"/>
            </w:pPr>
            <w:r>
              <w:t>Validità annuale della sottoscrizione</w:t>
            </w:r>
          </w:p>
        </w:tc>
        <w:tc>
          <w:tcPr>
            <w:tcW w:w="4657" w:type="dxa"/>
            <w:tcBorders>
              <w:bottom w:val="single" w:sz="4" w:space="0" w:color="auto"/>
            </w:tcBorders>
          </w:tcPr>
          <w:p w14:paraId="4FDCBC69" w14:textId="487A94F6" w:rsidR="0061507D" w:rsidRDefault="0061507D" w:rsidP="0061507D">
            <w:pPr>
              <w:pStyle w:val="ProductList-Body"/>
            </w:pPr>
            <w:r>
              <w:t>Pagamento intero al momento dell’ordine.*</w:t>
            </w:r>
          </w:p>
        </w:tc>
      </w:tr>
    </w:tbl>
    <w:p w14:paraId="4FDCBC6B" w14:textId="2A675864" w:rsidR="00EE40B5" w:rsidRPr="00AA6DF2" w:rsidRDefault="00DF229E" w:rsidP="008774E5">
      <w:pPr>
        <w:pStyle w:val="ProductList-Body"/>
        <w:tabs>
          <w:tab w:val="clear" w:pos="158"/>
          <w:tab w:val="left" w:pos="180"/>
        </w:tabs>
      </w:pPr>
      <w:r>
        <w:rPr>
          <w:i/>
        </w:rPr>
        <w:t xml:space="preserve">Informazioni specifiche </w:t>
      </w:r>
      <w:r>
        <w:t>sui</w:t>
      </w:r>
      <w:r>
        <w:rPr>
          <w:i/>
        </w:rPr>
        <w:t xml:space="preserve"> Servizi Microsoft Azure</w:t>
      </w:r>
      <w:r>
        <w:fldChar w:fldCharType="begin"/>
      </w:r>
      <w:r>
        <w:instrText>XE "Servizi Microsoft Azure"</w:instrText>
      </w:r>
      <w:r>
        <w:fldChar w:fldCharType="end"/>
      </w:r>
      <w:r>
        <w:rPr>
          <w:i/>
        </w:rPr>
        <w:t xml:space="preserve"> sono disponibili nell’Articolo corrispondente che segue.</w:t>
      </w:r>
    </w:p>
    <w:p w14:paraId="4FDCBC6C" w14:textId="42B00A34" w:rsidR="0061507D" w:rsidRPr="00AA6DF2" w:rsidRDefault="0061507D" w:rsidP="008774E5">
      <w:pPr>
        <w:pStyle w:val="ProductList-Body"/>
        <w:tabs>
          <w:tab w:val="clear" w:pos="158"/>
          <w:tab w:val="left" w:pos="180"/>
        </w:tabs>
      </w:pPr>
      <w:r>
        <w:t>*</w:t>
      </w:r>
      <w:r>
        <w:rPr>
          <w:i/>
        </w:rPr>
        <w:t>Il periodo di sottoscrizione inizia al momento dell’attivazione del codice Product Key e non quando viene effettuato l’ordine.</w:t>
      </w:r>
      <w:r w:rsidR="00EA0320">
        <w:rPr>
          <w:i/>
        </w:rPr>
        <w:t xml:space="preserve"> </w:t>
      </w:r>
      <w:r>
        <w:rPr>
          <w:i/>
        </w:rPr>
        <w:t>Una volta attivato il codice Product Key, Microsoft non accetterà le richieste di restituzione inviate dai partner.</w:t>
      </w:r>
    </w:p>
    <w:p w14:paraId="4FDCBC6D" w14:textId="77777777" w:rsidR="00EE40B5" w:rsidRPr="00AA6DF2" w:rsidRDefault="00EE40B5" w:rsidP="004F3C6D">
      <w:pPr>
        <w:pStyle w:val="ProductList-Body"/>
      </w:pPr>
    </w:p>
    <w:p w14:paraId="4FDCBC6E" w14:textId="77777777" w:rsidR="00EE40B5" w:rsidRPr="00AA6DF2" w:rsidRDefault="00EE40B5" w:rsidP="002E202B">
      <w:pPr>
        <w:pStyle w:val="ProductList-Offering2Heading"/>
        <w:outlineLvl w:val="1"/>
      </w:pPr>
      <w:r>
        <w:tab/>
      </w:r>
      <w:bookmarkStart w:id="920" w:name="_Toc378147659"/>
      <w:bookmarkStart w:id="921" w:name="_Toc379797304"/>
      <w:bookmarkStart w:id="922" w:name="_Toc380513329"/>
      <w:bookmarkStart w:id="923" w:name="_Toc380655377"/>
      <w:bookmarkStart w:id="924" w:name="_Toc405814583"/>
      <w:r>
        <w:t>Rinnovo dei Servizi Online</w:t>
      </w:r>
      <w:bookmarkEnd w:id="920"/>
      <w:bookmarkEnd w:id="921"/>
      <w:bookmarkEnd w:id="922"/>
      <w:bookmarkEnd w:id="923"/>
      <w:bookmarkEnd w:id="924"/>
    </w:p>
    <w:p w14:paraId="4FDCBC6F" w14:textId="08F38E84" w:rsidR="00EE40B5" w:rsidRPr="00AA6DF2" w:rsidRDefault="00DF229E" w:rsidP="004F3C6D">
      <w:pPr>
        <w:pStyle w:val="ProductList-Body"/>
      </w:pPr>
      <w:r>
        <w:t xml:space="preserve">I Servizi Online con Rinnovo Automatico si rinnoveranno automaticamente il giorno successivo alla scadenza del periodo di validità della loro sottoscrizione, a meno che la società decida di non rinnovare annullando l’opzione di rinnovo automatico almeno 30 giorni prima della scadenza della sottoscrizione effettuando un ordine presso il rivenditore o tramite un modulo disponibile all’indirizzo </w:t>
      </w:r>
      <w:hyperlink r:id="rId50" w:history="1">
        <w:r>
          <w:rPr>
            <w:rStyle w:val="Hyperlink"/>
          </w:rPr>
          <w:t>http://microsoft.com/licensing/contracts</w:t>
        </w:r>
      </w:hyperlink>
      <w:r>
        <w:t>.</w:t>
      </w:r>
      <w:r w:rsidR="00EA0320">
        <w:t xml:space="preserve"> </w:t>
      </w:r>
      <w:r>
        <w:t>In occasione del rinnovo automatico Microsoft fatturerà alla parte interessata il numero di licenze in scadenza con periodo di validità della sottoscrizione identico, qualora il contratto iniziale della società rimanga attivo.</w:t>
      </w:r>
      <w:r w:rsidR="00EA0320">
        <w:t xml:space="preserve"> </w:t>
      </w:r>
      <w:r>
        <w:t>Tutti i rinnovi dei servizi danno inizio a un nuovo periodo di validità della sottoscrizione che parte il primo giorno del mese solare successivo alla scadenza del precedente periodo di validità della sottoscrizione. Le sottoscrizione dei servizi online per gli enti pubblici e gli istituti didattici non si rinnoveranno automaticamente a meno che la società non scelga l’opzione di rinnovo automatico.</w:t>
      </w:r>
      <w:r w:rsidR="00EA0320">
        <w:t xml:space="preserve"> </w:t>
      </w:r>
      <w:r>
        <w:t>Al momento del rinnovo i prezzi vengono ridefiniti.</w:t>
      </w:r>
      <w:r w:rsidR="00EA0320">
        <w:t xml:space="preserve"> </w:t>
      </w:r>
    </w:p>
    <w:p w14:paraId="5C9B5CA6" w14:textId="661D01D6" w:rsidR="009A1CED" w:rsidRPr="00AA6DF2" w:rsidRDefault="009A1CED" w:rsidP="004F3C6D">
      <w:pPr>
        <w:pStyle w:val="ProductList-Body"/>
      </w:pPr>
    </w:p>
    <w:p w14:paraId="7487ABD4" w14:textId="1709C0CB" w:rsidR="00823A9F" w:rsidRPr="00AA6DF2" w:rsidRDefault="00823A9F" w:rsidP="00991E89">
      <w:pPr>
        <w:pStyle w:val="ProductList-OfferingGroupHeading"/>
        <w:outlineLvl w:val="1"/>
      </w:pPr>
      <w:bookmarkStart w:id="925" w:name="MicrosoftAzure"/>
      <w:bookmarkStart w:id="926" w:name="_Toc405814584"/>
      <w:bookmarkStart w:id="927" w:name="_Toc380513330"/>
      <w:bookmarkStart w:id="928" w:name="_Toc380655378"/>
      <w:bookmarkStart w:id="929" w:name="_Toc378147661"/>
      <w:bookmarkStart w:id="930" w:name="_Toc378151558"/>
      <w:bookmarkStart w:id="931" w:name="_Toc379797305"/>
      <w:r>
        <w:t>Servizi</w:t>
      </w:r>
      <w:bookmarkEnd w:id="925"/>
      <w:r>
        <w:t xml:space="preserve"> Microsoft Azure</w:t>
      </w:r>
      <w:bookmarkEnd w:id="926"/>
    </w:p>
    <w:p w14:paraId="491DB547" w14:textId="77777777" w:rsidR="00D77036" w:rsidRPr="00AA6DF2" w:rsidRDefault="00D77036" w:rsidP="00D77036">
      <w:pPr>
        <w:pStyle w:val="ProductList-Body"/>
        <w:tabs>
          <w:tab w:val="clear" w:pos="158"/>
          <w:tab w:val="left" w:pos="180"/>
        </w:tabs>
      </w:pPr>
      <w:r>
        <w:rPr>
          <w:b/>
          <w:color w:val="00188F"/>
        </w:rPr>
        <w:t>Definizioni</w:t>
      </w:r>
    </w:p>
    <w:p w14:paraId="13C042FB" w14:textId="77777777" w:rsidR="00D77036" w:rsidRPr="00AA6DF2" w:rsidRDefault="00D77036" w:rsidP="00D77036">
      <w:pPr>
        <w:pStyle w:val="ProductList-Body"/>
        <w:tabs>
          <w:tab w:val="clear" w:pos="158"/>
          <w:tab w:val="left" w:pos="180"/>
        </w:tabs>
      </w:pPr>
      <w:r>
        <w:t>“Impegno Annuale Allocato” indica la parte di Impegno Monetario allocato annualmente durante il periodo di validità dell’Iscrizione.</w:t>
      </w:r>
    </w:p>
    <w:p w14:paraId="51D65706" w14:textId="77777777" w:rsidR="00D77036" w:rsidRPr="00AA6DF2" w:rsidRDefault="00D77036" w:rsidP="00D77036">
      <w:pPr>
        <w:pStyle w:val="ProductList-Body"/>
        <w:tabs>
          <w:tab w:val="clear" w:pos="158"/>
          <w:tab w:val="left" w:pos="180"/>
        </w:tabs>
      </w:pPr>
    </w:p>
    <w:p w14:paraId="26D551BB" w14:textId="1F6D00A6" w:rsidR="00D77036" w:rsidRPr="00AA6DF2" w:rsidRDefault="00D77036" w:rsidP="00D77036">
      <w:pPr>
        <w:pStyle w:val="ProductList-Body"/>
        <w:tabs>
          <w:tab w:val="clear" w:pos="158"/>
          <w:tab w:val="left" w:pos="180"/>
        </w:tabs>
      </w:pPr>
      <w:r>
        <w:t>“Tariffe di Impegno” indica i prezzi per l’utilizzo dei Servizi Microsoft Azure, ad eccezione dei Piani di Servizio Microsoft, fino al raggiungimento dell’Impegno Annuale Allocato.</w:t>
      </w:r>
    </w:p>
    <w:p w14:paraId="6F2B6A5B" w14:textId="51180654" w:rsidR="00D77036" w:rsidRPr="00AA6DF2" w:rsidRDefault="00D77036" w:rsidP="00D77036">
      <w:pPr>
        <w:pStyle w:val="ProductList-Body"/>
        <w:tabs>
          <w:tab w:val="clear" w:pos="158"/>
          <w:tab w:val="left" w:pos="180"/>
        </w:tabs>
      </w:pPr>
      <w:r>
        <w:t>Il “Consumo Autorizzato” è pari al cinquanta percento dell’Impegno Annuale Allocato. Ad esempio, per un Impegno Annuale Allocato di 100.000 USD, il Consumo Autorizzato per quell’anno sarebbe di 50.000 USD.</w:t>
      </w:r>
    </w:p>
    <w:p w14:paraId="6F9C118D" w14:textId="77777777" w:rsidR="00D77036" w:rsidRPr="00AA6DF2" w:rsidRDefault="00D77036" w:rsidP="00D77036">
      <w:pPr>
        <w:pStyle w:val="ProductList-Body"/>
        <w:tabs>
          <w:tab w:val="clear" w:pos="158"/>
          <w:tab w:val="left" w:pos="180"/>
        </w:tabs>
      </w:pPr>
    </w:p>
    <w:p w14:paraId="515A4F06" w14:textId="10511146" w:rsidR="00D77036" w:rsidRPr="00AA6DF2" w:rsidRDefault="00D77036" w:rsidP="00D77036">
      <w:pPr>
        <w:pStyle w:val="ProductList-Body"/>
        <w:tabs>
          <w:tab w:val="clear" w:pos="158"/>
          <w:tab w:val="left" w:pos="180"/>
        </w:tabs>
      </w:pPr>
      <w:r>
        <w:t>“Tariffe di Consumo” indica il prezzo per l’utilizzo dei Servizi Microsoft Azure che eccede l’Impegno Annuale Allocato o, per alcuni Piani dei Servizi Microsoft Azure, qualsiasi utilizzo che superi la quantità specificata. Le Tariffe di Consumo possono inoltre essere indicate come “Tariffe di Eccedenza” o “Eccedenza” in altri documenti Microsoft o Microsoft Azure. Le Tariffe di Impegno sono uguali alle Tariffe di Consumo.</w:t>
      </w:r>
    </w:p>
    <w:p w14:paraId="10967C50" w14:textId="77777777" w:rsidR="00D77036" w:rsidRPr="00AA6DF2" w:rsidRDefault="00D77036" w:rsidP="00D77036">
      <w:pPr>
        <w:pStyle w:val="ProductList-Body"/>
        <w:tabs>
          <w:tab w:val="clear" w:pos="158"/>
          <w:tab w:val="left" w:pos="180"/>
        </w:tabs>
      </w:pPr>
    </w:p>
    <w:p w14:paraId="1AD7C083" w14:textId="0F764F12" w:rsidR="00D77036" w:rsidRPr="00AA6DF2" w:rsidRDefault="00D77036" w:rsidP="00D77036">
      <w:pPr>
        <w:pStyle w:val="ProductList-Body"/>
        <w:tabs>
          <w:tab w:val="clear" w:pos="158"/>
          <w:tab w:val="left" w:pos="180"/>
        </w:tabs>
      </w:pPr>
      <w:r>
        <w:t>“Piano dei Servizi Microsoft Azure” indica la sottoscrizione di uno dei singoli Servizi Microsoft Azure identificato di seguito come Piano dei Servizi Microsoft Azure.</w:t>
      </w:r>
      <w:r w:rsidR="00EA0320">
        <w:t xml:space="preserve"> </w:t>
      </w:r>
      <w:r>
        <w:rPr>
          <w:rFonts w:ascii="Calibri" w:eastAsia="Times New Roman" w:hAnsi="Calibri" w:cs="Times New Roman"/>
          <w:color w:val="000000"/>
          <w:szCs w:val="18"/>
        </w:rPr>
        <w:t>I servizi acquistati sotto forma di Piano dei Servizi Microsoft Azure non sono idonei all’Eccezione di Hosting o all’Eccezione relativa al Servizio Gestito nelle Condizioni per l’Utilizzo dei Servizi Online.</w:t>
      </w:r>
    </w:p>
    <w:p w14:paraId="61665E41" w14:textId="77777777" w:rsidR="00D77036" w:rsidRPr="00AA6DF2" w:rsidRDefault="00D77036" w:rsidP="00D77036">
      <w:pPr>
        <w:pStyle w:val="ProductList-Body"/>
        <w:tabs>
          <w:tab w:val="clear" w:pos="158"/>
          <w:tab w:val="left" w:pos="180"/>
        </w:tabs>
      </w:pPr>
    </w:p>
    <w:p w14:paraId="782BC873" w14:textId="3B0C492C" w:rsidR="00D77036" w:rsidRPr="00AA6DF2" w:rsidRDefault="00D77036" w:rsidP="00D77036">
      <w:pPr>
        <w:pStyle w:val="ProductList-Body"/>
        <w:tabs>
          <w:tab w:val="clear" w:pos="158"/>
          <w:tab w:val="left" w:pos="180"/>
        </w:tabs>
      </w:pPr>
      <w:r>
        <w:t>“Impegno Monetario” indica l’importo monetario totale che una Società s’impegna a pagare nel periodo di validità della sottoscrizione per l’utilizzo dei Servizi Microsoft Azure idonei.</w:t>
      </w:r>
    </w:p>
    <w:p w14:paraId="42B5D73E" w14:textId="77777777" w:rsidR="00D77036" w:rsidRPr="00AA6DF2" w:rsidRDefault="00D77036" w:rsidP="00D77036">
      <w:pPr>
        <w:pStyle w:val="ProductList-Body"/>
        <w:tabs>
          <w:tab w:val="clear" w:pos="158"/>
          <w:tab w:val="left" w:pos="180"/>
        </w:tabs>
      </w:pPr>
    </w:p>
    <w:p w14:paraId="4BBA07E6" w14:textId="77777777" w:rsidR="00D77036" w:rsidRPr="00AA6DF2" w:rsidRDefault="00D77036" w:rsidP="00D77036">
      <w:pPr>
        <w:pStyle w:val="ProductList-Body"/>
        <w:tabs>
          <w:tab w:val="clear" w:pos="158"/>
          <w:tab w:val="left" w:pos="180"/>
        </w:tabs>
      </w:pPr>
      <w:r>
        <w:rPr>
          <w:b/>
          <w:color w:val="00188F"/>
        </w:rPr>
        <w:t>Periodo di Validità della Sottoscrizione</w:t>
      </w:r>
    </w:p>
    <w:p w14:paraId="3ACDCDB5" w14:textId="2D9F728E" w:rsidR="00D77036" w:rsidRPr="00AA6DF2" w:rsidRDefault="00564697" w:rsidP="00D77036">
      <w:pPr>
        <w:pStyle w:val="ProductList-Body"/>
        <w:tabs>
          <w:tab w:val="clear" w:pos="158"/>
          <w:tab w:val="left" w:pos="180"/>
        </w:tabs>
      </w:pPr>
      <w:r>
        <w:t>Le Società potranno effettuare la sottoscrizione dei Servizi Microsoft Azure (inclusi i Piani dei Servizi Microsoft Azure) solo per un periodo che termini il giorno stesso della data di scadenza dell’Iscrizione della Società (“scadenza identica”). Perché le Società possano effettuare la sottoscrizione dei Servizi Microsoft Azure è necessario che manchino almeno due mesi alla scadenza del periodo di validità dell’Iscrizione.</w:t>
      </w:r>
    </w:p>
    <w:p w14:paraId="7B6E2623" w14:textId="77777777" w:rsidR="00D77036" w:rsidRPr="00AA6DF2" w:rsidRDefault="00D77036" w:rsidP="00D77036">
      <w:pPr>
        <w:pStyle w:val="ProductList-Body"/>
        <w:tabs>
          <w:tab w:val="clear" w:pos="158"/>
          <w:tab w:val="left" w:pos="180"/>
        </w:tabs>
      </w:pPr>
    </w:p>
    <w:p w14:paraId="26CD672D" w14:textId="318EA94E" w:rsidR="00874868" w:rsidRPr="00AA6DF2" w:rsidRDefault="00874868" w:rsidP="00874868">
      <w:pPr>
        <w:pStyle w:val="ProductList-Body"/>
        <w:tabs>
          <w:tab w:val="clear" w:pos="158"/>
          <w:tab w:val="left" w:pos="180"/>
        </w:tabs>
      </w:pPr>
      <w:r>
        <w:rPr>
          <w:b/>
          <w:color w:val="00188F"/>
        </w:rPr>
        <w:t>Acquisto dei Servizi</w:t>
      </w:r>
    </w:p>
    <w:p w14:paraId="756604A3" w14:textId="1E61ED67" w:rsidR="00874868" w:rsidRPr="00AA6DF2" w:rsidRDefault="00874868" w:rsidP="00874868">
      <w:pPr>
        <w:pStyle w:val="ProductList-Body"/>
        <w:tabs>
          <w:tab w:val="clear" w:pos="158"/>
          <w:tab w:val="left" w:pos="180"/>
        </w:tabs>
      </w:pPr>
      <w:r>
        <w:t>I Servizi Microsoft Azure potranno essere acquistati in una o più delle seguenti modalità:</w:t>
      </w:r>
    </w:p>
    <w:p w14:paraId="2DDD4CC1" w14:textId="72D08B77" w:rsidR="00874868" w:rsidRPr="00AA6DF2" w:rsidRDefault="00874868" w:rsidP="00D73C40">
      <w:pPr>
        <w:pStyle w:val="ProductList-Body"/>
        <w:numPr>
          <w:ilvl w:val="0"/>
          <w:numId w:val="50"/>
        </w:numPr>
        <w:tabs>
          <w:tab w:val="clear" w:pos="158"/>
          <w:tab w:val="left" w:pos="180"/>
        </w:tabs>
        <w:ind w:left="450" w:hanging="270"/>
      </w:pPr>
      <w:r>
        <w:t>Impegno: le Società potranno creare un Impegno Monetario in qualsiasi momento prima dell’ultimo mese del periodo di validità dell’Iscrizione. L’Impegno Monetario verrà allocato in misura proporzionale durante il periodo di validità dell’Iscrizione.</w:t>
      </w:r>
    </w:p>
    <w:p w14:paraId="23191A7F" w14:textId="3BA3079F" w:rsidR="00874868" w:rsidRPr="00AA6DF2" w:rsidRDefault="00874868" w:rsidP="00B03FD2">
      <w:pPr>
        <w:pStyle w:val="ProductList-Body"/>
        <w:tabs>
          <w:tab w:val="clear" w:pos="158"/>
          <w:tab w:val="left" w:pos="180"/>
        </w:tabs>
        <w:ind w:left="450"/>
      </w:pPr>
      <w:r>
        <w:t>Le società potranno incrementare il proprio Impegno Monetario in qualsiasi momento effettuando ordini aggiuntivi. Quando verrà effettuato un ordine aggiuntivo, l’Impegno Annuale Allocato verrà incrementato per quell’anno dell’importo dell’ordine. Per ogni anno residuo successivo del periodo di validità dell’Iscrizione, gli Impegni Annuali Allocati verranno incrementati dell’importo dell’ordine aggiuntivo moltiplicato per dodici, diviso il numero di mesi interi che intercorrono tra il momento in cui è stato effettuato l’ordine aggiuntivo e la data di ricorrenza successiva all’ordine aggiuntivo.</w:t>
      </w:r>
    </w:p>
    <w:p w14:paraId="2BAD4B2B" w14:textId="041EA6CB" w:rsidR="00874868" w:rsidRPr="00AA6DF2" w:rsidRDefault="00874868" w:rsidP="00D73C40">
      <w:pPr>
        <w:pStyle w:val="ProductList-Body"/>
        <w:numPr>
          <w:ilvl w:val="0"/>
          <w:numId w:val="50"/>
        </w:numPr>
        <w:tabs>
          <w:tab w:val="clear" w:pos="158"/>
          <w:tab w:val="left" w:pos="180"/>
        </w:tabs>
        <w:ind w:left="450" w:hanging="270"/>
      </w:pPr>
      <w:r>
        <w:t>Le Società potranno ridurre il loro Impegno Monetario per le ricorrenze future dell’Iscrizione comunicando al rivenditore chi dovrà eseguire la riduzione con Microsoft prima della data della ricorrenza dell’Iscrizione.</w:t>
      </w:r>
    </w:p>
    <w:p w14:paraId="7E8F2416" w14:textId="2045392A" w:rsidR="00874868" w:rsidRPr="00AA6DF2" w:rsidRDefault="00874868" w:rsidP="00D73C40">
      <w:pPr>
        <w:pStyle w:val="ProductList-Body"/>
        <w:numPr>
          <w:ilvl w:val="0"/>
          <w:numId w:val="50"/>
        </w:numPr>
        <w:tabs>
          <w:tab w:val="clear" w:pos="158"/>
          <w:tab w:val="left" w:pos="180"/>
        </w:tabs>
        <w:ind w:left="450" w:hanging="270"/>
      </w:pPr>
      <w:r>
        <w:t>Ogni anno le Società dovranno consumare l’Impegno Annuale Allocato entro l’ultimo giorno del mese che precede la ricorrenza annuale dell’Iscrizione, dopodiché qualsiasi parte inutilizzata dell’Impegno Annuale Allocato andrà persa. Ogni anno le Società potranno utilizzare il Consumo Autorizzato annuale entro l’ultimo giorno del mese che precede la ricorrenza annuale dell’Iscrizione, dopodiché qualsiasi parte inutilizzata del Consumo Autorizzato andrà persa.</w:t>
      </w:r>
    </w:p>
    <w:p w14:paraId="44D75D8C" w14:textId="4053910F" w:rsidR="00874868" w:rsidRPr="00AA6DF2" w:rsidRDefault="00B03FD2" w:rsidP="00D73C40">
      <w:pPr>
        <w:pStyle w:val="ProductList-Body"/>
        <w:numPr>
          <w:ilvl w:val="0"/>
          <w:numId w:val="50"/>
        </w:numPr>
        <w:tabs>
          <w:tab w:val="clear" w:pos="158"/>
          <w:tab w:val="left" w:pos="180"/>
        </w:tabs>
        <w:ind w:left="450" w:hanging="270"/>
      </w:pPr>
      <w:r>
        <w:t>Utilizzo:</w:t>
      </w:r>
      <w:r w:rsidR="00EA0320">
        <w:t xml:space="preserve"> </w:t>
      </w:r>
      <w:r>
        <w:t>le Società pagano in base alla quantità di Servizi Microsoft Azure utilizzata durante un periodo di fatturazione.</w:t>
      </w:r>
      <w:r w:rsidR="00EA0320">
        <w:t xml:space="preserve"> </w:t>
      </w:r>
      <w:r>
        <w:t>Alcune funzionalità dei Servizi Microsoft Azure potranno essere acquistati solo in base al consumo.</w:t>
      </w:r>
    </w:p>
    <w:p w14:paraId="142EA99F" w14:textId="0CE319DD" w:rsidR="00B03FD2" w:rsidRPr="00AA6DF2" w:rsidRDefault="00B03FD2" w:rsidP="00D73C40">
      <w:pPr>
        <w:pStyle w:val="ProductList-Body"/>
        <w:numPr>
          <w:ilvl w:val="0"/>
          <w:numId w:val="50"/>
        </w:numPr>
        <w:tabs>
          <w:tab w:val="clear" w:pos="158"/>
          <w:tab w:val="left" w:pos="180"/>
        </w:tabs>
        <w:ind w:left="450" w:hanging="270"/>
      </w:pPr>
      <w:r>
        <w:t>Piano dei Servizi Microsoft Azure:</w:t>
      </w:r>
      <w:r w:rsidR="00EA0320">
        <w:t xml:space="preserve"> </w:t>
      </w:r>
      <w:r>
        <w:t xml:space="preserve">le Società potranno effettuare la sottoscrizione di un Servizio Microsoft Azure come Piano dei Servizi Microsoft Azure. </w:t>
      </w:r>
    </w:p>
    <w:p w14:paraId="6B2F1342" w14:textId="386763B1" w:rsidR="00874868" w:rsidRPr="00AA6DF2" w:rsidRDefault="00B03FD2" w:rsidP="00D73C40">
      <w:pPr>
        <w:pStyle w:val="ProductList-Body"/>
        <w:numPr>
          <w:ilvl w:val="0"/>
          <w:numId w:val="50"/>
        </w:numPr>
        <w:tabs>
          <w:tab w:val="clear" w:pos="158"/>
          <w:tab w:val="left" w:pos="180"/>
        </w:tabs>
        <w:ind w:left="450" w:hanging="270"/>
      </w:pPr>
      <w:r>
        <w:t>Provisioning Automatico: nell’ambito dell’Iscrizione Server and Cloud le Società che non hanno ordinato i Servizi Microsoft Azure riceveranno da Microsoft un messaggio di posta elettronica per l’attivazione che le invita a eseguire il provisioning dei Servizi Microsoft Azure ai sensi dell’Iscrizione senza un Impegno Monetario.</w:t>
      </w:r>
      <w:r w:rsidR="00EA0320">
        <w:t xml:space="preserve"> </w:t>
      </w:r>
      <w:r>
        <w:t>L’unica persona dell’Organizzazione della Consociata Iscritta alla quale sarà consentito attivare i servizi in questo modo sarà il Contatto per le Comunicazioni/l’Amministratore Online. I servizi possono essere disattivati dietro comunicazione scritta a Microsoft.</w:t>
      </w:r>
    </w:p>
    <w:p w14:paraId="484F571A" w14:textId="77777777" w:rsidR="00874868" w:rsidRPr="00AA6DF2" w:rsidRDefault="00874868" w:rsidP="00D77036">
      <w:pPr>
        <w:pStyle w:val="ProductList-Body"/>
        <w:tabs>
          <w:tab w:val="clear" w:pos="158"/>
          <w:tab w:val="left" w:pos="180"/>
        </w:tabs>
      </w:pPr>
    </w:p>
    <w:p w14:paraId="0923C928" w14:textId="77777777" w:rsidR="00B03FD2" w:rsidRPr="00AA6DF2" w:rsidRDefault="00B03FD2" w:rsidP="00B03FD2">
      <w:pPr>
        <w:pStyle w:val="ProductList-Body"/>
        <w:tabs>
          <w:tab w:val="clear" w:pos="158"/>
          <w:tab w:val="left" w:pos="180"/>
        </w:tabs>
      </w:pPr>
      <w:r>
        <w:rPr>
          <w:b/>
          <w:color w:val="00188F"/>
        </w:rPr>
        <w:t>Prezzi</w:t>
      </w:r>
    </w:p>
    <w:p w14:paraId="3CE8B1C3" w14:textId="492365ED" w:rsidR="00B03FD2" w:rsidRPr="00AA6DF2" w:rsidRDefault="00B03FD2" w:rsidP="00B03FD2">
      <w:pPr>
        <w:pStyle w:val="ProductList-Body"/>
        <w:tabs>
          <w:tab w:val="clear" w:pos="158"/>
          <w:tab w:val="left" w:pos="180"/>
        </w:tabs>
      </w:pPr>
      <w:r>
        <w:t>Le Tariffe di Consumo verranno stabilite sulla base dei livelli di prezzo dell’Iscrizione Enterprise, dell’Iscrizione Enterprise Subscription, del Contratto Select, del Contratto Select Plus o dell’Iscrizione Server Cloud della Società per il pool di Prodotti Server e i quattro livelli di prezzo (A, B, C e D) a decorrere dalla data di entrata in vigore.</w:t>
      </w:r>
      <w:r w:rsidR="00EA0320">
        <w:t xml:space="preserve"> </w:t>
      </w:r>
      <w:r>
        <w:t>Qualora la Società non disponga di un’Iscrizione Enterprise, un’Iscrizione Enterprise Subscription, un Contratto Select, un Contratto Select Plus o un’Iscrizione Server Cloud, verrà applicato il livello di prezzo A.</w:t>
      </w:r>
    </w:p>
    <w:p w14:paraId="45F86274" w14:textId="77777777" w:rsidR="00B03FD2" w:rsidRPr="00AA6DF2" w:rsidRDefault="00B03FD2" w:rsidP="00B03FD2">
      <w:pPr>
        <w:pStyle w:val="ProductList-Body"/>
        <w:tabs>
          <w:tab w:val="clear" w:pos="158"/>
          <w:tab w:val="left" w:pos="180"/>
        </w:tabs>
      </w:pPr>
    </w:p>
    <w:p w14:paraId="64E5C319" w14:textId="04E3E3CB" w:rsidR="00B03FD2" w:rsidRPr="00AA6DF2" w:rsidRDefault="00B03FD2" w:rsidP="00B03FD2">
      <w:pPr>
        <w:pStyle w:val="ProductList-Body"/>
        <w:tabs>
          <w:tab w:val="clear" w:pos="158"/>
          <w:tab w:val="left" w:pos="180"/>
        </w:tabs>
      </w:pPr>
      <w:r>
        <w:t>Microsoft potrà abbassare i prezzi per i singoli Servizi Microsoft Azure durante il periodo di validità dell’Iscrizione di una Società.</w:t>
      </w:r>
      <w:r w:rsidR="00EA0320">
        <w:t xml:space="preserve"> </w:t>
      </w:r>
      <w:r>
        <w:t xml:space="preserve">Per le Società che acquistano i Servizi Microsoft Azure direttamente da Microsoft, l’Elenco Prezzi Cliente (Customer Price Sheet) potrà indicare un prezzo maggiore rispetto al prezzo corrente in quel momento. Microsoft potrà concedere a quelle Società i prezzi inferiori durante il periodo in cui sono in vigore. Microsoft comunicherà alle Società eventuali variazioni di questo tipo. Offerte promozionali potranno essere applicabili ai Servizi Microsoft Azure. </w:t>
      </w:r>
      <w:r w:rsidR="00B97D57">
        <w:br/>
      </w:r>
      <w:r>
        <w:t>Il prezzo dei servizi potrà diminuire temporaneamente per la durata del periodo di validità dell’offerta promozionale.</w:t>
      </w:r>
    </w:p>
    <w:p w14:paraId="5D7A7072" w14:textId="77777777" w:rsidR="00B03FD2" w:rsidRDefault="00B03FD2" w:rsidP="00B03FD2">
      <w:pPr>
        <w:pStyle w:val="ProductList-Body"/>
        <w:tabs>
          <w:tab w:val="clear" w:pos="158"/>
          <w:tab w:val="left" w:pos="180"/>
        </w:tabs>
      </w:pPr>
    </w:p>
    <w:p w14:paraId="3DAB5495" w14:textId="77777777" w:rsidR="003D2A03" w:rsidRPr="00AA6DF2" w:rsidRDefault="003D2A03" w:rsidP="00B03FD2">
      <w:pPr>
        <w:pStyle w:val="ProductList-Body"/>
        <w:tabs>
          <w:tab w:val="clear" w:pos="158"/>
          <w:tab w:val="left" w:pos="180"/>
        </w:tabs>
      </w:pPr>
    </w:p>
    <w:p w14:paraId="3D38A180" w14:textId="3B1A4BEE" w:rsidR="00B03FD2" w:rsidRPr="00AA6DF2" w:rsidRDefault="00B03FD2" w:rsidP="00B03FD2">
      <w:pPr>
        <w:pStyle w:val="ProductList-Body"/>
        <w:tabs>
          <w:tab w:val="clear" w:pos="158"/>
          <w:tab w:val="left" w:pos="180"/>
        </w:tabs>
      </w:pPr>
      <w:r>
        <w:t>I prezzi e le condizioni per la fatturazione e il pagamento delle sottoscrizioni acquistate presso i rivenditori sono stabiliti e disciplinati tramite un contratto stipulato tra la Società e il suo rivenditore.</w:t>
      </w:r>
      <w:r w:rsidR="00EA0320">
        <w:t xml:space="preserve"> </w:t>
      </w:r>
      <w:r>
        <w:t>Il rivenditore di una Società fornirà informazioni aggiuntive relativamente alle procedure di effettuazione degli ordini per i Servizi Microsoft Azure. Microsoft potrà ribassare i prezzi per i singoli Servizi Microsoft Azure durante il periodo di validità dell’Iscrizione di una Società e potrà concedere i prezzi inferiori al rivenditore della Società durante il periodo in cui sono in vigore. Microsoft comunicherà al rivenditore della Società eventuali variazioni di questo tipo.</w:t>
      </w:r>
    </w:p>
    <w:p w14:paraId="40988E68" w14:textId="77777777" w:rsidR="00B03FD2" w:rsidRPr="003D2A03" w:rsidRDefault="00B03FD2" w:rsidP="00B03FD2">
      <w:pPr>
        <w:pStyle w:val="ProductList-Body"/>
        <w:tabs>
          <w:tab w:val="clear" w:pos="158"/>
          <w:tab w:val="left" w:pos="180"/>
        </w:tabs>
        <w:rPr>
          <w:sz w:val="14"/>
        </w:rPr>
      </w:pPr>
    </w:p>
    <w:p w14:paraId="65000C9C" w14:textId="77777777" w:rsidR="00C5457E" w:rsidRPr="00AA6DF2" w:rsidRDefault="00C5457E" w:rsidP="00C5457E">
      <w:pPr>
        <w:pStyle w:val="ProductList-Body"/>
        <w:tabs>
          <w:tab w:val="clear" w:pos="158"/>
          <w:tab w:val="left" w:pos="180"/>
        </w:tabs>
      </w:pPr>
      <w:r>
        <w:rPr>
          <w:b/>
          <w:color w:val="00188F"/>
        </w:rPr>
        <w:t>Pagamento e Corrispettivi</w:t>
      </w:r>
      <w:r>
        <w:rPr>
          <w:b/>
        </w:rPr>
        <w:t xml:space="preserve"> </w:t>
      </w:r>
    </w:p>
    <w:p w14:paraId="4DF0BA07" w14:textId="36E046FD" w:rsidR="00C5457E" w:rsidRPr="00AA6DF2" w:rsidRDefault="00C5457E" w:rsidP="00C5457E">
      <w:pPr>
        <w:pStyle w:val="ProductList-Body"/>
        <w:tabs>
          <w:tab w:val="clear" w:pos="158"/>
          <w:tab w:val="left" w:pos="180"/>
        </w:tabs>
      </w:pPr>
      <w:r>
        <w:t>Alle Società che hanno eseguito il provisioning dei Servizi Microsoft Azure senza un Impegno Monetario verranno inviate fatture trimestrali in base alle Tariffe di Consumo.</w:t>
      </w:r>
    </w:p>
    <w:p w14:paraId="1EBC0446" w14:textId="77777777" w:rsidR="00C5457E" w:rsidRPr="003D2A03" w:rsidRDefault="00C5457E" w:rsidP="00C5457E">
      <w:pPr>
        <w:pStyle w:val="ProductList-Body"/>
        <w:tabs>
          <w:tab w:val="clear" w:pos="158"/>
          <w:tab w:val="left" w:pos="180"/>
        </w:tabs>
        <w:rPr>
          <w:sz w:val="14"/>
        </w:rPr>
      </w:pPr>
    </w:p>
    <w:p w14:paraId="2DFCA98D" w14:textId="68991E76" w:rsidR="00C5457E" w:rsidRPr="00AA6DF2" w:rsidRDefault="00C5457E" w:rsidP="00C5457E">
      <w:pPr>
        <w:pStyle w:val="ProductList-Body"/>
        <w:tabs>
          <w:tab w:val="clear" w:pos="158"/>
          <w:tab w:val="left" w:pos="180"/>
        </w:tabs>
      </w:pPr>
      <w:r>
        <w:t>Per le Società con un Impegno Monetario il primo Impegno Annuale Allocato verrà fatturato immediatamente e i futuri Impegni Annuali Allocati verranno fatturati in occasione della ricorrenza annuale della data di entrata in vigore dell’Iscrizione. In alternativa, le Società potranno scegliere di pagare l’intero Impegno Monetario all’atto dell’effettuazione dell’ordine iniziale.</w:t>
      </w:r>
    </w:p>
    <w:p w14:paraId="510161EF" w14:textId="77777777" w:rsidR="00C5457E" w:rsidRPr="003D2A03" w:rsidRDefault="00C5457E" w:rsidP="00C5457E">
      <w:pPr>
        <w:pStyle w:val="ProductList-Body"/>
        <w:tabs>
          <w:tab w:val="clear" w:pos="158"/>
          <w:tab w:val="left" w:pos="180"/>
        </w:tabs>
        <w:rPr>
          <w:sz w:val="14"/>
        </w:rPr>
      </w:pPr>
    </w:p>
    <w:p w14:paraId="3D16F440" w14:textId="21DB41B0" w:rsidR="00C5457E" w:rsidRPr="00AA6DF2" w:rsidRDefault="00C5457E" w:rsidP="00C5457E">
      <w:pPr>
        <w:pStyle w:val="ProductList-Body"/>
        <w:tabs>
          <w:tab w:val="clear" w:pos="158"/>
          <w:tab w:val="left" w:pos="180"/>
        </w:tabs>
      </w:pPr>
      <w:r>
        <w:t xml:space="preserve">Ogni mese Microsoft dedurrà dall’Impegno Annuale Allocato il valore monetario corrispondente all’utilizzo dei Servizi Microsoft Azure idonei da parte di una società. Una volta azzerato il saldo dell’Impegno Annuale Allocato della società, l’eventuale utilizzo aggiuntivo del mese verrà fatturato alle Tariffe di Consumo. </w:t>
      </w:r>
    </w:p>
    <w:p w14:paraId="34A520B4" w14:textId="77777777" w:rsidR="00C5457E" w:rsidRPr="003D2A03" w:rsidRDefault="00C5457E" w:rsidP="00C5457E">
      <w:pPr>
        <w:pStyle w:val="ProductList-Body"/>
        <w:tabs>
          <w:tab w:val="clear" w:pos="158"/>
          <w:tab w:val="left" w:pos="180"/>
        </w:tabs>
        <w:rPr>
          <w:sz w:val="14"/>
        </w:rPr>
      </w:pPr>
    </w:p>
    <w:p w14:paraId="4B0A2C7A" w14:textId="140B971B" w:rsidR="00C5457E" w:rsidRPr="00AA6DF2" w:rsidRDefault="00C5457E" w:rsidP="00C5457E">
      <w:pPr>
        <w:pStyle w:val="ProductList-Body"/>
        <w:tabs>
          <w:tab w:val="clear" w:pos="158"/>
          <w:tab w:val="left" w:pos="180"/>
        </w:tabs>
      </w:pPr>
      <w:r>
        <w:t>Qualora l’utilizzo di un’Iscrizione Enterprise diretta da parte della Società sia inferiore all’Impegno Annuale Allocato più il Consumo Autorizzato, qualsiasi utilizzo che eccede l’Impegno Annuale Allocato verrà fatturato, in base alle Tariffe di Consumo, alla Società o al rivenditore in occasione della ricorrenza annuale della data di entrata in vigore dell’Iscrizione per gli Anni 1 e 2 e al termine del periodo di validità della sottoscrizione per l’Anno 3.</w:t>
      </w:r>
    </w:p>
    <w:p w14:paraId="60592DBE" w14:textId="77777777" w:rsidR="00C5457E" w:rsidRPr="003D2A03" w:rsidRDefault="00C5457E" w:rsidP="00C5457E">
      <w:pPr>
        <w:pStyle w:val="ProductList-Body"/>
        <w:tabs>
          <w:tab w:val="clear" w:pos="158"/>
          <w:tab w:val="left" w:pos="180"/>
        </w:tabs>
        <w:rPr>
          <w:sz w:val="14"/>
        </w:rPr>
      </w:pPr>
    </w:p>
    <w:p w14:paraId="5AE44EC2" w14:textId="59BE1CF1" w:rsidR="00C5457E" w:rsidRPr="00AA6DF2" w:rsidRDefault="00C5457E" w:rsidP="00C5457E">
      <w:pPr>
        <w:pStyle w:val="ProductList-Body"/>
        <w:tabs>
          <w:tab w:val="clear" w:pos="158"/>
          <w:tab w:val="left" w:pos="180"/>
        </w:tabs>
      </w:pPr>
      <w:r>
        <w:t>Qualora l’utilizzo di un’Iscrizione Enterprise diretta da parte della Società sia superiore all’Impegno Annuale Allocato più il Consumo Autorizzato, tutto l’utilizzo che eccede l’Impegno Annuale Allocato verrà fatturato, in base alle Tariffe di Consumo, alla Società o al rivenditore al termine di ciascun trimestre dell’Iscrizione.</w:t>
      </w:r>
    </w:p>
    <w:p w14:paraId="63EBDCD1" w14:textId="77777777" w:rsidR="00C5457E" w:rsidRPr="003D2A03" w:rsidRDefault="00C5457E" w:rsidP="00C5457E">
      <w:pPr>
        <w:pStyle w:val="ProductList-Body"/>
        <w:tabs>
          <w:tab w:val="clear" w:pos="158"/>
          <w:tab w:val="left" w:pos="180"/>
        </w:tabs>
        <w:rPr>
          <w:sz w:val="14"/>
        </w:rPr>
      </w:pPr>
    </w:p>
    <w:p w14:paraId="583CC1AA" w14:textId="77777777" w:rsidR="00C5457E" w:rsidRPr="00AA6DF2" w:rsidRDefault="00C5457E" w:rsidP="00C5457E">
      <w:pPr>
        <w:pStyle w:val="ProductList-Body"/>
        <w:tabs>
          <w:tab w:val="clear" w:pos="158"/>
          <w:tab w:val="left" w:pos="180"/>
        </w:tabs>
      </w:pPr>
      <w:r>
        <w:t>L’utilizzo dei Servizi Microsoft Azure dopo la scadenza o il termine del periodo di sottoscrizione di una società verrà fatturato alla società o al rivenditore in base alle Tariffe di Consumo in vigore in quel momento con cadenza trimestrale.</w:t>
      </w:r>
    </w:p>
    <w:p w14:paraId="2DDE8953" w14:textId="77777777" w:rsidR="00C5457E" w:rsidRPr="003D2A03" w:rsidRDefault="00C5457E" w:rsidP="00C5457E">
      <w:pPr>
        <w:pStyle w:val="ProductList-Body"/>
        <w:tabs>
          <w:tab w:val="clear" w:pos="158"/>
          <w:tab w:val="left" w:pos="180"/>
        </w:tabs>
        <w:rPr>
          <w:sz w:val="14"/>
        </w:rPr>
      </w:pPr>
    </w:p>
    <w:p w14:paraId="4D470493" w14:textId="35A69360" w:rsidR="00C5457E" w:rsidRPr="00AA6DF2" w:rsidRDefault="00597218" w:rsidP="00C5457E">
      <w:pPr>
        <w:pStyle w:val="ProductList-Body"/>
        <w:tabs>
          <w:tab w:val="clear" w:pos="158"/>
          <w:tab w:val="left" w:pos="180"/>
        </w:tabs>
      </w:pPr>
      <w:r>
        <w:t>L’acquisto di un Piano dei Servizi Microsoft Azure verrà fatturato alla Società o al suo rivenditore in conformità alle condizioni del contratto di 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Annuale Allocato della Società potrà essere applicato a tale utilizzo.</w:t>
      </w:r>
      <w:r w:rsidR="00EA0320">
        <w:t xml:space="preserve"> </w:t>
      </w:r>
      <w:r>
        <w:t xml:space="preserve">Tali piani sono indicati di seguito come </w:t>
      </w:r>
      <w:r w:rsidR="00B97D57">
        <w:br/>
      </w:r>
      <w:r>
        <w:t>“Eccedenza MC: Sì”.</w:t>
      </w:r>
    </w:p>
    <w:p w14:paraId="7F914F80" w14:textId="77777777" w:rsidR="00D77036" w:rsidRPr="003D2A03" w:rsidRDefault="00D77036" w:rsidP="00D77036">
      <w:pPr>
        <w:pStyle w:val="ProductList-Body"/>
        <w:rPr>
          <w:sz w:val="14"/>
        </w:rPr>
      </w:pPr>
    </w:p>
    <w:p w14:paraId="2E50BCC7" w14:textId="77777777" w:rsidR="00835DCD" w:rsidRPr="00AA6DF2" w:rsidRDefault="00835DCD" w:rsidP="00835DCD">
      <w:pPr>
        <w:pStyle w:val="ProductList-Body"/>
      </w:pPr>
      <w:r>
        <w:rPr>
          <w:b/>
          <w:color w:val="00188F"/>
        </w:rPr>
        <w:t>Programmi Open License, Open Value e Open Value Subscription</w:t>
      </w:r>
    </w:p>
    <w:p w14:paraId="6A66F9EE" w14:textId="77777777" w:rsidR="00835DCD" w:rsidRPr="00AA6DF2" w:rsidRDefault="00835DCD" w:rsidP="00835DCD">
      <w:pPr>
        <w:pStyle w:val="ProductList-Body"/>
        <w:ind w:left="180"/>
      </w:pPr>
      <w:r>
        <w:rPr>
          <w:b/>
          <w:color w:val="00188F"/>
        </w:rPr>
        <w:t>Definizioni</w:t>
      </w:r>
    </w:p>
    <w:p w14:paraId="0B8EFEEC" w14:textId="77777777" w:rsidR="00835DCD" w:rsidRPr="00AA6DF2" w:rsidRDefault="00835DCD" w:rsidP="00835DCD">
      <w:pPr>
        <w:pStyle w:val="ProductList-Body"/>
        <w:ind w:left="180"/>
      </w:pPr>
      <w:r>
        <w:t>“Tariffe di Consumo” indica, ai fini dell’interpretazione dei contratti Open License, Open Value e Open Value Subscription, i prezzi di tutti i Servizi Microsoft Azure.</w:t>
      </w:r>
    </w:p>
    <w:p w14:paraId="07D666F3" w14:textId="77777777" w:rsidR="00835DCD" w:rsidRPr="003D2A03" w:rsidRDefault="00835DCD" w:rsidP="00835DCD">
      <w:pPr>
        <w:pStyle w:val="ProductList-Body"/>
        <w:ind w:left="180"/>
        <w:rPr>
          <w:sz w:val="14"/>
        </w:rPr>
      </w:pPr>
    </w:p>
    <w:p w14:paraId="47382921" w14:textId="77777777" w:rsidR="00835DCD" w:rsidRPr="00AA6DF2" w:rsidRDefault="00835DCD" w:rsidP="00835DCD">
      <w:pPr>
        <w:pStyle w:val="ProductList-Body"/>
        <w:ind w:left="180"/>
      </w:pPr>
      <w:r>
        <w:t>“Portale” indica il portale online tramite il quale la società gestisce la Sottoscrizione.</w:t>
      </w:r>
    </w:p>
    <w:p w14:paraId="508EC150" w14:textId="77777777" w:rsidR="00835DCD" w:rsidRPr="003D2A03" w:rsidRDefault="00835DCD" w:rsidP="00835DCD">
      <w:pPr>
        <w:pStyle w:val="ProductList-Body"/>
        <w:ind w:left="180"/>
        <w:rPr>
          <w:sz w:val="14"/>
        </w:rPr>
      </w:pPr>
    </w:p>
    <w:p w14:paraId="0F9AEA3D" w14:textId="77777777" w:rsidR="00835DCD" w:rsidRPr="00AA6DF2" w:rsidRDefault="00835DCD" w:rsidP="00835DCD">
      <w:pPr>
        <w:pStyle w:val="ProductList-Body"/>
        <w:ind w:left="180"/>
      </w:pPr>
      <w:r>
        <w:t>“Sottoscrizione” indica una sottoscrizione con un valore stabilito all’atto dell’ordine che può essere riscattato in cambio di una quantità of Servizi Microsoft Azure.</w:t>
      </w:r>
    </w:p>
    <w:p w14:paraId="4518E746" w14:textId="77777777" w:rsidR="00835DCD" w:rsidRPr="003D2A03" w:rsidRDefault="00835DCD" w:rsidP="00835DCD">
      <w:pPr>
        <w:pStyle w:val="ProductList-Body"/>
        <w:ind w:left="180"/>
        <w:rPr>
          <w:sz w:val="14"/>
        </w:rPr>
      </w:pPr>
    </w:p>
    <w:p w14:paraId="676D3C59" w14:textId="77777777" w:rsidR="00835DCD" w:rsidRPr="00AA6DF2" w:rsidRDefault="00835DCD" w:rsidP="00835DCD">
      <w:pPr>
        <w:pStyle w:val="ProductList-Body"/>
        <w:ind w:left="180"/>
      </w:pPr>
      <w:r>
        <w:rPr>
          <w:b/>
          <w:color w:val="00188F"/>
        </w:rPr>
        <w:t>Periodo di Validità della Sottoscrizione</w:t>
      </w:r>
    </w:p>
    <w:p w14:paraId="64B10CF4" w14:textId="62DEB3F3" w:rsidR="00835DCD" w:rsidRPr="00AA6DF2" w:rsidRDefault="00835DCD" w:rsidP="00835DCD">
      <w:pPr>
        <w:pStyle w:val="ProductList-Body"/>
        <w:ind w:left="180"/>
      </w:pPr>
      <w:r>
        <w:t>Il periodo di Sottoscrizione inizia al momento del riscatto del codice Product Key e non quando viene effettuato l’ordine.</w:t>
      </w:r>
      <w:r w:rsidR="00EA0320">
        <w:t xml:space="preserve"> </w:t>
      </w:r>
      <w:r>
        <w:t>Una volta riscattato il codice Product Key, Microsoft non accetterà le richieste di restituzione inviate dai partner. Le Sottoscrizioni sono valide per 12 mesi o fino all’utilizzo completo del valore, a seconda di quale si verifica per primo.</w:t>
      </w:r>
      <w:r w:rsidR="00EA0320">
        <w:t xml:space="preserve"> </w:t>
      </w:r>
      <w:r>
        <w:t>Le Sottoscrizioni non potranno essere cumulate. Una società potrà avere più Sottoscrizioni attive. Le nuove Sottoscrizioni possono essere acquistate in qualsiasi momento.</w:t>
      </w:r>
    </w:p>
    <w:p w14:paraId="125C76BA" w14:textId="77777777" w:rsidR="00835DCD" w:rsidRPr="00B97D57" w:rsidRDefault="00835DCD" w:rsidP="00D77036">
      <w:pPr>
        <w:pStyle w:val="ProductList-Body"/>
        <w:rPr>
          <w:sz w:val="16"/>
        </w:rPr>
      </w:pPr>
    </w:p>
    <w:p w14:paraId="5D59E3A2" w14:textId="41313989" w:rsidR="00905040" w:rsidRPr="00AA6DF2" w:rsidRDefault="005D0C2F" w:rsidP="00991E89">
      <w:pPr>
        <w:pStyle w:val="ProductList-Offering2Heading"/>
        <w:outlineLvl w:val="2"/>
      </w:pPr>
      <w:r>
        <w:tab/>
      </w:r>
      <w:bookmarkStart w:id="932" w:name="_Toc405814585"/>
      <w:r>
        <w:t>Servizi Microsoft Azure</w:t>
      </w:r>
      <w:bookmarkEnd w:id="9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828"/>
      </w:tblGrid>
      <w:tr w:rsidR="00CF5C4F" w14:paraId="7A1872E8" w14:textId="77777777" w:rsidTr="00B97D57">
        <w:trPr>
          <w:cantSplit/>
          <w:tblHeader/>
        </w:trPr>
        <w:tc>
          <w:tcPr>
            <w:tcW w:w="3320" w:type="dxa"/>
            <w:tcBorders>
              <w:bottom w:val="nil"/>
            </w:tcBorders>
            <w:shd w:val="clear" w:color="auto" w:fill="00188F"/>
          </w:tcPr>
          <w:p w14:paraId="5C7EB4FC" w14:textId="77777777" w:rsidR="00CF5C4F" w:rsidRPr="00EE0836" w:rsidRDefault="00CF5C4F" w:rsidP="00D50DF9">
            <w:pPr>
              <w:pStyle w:val="ProductList-OfferingBody"/>
              <w:ind w:left="-28"/>
              <w:rPr>
                <w:color w:val="FFFFFF" w:themeColor="background1"/>
              </w:rPr>
            </w:pPr>
            <w:r>
              <w:rPr>
                <w:color w:val="FFFFFF" w:themeColor="background1"/>
              </w:rPr>
              <w:t>Prodotti</w:t>
            </w:r>
          </w:p>
        </w:tc>
        <w:tc>
          <w:tcPr>
            <w:tcW w:w="739" w:type="dxa"/>
            <w:tcBorders>
              <w:bottom w:val="nil"/>
            </w:tcBorders>
            <w:shd w:val="clear" w:color="auto" w:fill="00188F"/>
            <w:vAlign w:val="center"/>
          </w:tcPr>
          <w:p w14:paraId="03F22069" w14:textId="77777777" w:rsidR="00CF5C4F" w:rsidRPr="00EE0836" w:rsidRDefault="00CF5C4F" w:rsidP="00D50DF9">
            <w:pPr>
              <w:pStyle w:val="ProductList-OfferingBody"/>
              <w:ind w:left="-113"/>
              <w:jc w:val="center"/>
              <w:rPr>
                <w:color w:val="FFFFFF" w:themeColor="background1"/>
              </w:rPr>
            </w:pPr>
            <w:r>
              <w:rPr>
                <w:color w:val="FFFFFF" w:themeColor="background1"/>
              </w:rPr>
              <w:t>Punto</w:t>
            </w:r>
          </w:p>
        </w:tc>
        <w:tc>
          <w:tcPr>
            <w:tcW w:w="740" w:type="dxa"/>
            <w:tcBorders>
              <w:left w:val="single" w:sz="12" w:space="0" w:color="FFFFFF" w:themeColor="background1"/>
            </w:tcBorders>
            <w:shd w:val="clear" w:color="auto" w:fill="00188F"/>
            <w:vAlign w:val="center"/>
          </w:tcPr>
          <w:p w14:paraId="7AD20F18" w14:textId="51834F27" w:rsidR="00CF5C4F" w:rsidRPr="00EE0836" w:rsidRDefault="00CF5C4F" w:rsidP="00D50DF9">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740" w:type="dxa"/>
            <w:shd w:val="clear" w:color="auto" w:fill="00188F"/>
            <w:vAlign w:val="center"/>
          </w:tcPr>
          <w:p w14:paraId="6799F956" w14:textId="7FCF6C83" w:rsidR="00CF5C4F" w:rsidRPr="00EE0836" w:rsidRDefault="00CF5C4F" w:rsidP="00D50DF9">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739" w:type="dxa"/>
            <w:shd w:val="clear" w:color="auto" w:fill="00188F"/>
            <w:vAlign w:val="center"/>
          </w:tcPr>
          <w:p w14:paraId="18FF4E8F" w14:textId="08E95835" w:rsidR="00CF5C4F" w:rsidRPr="00EE0836" w:rsidRDefault="00CF5C4F" w:rsidP="00D50DF9">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739" w:type="dxa"/>
            <w:shd w:val="clear" w:color="auto" w:fill="00188F"/>
            <w:vAlign w:val="center"/>
          </w:tcPr>
          <w:p w14:paraId="15757029" w14:textId="6046F637" w:rsidR="00CF5C4F" w:rsidRPr="00EE0836" w:rsidRDefault="00CF5C4F" w:rsidP="00D50DF9">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738" w:type="dxa"/>
            <w:shd w:val="clear" w:color="auto" w:fill="00188F"/>
            <w:vAlign w:val="center"/>
          </w:tcPr>
          <w:p w14:paraId="555C8ED0" w14:textId="216A383C" w:rsidR="00CF5C4F" w:rsidRPr="00EE0836" w:rsidRDefault="00CF5C4F" w:rsidP="00D50DF9">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739" w:type="dxa"/>
            <w:shd w:val="clear" w:color="auto" w:fill="00188F"/>
            <w:vAlign w:val="center"/>
          </w:tcPr>
          <w:p w14:paraId="5ADFAB0F" w14:textId="4DA8EDEF" w:rsidR="00CF5C4F" w:rsidRPr="00EE0836" w:rsidRDefault="00CF5C4F" w:rsidP="00D50DF9">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739" w:type="dxa"/>
            <w:shd w:val="clear" w:color="auto" w:fill="00188F"/>
            <w:vAlign w:val="center"/>
          </w:tcPr>
          <w:p w14:paraId="51B2550F" w14:textId="7B6DED0F" w:rsidR="00CF5C4F" w:rsidRPr="00EE0836" w:rsidRDefault="00CF5C4F" w:rsidP="00D50DF9">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739" w:type="dxa"/>
            <w:shd w:val="clear" w:color="auto" w:fill="00188F"/>
            <w:vAlign w:val="center"/>
          </w:tcPr>
          <w:p w14:paraId="41760EE5" w14:textId="7F86CCC6" w:rsidR="00CF5C4F" w:rsidRPr="00EE0836" w:rsidRDefault="00CF5C4F" w:rsidP="00D50DF9">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828" w:type="dxa"/>
            <w:shd w:val="clear" w:color="auto" w:fill="00188F"/>
            <w:vAlign w:val="center"/>
          </w:tcPr>
          <w:p w14:paraId="692636FD" w14:textId="5B263B96" w:rsidR="00CF5C4F" w:rsidRPr="00EE0836" w:rsidRDefault="00CF5C4F" w:rsidP="00D50DF9">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CF5C4F" w14:paraId="0CD6483A" w14:textId="77777777" w:rsidTr="00B97D57">
        <w:trPr>
          <w:cantSplit/>
          <w:tblHeader/>
        </w:trPr>
        <w:tc>
          <w:tcPr>
            <w:tcW w:w="3320" w:type="dxa"/>
            <w:tcBorders>
              <w:top w:val="nil"/>
              <w:left w:val="nil"/>
              <w:bottom w:val="nil"/>
              <w:right w:val="nil"/>
            </w:tcBorders>
          </w:tcPr>
          <w:p w14:paraId="16FD16CF" w14:textId="77777777" w:rsidR="00CF5C4F" w:rsidRDefault="00CF5C4F" w:rsidP="005D0C2F">
            <w:pPr>
              <w:pStyle w:val="ProductList-Offering2"/>
            </w:pPr>
            <w:bookmarkStart w:id="933" w:name="_Toc405814586"/>
            <w:r>
              <w:t>Servizi Microsoft Azure</w:t>
            </w:r>
            <w:bookmarkEnd w:id="933"/>
            <w:r>
              <w:fldChar w:fldCharType="begin"/>
            </w:r>
            <w:r>
              <w:instrText>XE "Servizi Microsoft Azure"</w:instrText>
            </w:r>
            <w:r>
              <w:fldChar w:fldCharType="end"/>
            </w:r>
          </w:p>
        </w:tc>
        <w:tc>
          <w:tcPr>
            <w:tcW w:w="739" w:type="dxa"/>
            <w:tcBorders>
              <w:top w:val="nil"/>
              <w:left w:val="nil"/>
              <w:bottom w:val="nil"/>
              <w:right w:val="nil"/>
            </w:tcBorders>
            <w:vAlign w:val="center"/>
          </w:tcPr>
          <w:p w14:paraId="0660C5AA" w14:textId="59FAA0DC" w:rsidR="00CF5C4F" w:rsidRDefault="00CF5C4F"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498BC2A7" w14:textId="77777777" w:rsidR="00CF5C4F" w:rsidRDefault="00CF5C4F" w:rsidP="00D50DF9">
            <w:pPr>
              <w:pStyle w:val="ProductList-OfferingBody"/>
              <w:ind w:left="-113"/>
              <w:jc w:val="center"/>
            </w:pPr>
          </w:p>
        </w:tc>
        <w:tc>
          <w:tcPr>
            <w:tcW w:w="740" w:type="dxa"/>
            <w:shd w:val="clear" w:color="auto" w:fill="70AD47" w:themeFill="accent6"/>
            <w:vAlign w:val="center"/>
          </w:tcPr>
          <w:p w14:paraId="11B76DD7" w14:textId="28EAF945" w:rsidR="00CF5C4F" w:rsidRPr="00CF5C4F" w:rsidRDefault="00CF5C4F" w:rsidP="00D50DF9">
            <w:pPr>
              <w:pStyle w:val="ProductList-OfferingBody"/>
              <w:ind w:left="-113"/>
              <w:jc w:val="center"/>
            </w:pPr>
            <w:r w:rsidRPr="00CF5C4F">
              <w:fldChar w:fldCharType="begin"/>
            </w:r>
            <w:r w:rsidRPr="00CF5C4F">
              <w:instrText xml:space="preserve">AutoTextList  \s NoStyle \t “Prodotto Aggiuntivo” </w:instrText>
            </w:r>
            <w:r w:rsidRPr="00CF5C4F">
              <w:fldChar w:fldCharType="separate"/>
            </w:r>
            <w:r w:rsidRPr="00CF5C4F">
              <w:t xml:space="preserve"> A </w:t>
            </w:r>
            <w:r w:rsidRPr="00CF5C4F">
              <w:fldChar w:fldCharType="end"/>
            </w:r>
          </w:p>
        </w:tc>
        <w:tc>
          <w:tcPr>
            <w:tcW w:w="739" w:type="dxa"/>
            <w:shd w:val="clear" w:color="auto" w:fill="70AD47" w:themeFill="accent6"/>
            <w:vAlign w:val="center"/>
          </w:tcPr>
          <w:p w14:paraId="44FD9D88" w14:textId="1DD174D3" w:rsidR="00CF5C4F" w:rsidRDefault="00CF5C4F" w:rsidP="00D50DF9">
            <w:pPr>
              <w:pStyle w:val="ProductList-OfferingBody"/>
              <w:ind w:left="-113"/>
              <w:jc w:val="center"/>
            </w:pPr>
            <w:r w:rsidRPr="00CF5C4F">
              <w:fldChar w:fldCharType="begin"/>
            </w:r>
            <w:r w:rsidRPr="00CF5C4F">
              <w:instrText xml:space="preserve">AutoTextList  \s NoStyle \t “Prodotto Aggiuntivo” </w:instrText>
            </w:r>
            <w:r w:rsidRPr="00CF5C4F">
              <w:fldChar w:fldCharType="separate"/>
            </w:r>
            <w:r w:rsidRPr="00CF5C4F">
              <w:t xml:space="preserve"> A </w:t>
            </w:r>
            <w:r w:rsidRPr="00CF5C4F">
              <w:fldChar w:fldCharType="end"/>
            </w:r>
          </w:p>
        </w:tc>
        <w:tc>
          <w:tcPr>
            <w:tcW w:w="739" w:type="dxa"/>
            <w:shd w:val="clear" w:color="auto" w:fill="BFBFBF" w:themeFill="background1" w:themeFillShade="BF"/>
            <w:vAlign w:val="center"/>
          </w:tcPr>
          <w:p w14:paraId="50914EBC" w14:textId="77777777" w:rsidR="00CF5C4F" w:rsidRDefault="00CF5C4F" w:rsidP="00D50DF9">
            <w:pPr>
              <w:pStyle w:val="ProductList-OfferingBody"/>
              <w:ind w:left="-113"/>
              <w:jc w:val="center"/>
            </w:pPr>
          </w:p>
        </w:tc>
        <w:tc>
          <w:tcPr>
            <w:tcW w:w="738" w:type="dxa"/>
            <w:shd w:val="clear" w:color="auto" w:fill="70AD47" w:themeFill="accent6"/>
            <w:vAlign w:val="center"/>
          </w:tcPr>
          <w:p w14:paraId="71866473" w14:textId="77777777" w:rsidR="00CF5C4F" w:rsidRDefault="00CF5C4F" w:rsidP="00D50DF9">
            <w:pPr>
              <w:pStyle w:val="ProductList-OfferingBody"/>
              <w:ind w:left="-113"/>
              <w:jc w:val="center"/>
            </w:pPr>
          </w:p>
        </w:tc>
        <w:tc>
          <w:tcPr>
            <w:tcW w:w="739" w:type="dxa"/>
            <w:shd w:val="clear" w:color="auto" w:fill="70AD47" w:themeFill="accent6"/>
            <w:vAlign w:val="center"/>
          </w:tcPr>
          <w:p w14:paraId="4BC88E08" w14:textId="0F319DE7" w:rsidR="00CF5C4F" w:rsidRPr="00CF5C4F" w:rsidRDefault="00CF5C4F" w:rsidP="00D50DF9">
            <w:pPr>
              <w:pStyle w:val="ProductList-OfferingBody"/>
              <w:ind w:left="-113"/>
              <w:jc w:val="center"/>
            </w:pPr>
            <w:r w:rsidRPr="00CF5C4F">
              <w:fldChar w:fldCharType="begin"/>
            </w:r>
            <w:r w:rsidRPr="00CF5C4F">
              <w:instrText xml:space="preserve"> AutoTextList  \s NoStyle \t “Open License e Open Value” </w:instrText>
            </w:r>
            <w:r w:rsidRPr="00CF5C4F">
              <w:fldChar w:fldCharType="separate"/>
            </w:r>
            <w:r w:rsidRPr="00CF5C4F">
              <w:t>OF</w:t>
            </w:r>
            <w:r w:rsidRPr="00CF5C4F">
              <w:fldChar w:fldCharType="end"/>
            </w:r>
          </w:p>
        </w:tc>
        <w:tc>
          <w:tcPr>
            <w:tcW w:w="739" w:type="dxa"/>
            <w:shd w:val="clear" w:color="auto" w:fill="70AD47" w:themeFill="accent6"/>
            <w:vAlign w:val="center"/>
          </w:tcPr>
          <w:p w14:paraId="67FDA54A" w14:textId="1455F2E0" w:rsidR="00CF5C4F" w:rsidRDefault="00CF5C4F" w:rsidP="00D50DF9">
            <w:pPr>
              <w:pStyle w:val="ProductList-OfferingBody"/>
              <w:ind w:left="-113"/>
              <w:jc w:val="center"/>
            </w:pPr>
            <w:r w:rsidRPr="00CF5C4F">
              <w:fldChar w:fldCharType="begin"/>
            </w:r>
            <w:r w:rsidRPr="00CF5C4F">
              <w:instrText xml:space="preserve">AutoTextList  \s NoStyle \t “Prodotto Aggiuntivo” </w:instrText>
            </w:r>
            <w:r w:rsidRPr="00CF5C4F">
              <w:fldChar w:fldCharType="separate"/>
            </w:r>
            <w:r w:rsidRPr="00CF5C4F">
              <w:t xml:space="preserve"> A </w:t>
            </w:r>
            <w:r w:rsidRPr="00CF5C4F">
              <w:fldChar w:fldCharType="end"/>
            </w:r>
          </w:p>
        </w:tc>
        <w:tc>
          <w:tcPr>
            <w:tcW w:w="739" w:type="dxa"/>
            <w:shd w:val="clear" w:color="auto" w:fill="BFBFBF" w:themeFill="background1" w:themeFillShade="BF"/>
            <w:vAlign w:val="center"/>
          </w:tcPr>
          <w:p w14:paraId="08BB06AA" w14:textId="77777777" w:rsidR="00CF5C4F" w:rsidRDefault="00CF5C4F" w:rsidP="00D50DF9">
            <w:pPr>
              <w:pStyle w:val="ProductList-OfferingBody"/>
              <w:ind w:left="-113"/>
              <w:jc w:val="center"/>
            </w:pPr>
          </w:p>
        </w:tc>
        <w:tc>
          <w:tcPr>
            <w:tcW w:w="828" w:type="dxa"/>
            <w:shd w:val="clear" w:color="auto" w:fill="70AD47" w:themeFill="accent6"/>
            <w:vAlign w:val="center"/>
          </w:tcPr>
          <w:p w14:paraId="09FB6820" w14:textId="5F3B9215" w:rsidR="00CF5C4F" w:rsidRDefault="00CF5C4F" w:rsidP="00D50DF9">
            <w:pPr>
              <w:pStyle w:val="ProductList-OfferingBody"/>
              <w:ind w:left="-113"/>
              <w:jc w:val="center"/>
            </w:pPr>
            <w:r w:rsidRPr="00CF5C4F">
              <w:fldChar w:fldCharType="begin"/>
            </w:r>
            <w:r w:rsidRPr="00CF5C4F">
              <w:instrText xml:space="preserve">AutoTextList  \s NoStyle \t “Prodotto Aggiuntivo” </w:instrText>
            </w:r>
            <w:r w:rsidRPr="00CF5C4F">
              <w:fldChar w:fldCharType="separate"/>
            </w:r>
            <w:r w:rsidRPr="00CF5C4F">
              <w:t xml:space="preserve"> A </w:t>
            </w:r>
            <w:r w:rsidRPr="00CF5C4F">
              <w:fldChar w:fldCharType="end"/>
            </w:r>
          </w:p>
        </w:tc>
      </w:tr>
    </w:tbl>
    <w:p w14:paraId="3B84211B" w14:textId="77777777" w:rsidR="00905040" w:rsidRPr="007312EA" w:rsidRDefault="00905040" w:rsidP="00905040">
      <w:pPr>
        <w:pStyle w:val="ProductList-Body"/>
        <w:rPr>
          <w:sz w:val="16"/>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0"/>
        <w:gridCol w:w="2790"/>
        <w:gridCol w:w="3600"/>
      </w:tblGrid>
      <w:tr w:rsidR="00905040" w14:paraId="12C1904D" w14:textId="77777777" w:rsidTr="00B97D57">
        <w:tc>
          <w:tcPr>
            <w:tcW w:w="4410" w:type="dxa"/>
          </w:tcPr>
          <w:p w14:paraId="3E633C90" w14:textId="77777777" w:rsidR="00905040" w:rsidRPr="00AA6DF2" w:rsidRDefault="00905040" w:rsidP="00D50DF9">
            <w:pPr>
              <w:pStyle w:val="ProductList-Body"/>
              <w:spacing w:before="20" w:after="20"/>
              <w:ind w:left="162" w:hanging="162"/>
            </w:pPr>
            <w:r>
              <w:t xml:space="preserve">Idoneità alla Riduzione: </w:t>
            </w:r>
            <w:r>
              <w:rPr>
                <w:b/>
              </w:rPr>
              <w:t>Impegno Annuale Allocato</w:t>
            </w:r>
          </w:p>
          <w:p w14:paraId="56F6E6B1" w14:textId="31B84C29" w:rsidR="00D74656" w:rsidRPr="001D7C37" w:rsidRDefault="00D74656" w:rsidP="00D74656">
            <w:pPr>
              <w:pStyle w:val="ProductList-Body"/>
              <w:spacing w:before="20" w:after="20"/>
              <w:ind w:left="169" w:hanging="169"/>
              <w:rPr>
                <w:b/>
              </w:rPr>
            </w:pPr>
            <w:r>
              <w:t xml:space="preserve">Idoneità alla Riduzione (SCE): </w:t>
            </w:r>
            <w:r>
              <w:rPr>
                <w:b/>
              </w:rPr>
              <w:t>Impegno Annuale Allocato</w:t>
            </w:r>
          </w:p>
        </w:tc>
        <w:tc>
          <w:tcPr>
            <w:tcW w:w="2790" w:type="dxa"/>
          </w:tcPr>
          <w:p w14:paraId="58FD04FE" w14:textId="77777777" w:rsidR="00905040" w:rsidRPr="00AA6DF2" w:rsidRDefault="00905040" w:rsidP="00D50DF9">
            <w:pPr>
              <w:pStyle w:val="ProductList-Body"/>
              <w:spacing w:before="20" w:after="20"/>
            </w:pPr>
            <w:r>
              <w:t xml:space="preserve">Pool di Prodotti: </w:t>
            </w:r>
            <w:r>
              <w:rPr>
                <w:b/>
              </w:rPr>
              <w:t>Server</w:t>
            </w:r>
          </w:p>
          <w:p w14:paraId="7DB5654D" w14:textId="77777777" w:rsidR="00905040" w:rsidRPr="001D7C37" w:rsidRDefault="00905040" w:rsidP="00D50DF9">
            <w:pPr>
              <w:pStyle w:val="ProductList-Body"/>
              <w:spacing w:before="20" w:after="20"/>
              <w:rPr>
                <w:b/>
              </w:rPr>
            </w:pPr>
            <w:r>
              <w:t xml:space="preserve">Idoneità al Servizio Esteso: </w:t>
            </w:r>
            <w:r>
              <w:rPr>
                <w:b/>
              </w:rPr>
              <w:t>Tutti</w:t>
            </w:r>
          </w:p>
        </w:tc>
        <w:tc>
          <w:tcPr>
            <w:tcW w:w="3600" w:type="dxa"/>
          </w:tcPr>
          <w:p w14:paraId="32FC43CB" w14:textId="3B19F4FD" w:rsidR="00D74656" w:rsidRDefault="004005A5" w:rsidP="00341301">
            <w:pPr>
              <w:pStyle w:val="ProductList-Body"/>
              <w:spacing w:before="20" w:after="20"/>
              <w:ind w:left="169" w:hanging="169"/>
            </w:pPr>
            <w:hyperlink w:anchor="AppendixB" w:history="1">
              <w:r w:rsidR="006467A0">
                <w:rPr>
                  <w:rStyle w:val="Hyperlink"/>
                </w:rPr>
                <w:t>Promozione</w:t>
              </w:r>
            </w:hyperlink>
            <w:r w:rsidR="006467A0" w:rsidRPr="00A15D47">
              <w:rPr>
                <w:rStyle w:val="Hyperlink"/>
                <w:u w:val="none"/>
              </w:rPr>
              <w:t>:</w:t>
            </w:r>
            <w:r w:rsidR="006467A0">
              <w:rPr>
                <w:b/>
              </w:rPr>
              <w:t xml:space="preserve"> Promozione dell’Incentivo all’Utilizzo di Azure</w:t>
            </w:r>
          </w:p>
        </w:tc>
      </w:tr>
    </w:tbl>
    <w:p w14:paraId="26C98D60" w14:textId="77777777" w:rsidR="00905040" w:rsidRPr="00AA6DF2" w:rsidRDefault="00905040" w:rsidP="00905040">
      <w:pPr>
        <w:pStyle w:val="ProductList-Body"/>
        <w:shd w:val="clear" w:color="auto" w:fill="D9D9D9" w:themeFill="background1" w:themeFillShade="D9"/>
        <w:spacing w:before="120" w:after="120"/>
      </w:pPr>
      <w:r>
        <w:rPr>
          <w:b/>
        </w:rPr>
        <w:t>Informazioni Aggiuntive</w:t>
      </w:r>
    </w:p>
    <w:p w14:paraId="732E3A9E" w14:textId="6618E3A0" w:rsidR="00597218" w:rsidRPr="00AA6DF2" w:rsidRDefault="00597218" w:rsidP="007F3D92">
      <w:pPr>
        <w:pStyle w:val="ProductList-Body"/>
      </w:pPr>
      <w:r>
        <w:t>Qualora la Società abbia effettuato la sottoscrizione come Piano dei Servizi Microsoft Azure, i singoli Servizi Microsoft Azure potranno presentare una disponibilità di programmi diversa o essere soggetti a condizioni differenti.</w:t>
      </w:r>
      <w:r w:rsidR="00EA0320">
        <w:t xml:space="preserve"> </w:t>
      </w:r>
      <w:r>
        <w:t>Ulteriori dettagli sono disponibili per le voci specifiche del Piano di Servizi Microsoft Azure.</w:t>
      </w:r>
    </w:p>
    <w:p w14:paraId="686D75D1" w14:textId="65EEDA43" w:rsidR="00FA72EE" w:rsidRPr="00AA6DF2" w:rsidRDefault="00FA72EE" w:rsidP="00905040">
      <w:pPr>
        <w:pStyle w:val="ProductList-Body"/>
      </w:pPr>
    </w:p>
    <w:p w14:paraId="2F527C42" w14:textId="2822176A" w:rsidR="00835DCD" w:rsidRPr="00AA6DF2" w:rsidRDefault="00533233" w:rsidP="00835DCD">
      <w:pPr>
        <w:pStyle w:val="ProductList-Offering2Heading"/>
        <w:outlineLvl w:val="2"/>
      </w:pPr>
      <w:r>
        <w:tab/>
      </w:r>
      <w:bookmarkStart w:id="934" w:name="_Toc405814587"/>
      <w:r>
        <w:t xml:space="preserve">Supporto per Microsoft Azure </w:t>
      </w:r>
      <w:r>
        <w:rPr>
          <w:b w:val="0"/>
        </w:rPr>
        <w:t>(Piano)</w:t>
      </w:r>
      <w:bookmarkEnd w:id="934"/>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0"/>
        <w:gridCol w:w="543"/>
        <w:gridCol w:w="739"/>
        <w:gridCol w:w="739"/>
        <w:gridCol w:w="738"/>
        <w:gridCol w:w="738"/>
        <w:gridCol w:w="737"/>
        <w:gridCol w:w="738"/>
        <w:gridCol w:w="738"/>
        <w:gridCol w:w="738"/>
        <w:gridCol w:w="737"/>
        <w:gridCol w:w="15"/>
      </w:tblGrid>
      <w:tr w:rsidR="00EC2D1E" w14:paraId="6829566C" w14:textId="77777777" w:rsidTr="007312EA">
        <w:trPr>
          <w:gridAfter w:val="1"/>
          <w:wAfter w:w="15" w:type="dxa"/>
          <w:cantSplit/>
          <w:tblHeader/>
        </w:trPr>
        <w:tc>
          <w:tcPr>
            <w:tcW w:w="3510" w:type="dxa"/>
            <w:tcBorders>
              <w:bottom w:val="nil"/>
            </w:tcBorders>
            <w:shd w:val="clear" w:color="auto" w:fill="00188F"/>
          </w:tcPr>
          <w:p w14:paraId="0A75BA75" w14:textId="77777777" w:rsidR="00EC2D1E" w:rsidRPr="00EE0836" w:rsidRDefault="00EC2D1E" w:rsidP="00500791">
            <w:pPr>
              <w:pStyle w:val="ProductList-OfferingBody"/>
              <w:ind w:left="-28"/>
              <w:rPr>
                <w:color w:val="FFFFFF" w:themeColor="background1"/>
              </w:rPr>
            </w:pPr>
            <w:r>
              <w:rPr>
                <w:color w:val="FFFFFF" w:themeColor="background1"/>
              </w:rPr>
              <w:t>Prodotti</w:t>
            </w:r>
          </w:p>
        </w:tc>
        <w:tc>
          <w:tcPr>
            <w:tcW w:w="543" w:type="dxa"/>
            <w:tcBorders>
              <w:bottom w:val="nil"/>
            </w:tcBorders>
            <w:shd w:val="clear" w:color="auto" w:fill="00188F"/>
            <w:vAlign w:val="center"/>
          </w:tcPr>
          <w:p w14:paraId="617EE31C" w14:textId="77777777" w:rsidR="00EC2D1E" w:rsidRPr="00EE0836" w:rsidRDefault="00EC2D1E" w:rsidP="00500791">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5BDB8362" w14:textId="4836A8EA" w:rsidR="00EC2D1E" w:rsidRPr="00EE0836" w:rsidRDefault="00EC2D1E" w:rsidP="00500791">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739" w:type="dxa"/>
            <w:shd w:val="clear" w:color="auto" w:fill="00188F"/>
            <w:vAlign w:val="center"/>
          </w:tcPr>
          <w:p w14:paraId="0F4C3B1E" w14:textId="7FC72388" w:rsidR="00EC2D1E" w:rsidRPr="00EE0836" w:rsidRDefault="00EC2D1E" w:rsidP="00500791">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738" w:type="dxa"/>
            <w:shd w:val="clear" w:color="auto" w:fill="00188F"/>
            <w:vAlign w:val="center"/>
          </w:tcPr>
          <w:p w14:paraId="7A84B2AE" w14:textId="5F746F13" w:rsidR="00EC2D1E" w:rsidRPr="00EE0836" w:rsidRDefault="00EC2D1E" w:rsidP="00500791">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738" w:type="dxa"/>
            <w:shd w:val="clear" w:color="auto" w:fill="00188F"/>
            <w:vAlign w:val="center"/>
          </w:tcPr>
          <w:p w14:paraId="4FC7B3AC" w14:textId="7DDDB93C" w:rsidR="00EC2D1E" w:rsidRPr="00EE0836" w:rsidRDefault="00EC2D1E" w:rsidP="00500791">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737" w:type="dxa"/>
            <w:shd w:val="clear" w:color="auto" w:fill="00188F"/>
            <w:vAlign w:val="center"/>
          </w:tcPr>
          <w:p w14:paraId="3B44AE11" w14:textId="411BBC2A" w:rsidR="00EC2D1E" w:rsidRPr="00EE0836" w:rsidRDefault="00EC2D1E" w:rsidP="00500791">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738" w:type="dxa"/>
            <w:shd w:val="clear" w:color="auto" w:fill="00188F"/>
            <w:vAlign w:val="center"/>
          </w:tcPr>
          <w:p w14:paraId="54D6A12F" w14:textId="2471C521" w:rsidR="00EC2D1E" w:rsidRPr="00EE0836" w:rsidRDefault="00EC2D1E" w:rsidP="00500791">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738" w:type="dxa"/>
            <w:shd w:val="clear" w:color="auto" w:fill="00188F"/>
            <w:vAlign w:val="center"/>
          </w:tcPr>
          <w:p w14:paraId="48F26E34" w14:textId="266E1D88" w:rsidR="00EC2D1E" w:rsidRPr="00EE0836" w:rsidRDefault="00EC2D1E" w:rsidP="00500791">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738" w:type="dxa"/>
            <w:shd w:val="clear" w:color="auto" w:fill="00188F"/>
            <w:vAlign w:val="center"/>
          </w:tcPr>
          <w:p w14:paraId="177A8A79" w14:textId="7F021F7B" w:rsidR="00EC2D1E" w:rsidRPr="00EE0836" w:rsidRDefault="00EC2D1E" w:rsidP="00500791">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737" w:type="dxa"/>
            <w:shd w:val="clear" w:color="auto" w:fill="00188F"/>
            <w:vAlign w:val="center"/>
          </w:tcPr>
          <w:p w14:paraId="531F05AB" w14:textId="0708AAD8" w:rsidR="00EC2D1E" w:rsidRPr="00EE0836" w:rsidRDefault="00EC2D1E" w:rsidP="00500791">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EC2D1E" w14:paraId="514C3C46" w14:textId="77777777" w:rsidTr="007312EA">
        <w:trPr>
          <w:cantSplit/>
          <w:tblHeader/>
        </w:trPr>
        <w:tc>
          <w:tcPr>
            <w:tcW w:w="3510" w:type="dxa"/>
            <w:tcBorders>
              <w:top w:val="nil"/>
              <w:left w:val="nil"/>
              <w:bottom w:val="nil"/>
              <w:right w:val="nil"/>
            </w:tcBorders>
          </w:tcPr>
          <w:p w14:paraId="227E251D" w14:textId="77777777" w:rsidR="00EC2D1E" w:rsidRDefault="00EC2D1E" w:rsidP="00500791">
            <w:pPr>
              <w:pStyle w:val="ProductList-Offering2"/>
            </w:pPr>
            <w:bookmarkStart w:id="935" w:name="_Toc405814588"/>
            <w:r>
              <w:t>Supporto Standard per Microsoft Azure</w:t>
            </w:r>
            <w:bookmarkEnd w:id="935"/>
            <w:r>
              <w:fldChar w:fldCharType="begin"/>
            </w:r>
            <w:r>
              <w:instrText>XE "Supporto Standard per Microsoft Azure"</w:instrText>
            </w:r>
            <w:r>
              <w:fldChar w:fldCharType="end"/>
            </w:r>
          </w:p>
        </w:tc>
        <w:tc>
          <w:tcPr>
            <w:tcW w:w="543" w:type="dxa"/>
            <w:tcBorders>
              <w:top w:val="nil"/>
              <w:left w:val="nil"/>
              <w:bottom w:val="nil"/>
              <w:right w:val="nil"/>
            </w:tcBorders>
            <w:vAlign w:val="center"/>
          </w:tcPr>
          <w:p w14:paraId="5C627F8F" w14:textId="77777777" w:rsidR="00EC2D1E" w:rsidRDefault="00EC2D1E"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C4695D" w14:textId="77777777" w:rsidR="00EC2D1E" w:rsidRDefault="00EC2D1E" w:rsidP="00500791">
            <w:pPr>
              <w:pStyle w:val="ProductList-OfferingBody"/>
              <w:ind w:left="-113"/>
              <w:jc w:val="center"/>
            </w:pPr>
          </w:p>
        </w:tc>
        <w:tc>
          <w:tcPr>
            <w:tcW w:w="739" w:type="dxa"/>
            <w:shd w:val="clear" w:color="auto" w:fill="70AD47" w:themeFill="accent6"/>
            <w:vAlign w:val="center"/>
          </w:tcPr>
          <w:p w14:paraId="0F0AFB84" w14:textId="27BDF1E9" w:rsidR="00EC2D1E" w:rsidRPr="005A0966" w:rsidRDefault="00EC2D1E" w:rsidP="00500791">
            <w:pPr>
              <w:pStyle w:val="ProductList-OfferingBody"/>
              <w:ind w:left="-113"/>
              <w:jc w:val="center"/>
            </w:pPr>
            <w:r w:rsidRPr="00CF5C4F">
              <w:fldChar w:fldCharType="begin"/>
            </w:r>
            <w:r w:rsidRPr="00CF5C4F">
              <w:instrText xml:space="preserve">AutoTextList  \s NoStyle \t “Prodotto Aggiuntivo” </w:instrText>
            </w:r>
            <w:r w:rsidRPr="00CF5C4F">
              <w:fldChar w:fldCharType="separate"/>
            </w:r>
            <w:r w:rsidRPr="00CF5C4F">
              <w:t xml:space="preserve"> A </w:t>
            </w:r>
            <w:r w:rsidRPr="00CF5C4F">
              <w:fldChar w:fldCharType="end"/>
            </w:r>
          </w:p>
        </w:tc>
        <w:tc>
          <w:tcPr>
            <w:tcW w:w="738" w:type="dxa"/>
            <w:shd w:val="clear" w:color="auto" w:fill="70AD47" w:themeFill="accent6"/>
            <w:vAlign w:val="center"/>
          </w:tcPr>
          <w:p w14:paraId="335FAB8E" w14:textId="67062DDC" w:rsidR="00EC2D1E" w:rsidRPr="005A0966" w:rsidRDefault="00EC2D1E" w:rsidP="00500791">
            <w:pPr>
              <w:pStyle w:val="ProductList-OfferingBody"/>
              <w:ind w:left="-113"/>
              <w:jc w:val="center"/>
            </w:pPr>
            <w:r w:rsidRPr="00CF5C4F">
              <w:fldChar w:fldCharType="begin"/>
            </w:r>
            <w:r w:rsidRPr="00CF5C4F">
              <w:instrText xml:space="preserve">AutoTextList  \s NoStyle \t “Prodotto Aggiuntivo” </w:instrText>
            </w:r>
            <w:r w:rsidRPr="00CF5C4F">
              <w:fldChar w:fldCharType="separate"/>
            </w:r>
            <w:r w:rsidRPr="00CF5C4F">
              <w:t xml:space="preserve"> A </w:t>
            </w:r>
            <w:r w:rsidRPr="00CF5C4F">
              <w:fldChar w:fldCharType="end"/>
            </w:r>
          </w:p>
        </w:tc>
        <w:tc>
          <w:tcPr>
            <w:tcW w:w="738" w:type="dxa"/>
            <w:shd w:val="clear" w:color="auto" w:fill="BFBFBF" w:themeFill="background1" w:themeFillShade="BF"/>
            <w:vAlign w:val="center"/>
          </w:tcPr>
          <w:p w14:paraId="78452DB1" w14:textId="77777777" w:rsidR="00EC2D1E" w:rsidRDefault="00EC2D1E" w:rsidP="00500791">
            <w:pPr>
              <w:pStyle w:val="ProductList-OfferingBody"/>
              <w:ind w:left="-113"/>
              <w:jc w:val="center"/>
            </w:pPr>
          </w:p>
        </w:tc>
        <w:tc>
          <w:tcPr>
            <w:tcW w:w="737" w:type="dxa"/>
            <w:shd w:val="clear" w:color="auto" w:fill="BFBFBF" w:themeFill="background1" w:themeFillShade="BF"/>
            <w:vAlign w:val="center"/>
          </w:tcPr>
          <w:p w14:paraId="10F6C79B" w14:textId="77777777" w:rsidR="00EC2D1E" w:rsidRDefault="00EC2D1E" w:rsidP="00500791">
            <w:pPr>
              <w:pStyle w:val="ProductList-OfferingBody"/>
              <w:ind w:left="-113"/>
              <w:jc w:val="center"/>
            </w:pPr>
          </w:p>
        </w:tc>
        <w:tc>
          <w:tcPr>
            <w:tcW w:w="738" w:type="dxa"/>
            <w:shd w:val="clear" w:color="auto" w:fill="BFBFBF" w:themeFill="background1" w:themeFillShade="BF"/>
            <w:vAlign w:val="center"/>
          </w:tcPr>
          <w:p w14:paraId="665432CA" w14:textId="77777777" w:rsidR="00EC2D1E" w:rsidRDefault="00EC2D1E" w:rsidP="00500791">
            <w:pPr>
              <w:pStyle w:val="ProductList-OfferingBody"/>
              <w:ind w:left="-113"/>
              <w:jc w:val="center"/>
            </w:pPr>
          </w:p>
        </w:tc>
        <w:tc>
          <w:tcPr>
            <w:tcW w:w="738" w:type="dxa"/>
            <w:shd w:val="clear" w:color="auto" w:fill="BFBFBF" w:themeFill="background1" w:themeFillShade="BF"/>
            <w:vAlign w:val="center"/>
          </w:tcPr>
          <w:p w14:paraId="472D530A" w14:textId="77777777" w:rsidR="00EC2D1E" w:rsidRDefault="00EC2D1E" w:rsidP="00500791">
            <w:pPr>
              <w:pStyle w:val="ProductList-OfferingBody"/>
              <w:ind w:left="-113"/>
              <w:jc w:val="center"/>
            </w:pPr>
          </w:p>
        </w:tc>
        <w:tc>
          <w:tcPr>
            <w:tcW w:w="738" w:type="dxa"/>
            <w:shd w:val="clear" w:color="auto" w:fill="BFBFBF" w:themeFill="background1" w:themeFillShade="BF"/>
            <w:vAlign w:val="center"/>
          </w:tcPr>
          <w:p w14:paraId="30D77070" w14:textId="77777777" w:rsidR="00EC2D1E" w:rsidRDefault="00EC2D1E" w:rsidP="00500791">
            <w:pPr>
              <w:pStyle w:val="ProductList-OfferingBody"/>
              <w:ind w:left="-113"/>
              <w:jc w:val="center"/>
            </w:pPr>
          </w:p>
        </w:tc>
        <w:tc>
          <w:tcPr>
            <w:tcW w:w="752" w:type="dxa"/>
            <w:gridSpan w:val="2"/>
            <w:shd w:val="clear" w:color="auto" w:fill="70AD47" w:themeFill="accent6"/>
            <w:vAlign w:val="center"/>
          </w:tcPr>
          <w:p w14:paraId="54014F4E" w14:textId="647BF500" w:rsidR="00EC2D1E" w:rsidRPr="005A0966" w:rsidRDefault="00EC2D1E" w:rsidP="00500791">
            <w:pPr>
              <w:pStyle w:val="ProductList-OfferingBody"/>
              <w:ind w:left="-113"/>
              <w:jc w:val="center"/>
            </w:pPr>
            <w:r w:rsidRPr="00CF5C4F">
              <w:fldChar w:fldCharType="begin"/>
            </w:r>
            <w:r w:rsidRPr="00CF5C4F">
              <w:instrText xml:space="preserve">AutoTextList  \s NoStyle \t “Prodotto Aggiuntivo” </w:instrText>
            </w:r>
            <w:r w:rsidRPr="00CF5C4F">
              <w:fldChar w:fldCharType="separate"/>
            </w:r>
            <w:r w:rsidRPr="00CF5C4F">
              <w:t xml:space="preserve"> A </w:t>
            </w:r>
            <w:r w:rsidRPr="00CF5C4F">
              <w:fldChar w:fldCharType="end"/>
            </w:r>
          </w:p>
        </w:tc>
      </w:tr>
      <w:tr w:rsidR="00EC2D1E" w14:paraId="7023C8C8" w14:textId="77777777" w:rsidTr="007312EA">
        <w:trPr>
          <w:cantSplit/>
          <w:tblHeader/>
        </w:trPr>
        <w:tc>
          <w:tcPr>
            <w:tcW w:w="3510" w:type="dxa"/>
            <w:tcBorders>
              <w:top w:val="nil"/>
              <w:left w:val="nil"/>
              <w:bottom w:val="nil"/>
              <w:right w:val="nil"/>
            </w:tcBorders>
          </w:tcPr>
          <w:p w14:paraId="74B13A92" w14:textId="77777777" w:rsidR="00EC2D1E" w:rsidRDefault="00EC2D1E" w:rsidP="00500791">
            <w:pPr>
              <w:pStyle w:val="ProductList-Offering2"/>
            </w:pPr>
            <w:bookmarkStart w:id="936" w:name="_Toc405814589"/>
            <w:r>
              <w:t>Supporto Diretto Professionale per Microsoft Azure</w:t>
            </w:r>
            <w:bookmarkEnd w:id="936"/>
            <w:r>
              <w:fldChar w:fldCharType="begin"/>
            </w:r>
            <w:r>
              <w:instrText>XE "Supporto Diretto Professionale per Microsoft Azure"</w:instrText>
            </w:r>
            <w:r>
              <w:fldChar w:fldCharType="end"/>
            </w:r>
          </w:p>
        </w:tc>
        <w:tc>
          <w:tcPr>
            <w:tcW w:w="543" w:type="dxa"/>
            <w:tcBorders>
              <w:top w:val="nil"/>
              <w:left w:val="nil"/>
              <w:bottom w:val="nil"/>
              <w:right w:val="nil"/>
            </w:tcBorders>
            <w:vAlign w:val="center"/>
          </w:tcPr>
          <w:p w14:paraId="4E20D784" w14:textId="77777777" w:rsidR="00EC2D1E" w:rsidRDefault="00EC2D1E"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CF8D31F" w14:textId="77777777" w:rsidR="00EC2D1E" w:rsidRDefault="00EC2D1E" w:rsidP="00500791">
            <w:pPr>
              <w:pStyle w:val="ProductList-OfferingBody"/>
              <w:ind w:left="-113"/>
              <w:jc w:val="center"/>
            </w:pPr>
          </w:p>
        </w:tc>
        <w:tc>
          <w:tcPr>
            <w:tcW w:w="739" w:type="dxa"/>
            <w:shd w:val="clear" w:color="auto" w:fill="70AD47" w:themeFill="accent6"/>
            <w:vAlign w:val="center"/>
          </w:tcPr>
          <w:p w14:paraId="50C822E1" w14:textId="53A48C65" w:rsidR="00EC2D1E" w:rsidRDefault="00EC2D1E" w:rsidP="00500791">
            <w:pPr>
              <w:pStyle w:val="ProductList-OfferingBody"/>
              <w:ind w:left="-113"/>
              <w:jc w:val="center"/>
            </w:pPr>
            <w:r w:rsidRPr="00CF5C4F">
              <w:fldChar w:fldCharType="begin"/>
            </w:r>
            <w:r w:rsidRPr="00CF5C4F">
              <w:instrText xml:space="preserve">AutoTextList  \s NoStyle \t “Prodotto Aggiuntivo” </w:instrText>
            </w:r>
            <w:r w:rsidRPr="00CF5C4F">
              <w:fldChar w:fldCharType="separate"/>
            </w:r>
            <w:r w:rsidRPr="00CF5C4F">
              <w:t xml:space="preserve"> A </w:t>
            </w:r>
            <w:r w:rsidRPr="00CF5C4F">
              <w:fldChar w:fldCharType="end"/>
            </w:r>
          </w:p>
        </w:tc>
        <w:tc>
          <w:tcPr>
            <w:tcW w:w="738" w:type="dxa"/>
            <w:shd w:val="clear" w:color="auto" w:fill="70AD47" w:themeFill="accent6"/>
            <w:vAlign w:val="center"/>
          </w:tcPr>
          <w:p w14:paraId="28EEEAAE" w14:textId="60137E4E" w:rsidR="00EC2D1E" w:rsidRDefault="00EC2D1E" w:rsidP="00500791">
            <w:pPr>
              <w:pStyle w:val="ProductList-OfferingBody"/>
              <w:ind w:left="-113"/>
              <w:jc w:val="center"/>
            </w:pPr>
            <w:r w:rsidRPr="00CF5C4F">
              <w:fldChar w:fldCharType="begin"/>
            </w:r>
            <w:r w:rsidRPr="00CF5C4F">
              <w:instrText xml:space="preserve">AutoTextList  \s NoStyle \t “Prodotto Aggiuntivo” </w:instrText>
            </w:r>
            <w:r w:rsidRPr="00CF5C4F">
              <w:fldChar w:fldCharType="separate"/>
            </w:r>
            <w:r w:rsidRPr="00CF5C4F">
              <w:t xml:space="preserve"> A </w:t>
            </w:r>
            <w:r w:rsidRPr="00CF5C4F">
              <w:fldChar w:fldCharType="end"/>
            </w:r>
          </w:p>
        </w:tc>
        <w:tc>
          <w:tcPr>
            <w:tcW w:w="738" w:type="dxa"/>
            <w:shd w:val="clear" w:color="auto" w:fill="BFBFBF" w:themeFill="background1" w:themeFillShade="BF"/>
            <w:vAlign w:val="center"/>
          </w:tcPr>
          <w:p w14:paraId="70ADDFFD" w14:textId="77777777" w:rsidR="00EC2D1E" w:rsidRDefault="00EC2D1E" w:rsidP="00500791">
            <w:pPr>
              <w:pStyle w:val="ProductList-OfferingBody"/>
              <w:ind w:left="-113"/>
              <w:jc w:val="center"/>
            </w:pPr>
          </w:p>
        </w:tc>
        <w:tc>
          <w:tcPr>
            <w:tcW w:w="737" w:type="dxa"/>
            <w:shd w:val="clear" w:color="auto" w:fill="BFBFBF" w:themeFill="background1" w:themeFillShade="BF"/>
            <w:vAlign w:val="center"/>
          </w:tcPr>
          <w:p w14:paraId="5976D163" w14:textId="77777777" w:rsidR="00EC2D1E" w:rsidRDefault="00EC2D1E" w:rsidP="00500791">
            <w:pPr>
              <w:pStyle w:val="ProductList-OfferingBody"/>
              <w:ind w:left="-113"/>
              <w:jc w:val="center"/>
            </w:pPr>
          </w:p>
        </w:tc>
        <w:tc>
          <w:tcPr>
            <w:tcW w:w="738" w:type="dxa"/>
            <w:shd w:val="clear" w:color="auto" w:fill="BFBFBF" w:themeFill="background1" w:themeFillShade="BF"/>
            <w:vAlign w:val="center"/>
          </w:tcPr>
          <w:p w14:paraId="3E4BB322" w14:textId="77777777" w:rsidR="00EC2D1E" w:rsidRDefault="00EC2D1E" w:rsidP="00500791">
            <w:pPr>
              <w:pStyle w:val="ProductList-OfferingBody"/>
              <w:ind w:left="-113"/>
              <w:jc w:val="center"/>
            </w:pPr>
          </w:p>
        </w:tc>
        <w:tc>
          <w:tcPr>
            <w:tcW w:w="738" w:type="dxa"/>
            <w:shd w:val="clear" w:color="auto" w:fill="BFBFBF" w:themeFill="background1" w:themeFillShade="BF"/>
            <w:vAlign w:val="center"/>
          </w:tcPr>
          <w:p w14:paraId="7923F5F7" w14:textId="77777777" w:rsidR="00EC2D1E" w:rsidRDefault="00EC2D1E" w:rsidP="00500791">
            <w:pPr>
              <w:pStyle w:val="ProductList-OfferingBody"/>
              <w:ind w:left="-113"/>
              <w:jc w:val="center"/>
            </w:pPr>
          </w:p>
        </w:tc>
        <w:tc>
          <w:tcPr>
            <w:tcW w:w="738" w:type="dxa"/>
            <w:shd w:val="clear" w:color="auto" w:fill="BFBFBF" w:themeFill="background1" w:themeFillShade="BF"/>
            <w:vAlign w:val="center"/>
          </w:tcPr>
          <w:p w14:paraId="73A00408" w14:textId="77777777" w:rsidR="00EC2D1E" w:rsidRDefault="00EC2D1E" w:rsidP="00500791">
            <w:pPr>
              <w:pStyle w:val="ProductList-OfferingBody"/>
              <w:ind w:left="-113"/>
              <w:jc w:val="center"/>
            </w:pPr>
          </w:p>
        </w:tc>
        <w:tc>
          <w:tcPr>
            <w:tcW w:w="752" w:type="dxa"/>
            <w:gridSpan w:val="2"/>
            <w:shd w:val="clear" w:color="auto" w:fill="70AD47" w:themeFill="accent6"/>
            <w:vAlign w:val="center"/>
          </w:tcPr>
          <w:p w14:paraId="5CC7981F" w14:textId="2760AA6E" w:rsidR="00EC2D1E" w:rsidRDefault="00EC2D1E" w:rsidP="00500791">
            <w:pPr>
              <w:pStyle w:val="ProductList-OfferingBody"/>
              <w:ind w:left="-113"/>
              <w:jc w:val="center"/>
            </w:pPr>
            <w:r w:rsidRPr="00CF5C4F">
              <w:fldChar w:fldCharType="begin"/>
            </w:r>
            <w:r w:rsidRPr="00CF5C4F">
              <w:instrText xml:space="preserve">AutoTextList  \s NoStyle \t “Prodotto Aggiuntivo” </w:instrText>
            </w:r>
            <w:r w:rsidRPr="00CF5C4F">
              <w:fldChar w:fldCharType="separate"/>
            </w:r>
            <w:r w:rsidRPr="00CF5C4F">
              <w:t xml:space="preserve"> A </w:t>
            </w:r>
            <w:r w:rsidRPr="00CF5C4F">
              <w:fldChar w:fldCharType="end"/>
            </w:r>
          </w:p>
        </w:tc>
      </w:tr>
    </w:tbl>
    <w:p w14:paraId="27DA9399" w14:textId="77777777" w:rsidR="00835DCD" w:rsidRPr="00AA6DF2" w:rsidRDefault="00835DCD" w:rsidP="00835DC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835DCD" w14:paraId="0C9F2835" w14:textId="77777777" w:rsidTr="004C1B0B">
        <w:tc>
          <w:tcPr>
            <w:tcW w:w="4230" w:type="dxa"/>
          </w:tcPr>
          <w:p w14:paraId="1AB9CEB4" w14:textId="5A72D6FE" w:rsidR="00835DCD" w:rsidRPr="001D7C37" w:rsidRDefault="00835DCD" w:rsidP="00500791">
            <w:pPr>
              <w:pStyle w:val="ProductList-Body"/>
              <w:spacing w:before="20" w:after="20"/>
              <w:ind w:left="169" w:hanging="169"/>
              <w:rPr>
                <w:b/>
              </w:rPr>
            </w:pPr>
            <w:r>
              <w:t xml:space="preserve">Idoneità al Servizio Esteso: </w:t>
            </w:r>
            <w:r>
              <w:rPr>
                <w:b/>
              </w:rPr>
              <w:t>Tutti</w:t>
            </w:r>
          </w:p>
        </w:tc>
        <w:tc>
          <w:tcPr>
            <w:tcW w:w="2970" w:type="dxa"/>
          </w:tcPr>
          <w:p w14:paraId="3B6DDE67" w14:textId="28EABCE6" w:rsidR="00835DCD" w:rsidRPr="001D7C37" w:rsidRDefault="00835DCD" w:rsidP="00835DCD">
            <w:pPr>
              <w:pStyle w:val="ProductList-Body"/>
              <w:spacing w:before="20" w:after="20"/>
              <w:rPr>
                <w:b/>
              </w:rPr>
            </w:pPr>
            <w:r>
              <w:t xml:space="preserve">Pool di Prodotti: </w:t>
            </w:r>
            <w:r>
              <w:rPr>
                <w:b/>
              </w:rPr>
              <w:t>Server</w:t>
            </w:r>
          </w:p>
        </w:tc>
        <w:tc>
          <w:tcPr>
            <w:tcW w:w="3600" w:type="dxa"/>
          </w:tcPr>
          <w:p w14:paraId="00F9DCFB" w14:textId="646F9D19" w:rsidR="00835DCD" w:rsidRDefault="00835DCD" w:rsidP="00500791">
            <w:pPr>
              <w:pStyle w:val="ProductList-Body"/>
              <w:spacing w:before="20" w:after="20"/>
              <w:ind w:left="169" w:hanging="169"/>
            </w:pPr>
          </w:p>
        </w:tc>
      </w:tr>
    </w:tbl>
    <w:p w14:paraId="50D6345F" w14:textId="77777777" w:rsidR="00835DCD" w:rsidRPr="00AA6DF2" w:rsidRDefault="00835DCD" w:rsidP="00835DCD">
      <w:pPr>
        <w:pStyle w:val="ProductList-Body"/>
        <w:shd w:val="clear" w:color="auto" w:fill="D9D9D9" w:themeFill="background1" w:themeFillShade="D9"/>
        <w:spacing w:before="120" w:after="120"/>
      </w:pPr>
      <w:r>
        <w:rPr>
          <w:b/>
        </w:rPr>
        <w:t>Informazioni Aggiuntive</w:t>
      </w:r>
    </w:p>
    <w:p w14:paraId="57A53A7E" w14:textId="77777777" w:rsidR="003A43D0" w:rsidRPr="00AA6DF2" w:rsidRDefault="003A43D0" w:rsidP="00905040">
      <w:pPr>
        <w:pStyle w:val="ProductList-Body"/>
      </w:pPr>
    </w:p>
    <w:p w14:paraId="446EC6B2" w14:textId="711945D5" w:rsidR="00905040" w:rsidRPr="00AA6DF2" w:rsidRDefault="00905040" w:rsidP="00905040">
      <w:pPr>
        <w:pStyle w:val="ProductList-Body"/>
      </w:pPr>
      <w:r>
        <w:rPr>
          <w:b/>
          <w:color w:val="00188F"/>
        </w:rPr>
        <w:t>Offerte di Supporto per Microsoft Azure</w:t>
      </w:r>
    </w:p>
    <w:p w14:paraId="68C97699" w14:textId="1C3948C2" w:rsidR="00905040" w:rsidRPr="00AA6DF2" w:rsidRDefault="00905040" w:rsidP="00905040">
      <w:pPr>
        <w:pStyle w:val="ProductList-Body"/>
      </w:pPr>
      <w:r>
        <w:rPr>
          <w:rFonts w:cstheme="minorHAnsi"/>
          <w:color w:val="000000"/>
          <w:szCs w:val="18"/>
        </w:rPr>
        <w:t xml:space="preserve">Dettagli sulle offerte di supporto per </w:t>
      </w:r>
      <w:r>
        <w:t>Microsoft</w:t>
      </w:r>
      <w:r>
        <w:rPr>
          <w:rFonts w:cstheme="minorHAnsi"/>
          <w:color w:val="000000"/>
          <w:szCs w:val="18"/>
        </w:rPr>
        <w:t xml:space="preserve"> Azure sono disponibili all’indirizzo </w:t>
      </w:r>
      <w:hyperlink r:id="rId51" w:history="1">
        <w:r>
          <w:rPr>
            <w:rStyle w:val="Hyperlink"/>
            <w:rFonts w:cstheme="minorHAnsi"/>
            <w:szCs w:val="18"/>
          </w:rPr>
          <w:t>www.windowsazure.com/en-us/support/plans/</w:t>
        </w:r>
      </w:hyperlink>
      <w:r>
        <w:rPr>
          <w:rFonts w:cstheme="minorHAnsi"/>
          <w:color w:val="000000"/>
          <w:szCs w:val="18"/>
        </w:rPr>
        <w:t>. Il supporto è disponibile in lingua inglese salvo quanto diversamente concordato tra una società e Microsoft per iscritto. Le società avranno la responsabilità di definire il livello di gravità iniziale utilizzando la procedura di invio tramite Web.</w:t>
      </w:r>
    </w:p>
    <w:p w14:paraId="13D7C6EB" w14:textId="325A4D3B" w:rsidR="00905040" w:rsidRPr="00AA6DF2" w:rsidRDefault="004005A5" w:rsidP="00905040">
      <w:pPr>
        <w:pStyle w:val="ProductList-Body"/>
        <w:shd w:val="clear" w:color="auto" w:fill="A6A6A6" w:themeFill="background1" w:themeFillShade="A6"/>
        <w:spacing w:before="120" w:after="240"/>
        <w:jc w:val="right"/>
      </w:pPr>
      <w:hyperlink w:anchor="ToC" w:history="1">
        <w:r w:rsidR="00603746">
          <w:rPr>
            <w:rStyle w:val="Hyperlink"/>
            <w:sz w:val="16"/>
            <w:szCs w:val="16"/>
          </w:rPr>
          <w:t>Sommario</w:t>
        </w:r>
      </w:hyperlink>
      <w:r w:rsidR="00603746">
        <w:rPr>
          <w:sz w:val="16"/>
          <w:szCs w:val="16"/>
        </w:rPr>
        <w:t xml:space="preserve"> / </w:t>
      </w:r>
      <w:hyperlink w:anchor="ChartKey" w:history="1">
        <w:r w:rsidR="00603746">
          <w:rPr>
            <w:rStyle w:val="Hyperlink"/>
            <w:sz w:val="16"/>
            <w:szCs w:val="16"/>
          </w:rPr>
          <w:t>Codici Tabella</w:t>
        </w:r>
      </w:hyperlink>
      <w:r w:rsidR="00603746">
        <w:rPr>
          <w:sz w:val="16"/>
          <w:szCs w:val="16"/>
        </w:rPr>
        <w:t xml:space="preserve"> / </w:t>
      </w:r>
      <w:hyperlink w:anchor="Index" w:history="1">
        <w:r w:rsidR="00603746">
          <w:rPr>
            <w:rStyle w:val="Hyperlink"/>
            <w:sz w:val="16"/>
            <w:szCs w:val="16"/>
          </w:rPr>
          <w:t>Indice</w:t>
        </w:r>
      </w:hyperlink>
    </w:p>
    <w:p w14:paraId="0EA1988F" w14:textId="0947F22B" w:rsidR="005D0C2F" w:rsidRPr="00AA6DF2" w:rsidRDefault="005D0C2F" w:rsidP="005D0C2F">
      <w:pPr>
        <w:pStyle w:val="ProductList-Offering2Heading"/>
        <w:outlineLvl w:val="2"/>
      </w:pPr>
      <w:r>
        <w:tab/>
      </w:r>
      <w:bookmarkStart w:id="937" w:name="_Toc405814590"/>
      <w:r>
        <w:t xml:space="preserve">Microsoft Azure Backup </w:t>
      </w:r>
      <w:r>
        <w:rPr>
          <w:b w:val="0"/>
        </w:rPr>
        <w:t>(Piano)</w:t>
      </w:r>
      <w:bookmarkEnd w:id="937"/>
      <w:r>
        <w:fldChar w:fldCharType="begin"/>
      </w:r>
      <w:r>
        <w:instrText>XE "Microsoft Azure Backup"</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C2D1E" w14:paraId="0AE00A5A" w14:textId="77777777" w:rsidTr="00E45713">
        <w:trPr>
          <w:cantSplit/>
          <w:tblHeader/>
        </w:trPr>
        <w:tc>
          <w:tcPr>
            <w:tcW w:w="3367" w:type="dxa"/>
            <w:tcBorders>
              <w:bottom w:val="nil"/>
            </w:tcBorders>
            <w:shd w:val="clear" w:color="auto" w:fill="00188F"/>
          </w:tcPr>
          <w:p w14:paraId="68665C58" w14:textId="77777777" w:rsidR="00EC2D1E" w:rsidRPr="00EE0836" w:rsidRDefault="00EC2D1E" w:rsidP="00823A9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39F1973A" w14:textId="0E720BAF" w:rsidR="00EC2D1E" w:rsidRPr="00EC2D1E" w:rsidRDefault="00EC2D1E" w:rsidP="00823A9F">
            <w:pPr>
              <w:pStyle w:val="ProductList-OfferingBody"/>
              <w:ind w:left="-113"/>
              <w:jc w:val="center"/>
              <w:rPr>
                <w:color w:val="FFFFFF" w:themeColor="background1"/>
              </w:rPr>
            </w:pPr>
            <w:r w:rsidRPr="00EC2D1E">
              <w:rPr>
                <w:color w:val="FFFFFF" w:themeColor="background1"/>
              </w:rPr>
              <w:fldChar w:fldCharType="begin"/>
            </w:r>
            <w:r w:rsidRPr="00EC2D1E">
              <w:rPr>
                <w:color w:val="FFFFFF" w:themeColor="background1"/>
              </w:rPr>
              <w:instrText xml:space="preserve"> AutoTextList  \s NoStyle \t “Licenza” </w:instrText>
            </w:r>
            <w:r w:rsidRPr="00EC2D1E">
              <w:rPr>
                <w:color w:val="FFFFFF" w:themeColor="background1"/>
              </w:rPr>
              <w:fldChar w:fldCharType="separate"/>
            </w:r>
            <w:r w:rsidRPr="00EC2D1E">
              <w:rPr>
                <w:color w:val="FFFFFF" w:themeColor="background1"/>
              </w:rPr>
              <w:t xml:space="preserve"> L </w:t>
            </w:r>
            <w:r w:rsidRPr="00EC2D1E">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04435E32" w14:textId="1F7086C1" w:rsidR="00EC2D1E" w:rsidRPr="00EE0836" w:rsidRDefault="00EC2D1E" w:rsidP="00823A9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739" w:type="dxa"/>
            <w:shd w:val="clear" w:color="auto" w:fill="00188F"/>
            <w:vAlign w:val="center"/>
          </w:tcPr>
          <w:p w14:paraId="27815AA4" w14:textId="634E8996" w:rsidR="00EC2D1E" w:rsidRPr="00EE0836" w:rsidRDefault="00EC2D1E" w:rsidP="00823A9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739" w:type="dxa"/>
            <w:shd w:val="clear" w:color="auto" w:fill="00188F"/>
            <w:vAlign w:val="center"/>
          </w:tcPr>
          <w:p w14:paraId="287EFB14" w14:textId="62606A97" w:rsidR="00EC2D1E" w:rsidRPr="00EE0836" w:rsidRDefault="00EC2D1E" w:rsidP="00823A9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739" w:type="dxa"/>
            <w:shd w:val="clear" w:color="auto" w:fill="00188F"/>
            <w:vAlign w:val="center"/>
          </w:tcPr>
          <w:p w14:paraId="2A72FC45" w14:textId="3E949965" w:rsidR="00EC2D1E" w:rsidRPr="00EE0836" w:rsidRDefault="00EC2D1E" w:rsidP="00823A9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738" w:type="dxa"/>
            <w:shd w:val="clear" w:color="auto" w:fill="00188F"/>
            <w:vAlign w:val="center"/>
          </w:tcPr>
          <w:p w14:paraId="184499EB" w14:textId="19D945A4" w:rsidR="00EC2D1E" w:rsidRPr="00EE0836" w:rsidRDefault="00EC2D1E" w:rsidP="00823A9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739" w:type="dxa"/>
            <w:shd w:val="clear" w:color="auto" w:fill="00188F"/>
            <w:vAlign w:val="center"/>
          </w:tcPr>
          <w:p w14:paraId="1AD17E5A" w14:textId="3229DA8A" w:rsidR="00EC2D1E" w:rsidRPr="00EE0836" w:rsidRDefault="00EC2D1E" w:rsidP="00823A9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739" w:type="dxa"/>
            <w:shd w:val="clear" w:color="auto" w:fill="00188F"/>
            <w:vAlign w:val="center"/>
          </w:tcPr>
          <w:p w14:paraId="71E8FC16" w14:textId="5CCE52EF" w:rsidR="00EC2D1E" w:rsidRPr="00EE0836" w:rsidRDefault="00EC2D1E" w:rsidP="00823A9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739" w:type="dxa"/>
            <w:shd w:val="clear" w:color="auto" w:fill="00188F"/>
            <w:vAlign w:val="center"/>
          </w:tcPr>
          <w:p w14:paraId="121BDD71" w14:textId="141409DF" w:rsidR="00EC2D1E" w:rsidRPr="00EE0836" w:rsidRDefault="00EC2D1E" w:rsidP="00823A9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739" w:type="dxa"/>
            <w:shd w:val="clear" w:color="auto" w:fill="00188F"/>
            <w:vAlign w:val="center"/>
          </w:tcPr>
          <w:p w14:paraId="520AFEDB" w14:textId="1AD6AB83" w:rsidR="00EC2D1E" w:rsidRPr="00EE0836" w:rsidRDefault="00EC2D1E" w:rsidP="00823A9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EC2D1E" w14:paraId="7671077E" w14:textId="77777777" w:rsidTr="00E45713">
        <w:trPr>
          <w:cantSplit/>
          <w:tblHeader/>
        </w:trPr>
        <w:tc>
          <w:tcPr>
            <w:tcW w:w="3367" w:type="dxa"/>
            <w:tcBorders>
              <w:top w:val="nil"/>
              <w:left w:val="nil"/>
              <w:bottom w:val="nil"/>
              <w:right w:val="nil"/>
            </w:tcBorders>
          </w:tcPr>
          <w:p w14:paraId="4FF9DCA9" w14:textId="4A73C5A8" w:rsidR="00EC2D1E" w:rsidRDefault="00EC2D1E" w:rsidP="00833215">
            <w:pPr>
              <w:pStyle w:val="ProductList-Offering2"/>
            </w:pPr>
            <w:bookmarkStart w:id="938" w:name="_Toc405814591"/>
            <w:r>
              <w:t>Microsoft Azure Backup</w:t>
            </w:r>
            <w:bookmarkEnd w:id="938"/>
            <w:r>
              <w:fldChar w:fldCharType="begin"/>
            </w:r>
            <w:r>
              <w:instrText>XE "Microsoft Azure Backup"</w:instrText>
            </w:r>
            <w:r>
              <w:fldChar w:fldCharType="end"/>
            </w:r>
          </w:p>
        </w:tc>
        <w:tc>
          <w:tcPr>
            <w:tcW w:w="738" w:type="dxa"/>
            <w:tcBorders>
              <w:top w:val="nil"/>
              <w:left w:val="nil"/>
              <w:bottom w:val="nil"/>
              <w:right w:val="nil"/>
            </w:tcBorders>
            <w:vAlign w:val="center"/>
          </w:tcPr>
          <w:p w14:paraId="3F93218D" w14:textId="77777777" w:rsidR="00EC2D1E" w:rsidRDefault="00EC2D1E"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A7AF61E" w14:textId="77777777" w:rsidR="00EC2D1E" w:rsidRDefault="00EC2D1E" w:rsidP="00823A9F">
            <w:pPr>
              <w:pStyle w:val="ProductList-OfferingBody"/>
              <w:ind w:left="-113"/>
              <w:jc w:val="center"/>
            </w:pPr>
            <w:r>
              <w:t>1</w:t>
            </w:r>
          </w:p>
        </w:tc>
        <w:tc>
          <w:tcPr>
            <w:tcW w:w="739" w:type="dxa"/>
            <w:shd w:val="clear" w:color="auto" w:fill="70AD47" w:themeFill="accent6"/>
            <w:vAlign w:val="center"/>
          </w:tcPr>
          <w:p w14:paraId="2A4092D9" w14:textId="7666F9CA" w:rsidR="00EC2D1E" w:rsidRDefault="00EC2D1E" w:rsidP="00823A9F">
            <w:pPr>
              <w:pStyle w:val="ProductList-OfferingBody"/>
              <w:ind w:left="-113"/>
              <w:jc w:val="center"/>
            </w:pPr>
            <w:r w:rsidRPr="00CF5C4F">
              <w:fldChar w:fldCharType="begin"/>
            </w:r>
            <w:r w:rsidRPr="00CF5C4F">
              <w:instrText xml:space="preserve">AutoTextList  \s NoStyle \t “Prodotto Aggiuntivo” </w:instrText>
            </w:r>
            <w:r w:rsidRPr="00CF5C4F">
              <w:fldChar w:fldCharType="separate"/>
            </w:r>
            <w:r w:rsidRPr="00CF5C4F">
              <w:t xml:space="preserve"> A </w:t>
            </w:r>
            <w:r w:rsidRPr="00CF5C4F">
              <w:fldChar w:fldCharType="end"/>
            </w:r>
          </w:p>
        </w:tc>
        <w:tc>
          <w:tcPr>
            <w:tcW w:w="739" w:type="dxa"/>
            <w:shd w:val="clear" w:color="auto" w:fill="70AD47" w:themeFill="accent6"/>
            <w:vAlign w:val="center"/>
          </w:tcPr>
          <w:p w14:paraId="0A4E6048" w14:textId="2D62431B" w:rsidR="00EC2D1E" w:rsidRDefault="00EC2D1E" w:rsidP="00823A9F">
            <w:pPr>
              <w:pStyle w:val="ProductList-OfferingBody"/>
              <w:ind w:left="-113"/>
              <w:jc w:val="center"/>
            </w:pPr>
            <w:r w:rsidRPr="00CF5C4F">
              <w:fldChar w:fldCharType="begin"/>
            </w:r>
            <w:r w:rsidRPr="00CF5C4F">
              <w:instrText xml:space="preserve">AutoTextList  \s NoStyle \t “Prodotto Aggiuntivo” </w:instrText>
            </w:r>
            <w:r w:rsidRPr="00CF5C4F">
              <w:fldChar w:fldCharType="separate"/>
            </w:r>
            <w:r w:rsidRPr="00CF5C4F">
              <w:t xml:space="preserve"> A </w:t>
            </w:r>
            <w:r w:rsidRPr="00CF5C4F">
              <w:fldChar w:fldCharType="end"/>
            </w:r>
          </w:p>
        </w:tc>
        <w:tc>
          <w:tcPr>
            <w:tcW w:w="739" w:type="dxa"/>
            <w:shd w:val="clear" w:color="auto" w:fill="BFBFBF" w:themeFill="background1" w:themeFillShade="BF"/>
            <w:vAlign w:val="center"/>
          </w:tcPr>
          <w:p w14:paraId="7BD06EA3" w14:textId="77777777" w:rsidR="00EC2D1E" w:rsidRDefault="00EC2D1E" w:rsidP="00823A9F">
            <w:pPr>
              <w:pStyle w:val="ProductList-OfferingBody"/>
              <w:ind w:left="-113"/>
              <w:jc w:val="center"/>
            </w:pPr>
          </w:p>
        </w:tc>
        <w:tc>
          <w:tcPr>
            <w:tcW w:w="738" w:type="dxa"/>
            <w:shd w:val="clear" w:color="auto" w:fill="BFBFBF" w:themeFill="background1" w:themeFillShade="BF"/>
            <w:vAlign w:val="center"/>
          </w:tcPr>
          <w:p w14:paraId="0631642C" w14:textId="77777777" w:rsidR="00EC2D1E" w:rsidRDefault="00EC2D1E" w:rsidP="00823A9F">
            <w:pPr>
              <w:pStyle w:val="ProductList-OfferingBody"/>
              <w:ind w:left="-113"/>
              <w:jc w:val="center"/>
            </w:pPr>
          </w:p>
        </w:tc>
        <w:tc>
          <w:tcPr>
            <w:tcW w:w="739" w:type="dxa"/>
            <w:shd w:val="clear" w:color="auto" w:fill="BFBFBF" w:themeFill="background1" w:themeFillShade="BF"/>
            <w:vAlign w:val="center"/>
          </w:tcPr>
          <w:p w14:paraId="2FDC9053" w14:textId="77777777" w:rsidR="00EC2D1E" w:rsidRDefault="00EC2D1E" w:rsidP="00823A9F">
            <w:pPr>
              <w:pStyle w:val="ProductList-OfferingBody"/>
              <w:ind w:left="-113"/>
              <w:jc w:val="center"/>
            </w:pPr>
          </w:p>
        </w:tc>
        <w:tc>
          <w:tcPr>
            <w:tcW w:w="739" w:type="dxa"/>
            <w:shd w:val="clear" w:color="auto" w:fill="BFBFBF" w:themeFill="background1" w:themeFillShade="BF"/>
            <w:vAlign w:val="center"/>
          </w:tcPr>
          <w:p w14:paraId="3B999DAA" w14:textId="77777777" w:rsidR="00EC2D1E" w:rsidRDefault="00EC2D1E" w:rsidP="00823A9F">
            <w:pPr>
              <w:pStyle w:val="ProductList-OfferingBody"/>
              <w:ind w:left="-113"/>
              <w:jc w:val="center"/>
            </w:pPr>
          </w:p>
        </w:tc>
        <w:tc>
          <w:tcPr>
            <w:tcW w:w="739" w:type="dxa"/>
            <w:shd w:val="clear" w:color="auto" w:fill="BFBFBF" w:themeFill="background1" w:themeFillShade="BF"/>
            <w:vAlign w:val="center"/>
          </w:tcPr>
          <w:p w14:paraId="0F42509D" w14:textId="77777777" w:rsidR="00EC2D1E" w:rsidRDefault="00EC2D1E" w:rsidP="00823A9F">
            <w:pPr>
              <w:pStyle w:val="ProductList-OfferingBody"/>
              <w:ind w:left="-113"/>
              <w:jc w:val="center"/>
            </w:pPr>
          </w:p>
        </w:tc>
        <w:tc>
          <w:tcPr>
            <w:tcW w:w="739" w:type="dxa"/>
            <w:shd w:val="clear" w:color="auto" w:fill="70AD47" w:themeFill="accent6"/>
            <w:vAlign w:val="center"/>
          </w:tcPr>
          <w:p w14:paraId="7E1B3FF1" w14:textId="2C138F21" w:rsidR="00EC2D1E" w:rsidRDefault="00EC2D1E" w:rsidP="00823A9F">
            <w:pPr>
              <w:pStyle w:val="ProductList-OfferingBody"/>
              <w:ind w:left="-113"/>
              <w:jc w:val="center"/>
            </w:pPr>
            <w:r w:rsidRPr="00CF5C4F">
              <w:fldChar w:fldCharType="begin"/>
            </w:r>
            <w:r w:rsidRPr="00CF5C4F">
              <w:instrText xml:space="preserve">AutoTextList  \s NoStyle \t “Prodotto Aggiuntivo” </w:instrText>
            </w:r>
            <w:r w:rsidRPr="00CF5C4F">
              <w:fldChar w:fldCharType="separate"/>
            </w:r>
            <w:r w:rsidRPr="00CF5C4F">
              <w:t xml:space="preserve"> A </w:t>
            </w:r>
            <w:r w:rsidRPr="00CF5C4F">
              <w:fldChar w:fldCharType="end"/>
            </w:r>
          </w:p>
        </w:tc>
      </w:tr>
    </w:tbl>
    <w:p w14:paraId="69397238" w14:textId="77777777" w:rsidR="005D0C2F" w:rsidRPr="00AA6DF2"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5"/>
        <w:gridCol w:w="3563"/>
      </w:tblGrid>
      <w:tr w:rsidR="005D0C2F" w14:paraId="52109345" w14:textId="77777777" w:rsidTr="00E45713">
        <w:tc>
          <w:tcPr>
            <w:tcW w:w="3596" w:type="dxa"/>
          </w:tcPr>
          <w:p w14:paraId="5BDFBB83" w14:textId="77777777" w:rsidR="005D0C2F" w:rsidRPr="00AA6DF2" w:rsidRDefault="005D0C2F" w:rsidP="00823A9F">
            <w:pPr>
              <w:pStyle w:val="ProductList-Body"/>
              <w:spacing w:before="20" w:after="20"/>
            </w:pPr>
            <w:r>
              <w:t xml:space="preserve">Idoneità alla Riduzione: </w:t>
            </w:r>
            <w:r>
              <w:rPr>
                <w:b/>
              </w:rPr>
              <w:t>Tutti</w:t>
            </w:r>
          </w:p>
          <w:p w14:paraId="31298362" w14:textId="77777777" w:rsidR="005D0C2F" w:rsidRDefault="005D0C2F" w:rsidP="00823A9F">
            <w:pPr>
              <w:pStyle w:val="ProductList-Body"/>
              <w:spacing w:before="20" w:after="20"/>
            </w:pPr>
            <w:r>
              <w:t xml:space="preserve">Idoneità alla Riduzione (SCE): </w:t>
            </w:r>
            <w:r>
              <w:rPr>
                <w:b/>
              </w:rPr>
              <w:t>Tutti</w:t>
            </w:r>
          </w:p>
        </w:tc>
        <w:tc>
          <w:tcPr>
            <w:tcW w:w="3597" w:type="dxa"/>
          </w:tcPr>
          <w:p w14:paraId="17CCEC2D" w14:textId="77777777" w:rsidR="005D0C2F" w:rsidRPr="00AA6DF2" w:rsidRDefault="005D0C2F" w:rsidP="00823A9F">
            <w:pPr>
              <w:pStyle w:val="ProductList-Body"/>
              <w:spacing w:before="20" w:after="20"/>
            </w:pPr>
            <w:r>
              <w:t xml:space="preserve">Pool di Prodotti: </w:t>
            </w:r>
            <w:r>
              <w:rPr>
                <w:b/>
              </w:rPr>
              <w:t>Server</w:t>
            </w:r>
          </w:p>
          <w:p w14:paraId="20A20492" w14:textId="3C0188C5" w:rsidR="00651A42" w:rsidRDefault="00651A42" w:rsidP="00823A9F">
            <w:pPr>
              <w:pStyle w:val="ProductList-Body"/>
              <w:spacing w:before="20" w:after="20"/>
            </w:pPr>
            <w:r>
              <w:t xml:space="preserve">Eccedenza MC: </w:t>
            </w:r>
            <w:r>
              <w:rPr>
                <w:b/>
              </w:rPr>
              <w:t>Sì</w:t>
            </w:r>
          </w:p>
        </w:tc>
        <w:tc>
          <w:tcPr>
            <w:tcW w:w="3597" w:type="dxa"/>
          </w:tcPr>
          <w:p w14:paraId="029610D6" w14:textId="77777777" w:rsidR="005D0C2F" w:rsidRDefault="005D0C2F" w:rsidP="00823A9F">
            <w:pPr>
              <w:pStyle w:val="ProductList-Body"/>
              <w:spacing w:before="20" w:after="20"/>
            </w:pPr>
            <w:r>
              <w:t xml:space="preserve">Idoneità al Periodo di Validità Esteso: </w:t>
            </w:r>
            <w:r>
              <w:rPr>
                <w:b/>
              </w:rPr>
              <w:t>Tutti</w:t>
            </w:r>
          </w:p>
        </w:tc>
      </w:tr>
    </w:tbl>
    <w:p w14:paraId="60EE9A61" w14:textId="77777777" w:rsidR="005D0C2F" w:rsidRPr="00AA6DF2" w:rsidRDefault="005D0C2F" w:rsidP="005D0C2F">
      <w:pPr>
        <w:pStyle w:val="ProductList-Body"/>
        <w:shd w:val="clear" w:color="auto" w:fill="D9D9D9" w:themeFill="background1" w:themeFillShade="D9"/>
        <w:spacing w:before="120" w:after="120"/>
      </w:pPr>
      <w:r>
        <w:rPr>
          <w:b/>
        </w:rPr>
        <w:t>Informazioni Aggiuntive</w:t>
      </w:r>
    </w:p>
    <w:p w14:paraId="12F86F4A" w14:textId="6E6872BA" w:rsidR="00651A42" w:rsidRPr="00AA6DF2" w:rsidRDefault="00651A42" w:rsidP="00651A42">
      <w:pPr>
        <w:pStyle w:val="ProductList-Body"/>
      </w:pPr>
      <w:r>
        <w:t>Ogni ordine di Microsoft Azure Backup come Piano dei Servizi Microsoft Azure prevede l’acquisto di una Quantità Iniziale. L’utilizzo da parte della Società in eccesso rispetto alla Quantità Iniziale verrà fatturato alle Tariffe di Consumo.</w:t>
      </w:r>
    </w:p>
    <w:p w14:paraId="7A635F46" w14:textId="1A5D3D72" w:rsidR="005D0C2F" w:rsidRPr="00AA6DF2" w:rsidRDefault="004005A5" w:rsidP="005D0C2F">
      <w:pPr>
        <w:pStyle w:val="ProductList-Body"/>
        <w:shd w:val="clear" w:color="auto" w:fill="A6A6A6" w:themeFill="background1" w:themeFillShade="A6"/>
        <w:spacing w:before="120" w:after="240"/>
        <w:jc w:val="right"/>
      </w:pPr>
      <w:hyperlink w:anchor="ToC" w:history="1">
        <w:r w:rsidR="006467A0">
          <w:rPr>
            <w:rStyle w:val="Hyperlink"/>
            <w:sz w:val="16"/>
            <w:szCs w:val="16"/>
          </w:rPr>
          <w:t>Sommario</w:t>
        </w:r>
      </w:hyperlink>
      <w:r w:rsidR="006467A0">
        <w:rPr>
          <w:sz w:val="16"/>
          <w:szCs w:val="16"/>
        </w:rPr>
        <w:t xml:space="preserve"> / </w:t>
      </w:r>
      <w:hyperlink w:anchor="ChartKey" w:history="1">
        <w:r w:rsidR="006467A0">
          <w:rPr>
            <w:rStyle w:val="Hyperlink"/>
            <w:sz w:val="16"/>
            <w:szCs w:val="16"/>
          </w:rPr>
          <w:t>Codici Tabella</w:t>
        </w:r>
      </w:hyperlink>
      <w:r w:rsidR="006467A0">
        <w:rPr>
          <w:sz w:val="16"/>
          <w:szCs w:val="16"/>
        </w:rPr>
        <w:t xml:space="preserve"> / </w:t>
      </w:r>
      <w:hyperlink w:anchor="Index" w:history="1">
        <w:r w:rsidR="006467A0">
          <w:rPr>
            <w:rStyle w:val="Hyperlink"/>
            <w:sz w:val="16"/>
            <w:szCs w:val="16"/>
          </w:rPr>
          <w:t>Indice</w:t>
        </w:r>
      </w:hyperlink>
    </w:p>
    <w:p w14:paraId="514AF551" w14:textId="084F4DC5" w:rsidR="005D0C2F" w:rsidRPr="00AA6DF2" w:rsidRDefault="005D0C2F" w:rsidP="005D0C2F">
      <w:pPr>
        <w:pStyle w:val="ProductList-Offering2Heading"/>
        <w:outlineLvl w:val="2"/>
      </w:pPr>
      <w:r>
        <w:tab/>
      </w:r>
      <w:bookmarkStart w:id="939" w:name="_Toc405814592"/>
      <w:r>
        <w:t>Microsoft Azure Site Recovery</w:t>
      </w:r>
      <w:r>
        <w:fldChar w:fldCharType="begin"/>
      </w:r>
      <w:r>
        <w:instrText>XE "Microsoft Azure Site Recovery"</w:instrText>
      </w:r>
      <w:r>
        <w:fldChar w:fldCharType="end"/>
      </w:r>
      <w:r>
        <w:t xml:space="preserve"> </w:t>
      </w:r>
      <w:r>
        <w:rPr>
          <w:b w:val="0"/>
        </w:rPr>
        <w:t>(Piano)</w:t>
      </w:r>
      <w:bookmarkEnd w:id="939"/>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C2D1E" w14:paraId="00B7D1A3" w14:textId="77777777" w:rsidTr="00E45713">
        <w:trPr>
          <w:cantSplit/>
          <w:tblHeader/>
        </w:trPr>
        <w:tc>
          <w:tcPr>
            <w:tcW w:w="3367" w:type="dxa"/>
            <w:tcBorders>
              <w:bottom w:val="nil"/>
            </w:tcBorders>
            <w:shd w:val="clear" w:color="auto" w:fill="00188F"/>
          </w:tcPr>
          <w:p w14:paraId="43B20C0D" w14:textId="77777777" w:rsidR="00EC2D1E" w:rsidRPr="00EE0836" w:rsidRDefault="00EC2D1E" w:rsidP="00823A9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20853095" w14:textId="37C00E94" w:rsidR="00EC2D1E" w:rsidRPr="00EE0836" w:rsidRDefault="00EC2D1E" w:rsidP="00823A9F">
            <w:pPr>
              <w:pStyle w:val="ProductList-OfferingBody"/>
              <w:ind w:left="-113"/>
              <w:jc w:val="center"/>
              <w:rPr>
                <w:color w:val="FFFFFF" w:themeColor="background1"/>
              </w:rPr>
            </w:pPr>
            <w:r w:rsidRPr="00EC2D1E">
              <w:rPr>
                <w:color w:val="FFFFFF" w:themeColor="background1"/>
              </w:rPr>
              <w:fldChar w:fldCharType="begin"/>
            </w:r>
            <w:r w:rsidRPr="00EC2D1E">
              <w:rPr>
                <w:color w:val="FFFFFF" w:themeColor="background1"/>
              </w:rPr>
              <w:instrText xml:space="preserve"> AutoTextList  \s NoStyle \t “Licenza” </w:instrText>
            </w:r>
            <w:r w:rsidRPr="00EC2D1E">
              <w:rPr>
                <w:color w:val="FFFFFF" w:themeColor="background1"/>
              </w:rPr>
              <w:fldChar w:fldCharType="separate"/>
            </w:r>
            <w:r w:rsidRPr="00EC2D1E">
              <w:rPr>
                <w:color w:val="FFFFFF" w:themeColor="background1"/>
              </w:rPr>
              <w:t xml:space="preserve"> L </w:t>
            </w:r>
            <w:r w:rsidRPr="00EC2D1E">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30A58026" w14:textId="2C5ED11A" w:rsidR="00EC2D1E" w:rsidRPr="00EE0836" w:rsidRDefault="00EC2D1E" w:rsidP="00823A9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739" w:type="dxa"/>
            <w:shd w:val="clear" w:color="auto" w:fill="00188F"/>
            <w:vAlign w:val="center"/>
          </w:tcPr>
          <w:p w14:paraId="5831F83C" w14:textId="30ED4DB6" w:rsidR="00EC2D1E" w:rsidRPr="00EE0836" w:rsidRDefault="00EC2D1E" w:rsidP="00823A9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739" w:type="dxa"/>
            <w:shd w:val="clear" w:color="auto" w:fill="00188F"/>
            <w:vAlign w:val="center"/>
          </w:tcPr>
          <w:p w14:paraId="100D0C1D" w14:textId="7BD708B1" w:rsidR="00EC2D1E" w:rsidRPr="00EE0836" w:rsidRDefault="00EC2D1E" w:rsidP="00823A9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739" w:type="dxa"/>
            <w:shd w:val="clear" w:color="auto" w:fill="00188F"/>
            <w:vAlign w:val="center"/>
          </w:tcPr>
          <w:p w14:paraId="5F9660BE" w14:textId="4917B3E3" w:rsidR="00EC2D1E" w:rsidRPr="00EE0836" w:rsidRDefault="00EC2D1E" w:rsidP="00823A9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738" w:type="dxa"/>
            <w:shd w:val="clear" w:color="auto" w:fill="00188F"/>
            <w:vAlign w:val="center"/>
          </w:tcPr>
          <w:p w14:paraId="270A394F" w14:textId="62BE3183" w:rsidR="00EC2D1E" w:rsidRPr="00EE0836" w:rsidRDefault="00EC2D1E" w:rsidP="00823A9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739" w:type="dxa"/>
            <w:shd w:val="clear" w:color="auto" w:fill="00188F"/>
            <w:vAlign w:val="center"/>
          </w:tcPr>
          <w:p w14:paraId="4E454ED6" w14:textId="49A1CAA4" w:rsidR="00EC2D1E" w:rsidRPr="00EE0836" w:rsidRDefault="00EC2D1E" w:rsidP="00823A9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739" w:type="dxa"/>
            <w:shd w:val="clear" w:color="auto" w:fill="00188F"/>
            <w:vAlign w:val="center"/>
          </w:tcPr>
          <w:p w14:paraId="53EE37FD" w14:textId="7D3B36FB" w:rsidR="00EC2D1E" w:rsidRPr="00EE0836" w:rsidRDefault="00EC2D1E" w:rsidP="00823A9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739" w:type="dxa"/>
            <w:shd w:val="clear" w:color="auto" w:fill="00188F"/>
            <w:vAlign w:val="center"/>
          </w:tcPr>
          <w:p w14:paraId="74E6D35A" w14:textId="532E01E3" w:rsidR="00EC2D1E" w:rsidRPr="00EE0836" w:rsidRDefault="00EC2D1E" w:rsidP="00823A9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739" w:type="dxa"/>
            <w:shd w:val="clear" w:color="auto" w:fill="00188F"/>
            <w:vAlign w:val="center"/>
          </w:tcPr>
          <w:p w14:paraId="564719DB" w14:textId="76DA7AE4" w:rsidR="00EC2D1E" w:rsidRPr="00EE0836" w:rsidRDefault="00EC2D1E" w:rsidP="00823A9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EC2D1E" w14:paraId="4BD6C7F3" w14:textId="77777777" w:rsidTr="00E45713">
        <w:trPr>
          <w:cantSplit/>
          <w:tblHeader/>
        </w:trPr>
        <w:tc>
          <w:tcPr>
            <w:tcW w:w="3367" w:type="dxa"/>
            <w:tcBorders>
              <w:top w:val="nil"/>
              <w:left w:val="nil"/>
              <w:bottom w:val="nil"/>
              <w:right w:val="nil"/>
            </w:tcBorders>
          </w:tcPr>
          <w:p w14:paraId="714FCB8D" w14:textId="5096BE4D" w:rsidR="00EC2D1E" w:rsidRDefault="00EC2D1E" w:rsidP="00AB6630">
            <w:pPr>
              <w:pStyle w:val="ProductList-Offering2"/>
            </w:pPr>
            <w:bookmarkStart w:id="940" w:name="_Toc405814593"/>
            <w:r>
              <w:t>Microsoft Azure Site Recovery ad Azure</w:t>
            </w:r>
            <w:bookmarkEnd w:id="940"/>
            <w:r>
              <w:fldChar w:fldCharType="begin"/>
            </w:r>
            <w:r>
              <w:instrText>XE "Microsoft Azure Site Recovery ad Azure"</w:instrText>
            </w:r>
            <w:r>
              <w:fldChar w:fldCharType="end"/>
            </w:r>
          </w:p>
        </w:tc>
        <w:tc>
          <w:tcPr>
            <w:tcW w:w="738" w:type="dxa"/>
            <w:tcBorders>
              <w:top w:val="nil"/>
              <w:left w:val="nil"/>
              <w:bottom w:val="nil"/>
              <w:right w:val="nil"/>
            </w:tcBorders>
            <w:vAlign w:val="center"/>
          </w:tcPr>
          <w:p w14:paraId="1D40D4BD" w14:textId="77777777" w:rsidR="00EC2D1E" w:rsidRDefault="00EC2D1E" w:rsidP="00AB663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B2E1B85" w14:textId="1416B224" w:rsidR="00EC2D1E" w:rsidRDefault="00EC2D1E" w:rsidP="00AB6630">
            <w:pPr>
              <w:pStyle w:val="ProductList-OfferingBody"/>
              <w:ind w:left="-113"/>
              <w:jc w:val="center"/>
            </w:pPr>
            <w:r>
              <w:t>1</w:t>
            </w:r>
          </w:p>
        </w:tc>
        <w:tc>
          <w:tcPr>
            <w:tcW w:w="739" w:type="dxa"/>
            <w:shd w:val="clear" w:color="auto" w:fill="70AD47" w:themeFill="accent6"/>
            <w:vAlign w:val="center"/>
          </w:tcPr>
          <w:p w14:paraId="12E29463" w14:textId="0548A95A" w:rsidR="00EC2D1E" w:rsidRPr="005A0966" w:rsidRDefault="00EC2D1E" w:rsidP="00AB6630">
            <w:pPr>
              <w:pStyle w:val="ProductList-OfferingBody"/>
              <w:ind w:left="-113"/>
              <w:jc w:val="center"/>
            </w:pPr>
            <w:r w:rsidRPr="00CF5C4F">
              <w:fldChar w:fldCharType="begin"/>
            </w:r>
            <w:r w:rsidRPr="00CF5C4F">
              <w:instrText xml:space="preserve">AutoTextList  \s NoStyle \t “Prodotto Aggiuntivo” </w:instrText>
            </w:r>
            <w:r w:rsidRPr="00CF5C4F">
              <w:fldChar w:fldCharType="separate"/>
            </w:r>
            <w:r w:rsidRPr="00CF5C4F">
              <w:t xml:space="preserve"> A </w:t>
            </w:r>
            <w:r w:rsidRPr="00CF5C4F">
              <w:fldChar w:fldCharType="end"/>
            </w:r>
          </w:p>
        </w:tc>
        <w:tc>
          <w:tcPr>
            <w:tcW w:w="739" w:type="dxa"/>
            <w:shd w:val="clear" w:color="auto" w:fill="70AD47" w:themeFill="accent6"/>
            <w:vAlign w:val="center"/>
          </w:tcPr>
          <w:p w14:paraId="19634FFE" w14:textId="40D54C45" w:rsidR="00EC2D1E" w:rsidRPr="005A0966" w:rsidRDefault="00EC2D1E" w:rsidP="00AB6630">
            <w:pPr>
              <w:pStyle w:val="ProductList-OfferingBody"/>
              <w:ind w:left="-113"/>
              <w:jc w:val="center"/>
            </w:pPr>
            <w:r w:rsidRPr="00CF5C4F">
              <w:fldChar w:fldCharType="begin"/>
            </w:r>
            <w:r w:rsidRPr="00CF5C4F">
              <w:instrText xml:space="preserve">AutoTextList  \s NoStyle \t “Prodotto Aggiuntivo” </w:instrText>
            </w:r>
            <w:r w:rsidRPr="00CF5C4F">
              <w:fldChar w:fldCharType="separate"/>
            </w:r>
            <w:r w:rsidRPr="00CF5C4F">
              <w:t xml:space="preserve"> A </w:t>
            </w:r>
            <w:r w:rsidRPr="00CF5C4F">
              <w:fldChar w:fldCharType="end"/>
            </w:r>
          </w:p>
        </w:tc>
        <w:tc>
          <w:tcPr>
            <w:tcW w:w="739" w:type="dxa"/>
            <w:shd w:val="clear" w:color="auto" w:fill="BFBFBF" w:themeFill="background1" w:themeFillShade="BF"/>
            <w:vAlign w:val="center"/>
          </w:tcPr>
          <w:p w14:paraId="12007554" w14:textId="77777777" w:rsidR="00EC2D1E" w:rsidRDefault="00EC2D1E" w:rsidP="00AB6630">
            <w:pPr>
              <w:pStyle w:val="ProductList-OfferingBody"/>
              <w:ind w:left="-113"/>
              <w:jc w:val="center"/>
            </w:pPr>
          </w:p>
        </w:tc>
        <w:tc>
          <w:tcPr>
            <w:tcW w:w="738" w:type="dxa"/>
            <w:shd w:val="clear" w:color="auto" w:fill="BFBFBF" w:themeFill="background1" w:themeFillShade="BF"/>
            <w:vAlign w:val="center"/>
          </w:tcPr>
          <w:p w14:paraId="36A1D7E1" w14:textId="77777777" w:rsidR="00EC2D1E" w:rsidRDefault="00EC2D1E" w:rsidP="00AB6630">
            <w:pPr>
              <w:pStyle w:val="ProductList-OfferingBody"/>
              <w:ind w:left="-113"/>
              <w:jc w:val="center"/>
            </w:pPr>
          </w:p>
        </w:tc>
        <w:tc>
          <w:tcPr>
            <w:tcW w:w="739" w:type="dxa"/>
            <w:shd w:val="clear" w:color="auto" w:fill="BFBFBF" w:themeFill="background1" w:themeFillShade="BF"/>
            <w:vAlign w:val="center"/>
          </w:tcPr>
          <w:p w14:paraId="79E3ADB3" w14:textId="77777777" w:rsidR="00EC2D1E" w:rsidRDefault="00EC2D1E" w:rsidP="00AB6630">
            <w:pPr>
              <w:pStyle w:val="ProductList-OfferingBody"/>
              <w:ind w:left="-113"/>
              <w:jc w:val="center"/>
            </w:pPr>
          </w:p>
        </w:tc>
        <w:tc>
          <w:tcPr>
            <w:tcW w:w="739" w:type="dxa"/>
            <w:shd w:val="clear" w:color="auto" w:fill="BFBFBF" w:themeFill="background1" w:themeFillShade="BF"/>
            <w:vAlign w:val="center"/>
          </w:tcPr>
          <w:p w14:paraId="2E8B9980" w14:textId="77777777" w:rsidR="00EC2D1E" w:rsidRDefault="00EC2D1E" w:rsidP="00AB6630">
            <w:pPr>
              <w:pStyle w:val="ProductList-OfferingBody"/>
              <w:ind w:left="-113"/>
              <w:jc w:val="center"/>
            </w:pPr>
          </w:p>
        </w:tc>
        <w:tc>
          <w:tcPr>
            <w:tcW w:w="739" w:type="dxa"/>
            <w:shd w:val="clear" w:color="auto" w:fill="BFBFBF" w:themeFill="background1" w:themeFillShade="BF"/>
            <w:vAlign w:val="center"/>
          </w:tcPr>
          <w:p w14:paraId="3C8C8583" w14:textId="77777777" w:rsidR="00EC2D1E" w:rsidRDefault="00EC2D1E" w:rsidP="00AB6630">
            <w:pPr>
              <w:pStyle w:val="ProductList-OfferingBody"/>
              <w:ind w:left="-113"/>
              <w:jc w:val="center"/>
            </w:pPr>
          </w:p>
        </w:tc>
        <w:tc>
          <w:tcPr>
            <w:tcW w:w="739" w:type="dxa"/>
            <w:shd w:val="clear" w:color="auto" w:fill="70AD47" w:themeFill="accent6"/>
            <w:vAlign w:val="center"/>
          </w:tcPr>
          <w:p w14:paraId="75EACD66" w14:textId="7278DF35" w:rsidR="00EC2D1E" w:rsidRPr="005A0966" w:rsidRDefault="00EC2D1E" w:rsidP="00AB6630">
            <w:pPr>
              <w:pStyle w:val="ProductList-OfferingBody"/>
              <w:ind w:left="-113"/>
              <w:jc w:val="center"/>
            </w:pPr>
            <w:r w:rsidRPr="00CF5C4F">
              <w:fldChar w:fldCharType="begin"/>
            </w:r>
            <w:r w:rsidRPr="00CF5C4F">
              <w:instrText xml:space="preserve">AutoTextList  \s NoStyle \t “Prodotto Aggiuntivo” </w:instrText>
            </w:r>
            <w:r w:rsidRPr="00CF5C4F">
              <w:fldChar w:fldCharType="separate"/>
            </w:r>
            <w:r w:rsidRPr="00CF5C4F">
              <w:t xml:space="preserve"> A </w:t>
            </w:r>
            <w:r w:rsidRPr="00CF5C4F">
              <w:fldChar w:fldCharType="end"/>
            </w:r>
          </w:p>
        </w:tc>
      </w:tr>
      <w:tr w:rsidR="00EC2D1E" w14:paraId="42861C7D" w14:textId="77777777" w:rsidTr="00E45713">
        <w:trPr>
          <w:cantSplit/>
          <w:tblHeader/>
        </w:trPr>
        <w:tc>
          <w:tcPr>
            <w:tcW w:w="3367" w:type="dxa"/>
            <w:tcBorders>
              <w:top w:val="nil"/>
              <w:left w:val="nil"/>
              <w:bottom w:val="nil"/>
              <w:right w:val="nil"/>
            </w:tcBorders>
          </w:tcPr>
          <w:p w14:paraId="26F1FCFC" w14:textId="22524EF1" w:rsidR="00EC2D1E" w:rsidRDefault="00EC2D1E" w:rsidP="005B7359">
            <w:pPr>
              <w:pStyle w:val="ProductList-Offering2"/>
            </w:pPr>
            <w:bookmarkStart w:id="941" w:name="_Toc405814594"/>
            <w:r>
              <w:t>Microsoft Azure Site Recovery al Sito di Proprietà della Società</w:t>
            </w:r>
            <w:bookmarkEnd w:id="941"/>
            <w:r>
              <w:t xml:space="preserve"> </w:t>
            </w:r>
            <w:r>
              <w:fldChar w:fldCharType="begin"/>
            </w:r>
            <w:r>
              <w:instrText>XE "Microsoft Azure Site Recovery alla Società"</w:instrText>
            </w:r>
            <w:r>
              <w:fldChar w:fldCharType="end"/>
            </w:r>
          </w:p>
        </w:tc>
        <w:tc>
          <w:tcPr>
            <w:tcW w:w="738" w:type="dxa"/>
            <w:tcBorders>
              <w:top w:val="nil"/>
              <w:left w:val="nil"/>
              <w:bottom w:val="nil"/>
              <w:right w:val="nil"/>
            </w:tcBorders>
            <w:vAlign w:val="center"/>
          </w:tcPr>
          <w:p w14:paraId="2C830DD1" w14:textId="77777777" w:rsidR="00EC2D1E" w:rsidRDefault="00EC2D1E"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AB5C7BB" w14:textId="77777777" w:rsidR="00EC2D1E" w:rsidRDefault="00EC2D1E" w:rsidP="00823A9F">
            <w:pPr>
              <w:pStyle w:val="ProductList-OfferingBody"/>
              <w:ind w:left="-113"/>
              <w:jc w:val="center"/>
            </w:pPr>
            <w:r>
              <w:t>1</w:t>
            </w:r>
          </w:p>
        </w:tc>
        <w:tc>
          <w:tcPr>
            <w:tcW w:w="739" w:type="dxa"/>
            <w:shd w:val="clear" w:color="auto" w:fill="70AD47" w:themeFill="accent6"/>
            <w:vAlign w:val="center"/>
          </w:tcPr>
          <w:p w14:paraId="6ABC26FD" w14:textId="6A2AC9C0" w:rsidR="00EC2D1E" w:rsidRDefault="00EC2D1E" w:rsidP="00823A9F">
            <w:pPr>
              <w:pStyle w:val="ProductList-OfferingBody"/>
              <w:ind w:left="-113"/>
              <w:jc w:val="center"/>
            </w:pPr>
            <w:r w:rsidRPr="00CF5C4F">
              <w:fldChar w:fldCharType="begin"/>
            </w:r>
            <w:r w:rsidRPr="00CF5C4F">
              <w:instrText xml:space="preserve">AutoTextList  \s NoStyle \t “Prodotto Aggiuntivo” </w:instrText>
            </w:r>
            <w:r w:rsidRPr="00CF5C4F">
              <w:fldChar w:fldCharType="separate"/>
            </w:r>
            <w:r w:rsidRPr="00CF5C4F">
              <w:t xml:space="preserve"> A </w:t>
            </w:r>
            <w:r w:rsidRPr="00CF5C4F">
              <w:fldChar w:fldCharType="end"/>
            </w:r>
          </w:p>
        </w:tc>
        <w:tc>
          <w:tcPr>
            <w:tcW w:w="739" w:type="dxa"/>
            <w:shd w:val="clear" w:color="auto" w:fill="70AD47" w:themeFill="accent6"/>
            <w:vAlign w:val="center"/>
          </w:tcPr>
          <w:p w14:paraId="4F30962B" w14:textId="22C95AE5" w:rsidR="00EC2D1E" w:rsidRDefault="00EC2D1E" w:rsidP="00823A9F">
            <w:pPr>
              <w:pStyle w:val="ProductList-OfferingBody"/>
              <w:ind w:left="-113"/>
              <w:jc w:val="center"/>
            </w:pPr>
            <w:r w:rsidRPr="00CF5C4F">
              <w:fldChar w:fldCharType="begin"/>
            </w:r>
            <w:r w:rsidRPr="00CF5C4F">
              <w:instrText xml:space="preserve">AutoTextList  \s NoStyle \t “Prodotto Aggiuntivo” </w:instrText>
            </w:r>
            <w:r w:rsidRPr="00CF5C4F">
              <w:fldChar w:fldCharType="separate"/>
            </w:r>
            <w:r w:rsidRPr="00CF5C4F">
              <w:t xml:space="preserve"> A </w:t>
            </w:r>
            <w:r w:rsidRPr="00CF5C4F">
              <w:fldChar w:fldCharType="end"/>
            </w:r>
          </w:p>
        </w:tc>
        <w:tc>
          <w:tcPr>
            <w:tcW w:w="739" w:type="dxa"/>
            <w:shd w:val="clear" w:color="auto" w:fill="BFBFBF" w:themeFill="background1" w:themeFillShade="BF"/>
            <w:vAlign w:val="center"/>
          </w:tcPr>
          <w:p w14:paraId="15FDDCCB" w14:textId="77777777" w:rsidR="00EC2D1E" w:rsidRDefault="00EC2D1E" w:rsidP="00823A9F">
            <w:pPr>
              <w:pStyle w:val="ProductList-OfferingBody"/>
              <w:ind w:left="-113"/>
              <w:jc w:val="center"/>
            </w:pPr>
          </w:p>
        </w:tc>
        <w:tc>
          <w:tcPr>
            <w:tcW w:w="738" w:type="dxa"/>
            <w:shd w:val="clear" w:color="auto" w:fill="BFBFBF" w:themeFill="background1" w:themeFillShade="BF"/>
            <w:vAlign w:val="center"/>
          </w:tcPr>
          <w:p w14:paraId="470C242C" w14:textId="77777777" w:rsidR="00EC2D1E" w:rsidRDefault="00EC2D1E" w:rsidP="00823A9F">
            <w:pPr>
              <w:pStyle w:val="ProductList-OfferingBody"/>
              <w:ind w:left="-113"/>
              <w:jc w:val="center"/>
            </w:pPr>
          </w:p>
        </w:tc>
        <w:tc>
          <w:tcPr>
            <w:tcW w:w="739" w:type="dxa"/>
            <w:shd w:val="clear" w:color="auto" w:fill="BFBFBF" w:themeFill="background1" w:themeFillShade="BF"/>
            <w:vAlign w:val="center"/>
          </w:tcPr>
          <w:p w14:paraId="37D49050" w14:textId="77777777" w:rsidR="00EC2D1E" w:rsidRDefault="00EC2D1E" w:rsidP="00823A9F">
            <w:pPr>
              <w:pStyle w:val="ProductList-OfferingBody"/>
              <w:ind w:left="-113"/>
              <w:jc w:val="center"/>
            </w:pPr>
          </w:p>
        </w:tc>
        <w:tc>
          <w:tcPr>
            <w:tcW w:w="739" w:type="dxa"/>
            <w:shd w:val="clear" w:color="auto" w:fill="BFBFBF" w:themeFill="background1" w:themeFillShade="BF"/>
            <w:vAlign w:val="center"/>
          </w:tcPr>
          <w:p w14:paraId="70B12F37" w14:textId="77777777" w:rsidR="00EC2D1E" w:rsidRDefault="00EC2D1E" w:rsidP="00823A9F">
            <w:pPr>
              <w:pStyle w:val="ProductList-OfferingBody"/>
              <w:ind w:left="-113"/>
              <w:jc w:val="center"/>
            </w:pPr>
          </w:p>
        </w:tc>
        <w:tc>
          <w:tcPr>
            <w:tcW w:w="739" w:type="dxa"/>
            <w:shd w:val="clear" w:color="auto" w:fill="BFBFBF" w:themeFill="background1" w:themeFillShade="BF"/>
            <w:vAlign w:val="center"/>
          </w:tcPr>
          <w:p w14:paraId="586D4F3C" w14:textId="77777777" w:rsidR="00EC2D1E" w:rsidRDefault="00EC2D1E" w:rsidP="00823A9F">
            <w:pPr>
              <w:pStyle w:val="ProductList-OfferingBody"/>
              <w:ind w:left="-113"/>
              <w:jc w:val="center"/>
            </w:pPr>
          </w:p>
        </w:tc>
        <w:tc>
          <w:tcPr>
            <w:tcW w:w="739" w:type="dxa"/>
            <w:shd w:val="clear" w:color="auto" w:fill="70AD47" w:themeFill="accent6"/>
            <w:vAlign w:val="center"/>
          </w:tcPr>
          <w:p w14:paraId="74858D2E" w14:textId="5FC4B511" w:rsidR="00EC2D1E" w:rsidRDefault="00EC2D1E" w:rsidP="00823A9F">
            <w:pPr>
              <w:pStyle w:val="ProductList-OfferingBody"/>
              <w:ind w:left="-113"/>
              <w:jc w:val="center"/>
            </w:pPr>
            <w:r w:rsidRPr="00CF5C4F">
              <w:fldChar w:fldCharType="begin"/>
            </w:r>
            <w:r w:rsidRPr="00CF5C4F">
              <w:instrText xml:space="preserve">AutoTextList  \s NoStyle \t “Prodotto Aggiuntivo” </w:instrText>
            </w:r>
            <w:r w:rsidRPr="00CF5C4F">
              <w:fldChar w:fldCharType="separate"/>
            </w:r>
            <w:r w:rsidRPr="00CF5C4F">
              <w:t xml:space="preserve"> A </w:t>
            </w:r>
            <w:r w:rsidRPr="00CF5C4F">
              <w:fldChar w:fldCharType="end"/>
            </w:r>
          </w:p>
        </w:tc>
      </w:tr>
    </w:tbl>
    <w:p w14:paraId="2DFFCE23" w14:textId="77777777" w:rsidR="005D0C2F" w:rsidRPr="00AA6DF2"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5"/>
        <w:gridCol w:w="3563"/>
      </w:tblGrid>
      <w:tr w:rsidR="005D0C2F" w14:paraId="0341D12B" w14:textId="77777777" w:rsidTr="00E45713">
        <w:tc>
          <w:tcPr>
            <w:tcW w:w="3596" w:type="dxa"/>
          </w:tcPr>
          <w:p w14:paraId="4993EFAD" w14:textId="77777777" w:rsidR="005D0C2F" w:rsidRPr="00AA6DF2" w:rsidRDefault="005D0C2F" w:rsidP="00823A9F">
            <w:pPr>
              <w:pStyle w:val="ProductList-Body"/>
              <w:spacing w:before="20" w:after="20"/>
            </w:pPr>
            <w:r>
              <w:t xml:space="preserve">Idoneità alla Riduzione: </w:t>
            </w:r>
            <w:r>
              <w:rPr>
                <w:b/>
              </w:rPr>
              <w:t>Tutti</w:t>
            </w:r>
          </w:p>
          <w:p w14:paraId="4B5EAD51" w14:textId="77777777" w:rsidR="005D0C2F" w:rsidRDefault="005D0C2F" w:rsidP="00823A9F">
            <w:pPr>
              <w:pStyle w:val="ProductList-Body"/>
              <w:spacing w:before="20" w:after="20"/>
            </w:pPr>
            <w:r>
              <w:t xml:space="preserve">Idoneità alla Riduzione (SCE): </w:t>
            </w:r>
            <w:r>
              <w:rPr>
                <w:b/>
              </w:rPr>
              <w:t>Tutti</w:t>
            </w:r>
          </w:p>
        </w:tc>
        <w:tc>
          <w:tcPr>
            <w:tcW w:w="3597" w:type="dxa"/>
          </w:tcPr>
          <w:p w14:paraId="4746E747" w14:textId="77777777" w:rsidR="005D0C2F" w:rsidRPr="00AA6DF2" w:rsidRDefault="005D0C2F" w:rsidP="00823A9F">
            <w:pPr>
              <w:pStyle w:val="ProductList-Body"/>
              <w:spacing w:before="20" w:after="20"/>
            </w:pPr>
            <w:r>
              <w:t xml:space="preserve">Pool di Prodotti: </w:t>
            </w:r>
            <w:r>
              <w:rPr>
                <w:b/>
              </w:rPr>
              <w:t>Server</w:t>
            </w:r>
          </w:p>
          <w:p w14:paraId="0A2BE4BB" w14:textId="26DBF9A0" w:rsidR="002904AF" w:rsidRDefault="002904AF" w:rsidP="00823A9F">
            <w:pPr>
              <w:pStyle w:val="ProductList-Body"/>
              <w:spacing w:before="20" w:after="20"/>
            </w:pPr>
            <w:r>
              <w:t xml:space="preserve">Eccedenza MC: </w:t>
            </w:r>
            <w:r>
              <w:rPr>
                <w:b/>
              </w:rPr>
              <w:t>Sì</w:t>
            </w:r>
          </w:p>
        </w:tc>
        <w:tc>
          <w:tcPr>
            <w:tcW w:w="3597" w:type="dxa"/>
          </w:tcPr>
          <w:p w14:paraId="50F2876A" w14:textId="77777777" w:rsidR="005D0C2F" w:rsidRDefault="005D0C2F" w:rsidP="00823A9F">
            <w:pPr>
              <w:pStyle w:val="ProductList-Body"/>
              <w:spacing w:before="20" w:after="20"/>
            </w:pPr>
            <w:r>
              <w:t xml:space="preserve">Idoneità al Periodo di Validità Esteso: </w:t>
            </w:r>
            <w:r>
              <w:rPr>
                <w:b/>
              </w:rPr>
              <w:t>Tutti</w:t>
            </w:r>
          </w:p>
        </w:tc>
      </w:tr>
    </w:tbl>
    <w:p w14:paraId="0F020211" w14:textId="77777777" w:rsidR="005D0C2F" w:rsidRPr="00AA6DF2" w:rsidRDefault="005D0C2F" w:rsidP="005D0C2F">
      <w:pPr>
        <w:pStyle w:val="ProductList-Body"/>
        <w:shd w:val="clear" w:color="auto" w:fill="D9D9D9" w:themeFill="background1" w:themeFillShade="D9"/>
        <w:spacing w:before="120" w:after="120"/>
      </w:pPr>
      <w:r>
        <w:rPr>
          <w:b/>
        </w:rPr>
        <w:t>Informazioni Aggiuntive</w:t>
      </w:r>
    </w:p>
    <w:p w14:paraId="482A84E3" w14:textId="56F42128" w:rsidR="00651A42" w:rsidRPr="00AA6DF2" w:rsidRDefault="00651A42" w:rsidP="00651A42">
      <w:pPr>
        <w:pStyle w:val="ProductList-Body"/>
      </w:pPr>
      <w:r>
        <w:t>Ogni ordine di Azure Site Recovery come un Piano dei Servizi Microsoft Azure prevede l’acquisto di una Quantità Iniziale.</w:t>
      </w:r>
      <w:r w:rsidR="00EA0320">
        <w:t xml:space="preserve"> </w:t>
      </w:r>
      <w:r>
        <w:t>L’utilizzo da parte della Società in eccesso rispetto alla Quantità Iniziale verrà fatturato alle Tariffe di Consumo.</w:t>
      </w:r>
    </w:p>
    <w:p w14:paraId="6E472219" w14:textId="51151011" w:rsidR="00E1260A" w:rsidRPr="00AA6DF2" w:rsidRDefault="004005A5" w:rsidP="005D0C2F">
      <w:pPr>
        <w:pStyle w:val="ProductList-Body"/>
        <w:shd w:val="clear" w:color="auto" w:fill="A6A6A6" w:themeFill="background1" w:themeFillShade="A6"/>
        <w:spacing w:before="120" w:after="240"/>
        <w:jc w:val="right"/>
      </w:pPr>
      <w:hyperlink w:anchor="ToC" w:history="1">
        <w:r w:rsidR="00603746">
          <w:rPr>
            <w:rStyle w:val="Hyperlink"/>
            <w:sz w:val="16"/>
            <w:szCs w:val="16"/>
          </w:rPr>
          <w:t>Sommario</w:t>
        </w:r>
      </w:hyperlink>
      <w:r w:rsidR="00603746">
        <w:rPr>
          <w:sz w:val="16"/>
          <w:szCs w:val="16"/>
        </w:rPr>
        <w:t xml:space="preserve"> / </w:t>
      </w:r>
      <w:hyperlink w:anchor="ChartKey" w:history="1">
        <w:r w:rsidR="00603746">
          <w:rPr>
            <w:rStyle w:val="Hyperlink"/>
            <w:sz w:val="16"/>
            <w:szCs w:val="16"/>
          </w:rPr>
          <w:t>Codici Tabella</w:t>
        </w:r>
      </w:hyperlink>
      <w:r w:rsidR="00603746">
        <w:rPr>
          <w:sz w:val="16"/>
          <w:szCs w:val="16"/>
        </w:rPr>
        <w:t xml:space="preserve"> / </w:t>
      </w:r>
      <w:hyperlink w:anchor="Index" w:history="1">
        <w:r w:rsidR="00603746">
          <w:rPr>
            <w:rStyle w:val="Hyperlink"/>
            <w:sz w:val="16"/>
            <w:szCs w:val="16"/>
          </w:rPr>
          <w:t>Indice</w:t>
        </w:r>
      </w:hyperlink>
    </w:p>
    <w:p w14:paraId="18E80CDE" w14:textId="77777777" w:rsidR="003347D9" w:rsidRDefault="002B7512" w:rsidP="003347D9">
      <w:pPr>
        <w:pStyle w:val="ProductList-Offering2Heading"/>
        <w:pBdr>
          <w:bottom w:val="none" w:sz="0" w:space="0" w:color="auto"/>
        </w:pBdr>
        <w:outlineLvl w:val="2"/>
      </w:pPr>
      <w:r>
        <w:tab/>
      </w:r>
      <w:bookmarkStart w:id="942" w:name="EnterpriseMoblitySuite"/>
      <w:bookmarkStart w:id="943" w:name="_Toc405814595"/>
    </w:p>
    <w:p w14:paraId="52709F4B" w14:textId="77777777" w:rsidR="00B97D57" w:rsidRDefault="00B97D57" w:rsidP="00B97D57">
      <w:pPr>
        <w:pStyle w:val="ProductList-Body"/>
      </w:pPr>
    </w:p>
    <w:p w14:paraId="3376F555" w14:textId="77777777" w:rsidR="00B97D57" w:rsidRPr="00B97D57" w:rsidRDefault="00B97D57" w:rsidP="00B97D57">
      <w:pPr>
        <w:pStyle w:val="ProductList-Body"/>
      </w:pPr>
    </w:p>
    <w:p w14:paraId="0D0A8950" w14:textId="12732675" w:rsidR="002B7512" w:rsidRPr="00AA6DF2" w:rsidRDefault="007312EA" w:rsidP="002B7512">
      <w:pPr>
        <w:pStyle w:val="ProductList-Offering2Heading"/>
        <w:outlineLvl w:val="2"/>
      </w:pPr>
      <w:r>
        <w:tab/>
      </w:r>
      <w:r w:rsidR="002B7512">
        <w:t>Enterprise Mobility Suite</w:t>
      </w:r>
      <w:bookmarkEnd w:id="942"/>
      <w:r w:rsidR="002B7512">
        <w:t xml:space="preserve"> </w:t>
      </w:r>
      <w:r w:rsidR="002B7512">
        <w:rPr>
          <w:b w:val="0"/>
        </w:rPr>
        <w:t>(Piano)</w:t>
      </w:r>
      <w:bookmarkEnd w:id="943"/>
      <w:r w:rsidR="002B7512">
        <w:fldChar w:fldCharType="begin"/>
      </w:r>
      <w:r w:rsidR="002B7512">
        <w:instrText>XE "Enterprise Mobility Suite"</w:instrText>
      </w:r>
      <w:r w:rsidR="002B7512">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D86988" w14:paraId="51CC3380" w14:textId="77777777" w:rsidTr="00E45713">
        <w:trPr>
          <w:cantSplit/>
          <w:tblHeader/>
        </w:trPr>
        <w:tc>
          <w:tcPr>
            <w:tcW w:w="3367" w:type="dxa"/>
            <w:tcBorders>
              <w:bottom w:val="nil"/>
            </w:tcBorders>
            <w:shd w:val="clear" w:color="auto" w:fill="00188F"/>
          </w:tcPr>
          <w:p w14:paraId="68426EB8" w14:textId="77777777" w:rsidR="00D86988" w:rsidRPr="00EE0836" w:rsidRDefault="00D86988" w:rsidP="002B7512">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579E6C92" w14:textId="77777777" w:rsidR="00D86988" w:rsidRPr="00EE0836" w:rsidRDefault="00D86988" w:rsidP="002B7512">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73B8142C" w14:textId="64237C9C" w:rsidR="00D86988" w:rsidRPr="00EE0836" w:rsidRDefault="00D86988" w:rsidP="002B7512">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739" w:type="dxa"/>
            <w:shd w:val="clear" w:color="auto" w:fill="00188F"/>
            <w:vAlign w:val="center"/>
          </w:tcPr>
          <w:p w14:paraId="77EAD4D7" w14:textId="31393FA3" w:rsidR="00D86988" w:rsidRPr="00EE0836" w:rsidRDefault="00D86988" w:rsidP="00912C01">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739" w:type="dxa"/>
            <w:shd w:val="clear" w:color="auto" w:fill="00188F"/>
            <w:vAlign w:val="center"/>
          </w:tcPr>
          <w:p w14:paraId="06F43BDD" w14:textId="6AEF68E0" w:rsidR="00D86988" w:rsidRPr="00EE0836" w:rsidRDefault="00D86988" w:rsidP="00912C01">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739" w:type="dxa"/>
            <w:shd w:val="clear" w:color="auto" w:fill="00188F"/>
            <w:vAlign w:val="center"/>
          </w:tcPr>
          <w:p w14:paraId="62A93538" w14:textId="30FB6408" w:rsidR="00D86988" w:rsidRPr="00EE0836" w:rsidRDefault="00D86988" w:rsidP="009472AC">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738" w:type="dxa"/>
            <w:shd w:val="clear" w:color="auto" w:fill="00188F"/>
            <w:vAlign w:val="center"/>
          </w:tcPr>
          <w:p w14:paraId="106B9E6E" w14:textId="2F9D4CEC" w:rsidR="00D86988" w:rsidRPr="00EE0836" w:rsidRDefault="00D86988" w:rsidP="00535A01">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739" w:type="dxa"/>
            <w:shd w:val="clear" w:color="auto" w:fill="00188F"/>
            <w:vAlign w:val="center"/>
          </w:tcPr>
          <w:p w14:paraId="0BA9A9D2" w14:textId="58D85DD1" w:rsidR="00D86988" w:rsidRPr="00EE0836" w:rsidRDefault="00D86988">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739" w:type="dxa"/>
            <w:shd w:val="clear" w:color="auto" w:fill="00188F"/>
            <w:vAlign w:val="center"/>
          </w:tcPr>
          <w:p w14:paraId="06E49830" w14:textId="6E2126D5" w:rsidR="00D86988" w:rsidRPr="00EE0836" w:rsidRDefault="00D86988">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739" w:type="dxa"/>
            <w:shd w:val="clear" w:color="auto" w:fill="00188F"/>
            <w:vAlign w:val="center"/>
          </w:tcPr>
          <w:p w14:paraId="0AAF1413" w14:textId="6EFB6B6D" w:rsidR="00D86988" w:rsidRPr="00EE0836" w:rsidRDefault="00D86988">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739" w:type="dxa"/>
            <w:shd w:val="clear" w:color="auto" w:fill="00188F"/>
            <w:vAlign w:val="center"/>
          </w:tcPr>
          <w:p w14:paraId="79A1DDF0" w14:textId="65619398" w:rsidR="00D86988" w:rsidRPr="00EE0836" w:rsidRDefault="00D86988">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2B7512" w14:paraId="6D7280C2" w14:textId="77777777" w:rsidTr="00E45713">
        <w:trPr>
          <w:cantSplit/>
          <w:tblHeader/>
        </w:trPr>
        <w:tc>
          <w:tcPr>
            <w:tcW w:w="3367" w:type="dxa"/>
            <w:tcBorders>
              <w:top w:val="nil"/>
              <w:left w:val="nil"/>
              <w:bottom w:val="nil"/>
              <w:right w:val="nil"/>
            </w:tcBorders>
          </w:tcPr>
          <w:p w14:paraId="21E0A452" w14:textId="00E24F05" w:rsidR="002B7512" w:rsidRDefault="002B7512" w:rsidP="002B7512">
            <w:pPr>
              <w:pStyle w:val="ProductList-Offering2"/>
            </w:pPr>
            <w:bookmarkStart w:id="944" w:name="_Toc405814596"/>
            <w:r>
              <w:t>Enterprise Mobility Suite (SL per Utente)</w:t>
            </w:r>
            <w:bookmarkEnd w:id="944"/>
            <w:r>
              <w:fldChar w:fldCharType="begin"/>
            </w:r>
            <w:r>
              <w:instrText>XE "Enterprise Mobility Suite"</w:instrText>
            </w:r>
            <w:r>
              <w:fldChar w:fldCharType="end"/>
            </w:r>
          </w:p>
        </w:tc>
        <w:tc>
          <w:tcPr>
            <w:tcW w:w="738" w:type="dxa"/>
            <w:tcBorders>
              <w:top w:val="nil"/>
              <w:left w:val="nil"/>
              <w:bottom w:val="nil"/>
              <w:right w:val="nil"/>
            </w:tcBorders>
            <w:vAlign w:val="center"/>
          </w:tcPr>
          <w:p w14:paraId="420CAA11" w14:textId="77777777" w:rsidR="002B7512" w:rsidRDefault="002B7512"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AE52491" w14:textId="77777777" w:rsidR="002B7512" w:rsidRDefault="002B7512" w:rsidP="002B7512">
            <w:pPr>
              <w:pStyle w:val="ProductList-OfferingBody"/>
              <w:ind w:left="-113"/>
              <w:jc w:val="center"/>
            </w:pPr>
          </w:p>
        </w:tc>
        <w:tc>
          <w:tcPr>
            <w:tcW w:w="739" w:type="dxa"/>
            <w:shd w:val="clear" w:color="auto" w:fill="70AD47" w:themeFill="accent6"/>
            <w:vAlign w:val="center"/>
          </w:tcPr>
          <w:p w14:paraId="43B8B913" w14:textId="70246DBE" w:rsidR="002B7512" w:rsidRPr="00D86988" w:rsidRDefault="00D86988" w:rsidP="00912C01">
            <w:pPr>
              <w:pStyle w:val="ProductList-OfferingBody"/>
              <w:ind w:left="-113"/>
              <w:jc w:val="center"/>
            </w:pPr>
            <w:r w:rsidRPr="00D86988">
              <w:fldChar w:fldCharType="begin"/>
            </w:r>
            <w:r w:rsidRPr="00D86988">
              <w:instrText xml:space="preserve"> AutoTextList  \s NoStyle \t “Servizio Online Enterprise” </w:instrText>
            </w:r>
            <w:r w:rsidRPr="00D86988">
              <w:fldChar w:fldCharType="separate"/>
            </w:r>
            <w:r w:rsidRPr="00D86988">
              <w:t>EO</w:t>
            </w:r>
            <w:r w:rsidRPr="00D86988">
              <w:fldChar w:fldCharType="end"/>
            </w:r>
          </w:p>
        </w:tc>
        <w:tc>
          <w:tcPr>
            <w:tcW w:w="739" w:type="dxa"/>
            <w:shd w:val="clear" w:color="auto" w:fill="70AD47" w:themeFill="accent6"/>
            <w:vAlign w:val="center"/>
          </w:tcPr>
          <w:p w14:paraId="20A0E50C" w14:textId="77777777" w:rsidR="002B7512" w:rsidRDefault="002B7512" w:rsidP="00912C01">
            <w:pPr>
              <w:pStyle w:val="ProductList-OfferingBody"/>
              <w:ind w:left="-113"/>
              <w:jc w:val="center"/>
            </w:pPr>
          </w:p>
        </w:tc>
        <w:tc>
          <w:tcPr>
            <w:tcW w:w="739" w:type="dxa"/>
            <w:shd w:val="clear" w:color="auto" w:fill="70AD47" w:themeFill="accent6"/>
            <w:vAlign w:val="center"/>
          </w:tcPr>
          <w:p w14:paraId="577FBA5A" w14:textId="77777777" w:rsidR="002B7512" w:rsidRDefault="002B7512" w:rsidP="009472AC">
            <w:pPr>
              <w:pStyle w:val="ProductList-OfferingBody"/>
              <w:ind w:left="-113"/>
              <w:jc w:val="center"/>
            </w:pPr>
          </w:p>
        </w:tc>
        <w:tc>
          <w:tcPr>
            <w:tcW w:w="738" w:type="dxa"/>
            <w:shd w:val="clear" w:color="auto" w:fill="BFBFBF" w:themeFill="background1" w:themeFillShade="BF"/>
            <w:vAlign w:val="center"/>
          </w:tcPr>
          <w:p w14:paraId="5A1CE2FD" w14:textId="77777777" w:rsidR="002B7512" w:rsidRDefault="002B7512" w:rsidP="00535A01">
            <w:pPr>
              <w:pStyle w:val="ProductList-OfferingBody"/>
              <w:ind w:left="-113"/>
              <w:jc w:val="center"/>
            </w:pPr>
          </w:p>
        </w:tc>
        <w:tc>
          <w:tcPr>
            <w:tcW w:w="739" w:type="dxa"/>
            <w:shd w:val="clear" w:color="auto" w:fill="BFBFBF" w:themeFill="background1" w:themeFillShade="BF"/>
            <w:vAlign w:val="center"/>
          </w:tcPr>
          <w:p w14:paraId="213CEB04" w14:textId="77777777" w:rsidR="002B7512" w:rsidRDefault="002B7512">
            <w:pPr>
              <w:pStyle w:val="ProductList-OfferingBody"/>
              <w:ind w:left="-113"/>
              <w:jc w:val="center"/>
            </w:pPr>
          </w:p>
        </w:tc>
        <w:tc>
          <w:tcPr>
            <w:tcW w:w="739" w:type="dxa"/>
            <w:shd w:val="clear" w:color="auto" w:fill="BFBFBF" w:themeFill="background1" w:themeFillShade="BF"/>
            <w:vAlign w:val="center"/>
          </w:tcPr>
          <w:p w14:paraId="3910A988" w14:textId="77777777" w:rsidR="002B7512" w:rsidRDefault="002B7512">
            <w:pPr>
              <w:pStyle w:val="ProductList-OfferingBody"/>
              <w:ind w:left="-113"/>
              <w:jc w:val="center"/>
            </w:pPr>
          </w:p>
        </w:tc>
        <w:tc>
          <w:tcPr>
            <w:tcW w:w="739" w:type="dxa"/>
            <w:shd w:val="clear" w:color="auto" w:fill="BFBFBF" w:themeFill="background1" w:themeFillShade="BF"/>
            <w:vAlign w:val="center"/>
          </w:tcPr>
          <w:p w14:paraId="4F449F45" w14:textId="77777777" w:rsidR="002B7512" w:rsidRDefault="002B7512">
            <w:pPr>
              <w:pStyle w:val="ProductList-OfferingBody"/>
              <w:ind w:left="-113"/>
              <w:jc w:val="center"/>
            </w:pPr>
          </w:p>
        </w:tc>
        <w:tc>
          <w:tcPr>
            <w:tcW w:w="739" w:type="dxa"/>
            <w:shd w:val="clear" w:color="auto" w:fill="BFBFBF" w:themeFill="background1" w:themeFillShade="BF"/>
            <w:vAlign w:val="center"/>
          </w:tcPr>
          <w:p w14:paraId="169F043E" w14:textId="77777777" w:rsidR="002B7512" w:rsidRDefault="002B7512">
            <w:pPr>
              <w:pStyle w:val="ProductList-OfferingBody"/>
              <w:ind w:left="-113"/>
              <w:jc w:val="center"/>
            </w:pPr>
          </w:p>
        </w:tc>
      </w:tr>
      <w:tr w:rsidR="00D86988" w14:paraId="2B2DF78F" w14:textId="77777777" w:rsidTr="00E45713">
        <w:trPr>
          <w:cantSplit/>
          <w:tblHeader/>
        </w:trPr>
        <w:tc>
          <w:tcPr>
            <w:tcW w:w="3367" w:type="dxa"/>
            <w:tcBorders>
              <w:top w:val="nil"/>
              <w:left w:val="nil"/>
              <w:bottom w:val="nil"/>
              <w:right w:val="nil"/>
            </w:tcBorders>
          </w:tcPr>
          <w:p w14:paraId="6E479B3C" w14:textId="2CF45698" w:rsidR="00D86988" w:rsidRDefault="00D86988" w:rsidP="002B7512">
            <w:pPr>
              <w:pStyle w:val="ProductList-Offering2"/>
            </w:pPr>
            <w:bookmarkStart w:id="945" w:name="_Toc405814597"/>
            <w:r>
              <w:t>Componente Aggiuntivo di Enterprise Mobility Suite (SL per Utente)</w:t>
            </w:r>
            <w:bookmarkEnd w:id="945"/>
            <w:r>
              <w:t xml:space="preserve"> </w:t>
            </w:r>
            <w:r>
              <w:fldChar w:fldCharType="begin"/>
            </w:r>
            <w:r>
              <w:instrText>XE "Componente Aggiuntivo di Enterprise Mobility Suite (SL per Utente)"</w:instrText>
            </w:r>
            <w:r>
              <w:fldChar w:fldCharType="end"/>
            </w:r>
          </w:p>
        </w:tc>
        <w:tc>
          <w:tcPr>
            <w:tcW w:w="738" w:type="dxa"/>
            <w:tcBorders>
              <w:top w:val="nil"/>
              <w:left w:val="nil"/>
              <w:bottom w:val="nil"/>
              <w:right w:val="nil"/>
            </w:tcBorders>
            <w:vAlign w:val="center"/>
          </w:tcPr>
          <w:p w14:paraId="4C1B41E9" w14:textId="77777777" w:rsidR="00D86988" w:rsidRDefault="00D86988"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CBC5DE3" w14:textId="77777777" w:rsidR="00D86988" w:rsidRDefault="00D86988" w:rsidP="002B7512">
            <w:pPr>
              <w:pStyle w:val="ProductList-OfferingBody"/>
              <w:ind w:left="-113"/>
              <w:jc w:val="center"/>
            </w:pPr>
          </w:p>
        </w:tc>
        <w:tc>
          <w:tcPr>
            <w:tcW w:w="739" w:type="dxa"/>
            <w:shd w:val="clear" w:color="auto" w:fill="70AD47" w:themeFill="accent6"/>
            <w:vAlign w:val="center"/>
          </w:tcPr>
          <w:p w14:paraId="716AA9EC" w14:textId="77F58408" w:rsidR="00D86988" w:rsidRDefault="00D86988" w:rsidP="00912C01">
            <w:pPr>
              <w:pStyle w:val="ProductList-OfferingBody"/>
              <w:ind w:left="-113"/>
              <w:jc w:val="center"/>
            </w:pPr>
            <w:r w:rsidRPr="00D86988">
              <w:fldChar w:fldCharType="begin"/>
            </w:r>
            <w:r w:rsidRPr="00D86988">
              <w:instrText xml:space="preserve"> AutoTextList  \s NoStyle \t “Servizio Online Enterprise” </w:instrText>
            </w:r>
            <w:r w:rsidRPr="00D86988">
              <w:fldChar w:fldCharType="separate"/>
            </w:r>
            <w:r w:rsidRPr="00D86988">
              <w:t>EO</w:t>
            </w:r>
            <w:r w:rsidRPr="00D86988">
              <w:fldChar w:fldCharType="end"/>
            </w:r>
          </w:p>
        </w:tc>
        <w:tc>
          <w:tcPr>
            <w:tcW w:w="739" w:type="dxa"/>
            <w:shd w:val="clear" w:color="auto" w:fill="70AD47" w:themeFill="accent6"/>
            <w:vAlign w:val="center"/>
          </w:tcPr>
          <w:p w14:paraId="2405C87C" w14:textId="77777777" w:rsidR="00D86988" w:rsidRDefault="00D86988" w:rsidP="00912C01">
            <w:pPr>
              <w:pStyle w:val="ProductList-OfferingBody"/>
              <w:ind w:left="-113"/>
              <w:jc w:val="center"/>
            </w:pPr>
          </w:p>
        </w:tc>
        <w:tc>
          <w:tcPr>
            <w:tcW w:w="739" w:type="dxa"/>
            <w:shd w:val="clear" w:color="auto" w:fill="70AD47" w:themeFill="accent6"/>
            <w:vAlign w:val="center"/>
          </w:tcPr>
          <w:p w14:paraId="0CE8F95E" w14:textId="77777777" w:rsidR="00D86988" w:rsidRDefault="00D86988" w:rsidP="009472AC">
            <w:pPr>
              <w:pStyle w:val="ProductList-OfferingBody"/>
              <w:ind w:left="-113"/>
              <w:jc w:val="center"/>
            </w:pPr>
          </w:p>
        </w:tc>
        <w:tc>
          <w:tcPr>
            <w:tcW w:w="738" w:type="dxa"/>
            <w:shd w:val="clear" w:color="auto" w:fill="BFBFBF" w:themeFill="background1" w:themeFillShade="BF"/>
            <w:vAlign w:val="center"/>
          </w:tcPr>
          <w:p w14:paraId="60B34717" w14:textId="77777777" w:rsidR="00D86988" w:rsidRDefault="00D86988" w:rsidP="00535A01">
            <w:pPr>
              <w:pStyle w:val="ProductList-OfferingBody"/>
              <w:ind w:left="-113"/>
              <w:jc w:val="center"/>
            </w:pPr>
          </w:p>
        </w:tc>
        <w:tc>
          <w:tcPr>
            <w:tcW w:w="739" w:type="dxa"/>
            <w:shd w:val="clear" w:color="auto" w:fill="BFBFBF" w:themeFill="background1" w:themeFillShade="BF"/>
            <w:vAlign w:val="center"/>
          </w:tcPr>
          <w:p w14:paraId="58BB232F" w14:textId="77777777" w:rsidR="00D86988" w:rsidRDefault="00D86988">
            <w:pPr>
              <w:pStyle w:val="ProductList-OfferingBody"/>
              <w:ind w:left="-113"/>
              <w:jc w:val="center"/>
            </w:pPr>
          </w:p>
        </w:tc>
        <w:tc>
          <w:tcPr>
            <w:tcW w:w="739" w:type="dxa"/>
            <w:shd w:val="clear" w:color="auto" w:fill="BFBFBF" w:themeFill="background1" w:themeFillShade="BF"/>
            <w:vAlign w:val="center"/>
          </w:tcPr>
          <w:p w14:paraId="1E419625" w14:textId="77777777" w:rsidR="00D86988" w:rsidRDefault="00D86988">
            <w:pPr>
              <w:pStyle w:val="ProductList-OfferingBody"/>
              <w:ind w:left="-113"/>
              <w:jc w:val="center"/>
            </w:pPr>
          </w:p>
        </w:tc>
        <w:tc>
          <w:tcPr>
            <w:tcW w:w="739" w:type="dxa"/>
            <w:shd w:val="clear" w:color="auto" w:fill="BFBFBF" w:themeFill="background1" w:themeFillShade="BF"/>
            <w:vAlign w:val="center"/>
          </w:tcPr>
          <w:p w14:paraId="5529DBA3" w14:textId="77777777" w:rsidR="00D86988" w:rsidRDefault="00D86988">
            <w:pPr>
              <w:pStyle w:val="ProductList-OfferingBody"/>
              <w:ind w:left="-113"/>
              <w:jc w:val="center"/>
            </w:pPr>
          </w:p>
        </w:tc>
        <w:tc>
          <w:tcPr>
            <w:tcW w:w="739" w:type="dxa"/>
            <w:shd w:val="clear" w:color="auto" w:fill="70AD47" w:themeFill="accent6"/>
            <w:vAlign w:val="center"/>
          </w:tcPr>
          <w:p w14:paraId="41DBE005" w14:textId="329F02BA" w:rsidR="00D86988" w:rsidRDefault="00D86988">
            <w:pPr>
              <w:pStyle w:val="ProductList-OfferingBody"/>
              <w:ind w:left="-113"/>
              <w:jc w:val="center"/>
            </w:pPr>
            <w:r w:rsidRPr="00CF5C4F">
              <w:fldChar w:fldCharType="begin"/>
            </w:r>
            <w:r w:rsidRPr="00CF5C4F">
              <w:instrText xml:space="preserve">AutoTextList  \s NoStyle \t “Prodotto Aggiuntivo” </w:instrText>
            </w:r>
            <w:r w:rsidRPr="00CF5C4F">
              <w:fldChar w:fldCharType="separate"/>
            </w:r>
            <w:r w:rsidRPr="00CF5C4F">
              <w:t xml:space="preserve"> A </w:t>
            </w:r>
            <w:r w:rsidRPr="00CF5C4F">
              <w:fldChar w:fldCharType="end"/>
            </w:r>
          </w:p>
        </w:tc>
      </w:tr>
      <w:tr w:rsidR="00D86988" w14:paraId="656A87FA" w14:textId="77777777" w:rsidTr="00E45713">
        <w:trPr>
          <w:cantSplit/>
          <w:tblHeader/>
        </w:trPr>
        <w:tc>
          <w:tcPr>
            <w:tcW w:w="3367" w:type="dxa"/>
            <w:tcBorders>
              <w:top w:val="nil"/>
              <w:left w:val="nil"/>
              <w:bottom w:val="nil"/>
              <w:right w:val="nil"/>
            </w:tcBorders>
          </w:tcPr>
          <w:p w14:paraId="61BEFEC5" w14:textId="6E38B4FC" w:rsidR="00D86988" w:rsidRDefault="00D86988" w:rsidP="005B7359">
            <w:pPr>
              <w:pStyle w:val="ProductList-Offering2"/>
            </w:pPr>
            <w:bookmarkStart w:id="946" w:name="_Toc405814598"/>
            <w:r>
              <w:t>Enterprise Mobility Suite da SA (SL per Utente)</w:t>
            </w:r>
            <w:bookmarkEnd w:id="946"/>
            <w:r>
              <w:t xml:space="preserve"> </w:t>
            </w:r>
            <w:r>
              <w:fldChar w:fldCharType="begin"/>
            </w:r>
            <w:r>
              <w:instrText>XE "Enterprise Mobility Suite da SA (SL per Utente)"</w:instrText>
            </w:r>
            <w:r>
              <w:fldChar w:fldCharType="end"/>
            </w:r>
          </w:p>
        </w:tc>
        <w:tc>
          <w:tcPr>
            <w:tcW w:w="738" w:type="dxa"/>
            <w:tcBorders>
              <w:top w:val="nil"/>
              <w:left w:val="nil"/>
              <w:bottom w:val="nil"/>
              <w:right w:val="nil"/>
            </w:tcBorders>
            <w:vAlign w:val="center"/>
          </w:tcPr>
          <w:p w14:paraId="7740AB52" w14:textId="77777777" w:rsidR="00D86988" w:rsidRDefault="00D86988" w:rsidP="002B751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6F96E3D" w14:textId="77777777" w:rsidR="00D86988" w:rsidRDefault="00D86988" w:rsidP="002B7512">
            <w:pPr>
              <w:pStyle w:val="ProductList-OfferingBody"/>
              <w:ind w:left="-113"/>
              <w:jc w:val="center"/>
            </w:pPr>
          </w:p>
        </w:tc>
        <w:tc>
          <w:tcPr>
            <w:tcW w:w="739" w:type="dxa"/>
            <w:shd w:val="clear" w:color="auto" w:fill="70AD47" w:themeFill="accent6"/>
            <w:vAlign w:val="center"/>
          </w:tcPr>
          <w:p w14:paraId="2A06E0F8" w14:textId="10E3C09D" w:rsidR="00D86988" w:rsidRDefault="00726CD7" w:rsidP="00912C01">
            <w:pPr>
              <w:pStyle w:val="ProductList-OfferingBody"/>
              <w:ind w:left="-113"/>
              <w:jc w:val="center"/>
            </w:pPr>
            <w:r w:rsidRPr="00D86988">
              <w:fldChar w:fldCharType="begin"/>
            </w:r>
            <w:r w:rsidRPr="00D86988">
              <w:instrText xml:space="preserve"> AutoTextList  \s NoStyle \t “Servizio Online Enterprise” </w:instrText>
            </w:r>
            <w:r w:rsidRPr="00D86988">
              <w:fldChar w:fldCharType="separate"/>
            </w:r>
            <w:r w:rsidRPr="00D86988">
              <w:t>EO</w:t>
            </w:r>
            <w:r w:rsidRPr="00D86988">
              <w:fldChar w:fldCharType="end"/>
            </w:r>
          </w:p>
        </w:tc>
        <w:tc>
          <w:tcPr>
            <w:tcW w:w="739" w:type="dxa"/>
            <w:shd w:val="clear" w:color="auto" w:fill="BFBFBF" w:themeFill="background1" w:themeFillShade="BF"/>
            <w:vAlign w:val="center"/>
          </w:tcPr>
          <w:p w14:paraId="64F15685" w14:textId="77777777" w:rsidR="00D86988" w:rsidRDefault="00D86988" w:rsidP="00912C01">
            <w:pPr>
              <w:pStyle w:val="ProductList-OfferingBody"/>
              <w:ind w:left="-113"/>
              <w:jc w:val="center"/>
            </w:pPr>
          </w:p>
        </w:tc>
        <w:tc>
          <w:tcPr>
            <w:tcW w:w="739" w:type="dxa"/>
            <w:shd w:val="clear" w:color="auto" w:fill="BFBFBF" w:themeFill="background1" w:themeFillShade="BF"/>
            <w:vAlign w:val="center"/>
          </w:tcPr>
          <w:p w14:paraId="199110A6" w14:textId="77777777" w:rsidR="00D86988" w:rsidRDefault="00D86988" w:rsidP="009472AC">
            <w:pPr>
              <w:pStyle w:val="ProductList-OfferingBody"/>
              <w:ind w:left="-113"/>
              <w:jc w:val="center"/>
            </w:pPr>
          </w:p>
        </w:tc>
        <w:tc>
          <w:tcPr>
            <w:tcW w:w="738" w:type="dxa"/>
            <w:shd w:val="clear" w:color="auto" w:fill="BFBFBF" w:themeFill="background1" w:themeFillShade="BF"/>
            <w:vAlign w:val="center"/>
          </w:tcPr>
          <w:p w14:paraId="6D386C18" w14:textId="77777777" w:rsidR="00D86988" w:rsidRDefault="00D86988" w:rsidP="00535A01">
            <w:pPr>
              <w:pStyle w:val="ProductList-OfferingBody"/>
              <w:ind w:left="-113"/>
              <w:jc w:val="center"/>
            </w:pPr>
          </w:p>
        </w:tc>
        <w:tc>
          <w:tcPr>
            <w:tcW w:w="739" w:type="dxa"/>
            <w:shd w:val="clear" w:color="auto" w:fill="BFBFBF" w:themeFill="background1" w:themeFillShade="BF"/>
            <w:vAlign w:val="center"/>
          </w:tcPr>
          <w:p w14:paraId="2897D2FA" w14:textId="77777777" w:rsidR="00D86988" w:rsidRDefault="00D86988">
            <w:pPr>
              <w:pStyle w:val="ProductList-OfferingBody"/>
              <w:ind w:left="-113"/>
              <w:jc w:val="center"/>
            </w:pPr>
          </w:p>
        </w:tc>
        <w:tc>
          <w:tcPr>
            <w:tcW w:w="739" w:type="dxa"/>
            <w:shd w:val="clear" w:color="auto" w:fill="BFBFBF" w:themeFill="background1" w:themeFillShade="BF"/>
            <w:vAlign w:val="center"/>
          </w:tcPr>
          <w:p w14:paraId="638576D7" w14:textId="77777777" w:rsidR="00D86988" w:rsidRDefault="00D86988">
            <w:pPr>
              <w:pStyle w:val="ProductList-OfferingBody"/>
              <w:ind w:left="-113"/>
              <w:jc w:val="center"/>
            </w:pPr>
          </w:p>
        </w:tc>
        <w:tc>
          <w:tcPr>
            <w:tcW w:w="739" w:type="dxa"/>
            <w:shd w:val="clear" w:color="auto" w:fill="BFBFBF" w:themeFill="background1" w:themeFillShade="BF"/>
            <w:vAlign w:val="center"/>
          </w:tcPr>
          <w:p w14:paraId="122D14E3" w14:textId="77777777" w:rsidR="00D86988" w:rsidRDefault="00D86988">
            <w:pPr>
              <w:pStyle w:val="ProductList-OfferingBody"/>
              <w:ind w:left="-113"/>
              <w:jc w:val="center"/>
            </w:pPr>
          </w:p>
        </w:tc>
        <w:tc>
          <w:tcPr>
            <w:tcW w:w="739" w:type="dxa"/>
            <w:shd w:val="clear" w:color="auto" w:fill="BFBFBF" w:themeFill="background1" w:themeFillShade="BF"/>
            <w:vAlign w:val="center"/>
          </w:tcPr>
          <w:p w14:paraId="668708D4" w14:textId="77777777" w:rsidR="00D86988" w:rsidRDefault="00D86988">
            <w:pPr>
              <w:pStyle w:val="ProductList-OfferingBody"/>
              <w:ind w:left="-113"/>
              <w:jc w:val="center"/>
            </w:pPr>
          </w:p>
        </w:tc>
      </w:tr>
    </w:tbl>
    <w:p w14:paraId="5CC28231" w14:textId="77777777" w:rsidR="002B7512" w:rsidRPr="00AA6DF2"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2B7512" w14:paraId="72054BC6" w14:textId="77777777" w:rsidTr="00E45713">
        <w:tc>
          <w:tcPr>
            <w:tcW w:w="3596" w:type="dxa"/>
          </w:tcPr>
          <w:p w14:paraId="2D098B69" w14:textId="77777777" w:rsidR="002B7512" w:rsidRDefault="002B7512" w:rsidP="002B7512">
            <w:pPr>
              <w:pStyle w:val="ProductList-Body"/>
              <w:spacing w:before="20" w:after="20"/>
            </w:pPr>
            <w:r>
              <w:t xml:space="preserve">Idoneità alla Riduzione: </w:t>
            </w:r>
            <w:r>
              <w:rPr>
                <w:b/>
              </w:rPr>
              <w:t>Tutti</w:t>
            </w:r>
          </w:p>
        </w:tc>
        <w:tc>
          <w:tcPr>
            <w:tcW w:w="3597" w:type="dxa"/>
          </w:tcPr>
          <w:p w14:paraId="62360D6A" w14:textId="77777777" w:rsidR="002B7512" w:rsidRDefault="002B7512" w:rsidP="002B7512">
            <w:pPr>
              <w:pStyle w:val="ProductList-Body"/>
              <w:spacing w:before="20" w:after="20"/>
            </w:pPr>
            <w:r>
              <w:t xml:space="preserve">Pool di Prodotti: </w:t>
            </w:r>
            <w:r>
              <w:rPr>
                <w:b/>
              </w:rPr>
              <w:t>Server</w:t>
            </w:r>
          </w:p>
        </w:tc>
        <w:tc>
          <w:tcPr>
            <w:tcW w:w="3597" w:type="dxa"/>
          </w:tcPr>
          <w:p w14:paraId="4EAD8648" w14:textId="77777777" w:rsidR="002B7512" w:rsidRDefault="002B7512" w:rsidP="00912C01">
            <w:pPr>
              <w:pStyle w:val="ProductList-Body"/>
              <w:spacing w:before="20" w:after="20"/>
            </w:pPr>
            <w:r>
              <w:t xml:space="preserve">Idoneità al Periodo di Validità Esteso: </w:t>
            </w:r>
            <w:r>
              <w:rPr>
                <w:b/>
              </w:rPr>
              <w:t>Tutti</w:t>
            </w:r>
          </w:p>
        </w:tc>
      </w:tr>
    </w:tbl>
    <w:p w14:paraId="5038E00B" w14:textId="77777777" w:rsidR="002B7512" w:rsidRPr="00AA6DF2" w:rsidRDefault="002B7512" w:rsidP="002B7512">
      <w:pPr>
        <w:pStyle w:val="ProductList-Body"/>
        <w:shd w:val="clear" w:color="auto" w:fill="D9D9D9" w:themeFill="background1" w:themeFillShade="D9"/>
        <w:spacing w:before="120" w:after="120"/>
      </w:pPr>
      <w:r>
        <w:rPr>
          <w:b/>
        </w:rPr>
        <w:t>Informazioni Aggiuntive</w:t>
      </w:r>
    </w:p>
    <w:p w14:paraId="15AD0CF1" w14:textId="77777777" w:rsidR="005442A2" w:rsidRPr="00AA6DF2" w:rsidRDefault="005442A2" w:rsidP="005442A2">
      <w:pPr>
        <w:pStyle w:val="ProductList-Body"/>
      </w:pPr>
      <w:r>
        <w:rPr>
          <w:b/>
          <w:color w:val="00188F"/>
        </w:rPr>
        <w:t>Riassegnazione delle Licenze</w:t>
      </w:r>
    </w:p>
    <w:p w14:paraId="2AD63785" w14:textId="77777777" w:rsidR="005442A2" w:rsidRPr="00AA6DF2" w:rsidRDefault="005442A2" w:rsidP="005442A2">
      <w:pPr>
        <w:pStyle w:val="ProductList-Body"/>
      </w:pPr>
      <w:r>
        <w:t>Le società potranno riassegnare le licenze per Enterprise Mobility Suite</w:t>
      </w:r>
      <w:r>
        <w:fldChar w:fldCharType="begin"/>
      </w:r>
      <w:r>
        <w:instrText>XE "Azure Active Directory Premium"</w:instrText>
      </w:r>
      <w:r>
        <w:fldChar w:fldCharType="end"/>
      </w:r>
      <w:r>
        <w:t>, ma non a breve termine, vale a dire non prima di 90 giorni dall’ultima cessione.</w:t>
      </w:r>
    </w:p>
    <w:p w14:paraId="3E0A7133" w14:textId="77777777" w:rsidR="005442A2" w:rsidRPr="00AA6DF2" w:rsidRDefault="005442A2" w:rsidP="00912C01">
      <w:pPr>
        <w:pStyle w:val="ProductList-Body"/>
      </w:pPr>
    </w:p>
    <w:p w14:paraId="58F6C10C" w14:textId="3FBE4F94" w:rsidR="002B7512" w:rsidRPr="00AA6DF2" w:rsidRDefault="002B7512" w:rsidP="00912C01">
      <w:pPr>
        <w:pStyle w:val="ProductList-Body"/>
      </w:pPr>
      <w:r>
        <w:rPr>
          <w:b/>
          <w:color w:val="00188F"/>
        </w:rPr>
        <w:t>USL Add-On</w:t>
      </w:r>
    </w:p>
    <w:p w14:paraId="0D58C4B3" w14:textId="77777777" w:rsidR="002B7512" w:rsidRPr="00AA6DF2" w:rsidRDefault="002B7512" w:rsidP="009472AC">
      <w:pPr>
        <w:pStyle w:val="ProductList-Body"/>
        <w:ind w:left="180"/>
      </w:pPr>
      <w:r>
        <w:rPr>
          <w:b/>
          <w:color w:val="00188F"/>
        </w:rPr>
        <w:t>Licenza Qualificante e USL Add-On</w:t>
      </w:r>
    </w:p>
    <w:p w14:paraId="217ECA9D" w14:textId="755F5579" w:rsidR="002B7512" w:rsidRPr="00AA6DF2" w:rsidRDefault="002B7512" w:rsidP="00535A01">
      <w:pPr>
        <w:pStyle w:val="ProductList-Body"/>
        <w:ind w:left="180"/>
      </w:pPr>
      <w:r>
        <w:t>Una SL Add-on per Utente è una SL acquistata in aggiunta (e in associazione) a una Licenza Qualificante (o a un gruppo di Licenze Qualificanti), delineate nella tabella che segue.</w:t>
      </w:r>
    </w:p>
    <w:p w14:paraId="182FBCBC" w14:textId="77777777" w:rsidR="002B7512" w:rsidRPr="00AA6DF2" w:rsidRDefault="002B7512">
      <w:pPr>
        <w:pStyle w:val="ProductList-Body"/>
        <w:ind w:left="180"/>
      </w:pPr>
    </w:p>
    <w:tbl>
      <w:tblPr>
        <w:tblStyle w:val="TableGrid1"/>
        <w:tblW w:w="8100" w:type="dxa"/>
        <w:tblInd w:w="175" w:type="dxa"/>
        <w:tblLook w:val="04A0" w:firstRow="1" w:lastRow="0" w:firstColumn="1" w:lastColumn="0" w:noHBand="0" w:noVBand="1"/>
      </w:tblPr>
      <w:tblGrid>
        <w:gridCol w:w="4905"/>
        <w:gridCol w:w="3195"/>
      </w:tblGrid>
      <w:tr w:rsidR="002B7512" w:rsidRPr="00E8007A" w14:paraId="2F89596D" w14:textId="77777777" w:rsidTr="00882C43">
        <w:trPr>
          <w:tblHeader/>
        </w:trPr>
        <w:tc>
          <w:tcPr>
            <w:tcW w:w="4905" w:type="dxa"/>
            <w:shd w:val="clear" w:color="auto" w:fill="2E74B5" w:themeFill="accent1" w:themeFillShade="BF"/>
          </w:tcPr>
          <w:p w14:paraId="7A6827A6" w14:textId="77777777" w:rsidR="002B7512" w:rsidRPr="00E8007A" w:rsidRDefault="002B7512">
            <w:pPr>
              <w:spacing w:before="20" w:after="20"/>
              <w:rPr>
                <w:color w:val="FFFFFF" w:themeColor="background1"/>
                <w:sz w:val="18"/>
                <w:szCs w:val="24"/>
              </w:rPr>
            </w:pPr>
            <w:r>
              <w:rPr>
                <w:color w:val="FFFFFF" w:themeColor="background1"/>
                <w:sz w:val="18"/>
                <w:szCs w:val="24"/>
              </w:rPr>
              <w:t>Licenza Qualificante</w:t>
            </w:r>
          </w:p>
        </w:tc>
        <w:tc>
          <w:tcPr>
            <w:tcW w:w="3195" w:type="dxa"/>
            <w:shd w:val="clear" w:color="auto" w:fill="2E74B5" w:themeFill="accent1" w:themeFillShade="BF"/>
            <w:vAlign w:val="center"/>
          </w:tcPr>
          <w:p w14:paraId="08C603B8"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SL Add-on per Utente</w:t>
            </w:r>
          </w:p>
        </w:tc>
      </w:tr>
      <w:tr w:rsidR="002B7512" w:rsidRPr="00E8007A" w14:paraId="2BD9D3A9" w14:textId="77777777" w:rsidTr="00882C43">
        <w:trPr>
          <w:trHeight w:val="80"/>
        </w:trPr>
        <w:tc>
          <w:tcPr>
            <w:tcW w:w="4905" w:type="dxa"/>
            <w:vAlign w:val="center"/>
          </w:tcPr>
          <w:p w14:paraId="43386B30" w14:textId="77777777" w:rsidR="002B7512" w:rsidRPr="00E8007A" w:rsidRDefault="002B7512" w:rsidP="002B7512">
            <w:pPr>
              <w:rPr>
                <w:sz w:val="18"/>
              </w:rPr>
            </w:pPr>
            <w:r>
              <w:rPr>
                <w:sz w:val="18"/>
              </w:rPr>
              <w:t>Core CAL</w:t>
            </w:r>
            <w:r>
              <w:rPr>
                <w:sz w:val="18"/>
                <w:szCs w:val="24"/>
                <w:vertAlign w:val="superscript"/>
              </w:rPr>
              <w:t>1</w:t>
            </w:r>
          </w:p>
        </w:tc>
        <w:tc>
          <w:tcPr>
            <w:tcW w:w="3195" w:type="dxa"/>
            <w:vMerge w:val="restart"/>
            <w:vAlign w:val="center"/>
          </w:tcPr>
          <w:p w14:paraId="6674D9F1" w14:textId="77777777"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14:paraId="3F72BD39" w14:textId="77777777" w:rsidTr="00882C43">
        <w:trPr>
          <w:trHeight w:val="70"/>
        </w:trPr>
        <w:tc>
          <w:tcPr>
            <w:tcW w:w="4905" w:type="dxa"/>
            <w:vAlign w:val="center"/>
          </w:tcPr>
          <w:p w14:paraId="5E99BD74" w14:textId="77777777" w:rsidR="002B7512" w:rsidRPr="00E8007A" w:rsidRDefault="002B7512" w:rsidP="002B7512">
            <w:pPr>
              <w:rPr>
                <w:sz w:val="18"/>
              </w:rPr>
            </w:pPr>
            <w:r>
              <w:rPr>
                <w:sz w:val="18"/>
              </w:rPr>
              <w:t>Enterprise CAL Suite</w:t>
            </w:r>
            <w:r>
              <w:rPr>
                <w:sz w:val="18"/>
                <w:szCs w:val="24"/>
                <w:vertAlign w:val="superscript"/>
              </w:rPr>
              <w:t>1</w:t>
            </w:r>
          </w:p>
        </w:tc>
        <w:tc>
          <w:tcPr>
            <w:tcW w:w="3195" w:type="dxa"/>
            <w:vMerge/>
            <w:vAlign w:val="center"/>
          </w:tcPr>
          <w:p w14:paraId="4B05FAC9" w14:textId="77777777" w:rsidR="002B7512" w:rsidRPr="00E8007A" w:rsidRDefault="002B7512">
            <w:pPr>
              <w:rPr>
                <w:sz w:val="18"/>
              </w:rPr>
            </w:pPr>
          </w:p>
        </w:tc>
      </w:tr>
      <w:tr w:rsidR="002B7512" w:rsidRPr="00E8007A" w14:paraId="6CFA0CFE" w14:textId="77777777" w:rsidTr="00882C43">
        <w:trPr>
          <w:trHeight w:val="170"/>
        </w:trPr>
        <w:tc>
          <w:tcPr>
            <w:tcW w:w="4905" w:type="dxa"/>
            <w:vAlign w:val="center"/>
          </w:tcPr>
          <w:p w14:paraId="2FD20322" w14:textId="77777777" w:rsidR="002B7512" w:rsidRPr="00E8007A" w:rsidRDefault="002B7512" w:rsidP="002B7512">
            <w:pPr>
              <w:rPr>
                <w:sz w:val="18"/>
              </w:rPr>
            </w:pPr>
            <w:r>
              <w:rPr>
                <w:sz w:val="18"/>
              </w:rPr>
              <w:t>Core CAL Suite Bridge per Office 365</w:t>
            </w:r>
            <w:r>
              <w:rPr>
                <w:sz w:val="18"/>
                <w:szCs w:val="24"/>
                <w:vertAlign w:val="superscript"/>
              </w:rPr>
              <w:t>1</w:t>
            </w:r>
            <w:r>
              <w:rPr>
                <w:sz w:val="18"/>
              </w:rPr>
              <w:t xml:space="preserve"> </w:t>
            </w:r>
          </w:p>
        </w:tc>
        <w:tc>
          <w:tcPr>
            <w:tcW w:w="3195" w:type="dxa"/>
            <w:vMerge/>
            <w:vAlign w:val="center"/>
          </w:tcPr>
          <w:p w14:paraId="26CEF782" w14:textId="77777777" w:rsidR="002B7512" w:rsidRPr="00E8007A" w:rsidRDefault="002B7512">
            <w:pPr>
              <w:rPr>
                <w:sz w:val="18"/>
              </w:rPr>
            </w:pPr>
          </w:p>
        </w:tc>
      </w:tr>
      <w:tr w:rsidR="002B7512" w:rsidRPr="00E8007A" w14:paraId="5669DB7D" w14:textId="77777777" w:rsidTr="00882C43">
        <w:trPr>
          <w:trHeight w:val="152"/>
        </w:trPr>
        <w:tc>
          <w:tcPr>
            <w:tcW w:w="4905" w:type="dxa"/>
            <w:vAlign w:val="center"/>
          </w:tcPr>
          <w:p w14:paraId="4FD15326" w14:textId="655F00E9" w:rsidR="002B7512" w:rsidRPr="00E8007A" w:rsidRDefault="002B7512" w:rsidP="005D065A">
            <w:pPr>
              <w:pStyle w:val="ProductList-Body"/>
            </w:pPr>
            <w:r>
              <w:t>Core CAL Suite Bridge per Office 365 e Microsoft Intune</w:t>
            </w:r>
            <w:r>
              <w:rPr>
                <w:szCs w:val="24"/>
                <w:vertAlign w:val="superscript"/>
              </w:rPr>
              <w:t>1</w:t>
            </w:r>
            <w:r>
              <w:t xml:space="preserve"> </w:t>
            </w:r>
          </w:p>
        </w:tc>
        <w:tc>
          <w:tcPr>
            <w:tcW w:w="3195" w:type="dxa"/>
            <w:vMerge/>
            <w:vAlign w:val="center"/>
          </w:tcPr>
          <w:p w14:paraId="2C6FC1C8" w14:textId="77777777" w:rsidR="002B7512" w:rsidRDefault="002B7512">
            <w:pPr>
              <w:rPr>
                <w:sz w:val="18"/>
              </w:rPr>
            </w:pPr>
          </w:p>
        </w:tc>
      </w:tr>
      <w:tr w:rsidR="002B7512" w:rsidRPr="00E8007A" w14:paraId="326F7AF1" w14:textId="77777777" w:rsidTr="00882C43">
        <w:trPr>
          <w:trHeight w:val="70"/>
        </w:trPr>
        <w:tc>
          <w:tcPr>
            <w:tcW w:w="4905" w:type="dxa"/>
            <w:vAlign w:val="center"/>
          </w:tcPr>
          <w:p w14:paraId="36162F57" w14:textId="77777777" w:rsidR="002B7512" w:rsidRPr="00E8007A" w:rsidRDefault="002B7512" w:rsidP="005D065A">
            <w:pPr>
              <w:pStyle w:val="ProductList-Body"/>
            </w:pPr>
            <w:r>
              <w:t>Enterprise CAL Suite Bridge per Office 365</w:t>
            </w:r>
            <w:r>
              <w:rPr>
                <w:szCs w:val="24"/>
                <w:vertAlign w:val="superscript"/>
              </w:rPr>
              <w:t>1</w:t>
            </w:r>
            <w:r>
              <w:t xml:space="preserve"> </w:t>
            </w:r>
          </w:p>
        </w:tc>
        <w:tc>
          <w:tcPr>
            <w:tcW w:w="3195" w:type="dxa"/>
            <w:vMerge/>
            <w:vAlign w:val="center"/>
          </w:tcPr>
          <w:p w14:paraId="0C22E9C9" w14:textId="77777777" w:rsidR="002B7512" w:rsidRDefault="002B7512">
            <w:pPr>
              <w:rPr>
                <w:sz w:val="18"/>
              </w:rPr>
            </w:pPr>
          </w:p>
        </w:tc>
      </w:tr>
      <w:tr w:rsidR="002B7512" w:rsidRPr="00E8007A" w14:paraId="7119327B" w14:textId="77777777" w:rsidTr="00882C43">
        <w:trPr>
          <w:trHeight w:val="70"/>
        </w:trPr>
        <w:tc>
          <w:tcPr>
            <w:tcW w:w="4905" w:type="dxa"/>
            <w:vAlign w:val="center"/>
          </w:tcPr>
          <w:p w14:paraId="79CC4EDB" w14:textId="08B2E874" w:rsidR="002B7512" w:rsidRPr="00E8007A" w:rsidRDefault="002B7512" w:rsidP="005D065A">
            <w:pPr>
              <w:pStyle w:val="ProductList-Body"/>
            </w:pPr>
            <w:r>
              <w:t>Enterprise CAL Suite Bridge per Office 365 e Microsoft Intune</w:t>
            </w:r>
            <w:r>
              <w:rPr>
                <w:szCs w:val="24"/>
                <w:vertAlign w:val="superscript"/>
              </w:rPr>
              <w:t>1</w:t>
            </w:r>
            <w:r>
              <w:t xml:space="preserve"> </w:t>
            </w:r>
          </w:p>
        </w:tc>
        <w:tc>
          <w:tcPr>
            <w:tcW w:w="3195" w:type="dxa"/>
            <w:vMerge/>
            <w:vAlign w:val="center"/>
          </w:tcPr>
          <w:p w14:paraId="2DFA2990" w14:textId="77777777" w:rsidR="002B7512" w:rsidRDefault="002B7512">
            <w:pPr>
              <w:rPr>
                <w:sz w:val="18"/>
              </w:rPr>
            </w:pPr>
          </w:p>
        </w:tc>
      </w:tr>
    </w:tbl>
    <w:p w14:paraId="6EB28939" w14:textId="77777777" w:rsidR="002B7512" w:rsidRPr="00AA6DF2" w:rsidRDefault="002B7512" w:rsidP="002B7512">
      <w:pPr>
        <w:pStyle w:val="ProductList-Body"/>
        <w:ind w:left="180"/>
      </w:pPr>
      <w:r>
        <w:rPr>
          <w:vertAlign w:val="superscript"/>
        </w:rPr>
        <w:t>1</w:t>
      </w:r>
      <w:r>
        <w:t>Con SA attiva</w:t>
      </w:r>
    </w:p>
    <w:p w14:paraId="52474951" w14:textId="77777777" w:rsidR="002B7512" w:rsidRPr="00AA6DF2" w:rsidRDefault="002B7512" w:rsidP="002B7512">
      <w:pPr>
        <w:pStyle w:val="ProductList-Body"/>
        <w:ind w:left="180"/>
      </w:pPr>
    </w:p>
    <w:p w14:paraId="13D47AC6" w14:textId="77777777" w:rsidR="002B7512" w:rsidRPr="00AA6DF2" w:rsidRDefault="002B7512" w:rsidP="002B7512">
      <w:pPr>
        <w:pStyle w:val="ProductList-Body"/>
        <w:ind w:left="180"/>
      </w:pPr>
      <w:r>
        <w:rPr>
          <w:b/>
          <w:color w:val="00188F"/>
        </w:rPr>
        <w:t>Assegnazione delle Licenze</w:t>
      </w:r>
    </w:p>
    <w:p w14:paraId="5976C94E" w14:textId="528C5CA4" w:rsidR="002B7512" w:rsidRPr="00AA6DF2" w:rsidRDefault="002B7512" w:rsidP="00912C01">
      <w:pPr>
        <w:pStyle w:val="ProductList-Body"/>
        <w:ind w:left="180"/>
      </w:pPr>
      <w:r>
        <w:t>Ogni SL Add-on per Utente dovrà essere ceduta a un unico Utente Qualificato (come definito nell’Iscrizione Enterprise o nell’Enrollment for Education Solutions). Le SL Add-on per Utente possono essere riassegnate ad altri Utenti Qualificati in conformità alle Condizioni per l’Utilizzo dei Servizi Online dei Contratti Multilicenza Microsoft che disciplinano la riassegnazione delle SL per Utente.</w:t>
      </w:r>
    </w:p>
    <w:p w14:paraId="3D15AB33" w14:textId="77777777" w:rsidR="002B7512" w:rsidRPr="00AA6DF2" w:rsidRDefault="002B7512" w:rsidP="00912C01">
      <w:pPr>
        <w:pStyle w:val="ProductList-Body"/>
        <w:ind w:left="180"/>
      </w:pPr>
    </w:p>
    <w:p w14:paraId="035592A8" w14:textId="77777777" w:rsidR="002B7512" w:rsidRPr="00AA6DF2" w:rsidRDefault="002B7512" w:rsidP="009472AC">
      <w:pPr>
        <w:pStyle w:val="ProductList-Body"/>
        <w:ind w:left="180"/>
      </w:pPr>
      <w:r>
        <w:rPr>
          <w:b/>
          <w:color w:val="00188F"/>
        </w:rPr>
        <w:t>Diritti sull’Utilizzo</w:t>
      </w:r>
    </w:p>
    <w:p w14:paraId="04E7E351" w14:textId="6DCAE9C0" w:rsidR="002B7512" w:rsidRPr="00AA6DF2" w:rsidRDefault="002B7512" w:rsidP="00535A01">
      <w:pPr>
        <w:pStyle w:val="ProductList-Body"/>
        <w:ind w:left="180"/>
      </w:pPr>
      <w:r>
        <w:t>I diritti sull’utilizzo sono definiti nelle Condizioni per l’Utilizzo dei Servizi Online. I diritti sull’utilizzo acquisiti tramite l’acquisto di tali SL Add-on per Utente cesseranno alla scadenza della copertura SA per le Licenze Qualificanti o al termine del periodo di validità della sottoscrizione relativa alla SL Add-on per Utente, a seconda di quale evento si verificherà per primo. L’acquisto di tali SL Add-on per Utente non ha effetti sui diritti sull’utilizzo della Licenza Qualificante.</w:t>
      </w:r>
    </w:p>
    <w:p w14:paraId="4F085B50" w14:textId="77777777" w:rsidR="002B7512" w:rsidRPr="00AA6DF2" w:rsidRDefault="002B7512">
      <w:pPr>
        <w:pStyle w:val="ProductList-Body"/>
      </w:pPr>
      <w:r>
        <w:t xml:space="preserve"> </w:t>
      </w:r>
    </w:p>
    <w:p w14:paraId="0EA3F172" w14:textId="77777777" w:rsidR="002B7512" w:rsidRPr="00AA6DF2" w:rsidRDefault="002B7512">
      <w:pPr>
        <w:pStyle w:val="ProductList-Body"/>
      </w:pPr>
      <w:r>
        <w:rPr>
          <w:b/>
          <w:color w:val="00188F"/>
        </w:rPr>
        <w:t>Idoneità all’Acquisto</w:t>
      </w:r>
    </w:p>
    <w:p w14:paraId="42724CAC" w14:textId="5FFE6A94" w:rsidR="002B7512" w:rsidRPr="00AA6DF2" w:rsidRDefault="002B7512">
      <w:pPr>
        <w:pStyle w:val="ProductList-Body"/>
      </w:pPr>
      <w:r>
        <w:t>Le Società dovranno disporre di un’Iscrizione Enterprise con SA attiva per la Licenza Qualificante corrispondente. La Licenza Qualificante potrà essere per utente o per dispositivo. Le Società con una versione di MBSA anteriore al 2010 devono firmare le Condizioni Supplementari per i Servizi Online.</w:t>
      </w:r>
    </w:p>
    <w:p w14:paraId="35F44D68" w14:textId="77777777" w:rsidR="002B7512" w:rsidRPr="00AA6DF2" w:rsidRDefault="002B7512">
      <w:pPr>
        <w:pStyle w:val="ProductList-Body"/>
      </w:pPr>
    </w:p>
    <w:p w14:paraId="784A7056" w14:textId="77777777" w:rsidR="002B7512" w:rsidRPr="00AA6DF2" w:rsidRDefault="002B7512">
      <w:pPr>
        <w:pStyle w:val="ProductList-Body"/>
      </w:pPr>
      <w:r>
        <w:rPr>
          <w:b/>
          <w:color w:val="00188F"/>
        </w:rPr>
        <w:t>Limitazioni Relative all’Acquisto</w:t>
      </w:r>
    </w:p>
    <w:p w14:paraId="5AC4801D" w14:textId="77777777" w:rsidR="002B7512" w:rsidRPr="00AA6DF2" w:rsidRDefault="002B7512">
      <w:pPr>
        <w:pStyle w:val="ProductList-Body"/>
      </w:pPr>
      <w:r>
        <w:t>Per ogni Licenza Qualificante (o gruppo di Licenze Qualificanti) è possibile acquistare solo una SL Add-on per Utente.</w:t>
      </w:r>
    </w:p>
    <w:p w14:paraId="3F73AF87" w14:textId="77777777" w:rsidR="002B7512" w:rsidRPr="00AA6DF2" w:rsidRDefault="002B7512">
      <w:pPr>
        <w:pStyle w:val="ProductList-Body"/>
      </w:pPr>
    </w:p>
    <w:p w14:paraId="5421A376" w14:textId="77777777" w:rsidR="002B7512" w:rsidRPr="00AA6DF2" w:rsidRDefault="002B7512">
      <w:pPr>
        <w:pStyle w:val="ProductList-Body"/>
      </w:pPr>
      <w:r>
        <w:t>Le società potranno acquistare SL Add-On per Utente per gli utenti o gli utenti di dispositivi aggiunti al numero di utenti o dispositivi di un Iscrizione Enterprise tra le date di true-up (vale a dire, prima dell’acquisto delle licenze qualificanti), rispettando la stessa limitazione di una SL Add-on per Utente per licenza qualificante (o gruppo di Licenze Qualificanti).</w:t>
      </w:r>
    </w:p>
    <w:p w14:paraId="2988C268" w14:textId="77777777" w:rsidR="002B7512" w:rsidRPr="00AA6DF2" w:rsidRDefault="002B7512">
      <w:pPr>
        <w:pStyle w:val="ProductList-Body"/>
      </w:pPr>
    </w:p>
    <w:p w14:paraId="7E96CFC4" w14:textId="77777777" w:rsidR="002B7512" w:rsidRPr="00AA6DF2" w:rsidRDefault="002B7512">
      <w:pPr>
        <w:pStyle w:val="ProductList-Body"/>
      </w:pPr>
      <w:r>
        <w:t>Le società con un Contratto Campus e School potranno acquistare la corrispondente Licenza “Subscription” per Utente per le USL per Enterprise Mobility Suite</w:t>
      </w:r>
      <w:r>
        <w:fldChar w:fldCharType="begin"/>
      </w:r>
      <w:r>
        <w:instrText>XE "Enterprise Mobility Suite"</w:instrText>
      </w:r>
      <w:r>
        <w:fldChar w:fldCharType="end"/>
      </w:r>
      <w:r>
        <w:t xml:space="preserve"> per i propri Utenti fino al raggiungimento della stessa quantità di PC Idonei, purché siano in possesso della copertura per le licenze qualificanti. </w:t>
      </w:r>
    </w:p>
    <w:p w14:paraId="7AAD970C" w14:textId="77777777" w:rsidR="002B7512" w:rsidRPr="00AA6DF2" w:rsidRDefault="002B7512">
      <w:pPr>
        <w:pStyle w:val="ProductList-Body"/>
      </w:pPr>
    </w:p>
    <w:p w14:paraId="2356E222" w14:textId="77777777" w:rsidR="003347D9" w:rsidRDefault="003347D9" w:rsidP="007A5622">
      <w:pPr>
        <w:pStyle w:val="ProductList-Body"/>
        <w:rPr>
          <w:b/>
          <w:color w:val="00188F"/>
        </w:rPr>
      </w:pPr>
    </w:p>
    <w:p w14:paraId="1B043104" w14:textId="5B3973BA" w:rsidR="007A5622" w:rsidRPr="00AA6DF2" w:rsidRDefault="007A5622" w:rsidP="007A5622">
      <w:pPr>
        <w:pStyle w:val="ProductList-Body"/>
      </w:pPr>
      <w:r>
        <w:rPr>
          <w:b/>
          <w:color w:val="00188F"/>
        </w:rPr>
        <w:t>Idoneità all’acquisto di USL per Enterprise Mobility Suite da SA</w:t>
      </w:r>
    </w:p>
    <w:p w14:paraId="0AD91E94" w14:textId="77777777" w:rsidR="007A5622" w:rsidRPr="00AA6DF2" w:rsidRDefault="007A5622" w:rsidP="007A5622">
      <w:pPr>
        <w:pStyle w:val="ProductList-Body"/>
      </w:pPr>
      <w:r>
        <w:t xml:space="preserve">USL </w:t>
      </w:r>
      <w:r>
        <w:rPr>
          <w:iCs/>
        </w:rPr>
        <w:t>da SA</w:t>
      </w:r>
      <w:r>
        <w:t xml:space="preserve"> potranno essere acquistate per effettuare il passaggio di Licenze perpetue, interamente pagate con SA attiva per i Prodotti Qualificanti presenti nella tabella che segue. La transizione delle Licenze “Subscription” per i Prodotti Qualificanti potrà essere effettuata anche con una USL corrispondente da SA qualora la Licenza “Subscription” sia stata acquistata almeno tre anni prima dell’acquisto della USL da SA.</w:t>
      </w:r>
    </w:p>
    <w:p w14:paraId="4676C91D" w14:textId="77777777" w:rsidR="007A5622" w:rsidRPr="003347D9" w:rsidRDefault="007A5622" w:rsidP="007A5622">
      <w:pPr>
        <w:pStyle w:val="ProductList-Body"/>
        <w:rPr>
          <w:sz w:val="14"/>
          <w:szCs w:val="14"/>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060"/>
        <w:gridCol w:w="4140"/>
      </w:tblGrid>
      <w:tr w:rsidR="007A5622" w:rsidRPr="00717EC0" w14:paraId="6DEBF29D" w14:textId="77777777" w:rsidTr="00611C99">
        <w:trPr>
          <w:trHeight w:val="60"/>
          <w:tblHeader/>
        </w:trPr>
        <w:tc>
          <w:tcPr>
            <w:tcW w:w="3240" w:type="dxa"/>
            <w:shd w:val="clear" w:color="auto" w:fill="0072C6"/>
            <w:vAlign w:val="center"/>
          </w:tcPr>
          <w:p w14:paraId="560E43F6" w14:textId="77777777" w:rsidR="007A5622" w:rsidRPr="00717EC0" w:rsidRDefault="007A5622" w:rsidP="00694578">
            <w:pPr>
              <w:pStyle w:val="ProductList-Body"/>
              <w:spacing w:before="20" w:after="20"/>
            </w:pPr>
            <w:r>
              <w:rPr>
                <w:color w:val="FFFFFF" w:themeColor="background1"/>
              </w:rPr>
              <w:t>Prodotti Qualificanti soggetti alla transizione</w:t>
            </w:r>
          </w:p>
        </w:tc>
        <w:tc>
          <w:tcPr>
            <w:tcW w:w="3060" w:type="dxa"/>
            <w:shd w:val="clear" w:color="auto" w:fill="0072C6"/>
            <w:vAlign w:val="center"/>
          </w:tcPr>
          <w:p w14:paraId="7C5219D1" w14:textId="77777777" w:rsidR="007A5622" w:rsidRPr="00717EC0" w:rsidRDefault="007A5622" w:rsidP="00694578">
            <w:pPr>
              <w:pStyle w:val="ProductList-Body"/>
              <w:spacing w:before="20" w:after="20"/>
            </w:pPr>
            <w:r>
              <w:rPr>
                <w:color w:val="FFFFFF" w:themeColor="background1"/>
              </w:rPr>
              <w:t>USL corrispondente da SA</w:t>
            </w:r>
          </w:p>
        </w:tc>
        <w:tc>
          <w:tcPr>
            <w:tcW w:w="4140" w:type="dxa"/>
            <w:shd w:val="clear" w:color="auto" w:fill="0072C6"/>
            <w:vAlign w:val="center"/>
          </w:tcPr>
          <w:p w14:paraId="74B564E1" w14:textId="77777777" w:rsidR="007A5622" w:rsidRPr="00717EC0" w:rsidRDefault="007A5622" w:rsidP="00694578">
            <w:pPr>
              <w:pStyle w:val="ProductList-Body"/>
              <w:spacing w:before="20" w:after="20"/>
            </w:pPr>
            <w:r>
              <w:rPr>
                <w:color w:val="FFFFFF" w:themeColor="background1"/>
              </w:rPr>
              <w:t>CAL Suite Bridge obbligatoria</w:t>
            </w:r>
          </w:p>
        </w:tc>
      </w:tr>
      <w:tr w:rsidR="007A5622" w:rsidRPr="00717EC0" w14:paraId="16AE64D4" w14:textId="77777777" w:rsidTr="00611C99">
        <w:trPr>
          <w:trHeight w:val="224"/>
        </w:trPr>
        <w:tc>
          <w:tcPr>
            <w:tcW w:w="3240" w:type="dxa"/>
            <w:vAlign w:val="center"/>
          </w:tcPr>
          <w:p w14:paraId="0FC75A03" w14:textId="77777777" w:rsidR="007A5622" w:rsidRPr="00717EC0" w:rsidRDefault="007A5622" w:rsidP="00694578">
            <w:pPr>
              <w:pStyle w:val="ProductList-Body"/>
              <w:rPr>
                <w:color w:val="000000"/>
              </w:rPr>
            </w:pPr>
            <w:r>
              <w:t>Core CAL Suite</w:t>
            </w:r>
          </w:p>
        </w:tc>
        <w:tc>
          <w:tcPr>
            <w:tcW w:w="3060" w:type="dxa"/>
            <w:vAlign w:val="center"/>
          </w:tcPr>
          <w:p w14:paraId="6DD4EAFF" w14:textId="0E69D231" w:rsidR="007A5622" w:rsidRPr="00717EC0" w:rsidRDefault="007A5622" w:rsidP="007A5622">
            <w:pPr>
              <w:pStyle w:val="ProductList-Body"/>
              <w:rPr>
                <w:color w:val="000000"/>
              </w:rPr>
            </w:pPr>
            <w:r>
              <w:t>Enterprise Mobility Suite da SA</w:t>
            </w:r>
            <w:r>
              <w:rPr>
                <w:vertAlign w:val="superscript"/>
              </w:rPr>
              <w:t>1</w:t>
            </w:r>
          </w:p>
        </w:tc>
        <w:tc>
          <w:tcPr>
            <w:tcW w:w="4140" w:type="dxa"/>
            <w:vAlign w:val="center"/>
          </w:tcPr>
          <w:p w14:paraId="1C482489" w14:textId="42226C01" w:rsidR="007A5622" w:rsidRPr="00717EC0" w:rsidRDefault="007A5622" w:rsidP="00694578">
            <w:pPr>
              <w:pStyle w:val="ProductList-Body"/>
              <w:rPr>
                <w:color w:val="000000"/>
              </w:rPr>
            </w:pPr>
            <w:r>
              <w:t>Core CAL Bridg</w:t>
            </w:r>
            <w:r w:rsidR="00B97D57">
              <w:t>e per Enterprise Mobility Suite</w:t>
            </w:r>
            <w:r>
              <w:rPr>
                <w:vertAlign w:val="superscript"/>
              </w:rPr>
              <w:t>2,3</w:t>
            </w:r>
          </w:p>
        </w:tc>
      </w:tr>
      <w:tr w:rsidR="007A5622" w:rsidRPr="00717EC0" w14:paraId="2AD7A467" w14:textId="77777777" w:rsidTr="00611C99">
        <w:trPr>
          <w:trHeight w:val="314"/>
        </w:trPr>
        <w:tc>
          <w:tcPr>
            <w:tcW w:w="3240" w:type="dxa"/>
            <w:vAlign w:val="center"/>
          </w:tcPr>
          <w:p w14:paraId="3B5ED050" w14:textId="4F27D2EC" w:rsidR="007A5622" w:rsidRPr="00717EC0" w:rsidRDefault="007A5622" w:rsidP="00694578">
            <w:pPr>
              <w:pStyle w:val="ProductList-Body"/>
              <w:rPr>
                <w:color w:val="000000"/>
              </w:rPr>
            </w:pPr>
            <w:r>
              <w:t>Enterprise CAL Suite</w:t>
            </w:r>
          </w:p>
        </w:tc>
        <w:tc>
          <w:tcPr>
            <w:tcW w:w="3060" w:type="dxa"/>
            <w:vAlign w:val="center"/>
          </w:tcPr>
          <w:p w14:paraId="3F6A68DA" w14:textId="0CB14911" w:rsidR="007A5622" w:rsidRPr="00717EC0" w:rsidRDefault="007A5622" w:rsidP="00694578">
            <w:pPr>
              <w:pStyle w:val="ProductList-Body"/>
              <w:rPr>
                <w:color w:val="000000"/>
              </w:rPr>
            </w:pPr>
            <w:r>
              <w:t>Enterprise Mobility Suite da SA</w:t>
            </w:r>
            <w:r>
              <w:rPr>
                <w:vertAlign w:val="superscript"/>
              </w:rPr>
              <w:t>1</w:t>
            </w:r>
          </w:p>
        </w:tc>
        <w:tc>
          <w:tcPr>
            <w:tcW w:w="4140" w:type="dxa"/>
            <w:vAlign w:val="center"/>
          </w:tcPr>
          <w:p w14:paraId="70453A3A" w14:textId="3D963A1B" w:rsidR="007A5622" w:rsidRPr="00717EC0" w:rsidRDefault="007A5622" w:rsidP="007A5622">
            <w:pPr>
              <w:pStyle w:val="ProductList-Body"/>
              <w:rPr>
                <w:color w:val="000000"/>
              </w:rPr>
            </w:pPr>
            <w:r>
              <w:t>Enterprise CAL Bridge per Enterprise Mobility Suite</w:t>
            </w:r>
            <w:r>
              <w:rPr>
                <w:vertAlign w:val="superscript"/>
              </w:rPr>
              <w:t>2,4</w:t>
            </w:r>
          </w:p>
        </w:tc>
      </w:tr>
    </w:tbl>
    <w:p w14:paraId="7C244EB9" w14:textId="77777777" w:rsidR="007A5622" w:rsidRPr="00AA6DF2" w:rsidRDefault="007A5622" w:rsidP="007A5622">
      <w:pPr>
        <w:pStyle w:val="ProductList-Body"/>
        <w:ind w:left="180"/>
      </w:pPr>
      <w:r>
        <w:rPr>
          <w:vertAlign w:val="superscript"/>
        </w:rPr>
        <w:t>1</w:t>
      </w:r>
      <w:r>
        <w:t>Disponibile per l’acquisto solo in occasione della ricorrenza annuale dell’iscrizione o all’inizio di un nuovo periodo di validità dell’iscrizione.</w:t>
      </w:r>
    </w:p>
    <w:p w14:paraId="1EF22E32" w14:textId="18F5114B" w:rsidR="007A5622" w:rsidRPr="00AA6DF2" w:rsidRDefault="007A5622" w:rsidP="007A5622">
      <w:pPr>
        <w:pStyle w:val="ProductList-Body"/>
        <w:ind w:left="180"/>
      </w:pPr>
      <w:r>
        <w:rPr>
          <w:vertAlign w:val="superscript"/>
        </w:rPr>
        <w:t>2</w:t>
      </w:r>
      <w:r>
        <w:t>Acquistabile solo in occasione della ricorrenza annuale.</w:t>
      </w:r>
    </w:p>
    <w:p w14:paraId="2915DAA5" w14:textId="77777777" w:rsidR="00611C99" w:rsidRPr="00AA6DF2" w:rsidRDefault="00611C99" w:rsidP="00611C99">
      <w:pPr>
        <w:pStyle w:val="ProductList-Body"/>
        <w:ind w:left="180"/>
      </w:pPr>
      <w:r>
        <w:rPr>
          <w:vertAlign w:val="superscript"/>
        </w:rPr>
        <w:t>3</w:t>
      </w:r>
      <w:r>
        <w:t xml:space="preserve">Acquisto non necessario per gli utenti ai quali è stata concessa una licenza per Office 365 (Enterprise e Government E1, E3, E4) </w:t>
      </w:r>
    </w:p>
    <w:p w14:paraId="368A82A7" w14:textId="498B10F3" w:rsidR="00611C99" w:rsidRPr="00AA6DF2" w:rsidRDefault="00611C99" w:rsidP="00611C99">
      <w:pPr>
        <w:pStyle w:val="ProductList-Body"/>
        <w:ind w:left="180"/>
      </w:pPr>
      <w:r>
        <w:rPr>
          <w:vertAlign w:val="superscript"/>
        </w:rPr>
        <w:t>4</w:t>
      </w:r>
      <w:r>
        <w:t>Acquisto non necessario per gli utenti ai quali è stata concessa una licenza per Office 365 (Enterprise e Government E3, E4)</w:t>
      </w:r>
    </w:p>
    <w:p w14:paraId="3F1CC888" w14:textId="5FE0C096" w:rsidR="002B7512" w:rsidRPr="00AA6DF2" w:rsidRDefault="004005A5">
      <w:pPr>
        <w:pStyle w:val="ProductList-Body"/>
        <w:shd w:val="clear" w:color="auto" w:fill="A6A6A6" w:themeFill="background1" w:themeFillShade="A6"/>
        <w:spacing w:before="120" w:after="240"/>
        <w:jc w:val="right"/>
      </w:pPr>
      <w:hyperlink w:anchor="ToC" w:history="1">
        <w:r w:rsidR="00603746">
          <w:rPr>
            <w:rStyle w:val="Hyperlink"/>
            <w:sz w:val="16"/>
            <w:szCs w:val="16"/>
          </w:rPr>
          <w:t>Sommario</w:t>
        </w:r>
      </w:hyperlink>
      <w:r w:rsidR="00603746">
        <w:rPr>
          <w:sz w:val="16"/>
          <w:szCs w:val="16"/>
        </w:rPr>
        <w:t xml:space="preserve"> / </w:t>
      </w:r>
      <w:hyperlink w:anchor="ChartKey" w:history="1">
        <w:r w:rsidR="00603746">
          <w:rPr>
            <w:rStyle w:val="Hyperlink"/>
            <w:sz w:val="16"/>
            <w:szCs w:val="16"/>
          </w:rPr>
          <w:t>Codici Tabella</w:t>
        </w:r>
      </w:hyperlink>
      <w:r w:rsidR="00603746">
        <w:rPr>
          <w:sz w:val="16"/>
          <w:szCs w:val="16"/>
        </w:rPr>
        <w:t xml:space="preserve"> / </w:t>
      </w:r>
      <w:hyperlink w:anchor="Index" w:history="1">
        <w:r w:rsidR="00603746">
          <w:rPr>
            <w:rStyle w:val="Hyperlink"/>
            <w:sz w:val="16"/>
            <w:szCs w:val="16"/>
          </w:rPr>
          <w:t>Indice</w:t>
        </w:r>
      </w:hyperlink>
    </w:p>
    <w:p w14:paraId="05B44423" w14:textId="46ED6DDD" w:rsidR="00B7044F" w:rsidRPr="00AA6DF2" w:rsidRDefault="00B7044F" w:rsidP="00B7044F">
      <w:pPr>
        <w:pStyle w:val="ProductList-Offering2Heading"/>
        <w:outlineLvl w:val="2"/>
      </w:pPr>
      <w:r>
        <w:tab/>
      </w:r>
      <w:bookmarkStart w:id="947" w:name="_Toc405814599"/>
      <w:r>
        <w:t xml:space="preserve">Azure Active Directory </w:t>
      </w:r>
      <w:r>
        <w:rPr>
          <w:b w:val="0"/>
        </w:rPr>
        <w:t>(Piano)</w:t>
      </w:r>
      <w:bookmarkEnd w:id="947"/>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DA34DE" w14:paraId="79E01B30" w14:textId="77777777" w:rsidTr="00E45713">
        <w:trPr>
          <w:cantSplit/>
          <w:tblHeader/>
        </w:trPr>
        <w:tc>
          <w:tcPr>
            <w:tcW w:w="3367" w:type="dxa"/>
            <w:tcBorders>
              <w:bottom w:val="nil"/>
            </w:tcBorders>
            <w:shd w:val="clear" w:color="auto" w:fill="00188F"/>
          </w:tcPr>
          <w:p w14:paraId="6FA6970D" w14:textId="77777777" w:rsidR="00DA34DE" w:rsidRPr="00EE0836" w:rsidRDefault="00DA34DE" w:rsidP="00500791">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64FDD198" w14:textId="5E0BD273" w:rsidR="00DA34DE" w:rsidRPr="00EE0836" w:rsidRDefault="00DA34DE" w:rsidP="00500791">
            <w:pPr>
              <w:pStyle w:val="ProductList-OfferingBody"/>
              <w:ind w:left="-113"/>
              <w:jc w:val="center"/>
              <w:rPr>
                <w:color w:val="FFFFFF" w:themeColor="background1"/>
              </w:rPr>
            </w:pPr>
            <w:r w:rsidRPr="00EC2D1E">
              <w:rPr>
                <w:color w:val="FFFFFF" w:themeColor="background1"/>
              </w:rPr>
              <w:fldChar w:fldCharType="begin"/>
            </w:r>
            <w:r w:rsidRPr="00EC2D1E">
              <w:rPr>
                <w:color w:val="FFFFFF" w:themeColor="background1"/>
              </w:rPr>
              <w:instrText xml:space="preserve"> AutoTextList  \s NoStyle \t “Licenza” </w:instrText>
            </w:r>
            <w:r w:rsidRPr="00EC2D1E">
              <w:rPr>
                <w:color w:val="FFFFFF" w:themeColor="background1"/>
              </w:rPr>
              <w:fldChar w:fldCharType="separate"/>
            </w:r>
            <w:r w:rsidRPr="00EC2D1E">
              <w:rPr>
                <w:color w:val="FFFFFF" w:themeColor="background1"/>
              </w:rPr>
              <w:t xml:space="preserve"> L </w:t>
            </w:r>
            <w:r w:rsidRPr="00EC2D1E">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785EA86E" w14:textId="2CACF49F" w:rsidR="00DA34DE" w:rsidRPr="00EE0836" w:rsidRDefault="00DA34DE" w:rsidP="00500791">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739" w:type="dxa"/>
            <w:shd w:val="clear" w:color="auto" w:fill="00188F"/>
            <w:vAlign w:val="center"/>
          </w:tcPr>
          <w:p w14:paraId="62707999" w14:textId="38061EC6" w:rsidR="00DA34DE" w:rsidRPr="00EE0836" w:rsidRDefault="00DA34DE" w:rsidP="00500791">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739" w:type="dxa"/>
            <w:shd w:val="clear" w:color="auto" w:fill="00188F"/>
            <w:vAlign w:val="center"/>
          </w:tcPr>
          <w:p w14:paraId="0FF5C351" w14:textId="2CCCC78D" w:rsidR="00DA34DE" w:rsidRPr="00EE0836" w:rsidRDefault="00DA34DE" w:rsidP="00500791">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739" w:type="dxa"/>
            <w:shd w:val="clear" w:color="auto" w:fill="00188F"/>
            <w:vAlign w:val="center"/>
          </w:tcPr>
          <w:p w14:paraId="6252C102" w14:textId="568203CD" w:rsidR="00DA34DE" w:rsidRPr="00EE0836" w:rsidRDefault="00DA34DE" w:rsidP="00500791">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738" w:type="dxa"/>
            <w:shd w:val="clear" w:color="auto" w:fill="00188F"/>
            <w:vAlign w:val="center"/>
          </w:tcPr>
          <w:p w14:paraId="1BC3479D" w14:textId="1A4B2C8D" w:rsidR="00DA34DE" w:rsidRPr="00EE0836" w:rsidRDefault="00DA34DE" w:rsidP="00500791">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739" w:type="dxa"/>
            <w:shd w:val="clear" w:color="auto" w:fill="00188F"/>
            <w:vAlign w:val="center"/>
          </w:tcPr>
          <w:p w14:paraId="2D9F1C5E" w14:textId="76F1F799" w:rsidR="00DA34DE" w:rsidRPr="00EE0836" w:rsidRDefault="00DA34DE" w:rsidP="00500791">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739" w:type="dxa"/>
            <w:shd w:val="clear" w:color="auto" w:fill="00188F"/>
            <w:vAlign w:val="center"/>
          </w:tcPr>
          <w:p w14:paraId="4C0FFCD1" w14:textId="1BB0A4DF" w:rsidR="00DA34DE" w:rsidRPr="00EE0836" w:rsidRDefault="00DA34DE" w:rsidP="00500791">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739" w:type="dxa"/>
            <w:shd w:val="clear" w:color="auto" w:fill="00188F"/>
            <w:vAlign w:val="center"/>
          </w:tcPr>
          <w:p w14:paraId="1C62C062" w14:textId="58104073" w:rsidR="00DA34DE" w:rsidRPr="00EE0836" w:rsidRDefault="00DA34DE" w:rsidP="00500791">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739" w:type="dxa"/>
            <w:shd w:val="clear" w:color="auto" w:fill="00188F"/>
            <w:vAlign w:val="center"/>
          </w:tcPr>
          <w:p w14:paraId="137B3D01" w14:textId="51493386" w:rsidR="00DA34DE" w:rsidRPr="00EE0836" w:rsidRDefault="00DA34DE" w:rsidP="00500791">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DA34DE" w14:paraId="7C97F6DE" w14:textId="77777777" w:rsidTr="00E45713">
        <w:trPr>
          <w:cantSplit/>
          <w:tblHeader/>
        </w:trPr>
        <w:tc>
          <w:tcPr>
            <w:tcW w:w="3367" w:type="dxa"/>
            <w:tcBorders>
              <w:top w:val="nil"/>
              <w:left w:val="nil"/>
              <w:bottom w:val="nil"/>
              <w:right w:val="nil"/>
            </w:tcBorders>
          </w:tcPr>
          <w:p w14:paraId="257FF9C0" w14:textId="77777777" w:rsidR="00DA34DE" w:rsidRDefault="00DA34DE" w:rsidP="00500791">
            <w:pPr>
              <w:pStyle w:val="ProductList-Offering2"/>
            </w:pPr>
            <w:bookmarkStart w:id="948" w:name="_Toc405814600"/>
            <w:r>
              <w:t>Azure Active Directory Basic</w:t>
            </w:r>
            <w:bookmarkEnd w:id="948"/>
            <w:r>
              <w:fldChar w:fldCharType="begin"/>
            </w:r>
            <w:r>
              <w:instrText>XE "Azure Active Directory Basic"</w:instrText>
            </w:r>
            <w:r>
              <w:fldChar w:fldCharType="end"/>
            </w:r>
          </w:p>
        </w:tc>
        <w:tc>
          <w:tcPr>
            <w:tcW w:w="738" w:type="dxa"/>
            <w:tcBorders>
              <w:top w:val="nil"/>
              <w:left w:val="nil"/>
              <w:bottom w:val="nil"/>
              <w:right w:val="nil"/>
            </w:tcBorders>
            <w:vAlign w:val="center"/>
          </w:tcPr>
          <w:p w14:paraId="399CF139" w14:textId="77777777" w:rsidR="00DA34DE" w:rsidRDefault="00DA34DE"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4DEF391" w14:textId="77777777" w:rsidR="00DA34DE" w:rsidRDefault="00DA34DE" w:rsidP="00500791">
            <w:pPr>
              <w:pStyle w:val="ProductList-OfferingBody"/>
              <w:ind w:left="-113"/>
              <w:jc w:val="center"/>
            </w:pPr>
            <w:r>
              <w:t>1</w:t>
            </w:r>
          </w:p>
        </w:tc>
        <w:tc>
          <w:tcPr>
            <w:tcW w:w="739" w:type="dxa"/>
            <w:shd w:val="clear" w:color="auto" w:fill="70AD47" w:themeFill="accent6"/>
            <w:vAlign w:val="center"/>
          </w:tcPr>
          <w:p w14:paraId="0832F60B" w14:textId="7F8AF1A7" w:rsidR="00DA34DE" w:rsidRPr="005A0966" w:rsidRDefault="00DA34DE" w:rsidP="00500791">
            <w:pPr>
              <w:pStyle w:val="ProductList-OfferingBody"/>
              <w:ind w:left="-113"/>
              <w:jc w:val="center"/>
            </w:pPr>
            <w:r w:rsidRPr="00CF5C4F">
              <w:fldChar w:fldCharType="begin"/>
            </w:r>
            <w:r w:rsidRPr="00CF5C4F">
              <w:instrText xml:space="preserve">AutoTextList  \s NoStyle \t “Prodotto Aggiuntivo” </w:instrText>
            </w:r>
            <w:r w:rsidRPr="00CF5C4F">
              <w:fldChar w:fldCharType="separate"/>
            </w:r>
            <w:r w:rsidRPr="00CF5C4F">
              <w:t xml:space="preserve"> A </w:t>
            </w:r>
            <w:r w:rsidRPr="00CF5C4F">
              <w:fldChar w:fldCharType="end"/>
            </w:r>
          </w:p>
        </w:tc>
        <w:tc>
          <w:tcPr>
            <w:tcW w:w="739" w:type="dxa"/>
            <w:shd w:val="clear" w:color="auto" w:fill="BFBFBF" w:themeFill="background1" w:themeFillShade="BF"/>
            <w:vAlign w:val="center"/>
          </w:tcPr>
          <w:p w14:paraId="2615BAD8" w14:textId="1FF0E91F" w:rsidR="00DA34DE" w:rsidRPr="005A0966" w:rsidRDefault="00DA34DE" w:rsidP="00500791">
            <w:pPr>
              <w:pStyle w:val="ProductList-OfferingBody"/>
              <w:ind w:left="-113"/>
              <w:jc w:val="center"/>
            </w:pPr>
          </w:p>
        </w:tc>
        <w:tc>
          <w:tcPr>
            <w:tcW w:w="739" w:type="dxa"/>
            <w:shd w:val="clear" w:color="auto" w:fill="BFBFBF" w:themeFill="background1" w:themeFillShade="BF"/>
            <w:vAlign w:val="center"/>
          </w:tcPr>
          <w:p w14:paraId="2AADC8D0" w14:textId="77777777" w:rsidR="00DA34DE" w:rsidRDefault="00DA34DE" w:rsidP="00500791">
            <w:pPr>
              <w:pStyle w:val="ProductList-OfferingBody"/>
              <w:ind w:left="-113"/>
              <w:jc w:val="center"/>
            </w:pPr>
          </w:p>
        </w:tc>
        <w:tc>
          <w:tcPr>
            <w:tcW w:w="738" w:type="dxa"/>
            <w:shd w:val="clear" w:color="auto" w:fill="BFBFBF" w:themeFill="background1" w:themeFillShade="BF"/>
            <w:vAlign w:val="center"/>
          </w:tcPr>
          <w:p w14:paraId="67FD8CF5" w14:textId="77777777" w:rsidR="00DA34DE" w:rsidRDefault="00DA34DE" w:rsidP="00500791">
            <w:pPr>
              <w:pStyle w:val="ProductList-OfferingBody"/>
              <w:ind w:left="-113"/>
              <w:jc w:val="center"/>
            </w:pPr>
          </w:p>
        </w:tc>
        <w:tc>
          <w:tcPr>
            <w:tcW w:w="739" w:type="dxa"/>
            <w:shd w:val="clear" w:color="auto" w:fill="BFBFBF" w:themeFill="background1" w:themeFillShade="BF"/>
            <w:vAlign w:val="center"/>
          </w:tcPr>
          <w:p w14:paraId="05157218" w14:textId="77777777" w:rsidR="00DA34DE" w:rsidRDefault="00DA34DE" w:rsidP="00500791">
            <w:pPr>
              <w:pStyle w:val="ProductList-OfferingBody"/>
              <w:ind w:left="-113"/>
              <w:jc w:val="center"/>
            </w:pPr>
          </w:p>
        </w:tc>
        <w:tc>
          <w:tcPr>
            <w:tcW w:w="739" w:type="dxa"/>
            <w:shd w:val="clear" w:color="auto" w:fill="BFBFBF" w:themeFill="background1" w:themeFillShade="BF"/>
            <w:vAlign w:val="center"/>
          </w:tcPr>
          <w:p w14:paraId="22C6A317" w14:textId="77777777" w:rsidR="00DA34DE" w:rsidRDefault="00DA34DE" w:rsidP="00500791">
            <w:pPr>
              <w:pStyle w:val="ProductList-OfferingBody"/>
              <w:ind w:left="-113"/>
              <w:jc w:val="center"/>
            </w:pPr>
          </w:p>
        </w:tc>
        <w:tc>
          <w:tcPr>
            <w:tcW w:w="739" w:type="dxa"/>
            <w:shd w:val="clear" w:color="auto" w:fill="BFBFBF" w:themeFill="background1" w:themeFillShade="BF"/>
            <w:vAlign w:val="center"/>
          </w:tcPr>
          <w:p w14:paraId="396B6ED1" w14:textId="77777777" w:rsidR="00DA34DE" w:rsidRDefault="00DA34DE" w:rsidP="00500791">
            <w:pPr>
              <w:pStyle w:val="ProductList-OfferingBody"/>
              <w:ind w:left="-113"/>
              <w:jc w:val="center"/>
            </w:pPr>
          </w:p>
        </w:tc>
        <w:tc>
          <w:tcPr>
            <w:tcW w:w="739" w:type="dxa"/>
            <w:shd w:val="clear" w:color="auto" w:fill="70AD47" w:themeFill="accent6"/>
            <w:vAlign w:val="center"/>
          </w:tcPr>
          <w:p w14:paraId="69870A03" w14:textId="5F9572D5" w:rsidR="00DA34DE" w:rsidRPr="005A0966" w:rsidRDefault="00DA34DE" w:rsidP="00500791">
            <w:pPr>
              <w:pStyle w:val="ProductList-OfferingBody"/>
              <w:ind w:left="-113"/>
              <w:jc w:val="center"/>
            </w:pPr>
            <w:r w:rsidRPr="00CF5C4F">
              <w:fldChar w:fldCharType="begin"/>
            </w:r>
            <w:r w:rsidRPr="00CF5C4F">
              <w:instrText xml:space="preserve">AutoTextList  \s NoStyle \t “Prodotto Aggiuntivo” </w:instrText>
            </w:r>
            <w:r w:rsidRPr="00CF5C4F">
              <w:fldChar w:fldCharType="separate"/>
            </w:r>
            <w:r w:rsidRPr="00CF5C4F">
              <w:t xml:space="preserve"> A </w:t>
            </w:r>
            <w:r w:rsidRPr="00CF5C4F">
              <w:fldChar w:fldCharType="end"/>
            </w:r>
          </w:p>
        </w:tc>
      </w:tr>
      <w:tr w:rsidR="00DA34DE" w14:paraId="1EE5F947" w14:textId="77777777" w:rsidTr="00E45713">
        <w:trPr>
          <w:cantSplit/>
          <w:tblHeader/>
        </w:trPr>
        <w:tc>
          <w:tcPr>
            <w:tcW w:w="3367" w:type="dxa"/>
            <w:tcBorders>
              <w:top w:val="nil"/>
              <w:left w:val="nil"/>
              <w:bottom w:val="nil"/>
              <w:right w:val="nil"/>
            </w:tcBorders>
          </w:tcPr>
          <w:p w14:paraId="6CE6A46C" w14:textId="77777777" w:rsidR="00DA34DE" w:rsidRDefault="00DA34DE" w:rsidP="00500791">
            <w:pPr>
              <w:pStyle w:val="ProductList-Offering2"/>
            </w:pPr>
            <w:bookmarkStart w:id="949" w:name="_Toc405814601"/>
            <w:r>
              <w:t>Azure Active Directory Premium</w:t>
            </w:r>
            <w:bookmarkEnd w:id="949"/>
            <w:r>
              <w:fldChar w:fldCharType="begin"/>
            </w:r>
            <w:r>
              <w:instrText>XE "Azure Active Directory Premium"</w:instrText>
            </w:r>
            <w:r>
              <w:fldChar w:fldCharType="end"/>
            </w:r>
          </w:p>
        </w:tc>
        <w:tc>
          <w:tcPr>
            <w:tcW w:w="738" w:type="dxa"/>
            <w:tcBorders>
              <w:top w:val="nil"/>
              <w:left w:val="nil"/>
              <w:bottom w:val="nil"/>
              <w:right w:val="nil"/>
            </w:tcBorders>
            <w:vAlign w:val="center"/>
          </w:tcPr>
          <w:p w14:paraId="673EB426" w14:textId="77777777" w:rsidR="00DA34DE" w:rsidRDefault="00DA34DE"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B920BD0" w14:textId="77777777" w:rsidR="00DA34DE" w:rsidRDefault="00DA34DE" w:rsidP="00500791">
            <w:pPr>
              <w:pStyle w:val="ProductList-OfferingBody"/>
              <w:ind w:left="-113"/>
              <w:jc w:val="center"/>
            </w:pPr>
            <w:r>
              <w:t>1</w:t>
            </w:r>
          </w:p>
        </w:tc>
        <w:tc>
          <w:tcPr>
            <w:tcW w:w="739" w:type="dxa"/>
            <w:shd w:val="clear" w:color="auto" w:fill="70AD47" w:themeFill="accent6"/>
            <w:vAlign w:val="center"/>
          </w:tcPr>
          <w:p w14:paraId="5CDC2DFC" w14:textId="6B51CAA9" w:rsidR="00DA34DE" w:rsidRDefault="00DA34DE" w:rsidP="00500791">
            <w:pPr>
              <w:pStyle w:val="ProductList-OfferingBody"/>
              <w:ind w:left="-113"/>
              <w:jc w:val="center"/>
            </w:pPr>
            <w:r w:rsidRPr="00CF5C4F">
              <w:fldChar w:fldCharType="begin"/>
            </w:r>
            <w:r w:rsidRPr="00CF5C4F">
              <w:instrText xml:space="preserve">AutoTextList  \s NoStyle \t “Prodotto Aggiuntivo” </w:instrText>
            </w:r>
            <w:r w:rsidRPr="00CF5C4F">
              <w:fldChar w:fldCharType="separate"/>
            </w:r>
            <w:r w:rsidRPr="00CF5C4F">
              <w:t xml:space="preserve"> A </w:t>
            </w:r>
            <w:r w:rsidRPr="00CF5C4F">
              <w:fldChar w:fldCharType="end"/>
            </w:r>
          </w:p>
        </w:tc>
        <w:tc>
          <w:tcPr>
            <w:tcW w:w="739" w:type="dxa"/>
            <w:shd w:val="clear" w:color="auto" w:fill="70AD47" w:themeFill="accent6"/>
            <w:vAlign w:val="center"/>
          </w:tcPr>
          <w:p w14:paraId="05DD0D78" w14:textId="21321139" w:rsidR="00DA34DE" w:rsidRDefault="00DA34DE" w:rsidP="00500791">
            <w:pPr>
              <w:pStyle w:val="ProductList-OfferingBody"/>
              <w:ind w:left="-113"/>
              <w:jc w:val="center"/>
            </w:pPr>
            <w:r w:rsidRPr="00CF5C4F">
              <w:fldChar w:fldCharType="begin"/>
            </w:r>
            <w:r w:rsidRPr="00CF5C4F">
              <w:instrText xml:space="preserve">AutoTextList  \s NoStyle \t “Prodotto Aggiuntivo” </w:instrText>
            </w:r>
            <w:r w:rsidRPr="00CF5C4F">
              <w:fldChar w:fldCharType="separate"/>
            </w:r>
            <w:r w:rsidRPr="00CF5C4F">
              <w:t xml:space="preserve"> A </w:t>
            </w:r>
            <w:r w:rsidRPr="00CF5C4F">
              <w:fldChar w:fldCharType="end"/>
            </w:r>
          </w:p>
        </w:tc>
        <w:tc>
          <w:tcPr>
            <w:tcW w:w="739" w:type="dxa"/>
            <w:shd w:val="clear" w:color="auto" w:fill="70AD47" w:themeFill="accent6"/>
            <w:vAlign w:val="center"/>
          </w:tcPr>
          <w:p w14:paraId="0C5A5DCF" w14:textId="77777777" w:rsidR="00DA34DE" w:rsidRDefault="00DA34DE" w:rsidP="00500791">
            <w:pPr>
              <w:pStyle w:val="ProductList-OfferingBody"/>
              <w:ind w:left="-113"/>
              <w:jc w:val="center"/>
            </w:pPr>
          </w:p>
        </w:tc>
        <w:tc>
          <w:tcPr>
            <w:tcW w:w="738" w:type="dxa"/>
            <w:shd w:val="clear" w:color="auto" w:fill="BFBFBF" w:themeFill="background1" w:themeFillShade="BF"/>
            <w:vAlign w:val="center"/>
          </w:tcPr>
          <w:p w14:paraId="01CD7DEF" w14:textId="77777777" w:rsidR="00DA34DE" w:rsidRDefault="00DA34DE" w:rsidP="00500791">
            <w:pPr>
              <w:pStyle w:val="ProductList-OfferingBody"/>
              <w:ind w:left="-113"/>
              <w:jc w:val="center"/>
            </w:pPr>
          </w:p>
        </w:tc>
        <w:tc>
          <w:tcPr>
            <w:tcW w:w="739" w:type="dxa"/>
            <w:shd w:val="clear" w:color="auto" w:fill="BFBFBF" w:themeFill="background1" w:themeFillShade="BF"/>
            <w:vAlign w:val="center"/>
          </w:tcPr>
          <w:p w14:paraId="4364E1FC" w14:textId="77777777" w:rsidR="00DA34DE" w:rsidRDefault="00DA34DE" w:rsidP="00500791">
            <w:pPr>
              <w:pStyle w:val="ProductList-OfferingBody"/>
              <w:ind w:left="-113"/>
              <w:jc w:val="center"/>
            </w:pPr>
          </w:p>
        </w:tc>
        <w:tc>
          <w:tcPr>
            <w:tcW w:w="739" w:type="dxa"/>
            <w:shd w:val="clear" w:color="auto" w:fill="BFBFBF" w:themeFill="background1" w:themeFillShade="BF"/>
            <w:vAlign w:val="center"/>
          </w:tcPr>
          <w:p w14:paraId="103E682E" w14:textId="77777777" w:rsidR="00DA34DE" w:rsidRDefault="00DA34DE" w:rsidP="00500791">
            <w:pPr>
              <w:pStyle w:val="ProductList-OfferingBody"/>
              <w:ind w:left="-113"/>
              <w:jc w:val="center"/>
            </w:pPr>
          </w:p>
        </w:tc>
        <w:tc>
          <w:tcPr>
            <w:tcW w:w="739" w:type="dxa"/>
            <w:shd w:val="clear" w:color="auto" w:fill="BFBFBF" w:themeFill="background1" w:themeFillShade="BF"/>
            <w:vAlign w:val="center"/>
          </w:tcPr>
          <w:p w14:paraId="452F58D8" w14:textId="77777777" w:rsidR="00DA34DE" w:rsidRDefault="00DA34DE" w:rsidP="00500791">
            <w:pPr>
              <w:pStyle w:val="ProductList-OfferingBody"/>
              <w:ind w:left="-113"/>
              <w:jc w:val="center"/>
            </w:pPr>
          </w:p>
        </w:tc>
        <w:tc>
          <w:tcPr>
            <w:tcW w:w="739" w:type="dxa"/>
            <w:shd w:val="clear" w:color="auto" w:fill="70AD47" w:themeFill="accent6"/>
            <w:vAlign w:val="center"/>
          </w:tcPr>
          <w:p w14:paraId="44702FC9" w14:textId="726DF709" w:rsidR="00DA34DE" w:rsidRDefault="00DA34DE" w:rsidP="00500791">
            <w:pPr>
              <w:pStyle w:val="ProductList-OfferingBody"/>
              <w:ind w:left="-113"/>
              <w:jc w:val="center"/>
            </w:pPr>
            <w:r w:rsidRPr="00CF5C4F">
              <w:fldChar w:fldCharType="begin"/>
            </w:r>
            <w:r w:rsidRPr="00CF5C4F">
              <w:instrText xml:space="preserve">AutoTextList  \s NoStyle \t “Prodotto Aggiuntivo” </w:instrText>
            </w:r>
            <w:r w:rsidRPr="00CF5C4F">
              <w:fldChar w:fldCharType="separate"/>
            </w:r>
            <w:r w:rsidRPr="00CF5C4F">
              <w:t xml:space="preserve"> A </w:t>
            </w:r>
            <w:r w:rsidRPr="00CF5C4F">
              <w:fldChar w:fldCharType="end"/>
            </w:r>
          </w:p>
        </w:tc>
      </w:tr>
    </w:tbl>
    <w:p w14:paraId="7798E8AA" w14:textId="77777777" w:rsidR="00B7044F" w:rsidRPr="00AA6DF2" w:rsidRDefault="00B7044F" w:rsidP="00B7044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B7044F" w14:paraId="5A6B1AA0" w14:textId="77777777" w:rsidTr="00E45713">
        <w:tc>
          <w:tcPr>
            <w:tcW w:w="3596" w:type="dxa"/>
          </w:tcPr>
          <w:p w14:paraId="4022B3B9" w14:textId="77777777" w:rsidR="00B7044F" w:rsidRPr="00AA6DF2" w:rsidRDefault="00B7044F" w:rsidP="00500791">
            <w:pPr>
              <w:pStyle w:val="ProductList-Body"/>
              <w:spacing w:before="20" w:after="20"/>
            </w:pPr>
            <w:r>
              <w:t xml:space="preserve">Idoneità alla Riduzione: </w:t>
            </w:r>
            <w:r>
              <w:rPr>
                <w:b/>
              </w:rPr>
              <w:t>Tutti</w:t>
            </w:r>
          </w:p>
          <w:p w14:paraId="0E55A4B0" w14:textId="77777777" w:rsidR="00B7044F" w:rsidRDefault="00B7044F" w:rsidP="00500791">
            <w:pPr>
              <w:pStyle w:val="ProductList-Body"/>
              <w:spacing w:before="20" w:after="20"/>
            </w:pPr>
            <w:r>
              <w:t xml:space="preserve">Idoneità alla Riduzione (SCE): </w:t>
            </w:r>
            <w:r>
              <w:rPr>
                <w:b/>
              </w:rPr>
              <w:t>Tutti</w:t>
            </w:r>
          </w:p>
        </w:tc>
        <w:tc>
          <w:tcPr>
            <w:tcW w:w="3597" w:type="dxa"/>
          </w:tcPr>
          <w:p w14:paraId="069BBDAC" w14:textId="77777777" w:rsidR="00B7044F" w:rsidRDefault="00B7044F" w:rsidP="00500791">
            <w:pPr>
              <w:pStyle w:val="ProductList-Body"/>
              <w:spacing w:before="20" w:after="20"/>
            </w:pPr>
            <w:r>
              <w:t xml:space="preserve">Pool di Prodotti: </w:t>
            </w:r>
            <w:r>
              <w:rPr>
                <w:b/>
              </w:rPr>
              <w:t>Server</w:t>
            </w:r>
          </w:p>
        </w:tc>
        <w:tc>
          <w:tcPr>
            <w:tcW w:w="3597" w:type="dxa"/>
          </w:tcPr>
          <w:p w14:paraId="1FC818C6" w14:textId="77777777" w:rsidR="00B7044F" w:rsidRDefault="00B7044F" w:rsidP="00500791">
            <w:pPr>
              <w:pStyle w:val="ProductList-Body"/>
              <w:spacing w:before="20" w:after="20"/>
            </w:pPr>
            <w:r>
              <w:t xml:space="preserve">Idoneità al Periodo di Validità Esteso: </w:t>
            </w:r>
            <w:r>
              <w:rPr>
                <w:b/>
              </w:rPr>
              <w:t>Tutti</w:t>
            </w:r>
          </w:p>
        </w:tc>
      </w:tr>
    </w:tbl>
    <w:p w14:paraId="59E95CE4" w14:textId="77777777" w:rsidR="00B7044F" w:rsidRPr="00AA6DF2" w:rsidRDefault="00B7044F" w:rsidP="00B7044F">
      <w:pPr>
        <w:pStyle w:val="ProductList-Body"/>
        <w:shd w:val="clear" w:color="auto" w:fill="D9D9D9" w:themeFill="background1" w:themeFillShade="D9"/>
        <w:spacing w:before="120" w:after="120"/>
      </w:pPr>
      <w:r>
        <w:rPr>
          <w:b/>
        </w:rPr>
        <w:t>Informazioni Aggiuntive</w:t>
      </w:r>
    </w:p>
    <w:p w14:paraId="689D7ED4" w14:textId="77777777" w:rsidR="00B7044F" w:rsidRPr="00AA6DF2" w:rsidRDefault="00B7044F" w:rsidP="00B7044F">
      <w:pPr>
        <w:pStyle w:val="ProductList-Body"/>
      </w:pPr>
      <w:r>
        <w:t>Le società titolari di Microsoft Azure Active Directory Basic potranno essere in grado di utilizzare la procedura SSO (Single Sign-On) per pre-integrare fino a 10 Applicazioni SAAS /App Personalizzate per utente.</w:t>
      </w:r>
    </w:p>
    <w:p w14:paraId="7D176959" w14:textId="77777777" w:rsidR="00B7044F" w:rsidRPr="003347D9" w:rsidRDefault="00B7044F" w:rsidP="00B7044F">
      <w:pPr>
        <w:pStyle w:val="ProductList-Body"/>
        <w:rPr>
          <w:sz w:val="14"/>
          <w:szCs w:val="14"/>
        </w:rPr>
      </w:pPr>
    </w:p>
    <w:p w14:paraId="06316F7A" w14:textId="77777777" w:rsidR="00B7044F" w:rsidRPr="00AA6DF2" w:rsidRDefault="00B7044F" w:rsidP="00B7044F">
      <w:pPr>
        <w:pStyle w:val="ProductList-Body"/>
      </w:pPr>
      <w:r>
        <w:t>Le società potranno riassegnare le licenze per Azure Active Directory, ma non a breve termine, vale a dire non prima di 90 giorni dall’ultima cessione.</w:t>
      </w:r>
    </w:p>
    <w:p w14:paraId="318E3D6A" w14:textId="2FC81710" w:rsidR="00B7044F" w:rsidRPr="00AA6DF2" w:rsidRDefault="004005A5" w:rsidP="00B7044F">
      <w:pPr>
        <w:pStyle w:val="ProductList-Body"/>
        <w:shd w:val="clear" w:color="auto" w:fill="A6A6A6" w:themeFill="background1" w:themeFillShade="A6"/>
        <w:spacing w:before="120" w:after="240"/>
        <w:jc w:val="right"/>
      </w:pPr>
      <w:hyperlink w:anchor="ToC" w:history="1">
        <w:r w:rsidR="00603746">
          <w:rPr>
            <w:rStyle w:val="Hyperlink"/>
            <w:sz w:val="16"/>
            <w:szCs w:val="16"/>
          </w:rPr>
          <w:t>Sommario</w:t>
        </w:r>
      </w:hyperlink>
      <w:r w:rsidR="00603746">
        <w:rPr>
          <w:sz w:val="16"/>
          <w:szCs w:val="16"/>
        </w:rPr>
        <w:t xml:space="preserve"> / </w:t>
      </w:r>
      <w:hyperlink w:anchor="ChartKey" w:history="1">
        <w:r w:rsidR="00603746">
          <w:rPr>
            <w:rStyle w:val="Hyperlink"/>
            <w:sz w:val="16"/>
            <w:szCs w:val="16"/>
          </w:rPr>
          <w:t>Codici Tabella</w:t>
        </w:r>
      </w:hyperlink>
      <w:r w:rsidR="00603746">
        <w:rPr>
          <w:sz w:val="16"/>
          <w:szCs w:val="16"/>
        </w:rPr>
        <w:t xml:space="preserve"> / </w:t>
      </w:r>
      <w:hyperlink w:anchor="Index" w:history="1">
        <w:r w:rsidR="00603746">
          <w:rPr>
            <w:rStyle w:val="Hyperlink"/>
            <w:sz w:val="16"/>
            <w:szCs w:val="16"/>
          </w:rPr>
          <w:t>Indice</w:t>
        </w:r>
      </w:hyperlink>
    </w:p>
    <w:p w14:paraId="38D6D7C9" w14:textId="1E50919B" w:rsidR="00B7044F" w:rsidRPr="00AA6DF2" w:rsidRDefault="00B7044F" w:rsidP="00B7044F">
      <w:pPr>
        <w:pStyle w:val="ProductList-Offering2Heading"/>
        <w:outlineLvl w:val="2"/>
      </w:pPr>
      <w:r>
        <w:tab/>
      </w:r>
      <w:bookmarkStart w:id="950" w:name="_Toc405814602"/>
      <w:r>
        <w:t xml:space="preserve">Azure Rights Management Service </w:t>
      </w:r>
      <w:r>
        <w:rPr>
          <w:b w:val="0"/>
        </w:rPr>
        <w:t>(Piano)</w:t>
      </w:r>
      <w:bookmarkEnd w:id="950"/>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DA34DE" w14:paraId="022B797C" w14:textId="77777777" w:rsidTr="00E45713">
        <w:trPr>
          <w:cantSplit/>
          <w:tblHeader/>
        </w:trPr>
        <w:tc>
          <w:tcPr>
            <w:tcW w:w="3382" w:type="dxa"/>
            <w:tcBorders>
              <w:bottom w:val="nil"/>
            </w:tcBorders>
            <w:shd w:val="clear" w:color="auto" w:fill="00188F"/>
          </w:tcPr>
          <w:p w14:paraId="2521106A" w14:textId="77777777" w:rsidR="00DA34DE" w:rsidRPr="00EE0836" w:rsidRDefault="00DA34DE" w:rsidP="00500791">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007F768C" w14:textId="77777777" w:rsidR="00DA34DE" w:rsidRPr="00EE0836" w:rsidRDefault="00DA34DE" w:rsidP="00500791">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34F389A4" w14:textId="387ED779" w:rsidR="00DA34DE" w:rsidRPr="00EE0836" w:rsidRDefault="00DA34DE" w:rsidP="00500791">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739" w:type="dxa"/>
            <w:shd w:val="clear" w:color="auto" w:fill="00188F"/>
            <w:vAlign w:val="center"/>
          </w:tcPr>
          <w:p w14:paraId="7DF41591" w14:textId="788A5B92" w:rsidR="00DA34DE" w:rsidRPr="00EE0836" w:rsidRDefault="00DA34DE" w:rsidP="00500791">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739" w:type="dxa"/>
            <w:shd w:val="clear" w:color="auto" w:fill="00188F"/>
            <w:vAlign w:val="center"/>
          </w:tcPr>
          <w:p w14:paraId="17EC61D6" w14:textId="5206D722" w:rsidR="00DA34DE" w:rsidRPr="00EE0836" w:rsidRDefault="00DA34DE" w:rsidP="00500791">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739" w:type="dxa"/>
            <w:shd w:val="clear" w:color="auto" w:fill="00188F"/>
            <w:vAlign w:val="center"/>
          </w:tcPr>
          <w:p w14:paraId="62721E3D" w14:textId="78BE5589" w:rsidR="00DA34DE" w:rsidRPr="00EE0836" w:rsidRDefault="00DA34DE" w:rsidP="00500791">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738" w:type="dxa"/>
            <w:shd w:val="clear" w:color="auto" w:fill="00188F"/>
            <w:vAlign w:val="center"/>
          </w:tcPr>
          <w:p w14:paraId="4EFEFFA6" w14:textId="2F0BD9A7" w:rsidR="00DA34DE" w:rsidRPr="00EE0836" w:rsidRDefault="00DA34DE" w:rsidP="00500791">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739" w:type="dxa"/>
            <w:shd w:val="clear" w:color="auto" w:fill="00188F"/>
            <w:vAlign w:val="center"/>
          </w:tcPr>
          <w:p w14:paraId="27A255F4" w14:textId="2A4F544F" w:rsidR="00DA34DE" w:rsidRPr="00EE0836" w:rsidRDefault="00DA34DE" w:rsidP="00500791">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739" w:type="dxa"/>
            <w:shd w:val="clear" w:color="auto" w:fill="00188F"/>
            <w:vAlign w:val="center"/>
          </w:tcPr>
          <w:p w14:paraId="19C83288" w14:textId="11EB2ACB" w:rsidR="00DA34DE" w:rsidRPr="00EE0836" w:rsidRDefault="00DA34DE" w:rsidP="00500791">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739" w:type="dxa"/>
            <w:shd w:val="clear" w:color="auto" w:fill="00188F"/>
            <w:vAlign w:val="center"/>
          </w:tcPr>
          <w:p w14:paraId="30474A6C" w14:textId="64C92758" w:rsidR="00DA34DE" w:rsidRPr="00EE0836" w:rsidRDefault="00DA34DE" w:rsidP="00500791">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739" w:type="dxa"/>
            <w:shd w:val="clear" w:color="auto" w:fill="00188F"/>
            <w:vAlign w:val="center"/>
          </w:tcPr>
          <w:p w14:paraId="39FEE1DC" w14:textId="1115D3D1" w:rsidR="00DA34DE" w:rsidRPr="00EE0836" w:rsidRDefault="00DA34DE" w:rsidP="00500791">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DA34DE" w14:paraId="0183F75A" w14:textId="77777777" w:rsidTr="00E45713">
        <w:trPr>
          <w:cantSplit/>
          <w:tblHeader/>
        </w:trPr>
        <w:tc>
          <w:tcPr>
            <w:tcW w:w="3382" w:type="dxa"/>
            <w:tcBorders>
              <w:top w:val="nil"/>
              <w:left w:val="nil"/>
              <w:bottom w:val="dashSmallGap" w:sz="4" w:space="0" w:color="BFBFBF" w:themeColor="background1" w:themeShade="BF"/>
              <w:right w:val="nil"/>
            </w:tcBorders>
          </w:tcPr>
          <w:p w14:paraId="58E0453D" w14:textId="77777777" w:rsidR="00DA34DE" w:rsidRDefault="00DA34DE" w:rsidP="00AB6630">
            <w:pPr>
              <w:pStyle w:val="ProductList-Offering2"/>
            </w:pPr>
            <w:bookmarkStart w:id="951" w:name="_Toc405814603"/>
            <w:r>
              <w:t>Azure Rights Management</w:t>
            </w:r>
            <w:r>
              <w:fldChar w:fldCharType="begin"/>
            </w:r>
            <w:r>
              <w:instrText>XE "Azure Rights Management"</w:instrText>
            </w:r>
            <w:r>
              <w:fldChar w:fldCharType="end"/>
            </w:r>
            <w:r>
              <w:t xml:space="preserve"> (SL per Utente)</w:t>
            </w:r>
            <w:bookmarkEnd w:id="951"/>
          </w:p>
        </w:tc>
        <w:tc>
          <w:tcPr>
            <w:tcW w:w="738" w:type="dxa"/>
            <w:tcBorders>
              <w:top w:val="nil"/>
              <w:left w:val="nil"/>
              <w:bottom w:val="dashSmallGap" w:sz="4" w:space="0" w:color="BFBFBF" w:themeColor="background1" w:themeShade="BF"/>
              <w:right w:val="nil"/>
            </w:tcBorders>
            <w:vAlign w:val="center"/>
          </w:tcPr>
          <w:p w14:paraId="2ECD2209" w14:textId="186ED33A" w:rsidR="00DA34DE" w:rsidRDefault="00DA34DE"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E9F7AD4" w14:textId="77777777" w:rsidR="00DA34DE" w:rsidRDefault="00DA34DE" w:rsidP="00AB6630">
            <w:pPr>
              <w:pStyle w:val="ProductList-OfferingBody"/>
              <w:ind w:left="-113"/>
              <w:jc w:val="center"/>
            </w:pPr>
          </w:p>
        </w:tc>
        <w:tc>
          <w:tcPr>
            <w:tcW w:w="739" w:type="dxa"/>
            <w:shd w:val="clear" w:color="auto" w:fill="70AD47" w:themeFill="accent6"/>
            <w:vAlign w:val="center"/>
          </w:tcPr>
          <w:p w14:paraId="1737DC67" w14:textId="6BEC6748" w:rsidR="00DA34DE" w:rsidRDefault="00DA34DE" w:rsidP="00AB6630">
            <w:pPr>
              <w:pStyle w:val="ProductList-OfferingBody"/>
              <w:ind w:left="-113"/>
              <w:jc w:val="center"/>
            </w:pPr>
            <w:r w:rsidRPr="00CF5C4F">
              <w:fldChar w:fldCharType="begin"/>
            </w:r>
            <w:r w:rsidRPr="00CF5C4F">
              <w:instrText xml:space="preserve">AutoTextList  \s NoStyle \t “Prodotto Aggiuntivo” </w:instrText>
            </w:r>
            <w:r w:rsidRPr="00CF5C4F">
              <w:fldChar w:fldCharType="separate"/>
            </w:r>
            <w:r w:rsidRPr="00CF5C4F">
              <w:t xml:space="preserve"> A </w:t>
            </w:r>
            <w:r w:rsidRPr="00CF5C4F">
              <w:fldChar w:fldCharType="end"/>
            </w:r>
          </w:p>
        </w:tc>
        <w:tc>
          <w:tcPr>
            <w:tcW w:w="739" w:type="dxa"/>
            <w:shd w:val="clear" w:color="auto" w:fill="70AD47" w:themeFill="accent6"/>
            <w:vAlign w:val="center"/>
          </w:tcPr>
          <w:p w14:paraId="550F1689" w14:textId="4F2B809B" w:rsidR="00DA34DE" w:rsidRPr="00DA34DE" w:rsidRDefault="00DA34DE" w:rsidP="00AB6630">
            <w:pPr>
              <w:pStyle w:val="ProductList-OfferingBody"/>
              <w:ind w:left="-113"/>
              <w:jc w:val="center"/>
            </w:pPr>
            <w:r w:rsidRPr="00DA34DE">
              <w:fldChar w:fldCharType="begin"/>
            </w:r>
            <w:r w:rsidRPr="00DA34DE">
              <w:instrText xml:space="preserve"> AutoTextList  \s NoStyle \t “Prodotto Aggiuntivo Solo per OVS-ES” </w:instrText>
            </w:r>
            <w:r w:rsidRPr="00DA34DE">
              <w:fldChar w:fldCharType="separate"/>
            </w:r>
            <w:r w:rsidRPr="00DA34DE">
              <w:t>AV</w:t>
            </w:r>
            <w:r w:rsidRPr="00DA34DE">
              <w:fldChar w:fldCharType="end"/>
            </w:r>
          </w:p>
        </w:tc>
        <w:tc>
          <w:tcPr>
            <w:tcW w:w="739" w:type="dxa"/>
            <w:shd w:val="clear" w:color="auto" w:fill="70AD47" w:themeFill="accent6"/>
            <w:vAlign w:val="center"/>
          </w:tcPr>
          <w:p w14:paraId="3EE06BAC" w14:textId="77777777" w:rsidR="00DA34DE" w:rsidRDefault="00DA34DE" w:rsidP="00AB6630">
            <w:pPr>
              <w:pStyle w:val="ProductList-OfferingBody"/>
              <w:ind w:left="-113"/>
              <w:jc w:val="center"/>
            </w:pPr>
          </w:p>
        </w:tc>
        <w:tc>
          <w:tcPr>
            <w:tcW w:w="738" w:type="dxa"/>
            <w:shd w:val="clear" w:color="auto" w:fill="70AD47" w:themeFill="accent6"/>
            <w:vAlign w:val="center"/>
          </w:tcPr>
          <w:p w14:paraId="428F8086" w14:textId="77777777" w:rsidR="00DA34DE" w:rsidRDefault="00DA34DE" w:rsidP="00AB6630">
            <w:pPr>
              <w:pStyle w:val="ProductList-OfferingBody"/>
              <w:ind w:left="-113"/>
              <w:jc w:val="center"/>
            </w:pPr>
          </w:p>
        </w:tc>
        <w:tc>
          <w:tcPr>
            <w:tcW w:w="739" w:type="dxa"/>
            <w:shd w:val="clear" w:color="auto" w:fill="70AD47" w:themeFill="accent6"/>
            <w:vAlign w:val="center"/>
          </w:tcPr>
          <w:p w14:paraId="164262C2" w14:textId="5C697DAD" w:rsidR="00DA34DE" w:rsidRPr="00DA34DE" w:rsidRDefault="00DA34DE" w:rsidP="00AB6630">
            <w:pPr>
              <w:pStyle w:val="ProductList-OfferingBody"/>
              <w:ind w:left="-113"/>
              <w:jc w:val="center"/>
            </w:pPr>
            <w:r w:rsidRPr="00DA34DE">
              <w:fldChar w:fldCharType="begin"/>
            </w:r>
            <w:r w:rsidRPr="00DA34DE">
              <w:instrText xml:space="preserve"> AutoTextList  \s NoStyle \t “Open License e Open Value” </w:instrText>
            </w:r>
            <w:r w:rsidRPr="00DA34DE">
              <w:fldChar w:fldCharType="separate"/>
            </w:r>
            <w:r w:rsidRPr="00DA34DE">
              <w:t>OF</w:t>
            </w:r>
            <w:r w:rsidRPr="00DA34DE">
              <w:fldChar w:fldCharType="end"/>
            </w:r>
          </w:p>
        </w:tc>
        <w:tc>
          <w:tcPr>
            <w:tcW w:w="739" w:type="dxa"/>
            <w:shd w:val="clear" w:color="auto" w:fill="70AD47" w:themeFill="accent6"/>
            <w:vAlign w:val="center"/>
          </w:tcPr>
          <w:p w14:paraId="0BD36A4C" w14:textId="2688E3D3" w:rsidR="00DA34DE" w:rsidRPr="00DA34DE" w:rsidRDefault="00DA34DE" w:rsidP="00AB6630">
            <w:pPr>
              <w:pStyle w:val="ProductList-OfferingBody"/>
              <w:ind w:left="-113"/>
              <w:jc w:val="center"/>
            </w:pPr>
            <w:r w:rsidRPr="00DA34DE">
              <w:fldChar w:fldCharType="begin"/>
            </w:r>
            <w:r w:rsidRPr="00DA34DE">
              <w:instrText xml:space="preserve"> AutoTextList  \s NoStyle \t “Non per l’Intera Organizzazione in Open Value”</w:instrText>
            </w:r>
            <w:r w:rsidRPr="00DA34DE">
              <w:fldChar w:fldCharType="separate"/>
            </w:r>
            <w:r w:rsidRPr="00DA34DE">
              <w:t xml:space="preserve"> P </w:t>
            </w:r>
            <w:r w:rsidRPr="00DA34DE">
              <w:fldChar w:fldCharType="end"/>
            </w:r>
          </w:p>
        </w:tc>
        <w:tc>
          <w:tcPr>
            <w:tcW w:w="739" w:type="dxa"/>
            <w:shd w:val="clear" w:color="auto" w:fill="BFBFBF" w:themeFill="background1" w:themeFillShade="BF"/>
            <w:vAlign w:val="center"/>
          </w:tcPr>
          <w:p w14:paraId="48A19377" w14:textId="77777777" w:rsidR="00DA34DE" w:rsidRDefault="00DA34DE" w:rsidP="00AB6630">
            <w:pPr>
              <w:pStyle w:val="ProductList-OfferingBody"/>
              <w:ind w:left="-113"/>
              <w:jc w:val="center"/>
            </w:pPr>
          </w:p>
        </w:tc>
        <w:tc>
          <w:tcPr>
            <w:tcW w:w="739" w:type="dxa"/>
            <w:shd w:val="clear" w:color="auto" w:fill="70AD47" w:themeFill="accent6"/>
            <w:vAlign w:val="center"/>
          </w:tcPr>
          <w:p w14:paraId="79A31C5C" w14:textId="434DC30C" w:rsidR="00DA34DE" w:rsidRDefault="00DA34DE" w:rsidP="00AB6630">
            <w:pPr>
              <w:pStyle w:val="ProductList-OfferingBody"/>
              <w:ind w:left="-113"/>
              <w:jc w:val="center"/>
            </w:pPr>
            <w:r w:rsidRPr="00CF5C4F">
              <w:fldChar w:fldCharType="begin"/>
            </w:r>
            <w:r w:rsidRPr="00CF5C4F">
              <w:instrText xml:space="preserve">AutoTextList  \s NoStyle \t “Prodotto Aggiuntivo” </w:instrText>
            </w:r>
            <w:r w:rsidRPr="00CF5C4F">
              <w:fldChar w:fldCharType="separate"/>
            </w:r>
            <w:r w:rsidRPr="00CF5C4F">
              <w:t xml:space="preserve"> A </w:t>
            </w:r>
            <w:r w:rsidRPr="00CF5C4F">
              <w:fldChar w:fldCharType="end"/>
            </w:r>
          </w:p>
        </w:tc>
      </w:tr>
      <w:tr w:rsidR="00DA34DE" w14:paraId="5B7E745F" w14:textId="77777777" w:rsidTr="00E45713">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3EB4E9F9" w14:textId="77777777" w:rsidR="00DA34DE" w:rsidRDefault="00DA34DE" w:rsidP="00500791">
            <w:pPr>
              <w:pStyle w:val="ProductList-Offering2"/>
            </w:pPr>
            <w:bookmarkStart w:id="952" w:name="_Toc405814604"/>
            <w:r>
              <w:t>Azure Rights Management A</w:t>
            </w:r>
            <w:r>
              <w:fldChar w:fldCharType="begin"/>
            </w:r>
            <w:r>
              <w:instrText>XE " Azure Rights Management A"</w:instrText>
            </w:r>
            <w:r>
              <w:fldChar w:fldCharType="end"/>
            </w:r>
            <w:r>
              <w:t xml:space="preserve"> (SL per Utente)</w:t>
            </w:r>
            <w:bookmarkEnd w:id="95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D80CABA" w14:textId="77777777" w:rsidR="00DA34DE" w:rsidRDefault="00DA34DE"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0EE1BA3" w14:textId="77777777" w:rsidR="00DA34DE" w:rsidRDefault="00DA34DE" w:rsidP="00500791">
            <w:pPr>
              <w:pStyle w:val="ProductList-OfferingBody"/>
              <w:ind w:left="-113"/>
              <w:jc w:val="center"/>
            </w:pPr>
            <w:r>
              <w:t>1</w:t>
            </w:r>
          </w:p>
        </w:tc>
        <w:tc>
          <w:tcPr>
            <w:tcW w:w="739" w:type="dxa"/>
            <w:shd w:val="clear" w:color="auto" w:fill="BFBFBF" w:themeFill="background1" w:themeFillShade="BF"/>
            <w:vAlign w:val="center"/>
          </w:tcPr>
          <w:p w14:paraId="19A6FC6E" w14:textId="77777777" w:rsidR="00DA34DE" w:rsidRDefault="00DA34DE" w:rsidP="00500791">
            <w:pPr>
              <w:pStyle w:val="ProductList-OfferingBody"/>
              <w:ind w:left="-113"/>
              <w:jc w:val="center"/>
            </w:pPr>
          </w:p>
        </w:tc>
        <w:tc>
          <w:tcPr>
            <w:tcW w:w="739" w:type="dxa"/>
            <w:shd w:val="clear" w:color="auto" w:fill="70AD47" w:themeFill="accent6"/>
            <w:vAlign w:val="center"/>
          </w:tcPr>
          <w:p w14:paraId="362ED4FD" w14:textId="27DF6E21" w:rsidR="00DA34DE" w:rsidRDefault="00DA34DE" w:rsidP="00500791">
            <w:pPr>
              <w:pStyle w:val="ProductList-OfferingBody"/>
              <w:ind w:left="-113"/>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739" w:type="dxa"/>
            <w:shd w:val="clear" w:color="auto" w:fill="BFBFBF" w:themeFill="background1" w:themeFillShade="BF"/>
            <w:vAlign w:val="center"/>
          </w:tcPr>
          <w:p w14:paraId="3DADBD42" w14:textId="77777777" w:rsidR="00DA34DE" w:rsidRDefault="00DA34DE" w:rsidP="00500791">
            <w:pPr>
              <w:pStyle w:val="ProductList-OfferingBody"/>
              <w:ind w:left="-113"/>
              <w:jc w:val="center"/>
            </w:pPr>
          </w:p>
        </w:tc>
        <w:tc>
          <w:tcPr>
            <w:tcW w:w="738" w:type="dxa"/>
            <w:shd w:val="clear" w:color="auto" w:fill="BFBFBF" w:themeFill="background1" w:themeFillShade="BF"/>
            <w:vAlign w:val="center"/>
          </w:tcPr>
          <w:p w14:paraId="4D427487" w14:textId="77777777" w:rsidR="00DA34DE" w:rsidRDefault="00DA34DE" w:rsidP="00500791">
            <w:pPr>
              <w:pStyle w:val="ProductList-OfferingBody"/>
              <w:ind w:left="-113"/>
              <w:jc w:val="center"/>
            </w:pPr>
          </w:p>
        </w:tc>
        <w:tc>
          <w:tcPr>
            <w:tcW w:w="739" w:type="dxa"/>
            <w:shd w:val="clear" w:color="auto" w:fill="BFBFBF" w:themeFill="background1" w:themeFillShade="BF"/>
            <w:vAlign w:val="center"/>
          </w:tcPr>
          <w:p w14:paraId="097D39EF" w14:textId="77777777" w:rsidR="00DA34DE" w:rsidRDefault="00DA34DE" w:rsidP="00500791">
            <w:pPr>
              <w:pStyle w:val="ProductList-OfferingBody"/>
              <w:ind w:left="-113"/>
              <w:jc w:val="center"/>
            </w:pPr>
          </w:p>
        </w:tc>
        <w:tc>
          <w:tcPr>
            <w:tcW w:w="739" w:type="dxa"/>
            <w:shd w:val="clear" w:color="auto" w:fill="BFBFBF" w:themeFill="background1" w:themeFillShade="BF"/>
            <w:vAlign w:val="center"/>
          </w:tcPr>
          <w:p w14:paraId="242445F7" w14:textId="77777777" w:rsidR="00DA34DE" w:rsidRDefault="00DA34DE" w:rsidP="00500791">
            <w:pPr>
              <w:pStyle w:val="ProductList-OfferingBody"/>
              <w:ind w:left="-113"/>
              <w:jc w:val="center"/>
            </w:pPr>
          </w:p>
        </w:tc>
        <w:tc>
          <w:tcPr>
            <w:tcW w:w="739" w:type="dxa"/>
            <w:shd w:val="clear" w:color="auto" w:fill="BFBFBF" w:themeFill="background1" w:themeFillShade="BF"/>
            <w:vAlign w:val="center"/>
          </w:tcPr>
          <w:p w14:paraId="1E9CDACA" w14:textId="77777777" w:rsidR="00DA34DE" w:rsidRDefault="00DA34DE" w:rsidP="00500791">
            <w:pPr>
              <w:pStyle w:val="ProductList-OfferingBody"/>
              <w:ind w:left="-113"/>
              <w:jc w:val="center"/>
            </w:pPr>
          </w:p>
        </w:tc>
        <w:tc>
          <w:tcPr>
            <w:tcW w:w="739" w:type="dxa"/>
            <w:shd w:val="clear" w:color="auto" w:fill="BFBFBF" w:themeFill="background1" w:themeFillShade="BF"/>
            <w:vAlign w:val="center"/>
          </w:tcPr>
          <w:p w14:paraId="02824ADB" w14:textId="77777777" w:rsidR="00DA34DE" w:rsidRDefault="00DA34DE" w:rsidP="00500791">
            <w:pPr>
              <w:pStyle w:val="ProductList-OfferingBody"/>
              <w:ind w:left="-113"/>
              <w:jc w:val="center"/>
            </w:pPr>
          </w:p>
        </w:tc>
      </w:tr>
      <w:tr w:rsidR="00DA34DE" w14:paraId="36A63AE2" w14:textId="77777777" w:rsidTr="00E45713">
        <w:trPr>
          <w:cantSplit/>
          <w:tblHeader/>
        </w:trPr>
        <w:tc>
          <w:tcPr>
            <w:tcW w:w="3382" w:type="dxa"/>
            <w:tcBorders>
              <w:top w:val="dashSmallGap" w:sz="4" w:space="0" w:color="BFBFBF" w:themeColor="background1" w:themeShade="BF"/>
              <w:left w:val="nil"/>
              <w:bottom w:val="nil"/>
              <w:right w:val="nil"/>
            </w:tcBorders>
          </w:tcPr>
          <w:p w14:paraId="1D433EED" w14:textId="77777777" w:rsidR="00DA34DE" w:rsidRDefault="00DA34DE" w:rsidP="00500791">
            <w:pPr>
              <w:pStyle w:val="ProductList-Offering2"/>
            </w:pPr>
            <w:bookmarkStart w:id="953" w:name="_Toc405814605"/>
            <w:r>
              <w:t>Componente Aggiuntivo di Azure Rights Management</w:t>
            </w:r>
            <w:r>
              <w:fldChar w:fldCharType="begin"/>
            </w:r>
            <w:r>
              <w:instrText>XE " Componente Aggiuntivo di Azure Rights Management"</w:instrText>
            </w:r>
            <w:r>
              <w:fldChar w:fldCharType="end"/>
            </w:r>
            <w:r>
              <w:t xml:space="preserve"> (SL per Utente)</w:t>
            </w:r>
            <w:bookmarkEnd w:id="953"/>
          </w:p>
        </w:tc>
        <w:tc>
          <w:tcPr>
            <w:tcW w:w="738" w:type="dxa"/>
            <w:tcBorders>
              <w:top w:val="dashSmallGap" w:sz="4" w:space="0" w:color="BFBFBF" w:themeColor="background1" w:themeShade="BF"/>
              <w:left w:val="nil"/>
              <w:bottom w:val="nil"/>
              <w:right w:val="nil"/>
            </w:tcBorders>
            <w:vAlign w:val="center"/>
          </w:tcPr>
          <w:p w14:paraId="37D1CF7B" w14:textId="77777777" w:rsidR="00DA34DE" w:rsidRDefault="00DA34DE"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711832B" w14:textId="77777777" w:rsidR="00DA34DE" w:rsidRDefault="00DA34DE" w:rsidP="00500791">
            <w:pPr>
              <w:pStyle w:val="ProductList-OfferingBody"/>
              <w:ind w:left="-113"/>
              <w:jc w:val="center"/>
            </w:pPr>
          </w:p>
        </w:tc>
        <w:tc>
          <w:tcPr>
            <w:tcW w:w="739" w:type="dxa"/>
            <w:shd w:val="clear" w:color="auto" w:fill="70AD47" w:themeFill="accent6"/>
            <w:vAlign w:val="center"/>
          </w:tcPr>
          <w:p w14:paraId="45E1C829" w14:textId="55200F29" w:rsidR="00DA34DE" w:rsidRDefault="00DA34DE" w:rsidP="00500791">
            <w:pPr>
              <w:pStyle w:val="ProductList-OfferingBody"/>
              <w:ind w:left="-113"/>
              <w:jc w:val="center"/>
            </w:pPr>
            <w:r w:rsidRPr="00CF5C4F">
              <w:fldChar w:fldCharType="begin"/>
            </w:r>
            <w:r w:rsidRPr="00CF5C4F">
              <w:instrText xml:space="preserve">AutoTextList  \s NoStyle \t “Prodotto Aggiuntivo” </w:instrText>
            </w:r>
            <w:r w:rsidRPr="00CF5C4F">
              <w:fldChar w:fldCharType="separate"/>
            </w:r>
            <w:r w:rsidRPr="00CF5C4F">
              <w:t xml:space="preserve"> A </w:t>
            </w:r>
            <w:r w:rsidRPr="00CF5C4F">
              <w:fldChar w:fldCharType="end"/>
            </w:r>
          </w:p>
        </w:tc>
        <w:tc>
          <w:tcPr>
            <w:tcW w:w="739" w:type="dxa"/>
            <w:shd w:val="clear" w:color="auto" w:fill="BFBFBF" w:themeFill="background1" w:themeFillShade="BF"/>
            <w:vAlign w:val="center"/>
          </w:tcPr>
          <w:p w14:paraId="01C8A7F0" w14:textId="77777777" w:rsidR="00DA34DE" w:rsidRDefault="00DA34DE" w:rsidP="00500791">
            <w:pPr>
              <w:pStyle w:val="ProductList-OfferingBody"/>
              <w:ind w:left="-113"/>
              <w:jc w:val="center"/>
            </w:pPr>
          </w:p>
        </w:tc>
        <w:tc>
          <w:tcPr>
            <w:tcW w:w="739" w:type="dxa"/>
            <w:shd w:val="clear" w:color="auto" w:fill="BFBFBF" w:themeFill="background1" w:themeFillShade="BF"/>
            <w:vAlign w:val="center"/>
          </w:tcPr>
          <w:p w14:paraId="09DF49E7" w14:textId="77777777" w:rsidR="00DA34DE" w:rsidRDefault="00DA34DE" w:rsidP="00500791">
            <w:pPr>
              <w:pStyle w:val="ProductList-OfferingBody"/>
              <w:ind w:left="-113"/>
              <w:jc w:val="center"/>
            </w:pPr>
          </w:p>
        </w:tc>
        <w:tc>
          <w:tcPr>
            <w:tcW w:w="738" w:type="dxa"/>
            <w:shd w:val="clear" w:color="auto" w:fill="BFBFBF" w:themeFill="background1" w:themeFillShade="BF"/>
            <w:vAlign w:val="center"/>
          </w:tcPr>
          <w:p w14:paraId="5622E0BC" w14:textId="77777777" w:rsidR="00DA34DE" w:rsidRDefault="00DA34DE" w:rsidP="00500791">
            <w:pPr>
              <w:pStyle w:val="ProductList-OfferingBody"/>
              <w:ind w:left="-113"/>
              <w:jc w:val="center"/>
            </w:pPr>
          </w:p>
        </w:tc>
        <w:tc>
          <w:tcPr>
            <w:tcW w:w="739" w:type="dxa"/>
            <w:shd w:val="clear" w:color="auto" w:fill="BFBFBF" w:themeFill="background1" w:themeFillShade="BF"/>
            <w:vAlign w:val="center"/>
          </w:tcPr>
          <w:p w14:paraId="13147783" w14:textId="77777777" w:rsidR="00DA34DE" w:rsidRDefault="00DA34DE" w:rsidP="00500791">
            <w:pPr>
              <w:pStyle w:val="ProductList-OfferingBody"/>
              <w:ind w:left="-113"/>
              <w:jc w:val="center"/>
            </w:pPr>
          </w:p>
        </w:tc>
        <w:tc>
          <w:tcPr>
            <w:tcW w:w="739" w:type="dxa"/>
            <w:shd w:val="clear" w:color="auto" w:fill="BFBFBF" w:themeFill="background1" w:themeFillShade="BF"/>
            <w:vAlign w:val="center"/>
          </w:tcPr>
          <w:p w14:paraId="1339A460" w14:textId="77777777" w:rsidR="00DA34DE" w:rsidRDefault="00DA34DE" w:rsidP="00500791">
            <w:pPr>
              <w:pStyle w:val="ProductList-OfferingBody"/>
              <w:ind w:left="-113"/>
              <w:jc w:val="center"/>
            </w:pPr>
          </w:p>
        </w:tc>
        <w:tc>
          <w:tcPr>
            <w:tcW w:w="739" w:type="dxa"/>
            <w:shd w:val="clear" w:color="auto" w:fill="BFBFBF" w:themeFill="background1" w:themeFillShade="BF"/>
            <w:vAlign w:val="center"/>
          </w:tcPr>
          <w:p w14:paraId="2563AACD" w14:textId="77777777" w:rsidR="00DA34DE" w:rsidRDefault="00DA34DE" w:rsidP="00500791">
            <w:pPr>
              <w:pStyle w:val="ProductList-OfferingBody"/>
              <w:ind w:left="-113"/>
              <w:jc w:val="center"/>
            </w:pPr>
          </w:p>
        </w:tc>
        <w:tc>
          <w:tcPr>
            <w:tcW w:w="739" w:type="dxa"/>
            <w:shd w:val="clear" w:color="auto" w:fill="BFBFBF" w:themeFill="background1" w:themeFillShade="BF"/>
            <w:vAlign w:val="center"/>
          </w:tcPr>
          <w:p w14:paraId="7B9C4F96" w14:textId="77777777" w:rsidR="00DA34DE" w:rsidRDefault="00DA34DE" w:rsidP="00500791">
            <w:pPr>
              <w:pStyle w:val="ProductList-OfferingBody"/>
              <w:ind w:left="-113"/>
              <w:jc w:val="center"/>
            </w:pPr>
          </w:p>
        </w:tc>
      </w:tr>
    </w:tbl>
    <w:p w14:paraId="222DC0A7" w14:textId="77777777" w:rsidR="00B7044F" w:rsidRPr="003347D9" w:rsidRDefault="00B7044F" w:rsidP="00B7044F">
      <w:pPr>
        <w:pStyle w:val="ProductList-Body"/>
        <w:rPr>
          <w:sz w:val="14"/>
          <w:szCs w:val="14"/>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B7044F" w14:paraId="03527CCC" w14:textId="77777777" w:rsidTr="00E45713">
        <w:tc>
          <w:tcPr>
            <w:tcW w:w="4590" w:type="dxa"/>
          </w:tcPr>
          <w:p w14:paraId="50448442" w14:textId="77777777" w:rsidR="00B7044F" w:rsidRPr="00AA6DF2" w:rsidRDefault="00B7044F" w:rsidP="00500791">
            <w:pPr>
              <w:pStyle w:val="ProductList-Body"/>
              <w:spacing w:before="20" w:after="20"/>
              <w:ind w:left="162" w:hanging="162"/>
            </w:pPr>
            <w:r>
              <w:t xml:space="preserve">Idoneità alla Riduzione: </w:t>
            </w:r>
            <w:r>
              <w:rPr>
                <w:b/>
              </w:rPr>
              <w:t>SL per Utente per Azure Rights Management</w:t>
            </w:r>
          </w:p>
          <w:p w14:paraId="6F92BDA7" w14:textId="77777777" w:rsidR="00B7044F" w:rsidRPr="008F2449" w:rsidRDefault="00B7044F" w:rsidP="00500791">
            <w:pPr>
              <w:pStyle w:val="ProductList-Body"/>
              <w:spacing w:before="20" w:after="20"/>
              <w:ind w:left="162" w:hanging="162"/>
              <w:rPr>
                <w:b/>
              </w:rPr>
            </w:pPr>
            <w:r>
              <w:t xml:space="preserve">Idoneità alla Procedura di Ordine True-up: </w:t>
            </w:r>
            <w:r>
              <w:rPr>
                <w:b/>
              </w:rPr>
              <w:t>SL per Utente per Azure Rights Management</w:t>
            </w:r>
          </w:p>
        </w:tc>
        <w:tc>
          <w:tcPr>
            <w:tcW w:w="2700" w:type="dxa"/>
          </w:tcPr>
          <w:p w14:paraId="6B829C29" w14:textId="77777777" w:rsidR="00B7044F" w:rsidRPr="008F2449" w:rsidRDefault="00B7044F" w:rsidP="00500791">
            <w:pPr>
              <w:pStyle w:val="ProductList-Body"/>
              <w:spacing w:before="20" w:after="20"/>
              <w:rPr>
                <w:b/>
              </w:rPr>
            </w:pPr>
            <w:r>
              <w:t xml:space="preserve">Pool di Prodotti: </w:t>
            </w:r>
            <w:r>
              <w:rPr>
                <w:b/>
              </w:rPr>
              <w:t>Server</w:t>
            </w:r>
          </w:p>
        </w:tc>
        <w:tc>
          <w:tcPr>
            <w:tcW w:w="3510" w:type="dxa"/>
          </w:tcPr>
          <w:p w14:paraId="0CADD1B3" w14:textId="77777777" w:rsidR="00B7044F" w:rsidRPr="008F2449" w:rsidRDefault="00B7044F" w:rsidP="00500791">
            <w:pPr>
              <w:pStyle w:val="ProductList-Body"/>
              <w:spacing w:before="20" w:after="20"/>
              <w:ind w:left="169" w:hanging="169"/>
              <w:rPr>
                <w:b/>
              </w:rPr>
            </w:pPr>
            <w:r>
              <w:t xml:space="preserve">Idoneità al Periodo di Validità Esteso: </w:t>
            </w:r>
            <w:r>
              <w:rPr>
                <w:b/>
              </w:rPr>
              <w:t>SL per Utente per Azure Rights Management</w:t>
            </w:r>
          </w:p>
        </w:tc>
      </w:tr>
    </w:tbl>
    <w:p w14:paraId="0E8A5D81" w14:textId="16AC2689" w:rsidR="00B7044F" w:rsidRPr="00AA6DF2" w:rsidRDefault="004005A5" w:rsidP="00B7044F">
      <w:pPr>
        <w:pStyle w:val="ProductList-Body"/>
        <w:shd w:val="clear" w:color="auto" w:fill="A6A6A6" w:themeFill="background1" w:themeFillShade="A6"/>
        <w:spacing w:before="120" w:after="240"/>
        <w:jc w:val="right"/>
      </w:pPr>
      <w:hyperlink w:anchor="ToC" w:history="1">
        <w:r w:rsidR="00603746">
          <w:rPr>
            <w:rStyle w:val="Hyperlink"/>
            <w:sz w:val="16"/>
            <w:szCs w:val="16"/>
          </w:rPr>
          <w:t>Sommario</w:t>
        </w:r>
      </w:hyperlink>
      <w:r w:rsidR="00603746">
        <w:rPr>
          <w:sz w:val="16"/>
          <w:szCs w:val="16"/>
        </w:rPr>
        <w:t xml:space="preserve"> / </w:t>
      </w:r>
      <w:hyperlink w:anchor="ChartKey" w:history="1">
        <w:r w:rsidR="00603746">
          <w:rPr>
            <w:rStyle w:val="Hyperlink"/>
            <w:sz w:val="16"/>
            <w:szCs w:val="16"/>
          </w:rPr>
          <w:t>Codici Tabella</w:t>
        </w:r>
      </w:hyperlink>
      <w:r w:rsidR="00603746">
        <w:rPr>
          <w:sz w:val="16"/>
          <w:szCs w:val="16"/>
        </w:rPr>
        <w:t xml:space="preserve"> / </w:t>
      </w:r>
      <w:hyperlink w:anchor="Index" w:history="1">
        <w:r w:rsidR="00603746">
          <w:rPr>
            <w:rStyle w:val="Hyperlink"/>
            <w:sz w:val="16"/>
            <w:szCs w:val="16"/>
          </w:rPr>
          <w:t>Indice</w:t>
        </w:r>
      </w:hyperlink>
    </w:p>
    <w:p w14:paraId="1ACBB16E" w14:textId="77777777" w:rsidR="00047DC7" w:rsidRPr="00AA6DF2" w:rsidRDefault="00047DC7" w:rsidP="006A3CC0">
      <w:pPr>
        <w:pStyle w:val="ProductList-Offering1Heading"/>
        <w:outlineLvl w:val="1"/>
      </w:pPr>
      <w:bookmarkStart w:id="954" w:name="_Toc405814606"/>
      <w:r>
        <w:t>Enterprise Cloud Suite</w:t>
      </w:r>
      <w:bookmarkEnd w:id="954"/>
      <w:r>
        <w:fldChar w:fldCharType="begin"/>
      </w:r>
      <w:r>
        <w:instrText>XE "Enterprise Cloud Suite"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DA34DE" w14:paraId="5B352C99" w14:textId="77777777" w:rsidTr="00E45713">
        <w:trPr>
          <w:cantSplit/>
          <w:tblHeader/>
        </w:trPr>
        <w:tc>
          <w:tcPr>
            <w:tcW w:w="3367" w:type="dxa"/>
            <w:tcBorders>
              <w:bottom w:val="nil"/>
            </w:tcBorders>
            <w:shd w:val="clear" w:color="auto" w:fill="00188F"/>
          </w:tcPr>
          <w:p w14:paraId="1362801C" w14:textId="77777777" w:rsidR="00DA34DE" w:rsidRPr="00EE0836" w:rsidRDefault="00DA34DE" w:rsidP="00DF3DB9">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4D98006" w14:textId="77777777" w:rsidR="00DA34DE" w:rsidRPr="00EE0836" w:rsidRDefault="00DA34DE" w:rsidP="00DF3DB9">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67113574" w14:textId="61A14E00" w:rsidR="00DA34DE" w:rsidRPr="00EE0836" w:rsidRDefault="00DA34DE" w:rsidP="00DF3DB9">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739" w:type="dxa"/>
            <w:shd w:val="clear" w:color="auto" w:fill="00188F"/>
            <w:vAlign w:val="center"/>
          </w:tcPr>
          <w:p w14:paraId="1A3C83BA" w14:textId="4A29FBAB" w:rsidR="00DA34DE" w:rsidRPr="00EE0836" w:rsidRDefault="00DA34DE" w:rsidP="00DF3DB9">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739" w:type="dxa"/>
            <w:shd w:val="clear" w:color="auto" w:fill="00188F"/>
            <w:vAlign w:val="center"/>
          </w:tcPr>
          <w:p w14:paraId="1E962F38" w14:textId="2F3556B5" w:rsidR="00DA34DE" w:rsidRPr="00EE0836" w:rsidRDefault="00DA34DE" w:rsidP="00DF3DB9">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739" w:type="dxa"/>
            <w:shd w:val="clear" w:color="auto" w:fill="00188F"/>
            <w:vAlign w:val="center"/>
          </w:tcPr>
          <w:p w14:paraId="029E371D" w14:textId="03C10B1A" w:rsidR="00DA34DE" w:rsidRPr="00EE0836" w:rsidRDefault="00DA34DE" w:rsidP="00DF3DB9">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738" w:type="dxa"/>
            <w:shd w:val="clear" w:color="auto" w:fill="00188F"/>
            <w:vAlign w:val="center"/>
          </w:tcPr>
          <w:p w14:paraId="0AB4F6C1" w14:textId="11A65F5C" w:rsidR="00DA34DE" w:rsidRPr="00EE0836" w:rsidRDefault="00DA34DE" w:rsidP="00DF3DB9">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739" w:type="dxa"/>
            <w:shd w:val="clear" w:color="auto" w:fill="00188F"/>
            <w:vAlign w:val="center"/>
          </w:tcPr>
          <w:p w14:paraId="5B6B0BD4" w14:textId="7538D25C" w:rsidR="00DA34DE" w:rsidRPr="00EE0836" w:rsidRDefault="00DA34DE" w:rsidP="00DF3DB9">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739" w:type="dxa"/>
            <w:shd w:val="clear" w:color="auto" w:fill="00188F"/>
            <w:vAlign w:val="center"/>
          </w:tcPr>
          <w:p w14:paraId="34B199F3" w14:textId="158293B9" w:rsidR="00DA34DE" w:rsidRPr="00EE0836" w:rsidRDefault="00DA34DE" w:rsidP="00DF3DB9">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739" w:type="dxa"/>
            <w:shd w:val="clear" w:color="auto" w:fill="00188F"/>
            <w:vAlign w:val="center"/>
          </w:tcPr>
          <w:p w14:paraId="1C6BD6F2" w14:textId="7288741C" w:rsidR="00DA34DE" w:rsidRPr="00EE0836" w:rsidRDefault="00DA34DE" w:rsidP="00DF3DB9">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739" w:type="dxa"/>
            <w:shd w:val="clear" w:color="auto" w:fill="00188F"/>
            <w:vAlign w:val="center"/>
          </w:tcPr>
          <w:p w14:paraId="7021C951" w14:textId="3451156A" w:rsidR="00DA34DE" w:rsidRPr="00EE0836" w:rsidRDefault="00DA34DE" w:rsidP="00DF3DB9">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047DC7" w14:paraId="483E9305" w14:textId="77777777" w:rsidTr="00E45713">
        <w:trPr>
          <w:cantSplit/>
          <w:tblHeader/>
        </w:trPr>
        <w:tc>
          <w:tcPr>
            <w:tcW w:w="3367" w:type="dxa"/>
            <w:tcBorders>
              <w:top w:val="nil"/>
              <w:left w:val="nil"/>
              <w:bottom w:val="dashSmallGap" w:sz="4" w:space="0" w:color="BFBFBF" w:themeColor="background1" w:themeShade="BF"/>
              <w:right w:val="nil"/>
            </w:tcBorders>
          </w:tcPr>
          <w:p w14:paraId="21FCD34F" w14:textId="77777777" w:rsidR="00047DC7" w:rsidRDefault="00047DC7" w:rsidP="00DF3DB9">
            <w:pPr>
              <w:pStyle w:val="ProductList-Offering1"/>
            </w:pPr>
            <w:bookmarkStart w:id="955" w:name="_Toc405814607"/>
            <w:r>
              <w:t>Enterprise Cloud Suite</w:t>
            </w:r>
            <w:bookmarkEnd w:id="955"/>
            <w:r>
              <w:fldChar w:fldCharType="begin"/>
            </w:r>
            <w:r>
              <w:instrText>XE "Enterprise Cloud Suite"</w:instrText>
            </w:r>
            <w:r>
              <w:fldChar w:fldCharType="end"/>
            </w:r>
          </w:p>
        </w:tc>
        <w:tc>
          <w:tcPr>
            <w:tcW w:w="738" w:type="dxa"/>
            <w:tcBorders>
              <w:top w:val="nil"/>
              <w:left w:val="nil"/>
              <w:bottom w:val="dashSmallGap" w:sz="4" w:space="0" w:color="BFBFBF" w:themeColor="background1" w:themeShade="BF"/>
              <w:right w:val="nil"/>
            </w:tcBorders>
            <w:vAlign w:val="center"/>
          </w:tcPr>
          <w:p w14:paraId="7B433C7C" w14:textId="77777777" w:rsidR="00047DC7" w:rsidRDefault="00047DC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D74697D" w14:textId="77777777" w:rsidR="00047DC7" w:rsidRDefault="00047DC7" w:rsidP="00DF3DB9">
            <w:pPr>
              <w:pStyle w:val="ProductList-OfferingBody"/>
              <w:ind w:left="-113"/>
              <w:jc w:val="center"/>
            </w:pPr>
          </w:p>
        </w:tc>
        <w:tc>
          <w:tcPr>
            <w:tcW w:w="739" w:type="dxa"/>
            <w:shd w:val="clear" w:color="auto" w:fill="70AD47" w:themeFill="accent6"/>
            <w:vAlign w:val="center"/>
          </w:tcPr>
          <w:p w14:paraId="55FFD7C5" w14:textId="0772E78A" w:rsidR="00047DC7" w:rsidRPr="00DA34DE" w:rsidRDefault="00DA34DE" w:rsidP="00DF3DB9">
            <w:pPr>
              <w:pStyle w:val="ProductList-OfferingBody"/>
              <w:ind w:left="-113"/>
              <w:jc w:val="center"/>
            </w:pPr>
            <w:r w:rsidRPr="00DA34DE">
              <w:fldChar w:fldCharType="begin"/>
            </w:r>
            <w:r w:rsidRPr="00DA34DE">
              <w:instrText xml:space="preserve"> AutoTextList  \s NoStyle \t “Servizio Online Enterprise” </w:instrText>
            </w:r>
            <w:r w:rsidRPr="00DA34DE">
              <w:fldChar w:fldCharType="separate"/>
            </w:r>
            <w:r w:rsidRPr="00DA34DE">
              <w:t>EO</w:t>
            </w:r>
            <w:r w:rsidRPr="00DA34DE">
              <w:fldChar w:fldCharType="end"/>
            </w:r>
          </w:p>
        </w:tc>
        <w:tc>
          <w:tcPr>
            <w:tcW w:w="739" w:type="dxa"/>
            <w:shd w:val="clear" w:color="auto" w:fill="BFBFBF" w:themeFill="background1" w:themeFillShade="BF"/>
            <w:vAlign w:val="center"/>
          </w:tcPr>
          <w:p w14:paraId="530587F7"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163E020C" w14:textId="77777777" w:rsidR="00047DC7" w:rsidRDefault="00047DC7" w:rsidP="00DF3DB9">
            <w:pPr>
              <w:pStyle w:val="ProductList-OfferingBody"/>
              <w:ind w:left="-113"/>
              <w:jc w:val="center"/>
            </w:pPr>
          </w:p>
        </w:tc>
        <w:tc>
          <w:tcPr>
            <w:tcW w:w="738" w:type="dxa"/>
            <w:shd w:val="clear" w:color="auto" w:fill="BFBFBF" w:themeFill="background1" w:themeFillShade="BF"/>
            <w:vAlign w:val="center"/>
          </w:tcPr>
          <w:p w14:paraId="63E14EBD"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5596945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CC55B6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A4FF55B"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3884585C" w14:textId="77777777" w:rsidR="00047DC7" w:rsidRDefault="00047DC7" w:rsidP="00DF3DB9">
            <w:pPr>
              <w:pStyle w:val="ProductList-OfferingBody"/>
              <w:ind w:left="-113"/>
              <w:jc w:val="center"/>
            </w:pPr>
          </w:p>
        </w:tc>
      </w:tr>
      <w:tr w:rsidR="00DA34DE" w14:paraId="7104B138" w14:textId="77777777" w:rsidTr="00E4571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39AF93D" w14:textId="77777777" w:rsidR="00DA34DE" w:rsidRDefault="00DA34DE" w:rsidP="00DF3DB9">
            <w:pPr>
              <w:pStyle w:val="ProductList-Offering1"/>
            </w:pPr>
            <w:bookmarkStart w:id="956" w:name="_Toc405814608"/>
            <w:r>
              <w:t>Componente Aggiuntivo di Enterprise Cloud Suite</w:t>
            </w:r>
            <w:bookmarkEnd w:id="956"/>
            <w:r>
              <w:fldChar w:fldCharType="begin"/>
            </w:r>
            <w:r>
              <w:instrText>XE "Componente Aggiuntivo di Enterprise Cloud Suite"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586B83" w14:textId="77777777" w:rsidR="00DA34DE" w:rsidRDefault="00DA34DE"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A21259A" w14:textId="77777777" w:rsidR="00DA34DE" w:rsidRDefault="00DA34DE" w:rsidP="00DF3DB9">
            <w:pPr>
              <w:pStyle w:val="ProductList-OfferingBody"/>
              <w:ind w:left="-113"/>
              <w:jc w:val="center"/>
            </w:pPr>
          </w:p>
        </w:tc>
        <w:tc>
          <w:tcPr>
            <w:tcW w:w="739" w:type="dxa"/>
            <w:shd w:val="clear" w:color="auto" w:fill="70AD47" w:themeFill="accent6"/>
            <w:vAlign w:val="center"/>
          </w:tcPr>
          <w:p w14:paraId="44AC7ACF" w14:textId="26FDE46A" w:rsidR="00DA34DE" w:rsidRDefault="00DA34DE" w:rsidP="00DF3DB9">
            <w:pPr>
              <w:pStyle w:val="ProductList-OfferingBody"/>
              <w:ind w:left="-113"/>
              <w:jc w:val="center"/>
            </w:pPr>
            <w:r w:rsidRPr="00DA34DE">
              <w:fldChar w:fldCharType="begin"/>
            </w:r>
            <w:r w:rsidRPr="00DA34DE">
              <w:instrText xml:space="preserve"> AutoTextList  \s NoStyle \t “Servizio Online Enterprise” </w:instrText>
            </w:r>
            <w:r w:rsidRPr="00DA34DE">
              <w:fldChar w:fldCharType="separate"/>
            </w:r>
            <w:r w:rsidRPr="00DA34DE">
              <w:t>EO</w:t>
            </w:r>
            <w:r w:rsidRPr="00DA34DE">
              <w:fldChar w:fldCharType="end"/>
            </w:r>
          </w:p>
        </w:tc>
        <w:tc>
          <w:tcPr>
            <w:tcW w:w="739" w:type="dxa"/>
            <w:shd w:val="clear" w:color="auto" w:fill="BFBFBF" w:themeFill="background1" w:themeFillShade="BF"/>
            <w:vAlign w:val="center"/>
          </w:tcPr>
          <w:p w14:paraId="27F02653" w14:textId="77777777" w:rsidR="00DA34DE" w:rsidRDefault="00DA34DE" w:rsidP="00DF3DB9">
            <w:pPr>
              <w:pStyle w:val="ProductList-OfferingBody"/>
              <w:ind w:left="-113"/>
              <w:jc w:val="center"/>
            </w:pPr>
          </w:p>
        </w:tc>
        <w:tc>
          <w:tcPr>
            <w:tcW w:w="739" w:type="dxa"/>
            <w:shd w:val="clear" w:color="auto" w:fill="BFBFBF" w:themeFill="background1" w:themeFillShade="BF"/>
            <w:vAlign w:val="center"/>
          </w:tcPr>
          <w:p w14:paraId="42FB10CC" w14:textId="77777777" w:rsidR="00DA34DE" w:rsidRDefault="00DA34DE" w:rsidP="00DF3DB9">
            <w:pPr>
              <w:pStyle w:val="ProductList-OfferingBody"/>
              <w:ind w:left="-113"/>
              <w:jc w:val="center"/>
            </w:pPr>
          </w:p>
        </w:tc>
        <w:tc>
          <w:tcPr>
            <w:tcW w:w="738" w:type="dxa"/>
            <w:shd w:val="clear" w:color="auto" w:fill="BFBFBF" w:themeFill="background1" w:themeFillShade="BF"/>
            <w:vAlign w:val="center"/>
          </w:tcPr>
          <w:p w14:paraId="34C0495D" w14:textId="77777777" w:rsidR="00DA34DE" w:rsidRDefault="00DA34DE" w:rsidP="00DF3DB9">
            <w:pPr>
              <w:pStyle w:val="ProductList-OfferingBody"/>
              <w:ind w:left="-113"/>
              <w:jc w:val="center"/>
            </w:pPr>
          </w:p>
        </w:tc>
        <w:tc>
          <w:tcPr>
            <w:tcW w:w="739" w:type="dxa"/>
            <w:shd w:val="clear" w:color="auto" w:fill="BFBFBF" w:themeFill="background1" w:themeFillShade="BF"/>
            <w:vAlign w:val="center"/>
          </w:tcPr>
          <w:p w14:paraId="4FCB33CD" w14:textId="77777777" w:rsidR="00DA34DE" w:rsidRDefault="00DA34DE" w:rsidP="00DF3DB9">
            <w:pPr>
              <w:pStyle w:val="ProductList-OfferingBody"/>
              <w:ind w:left="-113"/>
              <w:jc w:val="center"/>
            </w:pPr>
          </w:p>
        </w:tc>
        <w:tc>
          <w:tcPr>
            <w:tcW w:w="739" w:type="dxa"/>
            <w:shd w:val="clear" w:color="auto" w:fill="BFBFBF" w:themeFill="background1" w:themeFillShade="BF"/>
            <w:vAlign w:val="center"/>
          </w:tcPr>
          <w:p w14:paraId="418F1019" w14:textId="77777777" w:rsidR="00DA34DE" w:rsidRDefault="00DA34DE" w:rsidP="00DF3DB9">
            <w:pPr>
              <w:pStyle w:val="ProductList-OfferingBody"/>
              <w:ind w:left="-113"/>
              <w:jc w:val="center"/>
            </w:pPr>
          </w:p>
        </w:tc>
        <w:tc>
          <w:tcPr>
            <w:tcW w:w="739" w:type="dxa"/>
            <w:shd w:val="clear" w:color="auto" w:fill="BFBFBF" w:themeFill="background1" w:themeFillShade="BF"/>
            <w:vAlign w:val="center"/>
          </w:tcPr>
          <w:p w14:paraId="286953A5" w14:textId="77777777" w:rsidR="00DA34DE" w:rsidRDefault="00DA34DE" w:rsidP="00DF3DB9">
            <w:pPr>
              <w:pStyle w:val="ProductList-OfferingBody"/>
              <w:ind w:left="-113"/>
              <w:jc w:val="center"/>
            </w:pPr>
          </w:p>
        </w:tc>
        <w:tc>
          <w:tcPr>
            <w:tcW w:w="739" w:type="dxa"/>
            <w:shd w:val="clear" w:color="auto" w:fill="BFBFBF" w:themeFill="background1" w:themeFillShade="BF"/>
            <w:vAlign w:val="center"/>
          </w:tcPr>
          <w:p w14:paraId="6BBA9C22" w14:textId="77777777" w:rsidR="00DA34DE" w:rsidRDefault="00DA34DE" w:rsidP="00DF3DB9">
            <w:pPr>
              <w:pStyle w:val="ProductList-OfferingBody"/>
              <w:ind w:left="-113"/>
              <w:jc w:val="center"/>
            </w:pPr>
          </w:p>
        </w:tc>
      </w:tr>
      <w:tr w:rsidR="00DA34DE" w14:paraId="167EC769" w14:textId="77777777" w:rsidTr="00E45713">
        <w:trPr>
          <w:cantSplit/>
          <w:trHeight w:val="44"/>
          <w:tblHeader/>
        </w:trPr>
        <w:tc>
          <w:tcPr>
            <w:tcW w:w="3367" w:type="dxa"/>
            <w:tcBorders>
              <w:top w:val="dashSmallGap" w:sz="4" w:space="0" w:color="BFBFBF" w:themeColor="background1" w:themeShade="BF"/>
              <w:left w:val="nil"/>
              <w:bottom w:val="nil"/>
              <w:right w:val="nil"/>
            </w:tcBorders>
          </w:tcPr>
          <w:p w14:paraId="5C0FAEB3" w14:textId="77777777" w:rsidR="00DA34DE" w:rsidRDefault="00DA34DE" w:rsidP="00DF3DB9">
            <w:pPr>
              <w:pStyle w:val="ProductList-Offering1"/>
            </w:pPr>
            <w:bookmarkStart w:id="957" w:name="_Toc405814609"/>
            <w:r>
              <w:t>Enterprise Cloud Suite da SA</w:t>
            </w:r>
            <w:bookmarkEnd w:id="957"/>
            <w:r>
              <w:fldChar w:fldCharType="begin"/>
            </w:r>
            <w:r>
              <w:instrText>XE "Enterprise Cloud Suite da SA"</w:instrText>
            </w:r>
            <w:r>
              <w:fldChar w:fldCharType="end"/>
            </w:r>
          </w:p>
        </w:tc>
        <w:tc>
          <w:tcPr>
            <w:tcW w:w="738" w:type="dxa"/>
            <w:tcBorders>
              <w:top w:val="dashSmallGap" w:sz="4" w:space="0" w:color="BFBFBF" w:themeColor="background1" w:themeShade="BF"/>
              <w:left w:val="nil"/>
              <w:bottom w:val="nil"/>
              <w:right w:val="nil"/>
            </w:tcBorders>
            <w:vAlign w:val="center"/>
          </w:tcPr>
          <w:p w14:paraId="60ADDE85" w14:textId="77777777" w:rsidR="00DA34DE" w:rsidRDefault="00DA34DE"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93E77D3" w14:textId="77777777" w:rsidR="00DA34DE" w:rsidRDefault="00DA34DE" w:rsidP="00DF3DB9">
            <w:pPr>
              <w:pStyle w:val="ProductList-OfferingBody"/>
              <w:ind w:left="-113"/>
              <w:jc w:val="center"/>
            </w:pPr>
          </w:p>
        </w:tc>
        <w:tc>
          <w:tcPr>
            <w:tcW w:w="739" w:type="dxa"/>
            <w:shd w:val="clear" w:color="auto" w:fill="70AD47" w:themeFill="accent6"/>
            <w:vAlign w:val="center"/>
          </w:tcPr>
          <w:p w14:paraId="3C879585" w14:textId="29C0B53F" w:rsidR="00DA34DE" w:rsidRDefault="00DA34DE" w:rsidP="00DF3DB9">
            <w:pPr>
              <w:pStyle w:val="ProductList-OfferingBody"/>
              <w:ind w:left="-113"/>
              <w:jc w:val="center"/>
            </w:pPr>
            <w:r w:rsidRPr="00DA34DE">
              <w:fldChar w:fldCharType="begin"/>
            </w:r>
            <w:r w:rsidRPr="00DA34DE">
              <w:instrText xml:space="preserve"> AutoTextList  \s NoStyle \t “Servizio Online Enterprise” </w:instrText>
            </w:r>
            <w:r w:rsidRPr="00DA34DE">
              <w:fldChar w:fldCharType="separate"/>
            </w:r>
            <w:r w:rsidRPr="00DA34DE">
              <w:t>EO</w:t>
            </w:r>
            <w:r w:rsidRPr="00DA34DE">
              <w:fldChar w:fldCharType="end"/>
            </w:r>
          </w:p>
        </w:tc>
        <w:tc>
          <w:tcPr>
            <w:tcW w:w="739" w:type="dxa"/>
            <w:shd w:val="clear" w:color="auto" w:fill="BFBFBF" w:themeFill="background1" w:themeFillShade="BF"/>
            <w:vAlign w:val="center"/>
          </w:tcPr>
          <w:p w14:paraId="387FEE2D" w14:textId="77777777" w:rsidR="00DA34DE" w:rsidRDefault="00DA34DE" w:rsidP="00DF3DB9">
            <w:pPr>
              <w:pStyle w:val="ProductList-OfferingBody"/>
              <w:ind w:left="-113"/>
              <w:jc w:val="center"/>
            </w:pPr>
          </w:p>
        </w:tc>
        <w:tc>
          <w:tcPr>
            <w:tcW w:w="739" w:type="dxa"/>
            <w:shd w:val="clear" w:color="auto" w:fill="BFBFBF" w:themeFill="background1" w:themeFillShade="BF"/>
            <w:vAlign w:val="center"/>
          </w:tcPr>
          <w:p w14:paraId="1EE10C8A" w14:textId="77777777" w:rsidR="00DA34DE" w:rsidRDefault="00DA34DE" w:rsidP="00DF3DB9">
            <w:pPr>
              <w:pStyle w:val="ProductList-OfferingBody"/>
              <w:ind w:left="-113"/>
              <w:jc w:val="center"/>
            </w:pPr>
          </w:p>
        </w:tc>
        <w:tc>
          <w:tcPr>
            <w:tcW w:w="738" w:type="dxa"/>
            <w:shd w:val="clear" w:color="auto" w:fill="BFBFBF" w:themeFill="background1" w:themeFillShade="BF"/>
            <w:vAlign w:val="center"/>
          </w:tcPr>
          <w:p w14:paraId="3AAADBF5" w14:textId="77777777" w:rsidR="00DA34DE" w:rsidRDefault="00DA34DE" w:rsidP="00DF3DB9">
            <w:pPr>
              <w:pStyle w:val="ProductList-OfferingBody"/>
              <w:ind w:left="-113"/>
              <w:jc w:val="center"/>
            </w:pPr>
          </w:p>
        </w:tc>
        <w:tc>
          <w:tcPr>
            <w:tcW w:w="739" w:type="dxa"/>
            <w:shd w:val="clear" w:color="auto" w:fill="BFBFBF" w:themeFill="background1" w:themeFillShade="BF"/>
            <w:vAlign w:val="center"/>
          </w:tcPr>
          <w:p w14:paraId="47C506F7" w14:textId="77777777" w:rsidR="00DA34DE" w:rsidRDefault="00DA34DE" w:rsidP="00DF3DB9">
            <w:pPr>
              <w:pStyle w:val="ProductList-OfferingBody"/>
              <w:ind w:left="-113"/>
              <w:jc w:val="center"/>
            </w:pPr>
          </w:p>
        </w:tc>
        <w:tc>
          <w:tcPr>
            <w:tcW w:w="739" w:type="dxa"/>
            <w:shd w:val="clear" w:color="auto" w:fill="BFBFBF" w:themeFill="background1" w:themeFillShade="BF"/>
            <w:vAlign w:val="center"/>
          </w:tcPr>
          <w:p w14:paraId="6CA91E13" w14:textId="77777777" w:rsidR="00DA34DE" w:rsidRDefault="00DA34DE" w:rsidP="00DF3DB9">
            <w:pPr>
              <w:pStyle w:val="ProductList-OfferingBody"/>
              <w:ind w:left="-113"/>
              <w:jc w:val="center"/>
            </w:pPr>
          </w:p>
        </w:tc>
        <w:tc>
          <w:tcPr>
            <w:tcW w:w="739" w:type="dxa"/>
            <w:shd w:val="clear" w:color="auto" w:fill="BFBFBF" w:themeFill="background1" w:themeFillShade="BF"/>
            <w:vAlign w:val="center"/>
          </w:tcPr>
          <w:p w14:paraId="2EF3B1C5" w14:textId="77777777" w:rsidR="00DA34DE" w:rsidRDefault="00DA34DE" w:rsidP="00DF3DB9">
            <w:pPr>
              <w:pStyle w:val="ProductList-OfferingBody"/>
              <w:ind w:left="-113"/>
              <w:jc w:val="center"/>
            </w:pPr>
          </w:p>
        </w:tc>
        <w:tc>
          <w:tcPr>
            <w:tcW w:w="739" w:type="dxa"/>
            <w:shd w:val="clear" w:color="auto" w:fill="BFBFBF" w:themeFill="background1" w:themeFillShade="BF"/>
            <w:vAlign w:val="center"/>
          </w:tcPr>
          <w:p w14:paraId="55F79793" w14:textId="77777777" w:rsidR="00DA34DE" w:rsidRDefault="00DA34DE" w:rsidP="00DF3DB9">
            <w:pPr>
              <w:pStyle w:val="ProductList-OfferingBody"/>
              <w:ind w:left="-113"/>
              <w:jc w:val="center"/>
            </w:pPr>
          </w:p>
        </w:tc>
      </w:tr>
    </w:tbl>
    <w:p w14:paraId="18B4B4EE" w14:textId="3395D62F" w:rsidR="00047DC7" w:rsidRPr="002A1211" w:rsidRDefault="00047DC7" w:rsidP="00047DC7">
      <w:pPr>
        <w:pStyle w:val="ProductList-Body"/>
        <w:rPr>
          <w:sz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2"/>
        <w:gridCol w:w="3562"/>
      </w:tblGrid>
      <w:tr w:rsidR="00047DC7" w14:paraId="1696B377" w14:textId="77777777" w:rsidTr="00E45713">
        <w:tc>
          <w:tcPr>
            <w:tcW w:w="3596" w:type="dxa"/>
          </w:tcPr>
          <w:p w14:paraId="678DC143" w14:textId="6272DF09" w:rsidR="00047DC7" w:rsidRDefault="00047DC7" w:rsidP="00DF3DB9">
            <w:pPr>
              <w:pStyle w:val="ProductList-Body"/>
              <w:spacing w:before="20" w:after="20"/>
            </w:pPr>
            <w:r>
              <w:t xml:space="preserve">Idoneità alla Riduzione: </w:t>
            </w:r>
            <w:r>
              <w:rPr>
                <w:b/>
              </w:rPr>
              <w:t>Sì</w:t>
            </w:r>
          </w:p>
        </w:tc>
        <w:tc>
          <w:tcPr>
            <w:tcW w:w="3597" w:type="dxa"/>
          </w:tcPr>
          <w:p w14:paraId="443C0706" w14:textId="028E8082" w:rsidR="00047DC7" w:rsidRPr="0000793E" w:rsidRDefault="00047DC7" w:rsidP="00DF3DB9">
            <w:pPr>
              <w:pStyle w:val="ProductList-Body"/>
              <w:spacing w:before="20" w:after="20"/>
              <w:rPr>
                <w:b/>
              </w:rPr>
            </w:pPr>
          </w:p>
        </w:tc>
        <w:tc>
          <w:tcPr>
            <w:tcW w:w="3597" w:type="dxa"/>
          </w:tcPr>
          <w:p w14:paraId="4DE6494B" w14:textId="2FE4BE0E" w:rsidR="00047DC7" w:rsidRPr="0000793E" w:rsidRDefault="00047DC7" w:rsidP="00DF3DB9">
            <w:pPr>
              <w:pStyle w:val="ProductList-Body"/>
              <w:spacing w:before="20" w:after="20"/>
              <w:rPr>
                <w:b/>
              </w:rPr>
            </w:pPr>
          </w:p>
        </w:tc>
      </w:tr>
    </w:tbl>
    <w:p w14:paraId="4B00282E" w14:textId="77777777" w:rsidR="00047DC7" w:rsidRPr="00AA6DF2" w:rsidRDefault="00047DC7" w:rsidP="00047DC7">
      <w:pPr>
        <w:pStyle w:val="ProductList-Body"/>
        <w:shd w:val="clear" w:color="auto" w:fill="D9D9D9" w:themeFill="background1" w:themeFillShade="D9"/>
        <w:spacing w:before="120" w:after="120"/>
      </w:pPr>
      <w:r>
        <w:rPr>
          <w:b/>
        </w:rPr>
        <w:t>Informazioni Aggiuntive</w:t>
      </w:r>
    </w:p>
    <w:p w14:paraId="60125695" w14:textId="77777777" w:rsidR="00047DC7" w:rsidRPr="00AA6DF2" w:rsidRDefault="00047DC7" w:rsidP="00047DC7">
      <w:pPr>
        <w:pStyle w:val="ProductList-Body"/>
      </w:pPr>
      <w:r>
        <w:rPr>
          <w:b/>
          <w:color w:val="00188F"/>
        </w:rPr>
        <w:t>USL Add-On e USL da SA</w:t>
      </w:r>
    </w:p>
    <w:p w14:paraId="3A908538" w14:textId="06E5CC11" w:rsidR="00047DC7" w:rsidRPr="00AA6DF2" w:rsidRDefault="00047DC7" w:rsidP="00047DC7">
      <w:pPr>
        <w:pStyle w:val="ProductList-Body"/>
      </w:pPr>
      <w:r>
        <w:t xml:space="preserve">Per acquistare una </w:t>
      </w:r>
      <w:hyperlink w:anchor="AddOn" w:history="1">
        <w:r>
          <w:rPr>
            <w:rStyle w:val="Hyperlink"/>
          </w:rPr>
          <w:t>USL Add-On</w:t>
        </w:r>
      </w:hyperlink>
      <w:r>
        <w:t xml:space="preserve"> per Enterprise Cloud Suite o una USL per Enterprise Cloud Suite Da SA, la Società dovrà soddisfare i requisiti di idoneità e per la cessione delle licenze relativi a ciascun componente di Enterprise Cloud Suite. Per informazioni sui componenti di Enterprise Cloud Suite, la Società dovrà fare riferimento ai sottoparagrafi relativi alle </w:t>
      </w:r>
      <w:hyperlink w:anchor="AddOn" w:history="1">
        <w:r>
          <w:rPr>
            <w:rStyle w:val="Hyperlink"/>
          </w:rPr>
          <w:t>USL Add-On</w:t>
        </w:r>
      </w:hyperlink>
      <w:r>
        <w:t xml:space="preserve"> per Enterprise Cloud Suite e alle USL per Enterprise Cloud Suite da SA degli Articoli Informazioni Aggiuntive.</w:t>
      </w:r>
    </w:p>
    <w:p w14:paraId="55538F2F" w14:textId="26786CA9" w:rsidR="00047DC7" w:rsidRPr="00AA6DF2" w:rsidRDefault="004005A5" w:rsidP="00047DC7">
      <w:pPr>
        <w:pStyle w:val="ProductList-Body"/>
        <w:shd w:val="clear" w:color="auto" w:fill="A6A6A6" w:themeFill="background1" w:themeFillShade="A6"/>
        <w:spacing w:before="120" w:after="240"/>
        <w:jc w:val="right"/>
      </w:pPr>
      <w:hyperlink w:anchor="ToC" w:history="1">
        <w:r w:rsidR="00603746">
          <w:rPr>
            <w:rStyle w:val="Hyperlink"/>
            <w:sz w:val="16"/>
            <w:szCs w:val="16"/>
          </w:rPr>
          <w:t>Sommario</w:t>
        </w:r>
      </w:hyperlink>
      <w:r w:rsidR="00603746">
        <w:rPr>
          <w:sz w:val="16"/>
          <w:szCs w:val="16"/>
        </w:rPr>
        <w:t xml:space="preserve"> / </w:t>
      </w:r>
      <w:hyperlink w:anchor="ChartKey" w:history="1">
        <w:r w:rsidR="00603746">
          <w:rPr>
            <w:rStyle w:val="Hyperlink"/>
            <w:sz w:val="16"/>
            <w:szCs w:val="16"/>
          </w:rPr>
          <w:t>Codici Tabella</w:t>
        </w:r>
      </w:hyperlink>
      <w:r w:rsidR="00603746">
        <w:rPr>
          <w:sz w:val="16"/>
          <w:szCs w:val="16"/>
        </w:rPr>
        <w:t xml:space="preserve"> / </w:t>
      </w:r>
      <w:hyperlink w:anchor="Index" w:history="1">
        <w:r w:rsidR="00603746">
          <w:rPr>
            <w:rStyle w:val="Hyperlink"/>
            <w:sz w:val="16"/>
            <w:szCs w:val="16"/>
          </w:rPr>
          <w:t>Indice</w:t>
        </w:r>
      </w:hyperlink>
    </w:p>
    <w:p w14:paraId="0F3F7081" w14:textId="7041427E" w:rsidR="002B7512" w:rsidRPr="00AA6DF2" w:rsidRDefault="005D065A" w:rsidP="006A3CC0">
      <w:pPr>
        <w:pStyle w:val="ProductList-Offering1Heading"/>
        <w:outlineLvl w:val="1"/>
      </w:pPr>
      <w:bookmarkStart w:id="958" w:name="_Toc405814610"/>
      <w:r>
        <w:t>Microsoft Intune</w:t>
      </w:r>
      <w:bookmarkEnd w:id="958"/>
      <w:r>
        <w:fldChar w:fldCharType="begin"/>
      </w:r>
      <w:r>
        <w:instrText>XE "Microsoft Intune"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4050"/>
        <w:gridCol w:w="540"/>
        <w:gridCol w:w="540"/>
        <w:gridCol w:w="630"/>
        <w:gridCol w:w="562"/>
        <w:gridCol w:w="739"/>
        <w:gridCol w:w="738"/>
        <w:gridCol w:w="739"/>
        <w:gridCol w:w="739"/>
        <w:gridCol w:w="739"/>
        <w:gridCol w:w="739"/>
      </w:tblGrid>
      <w:tr w:rsidR="00AA772F" w14:paraId="09938E2E" w14:textId="77777777" w:rsidTr="00FC3E83">
        <w:trPr>
          <w:cantSplit/>
          <w:tblHeader/>
        </w:trPr>
        <w:tc>
          <w:tcPr>
            <w:tcW w:w="4050" w:type="dxa"/>
            <w:tcBorders>
              <w:bottom w:val="nil"/>
            </w:tcBorders>
            <w:shd w:val="clear" w:color="auto" w:fill="00188F"/>
          </w:tcPr>
          <w:p w14:paraId="0FCBC528" w14:textId="77777777" w:rsidR="00AA772F" w:rsidRPr="00EE0836" w:rsidRDefault="00AA772F" w:rsidP="00882C43">
            <w:pPr>
              <w:pStyle w:val="ProductList-OfferingBody"/>
              <w:ind w:left="-28"/>
              <w:rPr>
                <w:color w:val="FFFFFF" w:themeColor="background1"/>
              </w:rPr>
            </w:pPr>
            <w:r>
              <w:rPr>
                <w:color w:val="FFFFFF" w:themeColor="background1"/>
              </w:rPr>
              <w:t>Prodotti</w:t>
            </w:r>
          </w:p>
        </w:tc>
        <w:tc>
          <w:tcPr>
            <w:tcW w:w="540" w:type="dxa"/>
            <w:tcBorders>
              <w:bottom w:val="nil"/>
            </w:tcBorders>
            <w:shd w:val="clear" w:color="auto" w:fill="00188F"/>
            <w:vAlign w:val="center"/>
          </w:tcPr>
          <w:p w14:paraId="17573D2A" w14:textId="77777777" w:rsidR="00AA772F" w:rsidRPr="00EE0836" w:rsidRDefault="00AA772F" w:rsidP="00882C43">
            <w:pPr>
              <w:pStyle w:val="ProductList-OfferingBody"/>
              <w:ind w:left="-113"/>
              <w:jc w:val="center"/>
              <w:rPr>
                <w:color w:val="FFFFFF" w:themeColor="background1"/>
              </w:rPr>
            </w:pPr>
            <w:r>
              <w:rPr>
                <w:color w:val="FFFFFF" w:themeColor="background1"/>
              </w:rPr>
              <w:t>Punto</w:t>
            </w:r>
          </w:p>
        </w:tc>
        <w:tc>
          <w:tcPr>
            <w:tcW w:w="540" w:type="dxa"/>
            <w:tcBorders>
              <w:left w:val="single" w:sz="12" w:space="0" w:color="FFFFFF" w:themeColor="background1"/>
            </w:tcBorders>
            <w:shd w:val="clear" w:color="auto" w:fill="00188F"/>
            <w:vAlign w:val="center"/>
          </w:tcPr>
          <w:p w14:paraId="08D23F7D" w14:textId="781C3991" w:rsidR="00AA772F" w:rsidRPr="00EE0836" w:rsidRDefault="00AA772F" w:rsidP="00882C4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630" w:type="dxa"/>
            <w:shd w:val="clear" w:color="auto" w:fill="00188F"/>
            <w:vAlign w:val="center"/>
          </w:tcPr>
          <w:p w14:paraId="04DA5FFA" w14:textId="49B15BF8" w:rsidR="00AA772F" w:rsidRPr="00EE0836" w:rsidRDefault="00AA772F" w:rsidP="00882C4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562" w:type="dxa"/>
            <w:shd w:val="clear" w:color="auto" w:fill="00188F"/>
            <w:vAlign w:val="center"/>
          </w:tcPr>
          <w:p w14:paraId="48A0AAD3" w14:textId="18C1BD92" w:rsidR="00AA772F" w:rsidRPr="00EE0836" w:rsidRDefault="00AA772F" w:rsidP="00882C4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739" w:type="dxa"/>
            <w:shd w:val="clear" w:color="auto" w:fill="00188F"/>
            <w:vAlign w:val="center"/>
          </w:tcPr>
          <w:p w14:paraId="56C6328C" w14:textId="1545F782" w:rsidR="00AA772F" w:rsidRPr="00EE0836" w:rsidRDefault="00AA772F" w:rsidP="00882C4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738" w:type="dxa"/>
            <w:shd w:val="clear" w:color="auto" w:fill="00188F"/>
            <w:vAlign w:val="center"/>
          </w:tcPr>
          <w:p w14:paraId="0C8E1328" w14:textId="5F86809D" w:rsidR="00AA772F" w:rsidRPr="00EE0836" w:rsidRDefault="00AA772F" w:rsidP="00882C4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739" w:type="dxa"/>
            <w:shd w:val="clear" w:color="auto" w:fill="00188F"/>
            <w:vAlign w:val="center"/>
          </w:tcPr>
          <w:p w14:paraId="4181A765" w14:textId="2EFE522A" w:rsidR="00AA772F" w:rsidRPr="00EE0836" w:rsidRDefault="00AA772F" w:rsidP="00882C4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739" w:type="dxa"/>
            <w:shd w:val="clear" w:color="auto" w:fill="00188F"/>
            <w:vAlign w:val="center"/>
          </w:tcPr>
          <w:p w14:paraId="25FF9A92" w14:textId="1B2F0CA0" w:rsidR="00AA772F" w:rsidRPr="00EE0836" w:rsidRDefault="00AA772F" w:rsidP="00882C4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739" w:type="dxa"/>
            <w:shd w:val="clear" w:color="auto" w:fill="00188F"/>
            <w:vAlign w:val="center"/>
          </w:tcPr>
          <w:p w14:paraId="59D99473" w14:textId="70952EC1" w:rsidR="00AA772F" w:rsidRPr="00EE0836" w:rsidRDefault="00AA772F" w:rsidP="00882C4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739" w:type="dxa"/>
            <w:shd w:val="clear" w:color="auto" w:fill="00188F"/>
            <w:vAlign w:val="center"/>
          </w:tcPr>
          <w:p w14:paraId="0B20EF93" w14:textId="092B74F0" w:rsidR="00AA772F" w:rsidRPr="00EE0836" w:rsidRDefault="00AA772F" w:rsidP="00882C43">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AA772F" w14:paraId="1D92FE94" w14:textId="77777777" w:rsidTr="00FC3E83">
        <w:trPr>
          <w:cantSplit/>
          <w:tblHeader/>
        </w:trPr>
        <w:tc>
          <w:tcPr>
            <w:tcW w:w="4050" w:type="dxa"/>
            <w:tcBorders>
              <w:top w:val="nil"/>
              <w:left w:val="nil"/>
              <w:bottom w:val="dashSmallGap" w:sz="4" w:space="0" w:color="BFBFBF" w:themeColor="background1" w:themeShade="BF"/>
              <w:right w:val="nil"/>
            </w:tcBorders>
          </w:tcPr>
          <w:p w14:paraId="7CC241E4" w14:textId="76F925B9" w:rsidR="00AA772F" w:rsidRDefault="00AA772F" w:rsidP="005D065A">
            <w:pPr>
              <w:pStyle w:val="ProductList-Offering1"/>
            </w:pPr>
            <w:bookmarkStart w:id="959" w:name="_Toc405814611"/>
            <w:r>
              <w:t>Microsoft Intune</w:t>
            </w:r>
            <w:r>
              <w:fldChar w:fldCharType="begin"/>
            </w:r>
            <w:r>
              <w:instrText>XE "Microsoft Intune"</w:instrText>
            </w:r>
            <w:r>
              <w:fldChar w:fldCharType="end"/>
            </w:r>
            <w:r>
              <w:t xml:space="preserve"> (SL per Utente)</w:t>
            </w:r>
            <w:bookmarkEnd w:id="959"/>
          </w:p>
        </w:tc>
        <w:tc>
          <w:tcPr>
            <w:tcW w:w="540" w:type="dxa"/>
            <w:tcBorders>
              <w:top w:val="nil"/>
              <w:left w:val="nil"/>
              <w:bottom w:val="dashSmallGap" w:sz="4" w:space="0" w:color="BFBFBF" w:themeColor="background1" w:themeShade="BF"/>
              <w:right w:val="nil"/>
            </w:tcBorders>
            <w:vAlign w:val="center"/>
          </w:tcPr>
          <w:p w14:paraId="4366B719" w14:textId="77777777" w:rsidR="00AA772F" w:rsidRDefault="00AA772F" w:rsidP="00882C43">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14:paraId="568B09E1" w14:textId="77777777" w:rsidR="00AA772F" w:rsidRDefault="00AA772F" w:rsidP="00882C43">
            <w:pPr>
              <w:pStyle w:val="ProductList-OfferingBody"/>
              <w:ind w:left="-113"/>
              <w:jc w:val="center"/>
            </w:pPr>
          </w:p>
        </w:tc>
        <w:tc>
          <w:tcPr>
            <w:tcW w:w="630" w:type="dxa"/>
            <w:shd w:val="clear" w:color="auto" w:fill="70AD47" w:themeFill="accent6"/>
            <w:vAlign w:val="center"/>
          </w:tcPr>
          <w:p w14:paraId="2F06E7BD" w14:textId="357F46FA" w:rsidR="00AA772F" w:rsidRDefault="00AA772F" w:rsidP="00882C43">
            <w:pPr>
              <w:pStyle w:val="ProductList-OfferingBody"/>
              <w:ind w:left="-113"/>
              <w:jc w:val="center"/>
            </w:pPr>
            <w:r w:rsidRPr="00DA34DE">
              <w:fldChar w:fldCharType="begin"/>
            </w:r>
            <w:r w:rsidRPr="00DA34DE">
              <w:instrText xml:space="preserve"> AutoTextList  \s NoStyle \t “Servizio Online Enterprise” </w:instrText>
            </w:r>
            <w:r w:rsidRPr="00DA34DE">
              <w:fldChar w:fldCharType="separate"/>
            </w:r>
            <w:r w:rsidRPr="00DA34DE">
              <w:t>EO</w:t>
            </w:r>
            <w:r w:rsidRPr="00DA34DE">
              <w:fldChar w:fldCharType="end"/>
            </w:r>
          </w:p>
        </w:tc>
        <w:tc>
          <w:tcPr>
            <w:tcW w:w="562" w:type="dxa"/>
            <w:shd w:val="clear" w:color="auto" w:fill="70AD47" w:themeFill="accent6"/>
            <w:vAlign w:val="center"/>
          </w:tcPr>
          <w:p w14:paraId="36F4FFD3" w14:textId="77777777" w:rsidR="00AA772F" w:rsidRDefault="00AA772F" w:rsidP="00882C43">
            <w:pPr>
              <w:pStyle w:val="ProductList-OfferingBody"/>
              <w:ind w:left="-113"/>
              <w:jc w:val="center"/>
            </w:pPr>
          </w:p>
        </w:tc>
        <w:tc>
          <w:tcPr>
            <w:tcW w:w="739" w:type="dxa"/>
            <w:shd w:val="clear" w:color="auto" w:fill="70AD47" w:themeFill="accent6"/>
            <w:vAlign w:val="center"/>
          </w:tcPr>
          <w:p w14:paraId="70070409" w14:textId="77777777" w:rsidR="00AA772F" w:rsidRDefault="00AA772F" w:rsidP="00882C43">
            <w:pPr>
              <w:pStyle w:val="ProductList-OfferingBody"/>
              <w:ind w:left="-113"/>
              <w:jc w:val="center"/>
            </w:pPr>
          </w:p>
        </w:tc>
        <w:tc>
          <w:tcPr>
            <w:tcW w:w="738" w:type="dxa"/>
            <w:shd w:val="clear" w:color="auto" w:fill="70AD47" w:themeFill="accent6"/>
            <w:vAlign w:val="center"/>
          </w:tcPr>
          <w:p w14:paraId="5832CAEC" w14:textId="77777777" w:rsidR="00AA772F" w:rsidRDefault="00AA772F" w:rsidP="00882C43">
            <w:pPr>
              <w:pStyle w:val="ProductList-OfferingBody"/>
              <w:ind w:left="-113"/>
              <w:jc w:val="center"/>
            </w:pPr>
            <w:r>
              <w:t xml:space="preserve"> </w:t>
            </w:r>
          </w:p>
        </w:tc>
        <w:tc>
          <w:tcPr>
            <w:tcW w:w="739" w:type="dxa"/>
            <w:shd w:val="clear" w:color="auto" w:fill="70AD47" w:themeFill="accent6"/>
            <w:vAlign w:val="center"/>
          </w:tcPr>
          <w:p w14:paraId="2F9FB11A" w14:textId="06FB6CB7" w:rsidR="00AA772F" w:rsidRDefault="00AA772F" w:rsidP="00882C43">
            <w:pPr>
              <w:pStyle w:val="ProductList-OfferingBody"/>
              <w:ind w:left="-113"/>
              <w:jc w:val="cente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739" w:type="dxa"/>
            <w:shd w:val="clear" w:color="auto" w:fill="70AD47" w:themeFill="accent6"/>
            <w:vAlign w:val="center"/>
          </w:tcPr>
          <w:p w14:paraId="1C5A0578" w14:textId="3DE2F52B" w:rsidR="00AA772F" w:rsidRDefault="00AA772F" w:rsidP="00882C43">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739" w:type="dxa"/>
            <w:shd w:val="clear" w:color="auto" w:fill="BFBFBF" w:themeFill="background1" w:themeFillShade="BF"/>
            <w:vAlign w:val="center"/>
          </w:tcPr>
          <w:p w14:paraId="449089F6" w14:textId="77777777" w:rsidR="00AA772F" w:rsidRDefault="00AA772F" w:rsidP="00882C43">
            <w:pPr>
              <w:pStyle w:val="ProductList-OfferingBody"/>
              <w:ind w:left="-113"/>
              <w:jc w:val="center"/>
            </w:pPr>
          </w:p>
        </w:tc>
        <w:tc>
          <w:tcPr>
            <w:tcW w:w="739" w:type="dxa"/>
            <w:shd w:val="clear" w:color="auto" w:fill="BFBFBF" w:themeFill="background1" w:themeFillShade="BF"/>
            <w:vAlign w:val="center"/>
          </w:tcPr>
          <w:p w14:paraId="78097323" w14:textId="77777777" w:rsidR="00AA772F" w:rsidRDefault="00AA772F" w:rsidP="00882C43">
            <w:pPr>
              <w:pStyle w:val="ProductList-OfferingBody"/>
              <w:ind w:left="-113"/>
              <w:jc w:val="center"/>
            </w:pPr>
          </w:p>
        </w:tc>
      </w:tr>
      <w:tr w:rsidR="00AA772F" w14:paraId="4D4A71D0" w14:textId="77777777" w:rsidTr="00FC3E83">
        <w:trPr>
          <w:cantSplit/>
          <w:trHeight w:val="44"/>
          <w:tblHeader/>
        </w:trPr>
        <w:tc>
          <w:tcPr>
            <w:tcW w:w="4050" w:type="dxa"/>
            <w:tcBorders>
              <w:top w:val="dashSmallGap" w:sz="4" w:space="0" w:color="BFBFBF" w:themeColor="background1" w:themeShade="BF"/>
              <w:left w:val="nil"/>
              <w:bottom w:val="dashSmallGap" w:sz="4" w:space="0" w:color="BFBFBF" w:themeColor="background1" w:themeShade="BF"/>
              <w:right w:val="nil"/>
            </w:tcBorders>
          </w:tcPr>
          <w:p w14:paraId="2B3D26CB" w14:textId="7A54066C" w:rsidR="00AA772F" w:rsidRDefault="00AA772F" w:rsidP="00FC3E83">
            <w:pPr>
              <w:pStyle w:val="ProductList-Offering1"/>
            </w:pPr>
            <w:bookmarkStart w:id="960" w:name="_Toc405814612"/>
            <w:r>
              <w:t>Componente Aggiuntivo di Microsoft Intune</w:t>
            </w:r>
            <w:r>
              <w:fldChar w:fldCharType="begin"/>
            </w:r>
            <w:r>
              <w:instrText>XE "Componente Aggiuntivo di Microsoft Intune"</w:instrText>
            </w:r>
            <w:r>
              <w:fldChar w:fldCharType="end"/>
            </w:r>
            <w:r>
              <w:t xml:space="preserve"> (SL per Utente)</w:t>
            </w:r>
            <w:bookmarkEnd w:id="960"/>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40607F8" w14:textId="77777777" w:rsidR="00AA772F" w:rsidRDefault="00AA772F" w:rsidP="00882C43">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14:paraId="566CA735" w14:textId="77777777" w:rsidR="00AA772F" w:rsidRDefault="00AA772F" w:rsidP="00882C43">
            <w:pPr>
              <w:pStyle w:val="ProductList-OfferingBody"/>
              <w:ind w:left="-113"/>
              <w:jc w:val="center"/>
            </w:pPr>
          </w:p>
        </w:tc>
        <w:tc>
          <w:tcPr>
            <w:tcW w:w="630" w:type="dxa"/>
            <w:shd w:val="clear" w:color="auto" w:fill="70AD47" w:themeFill="accent6"/>
            <w:vAlign w:val="center"/>
          </w:tcPr>
          <w:p w14:paraId="21578E99" w14:textId="4D5E440A" w:rsidR="00AA772F" w:rsidRDefault="00AA772F" w:rsidP="00882C43">
            <w:pPr>
              <w:pStyle w:val="ProductList-OfferingBody"/>
              <w:ind w:left="-113"/>
              <w:jc w:val="center"/>
            </w:pPr>
            <w:r w:rsidRPr="00CF5C4F">
              <w:fldChar w:fldCharType="begin"/>
            </w:r>
            <w:r w:rsidRPr="00CF5C4F">
              <w:instrText xml:space="preserve">AutoTextList  \s NoStyle \t “Prodotto Aggiuntivo” </w:instrText>
            </w:r>
            <w:r w:rsidRPr="00CF5C4F">
              <w:fldChar w:fldCharType="separate"/>
            </w:r>
            <w:r w:rsidRPr="00CF5C4F">
              <w:t xml:space="preserve"> A </w:t>
            </w:r>
            <w:r w:rsidRPr="00CF5C4F">
              <w:fldChar w:fldCharType="end"/>
            </w:r>
          </w:p>
        </w:tc>
        <w:tc>
          <w:tcPr>
            <w:tcW w:w="562" w:type="dxa"/>
            <w:shd w:val="clear" w:color="auto" w:fill="BFBFBF" w:themeFill="background1" w:themeFillShade="BF"/>
            <w:vAlign w:val="center"/>
          </w:tcPr>
          <w:p w14:paraId="37063E1A" w14:textId="77777777" w:rsidR="00AA772F" w:rsidRDefault="00AA772F" w:rsidP="00882C43">
            <w:pPr>
              <w:pStyle w:val="ProductList-OfferingBody"/>
              <w:ind w:left="-113"/>
              <w:jc w:val="center"/>
            </w:pPr>
          </w:p>
        </w:tc>
        <w:tc>
          <w:tcPr>
            <w:tcW w:w="739" w:type="dxa"/>
            <w:shd w:val="clear" w:color="auto" w:fill="70AD47" w:themeFill="accent6"/>
            <w:vAlign w:val="center"/>
          </w:tcPr>
          <w:p w14:paraId="05893FF8" w14:textId="77777777" w:rsidR="00AA772F" w:rsidRDefault="00AA772F" w:rsidP="00882C43">
            <w:pPr>
              <w:pStyle w:val="ProductList-OfferingBody"/>
              <w:ind w:left="-113"/>
              <w:jc w:val="center"/>
            </w:pPr>
          </w:p>
        </w:tc>
        <w:tc>
          <w:tcPr>
            <w:tcW w:w="738" w:type="dxa"/>
            <w:shd w:val="clear" w:color="auto" w:fill="BFBFBF" w:themeFill="background1" w:themeFillShade="BF"/>
            <w:vAlign w:val="center"/>
          </w:tcPr>
          <w:p w14:paraId="7D67BC5F" w14:textId="77777777" w:rsidR="00AA772F" w:rsidRDefault="00AA772F" w:rsidP="00882C43">
            <w:pPr>
              <w:pStyle w:val="ProductList-OfferingBody"/>
              <w:ind w:left="-113"/>
              <w:jc w:val="center"/>
            </w:pPr>
          </w:p>
        </w:tc>
        <w:tc>
          <w:tcPr>
            <w:tcW w:w="739" w:type="dxa"/>
            <w:shd w:val="clear" w:color="auto" w:fill="BFBFBF" w:themeFill="background1" w:themeFillShade="BF"/>
            <w:vAlign w:val="center"/>
          </w:tcPr>
          <w:p w14:paraId="0FB279F5" w14:textId="77777777" w:rsidR="00AA772F" w:rsidRDefault="00AA772F" w:rsidP="00882C43">
            <w:pPr>
              <w:pStyle w:val="ProductList-OfferingBody"/>
              <w:ind w:left="-113"/>
              <w:jc w:val="center"/>
            </w:pPr>
          </w:p>
        </w:tc>
        <w:tc>
          <w:tcPr>
            <w:tcW w:w="739" w:type="dxa"/>
            <w:shd w:val="clear" w:color="auto" w:fill="BFBFBF" w:themeFill="background1" w:themeFillShade="BF"/>
            <w:vAlign w:val="center"/>
          </w:tcPr>
          <w:p w14:paraId="4CFD5FC7" w14:textId="77777777" w:rsidR="00AA772F" w:rsidRDefault="00AA772F" w:rsidP="00882C43">
            <w:pPr>
              <w:pStyle w:val="ProductList-OfferingBody"/>
              <w:ind w:left="-113"/>
              <w:jc w:val="center"/>
            </w:pPr>
          </w:p>
        </w:tc>
        <w:tc>
          <w:tcPr>
            <w:tcW w:w="739" w:type="dxa"/>
            <w:shd w:val="clear" w:color="auto" w:fill="BFBFBF" w:themeFill="background1" w:themeFillShade="BF"/>
            <w:vAlign w:val="center"/>
          </w:tcPr>
          <w:p w14:paraId="2F5042D7" w14:textId="77777777" w:rsidR="00AA772F" w:rsidRDefault="00AA772F" w:rsidP="00882C43">
            <w:pPr>
              <w:pStyle w:val="ProductList-OfferingBody"/>
              <w:ind w:left="-113"/>
              <w:jc w:val="center"/>
            </w:pPr>
          </w:p>
        </w:tc>
        <w:tc>
          <w:tcPr>
            <w:tcW w:w="739" w:type="dxa"/>
            <w:shd w:val="clear" w:color="auto" w:fill="BFBFBF" w:themeFill="background1" w:themeFillShade="BF"/>
            <w:vAlign w:val="center"/>
          </w:tcPr>
          <w:p w14:paraId="3520FB03" w14:textId="77777777" w:rsidR="00AA772F" w:rsidRDefault="00AA772F" w:rsidP="00882C43">
            <w:pPr>
              <w:pStyle w:val="ProductList-OfferingBody"/>
              <w:ind w:left="-113"/>
              <w:jc w:val="center"/>
            </w:pPr>
          </w:p>
        </w:tc>
      </w:tr>
      <w:tr w:rsidR="00AA772F" w14:paraId="65F5CA2F" w14:textId="77777777" w:rsidTr="00FC3E83">
        <w:trPr>
          <w:cantSplit/>
          <w:trHeight w:val="44"/>
          <w:tblHeader/>
        </w:trPr>
        <w:tc>
          <w:tcPr>
            <w:tcW w:w="4050" w:type="dxa"/>
            <w:tcBorders>
              <w:top w:val="dashSmallGap" w:sz="4" w:space="0" w:color="BFBFBF" w:themeColor="background1" w:themeShade="BF"/>
              <w:left w:val="nil"/>
              <w:bottom w:val="dashSmallGap" w:sz="4" w:space="0" w:color="BFBFBF" w:themeColor="background1" w:themeShade="BF"/>
              <w:right w:val="nil"/>
            </w:tcBorders>
          </w:tcPr>
          <w:p w14:paraId="3BFD1C98" w14:textId="56EA32F1" w:rsidR="00AA772F" w:rsidRDefault="00AA772F" w:rsidP="00FC3E83">
            <w:pPr>
              <w:pStyle w:val="ProductList-Offering1"/>
            </w:pPr>
            <w:bookmarkStart w:id="961" w:name="_Toc405814613"/>
            <w:r>
              <w:t>Microsoft Intune per System Center Configuration Manager e System Center Endpoint Protection</w:t>
            </w:r>
            <w:r>
              <w:fldChar w:fldCharType="begin"/>
            </w:r>
            <w:r>
              <w:instrText>XE "Componente Aggiuntivo per Microsoft Intune per System Center Configuration Manager e System Center Endpoint Protection"</w:instrText>
            </w:r>
            <w:r>
              <w:fldChar w:fldCharType="end"/>
            </w:r>
            <w:r>
              <w:t xml:space="preserve"> (SL per Utente)</w:t>
            </w:r>
            <w:bookmarkEnd w:id="961"/>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783EB980" w14:textId="77777777" w:rsidR="00AA772F" w:rsidRDefault="00AA772F" w:rsidP="00882C43">
            <w:pPr>
              <w:pStyle w:val="ProductList-OfferingBody"/>
              <w:ind w:left="-113"/>
              <w:jc w:val="center"/>
            </w:pPr>
          </w:p>
        </w:tc>
        <w:tc>
          <w:tcPr>
            <w:tcW w:w="540" w:type="dxa"/>
            <w:tcBorders>
              <w:left w:val="single" w:sz="12" w:space="0" w:color="FFFFFF" w:themeColor="background1"/>
            </w:tcBorders>
            <w:shd w:val="clear" w:color="auto" w:fill="BFBFBF" w:themeFill="background1" w:themeFillShade="BF"/>
            <w:vAlign w:val="center"/>
          </w:tcPr>
          <w:p w14:paraId="195F4BE1" w14:textId="77777777" w:rsidR="00AA772F" w:rsidRDefault="00AA772F" w:rsidP="00882C43">
            <w:pPr>
              <w:pStyle w:val="ProductList-OfferingBody"/>
              <w:ind w:left="-113"/>
              <w:jc w:val="center"/>
            </w:pPr>
          </w:p>
        </w:tc>
        <w:tc>
          <w:tcPr>
            <w:tcW w:w="630" w:type="dxa"/>
            <w:shd w:val="clear" w:color="auto" w:fill="70AD47" w:themeFill="accent6"/>
            <w:vAlign w:val="center"/>
          </w:tcPr>
          <w:p w14:paraId="77EEAB43" w14:textId="1AED9BE0" w:rsidR="00AA772F" w:rsidRDefault="00AA772F" w:rsidP="00882C43">
            <w:pPr>
              <w:pStyle w:val="ProductList-OfferingBody"/>
              <w:ind w:left="-113"/>
              <w:jc w:val="center"/>
            </w:pPr>
            <w:r w:rsidRPr="00CF5C4F">
              <w:fldChar w:fldCharType="begin"/>
            </w:r>
            <w:r w:rsidRPr="00CF5C4F">
              <w:instrText xml:space="preserve">AutoTextList  \s NoStyle \t “Prodotto Aggiuntivo” </w:instrText>
            </w:r>
            <w:r w:rsidRPr="00CF5C4F">
              <w:fldChar w:fldCharType="separate"/>
            </w:r>
            <w:r w:rsidRPr="00CF5C4F">
              <w:t xml:space="preserve"> A </w:t>
            </w:r>
            <w:r w:rsidRPr="00CF5C4F">
              <w:fldChar w:fldCharType="end"/>
            </w:r>
          </w:p>
        </w:tc>
        <w:tc>
          <w:tcPr>
            <w:tcW w:w="562" w:type="dxa"/>
            <w:shd w:val="clear" w:color="auto" w:fill="70AD47" w:themeFill="accent6"/>
            <w:vAlign w:val="center"/>
          </w:tcPr>
          <w:p w14:paraId="1A2D0FD8" w14:textId="4642212B" w:rsidR="00AA772F" w:rsidRDefault="00AA772F" w:rsidP="00882C43">
            <w:pPr>
              <w:pStyle w:val="ProductList-OfferingBody"/>
              <w:ind w:left="-113"/>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739" w:type="dxa"/>
            <w:shd w:val="clear" w:color="auto" w:fill="BFBFBF" w:themeFill="background1" w:themeFillShade="BF"/>
            <w:vAlign w:val="center"/>
          </w:tcPr>
          <w:p w14:paraId="4DC59787" w14:textId="77777777" w:rsidR="00AA772F" w:rsidRDefault="00AA772F" w:rsidP="00882C43">
            <w:pPr>
              <w:pStyle w:val="ProductList-OfferingBody"/>
              <w:ind w:left="-113"/>
              <w:jc w:val="center"/>
            </w:pPr>
          </w:p>
        </w:tc>
        <w:tc>
          <w:tcPr>
            <w:tcW w:w="738" w:type="dxa"/>
            <w:shd w:val="clear" w:color="auto" w:fill="BFBFBF" w:themeFill="background1" w:themeFillShade="BF"/>
            <w:vAlign w:val="center"/>
          </w:tcPr>
          <w:p w14:paraId="3052E984" w14:textId="77777777" w:rsidR="00AA772F" w:rsidRDefault="00AA772F" w:rsidP="00882C43">
            <w:pPr>
              <w:pStyle w:val="ProductList-OfferingBody"/>
              <w:ind w:left="-113"/>
              <w:jc w:val="center"/>
            </w:pPr>
          </w:p>
        </w:tc>
        <w:tc>
          <w:tcPr>
            <w:tcW w:w="739" w:type="dxa"/>
            <w:shd w:val="clear" w:color="auto" w:fill="BFBFBF" w:themeFill="background1" w:themeFillShade="BF"/>
            <w:vAlign w:val="center"/>
          </w:tcPr>
          <w:p w14:paraId="77D52DC3" w14:textId="77777777" w:rsidR="00AA772F" w:rsidRDefault="00AA772F" w:rsidP="00882C43">
            <w:pPr>
              <w:pStyle w:val="ProductList-OfferingBody"/>
              <w:ind w:left="-113"/>
              <w:jc w:val="center"/>
            </w:pPr>
          </w:p>
        </w:tc>
        <w:tc>
          <w:tcPr>
            <w:tcW w:w="739" w:type="dxa"/>
            <w:shd w:val="clear" w:color="auto" w:fill="BFBFBF" w:themeFill="background1" w:themeFillShade="BF"/>
            <w:vAlign w:val="center"/>
          </w:tcPr>
          <w:p w14:paraId="4849969D" w14:textId="77777777" w:rsidR="00AA772F" w:rsidRDefault="00AA772F" w:rsidP="00882C43">
            <w:pPr>
              <w:pStyle w:val="ProductList-OfferingBody"/>
              <w:ind w:left="-113"/>
              <w:jc w:val="center"/>
            </w:pPr>
          </w:p>
        </w:tc>
        <w:tc>
          <w:tcPr>
            <w:tcW w:w="739" w:type="dxa"/>
            <w:shd w:val="clear" w:color="auto" w:fill="BFBFBF" w:themeFill="background1" w:themeFillShade="BF"/>
            <w:vAlign w:val="center"/>
          </w:tcPr>
          <w:p w14:paraId="4A23D9C7" w14:textId="77777777" w:rsidR="00AA772F" w:rsidRDefault="00AA772F" w:rsidP="00882C43">
            <w:pPr>
              <w:pStyle w:val="ProductList-OfferingBody"/>
              <w:ind w:left="-113"/>
              <w:jc w:val="center"/>
            </w:pPr>
          </w:p>
        </w:tc>
        <w:tc>
          <w:tcPr>
            <w:tcW w:w="739" w:type="dxa"/>
            <w:shd w:val="clear" w:color="auto" w:fill="70AD47" w:themeFill="accent6"/>
            <w:vAlign w:val="center"/>
          </w:tcPr>
          <w:p w14:paraId="5C6691D7" w14:textId="47356583" w:rsidR="00AA772F" w:rsidRDefault="00AA772F" w:rsidP="00882C43">
            <w:pPr>
              <w:pStyle w:val="ProductList-OfferingBody"/>
              <w:ind w:left="-113"/>
              <w:jc w:val="center"/>
            </w:pPr>
            <w:r w:rsidRPr="00CF5C4F">
              <w:fldChar w:fldCharType="begin"/>
            </w:r>
            <w:r w:rsidRPr="00CF5C4F">
              <w:instrText xml:space="preserve">AutoTextList  \s NoStyle \t “Prodotto Aggiuntivo” </w:instrText>
            </w:r>
            <w:r w:rsidRPr="00CF5C4F">
              <w:fldChar w:fldCharType="separate"/>
            </w:r>
            <w:r w:rsidRPr="00CF5C4F">
              <w:t xml:space="preserve"> A </w:t>
            </w:r>
            <w:r w:rsidRPr="00CF5C4F">
              <w:fldChar w:fldCharType="end"/>
            </w:r>
          </w:p>
        </w:tc>
      </w:tr>
      <w:tr w:rsidR="00AA772F" w14:paraId="12147FB5" w14:textId="77777777" w:rsidTr="00FC3E83">
        <w:trPr>
          <w:cantSplit/>
          <w:tblHeader/>
        </w:trPr>
        <w:tc>
          <w:tcPr>
            <w:tcW w:w="4050" w:type="dxa"/>
            <w:tcBorders>
              <w:top w:val="dashSmallGap" w:sz="4" w:space="0" w:color="BFBFBF" w:themeColor="background1" w:themeShade="BF"/>
              <w:left w:val="nil"/>
              <w:bottom w:val="nil"/>
              <w:right w:val="nil"/>
            </w:tcBorders>
          </w:tcPr>
          <w:p w14:paraId="33871506" w14:textId="75C674B8" w:rsidR="00AA772F" w:rsidRDefault="00AA772F" w:rsidP="00E8548C">
            <w:pPr>
              <w:pStyle w:val="ProductList-Offering1"/>
            </w:pPr>
            <w:bookmarkStart w:id="962" w:name="_Toc405814614"/>
            <w:r>
              <w:t>Componente Aggiuntivo del Servizio Online Microsoft Intune</w:t>
            </w:r>
            <w:bookmarkEnd w:id="962"/>
          </w:p>
        </w:tc>
        <w:tc>
          <w:tcPr>
            <w:tcW w:w="540" w:type="dxa"/>
            <w:tcBorders>
              <w:top w:val="dashSmallGap" w:sz="4" w:space="0" w:color="BFBFBF" w:themeColor="background1" w:themeShade="BF"/>
              <w:left w:val="nil"/>
              <w:bottom w:val="nil"/>
              <w:right w:val="nil"/>
            </w:tcBorders>
            <w:vAlign w:val="center"/>
          </w:tcPr>
          <w:p w14:paraId="603E655D" w14:textId="77777777" w:rsidR="00AA772F" w:rsidRDefault="00AA772F" w:rsidP="00E8548C">
            <w:pPr>
              <w:pStyle w:val="ProductList-OfferingBody"/>
              <w:ind w:left="-113"/>
              <w:jc w:val="center"/>
            </w:pPr>
          </w:p>
        </w:tc>
        <w:tc>
          <w:tcPr>
            <w:tcW w:w="540" w:type="dxa"/>
            <w:tcBorders>
              <w:left w:val="single" w:sz="12" w:space="0" w:color="FFFFFF" w:themeColor="background1"/>
            </w:tcBorders>
            <w:shd w:val="clear" w:color="auto" w:fill="BFBFBF" w:themeFill="background1" w:themeFillShade="BF"/>
            <w:vAlign w:val="center"/>
          </w:tcPr>
          <w:p w14:paraId="54C386FD" w14:textId="77777777" w:rsidR="00AA772F" w:rsidRPr="00E8548C" w:rsidRDefault="00AA772F" w:rsidP="00E8548C">
            <w:pPr>
              <w:pStyle w:val="ProductList-OfferingBody"/>
              <w:ind w:left="-113"/>
              <w:jc w:val="center"/>
              <w:rPr>
                <w:color w:val="BFBFBF" w:themeColor="background1" w:themeShade="BF"/>
              </w:rPr>
            </w:pPr>
          </w:p>
        </w:tc>
        <w:tc>
          <w:tcPr>
            <w:tcW w:w="630" w:type="dxa"/>
            <w:shd w:val="clear" w:color="auto" w:fill="70AD47" w:themeFill="accent6"/>
            <w:vAlign w:val="center"/>
          </w:tcPr>
          <w:p w14:paraId="6C1E6875" w14:textId="77777777" w:rsidR="00AA772F" w:rsidRPr="005A0966" w:rsidRDefault="00AA772F" w:rsidP="00E8548C">
            <w:pPr>
              <w:pStyle w:val="ProductList-OfferingBody"/>
              <w:ind w:left="-113"/>
              <w:jc w:val="center"/>
            </w:pPr>
          </w:p>
        </w:tc>
        <w:tc>
          <w:tcPr>
            <w:tcW w:w="562" w:type="dxa"/>
            <w:shd w:val="clear" w:color="auto" w:fill="70AD47" w:themeFill="accent6"/>
            <w:vAlign w:val="center"/>
          </w:tcPr>
          <w:p w14:paraId="659A3475" w14:textId="77777777" w:rsidR="00AA772F" w:rsidRPr="005A0966" w:rsidRDefault="00AA772F" w:rsidP="00E8548C">
            <w:pPr>
              <w:pStyle w:val="ProductList-OfferingBody"/>
              <w:ind w:left="-113"/>
              <w:jc w:val="center"/>
            </w:pPr>
          </w:p>
        </w:tc>
        <w:tc>
          <w:tcPr>
            <w:tcW w:w="739" w:type="dxa"/>
            <w:shd w:val="clear" w:color="auto" w:fill="70AD47" w:themeFill="accent6"/>
            <w:vAlign w:val="center"/>
          </w:tcPr>
          <w:p w14:paraId="67DB5254" w14:textId="77777777" w:rsidR="00AA772F" w:rsidRDefault="00AA772F" w:rsidP="00E8548C">
            <w:pPr>
              <w:pStyle w:val="ProductList-OfferingBody"/>
              <w:ind w:left="-113"/>
              <w:jc w:val="center"/>
            </w:pPr>
          </w:p>
        </w:tc>
        <w:tc>
          <w:tcPr>
            <w:tcW w:w="738" w:type="dxa"/>
            <w:shd w:val="clear" w:color="auto" w:fill="BFBFBF" w:themeFill="background1" w:themeFillShade="BF"/>
            <w:vAlign w:val="center"/>
          </w:tcPr>
          <w:p w14:paraId="63F25AF2" w14:textId="77777777" w:rsidR="00AA772F" w:rsidRPr="00E8548C" w:rsidRDefault="00AA772F" w:rsidP="00E8548C">
            <w:pPr>
              <w:pStyle w:val="ProductList-OfferingBody"/>
              <w:ind w:left="-113"/>
              <w:jc w:val="center"/>
              <w:rPr>
                <w:color w:val="70AD47" w:themeColor="accent6"/>
              </w:rPr>
            </w:pPr>
          </w:p>
        </w:tc>
        <w:tc>
          <w:tcPr>
            <w:tcW w:w="739" w:type="dxa"/>
            <w:shd w:val="clear" w:color="auto" w:fill="70AD47" w:themeFill="accent6"/>
            <w:vAlign w:val="center"/>
          </w:tcPr>
          <w:p w14:paraId="6397EE79" w14:textId="628CA2FE" w:rsidR="00AA772F" w:rsidRPr="00E8548C" w:rsidRDefault="00AA772F" w:rsidP="00E8548C">
            <w:pPr>
              <w:pStyle w:val="ProductList-OfferingBody"/>
              <w:ind w:left="-113"/>
              <w:jc w:val="center"/>
              <w:rPr>
                <w:color w:val="70AD47" w:themeColor="accent6"/>
              </w:rP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739" w:type="dxa"/>
            <w:shd w:val="clear" w:color="auto" w:fill="70AD47" w:themeFill="accent6"/>
            <w:vAlign w:val="center"/>
          </w:tcPr>
          <w:p w14:paraId="56A47BC3" w14:textId="32D2A715" w:rsidR="00AA772F" w:rsidRPr="00E8548C" w:rsidRDefault="00AA772F" w:rsidP="00E8548C">
            <w:pPr>
              <w:pStyle w:val="ProductList-OfferingBody"/>
              <w:ind w:left="-113"/>
              <w:jc w:val="center"/>
              <w:rPr>
                <w:color w:val="70AD47" w:themeColor="accent6"/>
              </w:rP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739" w:type="dxa"/>
            <w:shd w:val="clear" w:color="auto" w:fill="BFBFBF" w:themeFill="background1" w:themeFillShade="BF"/>
            <w:vAlign w:val="center"/>
          </w:tcPr>
          <w:p w14:paraId="7F2CBF94" w14:textId="77777777" w:rsidR="00AA772F" w:rsidRDefault="00AA772F" w:rsidP="00E8548C">
            <w:pPr>
              <w:pStyle w:val="ProductList-OfferingBody"/>
              <w:ind w:left="-113"/>
              <w:jc w:val="center"/>
            </w:pPr>
          </w:p>
        </w:tc>
        <w:tc>
          <w:tcPr>
            <w:tcW w:w="739" w:type="dxa"/>
            <w:shd w:val="clear" w:color="auto" w:fill="BFBFBF" w:themeFill="background1" w:themeFillShade="BF"/>
            <w:vAlign w:val="center"/>
          </w:tcPr>
          <w:p w14:paraId="72BE8580" w14:textId="6B63FBF9" w:rsidR="00AA772F" w:rsidRDefault="00AA772F" w:rsidP="00E8548C">
            <w:pPr>
              <w:pStyle w:val="ProductList-OfferingBody"/>
              <w:ind w:left="-113"/>
              <w:jc w:val="center"/>
            </w:pPr>
          </w:p>
        </w:tc>
      </w:tr>
      <w:tr w:rsidR="00AA772F" w14:paraId="6776FBDB" w14:textId="77777777" w:rsidTr="00FC3E83">
        <w:trPr>
          <w:cantSplit/>
          <w:tblHeader/>
        </w:trPr>
        <w:tc>
          <w:tcPr>
            <w:tcW w:w="4050" w:type="dxa"/>
            <w:tcBorders>
              <w:top w:val="dashSmallGap" w:sz="4" w:space="0" w:color="BFBFBF" w:themeColor="background1" w:themeShade="BF"/>
              <w:left w:val="nil"/>
              <w:bottom w:val="nil"/>
              <w:right w:val="nil"/>
            </w:tcBorders>
          </w:tcPr>
          <w:p w14:paraId="215A4830" w14:textId="7B2EC516" w:rsidR="00AA772F" w:rsidRDefault="00AA772F" w:rsidP="005D065A">
            <w:pPr>
              <w:pStyle w:val="ProductList-Offering1"/>
            </w:pPr>
            <w:bookmarkStart w:id="963" w:name="_Toc405814615"/>
            <w:r>
              <w:t>USL Add-on per Microsoft Intune Extra Storage 1 GB</w:t>
            </w:r>
            <w:bookmarkEnd w:id="963"/>
            <w:r>
              <w:fldChar w:fldCharType="begin"/>
            </w:r>
            <w:r>
              <w:instrText>XE "USL Add-on per Microsoft Intune Extra Storage 1 GB"</w:instrText>
            </w:r>
            <w:r>
              <w:fldChar w:fldCharType="end"/>
            </w:r>
          </w:p>
        </w:tc>
        <w:tc>
          <w:tcPr>
            <w:tcW w:w="540" w:type="dxa"/>
            <w:tcBorders>
              <w:top w:val="dashSmallGap" w:sz="4" w:space="0" w:color="BFBFBF" w:themeColor="background1" w:themeShade="BF"/>
              <w:left w:val="nil"/>
              <w:bottom w:val="nil"/>
              <w:right w:val="nil"/>
            </w:tcBorders>
            <w:vAlign w:val="center"/>
          </w:tcPr>
          <w:p w14:paraId="1F902E7C" w14:textId="77777777" w:rsidR="00AA772F" w:rsidRDefault="00AA772F" w:rsidP="00882C43">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14:paraId="795404BD" w14:textId="77777777" w:rsidR="00AA772F" w:rsidRDefault="00AA772F" w:rsidP="00882C43">
            <w:pPr>
              <w:pStyle w:val="ProductList-OfferingBody"/>
              <w:ind w:left="-113"/>
              <w:jc w:val="center"/>
            </w:pPr>
          </w:p>
        </w:tc>
        <w:tc>
          <w:tcPr>
            <w:tcW w:w="630" w:type="dxa"/>
            <w:shd w:val="clear" w:color="auto" w:fill="70AD47" w:themeFill="accent6"/>
            <w:vAlign w:val="center"/>
          </w:tcPr>
          <w:p w14:paraId="2746C19F" w14:textId="3614B3B2" w:rsidR="00AA772F" w:rsidRDefault="00AA772F" w:rsidP="00882C43">
            <w:pPr>
              <w:pStyle w:val="ProductList-OfferingBody"/>
              <w:ind w:left="-113"/>
              <w:jc w:val="center"/>
            </w:pPr>
            <w:r w:rsidRPr="00CF5C4F">
              <w:fldChar w:fldCharType="begin"/>
            </w:r>
            <w:r w:rsidRPr="00CF5C4F">
              <w:instrText xml:space="preserve">AutoTextList  \s NoStyle \t “Prodotto Aggiuntivo” </w:instrText>
            </w:r>
            <w:r w:rsidRPr="00CF5C4F">
              <w:fldChar w:fldCharType="separate"/>
            </w:r>
            <w:r w:rsidRPr="00CF5C4F">
              <w:t xml:space="preserve"> A </w:t>
            </w:r>
            <w:r w:rsidRPr="00CF5C4F">
              <w:fldChar w:fldCharType="end"/>
            </w:r>
          </w:p>
        </w:tc>
        <w:tc>
          <w:tcPr>
            <w:tcW w:w="562" w:type="dxa"/>
            <w:shd w:val="clear" w:color="auto" w:fill="70AD47" w:themeFill="accent6"/>
            <w:vAlign w:val="center"/>
          </w:tcPr>
          <w:p w14:paraId="607EA715" w14:textId="52171787" w:rsidR="00AA772F" w:rsidRDefault="00AA772F" w:rsidP="00882C43">
            <w:pPr>
              <w:pStyle w:val="ProductList-OfferingBody"/>
              <w:ind w:left="-113"/>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739" w:type="dxa"/>
            <w:shd w:val="clear" w:color="auto" w:fill="70AD47" w:themeFill="accent6"/>
            <w:vAlign w:val="center"/>
          </w:tcPr>
          <w:p w14:paraId="75DCC4EA" w14:textId="77777777" w:rsidR="00AA772F" w:rsidRDefault="00AA772F" w:rsidP="00882C43">
            <w:pPr>
              <w:pStyle w:val="ProductList-OfferingBody"/>
              <w:ind w:left="-113"/>
              <w:jc w:val="center"/>
            </w:pPr>
          </w:p>
        </w:tc>
        <w:tc>
          <w:tcPr>
            <w:tcW w:w="738" w:type="dxa"/>
            <w:shd w:val="clear" w:color="auto" w:fill="BFBFBF" w:themeFill="background1" w:themeFillShade="BF"/>
            <w:vAlign w:val="center"/>
          </w:tcPr>
          <w:p w14:paraId="317B419D" w14:textId="77777777" w:rsidR="00AA772F" w:rsidRDefault="00AA772F" w:rsidP="00882C43">
            <w:pPr>
              <w:pStyle w:val="ProductList-OfferingBody"/>
              <w:ind w:left="-113"/>
              <w:jc w:val="center"/>
            </w:pPr>
          </w:p>
        </w:tc>
        <w:tc>
          <w:tcPr>
            <w:tcW w:w="739" w:type="dxa"/>
            <w:shd w:val="clear" w:color="auto" w:fill="BFBFBF" w:themeFill="background1" w:themeFillShade="BF"/>
            <w:vAlign w:val="center"/>
          </w:tcPr>
          <w:p w14:paraId="60910092" w14:textId="77777777" w:rsidR="00AA772F" w:rsidRDefault="00AA772F" w:rsidP="00882C43">
            <w:pPr>
              <w:pStyle w:val="ProductList-OfferingBody"/>
              <w:ind w:left="-113"/>
              <w:jc w:val="center"/>
            </w:pPr>
          </w:p>
        </w:tc>
        <w:tc>
          <w:tcPr>
            <w:tcW w:w="739" w:type="dxa"/>
            <w:shd w:val="clear" w:color="auto" w:fill="BFBFBF" w:themeFill="background1" w:themeFillShade="BF"/>
            <w:vAlign w:val="center"/>
          </w:tcPr>
          <w:p w14:paraId="35CFC764" w14:textId="77777777" w:rsidR="00AA772F" w:rsidRDefault="00AA772F" w:rsidP="00882C43">
            <w:pPr>
              <w:pStyle w:val="ProductList-OfferingBody"/>
              <w:ind w:left="-113"/>
              <w:jc w:val="center"/>
            </w:pPr>
          </w:p>
        </w:tc>
        <w:tc>
          <w:tcPr>
            <w:tcW w:w="739" w:type="dxa"/>
            <w:shd w:val="clear" w:color="auto" w:fill="BFBFBF" w:themeFill="background1" w:themeFillShade="BF"/>
            <w:vAlign w:val="center"/>
          </w:tcPr>
          <w:p w14:paraId="7F2125CF" w14:textId="77777777" w:rsidR="00AA772F" w:rsidRDefault="00AA772F" w:rsidP="00882C43">
            <w:pPr>
              <w:pStyle w:val="ProductList-OfferingBody"/>
              <w:ind w:left="-113"/>
              <w:jc w:val="center"/>
            </w:pPr>
          </w:p>
        </w:tc>
        <w:tc>
          <w:tcPr>
            <w:tcW w:w="739" w:type="dxa"/>
            <w:shd w:val="clear" w:color="auto" w:fill="BFBFBF" w:themeFill="background1" w:themeFillShade="BF"/>
            <w:vAlign w:val="center"/>
          </w:tcPr>
          <w:p w14:paraId="35B47847" w14:textId="77777777" w:rsidR="00AA772F" w:rsidRDefault="00AA772F" w:rsidP="00882C43">
            <w:pPr>
              <w:pStyle w:val="ProductList-OfferingBody"/>
              <w:ind w:left="-113"/>
              <w:jc w:val="center"/>
            </w:pPr>
          </w:p>
        </w:tc>
      </w:tr>
    </w:tbl>
    <w:p w14:paraId="5AA8E603" w14:textId="77777777" w:rsidR="002B7512" w:rsidRPr="00AA6DF2"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4"/>
        <w:gridCol w:w="3381"/>
        <w:gridCol w:w="3567"/>
      </w:tblGrid>
      <w:tr w:rsidR="002B7512" w14:paraId="27300C2B" w14:textId="77777777" w:rsidTr="00D451CA">
        <w:tc>
          <w:tcPr>
            <w:tcW w:w="3780" w:type="dxa"/>
          </w:tcPr>
          <w:p w14:paraId="1C8CD8AF" w14:textId="77777777" w:rsidR="002B7512" w:rsidRDefault="002B7512" w:rsidP="00882C43">
            <w:pPr>
              <w:pStyle w:val="ProductList-Body"/>
              <w:spacing w:before="20" w:after="20"/>
            </w:pPr>
            <w:r>
              <w:t xml:space="preserve">Idoneità alla Riduzione: </w:t>
            </w:r>
            <w:r>
              <w:rPr>
                <w:b/>
              </w:rPr>
              <w:t>Tutti</w:t>
            </w:r>
          </w:p>
        </w:tc>
        <w:tc>
          <w:tcPr>
            <w:tcW w:w="3413" w:type="dxa"/>
          </w:tcPr>
          <w:p w14:paraId="62617203" w14:textId="77777777" w:rsidR="002B7512" w:rsidRPr="0000793E" w:rsidRDefault="002B7512" w:rsidP="00882C43">
            <w:pPr>
              <w:pStyle w:val="ProductList-Body"/>
              <w:spacing w:before="20" w:after="20"/>
              <w:rPr>
                <w:b/>
              </w:rPr>
            </w:pPr>
            <w:r>
              <w:t xml:space="preserve">Pool di Prodotti: </w:t>
            </w:r>
            <w:r>
              <w:rPr>
                <w:b/>
              </w:rPr>
              <w:t>Server</w:t>
            </w:r>
          </w:p>
        </w:tc>
        <w:tc>
          <w:tcPr>
            <w:tcW w:w="3597" w:type="dxa"/>
          </w:tcPr>
          <w:p w14:paraId="4F5FBF05" w14:textId="1E7D3466" w:rsidR="002B7512" w:rsidRPr="0000793E" w:rsidRDefault="002B7512" w:rsidP="00E46AC2">
            <w:pPr>
              <w:pStyle w:val="ProductList-Body"/>
              <w:spacing w:before="20" w:after="20"/>
              <w:rPr>
                <w:b/>
              </w:rPr>
            </w:pPr>
            <w:r>
              <w:t xml:space="preserve">Idoneità alla Transizione: </w:t>
            </w:r>
            <w:r>
              <w:rPr>
                <w:b/>
              </w:rPr>
              <w:t>Microsoft Intune</w:t>
            </w:r>
            <w:r>
              <w:fldChar w:fldCharType="begin"/>
            </w:r>
            <w:r>
              <w:instrText>XE "Microsoft Intune"</w:instrText>
            </w:r>
            <w:r>
              <w:fldChar w:fldCharType="end"/>
            </w:r>
            <w:r>
              <w:rPr>
                <w:b/>
              </w:rPr>
              <w:t xml:space="preserve"> </w:t>
            </w:r>
          </w:p>
        </w:tc>
      </w:tr>
      <w:tr w:rsidR="002B7512" w14:paraId="7237514F" w14:textId="77777777" w:rsidTr="00D451CA">
        <w:tc>
          <w:tcPr>
            <w:tcW w:w="3780" w:type="dxa"/>
          </w:tcPr>
          <w:p w14:paraId="794F8FEE" w14:textId="77777777" w:rsidR="002B7512" w:rsidRDefault="002B7512" w:rsidP="00882C43">
            <w:pPr>
              <w:pStyle w:val="ProductList-Body"/>
              <w:spacing w:before="20" w:after="20"/>
            </w:pPr>
            <w:r>
              <w:t xml:space="preserve">Idoneità alla Procedura di Ordine True-up: </w:t>
            </w:r>
            <w:r>
              <w:rPr>
                <w:b/>
              </w:rPr>
              <w:t>Tutti</w:t>
            </w:r>
          </w:p>
        </w:tc>
        <w:tc>
          <w:tcPr>
            <w:tcW w:w="3413" w:type="dxa"/>
          </w:tcPr>
          <w:p w14:paraId="7C519425" w14:textId="77777777" w:rsidR="002B7512" w:rsidRPr="0000793E" w:rsidRDefault="002B7512" w:rsidP="00882C43">
            <w:pPr>
              <w:pStyle w:val="ProductList-Body"/>
              <w:spacing w:before="20" w:after="20"/>
              <w:rPr>
                <w:b/>
              </w:rPr>
            </w:pPr>
            <w:r>
              <w:t xml:space="preserve">Idoneità al Periodo di Validità Esteso: </w:t>
            </w:r>
            <w:r>
              <w:rPr>
                <w:b/>
              </w:rPr>
              <w:t>Tutti</w:t>
            </w:r>
          </w:p>
        </w:tc>
        <w:tc>
          <w:tcPr>
            <w:tcW w:w="3597" w:type="dxa"/>
          </w:tcPr>
          <w:p w14:paraId="60AD44DA" w14:textId="444FE1BB" w:rsidR="002B7512" w:rsidRPr="0000793E" w:rsidRDefault="00E46AC2" w:rsidP="00882C43">
            <w:pPr>
              <w:pStyle w:val="ProductList-Body"/>
              <w:spacing w:before="20" w:after="20"/>
              <w:ind w:left="169"/>
              <w:rPr>
                <w:b/>
              </w:rPr>
            </w:pPr>
            <w:r>
              <w:rPr>
                <w:b/>
              </w:rPr>
              <w:t>(</w:t>
            </w:r>
            <w:r w:rsidR="002B7512">
              <w:rPr>
                <w:b/>
              </w:rPr>
              <w:t>Enterprise CAL Suite</w:t>
            </w:r>
            <w:r w:rsidR="002B7512">
              <w:fldChar w:fldCharType="begin"/>
            </w:r>
            <w:r w:rsidR="002B7512">
              <w:instrText>XE "Enterprise CAL Suite"</w:instrText>
            </w:r>
            <w:r w:rsidR="002B7512">
              <w:fldChar w:fldCharType="end"/>
            </w:r>
            <w:r w:rsidR="002B7512">
              <w:rPr>
                <w:b/>
              </w:rPr>
              <w:t>)</w:t>
            </w:r>
          </w:p>
        </w:tc>
      </w:tr>
    </w:tbl>
    <w:p w14:paraId="4F37360A" w14:textId="77777777" w:rsidR="002B7512" w:rsidRPr="00AA6DF2" w:rsidRDefault="002B7512" w:rsidP="002B7512">
      <w:pPr>
        <w:pStyle w:val="ProductList-Body"/>
        <w:shd w:val="clear" w:color="auto" w:fill="D9D9D9" w:themeFill="background1" w:themeFillShade="D9"/>
        <w:spacing w:before="120" w:after="120"/>
      </w:pPr>
      <w:r>
        <w:rPr>
          <w:b/>
        </w:rPr>
        <w:t>Informazioni Aggiuntive</w:t>
      </w:r>
    </w:p>
    <w:p w14:paraId="5D81AC6D" w14:textId="1646A71D" w:rsidR="002B7512" w:rsidRPr="00AA6DF2" w:rsidRDefault="005D065A" w:rsidP="002B7512">
      <w:pPr>
        <w:pStyle w:val="ProductList-Body"/>
      </w:pPr>
      <w:r>
        <w:rPr>
          <w:b/>
          <w:color w:val="00188F"/>
        </w:rPr>
        <w:t>Microsoft Intune</w:t>
      </w:r>
      <w:r>
        <w:fldChar w:fldCharType="begin"/>
      </w:r>
      <w:r>
        <w:instrText>XE "Microsoft Intune"</w:instrText>
      </w:r>
      <w:r>
        <w:fldChar w:fldCharType="end"/>
      </w:r>
      <w:r>
        <w:rPr>
          <w:b/>
          <w:color w:val="00188F"/>
        </w:rPr>
        <w:t xml:space="preserve"> (Dispositivo) e Componente Aggiuntivo di Microsoft Intune (Dispositivo)</w:t>
      </w:r>
    </w:p>
    <w:p w14:paraId="52C0CAE8" w14:textId="60FF8D4C" w:rsidR="002B7512" w:rsidRPr="00AA6DF2" w:rsidRDefault="002B7512" w:rsidP="002B7512">
      <w:pPr>
        <w:pStyle w:val="ProductList-Body"/>
      </w:pPr>
      <w:r>
        <w:t>Solo le società con SL attive per Microsoft Intune (Dispositivo) e/o SL Add-on per Microsoft Intune (Dispositivo) sono idonee ad acquistare tali licenze per coprire i desktop aggiunti alla loro organizzazione. Le società con SL per Dispositivo attive per Microsoft Intune potranno essere idonee a ricevere certi vantaggi.</w:t>
      </w:r>
      <w:r w:rsidR="00EA0320">
        <w:t xml:space="preserve"> </w:t>
      </w:r>
      <w:r>
        <w:t>Per dettagli le società potranno prendere visione dell’Articolo relativo ai Vantaggi del Programma, ai Vantaggi di Software Assurance e ai Vantaggi dei Servizi Online della Lista dei Prodotti del mese di gennaio 2014.</w:t>
      </w:r>
    </w:p>
    <w:p w14:paraId="4935030B" w14:textId="50DFCC01" w:rsidR="002B7512" w:rsidRPr="00AA6DF2" w:rsidRDefault="004005A5" w:rsidP="002B7512">
      <w:pPr>
        <w:pStyle w:val="ProductList-Body"/>
        <w:shd w:val="clear" w:color="auto" w:fill="A6A6A6" w:themeFill="background1" w:themeFillShade="A6"/>
        <w:spacing w:before="120" w:after="240"/>
        <w:jc w:val="right"/>
      </w:pPr>
      <w:hyperlink w:anchor="ToC" w:history="1">
        <w:r w:rsidR="00603746">
          <w:rPr>
            <w:rStyle w:val="Hyperlink"/>
            <w:sz w:val="16"/>
            <w:szCs w:val="16"/>
          </w:rPr>
          <w:t>Sommario</w:t>
        </w:r>
      </w:hyperlink>
      <w:r w:rsidR="00603746">
        <w:rPr>
          <w:sz w:val="16"/>
          <w:szCs w:val="16"/>
        </w:rPr>
        <w:t xml:space="preserve"> / </w:t>
      </w:r>
      <w:hyperlink w:anchor="ChartKey" w:history="1">
        <w:r w:rsidR="00603746">
          <w:rPr>
            <w:rStyle w:val="Hyperlink"/>
            <w:sz w:val="16"/>
            <w:szCs w:val="16"/>
          </w:rPr>
          <w:t>Codici Tabella</w:t>
        </w:r>
      </w:hyperlink>
      <w:r w:rsidR="00603746">
        <w:rPr>
          <w:sz w:val="16"/>
          <w:szCs w:val="16"/>
        </w:rPr>
        <w:t xml:space="preserve"> / </w:t>
      </w:r>
      <w:hyperlink w:anchor="Index" w:history="1">
        <w:r w:rsidR="00603746">
          <w:rPr>
            <w:rStyle w:val="Hyperlink"/>
            <w:sz w:val="16"/>
            <w:szCs w:val="16"/>
          </w:rPr>
          <w:t>Indice</w:t>
        </w:r>
      </w:hyperlink>
    </w:p>
    <w:p w14:paraId="7F0D702F" w14:textId="3FBA8E27" w:rsidR="00D67331" w:rsidRPr="00AA6DF2" w:rsidRDefault="00D67331" w:rsidP="00991E89">
      <w:pPr>
        <w:pStyle w:val="ProductList-OfferingGroupHeading"/>
        <w:outlineLvl w:val="1"/>
      </w:pPr>
      <w:bookmarkStart w:id="964" w:name="_Toc405814616"/>
      <w:bookmarkStart w:id="965" w:name="DynamicsOnlineServices"/>
      <w:r>
        <w:t>Servizi Online Microsoft</w:t>
      </w:r>
      <w:bookmarkEnd w:id="927"/>
      <w:bookmarkEnd w:id="928"/>
      <w:r>
        <w:t xml:space="preserve"> Dynamics</w:t>
      </w:r>
      <w:bookmarkEnd w:id="964"/>
    </w:p>
    <w:bookmarkEnd w:id="965"/>
    <w:p w14:paraId="4FDCBC71" w14:textId="5E86B1E9" w:rsidR="00EE40B5" w:rsidRPr="00AA6DF2" w:rsidRDefault="00D67331" w:rsidP="00991E89">
      <w:pPr>
        <w:pStyle w:val="ProductList-Offering2Heading"/>
        <w:outlineLvl w:val="2"/>
      </w:pPr>
      <w:r>
        <w:tab/>
      </w:r>
      <w:bookmarkStart w:id="966" w:name="_Toc380513331"/>
      <w:bookmarkStart w:id="967" w:name="_Toc380655379"/>
      <w:bookmarkStart w:id="968" w:name="_Toc405814617"/>
      <w:r>
        <w:t>Microsoft Dynamics CRM Online</w:t>
      </w:r>
      <w:bookmarkEnd w:id="929"/>
      <w:bookmarkEnd w:id="930"/>
      <w:bookmarkEnd w:id="931"/>
      <w:bookmarkEnd w:id="966"/>
      <w:bookmarkEnd w:id="967"/>
      <w:bookmarkEnd w:id="968"/>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0"/>
        <w:gridCol w:w="630"/>
        <w:gridCol w:w="630"/>
        <w:gridCol w:w="628"/>
        <w:gridCol w:w="768"/>
        <w:gridCol w:w="767"/>
        <w:gridCol w:w="767"/>
        <w:gridCol w:w="768"/>
        <w:gridCol w:w="767"/>
        <w:gridCol w:w="767"/>
        <w:gridCol w:w="768"/>
      </w:tblGrid>
      <w:tr w:rsidR="008060EA" w14:paraId="4FDCBC7D" w14:textId="77777777" w:rsidTr="00FC3E83">
        <w:trPr>
          <w:cantSplit/>
          <w:tblHeader/>
        </w:trPr>
        <w:tc>
          <w:tcPr>
            <w:tcW w:w="3510" w:type="dxa"/>
            <w:tcBorders>
              <w:bottom w:val="nil"/>
            </w:tcBorders>
            <w:shd w:val="clear" w:color="auto" w:fill="00188F"/>
          </w:tcPr>
          <w:p w14:paraId="4FDCBC72" w14:textId="77777777" w:rsidR="008060EA" w:rsidRPr="00EE0836" w:rsidRDefault="008060EA" w:rsidP="00C4636F">
            <w:pPr>
              <w:pStyle w:val="ProductList-OfferingBody"/>
              <w:ind w:left="-28"/>
              <w:rPr>
                <w:color w:val="FFFFFF" w:themeColor="background1"/>
              </w:rPr>
            </w:pPr>
            <w:r>
              <w:rPr>
                <w:color w:val="FFFFFF" w:themeColor="background1"/>
              </w:rPr>
              <w:t>Prodotti</w:t>
            </w:r>
          </w:p>
        </w:tc>
        <w:tc>
          <w:tcPr>
            <w:tcW w:w="630" w:type="dxa"/>
            <w:tcBorders>
              <w:bottom w:val="nil"/>
            </w:tcBorders>
            <w:shd w:val="clear" w:color="auto" w:fill="00188F"/>
            <w:vAlign w:val="center"/>
          </w:tcPr>
          <w:p w14:paraId="4FDCBC73" w14:textId="64E563E0" w:rsidR="008060EA" w:rsidRPr="00EE0836" w:rsidRDefault="008060EA" w:rsidP="00C4636F">
            <w:pPr>
              <w:pStyle w:val="ProductList-OfferingBody"/>
              <w:ind w:left="-113"/>
              <w:jc w:val="center"/>
              <w:rPr>
                <w:color w:val="FFFFFF" w:themeColor="background1"/>
              </w:rPr>
            </w:pPr>
            <w:r>
              <w:rPr>
                <w:color w:val="FFFFFF" w:themeColor="background1"/>
              </w:rPr>
              <w:t>Punto</w:t>
            </w:r>
          </w:p>
        </w:tc>
        <w:tc>
          <w:tcPr>
            <w:tcW w:w="630" w:type="dxa"/>
            <w:tcBorders>
              <w:left w:val="single" w:sz="12" w:space="0" w:color="FFFFFF" w:themeColor="background1"/>
            </w:tcBorders>
            <w:shd w:val="clear" w:color="auto" w:fill="00188F"/>
            <w:vAlign w:val="center"/>
          </w:tcPr>
          <w:p w14:paraId="4FDCBC74" w14:textId="5F052731" w:rsidR="008060EA" w:rsidRPr="00EE0836" w:rsidRDefault="008060EA" w:rsidP="00C4636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628" w:type="dxa"/>
            <w:shd w:val="clear" w:color="auto" w:fill="00188F"/>
            <w:vAlign w:val="center"/>
          </w:tcPr>
          <w:p w14:paraId="4FDCBC75" w14:textId="73CE4348" w:rsidR="008060EA" w:rsidRPr="00EE0836" w:rsidRDefault="008060EA" w:rsidP="00C4636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768" w:type="dxa"/>
            <w:shd w:val="clear" w:color="auto" w:fill="00188F"/>
            <w:vAlign w:val="center"/>
          </w:tcPr>
          <w:p w14:paraId="4FDCBC76" w14:textId="289E00C7" w:rsidR="008060EA" w:rsidRPr="00EE0836" w:rsidRDefault="008060EA" w:rsidP="00C4636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767" w:type="dxa"/>
            <w:shd w:val="clear" w:color="auto" w:fill="00188F"/>
            <w:vAlign w:val="center"/>
          </w:tcPr>
          <w:p w14:paraId="4FDCBC77" w14:textId="5895CC9E" w:rsidR="008060EA" w:rsidRPr="00EE0836" w:rsidRDefault="008060EA" w:rsidP="00C4636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767" w:type="dxa"/>
            <w:shd w:val="clear" w:color="auto" w:fill="00188F"/>
            <w:vAlign w:val="center"/>
          </w:tcPr>
          <w:p w14:paraId="4FDCBC78" w14:textId="3F4D2DEC" w:rsidR="008060EA" w:rsidRPr="00EE0836" w:rsidRDefault="008060EA" w:rsidP="00C4636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768" w:type="dxa"/>
            <w:shd w:val="clear" w:color="auto" w:fill="00188F"/>
            <w:vAlign w:val="center"/>
          </w:tcPr>
          <w:p w14:paraId="4FDCBC79" w14:textId="6670F440" w:rsidR="008060EA" w:rsidRPr="00EE0836" w:rsidRDefault="008060EA" w:rsidP="00C4636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767" w:type="dxa"/>
            <w:shd w:val="clear" w:color="auto" w:fill="00188F"/>
            <w:vAlign w:val="center"/>
          </w:tcPr>
          <w:p w14:paraId="4FDCBC7A" w14:textId="29CD571E" w:rsidR="008060EA" w:rsidRPr="00EE0836" w:rsidRDefault="008060EA" w:rsidP="00C4636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767" w:type="dxa"/>
            <w:shd w:val="clear" w:color="auto" w:fill="00188F"/>
            <w:vAlign w:val="center"/>
          </w:tcPr>
          <w:p w14:paraId="4FDCBC7B" w14:textId="5722D508" w:rsidR="008060EA" w:rsidRPr="00EE0836" w:rsidRDefault="008060EA" w:rsidP="00C4636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768" w:type="dxa"/>
            <w:shd w:val="clear" w:color="auto" w:fill="00188F"/>
            <w:vAlign w:val="center"/>
          </w:tcPr>
          <w:p w14:paraId="4FDCBC7C" w14:textId="11E82716" w:rsidR="008060EA" w:rsidRPr="00EE0836" w:rsidRDefault="008060EA" w:rsidP="00C4636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8060EA" w14:paraId="4FDCBC89" w14:textId="77777777" w:rsidTr="00FC3E83">
        <w:trPr>
          <w:cantSplit/>
        </w:trPr>
        <w:tc>
          <w:tcPr>
            <w:tcW w:w="3510" w:type="dxa"/>
            <w:tcBorders>
              <w:top w:val="nil"/>
              <w:left w:val="nil"/>
              <w:bottom w:val="dashSmallGap" w:sz="4" w:space="0" w:color="BFBFBF" w:themeColor="background1" w:themeShade="BF"/>
              <w:right w:val="nil"/>
            </w:tcBorders>
          </w:tcPr>
          <w:p w14:paraId="4FDCBC7E" w14:textId="6472F18D" w:rsidR="008060EA" w:rsidRDefault="008060EA" w:rsidP="00730E25">
            <w:pPr>
              <w:pStyle w:val="ProductList-Offering2"/>
            </w:pPr>
            <w:bookmarkStart w:id="969" w:name="_Toc379797306"/>
            <w:bookmarkStart w:id="970" w:name="_Toc380513332"/>
            <w:bookmarkStart w:id="971" w:name="_Toc380655380"/>
            <w:bookmarkStart w:id="972" w:name="_Toc405814618"/>
            <w:r>
              <w:t>Microsoft Dynamics CRM Online Basic</w:t>
            </w:r>
            <w:r>
              <w:fldChar w:fldCharType="begin"/>
            </w:r>
            <w:r>
              <w:instrText>XE "Microsoft Dynamics CRM Online Basic"</w:instrText>
            </w:r>
            <w:r>
              <w:fldChar w:fldCharType="end"/>
            </w:r>
            <w:r>
              <w:t xml:space="preserve"> (SL per Utente)</w:t>
            </w:r>
            <w:bookmarkEnd w:id="969"/>
            <w:bookmarkEnd w:id="970"/>
            <w:bookmarkEnd w:id="971"/>
            <w:bookmarkEnd w:id="972"/>
          </w:p>
        </w:tc>
        <w:tc>
          <w:tcPr>
            <w:tcW w:w="630" w:type="dxa"/>
            <w:tcBorders>
              <w:top w:val="nil"/>
              <w:left w:val="nil"/>
              <w:bottom w:val="dashSmallGap" w:sz="4" w:space="0" w:color="BFBFBF" w:themeColor="background1" w:themeShade="BF"/>
              <w:right w:val="nil"/>
            </w:tcBorders>
            <w:vAlign w:val="center"/>
          </w:tcPr>
          <w:p w14:paraId="4FDCBC7F" w14:textId="2A746682" w:rsidR="008060EA" w:rsidRDefault="008060EA" w:rsidP="00730E25">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14:paraId="4FDCBC80" w14:textId="77777777" w:rsidR="008060EA" w:rsidRDefault="008060EA" w:rsidP="00730E25">
            <w:pPr>
              <w:pStyle w:val="ProductList-OfferingBody"/>
              <w:ind w:left="-113"/>
              <w:jc w:val="center"/>
            </w:pPr>
          </w:p>
        </w:tc>
        <w:tc>
          <w:tcPr>
            <w:tcW w:w="628" w:type="dxa"/>
            <w:shd w:val="clear" w:color="auto" w:fill="70AD47" w:themeFill="accent6"/>
            <w:vAlign w:val="center"/>
          </w:tcPr>
          <w:p w14:paraId="4FDCBC81" w14:textId="241CA105" w:rsidR="008060EA" w:rsidRDefault="008060EA" w:rsidP="00730E25">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68" w:type="dxa"/>
            <w:shd w:val="clear" w:color="auto" w:fill="70AD47" w:themeFill="accent6"/>
            <w:vAlign w:val="center"/>
          </w:tcPr>
          <w:p w14:paraId="4FDCBC82" w14:textId="229DC327" w:rsidR="008060EA" w:rsidRDefault="008060EA" w:rsidP="00730E25">
            <w:pPr>
              <w:pStyle w:val="ProductList-OfferingBody"/>
              <w:ind w:left="-113"/>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767" w:type="dxa"/>
            <w:shd w:val="clear" w:color="auto" w:fill="70AD47" w:themeFill="accent6"/>
            <w:vAlign w:val="center"/>
          </w:tcPr>
          <w:p w14:paraId="4FDCBC83" w14:textId="77777777" w:rsidR="008060EA" w:rsidRDefault="008060EA" w:rsidP="00730E25">
            <w:pPr>
              <w:pStyle w:val="ProductList-OfferingBody"/>
              <w:ind w:left="-113"/>
              <w:jc w:val="center"/>
            </w:pPr>
          </w:p>
        </w:tc>
        <w:tc>
          <w:tcPr>
            <w:tcW w:w="767" w:type="dxa"/>
            <w:shd w:val="clear" w:color="auto" w:fill="BFBFBF" w:themeFill="background1" w:themeFillShade="BF"/>
            <w:vAlign w:val="center"/>
          </w:tcPr>
          <w:p w14:paraId="4FDCBC84" w14:textId="77777777" w:rsidR="008060EA" w:rsidRDefault="008060EA" w:rsidP="00730E25">
            <w:pPr>
              <w:pStyle w:val="ProductList-OfferingBody"/>
              <w:ind w:left="-113"/>
              <w:jc w:val="center"/>
            </w:pPr>
          </w:p>
        </w:tc>
        <w:tc>
          <w:tcPr>
            <w:tcW w:w="768" w:type="dxa"/>
            <w:shd w:val="clear" w:color="auto" w:fill="BFBFBF" w:themeFill="background1" w:themeFillShade="BF"/>
            <w:vAlign w:val="center"/>
          </w:tcPr>
          <w:p w14:paraId="4FDCBC85" w14:textId="77777777" w:rsidR="008060EA" w:rsidRDefault="008060EA" w:rsidP="00730E25">
            <w:pPr>
              <w:pStyle w:val="ProductList-OfferingBody"/>
              <w:ind w:left="-113"/>
              <w:jc w:val="center"/>
            </w:pPr>
          </w:p>
        </w:tc>
        <w:tc>
          <w:tcPr>
            <w:tcW w:w="767" w:type="dxa"/>
            <w:shd w:val="clear" w:color="auto" w:fill="BFBFBF" w:themeFill="background1" w:themeFillShade="BF"/>
            <w:vAlign w:val="center"/>
          </w:tcPr>
          <w:p w14:paraId="4FDCBC86" w14:textId="77777777" w:rsidR="008060EA" w:rsidRDefault="008060EA" w:rsidP="00730E25">
            <w:pPr>
              <w:pStyle w:val="ProductList-OfferingBody"/>
              <w:ind w:left="-113"/>
              <w:jc w:val="center"/>
            </w:pPr>
          </w:p>
        </w:tc>
        <w:tc>
          <w:tcPr>
            <w:tcW w:w="767" w:type="dxa"/>
            <w:shd w:val="clear" w:color="auto" w:fill="BFBFBF" w:themeFill="background1" w:themeFillShade="BF"/>
            <w:vAlign w:val="center"/>
          </w:tcPr>
          <w:p w14:paraId="4FDCBC87" w14:textId="77777777" w:rsidR="008060EA" w:rsidRDefault="008060EA" w:rsidP="00730E25">
            <w:pPr>
              <w:pStyle w:val="ProductList-OfferingBody"/>
              <w:ind w:left="-113"/>
              <w:jc w:val="center"/>
            </w:pPr>
          </w:p>
        </w:tc>
        <w:tc>
          <w:tcPr>
            <w:tcW w:w="768" w:type="dxa"/>
            <w:shd w:val="clear" w:color="auto" w:fill="70AD47" w:themeFill="accent6"/>
            <w:vAlign w:val="center"/>
          </w:tcPr>
          <w:p w14:paraId="4FDCBC88" w14:textId="24BE64E0" w:rsidR="008060EA" w:rsidRDefault="008060EA" w:rsidP="00730E25">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8060EA" w14:paraId="4FDCBC95" w14:textId="77777777" w:rsidTr="00FC3E83">
        <w:trPr>
          <w:cantSplit/>
        </w:trPr>
        <w:tc>
          <w:tcPr>
            <w:tcW w:w="3510" w:type="dxa"/>
            <w:tcBorders>
              <w:top w:val="nil"/>
              <w:left w:val="nil"/>
              <w:bottom w:val="dashSmallGap" w:sz="4" w:space="0" w:color="BFBFBF" w:themeColor="background1" w:themeShade="BF"/>
              <w:right w:val="nil"/>
            </w:tcBorders>
          </w:tcPr>
          <w:p w14:paraId="4FDCBC8A" w14:textId="662085B4" w:rsidR="008060EA" w:rsidRDefault="008060EA" w:rsidP="00730E25">
            <w:pPr>
              <w:pStyle w:val="ProductList-Offering2"/>
            </w:pPr>
            <w:bookmarkStart w:id="973" w:name="_Toc379797307"/>
            <w:bookmarkStart w:id="974" w:name="_Toc380513333"/>
            <w:bookmarkStart w:id="975" w:name="_Toc380655381"/>
            <w:bookmarkStart w:id="976" w:name="_Toc405814619"/>
            <w:r>
              <w:t>Microsoft Dynamics CRM Online Basic</w:t>
            </w:r>
            <w:r>
              <w:fldChar w:fldCharType="begin"/>
            </w:r>
            <w:r>
              <w:instrText>XE "Microsoft Dynamics CRM Online Basic"</w:instrText>
            </w:r>
            <w:r>
              <w:fldChar w:fldCharType="end"/>
            </w:r>
            <w:r>
              <w:t xml:space="preserve"> per SA</w:t>
            </w:r>
            <w:r>
              <w:fldChar w:fldCharType="begin"/>
            </w:r>
            <w:r>
              <w:instrText>XE "Microsoft Dynamics CRM Online Basic per SA"</w:instrText>
            </w:r>
            <w:r>
              <w:fldChar w:fldCharType="end"/>
            </w:r>
            <w:r>
              <w:t xml:space="preserve"> (SL per Utente)</w:t>
            </w:r>
            <w:bookmarkEnd w:id="973"/>
            <w:bookmarkEnd w:id="974"/>
            <w:bookmarkEnd w:id="975"/>
            <w:bookmarkEnd w:id="976"/>
          </w:p>
        </w:tc>
        <w:tc>
          <w:tcPr>
            <w:tcW w:w="630" w:type="dxa"/>
            <w:tcBorders>
              <w:top w:val="nil"/>
              <w:left w:val="nil"/>
              <w:bottom w:val="dashSmallGap" w:sz="4" w:space="0" w:color="BFBFBF" w:themeColor="background1" w:themeShade="BF"/>
              <w:right w:val="nil"/>
            </w:tcBorders>
            <w:vAlign w:val="center"/>
          </w:tcPr>
          <w:p w14:paraId="4FDCBC8B" w14:textId="713DCFB4" w:rsidR="008060EA" w:rsidRDefault="008060EA" w:rsidP="00730E25">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14:paraId="4FDCBC8C" w14:textId="77777777" w:rsidR="008060EA" w:rsidRDefault="008060EA" w:rsidP="00730E25">
            <w:pPr>
              <w:pStyle w:val="ProductList-OfferingBody"/>
              <w:ind w:left="-113"/>
              <w:jc w:val="center"/>
            </w:pPr>
          </w:p>
        </w:tc>
        <w:tc>
          <w:tcPr>
            <w:tcW w:w="628" w:type="dxa"/>
            <w:shd w:val="clear" w:color="auto" w:fill="70AD47" w:themeFill="accent6"/>
            <w:vAlign w:val="center"/>
          </w:tcPr>
          <w:p w14:paraId="4FDCBC8D" w14:textId="2CE6AF27" w:rsidR="008060EA" w:rsidRDefault="008060EA" w:rsidP="00730E25">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68" w:type="dxa"/>
            <w:shd w:val="clear" w:color="auto" w:fill="70AD47" w:themeFill="accent6"/>
            <w:vAlign w:val="center"/>
          </w:tcPr>
          <w:p w14:paraId="4FDCBC8E" w14:textId="4A3E7B5F" w:rsidR="008060EA" w:rsidRDefault="008060EA" w:rsidP="00730E25">
            <w:pPr>
              <w:pStyle w:val="ProductList-OfferingBody"/>
              <w:ind w:left="-113"/>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767" w:type="dxa"/>
            <w:shd w:val="clear" w:color="auto" w:fill="BFBFBF" w:themeFill="background1" w:themeFillShade="BF"/>
            <w:vAlign w:val="center"/>
          </w:tcPr>
          <w:p w14:paraId="4FDCBC8F" w14:textId="79A0049D" w:rsidR="008060EA" w:rsidRDefault="008060EA" w:rsidP="00730E25">
            <w:pPr>
              <w:pStyle w:val="ProductList-OfferingBody"/>
              <w:ind w:left="-113"/>
              <w:jc w:val="center"/>
            </w:pPr>
            <w:r>
              <w:t xml:space="preserve"> </w:t>
            </w:r>
          </w:p>
        </w:tc>
        <w:tc>
          <w:tcPr>
            <w:tcW w:w="767" w:type="dxa"/>
            <w:shd w:val="clear" w:color="auto" w:fill="BFBFBF" w:themeFill="background1" w:themeFillShade="BF"/>
            <w:vAlign w:val="center"/>
          </w:tcPr>
          <w:p w14:paraId="4FDCBC90" w14:textId="77777777" w:rsidR="008060EA" w:rsidRDefault="008060EA" w:rsidP="00730E25">
            <w:pPr>
              <w:pStyle w:val="ProductList-OfferingBody"/>
              <w:ind w:left="-113"/>
              <w:jc w:val="center"/>
            </w:pPr>
          </w:p>
        </w:tc>
        <w:tc>
          <w:tcPr>
            <w:tcW w:w="768" w:type="dxa"/>
            <w:shd w:val="clear" w:color="auto" w:fill="BFBFBF" w:themeFill="background1" w:themeFillShade="BF"/>
            <w:vAlign w:val="center"/>
          </w:tcPr>
          <w:p w14:paraId="4FDCBC91" w14:textId="77777777" w:rsidR="008060EA" w:rsidRDefault="008060EA" w:rsidP="00730E25">
            <w:pPr>
              <w:pStyle w:val="ProductList-OfferingBody"/>
              <w:ind w:left="-113"/>
              <w:jc w:val="center"/>
            </w:pPr>
          </w:p>
        </w:tc>
        <w:tc>
          <w:tcPr>
            <w:tcW w:w="767" w:type="dxa"/>
            <w:shd w:val="clear" w:color="auto" w:fill="BFBFBF" w:themeFill="background1" w:themeFillShade="BF"/>
            <w:vAlign w:val="center"/>
          </w:tcPr>
          <w:p w14:paraId="4FDCBC92" w14:textId="77777777" w:rsidR="008060EA" w:rsidRDefault="008060EA" w:rsidP="00730E25">
            <w:pPr>
              <w:pStyle w:val="ProductList-OfferingBody"/>
              <w:ind w:left="-113"/>
              <w:jc w:val="center"/>
            </w:pPr>
          </w:p>
        </w:tc>
        <w:tc>
          <w:tcPr>
            <w:tcW w:w="767" w:type="dxa"/>
            <w:shd w:val="clear" w:color="auto" w:fill="BFBFBF" w:themeFill="background1" w:themeFillShade="BF"/>
            <w:vAlign w:val="center"/>
          </w:tcPr>
          <w:p w14:paraId="4FDCBC93" w14:textId="77777777" w:rsidR="008060EA" w:rsidRDefault="008060EA" w:rsidP="00730E25">
            <w:pPr>
              <w:pStyle w:val="ProductList-OfferingBody"/>
              <w:ind w:left="-113"/>
              <w:jc w:val="center"/>
            </w:pPr>
          </w:p>
        </w:tc>
        <w:tc>
          <w:tcPr>
            <w:tcW w:w="768" w:type="dxa"/>
            <w:shd w:val="clear" w:color="auto" w:fill="70AD47" w:themeFill="accent6"/>
            <w:vAlign w:val="center"/>
          </w:tcPr>
          <w:p w14:paraId="4FDCBC94" w14:textId="7ECE0E01" w:rsidR="008060EA" w:rsidRDefault="008060EA" w:rsidP="00730E25">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8060EA" w14:paraId="4FDCBCA1" w14:textId="77777777" w:rsidTr="00FC3E83">
        <w:trPr>
          <w:cantSplit/>
        </w:trPr>
        <w:tc>
          <w:tcPr>
            <w:tcW w:w="3510" w:type="dxa"/>
            <w:tcBorders>
              <w:top w:val="nil"/>
              <w:left w:val="nil"/>
              <w:bottom w:val="dashSmallGap" w:sz="4" w:space="0" w:color="BFBFBF" w:themeColor="background1" w:themeShade="BF"/>
              <w:right w:val="nil"/>
            </w:tcBorders>
          </w:tcPr>
          <w:p w14:paraId="4FDCBC96" w14:textId="1A7414AD" w:rsidR="008060EA" w:rsidRDefault="008060EA" w:rsidP="00730E25">
            <w:pPr>
              <w:pStyle w:val="ProductList-Offering2"/>
            </w:pPr>
            <w:bookmarkStart w:id="977" w:name="_Toc379797308"/>
            <w:bookmarkStart w:id="978" w:name="_Toc380513334"/>
            <w:bookmarkStart w:id="979" w:name="_Toc380655382"/>
            <w:bookmarkStart w:id="980" w:name="_Toc405814620"/>
            <w:r>
              <w:t>Microsoft Dynamics CRM Online Enhanced Support</w:t>
            </w:r>
            <w:bookmarkEnd w:id="977"/>
            <w:bookmarkEnd w:id="978"/>
            <w:bookmarkEnd w:id="979"/>
            <w:bookmarkEnd w:id="980"/>
            <w:r>
              <w:fldChar w:fldCharType="begin"/>
            </w:r>
            <w:r>
              <w:instrText>XE "Microsoft Dynamics CRM Online Enhanced Support"</w:instrText>
            </w:r>
            <w:r>
              <w:fldChar w:fldCharType="end"/>
            </w:r>
          </w:p>
        </w:tc>
        <w:tc>
          <w:tcPr>
            <w:tcW w:w="630" w:type="dxa"/>
            <w:tcBorders>
              <w:top w:val="nil"/>
              <w:left w:val="nil"/>
              <w:bottom w:val="dashSmallGap" w:sz="4" w:space="0" w:color="BFBFBF" w:themeColor="background1" w:themeShade="BF"/>
              <w:right w:val="nil"/>
            </w:tcBorders>
            <w:vAlign w:val="center"/>
          </w:tcPr>
          <w:p w14:paraId="4FDCBC97" w14:textId="0CD20E2B" w:rsidR="008060EA" w:rsidRDefault="008060EA" w:rsidP="00730E25">
            <w:pPr>
              <w:pStyle w:val="ProductList-OfferingBody"/>
              <w:ind w:left="-113"/>
              <w:jc w:val="center"/>
            </w:pPr>
            <w:r>
              <w:t>1</w:t>
            </w:r>
          </w:p>
        </w:tc>
        <w:tc>
          <w:tcPr>
            <w:tcW w:w="630" w:type="dxa"/>
            <w:tcBorders>
              <w:left w:val="single" w:sz="12" w:space="0" w:color="FFFFFF" w:themeColor="background1"/>
            </w:tcBorders>
            <w:shd w:val="clear" w:color="auto" w:fill="70AD47" w:themeFill="accent6"/>
            <w:vAlign w:val="center"/>
          </w:tcPr>
          <w:p w14:paraId="4FDCBC98" w14:textId="7FB10762" w:rsidR="008060EA" w:rsidRDefault="008060EA" w:rsidP="00730E25">
            <w:pPr>
              <w:pStyle w:val="ProductList-OfferingBody"/>
              <w:ind w:left="-113"/>
              <w:jc w:val="center"/>
            </w:pPr>
            <w:r>
              <w:t>1</w:t>
            </w:r>
          </w:p>
        </w:tc>
        <w:tc>
          <w:tcPr>
            <w:tcW w:w="628" w:type="dxa"/>
            <w:shd w:val="clear" w:color="auto" w:fill="70AD47" w:themeFill="accent6"/>
            <w:vAlign w:val="center"/>
          </w:tcPr>
          <w:p w14:paraId="4FDCBC99" w14:textId="4E171C97" w:rsidR="008060EA" w:rsidRDefault="008060EA" w:rsidP="00730E25">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68" w:type="dxa"/>
            <w:shd w:val="clear" w:color="auto" w:fill="70AD47" w:themeFill="accent6"/>
            <w:vAlign w:val="center"/>
          </w:tcPr>
          <w:p w14:paraId="4FDCBC9A" w14:textId="32EEFEC5" w:rsidR="008060EA" w:rsidRDefault="008060EA" w:rsidP="00730E25">
            <w:pPr>
              <w:pStyle w:val="ProductList-OfferingBody"/>
              <w:ind w:left="-113"/>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767" w:type="dxa"/>
            <w:shd w:val="clear" w:color="auto" w:fill="BFBFBF" w:themeFill="background1" w:themeFillShade="BF"/>
            <w:vAlign w:val="center"/>
          </w:tcPr>
          <w:p w14:paraId="4FDCBC9B" w14:textId="68FF94B8" w:rsidR="008060EA" w:rsidRDefault="008060EA" w:rsidP="00730E25">
            <w:pPr>
              <w:pStyle w:val="ProductList-OfferingBody"/>
              <w:ind w:left="-113"/>
              <w:jc w:val="center"/>
            </w:pPr>
            <w:r>
              <w:t xml:space="preserve"> </w:t>
            </w:r>
          </w:p>
        </w:tc>
        <w:tc>
          <w:tcPr>
            <w:tcW w:w="767" w:type="dxa"/>
            <w:shd w:val="clear" w:color="auto" w:fill="BFBFBF" w:themeFill="background1" w:themeFillShade="BF"/>
            <w:vAlign w:val="center"/>
          </w:tcPr>
          <w:p w14:paraId="4FDCBC9C" w14:textId="77777777" w:rsidR="008060EA" w:rsidRDefault="008060EA" w:rsidP="00730E25">
            <w:pPr>
              <w:pStyle w:val="ProductList-OfferingBody"/>
              <w:ind w:left="-113"/>
              <w:jc w:val="center"/>
            </w:pPr>
          </w:p>
        </w:tc>
        <w:tc>
          <w:tcPr>
            <w:tcW w:w="768" w:type="dxa"/>
            <w:shd w:val="clear" w:color="auto" w:fill="BFBFBF" w:themeFill="background1" w:themeFillShade="BF"/>
            <w:vAlign w:val="center"/>
          </w:tcPr>
          <w:p w14:paraId="4FDCBC9D" w14:textId="77777777" w:rsidR="008060EA" w:rsidRDefault="008060EA" w:rsidP="00730E25">
            <w:pPr>
              <w:pStyle w:val="ProductList-OfferingBody"/>
              <w:ind w:left="-113"/>
              <w:jc w:val="center"/>
            </w:pPr>
          </w:p>
        </w:tc>
        <w:tc>
          <w:tcPr>
            <w:tcW w:w="767" w:type="dxa"/>
            <w:shd w:val="clear" w:color="auto" w:fill="BFBFBF" w:themeFill="background1" w:themeFillShade="BF"/>
            <w:vAlign w:val="center"/>
          </w:tcPr>
          <w:p w14:paraId="4FDCBC9E" w14:textId="77777777" w:rsidR="008060EA" w:rsidRDefault="008060EA" w:rsidP="00730E25">
            <w:pPr>
              <w:pStyle w:val="ProductList-OfferingBody"/>
              <w:ind w:left="-113"/>
              <w:jc w:val="center"/>
            </w:pPr>
          </w:p>
        </w:tc>
        <w:tc>
          <w:tcPr>
            <w:tcW w:w="767" w:type="dxa"/>
            <w:shd w:val="clear" w:color="auto" w:fill="BFBFBF" w:themeFill="background1" w:themeFillShade="BF"/>
            <w:vAlign w:val="center"/>
          </w:tcPr>
          <w:p w14:paraId="4FDCBC9F" w14:textId="77777777" w:rsidR="008060EA" w:rsidRDefault="008060EA" w:rsidP="00730E25">
            <w:pPr>
              <w:pStyle w:val="ProductList-OfferingBody"/>
              <w:ind w:left="-113"/>
              <w:jc w:val="center"/>
            </w:pPr>
          </w:p>
        </w:tc>
        <w:tc>
          <w:tcPr>
            <w:tcW w:w="768" w:type="dxa"/>
            <w:shd w:val="clear" w:color="auto" w:fill="70AD47" w:themeFill="accent6"/>
            <w:vAlign w:val="center"/>
          </w:tcPr>
          <w:p w14:paraId="4FDCBCA0" w14:textId="701605D0" w:rsidR="008060EA" w:rsidRDefault="008060EA" w:rsidP="00730E25">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8060EA" w14:paraId="1F46DAD3" w14:textId="77777777" w:rsidTr="00FC3E83">
        <w:trPr>
          <w:cantSplit/>
        </w:trPr>
        <w:tc>
          <w:tcPr>
            <w:tcW w:w="3510" w:type="dxa"/>
            <w:tcBorders>
              <w:top w:val="nil"/>
              <w:left w:val="nil"/>
              <w:bottom w:val="dashSmallGap" w:sz="4" w:space="0" w:color="BFBFBF" w:themeColor="background1" w:themeShade="BF"/>
              <w:right w:val="nil"/>
            </w:tcBorders>
          </w:tcPr>
          <w:p w14:paraId="146ECC55" w14:textId="5175F2F8" w:rsidR="008060EA" w:rsidRDefault="008060EA" w:rsidP="00C10F04">
            <w:pPr>
              <w:pStyle w:val="ProductList-Offering2"/>
            </w:pPr>
            <w:bookmarkStart w:id="981" w:name="_Toc405814621"/>
            <w:r>
              <w:t>Microsoft Dynamics CRM Online Enterprise</w:t>
            </w:r>
            <w:r>
              <w:fldChar w:fldCharType="begin"/>
            </w:r>
            <w:r>
              <w:instrText>XE "Microsoft Dynamics CRM Online Enterprise"</w:instrText>
            </w:r>
            <w:r>
              <w:fldChar w:fldCharType="end"/>
            </w:r>
            <w:r>
              <w:t xml:space="preserve"> (SL per Utente)</w:t>
            </w:r>
            <w:bookmarkEnd w:id="981"/>
          </w:p>
        </w:tc>
        <w:tc>
          <w:tcPr>
            <w:tcW w:w="630" w:type="dxa"/>
            <w:tcBorders>
              <w:top w:val="nil"/>
              <w:left w:val="nil"/>
              <w:bottom w:val="dashSmallGap" w:sz="4" w:space="0" w:color="BFBFBF" w:themeColor="background1" w:themeShade="BF"/>
              <w:right w:val="nil"/>
            </w:tcBorders>
            <w:vAlign w:val="center"/>
          </w:tcPr>
          <w:p w14:paraId="79A1A587" w14:textId="6286938F" w:rsidR="008060EA" w:rsidRDefault="008060EA" w:rsidP="00730E25">
            <w:pPr>
              <w:pStyle w:val="ProductList-OfferingBody"/>
              <w:ind w:left="-113"/>
              <w:jc w:val="center"/>
            </w:pPr>
            <w:r>
              <w:t>1</w:t>
            </w:r>
          </w:p>
        </w:tc>
        <w:tc>
          <w:tcPr>
            <w:tcW w:w="630" w:type="dxa"/>
            <w:tcBorders>
              <w:left w:val="single" w:sz="12" w:space="0" w:color="FFFFFF" w:themeColor="background1"/>
            </w:tcBorders>
            <w:shd w:val="clear" w:color="auto" w:fill="70AD47" w:themeFill="accent6"/>
            <w:vAlign w:val="center"/>
          </w:tcPr>
          <w:p w14:paraId="49582547" w14:textId="4DAE4B9F" w:rsidR="008060EA" w:rsidRDefault="008060EA" w:rsidP="00730E25">
            <w:pPr>
              <w:pStyle w:val="ProductList-OfferingBody"/>
              <w:ind w:left="-113"/>
              <w:jc w:val="center"/>
            </w:pPr>
            <w:r>
              <w:t>1</w:t>
            </w:r>
          </w:p>
        </w:tc>
        <w:tc>
          <w:tcPr>
            <w:tcW w:w="628" w:type="dxa"/>
            <w:shd w:val="clear" w:color="auto" w:fill="70AD47" w:themeFill="accent6"/>
            <w:vAlign w:val="center"/>
          </w:tcPr>
          <w:p w14:paraId="559AEABC" w14:textId="7D2F3B2E" w:rsidR="008060EA" w:rsidRPr="00287117" w:rsidRDefault="008060EA" w:rsidP="00730E25">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68" w:type="dxa"/>
            <w:shd w:val="clear" w:color="auto" w:fill="BFBFBF" w:themeFill="background1" w:themeFillShade="BF"/>
            <w:vAlign w:val="center"/>
          </w:tcPr>
          <w:p w14:paraId="332C1540" w14:textId="77777777" w:rsidR="008060EA" w:rsidRDefault="008060EA" w:rsidP="00730E25">
            <w:pPr>
              <w:pStyle w:val="ProductList-OfferingBody"/>
              <w:ind w:left="-113"/>
              <w:jc w:val="center"/>
            </w:pPr>
          </w:p>
        </w:tc>
        <w:tc>
          <w:tcPr>
            <w:tcW w:w="767" w:type="dxa"/>
            <w:shd w:val="clear" w:color="auto" w:fill="70AD47" w:themeFill="accent6"/>
            <w:vAlign w:val="center"/>
          </w:tcPr>
          <w:p w14:paraId="3D3801C1" w14:textId="77777777" w:rsidR="008060EA" w:rsidRDefault="008060EA" w:rsidP="00730E25">
            <w:pPr>
              <w:pStyle w:val="ProductList-OfferingBody"/>
              <w:ind w:left="-113"/>
              <w:jc w:val="center"/>
            </w:pPr>
          </w:p>
        </w:tc>
        <w:tc>
          <w:tcPr>
            <w:tcW w:w="767" w:type="dxa"/>
            <w:shd w:val="clear" w:color="auto" w:fill="BFBFBF" w:themeFill="background1" w:themeFillShade="BF"/>
            <w:vAlign w:val="center"/>
          </w:tcPr>
          <w:p w14:paraId="28A82A39" w14:textId="77777777" w:rsidR="008060EA" w:rsidRDefault="008060EA" w:rsidP="00730E25">
            <w:pPr>
              <w:pStyle w:val="ProductList-OfferingBody"/>
              <w:ind w:left="-113"/>
              <w:jc w:val="center"/>
            </w:pPr>
          </w:p>
        </w:tc>
        <w:tc>
          <w:tcPr>
            <w:tcW w:w="768" w:type="dxa"/>
            <w:shd w:val="clear" w:color="auto" w:fill="BFBFBF" w:themeFill="background1" w:themeFillShade="BF"/>
            <w:vAlign w:val="center"/>
          </w:tcPr>
          <w:p w14:paraId="56688FC4" w14:textId="77777777" w:rsidR="008060EA" w:rsidRDefault="008060EA" w:rsidP="00730E25">
            <w:pPr>
              <w:pStyle w:val="ProductList-OfferingBody"/>
              <w:ind w:left="-113"/>
              <w:jc w:val="center"/>
            </w:pPr>
          </w:p>
        </w:tc>
        <w:tc>
          <w:tcPr>
            <w:tcW w:w="767" w:type="dxa"/>
            <w:shd w:val="clear" w:color="auto" w:fill="BFBFBF" w:themeFill="background1" w:themeFillShade="BF"/>
            <w:vAlign w:val="center"/>
          </w:tcPr>
          <w:p w14:paraId="046041DA" w14:textId="77777777" w:rsidR="008060EA" w:rsidRDefault="008060EA" w:rsidP="00730E25">
            <w:pPr>
              <w:pStyle w:val="ProductList-OfferingBody"/>
              <w:ind w:left="-113"/>
              <w:jc w:val="center"/>
            </w:pPr>
          </w:p>
        </w:tc>
        <w:tc>
          <w:tcPr>
            <w:tcW w:w="767" w:type="dxa"/>
            <w:shd w:val="clear" w:color="auto" w:fill="BFBFBF" w:themeFill="background1" w:themeFillShade="BF"/>
            <w:vAlign w:val="center"/>
          </w:tcPr>
          <w:p w14:paraId="7BCAEE08" w14:textId="77777777" w:rsidR="008060EA" w:rsidRDefault="008060EA" w:rsidP="00730E25">
            <w:pPr>
              <w:pStyle w:val="ProductList-OfferingBody"/>
              <w:ind w:left="-113"/>
              <w:jc w:val="center"/>
            </w:pPr>
          </w:p>
        </w:tc>
        <w:tc>
          <w:tcPr>
            <w:tcW w:w="768" w:type="dxa"/>
            <w:shd w:val="clear" w:color="auto" w:fill="70AD47" w:themeFill="accent6"/>
            <w:vAlign w:val="center"/>
          </w:tcPr>
          <w:p w14:paraId="331A9EB2" w14:textId="3405DAC7" w:rsidR="008060EA" w:rsidRDefault="008060EA" w:rsidP="00730E25">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8060EA" w14:paraId="470CE0E8" w14:textId="77777777" w:rsidTr="00FC3E83">
        <w:trPr>
          <w:cantSplit/>
        </w:trPr>
        <w:tc>
          <w:tcPr>
            <w:tcW w:w="3510" w:type="dxa"/>
            <w:tcBorders>
              <w:top w:val="nil"/>
              <w:left w:val="nil"/>
              <w:bottom w:val="dashSmallGap" w:sz="4" w:space="0" w:color="BFBFBF" w:themeColor="background1" w:themeShade="BF"/>
              <w:right w:val="nil"/>
            </w:tcBorders>
          </w:tcPr>
          <w:p w14:paraId="6BFDBDE7" w14:textId="12B2AA24" w:rsidR="008060EA" w:rsidRDefault="008060EA" w:rsidP="00C10F04">
            <w:pPr>
              <w:pStyle w:val="ProductList-Offering2"/>
            </w:pPr>
            <w:bookmarkStart w:id="982" w:name="_Toc405814622"/>
            <w:bookmarkStart w:id="983" w:name="_Toc379797309"/>
            <w:bookmarkStart w:id="984" w:name="_Toc380513335"/>
            <w:bookmarkStart w:id="985" w:name="_Toc380655383"/>
            <w:r>
              <w:t>Microsoft Dynamics CRM Online Enterprise</w:t>
            </w:r>
            <w:r>
              <w:fldChar w:fldCharType="begin"/>
            </w:r>
            <w:r>
              <w:instrText>XE "Microsoft Dynamics CRM Online Enterprise Per SA"</w:instrText>
            </w:r>
            <w:r>
              <w:fldChar w:fldCharType="end"/>
            </w:r>
            <w:r>
              <w:t xml:space="preserve"> per SA (SL per Utente)</w:t>
            </w:r>
            <w:bookmarkEnd w:id="982"/>
          </w:p>
        </w:tc>
        <w:tc>
          <w:tcPr>
            <w:tcW w:w="630" w:type="dxa"/>
            <w:tcBorders>
              <w:top w:val="nil"/>
              <w:left w:val="nil"/>
              <w:bottom w:val="dashSmallGap" w:sz="4" w:space="0" w:color="BFBFBF" w:themeColor="background1" w:themeShade="BF"/>
              <w:right w:val="nil"/>
            </w:tcBorders>
            <w:vAlign w:val="center"/>
          </w:tcPr>
          <w:p w14:paraId="006B34C4" w14:textId="47E13DDD" w:rsidR="008060EA" w:rsidRDefault="008060EA" w:rsidP="00730E25">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14:paraId="2BD401C5" w14:textId="77777777" w:rsidR="008060EA" w:rsidRDefault="008060EA" w:rsidP="00730E25">
            <w:pPr>
              <w:pStyle w:val="ProductList-OfferingBody"/>
              <w:ind w:left="-113"/>
              <w:jc w:val="center"/>
            </w:pPr>
          </w:p>
        </w:tc>
        <w:tc>
          <w:tcPr>
            <w:tcW w:w="628" w:type="dxa"/>
            <w:shd w:val="clear" w:color="auto" w:fill="70AD47" w:themeFill="accent6"/>
            <w:vAlign w:val="center"/>
          </w:tcPr>
          <w:p w14:paraId="7F54AFBD" w14:textId="39836068" w:rsidR="008060EA" w:rsidRPr="00287117" w:rsidRDefault="008060EA" w:rsidP="00730E25">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68" w:type="dxa"/>
            <w:shd w:val="clear" w:color="auto" w:fill="BFBFBF" w:themeFill="background1" w:themeFillShade="BF"/>
            <w:vAlign w:val="center"/>
          </w:tcPr>
          <w:p w14:paraId="6EE6F4CF" w14:textId="77777777" w:rsidR="008060EA" w:rsidRPr="00287117" w:rsidRDefault="008060EA" w:rsidP="00730E25">
            <w:pPr>
              <w:pStyle w:val="ProductList-OfferingBody"/>
              <w:ind w:left="-113"/>
              <w:jc w:val="center"/>
            </w:pPr>
          </w:p>
        </w:tc>
        <w:tc>
          <w:tcPr>
            <w:tcW w:w="767" w:type="dxa"/>
            <w:shd w:val="clear" w:color="auto" w:fill="BFBFBF" w:themeFill="background1" w:themeFillShade="BF"/>
            <w:vAlign w:val="center"/>
          </w:tcPr>
          <w:p w14:paraId="2D4A9745" w14:textId="77777777" w:rsidR="008060EA" w:rsidRDefault="008060EA" w:rsidP="00730E25">
            <w:pPr>
              <w:pStyle w:val="ProductList-OfferingBody"/>
              <w:ind w:left="-113"/>
              <w:jc w:val="center"/>
            </w:pPr>
          </w:p>
        </w:tc>
        <w:tc>
          <w:tcPr>
            <w:tcW w:w="767" w:type="dxa"/>
            <w:shd w:val="clear" w:color="auto" w:fill="BFBFBF" w:themeFill="background1" w:themeFillShade="BF"/>
            <w:vAlign w:val="center"/>
          </w:tcPr>
          <w:p w14:paraId="219A0577" w14:textId="77777777" w:rsidR="008060EA" w:rsidRDefault="008060EA" w:rsidP="00730E25">
            <w:pPr>
              <w:pStyle w:val="ProductList-OfferingBody"/>
              <w:ind w:left="-113"/>
              <w:jc w:val="center"/>
            </w:pPr>
          </w:p>
        </w:tc>
        <w:tc>
          <w:tcPr>
            <w:tcW w:w="768" w:type="dxa"/>
            <w:shd w:val="clear" w:color="auto" w:fill="BFBFBF" w:themeFill="background1" w:themeFillShade="BF"/>
            <w:vAlign w:val="center"/>
          </w:tcPr>
          <w:p w14:paraId="2CD06014" w14:textId="77777777" w:rsidR="008060EA" w:rsidRDefault="008060EA" w:rsidP="00730E25">
            <w:pPr>
              <w:pStyle w:val="ProductList-OfferingBody"/>
              <w:ind w:left="-113"/>
              <w:jc w:val="center"/>
            </w:pPr>
          </w:p>
        </w:tc>
        <w:tc>
          <w:tcPr>
            <w:tcW w:w="767" w:type="dxa"/>
            <w:shd w:val="clear" w:color="auto" w:fill="BFBFBF" w:themeFill="background1" w:themeFillShade="BF"/>
            <w:vAlign w:val="center"/>
          </w:tcPr>
          <w:p w14:paraId="51029B6F" w14:textId="77777777" w:rsidR="008060EA" w:rsidRDefault="008060EA" w:rsidP="00730E25">
            <w:pPr>
              <w:pStyle w:val="ProductList-OfferingBody"/>
              <w:ind w:left="-113"/>
              <w:jc w:val="center"/>
            </w:pPr>
          </w:p>
        </w:tc>
        <w:tc>
          <w:tcPr>
            <w:tcW w:w="767" w:type="dxa"/>
            <w:shd w:val="clear" w:color="auto" w:fill="BFBFBF" w:themeFill="background1" w:themeFillShade="BF"/>
            <w:vAlign w:val="center"/>
          </w:tcPr>
          <w:p w14:paraId="6C11C5B1" w14:textId="77777777" w:rsidR="008060EA" w:rsidRDefault="008060EA" w:rsidP="00730E25">
            <w:pPr>
              <w:pStyle w:val="ProductList-OfferingBody"/>
              <w:ind w:left="-113"/>
              <w:jc w:val="center"/>
            </w:pPr>
          </w:p>
        </w:tc>
        <w:tc>
          <w:tcPr>
            <w:tcW w:w="768" w:type="dxa"/>
            <w:shd w:val="clear" w:color="auto" w:fill="70AD47" w:themeFill="accent6"/>
            <w:vAlign w:val="center"/>
          </w:tcPr>
          <w:p w14:paraId="00DA0560" w14:textId="487D87B0" w:rsidR="008060EA" w:rsidRPr="00287117" w:rsidRDefault="008060EA" w:rsidP="00730E25">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8060EA" w14:paraId="4FDCBCAD" w14:textId="77777777" w:rsidTr="00FC3E83">
        <w:trPr>
          <w:cantSplit/>
        </w:trPr>
        <w:tc>
          <w:tcPr>
            <w:tcW w:w="3510" w:type="dxa"/>
            <w:tcBorders>
              <w:top w:val="nil"/>
              <w:left w:val="nil"/>
              <w:bottom w:val="dashSmallGap" w:sz="4" w:space="0" w:color="BFBFBF" w:themeColor="background1" w:themeShade="BF"/>
              <w:right w:val="nil"/>
            </w:tcBorders>
          </w:tcPr>
          <w:p w14:paraId="4FDCBCA2" w14:textId="7E45230C" w:rsidR="008060EA" w:rsidRDefault="008060EA" w:rsidP="00730E25">
            <w:pPr>
              <w:pStyle w:val="ProductList-Offering2"/>
            </w:pPr>
            <w:bookmarkStart w:id="986" w:name="_Toc405814623"/>
            <w:bookmarkEnd w:id="983"/>
            <w:bookmarkEnd w:id="984"/>
            <w:bookmarkEnd w:id="985"/>
            <w:r>
              <w:t>Microsoft Dynamics CRM Online Essential</w:t>
            </w:r>
            <w:r>
              <w:fldChar w:fldCharType="begin"/>
            </w:r>
            <w:r>
              <w:instrText>XE "Microsoft Dynamics CRM Online Essential"</w:instrText>
            </w:r>
            <w:r>
              <w:fldChar w:fldCharType="end"/>
            </w:r>
            <w:r>
              <w:t xml:space="preserve"> </w:t>
            </w:r>
            <w:r w:rsidR="00D451CA">
              <w:br/>
            </w:r>
            <w:r>
              <w:t>(SL per Utente)</w:t>
            </w:r>
            <w:bookmarkEnd w:id="986"/>
            <w:r>
              <w:t xml:space="preserve"> </w:t>
            </w:r>
          </w:p>
        </w:tc>
        <w:tc>
          <w:tcPr>
            <w:tcW w:w="630" w:type="dxa"/>
            <w:tcBorders>
              <w:top w:val="nil"/>
              <w:left w:val="nil"/>
              <w:bottom w:val="dashSmallGap" w:sz="4" w:space="0" w:color="BFBFBF" w:themeColor="background1" w:themeShade="BF"/>
              <w:right w:val="nil"/>
            </w:tcBorders>
            <w:vAlign w:val="center"/>
          </w:tcPr>
          <w:p w14:paraId="4FDCBCA3" w14:textId="6B626EBC" w:rsidR="008060EA" w:rsidRDefault="008060EA" w:rsidP="00730E25">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14:paraId="4FDCBCA4" w14:textId="77777777" w:rsidR="008060EA" w:rsidRDefault="008060EA" w:rsidP="00730E25">
            <w:pPr>
              <w:pStyle w:val="ProductList-OfferingBody"/>
              <w:ind w:left="-113"/>
              <w:jc w:val="center"/>
            </w:pPr>
          </w:p>
        </w:tc>
        <w:tc>
          <w:tcPr>
            <w:tcW w:w="628" w:type="dxa"/>
            <w:shd w:val="clear" w:color="auto" w:fill="70AD47" w:themeFill="accent6"/>
            <w:vAlign w:val="center"/>
          </w:tcPr>
          <w:p w14:paraId="4FDCBCA5" w14:textId="4434E69A" w:rsidR="008060EA" w:rsidRDefault="008060EA" w:rsidP="00730E25">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68" w:type="dxa"/>
            <w:shd w:val="clear" w:color="auto" w:fill="70AD47" w:themeFill="accent6"/>
            <w:vAlign w:val="center"/>
          </w:tcPr>
          <w:p w14:paraId="4FDCBCA6" w14:textId="0889E82A" w:rsidR="008060EA" w:rsidRDefault="008060EA" w:rsidP="00730E25">
            <w:pPr>
              <w:pStyle w:val="ProductList-OfferingBody"/>
              <w:ind w:left="-113"/>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767" w:type="dxa"/>
            <w:shd w:val="clear" w:color="auto" w:fill="70AD47" w:themeFill="accent6"/>
            <w:vAlign w:val="center"/>
          </w:tcPr>
          <w:p w14:paraId="4FDCBCA7" w14:textId="77777777" w:rsidR="008060EA" w:rsidRDefault="008060EA" w:rsidP="00730E25">
            <w:pPr>
              <w:pStyle w:val="ProductList-OfferingBody"/>
              <w:ind w:left="-113"/>
              <w:jc w:val="center"/>
            </w:pPr>
          </w:p>
        </w:tc>
        <w:tc>
          <w:tcPr>
            <w:tcW w:w="767" w:type="dxa"/>
            <w:shd w:val="clear" w:color="auto" w:fill="BFBFBF" w:themeFill="background1" w:themeFillShade="BF"/>
            <w:vAlign w:val="center"/>
          </w:tcPr>
          <w:p w14:paraId="4FDCBCA8" w14:textId="77777777" w:rsidR="008060EA" w:rsidRDefault="008060EA" w:rsidP="00730E25">
            <w:pPr>
              <w:pStyle w:val="ProductList-OfferingBody"/>
              <w:ind w:left="-113"/>
              <w:jc w:val="center"/>
            </w:pPr>
          </w:p>
        </w:tc>
        <w:tc>
          <w:tcPr>
            <w:tcW w:w="768" w:type="dxa"/>
            <w:shd w:val="clear" w:color="auto" w:fill="BFBFBF" w:themeFill="background1" w:themeFillShade="BF"/>
            <w:vAlign w:val="center"/>
          </w:tcPr>
          <w:p w14:paraId="4FDCBCA9" w14:textId="77777777" w:rsidR="008060EA" w:rsidRDefault="008060EA" w:rsidP="00730E25">
            <w:pPr>
              <w:pStyle w:val="ProductList-OfferingBody"/>
              <w:ind w:left="-113"/>
              <w:jc w:val="center"/>
            </w:pPr>
          </w:p>
        </w:tc>
        <w:tc>
          <w:tcPr>
            <w:tcW w:w="767" w:type="dxa"/>
            <w:shd w:val="clear" w:color="auto" w:fill="BFBFBF" w:themeFill="background1" w:themeFillShade="BF"/>
            <w:vAlign w:val="center"/>
          </w:tcPr>
          <w:p w14:paraId="4FDCBCAA" w14:textId="77777777" w:rsidR="008060EA" w:rsidRDefault="008060EA" w:rsidP="00730E25">
            <w:pPr>
              <w:pStyle w:val="ProductList-OfferingBody"/>
              <w:ind w:left="-113"/>
              <w:jc w:val="center"/>
            </w:pPr>
          </w:p>
        </w:tc>
        <w:tc>
          <w:tcPr>
            <w:tcW w:w="767" w:type="dxa"/>
            <w:shd w:val="clear" w:color="auto" w:fill="BFBFBF" w:themeFill="background1" w:themeFillShade="BF"/>
            <w:vAlign w:val="center"/>
          </w:tcPr>
          <w:p w14:paraId="4FDCBCAB" w14:textId="77777777" w:rsidR="008060EA" w:rsidRDefault="008060EA" w:rsidP="00730E25">
            <w:pPr>
              <w:pStyle w:val="ProductList-OfferingBody"/>
              <w:ind w:left="-113"/>
              <w:jc w:val="center"/>
            </w:pPr>
          </w:p>
        </w:tc>
        <w:tc>
          <w:tcPr>
            <w:tcW w:w="768" w:type="dxa"/>
            <w:shd w:val="clear" w:color="auto" w:fill="70AD47" w:themeFill="accent6"/>
            <w:vAlign w:val="center"/>
          </w:tcPr>
          <w:p w14:paraId="4FDCBCAC" w14:textId="7043ADBF" w:rsidR="008060EA" w:rsidRDefault="008060EA" w:rsidP="00730E25">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8060EA" w14:paraId="4FDCBCB9" w14:textId="77777777" w:rsidTr="00FC3E83">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4FDCBCAE" w14:textId="17044CE2" w:rsidR="008060EA" w:rsidRDefault="008060EA" w:rsidP="00730E25">
            <w:pPr>
              <w:pStyle w:val="ProductList-Offering2"/>
            </w:pPr>
            <w:bookmarkStart w:id="987" w:name="_Toc379797310"/>
            <w:bookmarkStart w:id="988" w:name="_Toc380513336"/>
            <w:bookmarkStart w:id="989" w:name="_Toc380655384"/>
            <w:bookmarkStart w:id="990" w:name="_Toc405814624"/>
            <w:r>
              <w:t>Microsoft Dynamics CRM Online Essential per SA</w:t>
            </w:r>
            <w:r>
              <w:fldChar w:fldCharType="begin"/>
            </w:r>
            <w:r>
              <w:instrText>XE "Microsoft Dynamics CRM Online Essential per SA"</w:instrText>
            </w:r>
            <w:r>
              <w:fldChar w:fldCharType="end"/>
            </w:r>
            <w:r>
              <w:t xml:space="preserve"> </w:t>
            </w:r>
            <w:r w:rsidR="00FC3E83">
              <w:br/>
            </w:r>
            <w:r>
              <w:t>(SL per Utente)</w:t>
            </w:r>
            <w:bookmarkEnd w:id="987"/>
            <w:bookmarkEnd w:id="988"/>
            <w:bookmarkEnd w:id="989"/>
            <w:bookmarkEnd w:id="99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CAF" w14:textId="4A2FA2B7" w:rsidR="008060EA" w:rsidRDefault="008060EA" w:rsidP="00730E25">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14:paraId="4FDCBCB0" w14:textId="77777777" w:rsidR="008060EA" w:rsidRDefault="008060EA" w:rsidP="00730E25">
            <w:pPr>
              <w:pStyle w:val="ProductList-OfferingBody"/>
              <w:ind w:left="-113"/>
              <w:jc w:val="center"/>
            </w:pPr>
          </w:p>
        </w:tc>
        <w:tc>
          <w:tcPr>
            <w:tcW w:w="628" w:type="dxa"/>
            <w:shd w:val="clear" w:color="auto" w:fill="70AD47" w:themeFill="accent6"/>
            <w:vAlign w:val="center"/>
          </w:tcPr>
          <w:p w14:paraId="4FDCBCB1" w14:textId="5A2AD89C" w:rsidR="008060EA" w:rsidRDefault="008060EA" w:rsidP="00730E25">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68" w:type="dxa"/>
            <w:shd w:val="clear" w:color="auto" w:fill="70AD47" w:themeFill="accent6"/>
            <w:vAlign w:val="center"/>
          </w:tcPr>
          <w:p w14:paraId="4FDCBCB2" w14:textId="410BF4D8" w:rsidR="008060EA" w:rsidRDefault="008060EA" w:rsidP="00730E25">
            <w:pPr>
              <w:pStyle w:val="ProductList-OfferingBody"/>
              <w:ind w:left="-113"/>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767" w:type="dxa"/>
            <w:shd w:val="clear" w:color="auto" w:fill="BFBFBF" w:themeFill="background1" w:themeFillShade="BF"/>
            <w:vAlign w:val="center"/>
          </w:tcPr>
          <w:p w14:paraId="4FDCBCB3" w14:textId="5A697FA7" w:rsidR="008060EA" w:rsidRDefault="008060EA" w:rsidP="00730E25">
            <w:pPr>
              <w:pStyle w:val="ProductList-OfferingBody"/>
              <w:ind w:left="-113"/>
              <w:jc w:val="center"/>
            </w:pPr>
            <w:r>
              <w:t xml:space="preserve"> </w:t>
            </w:r>
          </w:p>
        </w:tc>
        <w:tc>
          <w:tcPr>
            <w:tcW w:w="767" w:type="dxa"/>
            <w:shd w:val="clear" w:color="auto" w:fill="BFBFBF" w:themeFill="background1" w:themeFillShade="BF"/>
            <w:vAlign w:val="center"/>
          </w:tcPr>
          <w:p w14:paraId="4FDCBCB4" w14:textId="77777777" w:rsidR="008060EA" w:rsidRDefault="008060EA" w:rsidP="00730E25">
            <w:pPr>
              <w:pStyle w:val="ProductList-OfferingBody"/>
              <w:ind w:left="-113"/>
              <w:jc w:val="center"/>
            </w:pPr>
          </w:p>
        </w:tc>
        <w:tc>
          <w:tcPr>
            <w:tcW w:w="768" w:type="dxa"/>
            <w:shd w:val="clear" w:color="auto" w:fill="BFBFBF" w:themeFill="background1" w:themeFillShade="BF"/>
            <w:vAlign w:val="center"/>
          </w:tcPr>
          <w:p w14:paraId="4FDCBCB5" w14:textId="77777777" w:rsidR="008060EA" w:rsidRDefault="008060EA" w:rsidP="00730E25">
            <w:pPr>
              <w:pStyle w:val="ProductList-OfferingBody"/>
              <w:ind w:left="-113"/>
              <w:jc w:val="center"/>
            </w:pPr>
          </w:p>
        </w:tc>
        <w:tc>
          <w:tcPr>
            <w:tcW w:w="767" w:type="dxa"/>
            <w:shd w:val="clear" w:color="auto" w:fill="BFBFBF" w:themeFill="background1" w:themeFillShade="BF"/>
            <w:vAlign w:val="center"/>
          </w:tcPr>
          <w:p w14:paraId="4FDCBCB6" w14:textId="77777777" w:rsidR="008060EA" w:rsidRDefault="008060EA" w:rsidP="00730E25">
            <w:pPr>
              <w:pStyle w:val="ProductList-OfferingBody"/>
              <w:ind w:left="-113"/>
              <w:jc w:val="center"/>
            </w:pPr>
          </w:p>
        </w:tc>
        <w:tc>
          <w:tcPr>
            <w:tcW w:w="767" w:type="dxa"/>
            <w:shd w:val="clear" w:color="auto" w:fill="BFBFBF" w:themeFill="background1" w:themeFillShade="BF"/>
            <w:vAlign w:val="center"/>
          </w:tcPr>
          <w:p w14:paraId="4FDCBCB7" w14:textId="77777777" w:rsidR="008060EA" w:rsidRDefault="008060EA" w:rsidP="00730E25">
            <w:pPr>
              <w:pStyle w:val="ProductList-OfferingBody"/>
              <w:ind w:left="-113"/>
              <w:jc w:val="center"/>
            </w:pPr>
          </w:p>
        </w:tc>
        <w:tc>
          <w:tcPr>
            <w:tcW w:w="768" w:type="dxa"/>
            <w:shd w:val="clear" w:color="auto" w:fill="70AD47" w:themeFill="accent6"/>
            <w:vAlign w:val="center"/>
          </w:tcPr>
          <w:p w14:paraId="4FDCBCB8" w14:textId="54FF2FE1" w:rsidR="008060EA" w:rsidRDefault="008060EA" w:rsidP="00730E25">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8060EA" w14:paraId="4FDCBCC5" w14:textId="77777777" w:rsidTr="00FC3E83">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4FDCBCBA" w14:textId="43B75BA3" w:rsidR="008060EA" w:rsidRDefault="008060EA" w:rsidP="00730E25">
            <w:pPr>
              <w:pStyle w:val="ProductList-Offering2"/>
            </w:pPr>
            <w:bookmarkStart w:id="991" w:name="_Toc379797311"/>
            <w:bookmarkStart w:id="992" w:name="_Toc380513337"/>
            <w:bookmarkStart w:id="993" w:name="_Toc380655385"/>
            <w:bookmarkStart w:id="994" w:name="_Toc405814625"/>
            <w:r>
              <w:t>Microsoft Dynamics CRM Online Non-Production Instance</w:t>
            </w:r>
            <w:r>
              <w:fldChar w:fldCharType="begin"/>
            </w:r>
            <w:r>
              <w:instrText>XE "Microsoft Dynamics CRM Online Non-Production Instance"</w:instrText>
            </w:r>
            <w:r>
              <w:fldChar w:fldCharType="end"/>
            </w:r>
            <w:r>
              <w:t xml:space="preserve"> (SL Add-on)</w:t>
            </w:r>
            <w:bookmarkEnd w:id="991"/>
            <w:bookmarkEnd w:id="992"/>
            <w:bookmarkEnd w:id="993"/>
            <w:bookmarkEnd w:id="994"/>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CBB" w14:textId="7B470D4F" w:rsidR="008060EA" w:rsidRDefault="008060EA" w:rsidP="00730E25">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14:paraId="4FDCBCBC" w14:textId="77777777" w:rsidR="008060EA" w:rsidRDefault="008060EA" w:rsidP="00730E25">
            <w:pPr>
              <w:pStyle w:val="ProductList-OfferingBody"/>
              <w:ind w:left="-113"/>
              <w:jc w:val="center"/>
            </w:pPr>
          </w:p>
        </w:tc>
        <w:tc>
          <w:tcPr>
            <w:tcW w:w="628" w:type="dxa"/>
            <w:shd w:val="clear" w:color="auto" w:fill="70AD47" w:themeFill="accent6"/>
            <w:vAlign w:val="center"/>
          </w:tcPr>
          <w:p w14:paraId="4FDCBCBD" w14:textId="66C4EBD5" w:rsidR="008060EA" w:rsidRDefault="008060EA" w:rsidP="00730E25">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68" w:type="dxa"/>
            <w:shd w:val="clear" w:color="auto" w:fill="BFBFBF" w:themeFill="background1" w:themeFillShade="BF"/>
            <w:vAlign w:val="center"/>
          </w:tcPr>
          <w:p w14:paraId="4FDCBCBE" w14:textId="3695C159" w:rsidR="008060EA" w:rsidRDefault="008060EA" w:rsidP="00730E25">
            <w:pPr>
              <w:pStyle w:val="ProductList-OfferingBody"/>
              <w:ind w:left="-113"/>
              <w:jc w:val="center"/>
            </w:pPr>
          </w:p>
        </w:tc>
        <w:tc>
          <w:tcPr>
            <w:tcW w:w="767" w:type="dxa"/>
            <w:shd w:val="clear" w:color="auto" w:fill="70AD47" w:themeFill="accent6"/>
            <w:vAlign w:val="center"/>
          </w:tcPr>
          <w:p w14:paraId="4FDCBCBF" w14:textId="77777777" w:rsidR="008060EA" w:rsidRDefault="008060EA" w:rsidP="00730E25">
            <w:pPr>
              <w:pStyle w:val="ProductList-OfferingBody"/>
              <w:ind w:left="-113"/>
              <w:jc w:val="center"/>
            </w:pPr>
          </w:p>
        </w:tc>
        <w:tc>
          <w:tcPr>
            <w:tcW w:w="767" w:type="dxa"/>
            <w:shd w:val="clear" w:color="auto" w:fill="BFBFBF" w:themeFill="background1" w:themeFillShade="BF"/>
            <w:vAlign w:val="center"/>
          </w:tcPr>
          <w:p w14:paraId="4FDCBCC0" w14:textId="77777777" w:rsidR="008060EA" w:rsidRDefault="008060EA" w:rsidP="00730E25">
            <w:pPr>
              <w:pStyle w:val="ProductList-OfferingBody"/>
              <w:ind w:left="-113"/>
              <w:jc w:val="center"/>
            </w:pPr>
          </w:p>
        </w:tc>
        <w:tc>
          <w:tcPr>
            <w:tcW w:w="768" w:type="dxa"/>
            <w:shd w:val="clear" w:color="auto" w:fill="BFBFBF" w:themeFill="background1" w:themeFillShade="BF"/>
            <w:vAlign w:val="center"/>
          </w:tcPr>
          <w:p w14:paraId="4FDCBCC1" w14:textId="77777777" w:rsidR="008060EA" w:rsidRDefault="008060EA" w:rsidP="00730E25">
            <w:pPr>
              <w:pStyle w:val="ProductList-OfferingBody"/>
              <w:ind w:left="-113"/>
              <w:jc w:val="center"/>
            </w:pPr>
          </w:p>
        </w:tc>
        <w:tc>
          <w:tcPr>
            <w:tcW w:w="767" w:type="dxa"/>
            <w:shd w:val="clear" w:color="auto" w:fill="BFBFBF" w:themeFill="background1" w:themeFillShade="BF"/>
            <w:vAlign w:val="center"/>
          </w:tcPr>
          <w:p w14:paraId="4FDCBCC2" w14:textId="77777777" w:rsidR="008060EA" w:rsidRDefault="008060EA" w:rsidP="00730E25">
            <w:pPr>
              <w:pStyle w:val="ProductList-OfferingBody"/>
              <w:ind w:left="-113"/>
              <w:jc w:val="center"/>
            </w:pPr>
          </w:p>
        </w:tc>
        <w:tc>
          <w:tcPr>
            <w:tcW w:w="767" w:type="dxa"/>
            <w:shd w:val="clear" w:color="auto" w:fill="BFBFBF" w:themeFill="background1" w:themeFillShade="BF"/>
            <w:vAlign w:val="center"/>
          </w:tcPr>
          <w:p w14:paraId="4FDCBCC3" w14:textId="77777777" w:rsidR="008060EA" w:rsidRDefault="008060EA" w:rsidP="00730E25">
            <w:pPr>
              <w:pStyle w:val="ProductList-OfferingBody"/>
              <w:ind w:left="-113"/>
              <w:jc w:val="center"/>
            </w:pPr>
          </w:p>
        </w:tc>
        <w:tc>
          <w:tcPr>
            <w:tcW w:w="768" w:type="dxa"/>
            <w:shd w:val="clear" w:color="auto" w:fill="70AD47" w:themeFill="accent6"/>
            <w:vAlign w:val="center"/>
          </w:tcPr>
          <w:p w14:paraId="4FDCBCC4" w14:textId="1A4F6AF7" w:rsidR="008060EA" w:rsidRDefault="008060EA" w:rsidP="00730E25">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8060EA" w14:paraId="4FDCBCD1" w14:textId="77777777" w:rsidTr="00FC3E83">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4FDCBCC6" w14:textId="46842B89" w:rsidR="008060EA" w:rsidRDefault="008060EA" w:rsidP="00730E25">
            <w:pPr>
              <w:pStyle w:val="ProductList-Offering2"/>
            </w:pPr>
            <w:bookmarkStart w:id="995" w:name="_Toc379797312"/>
            <w:bookmarkStart w:id="996" w:name="_Toc380513338"/>
            <w:bookmarkStart w:id="997" w:name="_Toc380655386"/>
            <w:bookmarkStart w:id="998" w:name="_Toc405814626"/>
            <w:r>
              <w:t>Microsoft Dynamics CRM Online Extra Production Instance</w:t>
            </w:r>
            <w:r>
              <w:fldChar w:fldCharType="begin"/>
            </w:r>
            <w:r>
              <w:instrText>XE "Microsoft Dynamics CRM Online Extra Production Instance"</w:instrText>
            </w:r>
            <w:r>
              <w:fldChar w:fldCharType="end"/>
            </w:r>
            <w:r>
              <w:t xml:space="preserve"> (SL Add-on)</w:t>
            </w:r>
            <w:bookmarkEnd w:id="995"/>
            <w:bookmarkEnd w:id="996"/>
            <w:bookmarkEnd w:id="997"/>
            <w:bookmarkEnd w:id="998"/>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CC7" w14:textId="3ECA3560" w:rsidR="008060EA" w:rsidRDefault="008060EA" w:rsidP="00730E25">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14:paraId="4FDCBCC8" w14:textId="77777777" w:rsidR="008060EA" w:rsidRDefault="008060EA" w:rsidP="00730E25">
            <w:pPr>
              <w:pStyle w:val="ProductList-OfferingBody"/>
              <w:ind w:left="-113"/>
              <w:jc w:val="center"/>
            </w:pPr>
          </w:p>
        </w:tc>
        <w:tc>
          <w:tcPr>
            <w:tcW w:w="628" w:type="dxa"/>
            <w:shd w:val="clear" w:color="auto" w:fill="70AD47" w:themeFill="accent6"/>
            <w:vAlign w:val="center"/>
          </w:tcPr>
          <w:p w14:paraId="4FDCBCC9" w14:textId="03AC01B4" w:rsidR="008060EA" w:rsidRDefault="008060EA" w:rsidP="00730E25">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68" w:type="dxa"/>
            <w:shd w:val="clear" w:color="auto" w:fill="70AD47" w:themeFill="accent6"/>
            <w:vAlign w:val="center"/>
          </w:tcPr>
          <w:p w14:paraId="4FDCBCCA" w14:textId="7B9CA02A" w:rsidR="008060EA" w:rsidRDefault="008060EA" w:rsidP="00730E25">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67" w:type="dxa"/>
            <w:shd w:val="clear" w:color="auto" w:fill="70AD47" w:themeFill="accent6"/>
            <w:vAlign w:val="center"/>
          </w:tcPr>
          <w:p w14:paraId="4FDCBCCB" w14:textId="77777777" w:rsidR="008060EA" w:rsidRDefault="008060EA" w:rsidP="00730E25">
            <w:pPr>
              <w:pStyle w:val="ProductList-OfferingBody"/>
              <w:ind w:left="-113"/>
              <w:jc w:val="center"/>
            </w:pPr>
          </w:p>
        </w:tc>
        <w:tc>
          <w:tcPr>
            <w:tcW w:w="767" w:type="dxa"/>
            <w:shd w:val="clear" w:color="auto" w:fill="BFBFBF" w:themeFill="background1" w:themeFillShade="BF"/>
            <w:vAlign w:val="center"/>
          </w:tcPr>
          <w:p w14:paraId="4FDCBCCC" w14:textId="77777777" w:rsidR="008060EA" w:rsidRDefault="008060EA" w:rsidP="00730E25">
            <w:pPr>
              <w:pStyle w:val="ProductList-OfferingBody"/>
              <w:ind w:left="-113"/>
              <w:jc w:val="center"/>
            </w:pPr>
          </w:p>
        </w:tc>
        <w:tc>
          <w:tcPr>
            <w:tcW w:w="768" w:type="dxa"/>
            <w:shd w:val="clear" w:color="auto" w:fill="BFBFBF" w:themeFill="background1" w:themeFillShade="BF"/>
            <w:vAlign w:val="center"/>
          </w:tcPr>
          <w:p w14:paraId="4FDCBCCD" w14:textId="77777777" w:rsidR="008060EA" w:rsidRDefault="008060EA" w:rsidP="00730E25">
            <w:pPr>
              <w:pStyle w:val="ProductList-OfferingBody"/>
              <w:ind w:left="-113"/>
              <w:jc w:val="center"/>
            </w:pPr>
          </w:p>
        </w:tc>
        <w:tc>
          <w:tcPr>
            <w:tcW w:w="767" w:type="dxa"/>
            <w:shd w:val="clear" w:color="auto" w:fill="BFBFBF" w:themeFill="background1" w:themeFillShade="BF"/>
            <w:vAlign w:val="center"/>
          </w:tcPr>
          <w:p w14:paraId="4FDCBCCE" w14:textId="77777777" w:rsidR="008060EA" w:rsidRDefault="008060EA" w:rsidP="00730E25">
            <w:pPr>
              <w:pStyle w:val="ProductList-OfferingBody"/>
              <w:ind w:left="-113"/>
              <w:jc w:val="center"/>
            </w:pPr>
          </w:p>
        </w:tc>
        <w:tc>
          <w:tcPr>
            <w:tcW w:w="767" w:type="dxa"/>
            <w:shd w:val="clear" w:color="auto" w:fill="BFBFBF" w:themeFill="background1" w:themeFillShade="BF"/>
            <w:vAlign w:val="center"/>
          </w:tcPr>
          <w:p w14:paraId="4FDCBCCF" w14:textId="77777777" w:rsidR="008060EA" w:rsidRDefault="008060EA" w:rsidP="00730E25">
            <w:pPr>
              <w:pStyle w:val="ProductList-OfferingBody"/>
              <w:ind w:left="-113"/>
              <w:jc w:val="center"/>
            </w:pPr>
          </w:p>
        </w:tc>
        <w:tc>
          <w:tcPr>
            <w:tcW w:w="768" w:type="dxa"/>
            <w:shd w:val="clear" w:color="auto" w:fill="70AD47" w:themeFill="accent6"/>
            <w:vAlign w:val="center"/>
          </w:tcPr>
          <w:p w14:paraId="4FDCBCD0" w14:textId="0993E49B" w:rsidR="008060EA" w:rsidRDefault="008060EA" w:rsidP="00730E25">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8060EA" w14:paraId="4FDCBCDD" w14:textId="77777777" w:rsidTr="00FC3E83">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4FDCBCD2" w14:textId="3021AD40" w:rsidR="008060EA" w:rsidRDefault="008060EA" w:rsidP="00730E25">
            <w:pPr>
              <w:pStyle w:val="ProductList-Offering2"/>
            </w:pPr>
            <w:bookmarkStart w:id="999" w:name="_Toc379797313"/>
            <w:bookmarkStart w:id="1000" w:name="_Toc380513339"/>
            <w:bookmarkStart w:id="1001" w:name="_Toc380655387"/>
            <w:bookmarkStart w:id="1002" w:name="_Toc405814627"/>
            <w:r>
              <w:t>Microsoft Dynamics CRM Online Professional</w:t>
            </w:r>
            <w:r>
              <w:fldChar w:fldCharType="begin"/>
            </w:r>
            <w:r>
              <w:instrText>XE "Microsoft Dynamics CRM Online Professional"</w:instrText>
            </w:r>
            <w:r>
              <w:fldChar w:fldCharType="end"/>
            </w:r>
            <w:r>
              <w:t xml:space="preserve"> (SL per Utente)</w:t>
            </w:r>
            <w:bookmarkEnd w:id="999"/>
            <w:bookmarkEnd w:id="1000"/>
            <w:bookmarkEnd w:id="1001"/>
            <w:bookmarkEnd w:id="1002"/>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CD3" w14:textId="370E055E" w:rsidR="008060EA" w:rsidRDefault="008060EA" w:rsidP="00730E25">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14:paraId="4FDCBCD4" w14:textId="77777777" w:rsidR="008060EA" w:rsidRDefault="008060EA" w:rsidP="00730E25">
            <w:pPr>
              <w:pStyle w:val="ProductList-OfferingBody"/>
              <w:ind w:left="-113"/>
              <w:jc w:val="center"/>
            </w:pPr>
          </w:p>
        </w:tc>
        <w:tc>
          <w:tcPr>
            <w:tcW w:w="628" w:type="dxa"/>
            <w:shd w:val="clear" w:color="auto" w:fill="70AD47" w:themeFill="accent6"/>
            <w:vAlign w:val="center"/>
          </w:tcPr>
          <w:p w14:paraId="4FDCBCD5" w14:textId="6D4FA257" w:rsidR="008060EA" w:rsidRDefault="008060EA" w:rsidP="00730E25">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68" w:type="dxa"/>
            <w:shd w:val="clear" w:color="auto" w:fill="70AD47" w:themeFill="accent6"/>
            <w:vAlign w:val="center"/>
          </w:tcPr>
          <w:p w14:paraId="4FDCBCD6" w14:textId="1C00D97D" w:rsidR="008060EA" w:rsidRDefault="008060EA" w:rsidP="00730E25">
            <w:pPr>
              <w:pStyle w:val="ProductList-OfferingBody"/>
              <w:ind w:left="-113"/>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767" w:type="dxa"/>
            <w:shd w:val="clear" w:color="auto" w:fill="70AD47" w:themeFill="accent6"/>
            <w:vAlign w:val="center"/>
          </w:tcPr>
          <w:p w14:paraId="4FDCBCD7" w14:textId="77777777" w:rsidR="008060EA" w:rsidRDefault="008060EA" w:rsidP="00730E25">
            <w:pPr>
              <w:pStyle w:val="ProductList-OfferingBody"/>
              <w:ind w:left="-113"/>
              <w:jc w:val="center"/>
            </w:pPr>
          </w:p>
        </w:tc>
        <w:tc>
          <w:tcPr>
            <w:tcW w:w="767" w:type="dxa"/>
            <w:shd w:val="clear" w:color="auto" w:fill="BFBFBF" w:themeFill="background1" w:themeFillShade="BF"/>
            <w:vAlign w:val="center"/>
          </w:tcPr>
          <w:p w14:paraId="4FDCBCD8" w14:textId="77777777" w:rsidR="008060EA" w:rsidRDefault="008060EA" w:rsidP="00730E25">
            <w:pPr>
              <w:pStyle w:val="ProductList-OfferingBody"/>
              <w:ind w:left="-113"/>
              <w:jc w:val="center"/>
            </w:pPr>
          </w:p>
        </w:tc>
        <w:tc>
          <w:tcPr>
            <w:tcW w:w="768" w:type="dxa"/>
            <w:shd w:val="clear" w:color="auto" w:fill="BFBFBF" w:themeFill="background1" w:themeFillShade="BF"/>
            <w:vAlign w:val="center"/>
          </w:tcPr>
          <w:p w14:paraId="4FDCBCD9" w14:textId="77777777" w:rsidR="008060EA" w:rsidRDefault="008060EA" w:rsidP="00730E25">
            <w:pPr>
              <w:pStyle w:val="ProductList-OfferingBody"/>
              <w:ind w:left="-113"/>
              <w:jc w:val="center"/>
            </w:pPr>
          </w:p>
        </w:tc>
        <w:tc>
          <w:tcPr>
            <w:tcW w:w="767" w:type="dxa"/>
            <w:shd w:val="clear" w:color="auto" w:fill="BFBFBF" w:themeFill="background1" w:themeFillShade="BF"/>
            <w:vAlign w:val="center"/>
          </w:tcPr>
          <w:p w14:paraId="4FDCBCDA" w14:textId="77777777" w:rsidR="008060EA" w:rsidRDefault="008060EA" w:rsidP="00730E25">
            <w:pPr>
              <w:pStyle w:val="ProductList-OfferingBody"/>
              <w:ind w:left="-113"/>
              <w:jc w:val="center"/>
            </w:pPr>
          </w:p>
        </w:tc>
        <w:tc>
          <w:tcPr>
            <w:tcW w:w="767" w:type="dxa"/>
            <w:shd w:val="clear" w:color="auto" w:fill="BFBFBF" w:themeFill="background1" w:themeFillShade="BF"/>
            <w:vAlign w:val="center"/>
          </w:tcPr>
          <w:p w14:paraId="4FDCBCDB" w14:textId="77777777" w:rsidR="008060EA" w:rsidRDefault="008060EA" w:rsidP="00730E25">
            <w:pPr>
              <w:pStyle w:val="ProductList-OfferingBody"/>
              <w:ind w:left="-113"/>
              <w:jc w:val="center"/>
            </w:pPr>
          </w:p>
        </w:tc>
        <w:tc>
          <w:tcPr>
            <w:tcW w:w="768" w:type="dxa"/>
            <w:shd w:val="clear" w:color="auto" w:fill="70AD47" w:themeFill="accent6"/>
            <w:vAlign w:val="center"/>
          </w:tcPr>
          <w:p w14:paraId="4FDCBCDC" w14:textId="509FFE53" w:rsidR="008060EA" w:rsidRDefault="008060EA" w:rsidP="00730E25">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8060EA" w14:paraId="34D68462" w14:textId="77777777" w:rsidTr="00FC3E83">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3986FB78" w14:textId="54314046" w:rsidR="008060EA" w:rsidRDefault="008060EA" w:rsidP="00730E25">
            <w:pPr>
              <w:pStyle w:val="ProductList-Offering2"/>
            </w:pPr>
            <w:bookmarkStart w:id="1003" w:name="_Toc405814628"/>
            <w:r>
              <w:t>Microsoft Dynamics CRM Online Professional for Government</w:t>
            </w:r>
            <w:r>
              <w:fldChar w:fldCharType="begin"/>
            </w:r>
            <w:r>
              <w:instrText>XE "Microsoft Dynamics CRM Online Professional for Government"</w:instrText>
            </w:r>
            <w:r>
              <w:fldChar w:fldCharType="end"/>
            </w:r>
            <w:r>
              <w:t xml:space="preserve"> (SL per Utente)</w:t>
            </w:r>
            <w:bookmarkEnd w:id="1003"/>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0A6A04A9" w14:textId="179AE036" w:rsidR="008060EA" w:rsidRDefault="008060EA" w:rsidP="00730E25">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14:paraId="2041879C" w14:textId="77777777" w:rsidR="008060EA" w:rsidRDefault="008060EA" w:rsidP="00730E25">
            <w:pPr>
              <w:pStyle w:val="ProductList-OfferingBody"/>
              <w:ind w:left="-113"/>
              <w:jc w:val="center"/>
            </w:pPr>
          </w:p>
        </w:tc>
        <w:tc>
          <w:tcPr>
            <w:tcW w:w="628" w:type="dxa"/>
            <w:shd w:val="clear" w:color="auto" w:fill="70AD47" w:themeFill="accent6"/>
            <w:vAlign w:val="center"/>
          </w:tcPr>
          <w:p w14:paraId="0CFC38B4" w14:textId="033AEF67" w:rsidR="008060EA" w:rsidRPr="00287117" w:rsidRDefault="008060EA" w:rsidP="00730E25">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68" w:type="dxa"/>
            <w:shd w:val="clear" w:color="auto" w:fill="BFBFBF" w:themeFill="background1" w:themeFillShade="BF"/>
            <w:vAlign w:val="center"/>
          </w:tcPr>
          <w:p w14:paraId="4317FA60" w14:textId="77777777" w:rsidR="008060EA" w:rsidRPr="00287117" w:rsidRDefault="008060EA" w:rsidP="00730E25">
            <w:pPr>
              <w:pStyle w:val="ProductList-OfferingBody"/>
              <w:ind w:left="-113"/>
              <w:jc w:val="center"/>
            </w:pPr>
          </w:p>
        </w:tc>
        <w:tc>
          <w:tcPr>
            <w:tcW w:w="767" w:type="dxa"/>
            <w:shd w:val="clear" w:color="auto" w:fill="BFBFBF" w:themeFill="background1" w:themeFillShade="BF"/>
            <w:vAlign w:val="center"/>
          </w:tcPr>
          <w:p w14:paraId="09ED1C6E" w14:textId="77777777" w:rsidR="008060EA" w:rsidRDefault="008060EA" w:rsidP="00730E25">
            <w:pPr>
              <w:pStyle w:val="ProductList-OfferingBody"/>
              <w:ind w:left="-113"/>
              <w:jc w:val="center"/>
            </w:pPr>
          </w:p>
        </w:tc>
        <w:tc>
          <w:tcPr>
            <w:tcW w:w="767" w:type="dxa"/>
            <w:shd w:val="clear" w:color="auto" w:fill="BFBFBF" w:themeFill="background1" w:themeFillShade="BF"/>
            <w:vAlign w:val="center"/>
          </w:tcPr>
          <w:p w14:paraId="68685C7C" w14:textId="77777777" w:rsidR="008060EA" w:rsidRDefault="008060EA" w:rsidP="00730E25">
            <w:pPr>
              <w:pStyle w:val="ProductList-OfferingBody"/>
              <w:ind w:left="-113"/>
              <w:jc w:val="center"/>
            </w:pPr>
          </w:p>
        </w:tc>
        <w:tc>
          <w:tcPr>
            <w:tcW w:w="768" w:type="dxa"/>
            <w:shd w:val="clear" w:color="auto" w:fill="BFBFBF" w:themeFill="background1" w:themeFillShade="BF"/>
            <w:vAlign w:val="center"/>
          </w:tcPr>
          <w:p w14:paraId="06B0E78D" w14:textId="77777777" w:rsidR="008060EA" w:rsidRDefault="008060EA" w:rsidP="00730E25">
            <w:pPr>
              <w:pStyle w:val="ProductList-OfferingBody"/>
              <w:ind w:left="-113"/>
              <w:jc w:val="center"/>
            </w:pPr>
          </w:p>
        </w:tc>
        <w:tc>
          <w:tcPr>
            <w:tcW w:w="767" w:type="dxa"/>
            <w:shd w:val="clear" w:color="auto" w:fill="BFBFBF" w:themeFill="background1" w:themeFillShade="BF"/>
            <w:vAlign w:val="center"/>
          </w:tcPr>
          <w:p w14:paraId="4BAFD248" w14:textId="77777777" w:rsidR="008060EA" w:rsidRDefault="008060EA" w:rsidP="00730E25">
            <w:pPr>
              <w:pStyle w:val="ProductList-OfferingBody"/>
              <w:ind w:left="-113"/>
              <w:jc w:val="center"/>
            </w:pPr>
          </w:p>
        </w:tc>
        <w:tc>
          <w:tcPr>
            <w:tcW w:w="767" w:type="dxa"/>
            <w:shd w:val="clear" w:color="auto" w:fill="BFBFBF" w:themeFill="background1" w:themeFillShade="BF"/>
            <w:vAlign w:val="center"/>
          </w:tcPr>
          <w:p w14:paraId="3322E7A1" w14:textId="77777777" w:rsidR="008060EA" w:rsidRDefault="008060EA" w:rsidP="00730E25">
            <w:pPr>
              <w:pStyle w:val="ProductList-OfferingBody"/>
              <w:ind w:left="-113"/>
              <w:jc w:val="center"/>
            </w:pPr>
          </w:p>
        </w:tc>
        <w:tc>
          <w:tcPr>
            <w:tcW w:w="768" w:type="dxa"/>
            <w:shd w:val="clear" w:color="auto" w:fill="BFBFBF" w:themeFill="background1" w:themeFillShade="BF"/>
            <w:vAlign w:val="center"/>
          </w:tcPr>
          <w:p w14:paraId="5D1CCC4D" w14:textId="3DAD634E" w:rsidR="008060EA" w:rsidRPr="00287117" w:rsidRDefault="008060EA" w:rsidP="00730E25">
            <w:pPr>
              <w:pStyle w:val="ProductList-OfferingBody"/>
              <w:ind w:left="-113"/>
              <w:jc w:val="center"/>
            </w:pPr>
          </w:p>
        </w:tc>
      </w:tr>
      <w:tr w:rsidR="008060EA" w14:paraId="4FDCBCE9" w14:textId="77777777" w:rsidTr="00FC3E83">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4FDCBCDE" w14:textId="271D74DB" w:rsidR="008060EA" w:rsidRDefault="008060EA" w:rsidP="00730E25">
            <w:pPr>
              <w:pStyle w:val="ProductList-Offering2"/>
            </w:pPr>
            <w:bookmarkStart w:id="1004" w:name="_Toc379797314"/>
            <w:bookmarkStart w:id="1005" w:name="_Toc380513340"/>
            <w:bookmarkStart w:id="1006" w:name="_Toc380655388"/>
            <w:bookmarkStart w:id="1007" w:name="_Toc405814629"/>
            <w:r>
              <w:t>Microsoft Dynamics CRM Online Professional per SA</w:t>
            </w:r>
            <w:r>
              <w:fldChar w:fldCharType="begin"/>
            </w:r>
            <w:r>
              <w:instrText>XE "Microsoft Dynamics CRM Online Professional per SA"</w:instrText>
            </w:r>
            <w:r>
              <w:fldChar w:fldCharType="end"/>
            </w:r>
            <w:r>
              <w:t xml:space="preserve"> (SL per Utente)</w:t>
            </w:r>
            <w:bookmarkEnd w:id="1004"/>
            <w:bookmarkEnd w:id="1005"/>
            <w:bookmarkEnd w:id="1006"/>
            <w:bookmarkEnd w:id="1007"/>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CDF" w14:textId="18AA82F8" w:rsidR="008060EA" w:rsidRDefault="008060EA" w:rsidP="00730E25">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14:paraId="4FDCBCE0" w14:textId="77777777" w:rsidR="008060EA" w:rsidRDefault="008060EA" w:rsidP="00730E25">
            <w:pPr>
              <w:pStyle w:val="ProductList-OfferingBody"/>
              <w:ind w:left="-113"/>
              <w:jc w:val="center"/>
            </w:pPr>
          </w:p>
        </w:tc>
        <w:tc>
          <w:tcPr>
            <w:tcW w:w="628" w:type="dxa"/>
            <w:shd w:val="clear" w:color="auto" w:fill="70AD47" w:themeFill="accent6"/>
            <w:vAlign w:val="center"/>
          </w:tcPr>
          <w:p w14:paraId="4FDCBCE1" w14:textId="3B2CDA69" w:rsidR="008060EA" w:rsidRDefault="008060EA" w:rsidP="00730E25">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68" w:type="dxa"/>
            <w:shd w:val="clear" w:color="auto" w:fill="70AD47" w:themeFill="accent6"/>
            <w:vAlign w:val="center"/>
          </w:tcPr>
          <w:p w14:paraId="4FDCBCE2" w14:textId="6C40D5EB" w:rsidR="008060EA" w:rsidRDefault="008060EA" w:rsidP="00730E25">
            <w:pPr>
              <w:pStyle w:val="ProductList-OfferingBody"/>
              <w:ind w:left="-113"/>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767" w:type="dxa"/>
            <w:shd w:val="clear" w:color="auto" w:fill="BFBFBF" w:themeFill="background1" w:themeFillShade="BF"/>
            <w:vAlign w:val="center"/>
          </w:tcPr>
          <w:p w14:paraId="4FDCBCE3" w14:textId="674CC5EB" w:rsidR="008060EA" w:rsidRDefault="008060EA" w:rsidP="00730E25">
            <w:pPr>
              <w:pStyle w:val="ProductList-OfferingBody"/>
              <w:ind w:left="-113"/>
              <w:jc w:val="center"/>
            </w:pPr>
            <w:r>
              <w:t xml:space="preserve"> </w:t>
            </w:r>
          </w:p>
        </w:tc>
        <w:tc>
          <w:tcPr>
            <w:tcW w:w="767" w:type="dxa"/>
            <w:shd w:val="clear" w:color="auto" w:fill="BFBFBF" w:themeFill="background1" w:themeFillShade="BF"/>
            <w:vAlign w:val="center"/>
          </w:tcPr>
          <w:p w14:paraId="4FDCBCE4" w14:textId="77777777" w:rsidR="008060EA" w:rsidRDefault="008060EA" w:rsidP="00730E25">
            <w:pPr>
              <w:pStyle w:val="ProductList-OfferingBody"/>
              <w:ind w:left="-113"/>
              <w:jc w:val="center"/>
            </w:pPr>
          </w:p>
        </w:tc>
        <w:tc>
          <w:tcPr>
            <w:tcW w:w="768" w:type="dxa"/>
            <w:shd w:val="clear" w:color="auto" w:fill="BFBFBF" w:themeFill="background1" w:themeFillShade="BF"/>
            <w:vAlign w:val="center"/>
          </w:tcPr>
          <w:p w14:paraId="4FDCBCE5" w14:textId="77777777" w:rsidR="008060EA" w:rsidRDefault="008060EA" w:rsidP="00730E25">
            <w:pPr>
              <w:pStyle w:val="ProductList-OfferingBody"/>
              <w:ind w:left="-113"/>
              <w:jc w:val="center"/>
            </w:pPr>
          </w:p>
        </w:tc>
        <w:tc>
          <w:tcPr>
            <w:tcW w:w="767" w:type="dxa"/>
            <w:shd w:val="clear" w:color="auto" w:fill="BFBFBF" w:themeFill="background1" w:themeFillShade="BF"/>
            <w:vAlign w:val="center"/>
          </w:tcPr>
          <w:p w14:paraId="4FDCBCE6" w14:textId="77777777" w:rsidR="008060EA" w:rsidRDefault="008060EA" w:rsidP="00730E25">
            <w:pPr>
              <w:pStyle w:val="ProductList-OfferingBody"/>
              <w:ind w:left="-113"/>
              <w:jc w:val="center"/>
            </w:pPr>
          </w:p>
        </w:tc>
        <w:tc>
          <w:tcPr>
            <w:tcW w:w="767" w:type="dxa"/>
            <w:shd w:val="clear" w:color="auto" w:fill="BFBFBF" w:themeFill="background1" w:themeFillShade="BF"/>
            <w:vAlign w:val="center"/>
          </w:tcPr>
          <w:p w14:paraId="4FDCBCE7" w14:textId="77777777" w:rsidR="008060EA" w:rsidRDefault="008060EA" w:rsidP="00730E25">
            <w:pPr>
              <w:pStyle w:val="ProductList-OfferingBody"/>
              <w:ind w:left="-113"/>
              <w:jc w:val="center"/>
            </w:pPr>
          </w:p>
        </w:tc>
        <w:tc>
          <w:tcPr>
            <w:tcW w:w="768" w:type="dxa"/>
            <w:shd w:val="clear" w:color="auto" w:fill="70AD47" w:themeFill="accent6"/>
            <w:vAlign w:val="center"/>
          </w:tcPr>
          <w:p w14:paraId="4FDCBCE8" w14:textId="2E582550" w:rsidR="008060EA" w:rsidRDefault="008060EA" w:rsidP="00730E25">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8060EA" w14:paraId="4FDCBCF5" w14:textId="77777777" w:rsidTr="00FC3E83">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4FDCBCEA" w14:textId="35D52F65" w:rsidR="008060EA" w:rsidRDefault="008060EA" w:rsidP="00F81A5C">
            <w:pPr>
              <w:pStyle w:val="ProductList-Offering2"/>
            </w:pPr>
            <w:bookmarkStart w:id="1008" w:name="_Toc379797315"/>
            <w:bookmarkStart w:id="1009" w:name="_Toc380513341"/>
            <w:bookmarkStart w:id="1010" w:name="_Toc380655389"/>
            <w:bookmarkStart w:id="1011" w:name="_Toc405814630"/>
            <w:r>
              <w:t>Microsoft Dynamics CRM Online Professional Direct Support</w:t>
            </w:r>
            <w:bookmarkEnd w:id="1008"/>
            <w:bookmarkEnd w:id="1009"/>
            <w:bookmarkEnd w:id="1010"/>
            <w:bookmarkEnd w:id="1011"/>
            <w:r>
              <w:fldChar w:fldCharType="begin"/>
            </w:r>
            <w:r>
              <w:instrText>XE "Microsoft Dynamics CRM Online Professional Direct Support"</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CEB" w14:textId="133B8BBA" w:rsidR="008060EA" w:rsidRDefault="008060EA" w:rsidP="00F81A5C">
            <w:pPr>
              <w:pStyle w:val="ProductList-OfferingBody"/>
              <w:ind w:left="-113"/>
              <w:jc w:val="center"/>
            </w:pPr>
            <w:r>
              <w:t>1</w:t>
            </w:r>
          </w:p>
        </w:tc>
        <w:tc>
          <w:tcPr>
            <w:tcW w:w="630" w:type="dxa"/>
            <w:tcBorders>
              <w:left w:val="single" w:sz="12" w:space="0" w:color="FFFFFF" w:themeColor="background1"/>
            </w:tcBorders>
            <w:shd w:val="clear" w:color="auto" w:fill="70AD47" w:themeFill="accent6"/>
            <w:vAlign w:val="center"/>
          </w:tcPr>
          <w:p w14:paraId="4FDCBCEC" w14:textId="1EF7DCB6" w:rsidR="008060EA" w:rsidRDefault="008060EA" w:rsidP="00F81A5C">
            <w:pPr>
              <w:pStyle w:val="ProductList-OfferingBody"/>
              <w:ind w:left="-113"/>
              <w:jc w:val="center"/>
            </w:pPr>
            <w:r>
              <w:t>1</w:t>
            </w:r>
          </w:p>
        </w:tc>
        <w:tc>
          <w:tcPr>
            <w:tcW w:w="628" w:type="dxa"/>
            <w:shd w:val="clear" w:color="auto" w:fill="70AD47" w:themeFill="accent6"/>
            <w:vAlign w:val="center"/>
          </w:tcPr>
          <w:p w14:paraId="4FDCBCED" w14:textId="6A778692" w:rsidR="008060EA" w:rsidRDefault="008060EA" w:rsidP="00F81A5C">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68" w:type="dxa"/>
            <w:shd w:val="clear" w:color="auto" w:fill="70AD47" w:themeFill="accent6"/>
            <w:vAlign w:val="center"/>
          </w:tcPr>
          <w:p w14:paraId="4FDCBCEE" w14:textId="3459419B" w:rsidR="008060EA" w:rsidRDefault="008060EA" w:rsidP="00F81A5C">
            <w:pPr>
              <w:pStyle w:val="ProductList-OfferingBody"/>
              <w:ind w:left="-113"/>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767" w:type="dxa"/>
            <w:shd w:val="clear" w:color="auto" w:fill="BFBFBF" w:themeFill="background1" w:themeFillShade="BF"/>
            <w:vAlign w:val="center"/>
          </w:tcPr>
          <w:p w14:paraId="4FDCBCEF" w14:textId="7B9DD19D" w:rsidR="008060EA" w:rsidRDefault="008060EA" w:rsidP="00F81A5C">
            <w:pPr>
              <w:pStyle w:val="ProductList-OfferingBody"/>
              <w:ind w:left="-113"/>
              <w:jc w:val="center"/>
            </w:pPr>
            <w:r>
              <w:t xml:space="preserve"> </w:t>
            </w:r>
          </w:p>
        </w:tc>
        <w:tc>
          <w:tcPr>
            <w:tcW w:w="767" w:type="dxa"/>
            <w:shd w:val="clear" w:color="auto" w:fill="BFBFBF" w:themeFill="background1" w:themeFillShade="BF"/>
            <w:vAlign w:val="center"/>
          </w:tcPr>
          <w:p w14:paraId="4FDCBCF0" w14:textId="77777777" w:rsidR="008060EA" w:rsidRDefault="008060EA" w:rsidP="00F81A5C">
            <w:pPr>
              <w:pStyle w:val="ProductList-OfferingBody"/>
              <w:ind w:left="-113"/>
              <w:jc w:val="center"/>
            </w:pPr>
          </w:p>
        </w:tc>
        <w:tc>
          <w:tcPr>
            <w:tcW w:w="768" w:type="dxa"/>
            <w:shd w:val="clear" w:color="auto" w:fill="BFBFBF" w:themeFill="background1" w:themeFillShade="BF"/>
            <w:vAlign w:val="center"/>
          </w:tcPr>
          <w:p w14:paraId="4FDCBCF1" w14:textId="77777777" w:rsidR="008060EA" w:rsidRDefault="008060EA" w:rsidP="00F81A5C">
            <w:pPr>
              <w:pStyle w:val="ProductList-OfferingBody"/>
              <w:ind w:left="-113"/>
              <w:jc w:val="center"/>
            </w:pPr>
          </w:p>
        </w:tc>
        <w:tc>
          <w:tcPr>
            <w:tcW w:w="767" w:type="dxa"/>
            <w:shd w:val="clear" w:color="auto" w:fill="BFBFBF" w:themeFill="background1" w:themeFillShade="BF"/>
            <w:vAlign w:val="center"/>
          </w:tcPr>
          <w:p w14:paraId="4FDCBCF2" w14:textId="77777777" w:rsidR="008060EA" w:rsidRDefault="008060EA" w:rsidP="00F81A5C">
            <w:pPr>
              <w:pStyle w:val="ProductList-OfferingBody"/>
              <w:ind w:left="-113"/>
              <w:jc w:val="center"/>
            </w:pPr>
          </w:p>
        </w:tc>
        <w:tc>
          <w:tcPr>
            <w:tcW w:w="767" w:type="dxa"/>
            <w:shd w:val="clear" w:color="auto" w:fill="BFBFBF" w:themeFill="background1" w:themeFillShade="BF"/>
            <w:vAlign w:val="center"/>
          </w:tcPr>
          <w:p w14:paraId="4FDCBCF3" w14:textId="77777777" w:rsidR="008060EA" w:rsidRDefault="008060EA" w:rsidP="00F81A5C">
            <w:pPr>
              <w:pStyle w:val="ProductList-OfferingBody"/>
              <w:ind w:left="-113"/>
              <w:jc w:val="center"/>
            </w:pPr>
          </w:p>
        </w:tc>
        <w:tc>
          <w:tcPr>
            <w:tcW w:w="768" w:type="dxa"/>
            <w:shd w:val="clear" w:color="auto" w:fill="70AD47" w:themeFill="accent6"/>
            <w:vAlign w:val="center"/>
          </w:tcPr>
          <w:p w14:paraId="4FDCBCF4" w14:textId="7A27FBD2" w:rsidR="008060EA" w:rsidRDefault="008060EA" w:rsidP="00F81A5C">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8060EA" w14:paraId="4FDCBD01" w14:textId="77777777" w:rsidTr="00FC3E83">
        <w:trPr>
          <w:cantSplit/>
          <w:trHeight w:val="44"/>
        </w:trPr>
        <w:tc>
          <w:tcPr>
            <w:tcW w:w="3510" w:type="dxa"/>
            <w:tcBorders>
              <w:top w:val="dashSmallGap" w:sz="4" w:space="0" w:color="BFBFBF" w:themeColor="background1" w:themeShade="BF"/>
              <w:left w:val="nil"/>
              <w:bottom w:val="nil"/>
              <w:right w:val="nil"/>
            </w:tcBorders>
          </w:tcPr>
          <w:p w14:paraId="4FDCBCF6" w14:textId="04BDE555" w:rsidR="008060EA" w:rsidRDefault="008060EA" w:rsidP="00F81A5C">
            <w:pPr>
              <w:pStyle w:val="ProductList-Offering2"/>
            </w:pPr>
            <w:bookmarkStart w:id="1012" w:name="_Toc379797316"/>
            <w:bookmarkStart w:id="1013" w:name="_Toc380513342"/>
            <w:bookmarkStart w:id="1014" w:name="_Toc380655390"/>
            <w:bookmarkStart w:id="1015" w:name="_Toc405814631"/>
            <w:r>
              <w:t>Microsoft Dynamics CRM Online Add-on Extra Storage</w:t>
            </w:r>
            <w:r>
              <w:fldChar w:fldCharType="begin"/>
            </w:r>
            <w:r>
              <w:instrText>XE "Microsoft Dynamics CRM Online Add-on Extra Storage"</w:instrText>
            </w:r>
            <w:r>
              <w:fldChar w:fldCharType="end"/>
            </w:r>
            <w:r>
              <w:t xml:space="preserve"> (SL Add-on)</w:t>
            </w:r>
            <w:bookmarkEnd w:id="1012"/>
            <w:bookmarkEnd w:id="1013"/>
            <w:bookmarkEnd w:id="1014"/>
            <w:bookmarkEnd w:id="1015"/>
          </w:p>
        </w:tc>
        <w:tc>
          <w:tcPr>
            <w:tcW w:w="630" w:type="dxa"/>
            <w:tcBorders>
              <w:top w:val="dashSmallGap" w:sz="4" w:space="0" w:color="BFBFBF" w:themeColor="background1" w:themeShade="BF"/>
              <w:left w:val="nil"/>
              <w:bottom w:val="nil"/>
              <w:right w:val="nil"/>
            </w:tcBorders>
            <w:vAlign w:val="center"/>
          </w:tcPr>
          <w:p w14:paraId="4FDCBCF7" w14:textId="2662BF6C" w:rsidR="008060EA" w:rsidRDefault="008060EA" w:rsidP="00F81A5C">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14:paraId="4FDCBCF8" w14:textId="77777777" w:rsidR="008060EA" w:rsidRDefault="008060EA" w:rsidP="00F81A5C">
            <w:pPr>
              <w:pStyle w:val="ProductList-OfferingBody"/>
              <w:ind w:left="-113"/>
              <w:jc w:val="center"/>
            </w:pPr>
          </w:p>
        </w:tc>
        <w:tc>
          <w:tcPr>
            <w:tcW w:w="628" w:type="dxa"/>
            <w:shd w:val="clear" w:color="auto" w:fill="70AD47" w:themeFill="accent6"/>
            <w:vAlign w:val="center"/>
          </w:tcPr>
          <w:p w14:paraId="4FDCBCF9" w14:textId="331037D8" w:rsidR="008060EA" w:rsidRDefault="008060EA" w:rsidP="00F81A5C">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68" w:type="dxa"/>
            <w:shd w:val="clear" w:color="auto" w:fill="70AD47" w:themeFill="accent6"/>
            <w:vAlign w:val="center"/>
          </w:tcPr>
          <w:p w14:paraId="4FDCBCFA" w14:textId="397CB12F" w:rsidR="008060EA" w:rsidRDefault="008060EA" w:rsidP="00F81A5C">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67" w:type="dxa"/>
            <w:shd w:val="clear" w:color="auto" w:fill="70AD47" w:themeFill="accent6"/>
            <w:vAlign w:val="center"/>
          </w:tcPr>
          <w:p w14:paraId="4FDCBCFB" w14:textId="77777777" w:rsidR="008060EA" w:rsidRDefault="008060EA" w:rsidP="00F81A5C">
            <w:pPr>
              <w:pStyle w:val="ProductList-OfferingBody"/>
              <w:ind w:left="-113"/>
              <w:jc w:val="center"/>
            </w:pPr>
          </w:p>
        </w:tc>
        <w:tc>
          <w:tcPr>
            <w:tcW w:w="767" w:type="dxa"/>
            <w:shd w:val="clear" w:color="auto" w:fill="BFBFBF" w:themeFill="background1" w:themeFillShade="BF"/>
            <w:vAlign w:val="center"/>
          </w:tcPr>
          <w:p w14:paraId="4FDCBCFC" w14:textId="77777777" w:rsidR="008060EA" w:rsidRDefault="008060EA" w:rsidP="00F81A5C">
            <w:pPr>
              <w:pStyle w:val="ProductList-OfferingBody"/>
              <w:ind w:left="-113"/>
              <w:jc w:val="center"/>
            </w:pPr>
          </w:p>
        </w:tc>
        <w:tc>
          <w:tcPr>
            <w:tcW w:w="768" w:type="dxa"/>
            <w:shd w:val="clear" w:color="auto" w:fill="BFBFBF" w:themeFill="background1" w:themeFillShade="BF"/>
            <w:vAlign w:val="center"/>
          </w:tcPr>
          <w:p w14:paraId="4FDCBCFD" w14:textId="77777777" w:rsidR="008060EA" w:rsidRDefault="008060EA" w:rsidP="00F81A5C">
            <w:pPr>
              <w:pStyle w:val="ProductList-OfferingBody"/>
              <w:ind w:left="-113"/>
              <w:jc w:val="center"/>
            </w:pPr>
          </w:p>
        </w:tc>
        <w:tc>
          <w:tcPr>
            <w:tcW w:w="767" w:type="dxa"/>
            <w:shd w:val="clear" w:color="auto" w:fill="BFBFBF" w:themeFill="background1" w:themeFillShade="BF"/>
            <w:vAlign w:val="center"/>
          </w:tcPr>
          <w:p w14:paraId="4FDCBCFE" w14:textId="77777777" w:rsidR="008060EA" w:rsidRDefault="008060EA" w:rsidP="00F81A5C">
            <w:pPr>
              <w:pStyle w:val="ProductList-OfferingBody"/>
              <w:ind w:left="-113"/>
              <w:jc w:val="center"/>
            </w:pPr>
          </w:p>
        </w:tc>
        <w:tc>
          <w:tcPr>
            <w:tcW w:w="767" w:type="dxa"/>
            <w:shd w:val="clear" w:color="auto" w:fill="BFBFBF" w:themeFill="background1" w:themeFillShade="BF"/>
            <w:vAlign w:val="center"/>
          </w:tcPr>
          <w:p w14:paraId="4FDCBCFF" w14:textId="77777777" w:rsidR="008060EA" w:rsidRDefault="008060EA" w:rsidP="00F81A5C">
            <w:pPr>
              <w:pStyle w:val="ProductList-OfferingBody"/>
              <w:ind w:left="-113"/>
              <w:jc w:val="center"/>
            </w:pPr>
          </w:p>
        </w:tc>
        <w:tc>
          <w:tcPr>
            <w:tcW w:w="768" w:type="dxa"/>
            <w:shd w:val="clear" w:color="auto" w:fill="70AD47" w:themeFill="accent6"/>
            <w:vAlign w:val="center"/>
          </w:tcPr>
          <w:p w14:paraId="4FDCBD00" w14:textId="35471765" w:rsidR="008060EA" w:rsidRDefault="008060EA" w:rsidP="00F81A5C">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bl>
    <w:p w14:paraId="4FDCBD02" w14:textId="77777777" w:rsidR="00EE40B5" w:rsidRPr="009E368D" w:rsidRDefault="00EE40B5" w:rsidP="00C37C7A">
      <w:pPr>
        <w:pStyle w:val="ProductList-Body"/>
        <w:tabs>
          <w:tab w:val="clear" w:pos="158"/>
          <w:tab w:val="left" w:pos="3288"/>
        </w:tabs>
        <w:rPr>
          <w:sz w:val="14"/>
        </w:rPr>
      </w:pPr>
    </w:p>
    <w:tbl>
      <w:tblPr>
        <w:tblStyle w:val="TableGrid"/>
        <w:tblW w:w="11026"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2700"/>
        <w:gridCol w:w="3770"/>
        <w:gridCol w:w="236"/>
      </w:tblGrid>
      <w:tr w:rsidR="00AB223B" w14:paraId="4FDCBD06" w14:textId="77777777" w:rsidTr="00FC3E83">
        <w:tc>
          <w:tcPr>
            <w:tcW w:w="4320" w:type="dxa"/>
          </w:tcPr>
          <w:p w14:paraId="4FDCBD03" w14:textId="7B5990C1" w:rsidR="00AB223B" w:rsidRDefault="00AB223B" w:rsidP="008B2E04">
            <w:pPr>
              <w:pStyle w:val="ProductList-Body"/>
              <w:spacing w:before="20" w:after="20"/>
              <w:ind w:left="162" w:hanging="162"/>
            </w:pPr>
            <w:r>
              <w:t xml:space="preserve">Idoneità alla Riduzione: </w:t>
            </w:r>
            <w:r>
              <w:rPr>
                <w:b/>
              </w:rPr>
              <w:t>Tutti</w:t>
            </w:r>
          </w:p>
        </w:tc>
        <w:tc>
          <w:tcPr>
            <w:tcW w:w="2700" w:type="dxa"/>
          </w:tcPr>
          <w:p w14:paraId="4FDCBD04" w14:textId="748B5DAA" w:rsidR="00AB223B" w:rsidRDefault="00AB223B" w:rsidP="00AB223B">
            <w:pPr>
              <w:pStyle w:val="ProductList-Body"/>
              <w:spacing w:before="20" w:after="20"/>
            </w:pPr>
            <w:r>
              <w:t xml:space="preserve">Pool di Prodotti: </w:t>
            </w:r>
            <w:r>
              <w:rPr>
                <w:b/>
              </w:rPr>
              <w:t>Server</w:t>
            </w:r>
          </w:p>
        </w:tc>
        <w:tc>
          <w:tcPr>
            <w:tcW w:w="3770" w:type="dxa"/>
          </w:tcPr>
          <w:p w14:paraId="71AF5D1E" w14:textId="018C56EC" w:rsidR="00AB223B" w:rsidRDefault="008B2E04" w:rsidP="00AB223B">
            <w:pPr>
              <w:pStyle w:val="ProductList-Body"/>
              <w:spacing w:before="20" w:after="20"/>
            </w:pPr>
            <w:r>
              <w:t xml:space="preserve">Idoneità alla Procedura di Ordine True-up: </w:t>
            </w:r>
            <w:r>
              <w:rPr>
                <w:b/>
              </w:rPr>
              <w:t>Tutti</w:t>
            </w:r>
          </w:p>
        </w:tc>
        <w:tc>
          <w:tcPr>
            <w:tcW w:w="236" w:type="dxa"/>
          </w:tcPr>
          <w:p w14:paraId="4FDCBD05" w14:textId="5873E89B" w:rsidR="00AB223B" w:rsidRDefault="00AB223B" w:rsidP="00AB223B">
            <w:pPr>
              <w:pStyle w:val="ProductList-Body"/>
              <w:spacing w:before="20" w:after="20"/>
            </w:pPr>
          </w:p>
        </w:tc>
      </w:tr>
      <w:tr w:rsidR="00AB223B" w14:paraId="34F6840B" w14:textId="77777777" w:rsidTr="00FC3E83">
        <w:tc>
          <w:tcPr>
            <w:tcW w:w="4320" w:type="dxa"/>
          </w:tcPr>
          <w:p w14:paraId="4B107D5A" w14:textId="037BA4FC" w:rsidR="00AB223B" w:rsidRPr="008B2E04" w:rsidRDefault="008B2E04" w:rsidP="00AB223B">
            <w:pPr>
              <w:pStyle w:val="ProductList-Body"/>
              <w:spacing w:before="20" w:after="20"/>
              <w:ind w:left="162" w:hanging="162"/>
            </w:pPr>
            <w:r>
              <w:t xml:space="preserve">Idoneità alla Transizione: </w:t>
            </w:r>
            <w:r>
              <w:rPr>
                <w:b/>
              </w:rPr>
              <w:t>Essential, Basic e Professional</w:t>
            </w:r>
          </w:p>
        </w:tc>
        <w:tc>
          <w:tcPr>
            <w:tcW w:w="2700" w:type="dxa"/>
          </w:tcPr>
          <w:p w14:paraId="52A5B738" w14:textId="77777777" w:rsidR="00AB223B" w:rsidRDefault="00AB223B" w:rsidP="00AB223B">
            <w:pPr>
              <w:pStyle w:val="ProductList-Body"/>
              <w:spacing w:before="20" w:after="20"/>
            </w:pPr>
          </w:p>
        </w:tc>
        <w:tc>
          <w:tcPr>
            <w:tcW w:w="3770" w:type="dxa"/>
          </w:tcPr>
          <w:p w14:paraId="3A72B643" w14:textId="282A8064" w:rsidR="00AB223B" w:rsidRDefault="00AB223B" w:rsidP="008B2E04">
            <w:pPr>
              <w:pStyle w:val="ProductList-Body"/>
              <w:spacing w:before="20" w:after="20"/>
            </w:pPr>
          </w:p>
        </w:tc>
        <w:tc>
          <w:tcPr>
            <w:tcW w:w="236" w:type="dxa"/>
          </w:tcPr>
          <w:p w14:paraId="5DC6F6CA" w14:textId="77777777" w:rsidR="00AB223B" w:rsidRDefault="00AB223B" w:rsidP="00AB223B">
            <w:pPr>
              <w:pStyle w:val="ProductList-Body"/>
              <w:spacing w:before="20" w:after="20"/>
            </w:pPr>
          </w:p>
        </w:tc>
      </w:tr>
    </w:tbl>
    <w:p w14:paraId="4FDCBD07" w14:textId="77777777" w:rsidR="00782C7B" w:rsidRPr="00AA6DF2" w:rsidRDefault="00782C7B" w:rsidP="00782C7B">
      <w:pPr>
        <w:pStyle w:val="ProductList-Body"/>
        <w:shd w:val="clear" w:color="auto" w:fill="D9D9D9" w:themeFill="background1" w:themeFillShade="D9"/>
        <w:spacing w:before="120" w:after="120"/>
      </w:pPr>
      <w:r>
        <w:rPr>
          <w:b/>
        </w:rPr>
        <w:t>Informazioni Aggiuntive</w:t>
      </w:r>
    </w:p>
    <w:p w14:paraId="7F85743A" w14:textId="77777777" w:rsidR="008F4ABC" w:rsidRPr="00AA6DF2" w:rsidRDefault="008F4ABC" w:rsidP="008F4ABC">
      <w:pPr>
        <w:pStyle w:val="ProductList-Body"/>
      </w:pPr>
      <w:r>
        <w:rPr>
          <w:b/>
          <w:color w:val="00188F"/>
        </w:rPr>
        <w:t>USL Add-On</w:t>
      </w:r>
    </w:p>
    <w:p w14:paraId="3DC8C4CA" w14:textId="77777777" w:rsidR="008F4ABC" w:rsidRPr="00AA6DF2" w:rsidRDefault="008F4ABC" w:rsidP="008F4ABC">
      <w:pPr>
        <w:pStyle w:val="ProductList-Body"/>
      </w:pPr>
      <w:r>
        <w:t>Una Licenza “Subscription” Add-on per Utente (SL Add-on per Utente) è una Licenza “Subscription” (SL) per utente acquistata in aggiunta (e in associazione) a una Licenza Qualificante (o a un gruppo di Licenze Qualificanti), delineate nella tabella che segue, che offre l’accesso ai Servizi Online e diritti sull’utilizzo equivalenti a una SL per Utente completa per lo stesso servizio.</w:t>
      </w:r>
    </w:p>
    <w:p w14:paraId="173C26C4" w14:textId="77777777" w:rsidR="008F4ABC" w:rsidRPr="009E368D" w:rsidRDefault="008F4ABC" w:rsidP="008F4ABC">
      <w:pPr>
        <w:pStyle w:val="ProductList-Body"/>
        <w:rPr>
          <w:sz w:val="14"/>
        </w:rPr>
      </w:pPr>
    </w:p>
    <w:tbl>
      <w:tblPr>
        <w:tblStyle w:val="TableGrid"/>
        <w:tblW w:w="0" w:type="auto"/>
        <w:tblInd w:w="108" w:type="dxa"/>
        <w:tblLook w:val="04A0" w:firstRow="1" w:lastRow="0" w:firstColumn="1" w:lastColumn="0" w:noHBand="0" w:noVBand="1"/>
      </w:tblPr>
      <w:tblGrid>
        <w:gridCol w:w="5343"/>
        <w:gridCol w:w="5339"/>
      </w:tblGrid>
      <w:tr w:rsidR="008F4ABC" w14:paraId="37DC26ED" w14:textId="77777777" w:rsidTr="00E45713">
        <w:trPr>
          <w:tblHeader/>
        </w:trPr>
        <w:tc>
          <w:tcPr>
            <w:tcW w:w="5400" w:type="dxa"/>
            <w:shd w:val="clear" w:color="auto" w:fill="0072C6"/>
          </w:tcPr>
          <w:p w14:paraId="79A7DD01" w14:textId="77777777" w:rsidR="008F4ABC" w:rsidRPr="0009164C" w:rsidRDefault="008F4ABC" w:rsidP="009130AF">
            <w:pPr>
              <w:pStyle w:val="ProductList-Body"/>
              <w:spacing w:before="20" w:after="20"/>
              <w:rPr>
                <w:color w:val="FFFFFF" w:themeColor="background1"/>
              </w:rPr>
            </w:pPr>
            <w:r>
              <w:rPr>
                <w:color w:val="FFFFFF" w:themeColor="background1"/>
              </w:rPr>
              <w:t>Licenza Qualificante</w:t>
            </w:r>
          </w:p>
        </w:tc>
        <w:tc>
          <w:tcPr>
            <w:tcW w:w="5395" w:type="dxa"/>
            <w:shd w:val="clear" w:color="auto" w:fill="0072C6"/>
          </w:tcPr>
          <w:p w14:paraId="37D66B38" w14:textId="77777777" w:rsidR="008F4ABC" w:rsidRPr="0009164C" w:rsidRDefault="008F4ABC" w:rsidP="009130AF">
            <w:pPr>
              <w:pStyle w:val="ProductList-Body"/>
              <w:spacing w:before="20" w:after="20"/>
              <w:rPr>
                <w:color w:val="FFFFFF" w:themeColor="background1"/>
              </w:rPr>
            </w:pPr>
            <w:r>
              <w:rPr>
                <w:color w:val="FFFFFF" w:themeColor="background1"/>
              </w:rPr>
              <w:t>SL Add-On per Utente</w:t>
            </w:r>
          </w:p>
        </w:tc>
      </w:tr>
      <w:tr w:rsidR="008F4ABC" w14:paraId="4DD3690A" w14:textId="77777777" w:rsidTr="00E45713">
        <w:tc>
          <w:tcPr>
            <w:tcW w:w="5400" w:type="dxa"/>
          </w:tcPr>
          <w:p w14:paraId="13CE14F0" w14:textId="630C7AE0" w:rsidR="008F4ABC" w:rsidRDefault="008F4ABC" w:rsidP="00D1755F">
            <w:pPr>
              <w:pStyle w:val="ProductList-Body"/>
            </w:pPr>
            <w:r>
              <w:t>Essentials CAL per Microsoft Dynamics CRM</w:t>
            </w:r>
            <w:r>
              <w:rPr>
                <w:vertAlign w:val="superscript"/>
              </w:rPr>
              <w:t>1</w:t>
            </w:r>
          </w:p>
        </w:tc>
        <w:tc>
          <w:tcPr>
            <w:tcW w:w="5395" w:type="dxa"/>
          </w:tcPr>
          <w:p w14:paraId="52C43FE0" w14:textId="354AA9C7" w:rsidR="008F4ABC" w:rsidRDefault="008F4ABC" w:rsidP="009130AF">
            <w:pPr>
              <w:pStyle w:val="ProductList-Body"/>
            </w:pPr>
            <w:r>
              <w:t>Dynamics CRM Online Essentials per SA USL</w:t>
            </w:r>
          </w:p>
        </w:tc>
      </w:tr>
      <w:tr w:rsidR="008F4ABC" w14:paraId="7D9C78B2" w14:textId="77777777" w:rsidTr="00E45713">
        <w:tc>
          <w:tcPr>
            <w:tcW w:w="5400" w:type="dxa"/>
          </w:tcPr>
          <w:p w14:paraId="79B4E5C4" w14:textId="70D2D078" w:rsidR="008F4ABC" w:rsidRPr="00AA6DF2" w:rsidRDefault="008F4ABC" w:rsidP="008F4ABC">
            <w:pPr>
              <w:pStyle w:val="ProductList-Body"/>
            </w:pPr>
            <w:r>
              <w:t>Basic CAL per Microsoft Dynamics CRM</w:t>
            </w:r>
            <w:r>
              <w:rPr>
                <w:vertAlign w:val="superscript"/>
              </w:rPr>
              <w:t>1</w:t>
            </w:r>
            <w:r>
              <w:t xml:space="preserve"> o</w:t>
            </w:r>
          </w:p>
          <w:p w14:paraId="4271775B" w14:textId="6294776A" w:rsidR="008F4ABC" w:rsidRDefault="008F4ABC" w:rsidP="00D1755F">
            <w:pPr>
              <w:pStyle w:val="ProductList-Body"/>
            </w:pPr>
            <w:r>
              <w:t>Basic Use Additive CAL per Microsoft Dynamics CRM</w:t>
            </w:r>
            <w:r>
              <w:rPr>
                <w:vertAlign w:val="superscript"/>
              </w:rPr>
              <w:t>1</w:t>
            </w:r>
          </w:p>
        </w:tc>
        <w:tc>
          <w:tcPr>
            <w:tcW w:w="5395" w:type="dxa"/>
          </w:tcPr>
          <w:p w14:paraId="1875E344" w14:textId="5377C844" w:rsidR="008F4ABC" w:rsidRDefault="00550011" w:rsidP="009130AF">
            <w:pPr>
              <w:pStyle w:val="ProductList-Body"/>
            </w:pPr>
            <w:r>
              <w:t>Dynamics CRM Online Basic per SA USL</w:t>
            </w:r>
          </w:p>
        </w:tc>
      </w:tr>
      <w:tr w:rsidR="008F4ABC" w14:paraId="543E6DDC" w14:textId="77777777" w:rsidTr="00E45713">
        <w:tc>
          <w:tcPr>
            <w:tcW w:w="5400" w:type="dxa"/>
          </w:tcPr>
          <w:p w14:paraId="459271D0" w14:textId="74B60608" w:rsidR="008F4ABC" w:rsidRPr="00AA6DF2" w:rsidRDefault="008F4ABC" w:rsidP="008F4ABC">
            <w:pPr>
              <w:pStyle w:val="ProductList-Body"/>
            </w:pPr>
            <w:r>
              <w:t>Professional CAL per Microsoft Dynamics CRM</w:t>
            </w:r>
            <w:r>
              <w:rPr>
                <w:vertAlign w:val="superscript"/>
              </w:rPr>
              <w:t>1</w:t>
            </w:r>
            <w:r>
              <w:t xml:space="preserve"> o</w:t>
            </w:r>
          </w:p>
          <w:p w14:paraId="64602A95" w14:textId="061249A9" w:rsidR="008F4ABC" w:rsidRDefault="008F4ABC" w:rsidP="00D1755F">
            <w:pPr>
              <w:pStyle w:val="ProductList-Body"/>
            </w:pPr>
            <w:r>
              <w:t>Professional Use Additive CAL per Microsoft Dynamics CRM</w:t>
            </w:r>
            <w:r>
              <w:rPr>
                <w:vertAlign w:val="superscript"/>
              </w:rPr>
              <w:t>1</w:t>
            </w:r>
          </w:p>
        </w:tc>
        <w:tc>
          <w:tcPr>
            <w:tcW w:w="5395" w:type="dxa"/>
          </w:tcPr>
          <w:p w14:paraId="584E707E" w14:textId="0C5FFF4D" w:rsidR="008F4ABC" w:rsidRDefault="008F4ABC" w:rsidP="009130AF">
            <w:pPr>
              <w:pStyle w:val="ProductList-Body"/>
            </w:pPr>
            <w:r>
              <w:t>Dynamics CRM Online Professional per SA USL</w:t>
            </w:r>
          </w:p>
        </w:tc>
      </w:tr>
    </w:tbl>
    <w:p w14:paraId="76CF526D" w14:textId="77777777" w:rsidR="008F4ABC" w:rsidRPr="00AA6DF2" w:rsidRDefault="008F4ABC" w:rsidP="008F4ABC">
      <w:pPr>
        <w:pStyle w:val="ProductList-Body"/>
        <w:tabs>
          <w:tab w:val="clear" w:pos="158"/>
          <w:tab w:val="left" w:pos="180"/>
        </w:tabs>
      </w:pPr>
      <w:r>
        <w:rPr>
          <w:vertAlign w:val="superscript"/>
        </w:rPr>
        <w:t>1</w:t>
      </w:r>
      <w:r>
        <w:rPr>
          <w:i/>
        </w:rPr>
        <w:t>Con SA attiva</w:t>
      </w:r>
    </w:p>
    <w:p w14:paraId="0A9A12EA" w14:textId="77777777" w:rsidR="008F4ABC" w:rsidRPr="009E368D" w:rsidRDefault="008F4ABC" w:rsidP="008F4ABC">
      <w:pPr>
        <w:pStyle w:val="ProductList-Body"/>
        <w:rPr>
          <w:sz w:val="14"/>
        </w:rPr>
      </w:pPr>
    </w:p>
    <w:p w14:paraId="4FDCBD08" w14:textId="1D05E005" w:rsidR="00B3772C" w:rsidRPr="00AA6DF2" w:rsidRDefault="00B3772C" w:rsidP="00B3772C">
      <w:pPr>
        <w:pStyle w:val="ProductList-Body"/>
      </w:pPr>
      <w:r>
        <w:rPr>
          <w:b/>
          <w:color w:val="00188F"/>
        </w:rPr>
        <w:t>Contratto Campus e School</w:t>
      </w:r>
    </w:p>
    <w:p w14:paraId="4FDCBD09" w14:textId="0A95BB72" w:rsidR="00B3772C" w:rsidRPr="00AA6DF2" w:rsidRDefault="00B3772C" w:rsidP="00B3772C">
      <w:pPr>
        <w:pStyle w:val="ProductList-Body"/>
      </w:pPr>
      <w:r>
        <w:t>Le licenze “Subscription” per Microsoft Dynamics CRM Online vendute ai sensi del contratto CA/SA potranno essere acquistate per l’intero Istituto oppure non per l’intero Istituto.</w:t>
      </w:r>
      <w:r w:rsidR="00EA0320">
        <w:t xml:space="preserve"> </w:t>
      </w:r>
      <w:r>
        <w:t>Le licenze “Subscription” devono essere concesse nella modalità Per Utente.</w:t>
      </w:r>
      <w:r w:rsidR="00EA0320">
        <w:t xml:space="preserve"> </w:t>
      </w:r>
      <w:r>
        <w:t>Qualora occorressero Licenze “Subscription” per Utente per accedere a Microsoft Dynamics CRM, dovrà essere ordinato l’esatto numero di Licenze “Subscription” per Utente necessario.</w:t>
      </w:r>
    </w:p>
    <w:p w14:paraId="5DF002DE" w14:textId="77777777" w:rsidR="00E05F95" w:rsidRPr="009E368D" w:rsidRDefault="00E05F95" w:rsidP="00B3772C">
      <w:pPr>
        <w:pStyle w:val="ProductList-Body"/>
        <w:rPr>
          <w:sz w:val="14"/>
        </w:rPr>
      </w:pPr>
      <w:bookmarkStart w:id="1016" w:name="_Toc378147662"/>
      <w:bookmarkStart w:id="1017" w:name="_Toc378151559"/>
    </w:p>
    <w:p w14:paraId="69894E22" w14:textId="7543BB82" w:rsidR="00203D8F" w:rsidRPr="00AA6DF2" w:rsidRDefault="00203D8F" w:rsidP="00241D62">
      <w:pPr>
        <w:pStyle w:val="ProductList-Body"/>
      </w:pPr>
      <w:r>
        <w:rPr>
          <w:b/>
          <w:color w:val="00188F"/>
        </w:rPr>
        <w:t>Microsoft Dynamics CRM Online Professional for Government</w:t>
      </w:r>
    </w:p>
    <w:p w14:paraId="7FE03458" w14:textId="77777777" w:rsidR="00203D8F" w:rsidRPr="00AA6DF2" w:rsidRDefault="00203D8F" w:rsidP="00203D8F">
      <w:pPr>
        <w:pStyle w:val="ProductList-Body"/>
      </w:pPr>
      <w:r>
        <w:t>Microsoft Social Listening non è disponibile in Microsoft Dynamics CRM Online Professional for Government.</w:t>
      </w:r>
    </w:p>
    <w:p w14:paraId="614B4B2F" w14:textId="5745210F" w:rsidR="00203D8F" w:rsidRPr="009E368D" w:rsidRDefault="00203D8F" w:rsidP="00203D8F">
      <w:pPr>
        <w:pStyle w:val="ProductList-Body"/>
        <w:rPr>
          <w:sz w:val="14"/>
        </w:rPr>
      </w:pPr>
      <w:r>
        <w:t xml:space="preserve"> </w:t>
      </w:r>
    </w:p>
    <w:p w14:paraId="3C1EE8AF" w14:textId="3D2D37F5" w:rsidR="00E05F95" w:rsidRPr="00AA6DF2" w:rsidRDefault="0043674F" w:rsidP="00241D62">
      <w:pPr>
        <w:pStyle w:val="ProductList-Body"/>
      </w:pPr>
      <w:r>
        <w:rPr>
          <w:b/>
          <w:color w:val="00188F"/>
        </w:rPr>
        <w:t>Offerte di Supporto per Microsoft Dynamics CRM Online</w:t>
      </w:r>
    </w:p>
    <w:p w14:paraId="08D146D0" w14:textId="018730A0" w:rsidR="00E05F95" w:rsidRPr="00AA6DF2" w:rsidRDefault="00E05F95" w:rsidP="0064152F">
      <w:pPr>
        <w:autoSpaceDE w:val="0"/>
        <w:autoSpaceDN w:val="0"/>
        <w:spacing w:after="0" w:line="240" w:lineRule="auto"/>
      </w:pPr>
      <w:r>
        <w:rPr>
          <w:rFonts w:cstheme="minorHAnsi"/>
          <w:sz w:val="18"/>
          <w:szCs w:val="18"/>
        </w:rPr>
        <w:t xml:space="preserve">Dettagli sulle offerte di supporto per Microsoft Dynamics CRM Online sono disponibili </w:t>
      </w:r>
      <w:r>
        <w:rPr>
          <w:rStyle w:val="ProductList-BodyChar"/>
        </w:rPr>
        <w:t xml:space="preserve">all’indirizzo </w:t>
      </w:r>
      <w:hyperlink r:id="rId52" w:history="1">
        <w:r>
          <w:rPr>
            <w:rStyle w:val="Hyperlink"/>
            <w:sz w:val="18"/>
          </w:rPr>
          <w:t>http://www.microsoft.com/en-us/dynamics/dynamics-online-support.aspx</w:t>
        </w:r>
      </w:hyperlink>
      <w:r>
        <w:rPr>
          <w:rFonts w:cstheme="minorHAnsi"/>
          <w:sz w:val="18"/>
          <w:szCs w:val="18"/>
        </w:rPr>
        <w:t>.</w:t>
      </w:r>
      <w:r w:rsidR="00EA0320">
        <w:rPr>
          <w:rFonts w:cstheme="minorHAnsi"/>
          <w:sz w:val="18"/>
          <w:szCs w:val="18"/>
        </w:rPr>
        <w:t xml:space="preserve"> </w:t>
      </w:r>
      <w:r>
        <w:rPr>
          <w:sz w:val="18"/>
        </w:rPr>
        <w:t>Il supporto verrà fornito in lingua inglese salvo quanto diversamente concordato tra una società e Microsoft per iscritto.</w:t>
      </w:r>
      <w:r w:rsidR="00EA0320">
        <w:rPr>
          <w:sz w:val="18"/>
        </w:rPr>
        <w:t xml:space="preserve"> </w:t>
      </w:r>
    </w:p>
    <w:p w14:paraId="4FDCBD0D" w14:textId="4D3A24DE" w:rsidR="00585A48" w:rsidRPr="00AA6DF2" w:rsidRDefault="004005A5" w:rsidP="00585A48">
      <w:pPr>
        <w:pStyle w:val="ProductList-Body"/>
        <w:shd w:val="clear" w:color="auto" w:fill="A6A6A6" w:themeFill="background1" w:themeFillShade="A6"/>
        <w:spacing w:before="120" w:after="240"/>
        <w:jc w:val="right"/>
      </w:pPr>
      <w:hyperlink w:anchor="ToC" w:history="1">
        <w:r w:rsidR="00603746">
          <w:rPr>
            <w:rStyle w:val="Hyperlink"/>
            <w:sz w:val="16"/>
            <w:szCs w:val="16"/>
          </w:rPr>
          <w:t>Sommario</w:t>
        </w:r>
      </w:hyperlink>
      <w:r w:rsidR="00603746">
        <w:rPr>
          <w:sz w:val="16"/>
          <w:szCs w:val="16"/>
        </w:rPr>
        <w:t xml:space="preserve"> / </w:t>
      </w:r>
      <w:hyperlink w:anchor="ChartKey" w:history="1">
        <w:r w:rsidR="00603746">
          <w:rPr>
            <w:rStyle w:val="Hyperlink"/>
            <w:sz w:val="16"/>
            <w:szCs w:val="16"/>
          </w:rPr>
          <w:t>Codici Tabella</w:t>
        </w:r>
      </w:hyperlink>
      <w:r w:rsidR="00603746">
        <w:rPr>
          <w:sz w:val="16"/>
          <w:szCs w:val="16"/>
        </w:rPr>
        <w:t xml:space="preserve"> / </w:t>
      </w:r>
      <w:hyperlink w:anchor="Index" w:history="1">
        <w:r w:rsidR="00603746">
          <w:rPr>
            <w:rStyle w:val="Hyperlink"/>
            <w:sz w:val="16"/>
            <w:szCs w:val="16"/>
          </w:rPr>
          <w:t>Indice</w:t>
        </w:r>
      </w:hyperlink>
    </w:p>
    <w:p w14:paraId="1C8E311B" w14:textId="77777777" w:rsidR="00AB223B" w:rsidRPr="00AA6DF2" w:rsidRDefault="00AB223B" w:rsidP="00991E89">
      <w:pPr>
        <w:pStyle w:val="ProductList-Offering2Heading"/>
        <w:outlineLvl w:val="2"/>
      </w:pPr>
      <w:bookmarkStart w:id="1018" w:name="_Toc405814632"/>
      <w:bookmarkStart w:id="1019" w:name="_Toc378147663"/>
      <w:bookmarkStart w:id="1020" w:name="_Toc378151560"/>
      <w:bookmarkStart w:id="1021" w:name="_Toc379797328"/>
      <w:bookmarkEnd w:id="1016"/>
      <w:bookmarkEnd w:id="1017"/>
      <w:r>
        <w:t>Microsoft Dynamics Marketing</w:t>
      </w:r>
      <w:bookmarkEnd w:id="1018"/>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0"/>
        <w:gridCol w:w="630"/>
        <w:gridCol w:w="630"/>
        <w:gridCol w:w="628"/>
        <w:gridCol w:w="768"/>
        <w:gridCol w:w="767"/>
        <w:gridCol w:w="767"/>
        <w:gridCol w:w="768"/>
        <w:gridCol w:w="767"/>
        <w:gridCol w:w="767"/>
        <w:gridCol w:w="768"/>
      </w:tblGrid>
      <w:tr w:rsidR="00386C41" w14:paraId="0E08BD5B" w14:textId="77777777" w:rsidTr="00FC3E83">
        <w:trPr>
          <w:cantSplit/>
          <w:tblHeader/>
        </w:trPr>
        <w:tc>
          <w:tcPr>
            <w:tcW w:w="3510" w:type="dxa"/>
            <w:tcBorders>
              <w:bottom w:val="nil"/>
            </w:tcBorders>
            <w:shd w:val="clear" w:color="auto" w:fill="00188F"/>
          </w:tcPr>
          <w:p w14:paraId="15FE9C3F" w14:textId="77777777" w:rsidR="00386C41" w:rsidRPr="00EE0836" w:rsidRDefault="00386C41" w:rsidP="009130AF">
            <w:pPr>
              <w:pStyle w:val="ProductList-OfferingBody"/>
              <w:ind w:left="-28"/>
              <w:rPr>
                <w:color w:val="FFFFFF" w:themeColor="background1"/>
              </w:rPr>
            </w:pPr>
            <w:r>
              <w:rPr>
                <w:color w:val="FFFFFF" w:themeColor="background1"/>
              </w:rPr>
              <w:t>Prodotti</w:t>
            </w:r>
          </w:p>
        </w:tc>
        <w:tc>
          <w:tcPr>
            <w:tcW w:w="630" w:type="dxa"/>
            <w:tcBorders>
              <w:bottom w:val="nil"/>
            </w:tcBorders>
            <w:shd w:val="clear" w:color="auto" w:fill="00188F"/>
            <w:vAlign w:val="center"/>
          </w:tcPr>
          <w:p w14:paraId="63BCE2A5" w14:textId="464518AF" w:rsidR="00386C41" w:rsidRPr="00EE0836" w:rsidRDefault="00386C41" w:rsidP="009130AF">
            <w:pPr>
              <w:pStyle w:val="ProductList-OfferingBody"/>
              <w:ind w:left="-113"/>
              <w:jc w:val="center"/>
              <w:rPr>
                <w:color w:val="FFFFFF" w:themeColor="background1"/>
              </w:rPr>
            </w:pPr>
            <w:r w:rsidRPr="00EC2D1E">
              <w:rPr>
                <w:color w:val="FFFFFF" w:themeColor="background1"/>
              </w:rPr>
              <w:fldChar w:fldCharType="begin"/>
            </w:r>
            <w:r w:rsidRPr="00EC2D1E">
              <w:rPr>
                <w:color w:val="FFFFFF" w:themeColor="background1"/>
              </w:rPr>
              <w:instrText xml:space="preserve"> AutoTextList  \s NoStyle \t “Licenza” </w:instrText>
            </w:r>
            <w:r w:rsidRPr="00EC2D1E">
              <w:rPr>
                <w:color w:val="FFFFFF" w:themeColor="background1"/>
              </w:rPr>
              <w:fldChar w:fldCharType="separate"/>
            </w:r>
            <w:r w:rsidRPr="00EC2D1E">
              <w:rPr>
                <w:color w:val="FFFFFF" w:themeColor="background1"/>
              </w:rPr>
              <w:t xml:space="preserve"> L </w:t>
            </w:r>
            <w:r w:rsidRPr="00EC2D1E">
              <w:rPr>
                <w:color w:val="FFFFFF" w:themeColor="background1"/>
              </w:rPr>
              <w:fldChar w:fldCharType="end"/>
            </w:r>
          </w:p>
        </w:tc>
        <w:tc>
          <w:tcPr>
            <w:tcW w:w="630" w:type="dxa"/>
            <w:tcBorders>
              <w:left w:val="single" w:sz="12" w:space="0" w:color="FFFFFF" w:themeColor="background1"/>
            </w:tcBorders>
            <w:shd w:val="clear" w:color="auto" w:fill="00188F"/>
            <w:vAlign w:val="center"/>
          </w:tcPr>
          <w:p w14:paraId="604FB1E6" w14:textId="5BF60BBC" w:rsidR="00386C41" w:rsidRPr="00EE0836" w:rsidRDefault="00386C41" w:rsidP="009130A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628" w:type="dxa"/>
            <w:shd w:val="clear" w:color="auto" w:fill="00188F"/>
            <w:vAlign w:val="center"/>
          </w:tcPr>
          <w:p w14:paraId="6C68BC36" w14:textId="1F673EAC" w:rsidR="00386C41" w:rsidRPr="00EE0836" w:rsidRDefault="00386C41" w:rsidP="009130A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768" w:type="dxa"/>
            <w:shd w:val="clear" w:color="auto" w:fill="00188F"/>
            <w:vAlign w:val="center"/>
          </w:tcPr>
          <w:p w14:paraId="090966E5" w14:textId="552D418A" w:rsidR="00386C41" w:rsidRPr="00EE0836" w:rsidRDefault="00386C41" w:rsidP="009130A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767" w:type="dxa"/>
            <w:shd w:val="clear" w:color="auto" w:fill="00188F"/>
            <w:vAlign w:val="center"/>
          </w:tcPr>
          <w:p w14:paraId="48BD1BA9" w14:textId="3CFCE771" w:rsidR="00386C41" w:rsidRPr="00EE0836" w:rsidRDefault="00386C41" w:rsidP="009130A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767" w:type="dxa"/>
            <w:shd w:val="clear" w:color="auto" w:fill="00188F"/>
            <w:vAlign w:val="center"/>
          </w:tcPr>
          <w:p w14:paraId="19DAEC47" w14:textId="540095A9" w:rsidR="00386C41" w:rsidRPr="00EE0836" w:rsidRDefault="00386C41" w:rsidP="009130A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768" w:type="dxa"/>
            <w:shd w:val="clear" w:color="auto" w:fill="00188F"/>
            <w:vAlign w:val="center"/>
          </w:tcPr>
          <w:p w14:paraId="7EA71703" w14:textId="32EF64C0" w:rsidR="00386C41" w:rsidRPr="00EE0836" w:rsidRDefault="00386C41" w:rsidP="009130A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767" w:type="dxa"/>
            <w:shd w:val="clear" w:color="auto" w:fill="00188F"/>
            <w:vAlign w:val="center"/>
          </w:tcPr>
          <w:p w14:paraId="6B2AC945" w14:textId="7C8EE612" w:rsidR="00386C41" w:rsidRPr="00EE0836" w:rsidRDefault="00386C41" w:rsidP="009130A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767" w:type="dxa"/>
            <w:shd w:val="clear" w:color="auto" w:fill="00188F"/>
            <w:vAlign w:val="center"/>
          </w:tcPr>
          <w:p w14:paraId="63784D95" w14:textId="26E291E2" w:rsidR="00386C41" w:rsidRPr="00EE0836" w:rsidRDefault="00386C41" w:rsidP="009130A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768" w:type="dxa"/>
            <w:shd w:val="clear" w:color="auto" w:fill="00188F"/>
            <w:vAlign w:val="center"/>
          </w:tcPr>
          <w:p w14:paraId="19452E2A" w14:textId="639B01DF" w:rsidR="00386C41" w:rsidRPr="00EE0836" w:rsidRDefault="00386C41" w:rsidP="009130A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386C41" w14:paraId="5C047BAB" w14:textId="77777777" w:rsidTr="00FC3E83">
        <w:trPr>
          <w:cantSplit/>
        </w:trPr>
        <w:tc>
          <w:tcPr>
            <w:tcW w:w="3510" w:type="dxa"/>
            <w:tcBorders>
              <w:top w:val="nil"/>
              <w:left w:val="nil"/>
              <w:bottom w:val="nil"/>
              <w:right w:val="nil"/>
            </w:tcBorders>
          </w:tcPr>
          <w:p w14:paraId="0054F31A" w14:textId="5DDD247E" w:rsidR="00386C41" w:rsidRDefault="00386C41" w:rsidP="000F0FB8">
            <w:pPr>
              <w:pStyle w:val="ProductList-Offering2"/>
            </w:pPr>
            <w:bookmarkStart w:id="1022" w:name="_Toc405814633"/>
            <w:r>
              <w:t xml:space="preserve">Microsoft Dynamics Marketing Enterprise </w:t>
            </w:r>
            <w:r w:rsidR="00341C53">
              <w:br/>
            </w:r>
            <w:r>
              <w:t>(SL per Utente)</w:t>
            </w:r>
            <w:bookmarkEnd w:id="1022"/>
            <w:r>
              <w:fldChar w:fldCharType="begin"/>
            </w:r>
            <w:r>
              <w:instrText>XE "Microsoft Dynamics Marketing Enterprise (SL per Utente)"</w:instrText>
            </w:r>
            <w:r>
              <w:fldChar w:fldCharType="end"/>
            </w:r>
          </w:p>
        </w:tc>
        <w:tc>
          <w:tcPr>
            <w:tcW w:w="630" w:type="dxa"/>
            <w:tcBorders>
              <w:top w:val="nil"/>
              <w:left w:val="nil"/>
              <w:bottom w:val="nil"/>
              <w:right w:val="nil"/>
            </w:tcBorders>
            <w:vAlign w:val="center"/>
          </w:tcPr>
          <w:p w14:paraId="55FED1E9" w14:textId="77777777" w:rsidR="00386C41" w:rsidRDefault="00386C41" w:rsidP="000F0FB8">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2BC7AA98" w14:textId="77777777" w:rsidR="00386C41" w:rsidRDefault="00386C41" w:rsidP="000F0FB8">
            <w:pPr>
              <w:pStyle w:val="ProductList-OfferingBody"/>
              <w:ind w:left="-113"/>
              <w:jc w:val="center"/>
            </w:pPr>
          </w:p>
        </w:tc>
        <w:tc>
          <w:tcPr>
            <w:tcW w:w="628" w:type="dxa"/>
            <w:shd w:val="clear" w:color="auto" w:fill="70AD47" w:themeFill="accent6"/>
            <w:vAlign w:val="center"/>
          </w:tcPr>
          <w:p w14:paraId="25E84E01" w14:textId="79F564D5" w:rsidR="00386C41" w:rsidRDefault="00386C41" w:rsidP="000F0FB8">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68" w:type="dxa"/>
            <w:shd w:val="clear" w:color="auto" w:fill="BFBFBF" w:themeFill="background1" w:themeFillShade="BF"/>
            <w:vAlign w:val="center"/>
          </w:tcPr>
          <w:p w14:paraId="5C054C76" w14:textId="77777777" w:rsidR="00386C41" w:rsidRDefault="00386C41" w:rsidP="000F0FB8">
            <w:pPr>
              <w:pStyle w:val="ProductList-OfferingBody"/>
              <w:ind w:left="-113"/>
              <w:jc w:val="center"/>
            </w:pPr>
          </w:p>
        </w:tc>
        <w:tc>
          <w:tcPr>
            <w:tcW w:w="767" w:type="dxa"/>
            <w:shd w:val="clear" w:color="auto" w:fill="70AD47" w:themeFill="accent6"/>
            <w:vAlign w:val="center"/>
          </w:tcPr>
          <w:p w14:paraId="52532B60" w14:textId="77777777" w:rsidR="00386C41" w:rsidRDefault="00386C41" w:rsidP="000F0FB8">
            <w:pPr>
              <w:pStyle w:val="ProductList-OfferingBody"/>
              <w:ind w:left="-113"/>
              <w:jc w:val="center"/>
            </w:pPr>
          </w:p>
        </w:tc>
        <w:tc>
          <w:tcPr>
            <w:tcW w:w="767" w:type="dxa"/>
            <w:shd w:val="clear" w:color="auto" w:fill="BFBFBF" w:themeFill="background1" w:themeFillShade="BF"/>
            <w:vAlign w:val="center"/>
          </w:tcPr>
          <w:p w14:paraId="5BB3D9EA" w14:textId="77777777" w:rsidR="00386C41" w:rsidRDefault="00386C41" w:rsidP="000F0FB8">
            <w:pPr>
              <w:pStyle w:val="ProductList-OfferingBody"/>
              <w:ind w:left="-113"/>
              <w:jc w:val="center"/>
            </w:pPr>
          </w:p>
        </w:tc>
        <w:tc>
          <w:tcPr>
            <w:tcW w:w="768" w:type="dxa"/>
            <w:shd w:val="clear" w:color="auto" w:fill="BFBFBF" w:themeFill="background1" w:themeFillShade="BF"/>
            <w:vAlign w:val="center"/>
          </w:tcPr>
          <w:p w14:paraId="1DBBD042" w14:textId="77777777" w:rsidR="00386C41" w:rsidRDefault="00386C41" w:rsidP="000F0FB8">
            <w:pPr>
              <w:pStyle w:val="ProductList-OfferingBody"/>
              <w:ind w:left="-113"/>
              <w:jc w:val="center"/>
            </w:pPr>
          </w:p>
        </w:tc>
        <w:tc>
          <w:tcPr>
            <w:tcW w:w="767" w:type="dxa"/>
            <w:shd w:val="clear" w:color="auto" w:fill="BFBFBF" w:themeFill="background1" w:themeFillShade="BF"/>
            <w:vAlign w:val="center"/>
          </w:tcPr>
          <w:p w14:paraId="49313D2E" w14:textId="77777777" w:rsidR="00386C41" w:rsidRDefault="00386C41" w:rsidP="000F0FB8">
            <w:pPr>
              <w:pStyle w:val="ProductList-OfferingBody"/>
              <w:ind w:left="-113"/>
              <w:jc w:val="center"/>
            </w:pPr>
          </w:p>
        </w:tc>
        <w:tc>
          <w:tcPr>
            <w:tcW w:w="767" w:type="dxa"/>
            <w:shd w:val="clear" w:color="auto" w:fill="BFBFBF" w:themeFill="background1" w:themeFillShade="BF"/>
            <w:vAlign w:val="center"/>
          </w:tcPr>
          <w:p w14:paraId="0104F950" w14:textId="77777777" w:rsidR="00386C41" w:rsidRDefault="00386C41" w:rsidP="000F0FB8">
            <w:pPr>
              <w:pStyle w:val="ProductList-OfferingBody"/>
              <w:ind w:left="-113"/>
              <w:jc w:val="center"/>
            </w:pPr>
          </w:p>
        </w:tc>
        <w:tc>
          <w:tcPr>
            <w:tcW w:w="768" w:type="dxa"/>
            <w:shd w:val="clear" w:color="auto" w:fill="70AD47" w:themeFill="accent6"/>
            <w:vAlign w:val="center"/>
          </w:tcPr>
          <w:p w14:paraId="36DD1F3F" w14:textId="16654539" w:rsidR="00386C41" w:rsidRDefault="00386C41" w:rsidP="000F0FB8">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386C41" w14:paraId="44348412" w14:textId="77777777" w:rsidTr="00FC3E83">
        <w:trPr>
          <w:cantSplit/>
        </w:trPr>
        <w:tc>
          <w:tcPr>
            <w:tcW w:w="3510" w:type="dxa"/>
            <w:tcBorders>
              <w:top w:val="nil"/>
              <w:left w:val="nil"/>
              <w:bottom w:val="nil"/>
              <w:right w:val="nil"/>
            </w:tcBorders>
          </w:tcPr>
          <w:p w14:paraId="330934E0" w14:textId="7350AB4C" w:rsidR="00386C41" w:rsidRDefault="00386C41" w:rsidP="000F0FB8">
            <w:pPr>
              <w:pStyle w:val="ProductList-Offering2"/>
            </w:pPr>
            <w:bookmarkStart w:id="1023" w:name="_Toc405814634"/>
            <w:r>
              <w:t>Messaggi Extra per Microsoft Dynamics Marketing Enterprise (SL Add-on)</w:t>
            </w:r>
            <w:bookmarkEnd w:id="1023"/>
            <w:r>
              <w:fldChar w:fldCharType="begin"/>
            </w:r>
            <w:r>
              <w:instrText>XE "Messaggi Extra per Microsoft Dynamics Marketing Enterprise (SL Add-on)"</w:instrText>
            </w:r>
            <w:r>
              <w:fldChar w:fldCharType="end"/>
            </w:r>
          </w:p>
        </w:tc>
        <w:tc>
          <w:tcPr>
            <w:tcW w:w="630" w:type="dxa"/>
            <w:tcBorders>
              <w:top w:val="nil"/>
              <w:left w:val="nil"/>
              <w:bottom w:val="nil"/>
              <w:right w:val="nil"/>
            </w:tcBorders>
            <w:vAlign w:val="center"/>
          </w:tcPr>
          <w:p w14:paraId="033E427B" w14:textId="77777777" w:rsidR="00386C41" w:rsidRDefault="00386C41" w:rsidP="000F0FB8">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068918A4" w14:textId="77777777" w:rsidR="00386C41" w:rsidRDefault="00386C41" w:rsidP="000F0FB8">
            <w:pPr>
              <w:pStyle w:val="ProductList-OfferingBody"/>
              <w:ind w:left="-113"/>
              <w:jc w:val="center"/>
            </w:pPr>
          </w:p>
        </w:tc>
        <w:tc>
          <w:tcPr>
            <w:tcW w:w="628" w:type="dxa"/>
            <w:shd w:val="clear" w:color="auto" w:fill="70AD47" w:themeFill="accent6"/>
            <w:vAlign w:val="center"/>
          </w:tcPr>
          <w:p w14:paraId="548308A5" w14:textId="61AE49C0" w:rsidR="00386C41" w:rsidRPr="009C7CF8" w:rsidRDefault="00386C41" w:rsidP="000F0FB8">
            <w:pPr>
              <w:pStyle w:val="ProductList-OfferingBody"/>
              <w:ind w:left="-113"/>
              <w:jc w:val="center"/>
              <w:rPr>
                <w:color w:val="70AD47" w:themeColor="accent6"/>
              </w:rP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68" w:type="dxa"/>
            <w:shd w:val="clear" w:color="auto" w:fill="BFBFBF" w:themeFill="background1" w:themeFillShade="BF"/>
            <w:vAlign w:val="center"/>
          </w:tcPr>
          <w:p w14:paraId="41EF9433" w14:textId="77777777" w:rsidR="00386C41" w:rsidRDefault="00386C41" w:rsidP="000F0FB8">
            <w:pPr>
              <w:pStyle w:val="ProductList-OfferingBody"/>
              <w:ind w:left="-113"/>
              <w:jc w:val="center"/>
            </w:pPr>
          </w:p>
        </w:tc>
        <w:tc>
          <w:tcPr>
            <w:tcW w:w="767" w:type="dxa"/>
            <w:shd w:val="clear" w:color="auto" w:fill="70AD47" w:themeFill="accent6"/>
            <w:vAlign w:val="center"/>
          </w:tcPr>
          <w:p w14:paraId="1F153329" w14:textId="77777777" w:rsidR="00386C41" w:rsidRDefault="00386C41" w:rsidP="000F0FB8">
            <w:pPr>
              <w:pStyle w:val="ProductList-OfferingBody"/>
              <w:ind w:left="-113"/>
              <w:jc w:val="center"/>
            </w:pPr>
          </w:p>
        </w:tc>
        <w:tc>
          <w:tcPr>
            <w:tcW w:w="767" w:type="dxa"/>
            <w:shd w:val="clear" w:color="auto" w:fill="BFBFBF" w:themeFill="background1" w:themeFillShade="BF"/>
            <w:vAlign w:val="center"/>
          </w:tcPr>
          <w:p w14:paraId="0B585C14" w14:textId="77777777" w:rsidR="00386C41" w:rsidRDefault="00386C41" w:rsidP="000F0FB8">
            <w:pPr>
              <w:pStyle w:val="ProductList-OfferingBody"/>
              <w:ind w:left="-113"/>
              <w:jc w:val="center"/>
            </w:pPr>
          </w:p>
        </w:tc>
        <w:tc>
          <w:tcPr>
            <w:tcW w:w="768" w:type="dxa"/>
            <w:shd w:val="clear" w:color="auto" w:fill="BFBFBF" w:themeFill="background1" w:themeFillShade="BF"/>
            <w:vAlign w:val="center"/>
          </w:tcPr>
          <w:p w14:paraId="57D116DF" w14:textId="77777777" w:rsidR="00386C41" w:rsidRDefault="00386C41" w:rsidP="000F0FB8">
            <w:pPr>
              <w:pStyle w:val="ProductList-OfferingBody"/>
              <w:ind w:left="-113"/>
              <w:jc w:val="center"/>
            </w:pPr>
          </w:p>
        </w:tc>
        <w:tc>
          <w:tcPr>
            <w:tcW w:w="767" w:type="dxa"/>
            <w:shd w:val="clear" w:color="auto" w:fill="BFBFBF" w:themeFill="background1" w:themeFillShade="BF"/>
            <w:vAlign w:val="center"/>
          </w:tcPr>
          <w:p w14:paraId="0B675E47" w14:textId="77777777" w:rsidR="00386C41" w:rsidRDefault="00386C41" w:rsidP="000F0FB8">
            <w:pPr>
              <w:pStyle w:val="ProductList-OfferingBody"/>
              <w:ind w:left="-113"/>
              <w:jc w:val="center"/>
            </w:pPr>
          </w:p>
        </w:tc>
        <w:tc>
          <w:tcPr>
            <w:tcW w:w="767" w:type="dxa"/>
            <w:shd w:val="clear" w:color="auto" w:fill="BFBFBF" w:themeFill="background1" w:themeFillShade="BF"/>
            <w:vAlign w:val="center"/>
          </w:tcPr>
          <w:p w14:paraId="17988789" w14:textId="77777777" w:rsidR="00386C41" w:rsidRDefault="00386C41" w:rsidP="000F0FB8">
            <w:pPr>
              <w:pStyle w:val="ProductList-OfferingBody"/>
              <w:ind w:left="-113"/>
              <w:jc w:val="center"/>
            </w:pPr>
          </w:p>
        </w:tc>
        <w:tc>
          <w:tcPr>
            <w:tcW w:w="768" w:type="dxa"/>
            <w:shd w:val="clear" w:color="auto" w:fill="70AD47" w:themeFill="accent6"/>
            <w:vAlign w:val="center"/>
          </w:tcPr>
          <w:p w14:paraId="51946005" w14:textId="2EFEA56F" w:rsidR="00386C41" w:rsidRDefault="00386C41" w:rsidP="000F0FB8">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386C41" w14:paraId="5CFEF275" w14:textId="77777777" w:rsidTr="00FC3E83">
        <w:trPr>
          <w:cantSplit/>
        </w:trPr>
        <w:tc>
          <w:tcPr>
            <w:tcW w:w="3510" w:type="dxa"/>
            <w:tcBorders>
              <w:top w:val="nil"/>
              <w:left w:val="nil"/>
              <w:bottom w:val="nil"/>
              <w:right w:val="nil"/>
            </w:tcBorders>
          </w:tcPr>
          <w:p w14:paraId="5768E744" w14:textId="06104872" w:rsidR="00386C41" w:rsidRDefault="00386C41" w:rsidP="000F0FB8">
            <w:pPr>
              <w:pStyle w:val="ProductList-Offering2"/>
            </w:pPr>
            <w:bookmarkStart w:id="1024" w:name="_Toc405814635"/>
            <w:r>
              <w:t>Microsoft Dynamics Marketing Enterprise Extra Storage (SL Add-on)</w:t>
            </w:r>
            <w:bookmarkEnd w:id="1024"/>
            <w:r>
              <w:fldChar w:fldCharType="begin"/>
            </w:r>
            <w:r>
              <w:instrText>XE "Microsoft Dynamics Marketing Enterprise Extra Storage (SL Add-on)"</w:instrText>
            </w:r>
            <w:r>
              <w:fldChar w:fldCharType="end"/>
            </w:r>
          </w:p>
        </w:tc>
        <w:tc>
          <w:tcPr>
            <w:tcW w:w="630" w:type="dxa"/>
            <w:tcBorders>
              <w:top w:val="nil"/>
              <w:left w:val="nil"/>
              <w:bottom w:val="nil"/>
              <w:right w:val="nil"/>
            </w:tcBorders>
            <w:vAlign w:val="center"/>
          </w:tcPr>
          <w:p w14:paraId="6E7CFF6E" w14:textId="77777777" w:rsidR="00386C41" w:rsidRDefault="00386C41" w:rsidP="000F0FB8">
            <w:pPr>
              <w:pStyle w:val="ProductList-OfferingBody"/>
              <w:ind w:left="-113"/>
              <w:jc w:val="center"/>
            </w:pPr>
          </w:p>
        </w:tc>
        <w:tc>
          <w:tcPr>
            <w:tcW w:w="630" w:type="dxa"/>
            <w:tcBorders>
              <w:left w:val="single" w:sz="12" w:space="0" w:color="FFFFFF" w:themeColor="background1"/>
            </w:tcBorders>
            <w:shd w:val="clear" w:color="auto" w:fill="70AD47" w:themeFill="accent6"/>
            <w:vAlign w:val="center"/>
          </w:tcPr>
          <w:p w14:paraId="4C601619" w14:textId="67494E48" w:rsidR="00386C41" w:rsidRDefault="00386C41" w:rsidP="000F0FB8">
            <w:pPr>
              <w:pStyle w:val="ProductList-OfferingBody"/>
              <w:ind w:left="-113"/>
              <w:jc w:val="center"/>
            </w:pPr>
            <w:r>
              <w:t>1</w:t>
            </w:r>
          </w:p>
        </w:tc>
        <w:tc>
          <w:tcPr>
            <w:tcW w:w="628" w:type="dxa"/>
            <w:shd w:val="clear" w:color="auto" w:fill="70AD47" w:themeFill="accent6"/>
            <w:vAlign w:val="center"/>
          </w:tcPr>
          <w:p w14:paraId="1D3C8FBB" w14:textId="3A9C66F6" w:rsidR="00386C41" w:rsidRPr="009C7CF8" w:rsidRDefault="00386C41" w:rsidP="000F0FB8">
            <w:pPr>
              <w:pStyle w:val="ProductList-OfferingBody"/>
              <w:ind w:left="-113"/>
              <w:jc w:val="center"/>
              <w:rPr>
                <w:color w:val="70AD47" w:themeColor="accent6"/>
              </w:rP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68" w:type="dxa"/>
            <w:shd w:val="clear" w:color="auto" w:fill="BFBFBF" w:themeFill="background1" w:themeFillShade="BF"/>
            <w:vAlign w:val="center"/>
          </w:tcPr>
          <w:p w14:paraId="3762B9D3" w14:textId="77777777" w:rsidR="00386C41" w:rsidRDefault="00386C41" w:rsidP="000F0FB8">
            <w:pPr>
              <w:pStyle w:val="ProductList-OfferingBody"/>
              <w:ind w:left="-113"/>
              <w:jc w:val="center"/>
            </w:pPr>
          </w:p>
        </w:tc>
        <w:tc>
          <w:tcPr>
            <w:tcW w:w="767" w:type="dxa"/>
            <w:shd w:val="clear" w:color="auto" w:fill="70AD47" w:themeFill="accent6"/>
            <w:vAlign w:val="center"/>
          </w:tcPr>
          <w:p w14:paraId="617F92AA" w14:textId="77777777" w:rsidR="00386C41" w:rsidRDefault="00386C41" w:rsidP="000F0FB8">
            <w:pPr>
              <w:pStyle w:val="ProductList-OfferingBody"/>
              <w:ind w:left="-113"/>
              <w:jc w:val="center"/>
            </w:pPr>
          </w:p>
        </w:tc>
        <w:tc>
          <w:tcPr>
            <w:tcW w:w="767" w:type="dxa"/>
            <w:shd w:val="clear" w:color="auto" w:fill="BFBFBF" w:themeFill="background1" w:themeFillShade="BF"/>
            <w:vAlign w:val="center"/>
          </w:tcPr>
          <w:p w14:paraId="762A7ABE" w14:textId="77777777" w:rsidR="00386C41" w:rsidRDefault="00386C41" w:rsidP="000F0FB8">
            <w:pPr>
              <w:pStyle w:val="ProductList-OfferingBody"/>
              <w:ind w:left="-113"/>
              <w:jc w:val="center"/>
            </w:pPr>
          </w:p>
        </w:tc>
        <w:tc>
          <w:tcPr>
            <w:tcW w:w="768" w:type="dxa"/>
            <w:shd w:val="clear" w:color="auto" w:fill="BFBFBF" w:themeFill="background1" w:themeFillShade="BF"/>
            <w:vAlign w:val="center"/>
          </w:tcPr>
          <w:p w14:paraId="56B3B5F2" w14:textId="77777777" w:rsidR="00386C41" w:rsidRDefault="00386C41" w:rsidP="000F0FB8">
            <w:pPr>
              <w:pStyle w:val="ProductList-OfferingBody"/>
              <w:ind w:left="-113"/>
              <w:jc w:val="center"/>
            </w:pPr>
          </w:p>
        </w:tc>
        <w:tc>
          <w:tcPr>
            <w:tcW w:w="767" w:type="dxa"/>
            <w:shd w:val="clear" w:color="auto" w:fill="BFBFBF" w:themeFill="background1" w:themeFillShade="BF"/>
            <w:vAlign w:val="center"/>
          </w:tcPr>
          <w:p w14:paraId="4757E68C" w14:textId="77777777" w:rsidR="00386C41" w:rsidRDefault="00386C41" w:rsidP="000F0FB8">
            <w:pPr>
              <w:pStyle w:val="ProductList-OfferingBody"/>
              <w:ind w:left="-113"/>
              <w:jc w:val="center"/>
            </w:pPr>
          </w:p>
        </w:tc>
        <w:tc>
          <w:tcPr>
            <w:tcW w:w="767" w:type="dxa"/>
            <w:shd w:val="clear" w:color="auto" w:fill="BFBFBF" w:themeFill="background1" w:themeFillShade="BF"/>
            <w:vAlign w:val="center"/>
          </w:tcPr>
          <w:p w14:paraId="12345657" w14:textId="77777777" w:rsidR="00386C41" w:rsidRDefault="00386C41" w:rsidP="000F0FB8">
            <w:pPr>
              <w:pStyle w:val="ProductList-OfferingBody"/>
              <w:ind w:left="-113"/>
              <w:jc w:val="center"/>
            </w:pPr>
          </w:p>
        </w:tc>
        <w:tc>
          <w:tcPr>
            <w:tcW w:w="768" w:type="dxa"/>
            <w:shd w:val="clear" w:color="auto" w:fill="70AD47" w:themeFill="accent6"/>
            <w:vAlign w:val="center"/>
          </w:tcPr>
          <w:p w14:paraId="7CE0F409" w14:textId="4CC4B0D4" w:rsidR="00386C41" w:rsidRDefault="00386C41" w:rsidP="000F0FB8">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386C41" w14:paraId="32F7DE08" w14:textId="77777777" w:rsidTr="00FC3E83">
        <w:trPr>
          <w:cantSplit/>
        </w:trPr>
        <w:tc>
          <w:tcPr>
            <w:tcW w:w="3510" w:type="dxa"/>
            <w:tcBorders>
              <w:top w:val="nil"/>
              <w:left w:val="nil"/>
              <w:bottom w:val="nil"/>
              <w:right w:val="nil"/>
            </w:tcBorders>
          </w:tcPr>
          <w:p w14:paraId="3BA84FA4" w14:textId="1DB9F5FF" w:rsidR="00386C41" w:rsidRDefault="00386C41" w:rsidP="000F0FB8">
            <w:pPr>
              <w:pStyle w:val="ProductList-Offering2"/>
            </w:pPr>
            <w:bookmarkStart w:id="1025" w:name="_Toc405814636"/>
            <w:r>
              <w:t>Microsoft Dynamics Marketing Enterprise Education (SL per Utente)</w:t>
            </w:r>
            <w:bookmarkEnd w:id="1025"/>
            <w:r>
              <w:fldChar w:fldCharType="begin"/>
            </w:r>
            <w:r>
              <w:instrText>XE "Microsoft Dynamics Marketing Enterprise Education (SL per Utente)"</w:instrText>
            </w:r>
            <w:r>
              <w:fldChar w:fldCharType="end"/>
            </w:r>
          </w:p>
        </w:tc>
        <w:tc>
          <w:tcPr>
            <w:tcW w:w="630" w:type="dxa"/>
            <w:tcBorders>
              <w:top w:val="nil"/>
              <w:left w:val="nil"/>
              <w:bottom w:val="nil"/>
              <w:right w:val="nil"/>
            </w:tcBorders>
            <w:vAlign w:val="center"/>
          </w:tcPr>
          <w:p w14:paraId="430417F3" w14:textId="77777777" w:rsidR="00386C41" w:rsidRDefault="00386C41" w:rsidP="000F0FB8">
            <w:pPr>
              <w:pStyle w:val="ProductList-OfferingBody"/>
              <w:ind w:left="-113"/>
              <w:jc w:val="center"/>
            </w:pPr>
          </w:p>
        </w:tc>
        <w:tc>
          <w:tcPr>
            <w:tcW w:w="630" w:type="dxa"/>
            <w:tcBorders>
              <w:left w:val="single" w:sz="12" w:space="0" w:color="FFFFFF" w:themeColor="background1"/>
            </w:tcBorders>
            <w:shd w:val="clear" w:color="auto" w:fill="70AD47" w:themeFill="accent6"/>
            <w:vAlign w:val="center"/>
          </w:tcPr>
          <w:p w14:paraId="0F17A929" w14:textId="77777777" w:rsidR="00386C41" w:rsidRPr="008F2D2C" w:rsidRDefault="00386C41" w:rsidP="000F0FB8">
            <w:pPr>
              <w:pStyle w:val="ProductList-OfferingBody"/>
              <w:ind w:left="-113"/>
              <w:jc w:val="center"/>
              <w:rPr>
                <w:color w:val="000000" w:themeColor="text1"/>
              </w:rPr>
            </w:pPr>
            <w:r>
              <w:rPr>
                <w:color w:val="000000" w:themeColor="text1"/>
              </w:rPr>
              <w:t>1</w:t>
            </w:r>
          </w:p>
        </w:tc>
        <w:tc>
          <w:tcPr>
            <w:tcW w:w="628" w:type="dxa"/>
            <w:shd w:val="clear" w:color="auto" w:fill="BFBFBF" w:themeFill="background1" w:themeFillShade="BF"/>
            <w:vAlign w:val="center"/>
          </w:tcPr>
          <w:p w14:paraId="19C1423E" w14:textId="77777777" w:rsidR="00386C41" w:rsidRPr="00287117" w:rsidRDefault="00386C41" w:rsidP="000F0FB8">
            <w:pPr>
              <w:pStyle w:val="ProductList-OfferingBody"/>
              <w:ind w:left="-113"/>
              <w:jc w:val="center"/>
            </w:pPr>
          </w:p>
        </w:tc>
        <w:tc>
          <w:tcPr>
            <w:tcW w:w="768" w:type="dxa"/>
            <w:shd w:val="clear" w:color="auto" w:fill="70AD47" w:themeFill="accent6"/>
            <w:vAlign w:val="center"/>
          </w:tcPr>
          <w:p w14:paraId="26170EC7" w14:textId="184B0569" w:rsidR="00386C41" w:rsidRDefault="00386C41" w:rsidP="000F0FB8">
            <w:pPr>
              <w:pStyle w:val="ProductList-OfferingBody"/>
              <w:ind w:left="-113"/>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767" w:type="dxa"/>
            <w:shd w:val="clear" w:color="auto" w:fill="BFBFBF" w:themeFill="background1" w:themeFillShade="BF"/>
            <w:vAlign w:val="center"/>
          </w:tcPr>
          <w:p w14:paraId="5D9EC25B" w14:textId="2C433DF9" w:rsidR="00386C41" w:rsidRDefault="00386C41" w:rsidP="000F0FB8">
            <w:pPr>
              <w:pStyle w:val="ProductList-OfferingBody"/>
              <w:ind w:left="-113"/>
              <w:jc w:val="center"/>
            </w:pPr>
            <w:r>
              <w:t xml:space="preserve"> </w:t>
            </w:r>
          </w:p>
        </w:tc>
        <w:tc>
          <w:tcPr>
            <w:tcW w:w="767" w:type="dxa"/>
            <w:shd w:val="clear" w:color="auto" w:fill="BFBFBF" w:themeFill="background1" w:themeFillShade="BF"/>
            <w:vAlign w:val="center"/>
          </w:tcPr>
          <w:p w14:paraId="2E9303A3" w14:textId="77777777" w:rsidR="00386C41" w:rsidRDefault="00386C41" w:rsidP="000F0FB8">
            <w:pPr>
              <w:pStyle w:val="ProductList-OfferingBody"/>
              <w:ind w:left="-113"/>
              <w:jc w:val="center"/>
            </w:pPr>
          </w:p>
        </w:tc>
        <w:tc>
          <w:tcPr>
            <w:tcW w:w="768" w:type="dxa"/>
            <w:shd w:val="clear" w:color="auto" w:fill="BFBFBF" w:themeFill="background1" w:themeFillShade="BF"/>
            <w:vAlign w:val="center"/>
          </w:tcPr>
          <w:p w14:paraId="58FF513D" w14:textId="77777777" w:rsidR="00386C41" w:rsidRDefault="00386C41" w:rsidP="000F0FB8">
            <w:pPr>
              <w:pStyle w:val="ProductList-OfferingBody"/>
              <w:ind w:left="-113"/>
              <w:jc w:val="center"/>
            </w:pPr>
          </w:p>
        </w:tc>
        <w:tc>
          <w:tcPr>
            <w:tcW w:w="767" w:type="dxa"/>
            <w:shd w:val="clear" w:color="auto" w:fill="BFBFBF" w:themeFill="background1" w:themeFillShade="BF"/>
            <w:vAlign w:val="center"/>
          </w:tcPr>
          <w:p w14:paraId="55DC86DF" w14:textId="77777777" w:rsidR="00386C41" w:rsidRDefault="00386C41" w:rsidP="000F0FB8">
            <w:pPr>
              <w:pStyle w:val="ProductList-OfferingBody"/>
              <w:ind w:left="-113"/>
              <w:jc w:val="center"/>
            </w:pPr>
          </w:p>
        </w:tc>
        <w:tc>
          <w:tcPr>
            <w:tcW w:w="767" w:type="dxa"/>
            <w:shd w:val="clear" w:color="auto" w:fill="BFBFBF" w:themeFill="background1" w:themeFillShade="BF"/>
            <w:vAlign w:val="center"/>
          </w:tcPr>
          <w:p w14:paraId="082F0091" w14:textId="77777777" w:rsidR="00386C41" w:rsidRDefault="00386C41" w:rsidP="000F0FB8">
            <w:pPr>
              <w:pStyle w:val="ProductList-OfferingBody"/>
              <w:ind w:left="-113"/>
              <w:jc w:val="center"/>
            </w:pPr>
          </w:p>
        </w:tc>
        <w:tc>
          <w:tcPr>
            <w:tcW w:w="768" w:type="dxa"/>
            <w:shd w:val="clear" w:color="auto" w:fill="BFBFBF" w:themeFill="background1" w:themeFillShade="BF"/>
            <w:vAlign w:val="center"/>
          </w:tcPr>
          <w:p w14:paraId="0E356F34" w14:textId="77777777" w:rsidR="00386C41" w:rsidRDefault="00386C41" w:rsidP="000F0FB8">
            <w:pPr>
              <w:pStyle w:val="ProductList-OfferingBody"/>
              <w:ind w:left="-113"/>
              <w:jc w:val="center"/>
            </w:pPr>
          </w:p>
        </w:tc>
      </w:tr>
      <w:tr w:rsidR="00386C41" w14:paraId="0F75E801" w14:textId="77777777" w:rsidTr="00FC3E83">
        <w:trPr>
          <w:cantSplit/>
        </w:trPr>
        <w:tc>
          <w:tcPr>
            <w:tcW w:w="3510" w:type="dxa"/>
            <w:tcBorders>
              <w:top w:val="nil"/>
              <w:left w:val="nil"/>
              <w:bottom w:val="nil"/>
              <w:right w:val="nil"/>
            </w:tcBorders>
          </w:tcPr>
          <w:p w14:paraId="6A0D9EF6" w14:textId="4C609070" w:rsidR="00386C41" w:rsidRDefault="00386C41" w:rsidP="000F0FB8">
            <w:pPr>
              <w:pStyle w:val="ProductList-Offering2"/>
            </w:pPr>
            <w:bookmarkStart w:id="1026" w:name="_Toc405814637"/>
            <w:r>
              <w:t>Messaggi Extra per Microsoft Dynamics Marketing Enterprise Education (SL Add-on)</w:t>
            </w:r>
            <w:bookmarkEnd w:id="1026"/>
            <w:r>
              <w:fldChar w:fldCharType="begin"/>
            </w:r>
            <w:r>
              <w:instrText>XE "Messaggi Extra per Microsoft Dynamics Marketing Enterprise Education (SL Add-on)"</w:instrText>
            </w:r>
            <w:r>
              <w:fldChar w:fldCharType="end"/>
            </w:r>
          </w:p>
        </w:tc>
        <w:tc>
          <w:tcPr>
            <w:tcW w:w="630" w:type="dxa"/>
            <w:tcBorders>
              <w:top w:val="nil"/>
              <w:left w:val="nil"/>
              <w:bottom w:val="nil"/>
              <w:right w:val="nil"/>
            </w:tcBorders>
            <w:vAlign w:val="center"/>
          </w:tcPr>
          <w:p w14:paraId="27983D34" w14:textId="77777777" w:rsidR="00386C41" w:rsidRDefault="00386C41" w:rsidP="000F0FB8">
            <w:pPr>
              <w:pStyle w:val="ProductList-OfferingBody"/>
              <w:ind w:left="-113"/>
              <w:jc w:val="center"/>
            </w:pPr>
          </w:p>
        </w:tc>
        <w:tc>
          <w:tcPr>
            <w:tcW w:w="630" w:type="dxa"/>
            <w:tcBorders>
              <w:left w:val="single" w:sz="12" w:space="0" w:color="FFFFFF" w:themeColor="background1"/>
            </w:tcBorders>
            <w:shd w:val="clear" w:color="auto" w:fill="70AD47" w:themeFill="accent6"/>
            <w:vAlign w:val="center"/>
          </w:tcPr>
          <w:p w14:paraId="1670B4B5" w14:textId="77777777" w:rsidR="00386C41" w:rsidRPr="008F2D2C" w:rsidRDefault="00386C41" w:rsidP="000F0FB8">
            <w:pPr>
              <w:pStyle w:val="ProductList-OfferingBody"/>
              <w:ind w:left="-113"/>
              <w:jc w:val="center"/>
              <w:rPr>
                <w:color w:val="000000" w:themeColor="text1"/>
              </w:rPr>
            </w:pPr>
            <w:r>
              <w:rPr>
                <w:color w:val="000000" w:themeColor="text1"/>
              </w:rPr>
              <w:t>1</w:t>
            </w:r>
          </w:p>
        </w:tc>
        <w:tc>
          <w:tcPr>
            <w:tcW w:w="628" w:type="dxa"/>
            <w:shd w:val="clear" w:color="auto" w:fill="BFBFBF" w:themeFill="background1" w:themeFillShade="BF"/>
            <w:vAlign w:val="center"/>
          </w:tcPr>
          <w:p w14:paraId="7CD13BCC" w14:textId="77777777" w:rsidR="00386C41" w:rsidRPr="00287117" w:rsidRDefault="00386C41" w:rsidP="000F0FB8">
            <w:pPr>
              <w:pStyle w:val="ProductList-OfferingBody"/>
              <w:ind w:left="-113"/>
              <w:jc w:val="center"/>
            </w:pPr>
          </w:p>
        </w:tc>
        <w:tc>
          <w:tcPr>
            <w:tcW w:w="768" w:type="dxa"/>
            <w:shd w:val="clear" w:color="auto" w:fill="70AD47" w:themeFill="accent6"/>
            <w:vAlign w:val="center"/>
          </w:tcPr>
          <w:p w14:paraId="01EFFC38" w14:textId="486B8BD0" w:rsidR="00386C41" w:rsidRDefault="00386C41" w:rsidP="000F0FB8">
            <w:pPr>
              <w:pStyle w:val="ProductList-OfferingBody"/>
              <w:ind w:left="-113"/>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767" w:type="dxa"/>
            <w:shd w:val="clear" w:color="auto" w:fill="BFBFBF" w:themeFill="background1" w:themeFillShade="BF"/>
            <w:vAlign w:val="center"/>
          </w:tcPr>
          <w:p w14:paraId="6EABB49A" w14:textId="30CF8350" w:rsidR="00386C41" w:rsidRDefault="00386C41" w:rsidP="000F0FB8">
            <w:pPr>
              <w:pStyle w:val="ProductList-OfferingBody"/>
              <w:ind w:left="-113"/>
              <w:jc w:val="center"/>
            </w:pPr>
            <w:r>
              <w:t xml:space="preserve"> </w:t>
            </w:r>
          </w:p>
        </w:tc>
        <w:tc>
          <w:tcPr>
            <w:tcW w:w="767" w:type="dxa"/>
            <w:shd w:val="clear" w:color="auto" w:fill="BFBFBF" w:themeFill="background1" w:themeFillShade="BF"/>
            <w:vAlign w:val="center"/>
          </w:tcPr>
          <w:p w14:paraId="4C3C63FE" w14:textId="77777777" w:rsidR="00386C41" w:rsidRDefault="00386C41" w:rsidP="000F0FB8">
            <w:pPr>
              <w:pStyle w:val="ProductList-OfferingBody"/>
              <w:ind w:left="-113"/>
              <w:jc w:val="center"/>
            </w:pPr>
          </w:p>
        </w:tc>
        <w:tc>
          <w:tcPr>
            <w:tcW w:w="768" w:type="dxa"/>
            <w:shd w:val="clear" w:color="auto" w:fill="BFBFBF" w:themeFill="background1" w:themeFillShade="BF"/>
            <w:vAlign w:val="center"/>
          </w:tcPr>
          <w:p w14:paraId="43D4F558" w14:textId="77777777" w:rsidR="00386C41" w:rsidRDefault="00386C41" w:rsidP="000F0FB8">
            <w:pPr>
              <w:pStyle w:val="ProductList-OfferingBody"/>
              <w:ind w:left="-113"/>
              <w:jc w:val="center"/>
            </w:pPr>
          </w:p>
        </w:tc>
        <w:tc>
          <w:tcPr>
            <w:tcW w:w="767" w:type="dxa"/>
            <w:shd w:val="clear" w:color="auto" w:fill="BFBFBF" w:themeFill="background1" w:themeFillShade="BF"/>
            <w:vAlign w:val="center"/>
          </w:tcPr>
          <w:p w14:paraId="5BD5044A" w14:textId="77777777" w:rsidR="00386C41" w:rsidRDefault="00386C41" w:rsidP="000F0FB8">
            <w:pPr>
              <w:pStyle w:val="ProductList-OfferingBody"/>
              <w:ind w:left="-113"/>
              <w:jc w:val="center"/>
            </w:pPr>
          </w:p>
        </w:tc>
        <w:tc>
          <w:tcPr>
            <w:tcW w:w="767" w:type="dxa"/>
            <w:shd w:val="clear" w:color="auto" w:fill="BFBFBF" w:themeFill="background1" w:themeFillShade="BF"/>
            <w:vAlign w:val="center"/>
          </w:tcPr>
          <w:p w14:paraId="16126420" w14:textId="77777777" w:rsidR="00386C41" w:rsidRDefault="00386C41" w:rsidP="000F0FB8">
            <w:pPr>
              <w:pStyle w:val="ProductList-OfferingBody"/>
              <w:ind w:left="-113"/>
              <w:jc w:val="center"/>
            </w:pPr>
          </w:p>
        </w:tc>
        <w:tc>
          <w:tcPr>
            <w:tcW w:w="768" w:type="dxa"/>
            <w:shd w:val="clear" w:color="auto" w:fill="BFBFBF" w:themeFill="background1" w:themeFillShade="BF"/>
            <w:vAlign w:val="center"/>
          </w:tcPr>
          <w:p w14:paraId="5A97DFEA" w14:textId="77777777" w:rsidR="00386C41" w:rsidRDefault="00386C41" w:rsidP="000F0FB8">
            <w:pPr>
              <w:pStyle w:val="ProductList-OfferingBody"/>
              <w:ind w:left="-113"/>
              <w:jc w:val="center"/>
            </w:pPr>
          </w:p>
        </w:tc>
      </w:tr>
      <w:tr w:rsidR="00386C41" w14:paraId="2BC5AFF1" w14:textId="77777777" w:rsidTr="00FC3E83">
        <w:trPr>
          <w:cantSplit/>
        </w:trPr>
        <w:tc>
          <w:tcPr>
            <w:tcW w:w="3510" w:type="dxa"/>
            <w:tcBorders>
              <w:top w:val="nil"/>
              <w:left w:val="nil"/>
              <w:bottom w:val="nil"/>
              <w:right w:val="nil"/>
            </w:tcBorders>
          </w:tcPr>
          <w:p w14:paraId="67B09C82" w14:textId="1B894787" w:rsidR="00386C41" w:rsidRDefault="00386C41" w:rsidP="0058430D">
            <w:pPr>
              <w:pStyle w:val="ProductList-Offering2"/>
            </w:pPr>
            <w:bookmarkStart w:id="1027" w:name="_Toc405814638"/>
            <w:r>
              <w:t>Supporto Avanzato per Microsoft Dynamics Marketing</w:t>
            </w:r>
            <w:bookmarkEnd w:id="1027"/>
            <w:r>
              <w:fldChar w:fldCharType="begin"/>
            </w:r>
            <w:r>
              <w:instrText>XE "Supporto Avanzato per Microsoft Dynamics Marketing Enterprise"</w:instrText>
            </w:r>
            <w:r>
              <w:fldChar w:fldCharType="end"/>
            </w:r>
          </w:p>
        </w:tc>
        <w:tc>
          <w:tcPr>
            <w:tcW w:w="630" w:type="dxa"/>
            <w:tcBorders>
              <w:top w:val="nil"/>
              <w:left w:val="nil"/>
              <w:bottom w:val="nil"/>
              <w:right w:val="nil"/>
            </w:tcBorders>
            <w:vAlign w:val="center"/>
          </w:tcPr>
          <w:p w14:paraId="7D710855" w14:textId="77777777" w:rsidR="00386C41" w:rsidRDefault="00386C41" w:rsidP="000F0FB8">
            <w:pPr>
              <w:pStyle w:val="ProductList-OfferingBody"/>
              <w:ind w:left="-113"/>
              <w:jc w:val="center"/>
            </w:pPr>
          </w:p>
        </w:tc>
        <w:tc>
          <w:tcPr>
            <w:tcW w:w="630" w:type="dxa"/>
            <w:tcBorders>
              <w:left w:val="single" w:sz="12" w:space="0" w:color="FFFFFF" w:themeColor="background1"/>
            </w:tcBorders>
            <w:shd w:val="clear" w:color="auto" w:fill="70AD47" w:themeFill="accent6"/>
            <w:vAlign w:val="center"/>
          </w:tcPr>
          <w:p w14:paraId="74598E4D" w14:textId="652E910B" w:rsidR="00386C41" w:rsidRPr="008F2D2C" w:rsidRDefault="00386C41" w:rsidP="000F0FB8">
            <w:pPr>
              <w:pStyle w:val="ProductList-OfferingBody"/>
              <w:ind w:left="-113"/>
              <w:jc w:val="center"/>
              <w:rPr>
                <w:color w:val="000000" w:themeColor="text1"/>
              </w:rPr>
            </w:pPr>
            <w:r>
              <w:rPr>
                <w:color w:val="000000" w:themeColor="text1"/>
              </w:rPr>
              <w:t xml:space="preserve">1 </w:t>
            </w:r>
          </w:p>
        </w:tc>
        <w:tc>
          <w:tcPr>
            <w:tcW w:w="628" w:type="dxa"/>
            <w:shd w:val="clear" w:color="auto" w:fill="70AD47" w:themeFill="accent6"/>
            <w:vAlign w:val="center"/>
          </w:tcPr>
          <w:p w14:paraId="2AB50FB1" w14:textId="5934B489" w:rsidR="00386C41" w:rsidRPr="00887502" w:rsidRDefault="00386C41" w:rsidP="000F0FB8">
            <w:pPr>
              <w:pStyle w:val="ProductList-OfferingBody"/>
              <w:ind w:left="-113"/>
              <w:jc w:val="center"/>
              <w:rPr>
                <w:color w:val="000000" w:themeColor="text1"/>
              </w:rP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68" w:type="dxa"/>
            <w:shd w:val="clear" w:color="auto" w:fill="70AD47" w:themeFill="accent6"/>
            <w:vAlign w:val="center"/>
          </w:tcPr>
          <w:p w14:paraId="7F27CC8B" w14:textId="6623AF53" w:rsidR="00386C41" w:rsidRDefault="00386C41" w:rsidP="000F0FB8">
            <w:pPr>
              <w:pStyle w:val="ProductList-OfferingBody"/>
              <w:ind w:left="-113"/>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767" w:type="dxa"/>
            <w:shd w:val="clear" w:color="auto" w:fill="BFBFBF" w:themeFill="background1" w:themeFillShade="BF"/>
            <w:vAlign w:val="center"/>
          </w:tcPr>
          <w:p w14:paraId="34DEE922" w14:textId="77777777" w:rsidR="00386C41" w:rsidRDefault="00386C41" w:rsidP="000F0FB8">
            <w:pPr>
              <w:pStyle w:val="ProductList-OfferingBody"/>
              <w:ind w:left="-113"/>
              <w:jc w:val="center"/>
            </w:pPr>
          </w:p>
        </w:tc>
        <w:tc>
          <w:tcPr>
            <w:tcW w:w="767" w:type="dxa"/>
            <w:shd w:val="clear" w:color="auto" w:fill="BFBFBF" w:themeFill="background1" w:themeFillShade="BF"/>
            <w:vAlign w:val="center"/>
          </w:tcPr>
          <w:p w14:paraId="66A281E9" w14:textId="77777777" w:rsidR="00386C41" w:rsidRDefault="00386C41" w:rsidP="000F0FB8">
            <w:pPr>
              <w:pStyle w:val="ProductList-OfferingBody"/>
              <w:ind w:left="-113"/>
              <w:jc w:val="center"/>
            </w:pPr>
          </w:p>
        </w:tc>
        <w:tc>
          <w:tcPr>
            <w:tcW w:w="768" w:type="dxa"/>
            <w:shd w:val="clear" w:color="auto" w:fill="BFBFBF" w:themeFill="background1" w:themeFillShade="BF"/>
            <w:vAlign w:val="center"/>
          </w:tcPr>
          <w:p w14:paraId="035EA935" w14:textId="77777777" w:rsidR="00386C41" w:rsidRDefault="00386C41" w:rsidP="000F0FB8">
            <w:pPr>
              <w:pStyle w:val="ProductList-OfferingBody"/>
              <w:ind w:left="-113"/>
              <w:jc w:val="center"/>
            </w:pPr>
          </w:p>
        </w:tc>
        <w:tc>
          <w:tcPr>
            <w:tcW w:w="767" w:type="dxa"/>
            <w:shd w:val="clear" w:color="auto" w:fill="BFBFBF" w:themeFill="background1" w:themeFillShade="BF"/>
            <w:vAlign w:val="center"/>
          </w:tcPr>
          <w:p w14:paraId="618DF665" w14:textId="77777777" w:rsidR="00386C41" w:rsidRDefault="00386C41" w:rsidP="000F0FB8">
            <w:pPr>
              <w:pStyle w:val="ProductList-OfferingBody"/>
              <w:ind w:left="-113"/>
              <w:jc w:val="center"/>
            </w:pPr>
          </w:p>
        </w:tc>
        <w:tc>
          <w:tcPr>
            <w:tcW w:w="767" w:type="dxa"/>
            <w:shd w:val="clear" w:color="auto" w:fill="BFBFBF" w:themeFill="background1" w:themeFillShade="BF"/>
            <w:vAlign w:val="center"/>
          </w:tcPr>
          <w:p w14:paraId="1E327DF9" w14:textId="77777777" w:rsidR="00386C41" w:rsidRDefault="00386C41" w:rsidP="000F0FB8">
            <w:pPr>
              <w:pStyle w:val="ProductList-OfferingBody"/>
              <w:ind w:left="-113"/>
              <w:jc w:val="center"/>
            </w:pPr>
          </w:p>
        </w:tc>
        <w:tc>
          <w:tcPr>
            <w:tcW w:w="768" w:type="dxa"/>
            <w:shd w:val="clear" w:color="auto" w:fill="70AD47" w:themeFill="accent6"/>
            <w:vAlign w:val="center"/>
          </w:tcPr>
          <w:p w14:paraId="121787E9" w14:textId="5D7FBD80" w:rsidR="00386C41" w:rsidRDefault="00386C41" w:rsidP="000F0FB8">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386C41" w14:paraId="7C56BCA6" w14:textId="77777777" w:rsidTr="00FC3E83">
        <w:trPr>
          <w:cantSplit/>
        </w:trPr>
        <w:tc>
          <w:tcPr>
            <w:tcW w:w="3510" w:type="dxa"/>
            <w:tcBorders>
              <w:top w:val="nil"/>
              <w:left w:val="nil"/>
              <w:bottom w:val="nil"/>
              <w:right w:val="nil"/>
            </w:tcBorders>
          </w:tcPr>
          <w:p w14:paraId="59FB702A" w14:textId="7C89CCFF" w:rsidR="00386C41" w:rsidRDefault="00386C41" w:rsidP="0058430D">
            <w:pPr>
              <w:pStyle w:val="ProductList-Offering2"/>
            </w:pPr>
            <w:bookmarkStart w:id="1028" w:name="_Toc405814639"/>
            <w:r>
              <w:t>Supporto Professionale Diretto per Microsoft Dynamics Marketing</w:t>
            </w:r>
            <w:bookmarkEnd w:id="1028"/>
            <w:r>
              <w:fldChar w:fldCharType="begin"/>
            </w:r>
            <w:r>
              <w:instrText>XE "Supporto Professionale Diretto per Microsoft Dynamics Marketing Enterprise"</w:instrText>
            </w:r>
            <w:r>
              <w:fldChar w:fldCharType="end"/>
            </w:r>
          </w:p>
        </w:tc>
        <w:tc>
          <w:tcPr>
            <w:tcW w:w="630" w:type="dxa"/>
            <w:tcBorders>
              <w:top w:val="nil"/>
              <w:left w:val="nil"/>
              <w:bottom w:val="nil"/>
              <w:right w:val="nil"/>
            </w:tcBorders>
            <w:vAlign w:val="center"/>
          </w:tcPr>
          <w:p w14:paraId="1E0ADD44" w14:textId="77777777" w:rsidR="00386C41" w:rsidRDefault="00386C41" w:rsidP="000F0FB8">
            <w:pPr>
              <w:pStyle w:val="ProductList-OfferingBody"/>
              <w:ind w:left="-113"/>
              <w:jc w:val="center"/>
            </w:pPr>
          </w:p>
        </w:tc>
        <w:tc>
          <w:tcPr>
            <w:tcW w:w="630" w:type="dxa"/>
            <w:tcBorders>
              <w:left w:val="single" w:sz="12" w:space="0" w:color="FFFFFF" w:themeColor="background1"/>
            </w:tcBorders>
            <w:shd w:val="clear" w:color="auto" w:fill="70AD47" w:themeFill="accent6"/>
            <w:vAlign w:val="center"/>
          </w:tcPr>
          <w:p w14:paraId="21D743A9" w14:textId="3C72BD9E" w:rsidR="00386C41" w:rsidRPr="008F2D2C" w:rsidRDefault="00386C41" w:rsidP="000F0FB8">
            <w:pPr>
              <w:pStyle w:val="ProductList-OfferingBody"/>
              <w:ind w:left="-113"/>
              <w:jc w:val="center"/>
              <w:rPr>
                <w:color w:val="000000" w:themeColor="text1"/>
              </w:rPr>
            </w:pPr>
            <w:r>
              <w:rPr>
                <w:color w:val="000000" w:themeColor="text1"/>
              </w:rPr>
              <w:t>1</w:t>
            </w:r>
          </w:p>
        </w:tc>
        <w:tc>
          <w:tcPr>
            <w:tcW w:w="628" w:type="dxa"/>
            <w:shd w:val="clear" w:color="auto" w:fill="70AD47" w:themeFill="accent6"/>
            <w:vAlign w:val="center"/>
          </w:tcPr>
          <w:p w14:paraId="5A4B6895" w14:textId="6B926CB7" w:rsidR="00386C41" w:rsidRPr="00887502" w:rsidRDefault="00386C41" w:rsidP="000F0FB8">
            <w:pPr>
              <w:pStyle w:val="ProductList-OfferingBody"/>
              <w:ind w:left="-113"/>
              <w:jc w:val="center"/>
              <w:rPr>
                <w:color w:val="000000" w:themeColor="text1"/>
              </w:rP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68" w:type="dxa"/>
            <w:shd w:val="clear" w:color="auto" w:fill="70AD47" w:themeFill="accent6"/>
            <w:vAlign w:val="center"/>
          </w:tcPr>
          <w:p w14:paraId="19F81331" w14:textId="4B1D623C" w:rsidR="00386C41" w:rsidRDefault="00386C41" w:rsidP="000F0FB8">
            <w:pPr>
              <w:pStyle w:val="ProductList-OfferingBody"/>
              <w:ind w:left="-113"/>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767" w:type="dxa"/>
            <w:shd w:val="clear" w:color="auto" w:fill="BFBFBF" w:themeFill="background1" w:themeFillShade="BF"/>
            <w:vAlign w:val="center"/>
          </w:tcPr>
          <w:p w14:paraId="5D050A54" w14:textId="77777777" w:rsidR="00386C41" w:rsidRDefault="00386C41" w:rsidP="000F0FB8">
            <w:pPr>
              <w:pStyle w:val="ProductList-OfferingBody"/>
              <w:ind w:left="-113"/>
              <w:jc w:val="center"/>
            </w:pPr>
          </w:p>
        </w:tc>
        <w:tc>
          <w:tcPr>
            <w:tcW w:w="767" w:type="dxa"/>
            <w:shd w:val="clear" w:color="auto" w:fill="BFBFBF" w:themeFill="background1" w:themeFillShade="BF"/>
            <w:vAlign w:val="center"/>
          </w:tcPr>
          <w:p w14:paraId="256A15F4" w14:textId="77777777" w:rsidR="00386C41" w:rsidRDefault="00386C41" w:rsidP="000F0FB8">
            <w:pPr>
              <w:pStyle w:val="ProductList-OfferingBody"/>
              <w:ind w:left="-113"/>
              <w:jc w:val="center"/>
            </w:pPr>
          </w:p>
        </w:tc>
        <w:tc>
          <w:tcPr>
            <w:tcW w:w="768" w:type="dxa"/>
            <w:shd w:val="clear" w:color="auto" w:fill="BFBFBF" w:themeFill="background1" w:themeFillShade="BF"/>
            <w:vAlign w:val="center"/>
          </w:tcPr>
          <w:p w14:paraId="71D8F885" w14:textId="77777777" w:rsidR="00386C41" w:rsidRDefault="00386C41" w:rsidP="000F0FB8">
            <w:pPr>
              <w:pStyle w:val="ProductList-OfferingBody"/>
              <w:ind w:left="-113"/>
              <w:jc w:val="center"/>
            </w:pPr>
          </w:p>
        </w:tc>
        <w:tc>
          <w:tcPr>
            <w:tcW w:w="767" w:type="dxa"/>
            <w:shd w:val="clear" w:color="auto" w:fill="BFBFBF" w:themeFill="background1" w:themeFillShade="BF"/>
            <w:vAlign w:val="center"/>
          </w:tcPr>
          <w:p w14:paraId="2BC30014" w14:textId="77777777" w:rsidR="00386C41" w:rsidRDefault="00386C41" w:rsidP="000F0FB8">
            <w:pPr>
              <w:pStyle w:val="ProductList-OfferingBody"/>
              <w:ind w:left="-113"/>
              <w:jc w:val="center"/>
            </w:pPr>
          </w:p>
        </w:tc>
        <w:tc>
          <w:tcPr>
            <w:tcW w:w="767" w:type="dxa"/>
            <w:shd w:val="clear" w:color="auto" w:fill="BFBFBF" w:themeFill="background1" w:themeFillShade="BF"/>
            <w:vAlign w:val="center"/>
          </w:tcPr>
          <w:p w14:paraId="72E6B92F" w14:textId="77777777" w:rsidR="00386C41" w:rsidRDefault="00386C41" w:rsidP="000F0FB8">
            <w:pPr>
              <w:pStyle w:val="ProductList-OfferingBody"/>
              <w:ind w:left="-113"/>
              <w:jc w:val="center"/>
            </w:pPr>
          </w:p>
        </w:tc>
        <w:tc>
          <w:tcPr>
            <w:tcW w:w="768" w:type="dxa"/>
            <w:shd w:val="clear" w:color="auto" w:fill="70AD47" w:themeFill="accent6"/>
            <w:vAlign w:val="center"/>
          </w:tcPr>
          <w:p w14:paraId="185B2993" w14:textId="0FC787B1" w:rsidR="00386C41" w:rsidRDefault="00386C41" w:rsidP="000F0FB8">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386C41" w14:paraId="5BE34168" w14:textId="77777777" w:rsidTr="00FC3E83">
        <w:trPr>
          <w:cantSplit/>
        </w:trPr>
        <w:tc>
          <w:tcPr>
            <w:tcW w:w="3510" w:type="dxa"/>
            <w:tcBorders>
              <w:top w:val="nil"/>
              <w:left w:val="nil"/>
              <w:bottom w:val="nil"/>
              <w:right w:val="nil"/>
            </w:tcBorders>
          </w:tcPr>
          <w:p w14:paraId="0E6031B8" w14:textId="565F1BC6" w:rsidR="00386C41" w:rsidRDefault="00386C41" w:rsidP="00694578">
            <w:pPr>
              <w:pStyle w:val="ProductList-Offering2"/>
            </w:pPr>
            <w:bookmarkStart w:id="1029" w:name="_Toc405814640"/>
            <w:r>
              <w:t>Microsoft Dynamics Marketing Enterprise Sales Collaboration</w:t>
            </w:r>
            <w:bookmarkEnd w:id="1029"/>
            <w:r>
              <w:fldChar w:fldCharType="begin"/>
            </w:r>
            <w:r>
              <w:instrText>XE "Microsoft Dynamics Marketing Enterprise Sales Collaboration"</w:instrText>
            </w:r>
            <w:r>
              <w:fldChar w:fldCharType="end"/>
            </w:r>
          </w:p>
        </w:tc>
        <w:tc>
          <w:tcPr>
            <w:tcW w:w="630" w:type="dxa"/>
            <w:tcBorders>
              <w:top w:val="nil"/>
              <w:left w:val="nil"/>
              <w:bottom w:val="nil"/>
              <w:right w:val="nil"/>
            </w:tcBorders>
            <w:vAlign w:val="center"/>
          </w:tcPr>
          <w:p w14:paraId="1B600B01" w14:textId="77777777" w:rsidR="00386C41" w:rsidRDefault="00386C41" w:rsidP="00887502">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4E92F0D1" w14:textId="77777777" w:rsidR="00386C41" w:rsidRDefault="00386C41" w:rsidP="00887502">
            <w:pPr>
              <w:pStyle w:val="ProductList-OfferingBody"/>
              <w:ind w:left="-113"/>
              <w:jc w:val="center"/>
              <w:rPr>
                <w:color w:val="000000" w:themeColor="text1"/>
              </w:rPr>
            </w:pPr>
          </w:p>
        </w:tc>
        <w:tc>
          <w:tcPr>
            <w:tcW w:w="628" w:type="dxa"/>
            <w:shd w:val="clear" w:color="auto" w:fill="70AD47" w:themeFill="accent6"/>
            <w:vAlign w:val="center"/>
          </w:tcPr>
          <w:p w14:paraId="762D5864" w14:textId="107C1FCF" w:rsidR="00386C41" w:rsidRPr="00287117" w:rsidRDefault="00386C41" w:rsidP="00887502">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68" w:type="dxa"/>
            <w:shd w:val="clear" w:color="auto" w:fill="BFBFBF" w:themeFill="background1" w:themeFillShade="BF"/>
            <w:vAlign w:val="center"/>
          </w:tcPr>
          <w:p w14:paraId="44A4E5B2" w14:textId="77777777" w:rsidR="00386C41" w:rsidRPr="00287117" w:rsidRDefault="00386C41" w:rsidP="00887502">
            <w:pPr>
              <w:pStyle w:val="ProductList-OfferingBody"/>
              <w:ind w:left="-113"/>
              <w:jc w:val="center"/>
            </w:pPr>
          </w:p>
        </w:tc>
        <w:tc>
          <w:tcPr>
            <w:tcW w:w="767" w:type="dxa"/>
            <w:shd w:val="clear" w:color="auto" w:fill="BFBFBF" w:themeFill="background1" w:themeFillShade="BF"/>
            <w:vAlign w:val="center"/>
          </w:tcPr>
          <w:p w14:paraId="050CB0C3" w14:textId="77777777" w:rsidR="00386C41" w:rsidRDefault="00386C41" w:rsidP="00887502">
            <w:pPr>
              <w:pStyle w:val="ProductList-OfferingBody"/>
              <w:ind w:left="-113"/>
              <w:jc w:val="center"/>
            </w:pPr>
          </w:p>
        </w:tc>
        <w:tc>
          <w:tcPr>
            <w:tcW w:w="767" w:type="dxa"/>
            <w:shd w:val="clear" w:color="auto" w:fill="BFBFBF" w:themeFill="background1" w:themeFillShade="BF"/>
            <w:vAlign w:val="center"/>
          </w:tcPr>
          <w:p w14:paraId="52E5ED2C" w14:textId="77777777" w:rsidR="00386C41" w:rsidRDefault="00386C41" w:rsidP="00887502">
            <w:pPr>
              <w:pStyle w:val="ProductList-OfferingBody"/>
              <w:ind w:left="-113"/>
              <w:jc w:val="center"/>
            </w:pPr>
          </w:p>
        </w:tc>
        <w:tc>
          <w:tcPr>
            <w:tcW w:w="768" w:type="dxa"/>
            <w:shd w:val="clear" w:color="auto" w:fill="BFBFBF" w:themeFill="background1" w:themeFillShade="BF"/>
            <w:vAlign w:val="center"/>
          </w:tcPr>
          <w:p w14:paraId="59C8A400" w14:textId="77777777" w:rsidR="00386C41" w:rsidRDefault="00386C41" w:rsidP="00887502">
            <w:pPr>
              <w:pStyle w:val="ProductList-OfferingBody"/>
              <w:ind w:left="-113"/>
              <w:jc w:val="center"/>
            </w:pPr>
          </w:p>
        </w:tc>
        <w:tc>
          <w:tcPr>
            <w:tcW w:w="767" w:type="dxa"/>
            <w:shd w:val="clear" w:color="auto" w:fill="BFBFBF" w:themeFill="background1" w:themeFillShade="BF"/>
            <w:vAlign w:val="center"/>
          </w:tcPr>
          <w:p w14:paraId="014866E0" w14:textId="77777777" w:rsidR="00386C41" w:rsidRDefault="00386C41" w:rsidP="00887502">
            <w:pPr>
              <w:pStyle w:val="ProductList-OfferingBody"/>
              <w:ind w:left="-113"/>
              <w:jc w:val="center"/>
            </w:pPr>
          </w:p>
        </w:tc>
        <w:tc>
          <w:tcPr>
            <w:tcW w:w="767" w:type="dxa"/>
            <w:shd w:val="clear" w:color="auto" w:fill="BFBFBF" w:themeFill="background1" w:themeFillShade="BF"/>
            <w:vAlign w:val="center"/>
          </w:tcPr>
          <w:p w14:paraId="519F4ECE" w14:textId="77777777" w:rsidR="00386C41" w:rsidRDefault="00386C41" w:rsidP="00887502">
            <w:pPr>
              <w:pStyle w:val="ProductList-OfferingBody"/>
              <w:ind w:left="-113"/>
              <w:jc w:val="center"/>
            </w:pPr>
          </w:p>
        </w:tc>
        <w:tc>
          <w:tcPr>
            <w:tcW w:w="768" w:type="dxa"/>
            <w:shd w:val="clear" w:color="auto" w:fill="BFBFBF" w:themeFill="background1" w:themeFillShade="BF"/>
            <w:vAlign w:val="center"/>
          </w:tcPr>
          <w:p w14:paraId="679F0DDA" w14:textId="77777777" w:rsidR="00386C41" w:rsidRDefault="00386C41" w:rsidP="00887502">
            <w:pPr>
              <w:pStyle w:val="ProductList-OfferingBody"/>
              <w:ind w:left="-113"/>
              <w:jc w:val="center"/>
            </w:pPr>
          </w:p>
        </w:tc>
      </w:tr>
      <w:tr w:rsidR="00386C41" w14:paraId="4E8BD58B" w14:textId="77777777" w:rsidTr="00FC3E83">
        <w:trPr>
          <w:cantSplit/>
        </w:trPr>
        <w:tc>
          <w:tcPr>
            <w:tcW w:w="3510" w:type="dxa"/>
            <w:tcBorders>
              <w:top w:val="nil"/>
              <w:left w:val="nil"/>
              <w:bottom w:val="nil"/>
              <w:right w:val="nil"/>
            </w:tcBorders>
          </w:tcPr>
          <w:p w14:paraId="6AFE9CC1" w14:textId="7D587677" w:rsidR="00386C41" w:rsidRDefault="00386C41" w:rsidP="00AD1FEE">
            <w:pPr>
              <w:pStyle w:val="ProductList-Offering2"/>
            </w:pPr>
            <w:bookmarkStart w:id="1030" w:name="_Toc405814641"/>
            <w:r>
              <w:t>Microsoft Dynamics Marketing Enterprise Sales Collaboration Education</w:t>
            </w:r>
            <w:bookmarkEnd w:id="1030"/>
            <w:r>
              <w:fldChar w:fldCharType="begin"/>
            </w:r>
            <w:r>
              <w:instrText>XE "Microsoft Dynamics Marketing Enterprise Sales Collaboration Education"</w:instrText>
            </w:r>
            <w:r>
              <w:fldChar w:fldCharType="end"/>
            </w:r>
          </w:p>
        </w:tc>
        <w:tc>
          <w:tcPr>
            <w:tcW w:w="630" w:type="dxa"/>
            <w:tcBorders>
              <w:top w:val="nil"/>
              <w:left w:val="nil"/>
              <w:bottom w:val="nil"/>
              <w:right w:val="nil"/>
            </w:tcBorders>
            <w:vAlign w:val="center"/>
          </w:tcPr>
          <w:p w14:paraId="44D07E3E" w14:textId="77777777" w:rsidR="00386C41" w:rsidRDefault="00386C41" w:rsidP="00AD1FEE">
            <w:pPr>
              <w:pStyle w:val="ProductList-OfferingBody"/>
              <w:ind w:left="-113"/>
              <w:jc w:val="center"/>
            </w:pPr>
          </w:p>
        </w:tc>
        <w:tc>
          <w:tcPr>
            <w:tcW w:w="630" w:type="dxa"/>
            <w:tcBorders>
              <w:left w:val="single" w:sz="12" w:space="0" w:color="FFFFFF" w:themeColor="background1"/>
            </w:tcBorders>
            <w:shd w:val="clear" w:color="auto" w:fill="70AD47" w:themeFill="accent6"/>
            <w:vAlign w:val="center"/>
          </w:tcPr>
          <w:p w14:paraId="0D87DA2E" w14:textId="670B3F13" w:rsidR="00386C41" w:rsidRDefault="00386C41" w:rsidP="00AD1FEE">
            <w:pPr>
              <w:pStyle w:val="ProductList-OfferingBody"/>
              <w:ind w:left="-113"/>
              <w:jc w:val="center"/>
              <w:rPr>
                <w:color w:val="000000" w:themeColor="text1"/>
              </w:rPr>
            </w:pPr>
            <w:r>
              <w:rPr>
                <w:color w:val="000000" w:themeColor="text1"/>
              </w:rPr>
              <w:t>1</w:t>
            </w:r>
          </w:p>
        </w:tc>
        <w:tc>
          <w:tcPr>
            <w:tcW w:w="628" w:type="dxa"/>
            <w:shd w:val="clear" w:color="auto" w:fill="BFBFBF" w:themeFill="background1" w:themeFillShade="BF"/>
            <w:vAlign w:val="center"/>
          </w:tcPr>
          <w:p w14:paraId="2FC9DF65" w14:textId="77777777" w:rsidR="00386C41" w:rsidRPr="00287117" w:rsidRDefault="00386C41" w:rsidP="00AD1FEE">
            <w:pPr>
              <w:pStyle w:val="ProductList-OfferingBody"/>
              <w:ind w:left="-113"/>
              <w:jc w:val="center"/>
            </w:pPr>
          </w:p>
        </w:tc>
        <w:tc>
          <w:tcPr>
            <w:tcW w:w="768" w:type="dxa"/>
            <w:shd w:val="clear" w:color="auto" w:fill="70AD47" w:themeFill="accent6"/>
            <w:vAlign w:val="center"/>
          </w:tcPr>
          <w:p w14:paraId="6E8BE082" w14:textId="132E7660" w:rsidR="00386C41" w:rsidRPr="00287117" w:rsidRDefault="00386C41" w:rsidP="00AD1FEE">
            <w:pPr>
              <w:pStyle w:val="ProductList-OfferingBody"/>
              <w:ind w:left="-113"/>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767" w:type="dxa"/>
            <w:shd w:val="clear" w:color="auto" w:fill="BFBFBF" w:themeFill="background1" w:themeFillShade="BF"/>
            <w:vAlign w:val="center"/>
          </w:tcPr>
          <w:p w14:paraId="0730CB9F" w14:textId="77777777" w:rsidR="00386C41" w:rsidRDefault="00386C41" w:rsidP="00AD1FEE">
            <w:pPr>
              <w:pStyle w:val="ProductList-OfferingBody"/>
              <w:ind w:left="-113"/>
              <w:jc w:val="center"/>
            </w:pPr>
          </w:p>
        </w:tc>
        <w:tc>
          <w:tcPr>
            <w:tcW w:w="767" w:type="dxa"/>
            <w:shd w:val="clear" w:color="auto" w:fill="BFBFBF" w:themeFill="background1" w:themeFillShade="BF"/>
            <w:vAlign w:val="center"/>
          </w:tcPr>
          <w:p w14:paraId="760057EB" w14:textId="77777777" w:rsidR="00386C41" w:rsidRDefault="00386C41" w:rsidP="00AD1FEE">
            <w:pPr>
              <w:pStyle w:val="ProductList-OfferingBody"/>
              <w:ind w:left="-113"/>
              <w:jc w:val="center"/>
            </w:pPr>
          </w:p>
        </w:tc>
        <w:tc>
          <w:tcPr>
            <w:tcW w:w="768" w:type="dxa"/>
            <w:shd w:val="clear" w:color="auto" w:fill="BFBFBF" w:themeFill="background1" w:themeFillShade="BF"/>
            <w:vAlign w:val="center"/>
          </w:tcPr>
          <w:p w14:paraId="0639C551" w14:textId="77777777" w:rsidR="00386C41" w:rsidRDefault="00386C41" w:rsidP="00AD1FEE">
            <w:pPr>
              <w:pStyle w:val="ProductList-OfferingBody"/>
              <w:ind w:left="-113"/>
              <w:jc w:val="center"/>
            </w:pPr>
          </w:p>
        </w:tc>
        <w:tc>
          <w:tcPr>
            <w:tcW w:w="767" w:type="dxa"/>
            <w:shd w:val="clear" w:color="auto" w:fill="BFBFBF" w:themeFill="background1" w:themeFillShade="BF"/>
            <w:vAlign w:val="center"/>
          </w:tcPr>
          <w:p w14:paraId="71535A1D" w14:textId="77777777" w:rsidR="00386C41" w:rsidRDefault="00386C41" w:rsidP="00AD1FEE">
            <w:pPr>
              <w:pStyle w:val="ProductList-OfferingBody"/>
              <w:ind w:left="-113"/>
              <w:jc w:val="center"/>
            </w:pPr>
          </w:p>
        </w:tc>
        <w:tc>
          <w:tcPr>
            <w:tcW w:w="767" w:type="dxa"/>
            <w:shd w:val="clear" w:color="auto" w:fill="BFBFBF" w:themeFill="background1" w:themeFillShade="BF"/>
            <w:vAlign w:val="center"/>
          </w:tcPr>
          <w:p w14:paraId="25B4F263" w14:textId="77777777" w:rsidR="00386C41" w:rsidRDefault="00386C41" w:rsidP="00AD1FEE">
            <w:pPr>
              <w:pStyle w:val="ProductList-OfferingBody"/>
              <w:ind w:left="-113"/>
              <w:jc w:val="center"/>
            </w:pPr>
          </w:p>
        </w:tc>
        <w:tc>
          <w:tcPr>
            <w:tcW w:w="768" w:type="dxa"/>
            <w:shd w:val="clear" w:color="auto" w:fill="BFBFBF" w:themeFill="background1" w:themeFillShade="BF"/>
            <w:vAlign w:val="center"/>
          </w:tcPr>
          <w:p w14:paraId="29C39084" w14:textId="3E0D55B0" w:rsidR="00386C41" w:rsidRDefault="00386C41" w:rsidP="00AD1FEE">
            <w:pPr>
              <w:pStyle w:val="ProductList-OfferingBody"/>
              <w:ind w:left="-113"/>
              <w:jc w:val="center"/>
            </w:pPr>
          </w:p>
        </w:tc>
      </w:tr>
    </w:tbl>
    <w:p w14:paraId="39523998" w14:textId="77777777" w:rsidR="00AB223B" w:rsidRPr="00AA6DF2"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304"/>
        <w:gridCol w:w="3824"/>
      </w:tblGrid>
      <w:tr w:rsidR="00AB223B" w14:paraId="7B8A2045" w14:textId="77777777" w:rsidTr="00D451CA">
        <w:tc>
          <w:tcPr>
            <w:tcW w:w="3596" w:type="dxa"/>
          </w:tcPr>
          <w:p w14:paraId="22783DC8" w14:textId="09D2F686" w:rsidR="00AB223B" w:rsidRDefault="008B2E04" w:rsidP="008B2E04">
            <w:pPr>
              <w:pStyle w:val="ProductList-Body"/>
              <w:spacing w:before="20" w:after="20"/>
            </w:pPr>
            <w:r>
              <w:t xml:space="preserve">Idoneità alla Riduzione: </w:t>
            </w:r>
            <w:r>
              <w:rPr>
                <w:b/>
              </w:rPr>
              <w:t>Tutti</w:t>
            </w:r>
          </w:p>
        </w:tc>
        <w:tc>
          <w:tcPr>
            <w:tcW w:w="3334" w:type="dxa"/>
          </w:tcPr>
          <w:p w14:paraId="79E6F905" w14:textId="77777777" w:rsidR="00AB223B" w:rsidRDefault="00AB223B" w:rsidP="009130AF">
            <w:pPr>
              <w:pStyle w:val="ProductList-Body"/>
              <w:spacing w:before="20" w:after="20"/>
            </w:pPr>
            <w:r>
              <w:t xml:space="preserve">Pool di Prodotti: </w:t>
            </w:r>
            <w:r>
              <w:rPr>
                <w:b/>
              </w:rPr>
              <w:t>Server</w:t>
            </w:r>
          </w:p>
        </w:tc>
        <w:tc>
          <w:tcPr>
            <w:tcW w:w="3860" w:type="dxa"/>
          </w:tcPr>
          <w:p w14:paraId="2CEC2D14" w14:textId="1FD38D98" w:rsidR="00AB223B" w:rsidRDefault="008B2E04" w:rsidP="009130AF">
            <w:pPr>
              <w:pStyle w:val="ProductList-Body"/>
              <w:spacing w:before="20" w:after="20"/>
            </w:pPr>
            <w:r>
              <w:t xml:space="preserve">Idoneità alla Procedura di Ordine True-up: </w:t>
            </w:r>
            <w:r>
              <w:rPr>
                <w:b/>
              </w:rPr>
              <w:t>Tutti</w:t>
            </w:r>
          </w:p>
        </w:tc>
      </w:tr>
    </w:tbl>
    <w:p w14:paraId="7888626E" w14:textId="77777777" w:rsidR="00002663" w:rsidRPr="00AA6DF2" w:rsidRDefault="00002663" w:rsidP="00002663">
      <w:pPr>
        <w:pStyle w:val="ProductList-Body"/>
        <w:shd w:val="clear" w:color="auto" w:fill="D9D9D9" w:themeFill="background1" w:themeFillShade="D9"/>
        <w:spacing w:before="120" w:after="120"/>
      </w:pPr>
      <w:bookmarkStart w:id="1031" w:name="_Toc380513343"/>
      <w:bookmarkStart w:id="1032" w:name="_Toc380655391"/>
      <w:r>
        <w:rPr>
          <w:b/>
        </w:rPr>
        <w:t>Informazioni Aggiuntive</w:t>
      </w:r>
    </w:p>
    <w:p w14:paraId="23351531" w14:textId="77777777" w:rsidR="00002663" w:rsidRPr="00AA6DF2" w:rsidRDefault="00002663" w:rsidP="00002663">
      <w:pPr>
        <w:pStyle w:val="ProductList-Body"/>
      </w:pPr>
      <w:r>
        <w:rPr>
          <w:b/>
          <w:color w:val="00188F"/>
        </w:rPr>
        <w:t>Offerte di Supporto per Microsoft Dynamics Marketing</w:t>
      </w:r>
    </w:p>
    <w:p w14:paraId="467ABCC3" w14:textId="384E503F" w:rsidR="00002663" w:rsidRPr="00AA6DF2" w:rsidRDefault="00002663" w:rsidP="00002663">
      <w:pPr>
        <w:autoSpaceDE w:val="0"/>
        <w:autoSpaceDN w:val="0"/>
        <w:spacing w:after="0" w:line="240" w:lineRule="auto"/>
      </w:pPr>
      <w:r>
        <w:rPr>
          <w:rFonts w:cstheme="minorHAnsi"/>
          <w:sz w:val="18"/>
          <w:szCs w:val="18"/>
        </w:rPr>
        <w:t xml:space="preserve">Dettagli sulle offerte di supporto per Microsoft Dynamics Marketing sono disponibili </w:t>
      </w:r>
      <w:r>
        <w:rPr>
          <w:rStyle w:val="ProductList-BodyChar"/>
        </w:rPr>
        <w:t xml:space="preserve">all’indirizzo </w:t>
      </w:r>
      <w:hyperlink r:id="rId53" w:history="1">
        <w:r>
          <w:rPr>
            <w:rStyle w:val="Hyperlink"/>
            <w:sz w:val="18"/>
          </w:rPr>
          <w:t>http://www.microsoft.com/en-us/dynamics/dynamics-online-support.aspx</w:t>
        </w:r>
      </w:hyperlink>
      <w:r>
        <w:rPr>
          <w:rFonts w:cstheme="minorHAnsi"/>
          <w:sz w:val="18"/>
          <w:szCs w:val="18"/>
        </w:rPr>
        <w:t>.</w:t>
      </w:r>
      <w:r w:rsidR="00EA0320">
        <w:rPr>
          <w:rFonts w:cstheme="minorHAnsi"/>
          <w:sz w:val="18"/>
          <w:szCs w:val="18"/>
        </w:rPr>
        <w:t xml:space="preserve"> </w:t>
      </w:r>
      <w:r>
        <w:rPr>
          <w:sz w:val="18"/>
        </w:rPr>
        <w:t>Il supporto verrà fornito in lingua inglese salvo quanto diversamente concordato tra una società e Microsoft per iscritto.</w:t>
      </w:r>
      <w:r w:rsidR="00EA0320">
        <w:rPr>
          <w:sz w:val="18"/>
        </w:rPr>
        <w:t xml:space="preserve"> </w:t>
      </w:r>
    </w:p>
    <w:p w14:paraId="423F0E37" w14:textId="4082E094" w:rsidR="00E1260A" w:rsidRPr="00AA6DF2" w:rsidRDefault="004005A5" w:rsidP="00AB223B">
      <w:pPr>
        <w:pStyle w:val="ProductList-Body"/>
        <w:shd w:val="clear" w:color="auto" w:fill="A6A6A6" w:themeFill="background1" w:themeFillShade="A6"/>
        <w:spacing w:before="120" w:after="240"/>
        <w:jc w:val="right"/>
      </w:pPr>
      <w:hyperlink w:anchor="ToC" w:history="1">
        <w:r w:rsidR="00603746">
          <w:rPr>
            <w:rStyle w:val="Hyperlink"/>
            <w:sz w:val="16"/>
            <w:szCs w:val="16"/>
          </w:rPr>
          <w:t>Sommario</w:t>
        </w:r>
      </w:hyperlink>
      <w:r w:rsidR="00603746">
        <w:rPr>
          <w:sz w:val="16"/>
          <w:szCs w:val="16"/>
        </w:rPr>
        <w:t xml:space="preserve"> / </w:t>
      </w:r>
      <w:hyperlink w:anchor="ChartKey" w:history="1">
        <w:r w:rsidR="00603746">
          <w:rPr>
            <w:rStyle w:val="Hyperlink"/>
            <w:sz w:val="16"/>
            <w:szCs w:val="16"/>
          </w:rPr>
          <w:t>Codici Tabella</w:t>
        </w:r>
      </w:hyperlink>
      <w:r w:rsidR="00603746">
        <w:rPr>
          <w:sz w:val="16"/>
          <w:szCs w:val="16"/>
        </w:rPr>
        <w:t xml:space="preserve"> / </w:t>
      </w:r>
      <w:hyperlink w:anchor="Index" w:history="1">
        <w:r w:rsidR="00603746">
          <w:rPr>
            <w:rStyle w:val="Hyperlink"/>
            <w:sz w:val="16"/>
            <w:szCs w:val="16"/>
          </w:rPr>
          <w:t>Indice</w:t>
        </w:r>
      </w:hyperlink>
    </w:p>
    <w:p w14:paraId="2C809F1B" w14:textId="722EFCF4" w:rsidR="00E67F37" w:rsidRPr="00AA6DF2" w:rsidRDefault="0001272B" w:rsidP="00991E89">
      <w:pPr>
        <w:pStyle w:val="ProductList-Offering2Heading"/>
        <w:outlineLvl w:val="2"/>
      </w:pPr>
      <w:r>
        <w:tab/>
      </w:r>
      <w:bookmarkStart w:id="1033" w:name="_Toc405814642"/>
      <w:r>
        <w:t>Microsoft Social Listening</w:t>
      </w:r>
      <w:bookmarkEnd w:id="1031"/>
      <w:bookmarkEnd w:id="1032"/>
      <w:bookmarkEnd w:id="1033"/>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720"/>
        <w:gridCol w:w="581"/>
        <w:gridCol w:w="767"/>
        <w:gridCol w:w="768"/>
        <w:gridCol w:w="767"/>
        <w:gridCol w:w="767"/>
        <w:gridCol w:w="768"/>
        <w:gridCol w:w="767"/>
        <w:gridCol w:w="767"/>
        <w:gridCol w:w="768"/>
      </w:tblGrid>
      <w:tr w:rsidR="00844D00" w14:paraId="008801E0" w14:textId="77777777" w:rsidTr="00FC3E83">
        <w:trPr>
          <w:cantSplit/>
          <w:tblHeader/>
        </w:trPr>
        <w:tc>
          <w:tcPr>
            <w:tcW w:w="3330" w:type="dxa"/>
            <w:tcBorders>
              <w:bottom w:val="nil"/>
            </w:tcBorders>
            <w:shd w:val="clear" w:color="auto" w:fill="00188F"/>
          </w:tcPr>
          <w:p w14:paraId="5D64910B" w14:textId="77777777" w:rsidR="00844D00" w:rsidRPr="00EE0836" w:rsidRDefault="00844D00" w:rsidP="00EF171D">
            <w:pPr>
              <w:pStyle w:val="ProductList-OfferingBody"/>
              <w:ind w:left="-28"/>
              <w:rPr>
                <w:color w:val="FFFFFF" w:themeColor="background1"/>
              </w:rPr>
            </w:pPr>
            <w:r>
              <w:rPr>
                <w:color w:val="FFFFFF" w:themeColor="background1"/>
              </w:rPr>
              <w:t>Prodotti</w:t>
            </w:r>
          </w:p>
        </w:tc>
        <w:tc>
          <w:tcPr>
            <w:tcW w:w="720" w:type="dxa"/>
            <w:tcBorders>
              <w:bottom w:val="nil"/>
            </w:tcBorders>
            <w:shd w:val="clear" w:color="auto" w:fill="00188F"/>
            <w:vAlign w:val="center"/>
          </w:tcPr>
          <w:p w14:paraId="761D42B6" w14:textId="60BBC311" w:rsidR="00844D00" w:rsidRPr="00EE0836" w:rsidRDefault="00844D00" w:rsidP="00EF171D">
            <w:pPr>
              <w:pStyle w:val="ProductList-OfferingBody"/>
              <w:ind w:left="-113"/>
              <w:jc w:val="center"/>
              <w:rPr>
                <w:color w:val="FFFFFF" w:themeColor="background1"/>
              </w:rPr>
            </w:pPr>
            <w:r>
              <w:rPr>
                <w:color w:val="FFFFFF" w:themeColor="background1"/>
              </w:rPr>
              <w:t>Punto</w:t>
            </w:r>
          </w:p>
        </w:tc>
        <w:tc>
          <w:tcPr>
            <w:tcW w:w="581" w:type="dxa"/>
            <w:tcBorders>
              <w:left w:val="single" w:sz="12" w:space="0" w:color="FFFFFF" w:themeColor="background1"/>
            </w:tcBorders>
            <w:shd w:val="clear" w:color="auto" w:fill="00188F"/>
            <w:vAlign w:val="center"/>
          </w:tcPr>
          <w:p w14:paraId="5B9539A6" w14:textId="2E381D0F" w:rsidR="00844D00" w:rsidRPr="00EE0836" w:rsidRDefault="00844D00" w:rsidP="00EF171D">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767" w:type="dxa"/>
            <w:shd w:val="clear" w:color="auto" w:fill="00188F"/>
            <w:vAlign w:val="center"/>
          </w:tcPr>
          <w:p w14:paraId="06D18720" w14:textId="076B8670" w:rsidR="00844D00" w:rsidRPr="00EE0836" w:rsidRDefault="00844D00" w:rsidP="00EF171D">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768" w:type="dxa"/>
            <w:shd w:val="clear" w:color="auto" w:fill="00188F"/>
            <w:vAlign w:val="center"/>
          </w:tcPr>
          <w:p w14:paraId="2F3986BB" w14:textId="05C1D0F7" w:rsidR="00844D00" w:rsidRPr="00EE0836" w:rsidRDefault="00844D00" w:rsidP="00EF171D">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767" w:type="dxa"/>
            <w:shd w:val="clear" w:color="auto" w:fill="00188F"/>
            <w:vAlign w:val="center"/>
          </w:tcPr>
          <w:p w14:paraId="4CF27EF0" w14:textId="2B43B452" w:rsidR="00844D00" w:rsidRPr="00EE0836" w:rsidRDefault="00844D00" w:rsidP="00EF171D">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767" w:type="dxa"/>
            <w:shd w:val="clear" w:color="auto" w:fill="00188F"/>
            <w:vAlign w:val="center"/>
          </w:tcPr>
          <w:p w14:paraId="0DFC9036" w14:textId="6CE70FC8" w:rsidR="00844D00" w:rsidRPr="00EE0836" w:rsidRDefault="00844D00" w:rsidP="00EF171D">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768" w:type="dxa"/>
            <w:shd w:val="clear" w:color="auto" w:fill="00188F"/>
            <w:vAlign w:val="center"/>
          </w:tcPr>
          <w:p w14:paraId="2D3524FC" w14:textId="1FF88CA0" w:rsidR="00844D00" w:rsidRPr="00EE0836" w:rsidRDefault="00844D00" w:rsidP="00EF171D">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767" w:type="dxa"/>
            <w:shd w:val="clear" w:color="auto" w:fill="00188F"/>
            <w:vAlign w:val="center"/>
          </w:tcPr>
          <w:p w14:paraId="6AD8A851" w14:textId="76DA6849" w:rsidR="00844D00" w:rsidRPr="00EE0836" w:rsidRDefault="00844D00" w:rsidP="00EF171D">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767" w:type="dxa"/>
            <w:shd w:val="clear" w:color="auto" w:fill="00188F"/>
            <w:vAlign w:val="center"/>
          </w:tcPr>
          <w:p w14:paraId="14BE244A" w14:textId="290EDF56" w:rsidR="00844D00" w:rsidRPr="00EE0836" w:rsidRDefault="00844D00" w:rsidP="00EF171D">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768" w:type="dxa"/>
            <w:shd w:val="clear" w:color="auto" w:fill="00188F"/>
            <w:vAlign w:val="center"/>
          </w:tcPr>
          <w:p w14:paraId="5D82DDE8" w14:textId="58F68EC8" w:rsidR="00844D00" w:rsidRPr="00EE0836" w:rsidRDefault="00844D00" w:rsidP="00EF171D">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844D00" w14:paraId="01BA0F6E" w14:textId="77777777" w:rsidTr="00FC3E83">
        <w:trPr>
          <w:cantSplit/>
          <w:tblHeader/>
        </w:trPr>
        <w:tc>
          <w:tcPr>
            <w:tcW w:w="3330" w:type="dxa"/>
            <w:tcBorders>
              <w:top w:val="nil"/>
              <w:left w:val="nil"/>
              <w:bottom w:val="dashSmallGap" w:sz="4" w:space="0" w:color="BFBFBF" w:themeColor="background1" w:themeShade="BF"/>
              <w:right w:val="nil"/>
            </w:tcBorders>
          </w:tcPr>
          <w:p w14:paraId="7CBC93C3" w14:textId="24E33FE5" w:rsidR="00844D00" w:rsidRDefault="00844D00" w:rsidP="000F0FB8">
            <w:pPr>
              <w:pStyle w:val="ProductList-Offering2"/>
            </w:pPr>
            <w:bookmarkStart w:id="1034" w:name="_Toc380513344"/>
            <w:bookmarkStart w:id="1035" w:name="_Toc380655393"/>
            <w:bookmarkStart w:id="1036" w:name="_Toc405814643"/>
            <w:r>
              <w:t>Microsoft Social Listening Professional (SL per Utente)</w:t>
            </w:r>
            <w:bookmarkEnd w:id="1034"/>
            <w:bookmarkEnd w:id="1035"/>
            <w:bookmarkEnd w:id="1036"/>
            <w:r>
              <w:fldChar w:fldCharType="begin"/>
            </w:r>
            <w:r>
              <w:instrText>XE "Microsoft Social Listening Professional (SL per Utente)"</w:instrText>
            </w:r>
            <w:r>
              <w:fldChar w:fldCharType="end"/>
            </w:r>
          </w:p>
        </w:tc>
        <w:tc>
          <w:tcPr>
            <w:tcW w:w="720" w:type="dxa"/>
            <w:tcBorders>
              <w:top w:val="nil"/>
              <w:left w:val="nil"/>
              <w:bottom w:val="dashSmallGap" w:sz="4" w:space="0" w:color="BFBFBF" w:themeColor="background1" w:themeShade="BF"/>
              <w:right w:val="nil"/>
            </w:tcBorders>
            <w:vAlign w:val="center"/>
          </w:tcPr>
          <w:p w14:paraId="697D922E" w14:textId="77777777" w:rsidR="00844D00" w:rsidRDefault="00844D00" w:rsidP="000F0FB8">
            <w:pPr>
              <w:pStyle w:val="ProductList-OfferingBody"/>
              <w:ind w:left="-113"/>
              <w:jc w:val="center"/>
            </w:pPr>
          </w:p>
        </w:tc>
        <w:tc>
          <w:tcPr>
            <w:tcW w:w="581" w:type="dxa"/>
            <w:tcBorders>
              <w:left w:val="single" w:sz="12" w:space="0" w:color="FFFFFF" w:themeColor="background1"/>
            </w:tcBorders>
            <w:shd w:val="clear" w:color="auto" w:fill="BFBFBF" w:themeFill="background1" w:themeFillShade="BF"/>
            <w:vAlign w:val="center"/>
          </w:tcPr>
          <w:p w14:paraId="115DDB23" w14:textId="77777777" w:rsidR="00844D00" w:rsidRDefault="00844D00" w:rsidP="000F0FB8">
            <w:pPr>
              <w:pStyle w:val="ProductList-OfferingBody"/>
              <w:ind w:left="-113"/>
              <w:jc w:val="center"/>
            </w:pPr>
          </w:p>
        </w:tc>
        <w:tc>
          <w:tcPr>
            <w:tcW w:w="767" w:type="dxa"/>
            <w:shd w:val="clear" w:color="auto" w:fill="70AD47" w:themeFill="accent6"/>
            <w:vAlign w:val="center"/>
          </w:tcPr>
          <w:p w14:paraId="58AC7AD2" w14:textId="765E68F3" w:rsidR="00844D00" w:rsidRDefault="00844D00" w:rsidP="000F0FB8">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68" w:type="dxa"/>
            <w:shd w:val="clear" w:color="auto" w:fill="BFBFBF" w:themeFill="background1" w:themeFillShade="BF"/>
            <w:vAlign w:val="center"/>
          </w:tcPr>
          <w:p w14:paraId="6BF0B177" w14:textId="77777777" w:rsidR="00844D00" w:rsidRDefault="00844D00" w:rsidP="000F0FB8">
            <w:pPr>
              <w:pStyle w:val="ProductList-OfferingBody"/>
              <w:ind w:left="-113"/>
              <w:jc w:val="center"/>
            </w:pPr>
          </w:p>
        </w:tc>
        <w:tc>
          <w:tcPr>
            <w:tcW w:w="767" w:type="dxa"/>
            <w:shd w:val="clear" w:color="auto" w:fill="70AD47" w:themeFill="accent6"/>
            <w:vAlign w:val="center"/>
          </w:tcPr>
          <w:p w14:paraId="0BD500A5" w14:textId="77777777" w:rsidR="00844D00" w:rsidRDefault="00844D00" w:rsidP="000F0FB8">
            <w:pPr>
              <w:pStyle w:val="ProductList-OfferingBody"/>
              <w:ind w:left="-113"/>
              <w:jc w:val="center"/>
            </w:pPr>
          </w:p>
        </w:tc>
        <w:tc>
          <w:tcPr>
            <w:tcW w:w="767" w:type="dxa"/>
            <w:shd w:val="clear" w:color="auto" w:fill="BFBFBF" w:themeFill="background1" w:themeFillShade="BF"/>
            <w:vAlign w:val="center"/>
          </w:tcPr>
          <w:p w14:paraId="05866853" w14:textId="77777777" w:rsidR="00844D00" w:rsidRDefault="00844D00" w:rsidP="000F0FB8">
            <w:pPr>
              <w:pStyle w:val="ProductList-OfferingBody"/>
              <w:ind w:left="-113"/>
              <w:jc w:val="center"/>
            </w:pPr>
          </w:p>
        </w:tc>
        <w:tc>
          <w:tcPr>
            <w:tcW w:w="768" w:type="dxa"/>
            <w:shd w:val="clear" w:color="auto" w:fill="BFBFBF" w:themeFill="background1" w:themeFillShade="BF"/>
            <w:vAlign w:val="center"/>
          </w:tcPr>
          <w:p w14:paraId="105CFC57" w14:textId="77777777" w:rsidR="00844D00" w:rsidRDefault="00844D00" w:rsidP="000F0FB8">
            <w:pPr>
              <w:pStyle w:val="ProductList-OfferingBody"/>
              <w:ind w:left="-113"/>
              <w:jc w:val="center"/>
            </w:pPr>
          </w:p>
        </w:tc>
        <w:tc>
          <w:tcPr>
            <w:tcW w:w="767" w:type="dxa"/>
            <w:shd w:val="clear" w:color="auto" w:fill="BFBFBF" w:themeFill="background1" w:themeFillShade="BF"/>
            <w:vAlign w:val="center"/>
          </w:tcPr>
          <w:p w14:paraId="5A495452" w14:textId="77777777" w:rsidR="00844D00" w:rsidRDefault="00844D00" w:rsidP="000F0FB8">
            <w:pPr>
              <w:pStyle w:val="ProductList-OfferingBody"/>
              <w:ind w:left="-113"/>
              <w:jc w:val="center"/>
            </w:pPr>
          </w:p>
        </w:tc>
        <w:tc>
          <w:tcPr>
            <w:tcW w:w="767" w:type="dxa"/>
            <w:shd w:val="clear" w:color="auto" w:fill="BFBFBF" w:themeFill="background1" w:themeFillShade="BF"/>
            <w:vAlign w:val="center"/>
          </w:tcPr>
          <w:p w14:paraId="4A34A8E7" w14:textId="77777777" w:rsidR="00844D00" w:rsidRDefault="00844D00" w:rsidP="000F0FB8">
            <w:pPr>
              <w:pStyle w:val="ProductList-OfferingBody"/>
              <w:ind w:left="-113"/>
              <w:jc w:val="center"/>
            </w:pPr>
          </w:p>
        </w:tc>
        <w:tc>
          <w:tcPr>
            <w:tcW w:w="768" w:type="dxa"/>
            <w:shd w:val="clear" w:color="auto" w:fill="70AD47" w:themeFill="accent6"/>
            <w:vAlign w:val="center"/>
          </w:tcPr>
          <w:p w14:paraId="61407AF6" w14:textId="4F5D7E57" w:rsidR="00844D00" w:rsidRDefault="00844D00" w:rsidP="000F0FB8">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844D00" w14:paraId="327CF6C1" w14:textId="77777777" w:rsidTr="00FC3E83">
        <w:trPr>
          <w:cantSplit/>
          <w:tblHeader/>
        </w:trPr>
        <w:tc>
          <w:tcPr>
            <w:tcW w:w="3330" w:type="dxa"/>
            <w:tcBorders>
              <w:top w:val="nil"/>
              <w:left w:val="nil"/>
              <w:bottom w:val="dashSmallGap" w:sz="4" w:space="0" w:color="BFBFBF" w:themeColor="background1" w:themeShade="BF"/>
              <w:right w:val="nil"/>
            </w:tcBorders>
          </w:tcPr>
          <w:p w14:paraId="5D7346FC" w14:textId="7E8CB411" w:rsidR="00844D00" w:rsidRDefault="00844D00" w:rsidP="000F0FB8">
            <w:pPr>
              <w:pStyle w:val="ProductList-Offering2"/>
            </w:pPr>
            <w:bookmarkStart w:id="1037" w:name="_Toc405814644"/>
            <w:r>
              <w:t>Add-on di Microsoft Social Listening Professional</w:t>
            </w:r>
            <w:r>
              <w:fldChar w:fldCharType="begin"/>
            </w:r>
            <w:r>
              <w:instrText>XE "Microsoft Dynamics CRM Online Professional"</w:instrText>
            </w:r>
            <w:r>
              <w:fldChar w:fldCharType="end"/>
            </w:r>
            <w:r>
              <w:t xml:space="preserve"> (SL per Utente)</w:t>
            </w:r>
            <w:bookmarkEnd w:id="1037"/>
          </w:p>
        </w:tc>
        <w:tc>
          <w:tcPr>
            <w:tcW w:w="720" w:type="dxa"/>
            <w:tcBorders>
              <w:top w:val="nil"/>
              <w:left w:val="nil"/>
              <w:bottom w:val="dashSmallGap" w:sz="4" w:space="0" w:color="BFBFBF" w:themeColor="background1" w:themeShade="BF"/>
              <w:right w:val="nil"/>
            </w:tcBorders>
            <w:vAlign w:val="center"/>
          </w:tcPr>
          <w:p w14:paraId="2A7729E2" w14:textId="77777777" w:rsidR="00844D00" w:rsidRDefault="00844D00" w:rsidP="000F0FB8">
            <w:pPr>
              <w:pStyle w:val="ProductList-OfferingBody"/>
              <w:ind w:left="-113"/>
              <w:jc w:val="center"/>
            </w:pPr>
          </w:p>
        </w:tc>
        <w:tc>
          <w:tcPr>
            <w:tcW w:w="581" w:type="dxa"/>
            <w:tcBorders>
              <w:left w:val="single" w:sz="12" w:space="0" w:color="FFFFFF" w:themeColor="background1"/>
            </w:tcBorders>
            <w:shd w:val="clear" w:color="auto" w:fill="BFBFBF" w:themeFill="background1" w:themeFillShade="BF"/>
            <w:vAlign w:val="center"/>
          </w:tcPr>
          <w:p w14:paraId="388E9200" w14:textId="77777777" w:rsidR="00844D00" w:rsidRDefault="00844D00" w:rsidP="000F0FB8">
            <w:pPr>
              <w:pStyle w:val="ProductList-OfferingBody"/>
              <w:ind w:left="-113"/>
              <w:jc w:val="center"/>
            </w:pPr>
          </w:p>
        </w:tc>
        <w:tc>
          <w:tcPr>
            <w:tcW w:w="767" w:type="dxa"/>
            <w:shd w:val="clear" w:color="auto" w:fill="70AD47" w:themeFill="accent6"/>
            <w:vAlign w:val="center"/>
          </w:tcPr>
          <w:p w14:paraId="5083EE1A" w14:textId="67C65133" w:rsidR="00844D00" w:rsidRPr="00287117" w:rsidRDefault="00844D00" w:rsidP="000F0FB8">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68" w:type="dxa"/>
            <w:shd w:val="clear" w:color="auto" w:fill="BFBFBF" w:themeFill="background1" w:themeFillShade="BF"/>
            <w:vAlign w:val="center"/>
          </w:tcPr>
          <w:p w14:paraId="70524F0F" w14:textId="77777777" w:rsidR="00844D00" w:rsidRDefault="00844D00" w:rsidP="000F0FB8">
            <w:pPr>
              <w:pStyle w:val="ProductList-OfferingBody"/>
              <w:ind w:left="-113"/>
              <w:jc w:val="center"/>
            </w:pPr>
          </w:p>
        </w:tc>
        <w:tc>
          <w:tcPr>
            <w:tcW w:w="767" w:type="dxa"/>
            <w:shd w:val="clear" w:color="auto" w:fill="BFBFBF" w:themeFill="background1" w:themeFillShade="BF"/>
            <w:vAlign w:val="center"/>
          </w:tcPr>
          <w:p w14:paraId="20AFD6B5" w14:textId="77777777" w:rsidR="00844D00" w:rsidRDefault="00844D00" w:rsidP="000F0FB8">
            <w:pPr>
              <w:pStyle w:val="ProductList-OfferingBody"/>
              <w:ind w:left="-113"/>
              <w:jc w:val="center"/>
            </w:pPr>
          </w:p>
        </w:tc>
        <w:tc>
          <w:tcPr>
            <w:tcW w:w="767" w:type="dxa"/>
            <w:shd w:val="clear" w:color="auto" w:fill="BFBFBF" w:themeFill="background1" w:themeFillShade="BF"/>
            <w:vAlign w:val="center"/>
          </w:tcPr>
          <w:p w14:paraId="14CC92BB" w14:textId="77777777" w:rsidR="00844D00" w:rsidRDefault="00844D00" w:rsidP="000F0FB8">
            <w:pPr>
              <w:pStyle w:val="ProductList-OfferingBody"/>
              <w:ind w:left="-113"/>
              <w:jc w:val="center"/>
            </w:pPr>
          </w:p>
        </w:tc>
        <w:tc>
          <w:tcPr>
            <w:tcW w:w="768" w:type="dxa"/>
            <w:shd w:val="clear" w:color="auto" w:fill="BFBFBF" w:themeFill="background1" w:themeFillShade="BF"/>
            <w:vAlign w:val="center"/>
          </w:tcPr>
          <w:p w14:paraId="0725D386" w14:textId="77777777" w:rsidR="00844D00" w:rsidRDefault="00844D00" w:rsidP="000F0FB8">
            <w:pPr>
              <w:pStyle w:val="ProductList-OfferingBody"/>
              <w:ind w:left="-113"/>
              <w:jc w:val="center"/>
            </w:pPr>
          </w:p>
        </w:tc>
        <w:tc>
          <w:tcPr>
            <w:tcW w:w="767" w:type="dxa"/>
            <w:shd w:val="clear" w:color="auto" w:fill="BFBFBF" w:themeFill="background1" w:themeFillShade="BF"/>
            <w:vAlign w:val="center"/>
          </w:tcPr>
          <w:p w14:paraId="51306903" w14:textId="77777777" w:rsidR="00844D00" w:rsidRDefault="00844D00" w:rsidP="000F0FB8">
            <w:pPr>
              <w:pStyle w:val="ProductList-OfferingBody"/>
              <w:ind w:left="-113"/>
              <w:jc w:val="center"/>
            </w:pPr>
          </w:p>
        </w:tc>
        <w:tc>
          <w:tcPr>
            <w:tcW w:w="767" w:type="dxa"/>
            <w:shd w:val="clear" w:color="auto" w:fill="BFBFBF" w:themeFill="background1" w:themeFillShade="BF"/>
            <w:vAlign w:val="center"/>
          </w:tcPr>
          <w:p w14:paraId="49396DCF" w14:textId="77777777" w:rsidR="00844D00" w:rsidRDefault="00844D00" w:rsidP="000F0FB8">
            <w:pPr>
              <w:pStyle w:val="ProductList-OfferingBody"/>
              <w:ind w:left="-113"/>
              <w:jc w:val="center"/>
            </w:pPr>
          </w:p>
        </w:tc>
        <w:tc>
          <w:tcPr>
            <w:tcW w:w="768" w:type="dxa"/>
            <w:shd w:val="clear" w:color="auto" w:fill="70AD47" w:themeFill="accent6"/>
            <w:vAlign w:val="center"/>
          </w:tcPr>
          <w:p w14:paraId="3B36703F" w14:textId="03430E0C" w:rsidR="00844D00" w:rsidRDefault="00844D00" w:rsidP="000F0FB8">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844D00" w14:paraId="3801A6AE" w14:textId="77777777" w:rsidTr="00FC3E83">
        <w:trPr>
          <w:cantSplit/>
          <w:tblHeader/>
        </w:trPr>
        <w:tc>
          <w:tcPr>
            <w:tcW w:w="3330" w:type="dxa"/>
            <w:tcBorders>
              <w:top w:val="nil"/>
              <w:left w:val="nil"/>
              <w:bottom w:val="dashSmallGap" w:sz="4" w:space="0" w:color="BFBFBF" w:themeColor="background1" w:themeShade="BF"/>
              <w:right w:val="nil"/>
            </w:tcBorders>
          </w:tcPr>
          <w:p w14:paraId="7C49F6AD" w14:textId="15294579" w:rsidR="00844D00" w:rsidRDefault="00844D00" w:rsidP="000F0FB8">
            <w:pPr>
              <w:pStyle w:val="ProductList-Offering2"/>
            </w:pPr>
            <w:bookmarkStart w:id="1038" w:name="_Toc380513346"/>
            <w:bookmarkStart w:id="1039" w:name="_Toc380655395"/>
            <w:bookmarkStart w:id="1040" w:name="_Toc405814645"/>
            <w:r>
              <w:t>Post Aggiuntivi di Microsoft Social Listening Professional (SL Add-on)</w:t>
            </w:r>
            <w:bookmarkEnd w:id="1038"/>
            <w:bookmarkEnd w:id="1039"/>
            <w:bookmarkEnd w:id="1040"/>
            <w:r>
              <w:fldChar w:fldCharType="begin"/>
            </w:r>
            <w:r>
              <w:instrText>XE "Post Aggiuntivi di Microsoft Social Listening Professional (SL Add-on)"</w:instrText>
            </w:r>
            <w:r>
              <w:fldChar w:fldCharType="end"/>
            </w:r>
          </w:p>
        </w:tc>
        <w:tc>
          <w:tcPr>
            <w:tcW w:w="720" w:type="dxa"/>
            <w:tcBorders>
              <w:top w:val="nil"/>
              <w:left w:val="nil"/>
              <w:bottom w:val="dashSmallGap" w:sz="4" w:space="0" w:color="BFBFBF" w:themeColor="background1" w:themeShade="BF"/>
              <w:right w:val="nil"/>
            </w:tcBorders>
            <w:vAlign w:val="center"/>
          </w:tcPr>
          <w:p w14:paraId="3C893CAA" w14:textId="77777777" w:rsidR="00844D00" w:rsidRDefault="00844D00" w:rsidP="000F0FB8">
            <w:pPr>
              <w:pStyle w:val="ProductList-OfferingBody"/>
              <w:ind w:left="-113"/>
              <w:jc w:val="center"/>
            </w:pPr>
          </w:p>
        </w:tc>
        <w:tc>
          <w:tcPr>
            <w:tcW w:w="581" w:type="dxa"/>
            <w:tcBorders>
              <w:left w:val="single" w:sz="12" w:space="0" w:color="FFFFFF" w:themeColor="background1"/>
            </w:tcBorders>
            <w:shd w:val="clear" w:color="auto" w:fill="BFBFBF" w:themeFill="background1" w:themeFillShade="BF"/>
            <w:vAlign w:val="center"/>
          </w:tcPr>
          <w:p w14:paraId="77E91C4C" w14:textId="77777777" w:rsidR="00844D00" w:rsidRDefault="00844D00" w:rsidP="000F0FB8">
            <w:pPr>
              <w:pStyle w:val="ProductList-OfferingBody"/>
              <w:ind w:left="-113"/>
              <w:jc w:val="center"/>
            </w:pPr>
          </w:p>
        </w:tc>
        <w:tc>
          <w:tcPr>
            <w:tcW w:w="767" w:type="dxa"/>
            <w:shd w:val="clear" w:color="auto" w:fill="70AD47" w:themeFill="accent6"/>
            <w:vAlign w:val="center"/>
          </w:tcPr>
          <w:p w14:paraId="44EF87F2" w14:textId="4037A1F0" w:rsidR="00844D00" w:rsidRDefault="00844D00" w:rsidP="000F0FB8">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68" w:type="dxa"/>
            <w:shd w:val="clear" w:color="auto" w:fill="BFBFBF" w:themeFill="background1" w:themeFillShade="BF"/>
            <w:vAlign w:val="center"/>
          </w:tcPr>
          <w:p w14:paraId="343F1DF7" w14:textId="77777777" w:rsidR="00844D00" w:rsidRDefault="00844D00" w:rsidP="000F0FB8">
            <w:pPr>
              <w:pStyle w:val="ProductList-OfferingBody"/>
              <w:ind w:left="-113"/>
              <w:jc w:val="center"/>
            </w:pPr>
          </w:p>
        </w:tc>
        <w:tc>
          <w:tcPr>
            <w:tcW w:w="767" w:type="dxa"/>
            <w:shd w:val="clear" w:color="auto" w:fill="70AD47" w:themeFill="accent6"/>
            <w:vAlign w:val="center"/>
          </w:tcPr>
          <w:p w14:paraId="746D5868" w14:textId="77777777" w:rsidR="00844D00" w:rsidRDefault="00844D00" w:rsidP="000F0FB8">
            <w:pPr>
              <w:pStyle w:val="ProductList-OfferingBody"/>
              <w:ind w:left="-113"/>
              <w:jc w:val="center"/>
            </w:pPr>
          </w:p>
        </w:tc>
        <w:tc>
          <w:tcPr>
            <w:tcW w:w="767" w:type="dxa"/>
            <w:shd w:val="clear" w:color="auto" w:fill="BFBFBF" w:themeFill="background1" w:themeFillShade="BF"/>
            <w:vAlign w:val="center"/>
          </w:tcPr>
          <w:p w14:paraId="21E57928" w14:textId="77777777" w:rsidR="00844D00" w:rsidRDefault="00844D00" w:rsidP="000F0FB8">
            <w:pPr>
              <w:pStyle w:val="ProductList-OfferingBody"/>
              <w:ind w:left="-113"/>
              <w:jc w:val="center"/>
            </w:pPr>
          </w:p>
        </w:tc>
        <w:tc>
          <w:tcPr>
            <w:tcW w:w="768" w:type="dxa"/>
            <w:shd w:val="clear" w:color="auto" w:fill="BFBFBF" w:themeFill="background1" w:themeFillShade="BF"/>
            <w:vAlign w:val="center"/>
          </w:tcPr>
          <w:p w14:paraId="7B65B23E" w14:textId="77777777" w:rsidR="00844D00" w:rsidRDefault="00844D00" w:rsidP="000F0FB8">
            <w:pPr>
              <w:pStyle w:val="ProductList-OfferingBody"/>
              <w:ind w:left="-113"/>
              <w:jc w:val="center"/>
            </w:pPr>
          </w:p>
        </w:tc>
        <w:tc>
          <w:tcPr>
            <w:tcW w:w="767" w:type="dxa"/>
            <w:shd w:val="clear" w:color="auto" w:fill="BFBFBF" w:themeFill="background1" w:themeFillShade="BF"/>
            <w:vAlign w:val="center"/>
          </w:tcPr>
          <w:p w14:paraId="0773F601" w14:textId="77777777" w:rsidR="00844D00" w:rsidRDefault="00844D00" w:rsidP="000F0FB8">
            <w:pPr>
              <w:pStyle w:val="ProductList-OfferingBody"/>
              <w:ind w:left="-113"/>
              <w:jc w:val="center"/>
            </w:pPr>
          </w:p>
        </w:tc>
        <w:tc>
          <w:tcPr>
            <w:tcW w:w="767" w:type="dxa"/>
            <w:shd w:val="clear" w:color="auto" w:fill="BFBFBF" w:themeFill="background1" w:themeFillShade="BF"/>
            <w:vAlign w:val="center"/>
          </w:tcPr>
          <w:p w14:paraId="06B1330C" w14:textId="77777777" w:rsidR="00844D00" w:rsidRDefault="00844D00" w:rsidP="000F0FB8">
            <w:pPr>
              <w:pStyle w:val="ProductList-OfferingBody"/>
              <w:ind w:left="-113"/>
              <w:jc w:val="center"/>
            </w:pPr>
          </w:p>
        </w:tc>
        <w:tc>
          <w:tcPr>
            <w:tcW w:w="768" w:type="dxa"/>
            <w:shd w:val="clear" w:color="auto" w:fill="70AD47" w:themeFill="accent6"/>
            <w:vAlign w:val="center"/>
          </w:tcPr>
          <w:p w14:paraId="57000D0E" w14:textId="65D2D140" w:rsidR="00844D00" w:rsidRDefault="00844D00" w:rsidP="000F0FB8">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844D00" w14:paraId="1DB883F9" w14:textId="77777777" w:rsidTr="00FC3E83">
        <w:trPr>
          <w:cantSplit/>
          <w:tblHeader/>
        </w:trPr>
        <w:tc>
          <w:tcPr>
            <w:tcW w:w="3330" w:type="dxa"/>
            <w:tcBorders>
              <w:top w:val="nil"/>
              <w:left w:val="nil"/>
              <w:bottom w:val="dashSmallGap" w:sz="4" w:space="0" w:color="BFBFBF" w:themeColor="background1" w:themeShade="BF"/>
              <w:right w:val="nil"/>
            </w:tcBorders>
          </w:tcPr>
          <w:p w14:paraId="32643DD3" w14:textId="51E7EB76" w:rsidR="00844D00" w:rsidRDefault="00844D00" w:rsidP="000F0FB8">
            <w:pPr>
              <w:pStyle w:val="ProductList-Offering2"/>
            </w:pPr>
            <w:bookmarkStart w:id="1041" w:name="_Toc380513347"/>
            <w:bookmarkStart w:id="1042" w:name="_Toc380655397"/>
            <w:bookmarkStart w:id="1043" w:name="_Toc405814646"/>
            <w:r>
              <w:t>Microsoft Social Listening Professional Education (SL per Utente)</w:t>
            </w:r>
            <w:bookmarkEnd w:id="1041"/>
            <w:bookmarkEnd w:id="1042"/>
            <w:bookmarkEnd w:id="1043"/>
            <w:r>
              <w:fldChar w:fldCharType="begin"/>
            </w:r>
            <w:r>
              <w:instrText>XE "Microsoft Social Listening Professional Education (SL per Utente)"</w:instrText>
            </w:r>
            <w:r>
              <w:fldChar w:fldCharType="end"/>
            </w:r>
          </w:p>
        </w:tc>
        <w:tc>
          <w:tcPr>
            <w:tcW w:w="720" w:type="dxa"/>
            <w:tcBorders>
              <w:top w:val="nil"/>
              <w:left w:val="nil"/>
              <w:bottom w:val="dashSmallGap" w:sz="4" w:space="0" w:color="BFBFBF" w:themeColor="background1" w:themeShade="BF"/>
              <w:right w:val="nil"/>
            </w:tcBorders>
            <w:vAlign w:val="center"/>
          </w:tcPr>
          <w:p w14:paraId="4AA48E9C" w14:textId="77777777" w:rsidR="00844D00" w:rsidRDefault="00844D00" w:rsidP="000F0FB8">
            <w:pPr>
              <w:pStyle w:val="ProductList-OfferingBody"/>
              <w:ind w:left="-113"/>
              <w:jc w:val="center"/>
            </w:pPr>
          </w:p>
        </w:tc>
        <w:tc>
          <w:tcPr>
            <w:tcW w:w="581" w:type="dxa"/>
            <w:tcBorders>
              <w:left w:val="single" w:sz="12" w:space="0" w:color="FFFFFF" w:themeColor="background1"/>
            </w:tcBorders>
            <w:shd w:val="clear" w:color="auto" w:fill="BFBFBF" w:themeFill="background1" w:themeFillShade="BF"/>
            <w:vAlign w:val="center"/>
          </w:tcPr>
          <w:p w14:paraId="25FFD10A" w14:textId="77777777" w:rsidR="00844D00" w:rsidRDefault="00844D00" w:rsidP="000F0FB8">
            <w:pPr>
              <w:pStyle w:val="ProductList-OfferingBody"/>
              <w:ind w:left="-113"/>
              <w:jc w:val="center"/>
            </w:pPr>
          </w:p>
        </w:tc>
        <w:tc>
          <w:tcPr>
            <w:tcW w:w="767" w:type="dxa"/>
            <w:shd w:val="clear" w:color="auto" w:fill="BFBFBF" w:themeFill="background1" w:themeFillShade="BF"/>
            <w:vAlign w:val="center"/>
          </w:tcPr>
          <w:p w14:paraId="6203225B" w14:textId="5BE69824" w:rsidR="00844D00" w:rsidRDefault="00844D00" w:rsidP="000F0FB8">
            <w:pPr>
              <w:pStyle w:val="ProductList-OfferingBody"/>
              <w:ind w:left="-113"/>
              <w:jc w:val="center"/>
            </w:pPr>
          </w:p>
        </w:tc>
        <w:tc>
          <w:tcPr>
            <w:tcW w:w="768" w:type="dxa"/>
            <w:shd w:val="clear" w:color="auto" w:fill="70AD47" w:themeFill="accent6"/>
            <w:vAlign w:val="center"/>
          </w:tcPr>
          <w:p w14:paraId="2D49DFF7" w14:textId="4CB38D73" w:rsidR="00844D00" w:rsidRDefault="00844D00" w:rsidP="000F0FB8">
            <w:pPr>
              <w:pStyle w:val="ProductList-OfferingBody"/>
              <w:ind w:left="-113"/>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767" w:type="dxa"/>
            <w:shd w:val="clear" w:color="auto" w:fill="BFBFBF" w:themeFill="background1" w:themeFillShade="BF"/>
            <w:vAlign w:val="center"/>
          </w:tcPr>
          <w:p w14:paraId="0621D795" w14:textId="51C0BEAB" w:rsidR="00844D00" w:rsidRDefault="00844D00" w:rsidP="000F0FB8">
            <w:pPr>
              <w:pStyle w:val="ProductList-OfferingBody"/>
              <w:ind w:left="-113"/>
              <w:jc w:val="center"/>
            </w:pPr>
            <w:r>
              <w:t xml:space="preserve"> </w:t>
            </w:r>
          </w:p>
        </w:tc>
        <w:tc>
          <w:tcPr>
            <w:tcW w:w="767" w:type="dxa"/>
            <w:shd w:val="clear" w:color="auto" w:fill="BFBFBF" w:themeFill="background1" w:themeFillShade="BF"/>
            <w:vAlign w:val="center"/>
          </w:tcPr>
          <w:p w14:paraId="5B58223B" w14:textId="77777777" w:rsidR="00844D00" w:rsidRDefault="00844D00" w:rsidP="000F0FB8">
            <w:pPr>
              <w:pStyle w:val="ProductList-OfferingBody"/>
              <w:ind w:left="-113"/>
              <w:jc w:val="center"/>
            </w:pPr>
          </w:p>
        </w:tc>
        <w:tc>
          <w:tcPr>
            <w:tcW w:w="768" w:type="dxa"/>
            <w:shd w:val="clear" w:color="auto" w:fill="BFBFBF" w:themeFill="background1" w:themeFillShade="BF"/>
            <w:vAlign w:val="center"/>
          </w:tcPr>
          <w:p w14:paraId="5F2606A0" w14:textId="77777777" w:rsidR="00844D00" w:rsidRDefault="00844D00" w:rsidP="000F0FB8">
            <w:pPr>
              <w:pStyle w:val="ProductList-OfferingBody"/>
              <w:ind w:left="-113"/>
              <w:jc w:val="center"/>
            </w:pPr>
          </w:p>
        </w:tc>
        <w:tc>
          <w:tcPr>
            <w:tcW w:w="767" w:type="dxa"/>
            <w:shd w:val="clear" w:color="auto" w:fill="BFBFBF" w:themeFill="background1" w:themeFillShade="BF"/>
            <w:vAlign w:val="center"/>
          </w:tcPr>
          <w:p w14:paraId="50D9161E" w14:textId="77777777" w:rsidR="00844D00" w:rsidRDefault="00844D00" w:rsidP="000F0FB8">
            <w:pPr>
              <w:pStyle w:val="ProductList-OfferingBody"/>
              <w:ind w:left="-113"/>
              <w:jc w:val="center"/>
            </w:pPr>
          </w:p>
        </w:tc>
        <w:tc>
          <w:tcPr>
            <w:tcW w:w="767" w:type="dxa"/>
            <w:shd w:val="clear" w:color="auto" w:fill="BFBFBF" w:themeFill="background1" w:themeFillShade="BF"/>
            <w:vAlign w:val="center"/>
          </w:tcPr>
          <w:p w14:paraId="33326F9D" w14:textId="77777777" w:rsidR="00844D00" w:rsidRDefault="00844D00" w:rsidP="000F0FB8">
            <w:pPr>
              <w:pStyle w:val="ProductList-OfferingBody"/>
              <w:ind w:left="-113"/>
              <w:jc w:val="center"/>
            </w:pPr>
          </w:p>
        </w:tc>
        <w:tc>
          <w:tcPr>
            <w:tcW w:w="768" w:type="dxa"/>
            <w:shd w:val="clear" w:color="auto" w:fill="BFBFBF" w:themeFill="background1" w:themeFillShade="BF"/>
            <w:vAlign w:val="center"/>
          </w:tcPr>
          <w:p w14:paraId="30F0B766" w14:textId="77777777" w:rsidR="00844D00" w:rsidRDefault="00844D00" w:rsidP="000F0FB8">
            <w:pPr>
              <w:pStyle w:val="ProductList-OfferingBody"/>
              <w:ind w:left="-113"/>
              <w:jc w:val="center"/>
            </w:pPr>
          </w:p>
        </w:tc>
      </w:tr>
      <w:tr w:rsidR="00844D00" w14:paraId="05BEBC44" w14:textId="77777777" w:rsidTr="00FC3E83">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4AAB989C" w14:textId="5010FAE9" w:rsidR="00844D00" w:rsidRDefault="00844D00" w:rsidP="000F0FB8">
            <w:pPr>
              <w:pStyle w:val="ProductList-Offering2"/>
            </w:pPr>
            <w:bookmarkStart w:id="1044" w:name="_Toc380513348"/>
            <w:bookmarkStart w:id="1045" w:name="_Toc380655398"/>
            <w:bookmarkStart w:id="1046" w:name="_Toc405814647"/>
            <w:r>
              <w:t>Componente Aggiuntivo per Microsoft Social Listening Professional Education (SL per Utente)</w:t>
            </w:r>
            <w:bookmarkEnd w:id="1044"/>
            <w:bookmarkEnd w:id="1045"/>
            <w:bookmarkEnd w:id="1046"/>
            <w:r>
              <w:fldChar w:fldCharType="begin"/>
            </w:r>
            <w:r>
              <w:instrText>XE "Componente Aggiuntivo per Microsoft Social Listening Professional Education (SL per Utente)"</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340A7882" w14:textId="77777777" w:rsidR="00844D00" w:rsidRDefault="00844D00" w:rsidP="000F0FB8">
            <w:pPr>
              <w:pStyle w:val="ProductList-OfferingBody"/>
              <w:ind w:left="-113"/>
              <w:jc w:val="center"/>
            </w:pPr>
          </w:p>
        </w:tc>
        <w:tc>
          <w:tcPr>
            <w:tcW w:w="581" w:type="dxa"/>
            <w:tcBorders>
              <w:left w:val="single" w:sz="12" w:space="0" w:color="FFFFFF" w:themeColor="background1"/>
            </w:tcBorders>
            <w:shd w:val="clear" w:color="auto" w:fill="BFBFBF" w:themeFill="background1" w:themeFillShade="BF"/>
            <w:vAlign w:val="center"/>
          </w:tcPr>
          <w:p w14:paraId="10BDD2EB" w14:textId="77777777" w:rsidR="00844D00" w:rsidRDefault="00844D00" w:rsidP="000F0FB8">
            <w:pPr>
              <w:pStyle w:val="ProductList-OfferingBody"/>
              <w:ind w:left="-113"/>
              <w:jc w:val="center"/>
            </w:pPr>
          </w:p>
        </w:tc>
        <w:tc>
          <w:tcPr>
            <w:tcW w:w="767" w:type="dxa"/>
            <w:shd w:val="clear" w:color="auto" w:fill="BFBFBF" w:themeFill="background1" w:themeFillShade="BF"/>
            <w:vAlign w:val="center"/>
          </w:tcPr>
          <w:p w14:paraId="5D5143FB" w14:textId="38677CB0" w:rsidR="00844D00" w:rsidRDefault="00844D00" w:rsidP="000F0FB8">
            <w:pPr>
              <w:pStyle w:val="ProductList-OfferingBody"/>
              <w:ind w:left="-113"/>
              <w:jc w:val="center"/>
            </w:pPr>
          </w:p>
        </w:tc>
        <w:tc>
          <w:tcPr>
            <w:tcW w:w="768" w:type="dxa"/>
            <w:shd w:val="clear" w:color="auto" w:fill="70AD47" w:themeFill="accent6"/>
            <w:vAlign w:val="center"/>
          </w:tcPr>
          <w:p w14:paraId="11A9E062" w14:textId="6FA2D2A9" w:rsidR="00844D00" w:rsidRDefault="00844D00" w:rsidP="000F0FB8">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67" w:type="dxa"/>
            <w:shd w:val="clear" w:color="auto" w:fill="BFBFBF" w:themeFill="background1" w:themeFillShade="BF"/>
            <w:vAlign w:val="center"/>
          </w:tcPr>
          <w:p w14:paraId="3D11CE2B" w14:textId="68DC38D8" w:rsidR="00844D00" w:rsidRDefault="00844D00" w:rsidP="000F0FB8">
            <w:pPr>
              <w:pStyle w:val="ProductList-OfferingBody"/>
              <w:ind w:left="-113"/>
              <w:jc w:val="center"/>
            </w:pPr>
            <w:r>
              <w:t xml:space="preserve"> </w:t>
            </w:r>
          </w:p>
        </w:tc>
        <w:tc>
          <w:tcPr>
            <w:tcW w:w="767" w:type="dxa"/>
            <w:shd w:val="clear" w:color="auto" w:fill="BFBFBF" w:themeFill="background1" w:themeFillShade="BF"/>
            <w:vAlign w:val="center"/>
          </w:tcPr>
          <w:p w14:paraId="6F1F14CB" w14:textId="77777777" w:rsidR="00844D00" w:rsidRDefault="00844D00" w:rsidP="000F0FB8">
            <w:pPr>
              <w:pStyle w:val="ProductList-OfferingBody"/>
              <w:ind w:left="-113"/>
              <w:jc w:val="center"/>
            </w:pPr>
          </w:p>
        </w:tc>
        <w:tc>
          <w:tcPr>
            <w:tcW w:w="768" w:type="dxa"/>
            <w:shd w:val="clear" w:color="auto" w:fill="BFBFBF" w:themeFill="background1" w:themeFillShade="BF"/>
            <w:vAlign w:val="center"/>
          </w:tcPr>
          <w:p w14:paraId="166DB366" w14:textId="77777777" w:rsidR="00844D00" w:rsidRDefault="00844D00" w:rsidP="000F0FB8">
            <w:pPr>
              <w:pStyle w:val="ProductList-OfferingBody"/>
              <w:ind w:left="-113"/>
              <w:jc w:val="center"/>
            </w:pPr>
          </w:p>
        </w:tc>
        <w:tc>
          <w:tcPr>
            <w:tcW w:w="767" w:type="dxa"/>
            <w:shd w:val="clear" w:color="auto" w:fill="BFBFBF" w:themeFill="background1" w:themeFillShade="BF"/>
            <w:vAlign w:val="center"/>
          </w:tcPr>
          <w:p w14:paraId="09880914" w14:textId="77777777" w:rsidR="00844D00" w:rsidRDefault="00844D00" w:rsidP="000F0FB8">
            <w:pPr>
              <w:pStyle w:val="ProductList-OfferingBody"/>
              <w:ind w:left="-113"/>
              <w:jc w:val="center"/>
            </w:pPr>
          </w:p>
        </w:tc>
        <w:tc>
          <w:tcPr>
            <w:tcW w:w="767" w:type="dxa"/>
            <w:shd w:val="clear" w:color="auto" w:fill="BFBFBF" w:themeFill="background1" w:themeFillShade="BF"/>
            <w:vAlign w:val="center"/>
          </w:tcPr>
          <w:p w14:paraId="42D10082" w14:textId="77777777" w:rsidR="00844D00" w:rsidRDefault="00844D00" w:rsidP="000F0FB8">
            <w:pPr>
              <w:pStyle w:val="ProductList-OfferingBody"/>
              <w:ind w:left="-113"/>
              <w:jc w:val="center"/>
            </w:pPr>
          </w:p>
        </w:tc>
        <w:tc>
          <w:tcPr>
            <w:tcW w:w="768" w:type="dxa"/>
            <w:shd w:val="clear" w:color="auto" w:fill="BFBFBF" w:themeFill="background1" w:themeFillShade="BF"/>
            <w:vAlign w:val="center"/>
          </w:tcPr>
          <w:p w14:paraId="670D5690" w14:textId="77777777" w:rsidR="00844D00" w:rsidRDefault="00844D00" w:rsidP="000F0FB8">
            <w:pPr>
              <w:pStyle w:val="ProductList-OfferingBody"/>
              <w:ind w:left="-113"/>
              <w:jc w:val="center"/>
            </w:pPr>
          </w:p>
        </w:tc>
      </w:tr>
      <w:tr w:rsidR="00844D00" w14:paraId="168E9772" w14:textId="77777777" w:rsidTr="00FC3E83">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01492A0A" w14:textId="3F5F14F0" w:rsidR="00844D00" w:rsidRDefault="00844D00" w:rsidP="000F0FB8">
            <w:pPr>
              <w:pStyle w:val="ProductList-Offering2"/>
            </w:pPr>
            <w:bookmarkStart w:id="1047" w:name="_Toc380513349"/>
            <w:bookmarkStart w:id="1048" w:name="_Toc380655399"/>
            <w:bookmarkStart w:id="1049" w:name="_Toc405814648"/>
            <w:r>
              <w:t>Post Aggiuntivi di Microsoft Social Listening Professional Education (SL Add-on)</w:t>
            </w:r>
            <w:bookmarkEnd w:id="1047"/>
            <w:bookmarkEnd w:id="1048"/>
            <w:bookmarkEnd w:id="1049"/>
            <w:r>
              <w:fldChar w:fldCharType="begin"/>
            </w:r>
            <w:r>
              <w:instrText>XE "Post Aggiuntivi di Microsoft Social Listening Professional Education (SL Add-on)"</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6EDE70FC" w14:textId="77777777" w:rsidR="00844D00" w:rsidRDefault="00844D00" w:rsidP="000F0FB8">
            <w:pPr>
              <w:pStyle w:val="ProductList-OfferingBody"/>
              <w:ind w:left="-113"/>
              <w:jc w:val="center"/>
            </w:pPr>
          </w:p>
        </w:tc>
        <w:tc>
          <w:tcPr>
            <w:tcW w:w="581" w:type="dxa"/>
            <w:tcBorders>
              <w:left w:val="single" w:sz="12" w:space="0" w:color="FFFFFF" w:themeColor="background1"/>
            </w:tcBorders>
            <w:shd w:val="clear" w:color="auto" w:fill="BFBFBF" w:themeFill="background1" w:themeFillShade="BF"/>
            <w:vAlign w:val="center"/>
          </w:tcPr>
          <w:p w14:paraId="66A16BF5" w14:textId="77777777" w:rsidR="00844D00" w:rsidRDefault="00844D00" w:rsidP="000F0FB8">
            <w:pPr>
              <w:pStyle w:val="ProductList-OfferingBody"/>
              <w:ind w:left="-113"/>
              <w:jc w:val="center"/>
            </w:pPr>
          </w:p>
        </w:tc>
        <w:tc>
          <w:tcPr>
            <w:tcW w:w="767" w:type="dxa"/>
            <w:shd w:val="clear" w:color="auto" w:fill="BFBFBF" w:themeFill="background1" w:themeFillShade="BF"/>
            <w:vAlign w:val="center"/>
          </w:tcPr>
          <w:p w14:paraId="59B7777C" w14:textId="77777777" w:rsidR="00844D00" w:rsidRDefault="00844D00" w:rsidP="000F0FB8">
            <w:pPr>
              <w:pStyle w:val="ProductList-OfferingBody"/>
              <w:ind w:left="-113"/>
              <w:jc w:val="center"/>
            </w:pPr>
          </w:p>
        </w:tc>
        <w:tc>
          <w:tcPr>
            <w:tcW w:w="768" w:type="dxa"/>
            <w:shd w:val="clear" w:color="auto" w:fill="70AD47" w:themeFill="accent6"/>
            <w:vAlign w:val="center"/>
          </w:tcPr>
          <w:p w14:paraId="6E6FB5F2" w14:textId="2FB0107F" w:rsidR="00844D00" w:rsidRDefault="00844D00" w:rsidP="000F0FB8">
            <w:pPr>
              <w:pStyle w:val="ProductList-OfferingBody"/>
              <w:ind w:left="-113"/>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767" w:type="dxa"/>
            <w:shd w:val="clear" w:color="auto" w:fill="BFBFBF" w:themeFill="background1" w:themeFillShade="BF"/>
            <w:vAlign w:val="center"/>
          </w:tcPr>
          <w:p w14:paraId="4EA40651" w14:textId="2AE20403" w:rsidR="00844D00" w:rsidRDefault="00844D00" w:rsidP="000F0FB8">
            <w:pPr>
              <w:pStyle w:val="ProductList-OfferingBody"/>
              <w:ind w:left="-113"/>
              <w:jc w:val="center"/>
            </w:pPr>
            <w:r>
              <w:t xml:space="preserve"> </w:t>
            </w:r>
          </w:p>
        </w:tc>
        <w:tc>
          <w:tcPr>
            <w:tcW w:w="767" w:type="dxa"/>
            <w:shd w:val="clear" w:color="auto" w:fill="BFBFBF" w:themeFill="background1" w:themeFillShade="BF"/>
            <w:vAlign w:val="center"/>
          </w:tcPr>
          <w:p w14:paraId="05931F94" w14:textId="77777777" w:rsidR="00844D00" w:rsidRDefault="00844D00" w:rsidP="000F0FB8">
            <w:pPr>
              <w:pStyle w:val="ProductList-OfferingBody"/>
              <w:ind w:left="-113"/>
              <w:jc w:val="center"/>
            </w:pPr>
          </w:p>
        </w:tc>
        <w:tc>
          <w:tcPr>
            <w:tcW w:w="768" w:type="dxa"/>
            <w:shd w:val="clear" w:color="auto" w:fill="BFBFBF" w:themeFill="background1" w:themeFillShade="BF"/>
            <w:vAlign w:val="center"/>
          </w:tcPr>
          <w:p w14:paraId="782F358C" w14:textId="77777777" w:rsidR="00844D00" w:rsidRDefault="00844D00" w:rsidP="000F0FB8">
            <w:pPr>
              <w:pStyle w:val="ProductList-OfferingBody"/>
              <w:ind w:left="-113"/>
              <w:jc w:val="center"/>
            </w:pPr>
          </w:p>
        </w:tc>
        <w:tc>
          <w:tcPr>
            <w:tcW w:w="767" w:type="dxa"/>
            <w:shd w:val="clear" w:color="auto" w:fill="BFBFBF" w:themeFill="background1" w:themeFillShade="BF"/>
            <w:vAlign w:val="center"/>
          </w:tcPr>
          <w:p w14:paraId="46263252" w14:textId="77777777" w:rsidR="00844D00" w:rsidRDefault="00844D00" w:rsidP="000F0FB8">
            <w:pPr>
              <w:pStyle w:val="ProductList-OfferingBody"/>
              <w:ind w:left="-113"/>
              <w:jc w:val="center"/>
            </w:pPr>
          </w:p>
        </w:tc>
        <w:tc>
          <w:tcPr>
            <w:tcW w:w="767" w:type="dxa"/>
            <w:shd w:val="clear" w:color="auto" w:fill="BFBFBF" w:themeFill="background1" w:themeFillShade="BF"/>
            <w:vAlign w:val="center"/>
          </w:tcPr>
          <w:p w14:paraId="4265545F" w14:textId="77777777" w:rsidR="00844D00" w:rsidRDefault="00844D00" w:rsidP="000F0FB8">
            <w:pPr>
              <w:pStyle w:val="ProductList-OfferingBody"/>
              <w:ind w:left="-113"/>
              <w:jc w:val="center"/>
            </w:pPr>
          </w:p>
        </w:tc>
        <w:tc>
          <w:tcPr>
            <w:tcW w:w="768" w:type="dxa"/>
            <w:shd w:val="clear" w:color="auto" w:fill="BFBFBF" w:themeFill="background1" w:themeFillShade="BF"/>
            <w:vAlign w:val="center"/>
          </w:tcPr>
          <w:p w14:paraId="44629F85" w14:textId="77777777" w:rsidR="00844D00" w:rsidRDefault="00844D00" w:rsidP="000F0FB8">
            <w:pPr>
              <w:pStyle w:val="ProductList-OfferingBody"/>
              <w:ind w:left="-113"/>
              <w:jc w:val="center"/>
            </w:pPr>
          </w:p>
        </w:tc>
      </w:tr>
      <w:tr w:rsidR="00844D00" w14:paraId="6A7FA2C1" w14:textId="77777777" w:rsidTr="00FC3E83">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4DA36A97" w14:textId="5BF3F7A8" w:rsidR="00844D00" w:rsidRDefault="00844D00" w:rsidP="0058430D">
            <w:pPr>
              <w:pStyle w:val="ProductList-Offering2"/>
            </w:pPr>
            <w:bookmarkStart w:id="1050" w:name="_Toc405814649"/>
            <w:r>
              <w:t>Supporto Avanzato per Microsoft Social Listening</w:t>
            </w:r>
            <w:bookmarkEnd w:id="1050"/>
            <w:r>
              <w:fldChar w:fldCharType="begin"/>
            </w:r>
            <w:r>
              <w:instrText>XE "Supporto Avanzato per Microsoft Social Listening Professional"</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113D059D" w14:textId="77777777" w:rsidR="00844D00" w:rsidRDefault="00844D00" w:rsidP="000F0FB8">
            <w:pPr>
              <w:pStyle w:val="ProductList-OfferingBody"/>
              <w:ind w:left="-113"/>
              <w:jc w:val="center"/>
            </w:pPr>
          </w:p>
        </w:tc>
        <w:tc>
          <w:tcPr>
            <w:tcW w:w="581" w:type="dxa"/>
            <w:tcBorders>
              <w:left w:val="single" w:sz="12" w:space="0" w:color="FFFFFF" w:themeColor="background1"/>
            </w:tcBorders>
            <w:shd w:val="clear" w:color="auto" w:fill="70AD47" w:themeFill="accent6"/>
            <w:vAlign w:val="center"/>
          </w:tcPr>
          <w:p w14:paraId="6D0D1AF2" w14:textId="0B8A91D0" w:rsidR="00844D00" w:rsidRDefault="00844D00" w:rsidP="000F0FB8">
            <w:pPr>
              <w:pStyle w:val="ProductList-OfferingBody"/>
              <w:ind w:left="-113"/>
              <w:jc w:val="center"/>
            </w:pPr>
            <w:r>
              <w:t>1</w:t>
            </w:r>
          </w:p>
        </w:tc>
        <w:tc>
          <w:tcPr>
            <w:tcW w:w="767" w:type="dxa"/>
            <w:shd w:val="clear" w:color="auto" w:fill="70AD47" w:themeFill="accent6"/>
            <w:vAlign w:val="center"/>
          </w:tcPr>
          <w:p w14:paraId="2ACF979F" w14:textId="121D32D8" w:rsidR="00844D00" w:rsidRDefault="00844D00" w:rsidP="000F0FB8">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68" w:type="dxa"/>
            <w:shd w:val="clear" w:color="auto" w:fill="70AD47" w:themeFill="accent6"/>
            <w:vAlign w:val="center"/>
          </w:tcPr>
          <w:p w14:paraId="78F88334" w14:textId="462BBA51" w:rsidR="00844D00" w:rsidRPr="00287117" w:rsidRDefault="00844D00" w:rsidP="000F0FB8">
            <w:pPr>
              <w:pStyle w:val="ProductList-OfferingBody"/>
              <w:ind w:left="-113"/>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767" w:type="dxa"/>
            <w:shd w:val="clear" w:color="auto" w:fill="BFBFBF" w:themeFill="background1" w:themeFillShade="BF"/>
            <w:vAlign w:val="center"/>
          </w:tcPr>
          <w:p w14:paraId="70CE56ED" w14:textId="77777777" w:rsidR="00844D00" w:rsidRDefault="00844D00" w:rsidP="000F0FB8">
            <w:pPr>
              <w:pStyle w:val="ProductList-OfferingBody"/>
              <w:ind w:left="-113"/>
              <w:jc w:val="center"/>
            </w:pPr>
          </w:p>
        </w:tc>
        <w:tc>
          <w:tcPr>
            <w:tcW w:w="767" w:type="dxa"/>
            <w:shd w:val="clear" w:color="auto" w:fill="BFBFBF" w:themeFill="background1" w:themeFillShade="BF"/>
            <w:vAlign w:val="center"/>
          </w:tcPr>
          <w:p w14:paraId="36E9B7D0" w14:textId="77777777" w:rsidR="00844D00" w:rsidRDefault="00844D00" w:rsidP="000F0FB8">
            <w:pPr>
              <w:pStyle w:val="ProductList-OfferingBody"/>
              <w:ind w:left="-113"/>
              <w:jc w:val="center"/>
            </w:pPr>
          </w:p>
        </w:tc>
        <w:tc>
          <w:tcPr>
            <w:tcW w:w="768" w:type="dxa"/>
            <w:shd w:val="clear" w:color="auto" w:fill="BFBFBF" w:themeFill="background1" w:themeFillShade="BF"/>
            <w:vAlign w:val="center"/>
          </w:tcPr>
          <w:p w14:paraId="3F3D67D3" w14:textId="77777777" w:rsidR="00844D00" w:rsidRDefault="00844D00" w:rsidP="000F0FB8">
            <w:pPr>
              <w:pStyle w:val="ProductList-OfferingBody"/>
              <w:ind w:left="-113"/>
              <w:jc w:val="center"/>
            </w:pPr>
          </w:p>
        </w:tc>
        <w:tc>
          <w:tcPr>
            <w:tcW w:w="767" w:type="dxa"/>
            <w:shd w:val="clear" w:color="auto" w:fill="BFBFBF" w:themeFill="background1" w:themeFillShade="BF"/>
            <w:vAlign w:val="center"/>
          </w:tcPr>
          <w:p w14:paraId="31C4EB83" w14:textId="77777777" w:rsidR="00844D00" w:rsidRDefault="00844D00" w:rsidP="000F0FB8">
            <w:pPr>
              <w:pStyle w:val="ProductList-OfferingBody"/>
              <w:ind w:left="-113"/>
              <w:jc w:val="center"/>
            </w:pPr>
          </w:p>
        </w:tc>
        <w:tc>
          <w:tcPr>
            <w:tcW w:w="767" w:type="dxa"/>
            <w:shd w:val="clear" w:color="auto" w:fill="BFBFBF" w:themeFill="background1" w:themeFillShade="BF"/>
            <w:vAlign w:val="center"/>
          </w:tcPr>
          <w:p w14:paraId="6A8BBC9B" w14:textId="77777777" w:rsidR="00844D00" w:rsidRDefault="00844D00" w:rsidP="000F0FB8">
            <w:pPr>
              <w:pStyle w:val="ProductList-OfferingBody"/>
              <w:ind w:left="-113"/>
              <w:jc w:val="center"/>
            </w:pPr>
          </w:p>
        </w:tc>
        <w:tc>
          <w:tcPr>
            <w:tcW w:w="768" w:type="dxa"/>
            <w:shd w:val="clear" w:color="auto" w:fill="70AD47" w:themeFill="accent6"/>
            <w:vAlign w:val="center"/>
          </w:tcPr>
          <w:p w14:paraId="0DCF731C" w14:textId="64FF1BF0" w:rsidR="00844D00" w:rsidRDefault="00844D00" w:rsidP="000F0FB8">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844D00" w14:paraId="2F28DC97" w14:textId="77777777" w:rsidTr="00FC3E83">
        <w:trPr>
          <w:cantSplit/>
          <w:trHeight w:val="44"/>
          <w:tblHeader/>
        </w:trPr>
        <w:tc>
          <w:tcPr>
            <w:tcW w:w="3330" w:type="dxa"/>
            <w:tcBorders>
              <w:top w:val="dashSmallGap" w:sz="4" w:space="0" w:color="BFBFBF" w:themeColor="background1" w:themeShade="BF"/>
              <w:left w:val="nil"/>
              <w:bottom w:val="nil"/>
              <w:right w:val="nil"/>
            </w:tcBorders>
          </w:tcPr>
          <w:p w14:paraId="23AE2799" w14:textId="0B2D3393" w:rsidR="00844D00" w:rsidRDefault="00844D00" w:rsidP="000F0FB8">
            <w:pPr>
              <w:pStyle w:val="ProductList-Offering2"/>
            </w:pPr>
            <w:bookmarkStart w:id="1051" w:name="_Toc405814650"/>
            <w:r>
              <w:t>Supporto Professionale Diretto per Microsoft Social Listening</w:t>
            </w:r>
            <w:bookmarkEnd w:id="1051"/>
            <w:r>
              <w:fldChar w:fldCharType="begin"/>
            </w:r>
            <w:r>
              <w:instrText>XE "Supporto Professionale Diretto per Microsoft Social Listening"</w:instrText>
            </w:r>
            <w:r>
              <w:fldChar w:fldCharType="end"/>
            </w:r>
          </w:p>
        </w:tc>
        <w:tc>
          <w:tcPr>
            <w:tcW w:w="720" w:type="dxa"/>
            <w:tcBorders>
              <w:top w:val="dashSmallGap" w:sz="4" w:space="0" w:color="BFBFBF" w:themeColor="background1" w:themeShade="BF"/>
              <w:left w:val="nil"/>
              <w:bottom w:val="nil"/>
              <w:right w:val="nil"/>
            </w:tcBorders>
            <w:vAlign w:val="center"/>
          </w:tcPr>
          <w:p w14:paraId="6B31EF32" w14:textId="77777777" w:rsidR="00844D00" w:rsidRDefault="00844D00" w:rsidP="000F0FB8">
            <w:pPr>
              <w:pStyle w:val="ProductList-OfferingBody"/>
              <w:ind w:left="-113"/>
              <w:jc w:val="center"/>
            </w:pPr>
          </w:p>
        </w:tc>
        <w:tc>
          <w:tcPr>
            <w:tcW w:w="581" w:type="dxa"/>
            <w:tcBorders>
              <w:left w:val="single" w:sz="12" w:space="0" w:color="FFFFFF" w:themeColor="background1"/>
            </w:tcBorders>
            <w:shd w:val="clear" w:color="auto" w:fill="70AD47" w:themeFill="accent6"/>
            <w:vAlign w:val="center"/>
          </w:tcPr>
          <w:p w14:paraId="75B25077" w14:textId="602032F7" w:rsidR="00844D00" w:rsidRDefault="00844D00" w:rsidP="000F0FB8">
            <w:pPr>
              <w:pStyle w:val="ProductList-OfferingBody"/>
              <w:ind w:left="-113"/>
              <w:jc w:val="center"/>
            </w:pPr>
            <w:r>
              <w:t>1</w:t>
            </w:r>
          </w:p>
        </w:tc>
        <w:tc>
          <w:tcPr>
            <w:tcW w:w="767" w:type="dxa"/>
            <w:shd w:val="clear" w:color="auto" w:fill="70AD47" w:themeFill="accent6"/>
            <w:vAlign w:val="center"/>
          </w:tcPr>
          <w:p w14:paraId="54C5D672" w14:textId="48BD6BB6" w:rsidR="00844D00" w:rsidRDefault="00844D00" w:rsidP="000F0FB8">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68" w:type="dxa"/>
            <w:shd w:val="clear" w:color="auto" w:fill="70AD47" w:themeFill="accent6"/>
            <w:vAlign w:val="center"/>
          </w:tcPr>
          <w:p w14:paraId="44C0BEF0" w14:textId="4065F5FC" w:rsidR="00844D00" w:rsidRPr="00287117" w:rsidRDefault="00844D00" w:rsidP="000F0FB8">
            <w:pPr>
              <w:pStyle w:val="ProductList-OfferingBody"/>
              <w:ind w:left="-113"/>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767" w:type="dxa"/>
            <w:shd w:val="clear" w:color="auto" w:fill="BFBFBF" w:themeFill="background1" w:themeFillShade="BF"/>
            <w:vAlign w:val="center"/>
          </w:tcPr>
          <w:p w14:paraId="3169C9C4" w14:textId="77777777" w:rsidR="00844D00" w:rsidRDefault="00844D00" w:rsidP="000F0FB8">
            <w:pPr>
              <w:pStyle w:val="ProductList-OfferingBody"/>
              <w:ind w:left="-113"/>
              <w:jc w:val="center"/>
            </w:pPr>
          </w:p>
        </w:tc>
        <w:tc>
          <w:tcPr>
            <w:tcW w:w="767" w:type="dxa"/>
            <w:shd w:val="clear" w:color="auto" w:fill="BFBFBF" w:themeFill="background1" w:themeFillShade="BF"/>
            <w:vAlign w:val="center"/>
          </w:tcPr>
          <w:p w14:paraId="426E301B" w14:textId="77777777" w:rsidR="00844D00" w:rsidRDefault="00844D00" w:rsidP="000F0FB8">
            <w:pPr>
              <w:pStyle w:val="ProductList-OfferingBody"/>
              <w:ind w:left="-113"/>
              <w:jc w:val="center"/>
            </w:pPr>
          </w:p>
        </w:tc>
        <w:tc>
          <w:tcPr>
            <w:tcW w:w="768" w:type="dxa"/>
            <w:shd w:val="clear" w:color="auto" w:fill="BFBFBF" w:themeFill="background1" w:themeFillShade="BF"/>
            <w:vAlign w:val="center"/>
          </w:tcPr>
          <w:p w14:paraId="183855BA" w14:textId="77777777" w:rsidR="00844D00" w:rsidRDefault="00844D00" w:rsidP="000F0FB8">
            <w:pPr>
              <w:pStyle w:val="ProductList-OfferingBody"/>
              <w:ind w:left="-113"/>
              <w:jc w:val="center"/>
            </w:pPr>
          </w:p>
        </w:tc>
        <w:tc>
          <w:tcPr>
            <w:tcW w:w="767" w:type="dxa"/>
            <w:shd w:val="clear" w:color="auto" w:fill="BFBFBF" w:themeFill="background1" w:themeFillShade="BF"/>
            <w:vAlign w:val="center"/>
          </w:tcPr>
          <w:p w14:paraId="443D72D9" w14:textId="77777777" w:rsidR="00844D00" w:rsidRDefault="00844D00" w:rsidP="000F0FB8">
            <w:pPr>
              <w:pStyle w:val="ProductList-OfferingBody"/>
              <w:ind w:left="-113"/>
              <w:jc w:val="center"/>
            </w:pPr>
          </w:p>
        </w:tc>
        <w:tc>
          <w:tcPr>
            <w:tcW w:w="767" w:type="dxa"/>
            <w:shd w:val="clear" w:color="auto" w:fill="BFBFBF" w:themeFill="background1" w:themeFillShade="BF"/>
            <w:vAlign w:val="center"/>
          </w:tcPr>
          <w:p w14:paraId="046BC41B" w14:textId="77777777" w:rsidR="00844D00" w:rsidRDefault="00844D00" w:rsidP="000F0FB8">
            <w:pPr>
              <w:pStyle w:val="ProductList-OfferingBody"/>
              <w:ind w:left="-113"/>
              <w:jc w:val="center"/>
            </w:pPr>
          </w:p>
        </w:tc>
        <w:tc>
          <w:tcPr>
            <w:tcW w:w="768" w:type="dxa"/>
            <w:shd w:val="clear" w:color="auto" w:fill="70AD47" w:themeFill="accent6"/>
            <w:vAlign w:val="center"/>
          </w:tcPr>
          <w:p w14:paraId="354EE80C" w14:textId="50356DD4" w:rsidR="00844D00" w:rsidRDefault="00844D00" w:rsidP="000F0FB8">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bl>
    <w:p w14:paraId="7754B9FE" w14:textId="77777777" w:rsidR="00E67F37" w:rsidRPr="00AA6DF2"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304"/>
        <w:gridCol w:w="3824"/>
      </w:tblGrid>
      <w:tr w:rsidR="00E67F37" w14:paraId="7A7D6F94" w14:textId="77777777" w:rsidTr="00D451CA">
        <w:tc>
          <w:tcPr>
            <w:tcW w:w="3596" w:type="dxa"/>
          </w:tcPr>
          <w:p w14:paraId="08702D5A" w14:textId="1E2DB93D" w:rsidR="00E67F37" w:rsidRDefault="008B2E04" w:rsidP="008B2E04">
            <w:pPr>
              <w:pStyle w:val="ProductList-Body"/>
              <w:spacing w:before="20" w:after="20"/>
            </w:pPr>
            <w:r>
              <w:t xml:space="preserve">Idoneità alla Riduzione: </w:t>
            </w:r>
            <w:r>
              <w:rPr>
                <w:b/>
              </w:rPr>
              <w:t>Tutti</w:t>
            </w:r>
          </w:p>
        </w:tc>
        <w:tc>
          <w:tcPr>
            <w:tcW w:w="3334" w:type="dxa"/>
          </w:tcPr>
          <w:p w14:paraId="528894B6" w14:textId="77777777" w:rsidR="00E67F37" w:rsidRDefault="00E67F37" w:rsidP="00EF171D">
            <w:pPr>
              <w:pStyle w:val="ProductList-Body"/>
              <w:spacing w:before="20" w:after="20"/>
            </w:pPr>
            <w:r>
              <w:t xml:space="preserve">Pool di Prodotti: </w:t>
            </w:r>
            <w:r>
              <w:rPr>
                <w:b/>
              </w:rPr>
              <w:t>Server</w:t>
            </w:r>
          </w:p>
        </w:tc>
        <w:tc>
          <w:tcPr>
            <w:tcW w:w="3860" w:type="dxa"/>
          </w:tcPr>
          <w:p w14:paraId="5CBDDABD" w14:textId="13F6294D" w:rsidR="00E67F37" w:rsidRDefault="008B2E04" w:rsidP="00EF171D">
            <w:pPr>
              <w:pStyle w:val="ProductList-Body"/>
              <w:spacing w:before="20" w:after="20"/>
            </w:pPr>
            <w:r>
              <w:t xml:space="preserve">Idoneità alla Procedura di Ordine True-up: </w:t>
            </w:r>
            <w:r>
              <w:rPr>
                <w:b/>
              </w:rPr>
              <w:t>Tutti</w:t>
            </w:r>
          </w:p>
        </w:tc>
      </w:tr>
    </w:tbl>
    <w:p w14:paraId="392E88B0" w14:textId="77777777" w:rsidR="00E67F37" w:rsidRPr="00AA6DF2" w:rsidRDefault="00E67F37" w:rsidP="00E67F37">
      <w:pPr>
        <w:pStyle w:val="ProductList-Body"/>
        <w:shd w:val="clear" w:color="auto" w:fill="D9D9D9" w:themeFill="background1" w:themeFillShade="D9"/>
        <w:spacing w:before="120" w:after="120"/>
      </w:pPr>
      <w:r>
        <w:rPr>
          <w:b/>
        </w:rPr>
        <w:t>Informazioni Aggiuntive</w:t>
      </w:r>
    </w:p>
    <w:p w14:paraId="146F6A9E" w14:textId="77777777" w:rsidR="00FC2B19" w:rsidRPr="00AA6DF2" w:rsidRDefault="00FC2B19" w:rsidP="00FC2B19">
      <w:pPr>
        <w:pStyle w:val="ProductList-Body"/>
      </w:pPr>
      <w:r>
        <w:rPr>
          <w:b/>
          <w:color w:val="00188F"/>
        </w:rPr>
        <w:t>USL Add-On</w:t>
      </w:r>
    </w:p>
    <w:p w14:paraId="1159DD8F" w14:textId="77777777" w:rsidR="00FC2B19" w:rsidRDefault="00FC2B19" w:rsidP="00FC2B19">
      <w:pPr>
        <w:pStyle w:val="ProductList-Body"/>
      </w:pPr>
      <w:r>
        <w:t>Una Licenza “Subscription” Add-on per Utente (SL Add-on per Utente) è una Licenza “Subscription” (SL) per utente acquistata in aggiunta (e in associazione) a una Licenza Qualificante (o a un gruppo di Licenze Qualificanti), delineate nella tabella che segue, che offre l’accesso ai Servizi Online e diritti sull’utilizzo equivalenti a una SL per Utente completa per lo stesso servizio.</w:t>
      </w:r>
    </w:p>
    <w:p w14:paraId="4A6417EE" w14:textId="77777777" w:rsidR="00D451CA" w:rsidRPr="00D451CA" w:rsidRDefault="00D451CA" w:rsidP="00FC2B19">
      <w:pPr>
        <w:pStyle w:val="ProductList-Body"/>
        <w:rPr>
          <w:sz w:val="10"/>
        </w:rPr>
      </w:pPr>
    </w:p>
    <w:tbl>
      <w:tblPr>
        <w:tblStyle w:val="TableGrid"/>
        <w:tblW w:w="0" w:type="auto"/>
        <w:tblInd w:w="108" w:type="dxa"/>
        <w:tblLook w:val="04A0" w:firstRow="1" w:lastRow="0" w:firstColumn="1" w:lastColumn="0" w:noHBand="0" w:noVBand="1"/>
      </w:tblPr>
      <w:tblGrid>
        <w:gridCol w:w="3745"/>
        <w:gridCol w:w="6937"/>
      </w:tblGrid>
      <w:tr w:rsidR="00FC2B19" w14:paraId="6A62EC5F" w14:textId="77777777" w:rsidTr="00FC3E83">
        <w:trPr>
          <w:tblHeader/>
        </w:trPr>
        <w:tc>
          <w:tcPr>
            <w:tcW w:w="3780" w:type="dxa"/>
            <w:shd w:val="clear" w:color="auto" w:fill="0072C6"/>
          </w:tcPr>
          <w:p w14:paraId="617FB083" w14:textId="77777777" w:rsidR="00FC2B19" w:rsidRPr="0009164C" w:rsidRDefault="00FC2B19" w:rsidP="00FC2B19">
            <w:pPr>
              <w:pStyle w:val="ProductList-Body"/>
              <w:spacing w:before="20" w:after="20"/>
              <w:rPr>
                <w:color w:val="FFFFFF" w:themeColor="background1"/>
              </w:rPr>
            </w:pPr>
            <w:r>
              <w:rPr>
                <w:color w:val="FFFFFF" w:themeColor="background1"/>
              </w:rPr>
              <w:t>Licenza Qualificante</w:t>
            </w:r>
          </w:p>
        </w:tc>
        <w:tc>
          <w:tcPr>
            <w:tcW w:w="7015" w:type="dxa"/>
            <w:shd w:val="clear" w:color="auto" w:fill="0072C6"/>
          </w:tcPr>
          <w:p w14:paraId="7AA36B93" w14:textId="77777777" w:rsidR="00FC2B19" w:rsidRPr="0009164C" w:rsidRDefault="00FC2B19" w:rsidP="00FC2B19">
            <w:pPr>
              <w:pStyle w:val="ProductList-Body"/>
              <w:spacing w:before="20" w:after="20"/>
              <w:rPr>
                <w:color w:val="FFFFFF" w:themeColor="background1"/>
              </w:rPr>
            </w:pPr>
            <w:r>
              <w:rPr>
                <w:color w:val="FFFFFF" w:themeColor="background1"/>
              </w:rPr>
              <w:t>SL Add-On per Utente</w:t>
            </w:r>
          </w:p>
        </w:tc>
      </w:tr>
      <w:tr w:rsidR="00FC2B19" w14:paraId="6C946702" w14:textId="77777777" w:rsidTr="00FC3E83">
        <w:tc>
          <w:tcPr>
            <w:tcW w:w="3780" w:type="dxa"/>
          </w:tcPr>
          <w:p w14:paraId="37EE3A15" w14:textId="77777777" w:rsidR="00FC2B19" w:rsidRDefault="00FC2B19" w:rsidP="00FC2B19">
            <w:pPr>
              <w:pStyle w:val="ProductList-Body"/>
            </w:pPr>
            <w:r>
              <w:t>Professional CAL per Microsoft Dynamics CRM</w:t>
            </w:r>
            <w:r>
              <w:rPr>
                <w:vertAlign w:val="superscript"/>
              </w:rPr>
              <w:t>1</w:t>
            </w:r>
          </w:p>
        </w:tc>
        <w:tc>
          <w:tcPr>
            <w:tcW w:w="7015" w:type="dxa"/>
          </w:tcPr>
          <w:p w14:paraId="5C74491A" w14:textId="42C0E9E2" w:rsidR="00270CD4" w:rsidRPr="00AA6DF2" w:rsidRDefault="00270CD4" w:rsidP="00270CD4">
            <w:pPr>
              <w:pStyle w:val="ProductList-Body"/>
            </w:pPr>
            <w:r>
              <w:t>Add-on di Microsoft Social Listening Professional</w:t>
            </w:r>
          </w:p>
          <w:p w14:paraId="493700AF" w14:textId="5B607E11" w:rsidR="00FC2B19" w:rsidRPr="00AA6DF2" w:rsidRDefault="00FC2B19" w:rsidP="00FC2B19">
            <w:pPr>
              <w:pStyle w:val="ProductList-Body"/>
            </w:pPr>
            <w:r>
              <w:t>Post Aggiuntivi di Microsoft Social Listening Professional</w:t>
            </w:r>
          </w:p>
          <w:p w14:paraId="6D082586" w14:textId="5874BED0" w:rsidR="00FC2B19" w:rsidRDefault="00FC2B19" w:rsidP="00FC2B19">
            <w:pPr>
              <w:pStyle w:val="ProductList-Body"/>
            </w:pPr>
            <w:r>
              <w:t>Post Aggiuntivi di Microsoft Social Listening Professional Education</w:t>
            </w:r>
          </w:p>
        </w:tc>
      </w:tr>
    </w:tbl>
    <w:p w14:paraId="1440B622" w14:textId="729B7081" w:rsidR="00FC2B19" w:rsidRPr="00AA6DF2" w:rsidRDefault="00FC2B19" w:rsidP="00FC2B19">
      <w:pPr>
        <w:pStyle w:val="ProductList-Body"/>
        <w:tabs>
          <w:tab w:val="clear" w:pos="158"/>
          <w:tab w:val="left" w:pos="180"/>
        </w:tabs>
      </w:pPr>
      <w:r>
        <w:rPr>
          <w:vertAlign w:val="superscript"/>
        </w:rPr>
        <w:t>1</w:t>
      </w:r>
      <w:r>
        <w:rPr>
          <w:i/>
        </w:rPr>
        <w:t>Con SA attiva</w:t>
      </w:r>
    </w:p>
    <w:p w14:paraId="1197FA51" w14:textId="77777777" w:rsidR="00FC2B19" w:rsidRDefault="00FC2B19" w:rsidP="00FC2B19">
      <w:pPr>
        <w:pStyle w:val="ProductList-Body"/>
        <w:rPr>
          <w:sz w:val="14"/>
        </w:rPr>
      </w:pPr>
    </w:p>
    <w:p w14:paraId="4AA58174" w14:textId="77777777" w:rsidR="00D451CA" w:rsidRPr="00D451CA" w:rsidRDefault="00D451CA" w:rsidP="00FC2B19">
      <w:pPr>
        <w:pStyle w:val="ProductList-Body"/>
        <w:rPr>
          <w:sz w:val="6"/>
        </w:rPr>
      </w:pPr>
    </w:p>
    <w:p w14:paraId="5C235959" w14:textId="77777777" w:rsidR="00FC2B19" w:rsidRPr="00AA6DF2" w:rsidRDefault="00FC2B19" w:rsidP="00FC2B19">
      <w:pPr>
        <w:pStyle w:val="ProductList-Body"/>
      </w:pPr>
      <w:r>
        <w:rPr>
          <w:b/>
          <w:color w:val="00188F"/>
        </w:rPr>
        <w:t>Assegnazione delle Licenze</w:t>
      </w:r>
    </w:p>
    <w:p w14:paraId="532795F4" w14:textId="77777777" w:rsidR="00FC2B19" w:rsidRPr="00AA6DF2" w:rsidRDefault="00FC2B19" w:rsidP="00FC2B19">
      <w:pPr>
        <w:pStyle w:val="ProductList-Body"/>
      </w:pPr>
      <w:r>
        <w:t>Ogni SL Add-on per Utente dovrà essere ceduta a un singolo Utente in possesso di una Licenza Qualificante (secondo quanto definito nell’Iscrizione Enterprise, nell’Iscrizione Enrollment for Education Solutions o nelle Condizioni di Licenza Software per Dynamics CRM). Le SL Add-on per Utente potranno essere riassegnate a un altro utente in possesso di una Licenza Qualificante in conformità alle Condizioni Generali dei Diritti di Utilizzo dei Servizi Online dei Contratti Multilicenza Microsoft che disciplinano la riassegnazione delle SL per Utente.</w:t>
      </w:r>
    </w:p>
    <w:p w14:paraId="30B09DB0" w14:textId="77777777" w:rsidR="00FC2B19" w:rsidRPr="001909A4" w:rsidRDefault="00FC2B19" w:rsidP="00FC2B19">
      <w:pPr>
        <w:pStyle w:val="ProductList-Body"/>
        <w:rPr>
          <w:sz w:val="14"/>
        </w:rPr>
      </w:pPr>
    </w:p>
    <w:p w14:paraId="029E3FEF" w14:textId="77777777" w:rsidR="00FC2B19" w:rsidRPr="00AA6DF2" w:rsidRDefault="00FC2B19" w:rsidP="00FC2B19">
      <w:pPr>
        <w:pStyle w:val="ProductList-Body"/>
      </w:pPr>
      <w:r>
        <w:rPr>
          <w:b/>
          <w:color w:val="00188F"/>
        </w:rPr>
        <w:t>Diritti sull’Utilizzo</w:t>
      </w:r>
    </w:p>
    <w:p w14:paraId="493E8E98" w14:textId="0AE51FE5" w:rsidR="00E67F37" w:rsidRPr="00AA6DF2" w:rsidRDefault="00FC2B19" w:rsidP="00FC2B19">
      <w:pPr>
        <w:pStyle w:val="ProductList-Body"/>
      </w:pPr>
      <w:r>
        <w:t>I diritti sull’utilizzo di ogni SL per Utente completa corrispondente per il medesimo servizio disciplinano l’accesso ai sensi dei Componenti Aggiuntivi e sono definiti nelle Condizioni Generali dei Diritti di Utilizzo dei Servizi Online. I diritti sull’utilizzo acquisiti tramite l’acquisto di tali SL Add-on per Utente cesseranno alla scadenza della copertura SA per le Licenze Qualificanti o al termine del periodo di validità della sottoscrizione relativa alla SL Add-on per Utente, a seconda di quale evento si verificherà per primo. L’acquisto di tali SL Add-on per Utente non ha effetti sui diritti sull’utilizzo della Licenza Qualificante.</w:t>
      </w:r>
    </w:p>
    <w:p w14:paraId="19A29ED4" w14:textId="77777777" w:rsidR="00002663" w:rsidRPr="001909A4" w:rsidRDefault="00002663" w:rsidP="00FC2B19">
      <w:pPr>
        <w:pStyle w:val="ProductList-Body"/>
        <w:rPr>
          <w:sz w:val="14"/>
        </w:rPr>
      </w:pPr>
    </w:p>
    <w:p w14:paraId="0B0FFAF7" w14:textId="77777777" w:rsidR="00002663" w:rsidRPr="00AA6DF2" w:rsidRDefault="00002663" w:rsidP="00002663">
      <w:pPr>
        <w:pStyle w:val="ProductList-Body"/>
      </w:pPr>
      <w:r>
        <w:rPr>
          <w:b/>
          <w:color w:val="00188F"/>
        </w:rPr>
        <w:t>Offerte di Supporto per Microsoft Social Listening</w:t>
      </w:r>
    </w:p>
    <w:p w14:paraId="7F1B7ABE" w14:textId="77D4402E" w:rsidR="00002663" w:rsidRPr="00AA6DF2" w:rsidRDefault="00002663" w:rsidP="00002663">
      <w:pPr>
        <w:autoSpaceDE w:val="0"/>
        <w:autoSpaceDN w:val="0"/>
        <w:spacing w:after="0" w:line="240" w:lineRule="auto"/>
      </w:pPr>
      <w:r>
        <w:rPr>
          <w:rFonts w:cstheme="minorHAnsi"/>
          <w:sz w:val="18"/>
          <w:szCs w:val="18"/>
        </w:rPr>
        <w:t xml:space="preserve">Dettagli sulle offerte di supporto per Microsoft Social Listening sono disponibili </w:t>
      </w:r>
      <w:r>
        <w:rPr>
          <w:rStyle w:val="ProductList-BodyChar"/>
        </w:rPr>
        <w:t xml:space="preserve">all’indirizzo </w:t>
      </w:r>
      <w:hyperlink r:id="rId54" w:history="1">
        <w:r>
          <w:rPr>
            <w:rStyle w:val="Hyperlink"/>
            <w:sz w:val="18"/>
          </w:rPr>
          <w:t>http://www.microsoft.com/en-us/dynamics/dynamics-online-support.aspx</w:t>
        </w:r>
      </w:hyperlink>
      <w:r>
        <w:rPr>
          <w:rFonts w:cstheme="minorHAnsi"/>
          <w:sz w:val="18"/>
          <w:szCs w:val="18"/>
        </w:rPr>
        <w:t>.</w:t>
      </w:r>
      <w:r w:rsidR="00EA0320">
        <w:rPr>
          <w:rFonts w:cstheme="minorHAnsi"/>
          <w:sz w:val="18"/>
          <w:szCs w:val="18"/>
        </w:rPr>
        <w:t xml:space="preserve"> </w:t>
      </w:r>
      <w:r>
        <w:rPr>
          <w:sz w:val="18"/>
        </w:rPr>
        <w:t>Il supporto verrà fornito in lingua inglese salvo quanto diversamente concordato tra una società e Microsoft per iscritto.</w:t>
      </w:r>
      <w:r w:rsidR="00EA0320">
        <w:rPr>
          <w:sz w:val="18"/>
        </w:rPr>
        <w:t xml:space="preserve"> </w:t>
      </w:r>
    </w:p>
    <w:p w14:paraId="6580991C" w14:textId="11BE6353" w:rsidR="00E1260A" w:rsidRPr="00AA6DF2" w:rsidRDefault="004005A5" w:rsidP="00E67F37">
      <w:pPr>
        <w:pStyle w:val="ProductList-Body"/>
        <w:shd w:val="clear" w:color="auto" w:fill="A6A6A6" w:themeFill="background1" w:themeFillShade="A6"/>
        <w:spacing w:before="120" w:after="240"/>
        <w:jc w:val="right"/>
      </w:pPr>
      <w:hyperlink w:anchor="ToC" w:history="1">
        <w:r w:rsidR="00603746">
          <w:rPr>
            <w:rStyle w:val="Hyperlink"/>
            <w:sz w:val="16"/>
            <w:szCs w:val="16"/>
          </w:rPr>
          <w:t>Sommario</w:t>
        </w:r>
      </w:hyperlink>
      <w:r w:rsidR="00603746">
        <w:rPr>
          <w:sz w:val="16"/>
          <w:szCs w:val="16"/>
        </w:rPr>
        <w:t xml:space="preserve"> / </w:t>
      </w:r>
      <w:hyperlink w:anchor="ChartKey" w:history="1">
        <w:r w:rsidR="00603746">
          <w:rPr>
            <w:rStyle w:val="Hyperlink"/>
            <w:sz w:val="16"/>
            <w:szCs w:val="16"/>
          </w:rPr>
          <w:t>Codici Tabella</w:t>
        </w:r>
      </w:hyperlink>
      <w:r w:rsidR="00603746">
        <w:rPr>
          <w:sz w:val="16"/>
          <w:szCs w:val="16"/>
        </w:rPr>
        <w:t xml:space="preserve"> / </w:t>
      </w:r>
      <w:hyperlink w:anchor="Index" w:history="1">
        <w:r w:rsidR="00603746">
          <w:rPr>
            <w:rStyle w:val="Hyperlink"/>
            <w:sz w:val="16"/>
            <w:szCs w:val="16"/>
          </w:rPr>
          <w:t>Indice</w:t>
        </w:r>
      </w:hyperlink>
    </w:p>
    <w:p w14:paraId="4580E548" w14:textId="127CDD58" w:rsidR="00AC28B1" w:rsidRPr="00AA6DF2" w:rsidRDefault="00AC28B1" w:rsidP="00AC28B1">
      <w:pPr>
        <w:pStyle w:val="ProductList-Offering2Heading"/>
        <w:outlineLvl w:val="2"/>
      </w:pPr>
      <w:r>
        <w:tab/>
      </w:r>
      <w:bookmarkStart w:id="1052" w:name="_Toc405814651"/>
      <w:r>
        <w:t>Parature, di Microsoft</w:t>
      </w:r>
      <w:bookmarkEnd w:id="1052"/>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630"/>
        <w:gridCol w:w="671"/>
        <w:gridCol w:w="767"/>
        <w:gridCol w:w="768"/>
        <w:gridCol w:w="767"/>
        <w:gridCol w:w="767"/>
        <w:gridCol w:w="768"/>
        <w:gridCol w:w="767"/>
        <w:gridCol w:w="767"/>
        <w:gridCol w:w="768"/>
      </w:tblGrid>
      <w:tr w:rsidR="0032238A" w14:paraId="2043E30A" w14:textId="77777777" w:rsidTr="00D451CA">
        <w:trPr>
          <w:cantSplit/>
          <w:tblHeader/>
        </w:trPr>
        <w:tc>
          <w:tcPr>
            <w:tcW w:w="3330" w:type="dxa"/>
            <w:tcBorders>
              <w:bottom w:val="nil"/>
            </w:tcBorders>
            <w:shd w:val="clear" w:color="auto" w:fill="00188F"/>
          </w:tcPr>
          <w:p w14:paraId="7CE8CC73" w14:textId="77777777" w:rsidR="0032238A" w:rsidRPr="00EE0836" w:rsidRDefault="0032238A" w:rsidP="007F2F44">
            <w:pPr>
              <w:pStyle w:val="ProductList-OfferingBody"/>
              <w:ind w:left="-28"/>
              <w:rPr>
                <w:color w:val="FFFFFF" w:themeColor="background1"/>
              </w:rPr>
            </w:pPr>
            <w:r>
              <w:rPr>
                <w:color w:val="FFFFFF" w:themeColor="background1"/>
              </w:rPr>
              <w:t>Prodotti</w:t>
            </w:r>
          </w:p>
        </w:tc>
        <w:tc>
          <w:tcPr>
            <w:tcW w:w="630" w:type="dxa"/>
            <w:tcBorders>
              <w:bottom w:val="nil"/>
            </w:tcBorders>
            <w:shd w:val="clear" w:color="auto" w:fill="00188F"/>
            <w:vAlign w:val="center"/>
          </w:tcPr>
          <w:p w14:paraId="09F85B0E" w14:textId="77777777" w:rsidR="0032238A" w:rsidRPr="00EE0836" w:rsidRDefault="0032238A" w:rsidP="007F2F44">
            <w:pPr>
              <w:pStyle w:val="ProductList-OfferingBody"/>
              <w:ind w:left="-113"/>
              <w:jc w:val="center"/>
              <w:rPr>
                <w:color w:val="FFFFFF" w:themeColor="background1"/>
              </w:rPr>
            </w:pPr>
            <w:r>
              <w:rPr>
                <w:color w:val="FFFFFF" w:themeColor="background1"/>
              </w:rPr>
              <w:t>Punto</w:t>
            </w:r>
          </w:p>
        </w:tc>
        <w:tc>
          <w:tcPr>
            <w:tcW w:w="671" w:type="dxa"/>
            <w:tcBorders>
              <w:left w:val="single" w:sz="12" w:space="0" w:color="FFFFFF" w:themeColor="background1"/>
            </w:tcBorders>
            <w:shd w:val="clear" w:color="auto" w:fill="00188F"/>
            <w:vAlign w:val="center"/>
          </w:tcPr>
          <w:p w14:paraId="17C9E48E" w14:textId="23A59035" w:rsidR="0032238A" w:rsidRPr="00EE0836" w:rsidRDefault="0032238A" w:rsidP="007F2F44">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767" w:type="dxa"/>
            <w:shd w:val="clear" w:color="auto" w:fill="00188F"/>
            <w:vAlign w:val="center"/>
          </w:tcPr>
          <w:p w14:paraId="3751E577" w14:textId="2C4864D8" w:rsidR="0032238A" w:rsidRPr="00EE0836" w:rsidRDefault="0032238A" w:rsidP="007F2F44">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768" w:type="dxa"/>
            <w:shd w:val="clear" w:color="auto" w:fill="00188F"/>
            <w:vAlign w:val="center"/>
          </w:tcPr>
          <w:p w14:paraId="5BDCE3D1" w14:textId="03F93EF2" w:rsidR="0032238A" w:rsidRPr="00EE0836" w:rsidRDefault="0032238A" w:rsidP="007F2F44">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767" w:type="dxa"/>
            <w:shd w:val="clear" w:color="auto" w:fill="00188F"/>
            <w:vAlign w:val="center"/>
          </w:tcPr>
          <w:p w14:paraId="441C9DBF" w14:textId="2104D9A9" w:rsidR="0032238A" w:rsidRPr="00EE0836" w:rsidRDefault="0032238A" w:rsidP="007F2F44">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767" w:type="dxa"/>
            <w:shd w:val="clear" w:color="auto" w:fill="00188F"/>
            <w:vAlign w:val="center"/>
          </w:tcPr>
          <w:p w14:paraId="18DC738B" w14:textId="095DD837" w:rsidR="0032238A" w:rsidRPr="00EE0836" w:rsidRDefault="0032238A" w:rsidP="007F2F44">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768" w:type="dxa"/>
            <w:shd w:val="clear" w:color="auto" w:fill="00188F"/>
            <w:vAlign w:val="center"/>
          </w:tcPr>
          <w:p w14:paraId="5C495617" w14:textId="59FF6FA8" w:rsidR="0032238A" w:rsidRPr="00EE0836" w:rsidRDefault="0032238A" w:rsidP="007F2F44">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767" w:type="dxa"/>
            <w:shd w:val="clear" w:color="auto" w:fill="00188F"/>
            <w:vAlign w:val="center"/>
          </w:tcPr>
          <w:p w14:paraId="04788BD9" w14:textId="2CF90AF6" w:rsidR="0032238A" w:rsidRPr="00EE0836" w:rsidRDefault="0032238A" w:rsidP="007F2F44">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767" w:type="dxa"/>
            <w:shd w:val="clear" w:color="auto" w:fill="00188F"/>
            <w:vAlign w:val="center"/>
          </w:tcPr>
          <w:p w14:paraId="1F99AEFE" w14:textId="7BC97F7F" w:rsidR="0032238A" w:rsidRPr="00EE0836" w:rsidRDefault="0032238A" w:rsidP="007F2F44">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768" w:type="dxa"/>
            <w:shd w:val="clear" w:color="auto" w:fill="00188F"/>
            <w:vAlign w:val="center"/>
          </w:tcPr>
          <w:p w14:paraId="65DB11B9" w14:textId="6B1583A9" w:rsidR="0032238A" w:rsidRPr="00EE0836" w:rsidRDefault="0032238A" w:rsidP="007F2F44">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32238A" w14:paraId="5D9C8EF4" w14:textId="77777777" w:rsidTr="00D451CA">
        <w:trPr>
          <w:cantSplit/>
          <w:tblHeader/>
        </w:trPr>
        <w:tc>
          <w:tcPr>
            <w:tcW w:w="3330" w:type="dxa"/>
            <w:tcBorders>
              <w:top w:val="nil"/>
              <w:left w:val="nil"/>
              <w:bottom w:val="dashSmallGap" w:sz="4" w:space="0" w:color="BFBFBF" w:themeColor="background1" w:themeShade="BF"/>
              <w:right w:val="nil"/>
            </w:tcBorders>
          </w:tcPr>
          <w:p w14:paraId="6769C1A2" w14:textId="77777777" w:rsidR="0032238A" w:rsidRDefault="0032238A" w:rsidP="007F2F44">
            <w:pPr>
              <w:pStyle w:val="ProductList-Offering2"/>
            </w:pPr>
            <w:bookmarkStart w:id="1053" w:name="_Toc405814652"/>
            <w:r>
              <w:t>Parature Enterprise (SL per Utente)</w:t>
            </w:r>
            <w:bookmarkEnd w:id="1053"/>
            <w:r>
              <w:fldChar w:fldCharType="begin"/>
            </w:r>
            <w:r>
              <w:instrText>XE "Parature Enterprise"</w:instrText>
            </w:r>
            <w:r>
              <w:fldChar w:fldCharType="end"/>
            </w:r>
          </w:p>
        </w:tc>
        <w:tc>
          <w:tcPr>
            <w:tcW w:w="630" w:type="dxa"/>
            <w:tcBorders>
              <w:top w:val="nil"/>
              <w:left w:val="nil"/>
              <w:bottom w:val="dashSmallGap" w:sz="4" w:space="0" w:color="BFBFBF" w:themeColor="background1" w:themeShade="BF"/>
              <w:right w:val="nil"/>
            </w:tcBorders>
            <w:vAlign w:val="center"/>
          </w:tcPr>
          <w:p w14:paraId="5F365D3C" w14:textId="77777777" w:rsidR="0032238A" w:rsidRDefault="0032238A" w:rsidP="007F2F44">
            <w:pPr>
              <w:pStyle w:val="ProductList-OfferingBody"/>
              <w:ind w:left="-113"/>
              <w:jc w:val="center"/>
            </w:pPr>
          </w:p>
        </w:tc>
        <w:tc>
          <w:tcPr>
            <w:tcW w:w="671" w:type="dxa"/>
            <w:tcBorders>
              <w:left w:val="single" w:sz="12" w:space="0" w:color="FFFFFF" w:themeColor="background1"/>
            </w:tcBorders>
            <w:shd w:val="clear" w:color="auto" w:fill="BFBFBF" w:themeFill="background1" w:themeFillShade="BF"/>
            <w:vAlign w:val="center"/>
          </w:tcPr>
          <w:p w14:paraId="43A3AA87" w14:textId="77777777" w:rsidR="0032238A" w:rsidRDefault="0032238A" w:rsidP="007F2F44">
            <w:pPr>
              <w:pStyle w:val="ProductList-OfferingBody"/>
              <w:ind w:left="-113"/>
              <w:jc w:val="center"/>
            </w:pPr>
          </w:p>
        </w:tc>
        <w:tc>
          <w:tcPr>
            <w:tcW w:w="767" w:type="dxa"/>
            <w:shd w:val="clear" w:color="auto" w:fill="70AD47" w:themeFill="accent6"/>
            <w:vAlign w:val="center"/>
          </w:tcPr>
          <w:p w14:paraId="78D1CDD0" w14:textId="31DD3BBF" w:rsidR="0032238A" w:rsidRDefault="0032238A" w:rsidP="007F2F44">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68" w:type="dxa"/>
            <w:shd w:val="clear" w:color="auto" w:fill="BFBFBF" w:themeFill="background1" w:themeFillShade="BF"/>
            <w:vAlign w:val="center"/>
          </w:tcPr>
          <w:p w14:paraId="23D19D6D"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3B9111A0"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475DF55A" w14:textId="77777777" w:rsidR="0032238A" w:rsidRDefault="0032238A" w:rsidP="007F2F44">
            <w:pPr>
              <w:pStyle w:val="ProductList-OfferingBody"/>
              <w:ind w:left="-113"/>
              <w:jc w:val="center"/>
            </w:pPr>
          </w:p>
        </w:tc>
        <w:tc>
          <w:tcPr>
            <w:tcW w:w="768" w:type="dxa"/>
            <w:shd w:val="clear" w:color="auto" w:fill="BFBFBF" w:themeFill="background1" w:themeFillShade="BF"/>
            <w:vAlign w:val="center"/>
          </w:tcPr>
          <w:p w14:paraId="7A9A4972"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0C008CC2"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0C24A926" w14:textId="77777777" w:rsidR="0032238A" w:rsidRDefault="0032238A" w:rsidP="007F2F44">
            <w:pPr>
              <w:pStyle w:val="ProductList-OfferingBody"/>
              <w:ind w:left="-113"/>
              <w:jc w:val="center"/>
            </w:pPr>
          </w:p>
        </w:tc>
        <w:tc>
          <w:tcPr>
            <w:tcW w:w="768" w:type="dxa"/>
            <w:shd w:val="clear" w:color="auto" w:fill="70AD47" w:themeFill="accent6"/>
            <w:vAlign w:val="center"/>
          </w:tcPr>
          <w:p w14:paraId="7579D2E5" w14:textId="5A35124A" w:rsidR="0032238A" w:rsidRDefault="0032238A" w:rsidP="007F2F44">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32238A" w14:paraId="0F826390" w14:textId="77777777" w:rsidTr="00D451CA">
        <w:trPr>
          <w:cantSplit/>
          <w:tblHeader/>
        </w:trPr>
        <w:tc>
          <w:tcPr>
            <w:tcW w:w="3330" w:type="dxa"/>
            <w:tcBorders>
              <w:top w:val="nil"/>
              <w:left w:val="nil"/>
              <w:bottom w:val="dashSmallGap" w:sz="4" w:space="0" w:color="BFBFBF" w:themeColor="background1" w:themeShade="BF"/>
              <w:right w:val="nil"/>
            </w:tcBorders>
          </w:tcPr>
          <w:p w14:paraId="5A2518E8" w14:textId="7CF6E8AA" w:rsidR="0032238A" w:rsidRDefault="0032238A" w:rsidP="007F2F44">
            <w:pPr>
              <w:pStyle w:val="ProductList-Offering2"/>
            </w:pPr>
            <w:bookmarkStart w:id="1054" w:name="_Toc405814653"/>
            <w:r>
              <w:t>Record Aggiuntivi di Parature Enterprise</w:t>
            </w:r>
            <w:r>
              <w:fldChar w:fldCharType="begin"/>
            </w:r>
            <w:r>
              <w:instrText>XE "Record Aggiuntivi di Parature Enterprise"</w:instrText>
            </w:r>
            <w:r>
              <w:fldChar w:fldCharType="end"/>
            </w:r>
            <w:r>
              <w:t xml:space="preserve"> </w:t>
            </w:r>
            <w:r w:rsidR="00D451CA">
              <w:br/>
            </w:r>
            <w:r>
              <w:t>(SL Add-on)</w:t>
            </w:r>
            <w:bookmarkEnd w:id="1054"/>
          </w:p>
        </w:tc>
        <w:tc>
          <w:tcPr>
            <w:tcW w:w="630" w:type="dxa"/>
            <w:tcBorders>
              <w:top w:val="nil"/>
              <w:left w:val="nil"/>
              <w:bottom w:val="dashSmallGap" w:sz="4" w:space="0" w:color="BFBFBF" w:themeColor="background1" w:themeShade="BF"/>
              <w:right w:val="nil"/>
            </w:tcBorders>
            <w:vAlign w:val="center"/>
          </w:tcPr>
          <w:p w14:paraId="5C395632" w14:textId="77777777" w:rsidR="0032238A" w:rsidRDefault="0032238A" w:rsidP="007F2F44">
            <w:pPr>
              <w:pStyle w:val="ProductList-OfferingBody"/>
              <w:ind w:left="-113"/>
              <w:jc w:val="center"/>
            </w:pPr>
          </w:p>
        </w:tc>
        <w:tc>
          <w:tcPr>
            <w:tcW w:w="671" w:type="dxa"/>
            <w:tcBorders>
              <w:left w:val="single" w:sz="12" w:space="0" w:color="FFFFFF" w:themeColor="background1"/>
            </w:tcBorders>
            <w:shd w:val="clear" w:color="auto" w:fill="BFBFBF" w:themeFill="background1" w:themeFillShade="BF"/>
            <w:vAlign w:val="center"/>
          </w:tcPr>
          <w:p w14:paraId="1EAC94CE" w14:textId="77777777" w:rsidR="0032238A" w:rsidRDefault="0032238A" w:rsidP="007F2F44">
            <w:pPr>
              <w:pStyle w:val="ProductList-OfferingBody"/>
              <w:ind w:left="-113"/>
              <w:jc w:val="center"/>
            </w:pPr>
          </w:p>
        </w:tc>
        <w:tc>
          <w:tcPr>
            <w:tcW w:w="767" w:type="dxa"/>
            <w:shd w:val="clear" w:color="auto" w:fill="70AD47" w:themeFill="accent6"/>
            <w:vAlign w:val="center"/>
          </w:tcPr>
          <w:p w14:paraId="5DD5781A" w14:textId="6D462E0F" w:rsidR="0032238A" w:rsidRPr="00287117" w:rsidRDefault="0032238A" w:rsidP="007F2F44">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68" w:type="dxa"/>
            <w:shd w:val="clear" w:color="auto" w:fill="BFBFBF" w:themeFill="background1" w:themeFillShade="BF"/>
            <w:vAlign w:val="center"/>
          </w:tcPr>
          <w:p w14:paraId="616D7268"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3ECAEE60"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0A27B69D" w14:textId="77777777" w:rsidR="0032238A" w:rsidRDefault="0032238A" w:rsidP="007F2F44">
            <w:pPr>
              <w:pStyle w:val="ProductList-OfferingBody"/>
              <w:ind w:left="-113"/>
              <w:jc w:val="center"/>
            </w:pPr>
          </w:p>
        </w:tc>
        <w:tc>
          <w:tcPr>
            <w:tcW w:w="768" w:type="dxa"/>
            <w:shd w:val="clear" w:color="auto" w:fill="BFBFBF" w:themeFill="background1" w:themeFillShade="BF"/>
            <w:vAlign w:val="center"/>
          </w:tcPr>
          <w:p w14:paraId="3095616E"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6DC77BDF"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18E7FBB9" w14:textId="77777777" w:rsidR="0032238A" w:rsidRDefault="0032238A" w:rsidP="007F2F44">
            <w:pPr>
              <w:pStyle w:val="ProductList-OfferingBody"/>
              <w:ind w:left="-113"/>
              <w:jc w:val="center"/>
            </w:pPr>
          </w:p>
        </w:tc>
        <w:tc>
          <w:tcPr>
            <w:tcW w:w="768" w:type="dxa"/>
            <w:shd w:val="clear" w:color="auto" w:fill="70AD47" w:themeFill="accent6"/>
            <w:vAlign w:val="center"/>
          </w:tcPr>
          <w:p w14:paraId="16B0964A" w14:textId="674D63AC" w:rsidR="0032238A" w:rsidRDefault="0032238A" w:rsidP="007F2F44">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32238A" w14:paraId="321C69A6" w14:textId="77777777" w:rsidTr="00D451CA">
        <w:trPr>
          <w:cantSplit/>
          <w:tblHeader/>
        </w:trPr>
        <w:tc>
          <w:tcPr>
            <w:tcW w:w="3330" w:type="dxa"/>
            <w:tcBorders>
              <w:top w:val="nil"/>
              <w:left w:val="nil"/>
              <w:bottom w:val="dashSmallGap" w:sz="4" w:space="0" w:color="BFBFBF" w:themeColor="background1" w:themeShade="BF"/>
              <w:right w:val="nil"/>
            </w:tcBorders>
          </w:tcPr>
          <w:p w14:paraId="18323427" w14:textId="77777777" w:rsidR="0032238A" w:rsidRDefault="0032238A" w:rsidP="007F2F44">
            <w:pPr>
              <w:pStyle w:val="ProductList-Offering2"/>
            </w:pPr>
            <w:bookmarkStart w:id="1055" w:name="_Toc405814654"/>
            <w:r>
              <w:t>Visualizzazioni di Pagina Aggiuntive di Parature Enterprise</w:t>
            </w:r>
            <w:r>
              <w:fldChar w:fldCharType="begin"/>
            </w:r>
            <w:r>
              <w:instrText>XE "Visualizzazioni di Pagina Aggiuntive di Parature Enterprise"</w:instrText>
            </w:r>
            <w:r>
              <w:fldChar w:fldCharType="end"/>
            </w:r>
            <w:r>
              <w:t xml:space="preserve"> (SL Add-on)</w:t>
            </w:r>
            <w:bookmarkEnd w:id="1055"/>
          </w:p>
        </w:tc>
        <w:tc>
          <w:tcPr>
            <w:tcW w:w="630" w:type="dxa"/>
            <w:tcBorders>
              <w:top w:val="nil"/>
              <w:left w:val="nil"/>
              <w:bottom w:val="dashSmallGap" w:sz="4" w:space="0" w:color="BFBFBF" w:themeColor="background1" w:themeShade="BF"/>
              <w:right w:val="nil"/>
            </w:tcBorders>
            <w:vAlign w:val="center"/>
          </w:tcPr>
          <w:p w14:paraId="59076F6B" w14:textId="77777777" w:rsidR="0032238A" w:rsidRDefault="0032238A" w:rsidP="007F2F44">
            <w:pPr>
              <w:pStyle w:val="ProductList-OfferingBody"/>
              <w:ind w:left="-113"/>
              <w:jc w:val="center"/>
            </w:pPr>
          </w:p>
        </w:tc>
        <w:tc>
          <w:tcPr>
            <w:tcW w:w="671" w:type="dxa"/>
            <w:tcBorders>
              <w:left w:val="single" w:sz="12" w:space="0" w:color="FFFFFF" w:themeColor="background1"/>
            </w:tcBorders>
            <w:shd w:val="clear" w:color="auto" w:fill="BFBFBF" w:themeFill="background1" w:themeFillShade="BF"/>
            <w:vAlign w:val="center"/>
          </w:tcPr>
          <w:p w14:paraId="0D4A3F01" w14:textId="77777777" w:rsidR="0032238A" w:rsidRDefault="0032238A" w:rsidP="007F2F44">
            <w:pPr>
              <w:pStyle w:val="ProductList-OfferingBody"/>
              <w:ind w:left="-113"/>
              <w:jc w:val="center"/>
            </w:pPr>
          </w:p>
        </w:tc>
        <w:tc>
          <w:tcPr>
            <w:tcW w:w="767" w:type="dxa"/>
            <w:shd w:val="clear" w:color="auto" w:fill="70AD47" w:themeFill="accent6"/>
            <w:vAlign w:val="center"/>
          </w:tcPr>
          <w:p w14:paraId="745FC8C0" w14:textId="075B458C" w:rsidR="0032238A" w:rsidRDefault="0032238A" w:rsidP="007F2F44">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68" w:type="dxa"/>
            <w:shd w:val="clear" w:color="auto" w:fill="BFBFBF" w:themeFill="background1" w:themeFillShade="BF"/>
            <w:vAlign w:val="center"/>
          </w:tcPr>
          <w:p w14:paraId="19A56138"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788F515F"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2D3193E9" w14:textId="77777777" w:rsidR="0032238A" w:rsidRDefault="0032238A" w:rsidP="007F2F44">
            <w:pPr>
              <w:pStyle w:val="ProductList-OfferingBody"/>
              <w:ind w:left="-113"/>
              <w:jc w:val="center"/>
            </w:pPr>
          </w:p>
        </w:tc>
        <w:tc>
          <w:tcPr>
            <w:tcW w:w="768" w:type="dxa"/>
            <w:shd w:val="clear" w:color="auto" w:fill="BFBFBF" w:themeFill="background1" w:themeFillShade="BF"/>
            <w:vAlign w:val="center"/>
          </w:tcPr>
          <w:p w14:paraId="620428C9"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549D8A60"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3AD2592C" w14:textId="77777777" w:rsidR="0032238A" w:rsidRDefault="0032238A" w:rsidP="007F2F44">
            <w:pPr>
              <w:pStyle w:val="ProductList-OfferingBody"/>
              <w:ind w:left="-113"/>
              <w:jc w:val="center"/>
            </w:pPr>
          </w:p>
        </w:tc>
        <w:tc>
          <w:tcPr>
            <w:tcW w:w="768" w:type="dxa"/>
            <w:shd w:val="clear" w:color="auto" w:fill="70AD47" w:themeFill="accent6"/>
            <w:vAlign w:val="center"/>
          </w:tcPr>
          <w:p w14:paraId="32B3ADB9" w14:textId="1520C010" w:rsidR="0032238A" w:rsidRDefault="0032238A" w:rsidP="007F2F44">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32238A" w14:paraId="5C932193" w14:textId="77777777" w:rsidTr="00D451CA">
        <w:trPr>
          <w:cantSplit/>
          <w:tblHeader/>
        </w:trPr>
        <w:tc>
          <w:tcPr>
            <w:tcW w:w="3330" w:type="dxa"/>
            <w:tcBorders>
              <w:top w:val="nil"/>
              <w:left w:val="nil"/>
              <w:bottom w:val="dashSmallGap" w:sz="4" w:space="0" w:color="BFBFBF" w:themeColor="background1" w:themeShade="BF"/>
              <w:right w:val="nil"/>
            </w:tcBorders>
          </w:tcPr>
          <w:p w14:paraId="070DDE2C" w14:textId="2748AE7B" w:rsidR="0032238A" w:rsidRDefault="0032238A" w:rsidP="007F2F44">
            <w:pPr>
              <w:pStyle w:val="ProductList-Offering2"/>
            </w:pPr>
            <w:bookmarkStart w:id="1056" w:name="_Toc405814655"/>
            <w:r>
              <w:t>Reparti Aggiuntivi di Parature Enterprise</w:t>
            </w:r>
            <w:r>
              <w:fldChar w:fldCharType="begin"/>
            </w:r>
            <w:r>
              <w:instrText>XE "Reparti Aggiuntivi di Parature Enterprise"</w:instrText>
            </w:r>
            <w:r>
              <w:fldChar w:fldCharType="end"/>
            </w:r>
            <w:r>
              <w:t xml:space="preserve"> </w:t>
            </w:r>
            <w:r w:rsidR="00D451CA">
              <w:br/>
            </w:r>
            <w:r>
              <w:t>(SL Add-on)</w:t>
            </w:r>
            <w:bookmarkEnd w:id="1056"/>
          </w:p>
        </w:tc>
        <w:tc>
          <w:tcPr>
            <w:tcW w:w="630" w:type="dxa"/>
            <w:tcBorders>
              <w:top w:val="nil"/>
              <w:left w:val="nil"/>
              <w:bottom w:val="dashSmallGap" w:sz="4" w:space="0" w:color="BFBFBF" w:themeColor="background1" w:themeShade="BF"/>
              <w:right w:val="nil"/>
            </w:tcBorders>
            <w:vAlign w:val="center"/>
          </w:tcPr>
          <w:p w14:paraId="3A1101CC" w14:textId="77777777" w:rsidR="0032238A" w:rsidRDefault="0032238A" w:rsidP="007F2F44">
            <w:pPr>
              <w:pStyle w:val="ProductList-OfferingBody"/>
              <w:ind w:left="-113"/>
              <w:jc w:val="center"/>
            </w:pPr>
          </w:p>
        </w:tc>
        <w:tc>
          <w:tcPr>
            <w:tcW w:w="671" w:type="dxa"/>
            <w:tcBorders>
              <w:left w:val="single" w:sz="12" w:space="0" w:color="FFFFFF" w:themeColor="background1"/>
            </w:tcBorders>
            <w:shd w:val="clear" w:color="auto" w:fill="BFBFBF" w:themeFill="background1" w:themeFillShade="BF"/>
            <w:vAlign w:val="center"/>
          </w:tcPr>
          <w:p w14:paraId="397EB159" w14:textId="77777777" w:rsidR="0032238A" w:rsidRDefault="0032238A" w:rsidP="007F2F44">
            <w:pPr>
              <w:pStyle w:val="ProductList-OfferingBody"/>
              <w:ind w:left="-113"/>
              <w:jc w:val="center"/>
            </w:pPr>
          </w:p>
        </w:tc>
        <w:tc>
          <w:tcPr>
            <w:tcW w:w="767" w:type="dxa"/>
            <w:shd w:val="clear" w:color="auto" w:fill="70AD47" w:themeFill="accent6"/>
            <w:vAlign w:val="center"/>
          </w:tcPr>
          <w:p w14:paraId="4C666CB0" w14:textId="2956423D" w:rsidR="0032238A" w:rsidRDefault="0032238A" w:rsidP="007F2F44">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68" w:type="dxa"/>
            <w:shd w:val="clear" w:color="auto" w:fill="BFBFBF" w:themeFill="background1" w:themeFillShade="BF"/>
            <w:vAlign w:val="center"/>
          </w:tcPr>
          <w:p w14:paraId="10646F1C"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78075079"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4BA720DA" w14:textId="77777777" w:rsidR="0032238A" w:rsidRDefault="0032238A" w:rsidP="007F2F44">
            <w:pPr>
              <w:pStyle w:val="ProductList-OfferingBody"/>
              <w:ind w:left="-113"/>
              <w:jc w:val="center"/>
            </w:pPr>
          </w:p>
        </w:tc>
        <w:tc>
          <w:tcPr>
            <w:tcW w:w="768" w:type="dxa"/>
            <w:shd w:val="clear" w:color="auto" w:fill="BFBFBF" w:themeFill="background1" w:themeFillShade="BF"/>
            <w:vAlign w:val="center"/>
          </w:tcPr>
          <w:p w14:paraId="65A41E70"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6430A752"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398FDF90" w14:textId="77777777" w:rsidR="0032238A" w:rsidRDefault="0032238A" w:rsidP="007F2F44">
            <w:pPr>
              <w:pStyle w:val="ProductList-OfferingBody"/>
              <w:ind w:left="-113"/>
              <w:jc w:val="center"/>
            </w:pPr>
          </w:p>
        </w:tc>
        <w:tc>
          <w:tcPr>
            <w:tcW w:w="768" w:type="dxa"/>
            <w:shd w:val="clear" w:color="auto" w:fill="70AD47" w:themeFill="accent6"/>
            <w:vAlign w:val="center"/>
          </w:tcPr>
          <w:p w14:paraId="5F806AEE" w14:textId="2BA0129F" w:rsidR="0032238A" w:rsidRDefault="0032238A" w:rsidP="007F2F44">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32238A" w14:paraId="0220990D" w14:textId="77777777" w:rsidTr="00D451CA">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137BDA93" w14:textId="77777777" w:rsidR="0032238A" w:rsidRDefault="0032238A" w:rsidP="007F2F44">
            <w:pPr>
              <w:pStyle w:val="ProductList-Offering2"/>
            </w:pPr>
            <w:bookmarkStart w:id="1057" w:name="_Toc405814656"/>
            <w:r>
              <w:t>Archiviazione file aggiuntiva di Parature Enterprise</w:t>
            </w:r>
            <w:r>
              <w:fldChar w:fldCharType="begin"/>
            </w:r>
            <w:r>
              <w:instrText>XE "Archiviazione file aggiuntiva di Parature Enterprise"</w:instrText>
            </w:r>
            <w:r>
              <w:fldChar w:fldCharType="end"/>
            </w:r>
            <w:r>
              <w:t xml:space="preserve"> (SL Add-on)</w:t>
            </w:r>
            <w:bookmarkEnd w:id="1057"/>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117CE889" w14:textId="77777777" w:rsidR="0032238A" w:rsidRDefault="0032238A" w:rsidP="007F2F44">
            <w:pPr>
              <w:pStyle w:val="ProductList-OfferingBody"/>
              <w:ind w:left="-113"/>
              <w:jc w:val="center"/>
            </w:pPr>
          </w:p>
        </w:tc>
        <w:tc>
          <w:tcPr>
            <w:tcW w:w="671" w:type="dxa"/>
            <w:tcBorders>
              <w:left w:val="single" w:sz="12" w:space="0" w:color="FFFFFF" w:themeColor="background1"/>
            </w:tcBorders>
            <w:shd w:val="clear" w:color="auto" w:fill="BFBFBF" w:themeFill="background1" w:themeFillShade="BF"/>
            <w:vAlign w:val="center"/>
          </w:tcPr>
          <w:p w14:paraId="7FF18CE8" w14:textId="77777777" w:rsidR="0032238A" w:rsidRDefault="0032238A" w:rsidP="007F2F44">
            <w:pPr>
              <w:pStyle w:val="ProductList-OfferingBody"/>
              <w:ind w:left="-113"/>
              <w:jc w:val="center"/>
            </w:pPr>
          </w:p>
        </w:tc>
        <w:tc>
          <w:tcPr>
            <w:tcW w:w="767" w:type="dxa"/>
            <w:shd w:val="clear" w:color="auto" w:fill="70AD47" w:themeFill="accent6"/>
            <w:vAlign w:val="center"/>
          </w:tcPr>
          <w:p w14:paraId="70B7A8DF" w14:textId="03A181B9" w:rsidR="0032238A" w:rsidRDefault="0032238A" w:rsidP="007F2F44">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68" w:type="dxa"/>
            <w:shd w:val="clear" w:color="auto" w:fill="BFBFBF" w:themeFill="background1" w:themeFillShade="BF"/>
            <w:vAlign w:val="center"/>
          </w:tcPr>
          <w:p w14:paraId="50D6784F"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4ED24DEF"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75049E7E" w14:textId="77777777" w:rsidR="0032238A" w:rsidRDefault="0032238A" w:rsidP="007F2F44">
            <w:pPr>
              <w:pStyle w:val="ProductList-OfferingBody"/>
              <w:ind w:left="-113"/>
              <w:jc w:val="center"/>
            </w:pPr>
          </w:p>
        </w:tc>
        <w:tc>
          <w:tcPr>
            <w:tcW w:w="768" w:type="dxa"/>
            <w:shd w:val="clear" w:color="auto" w:fill="BFBFBF" w:themeFill="background1" w:themeFillShade="BF"/>
            <w:vAlign w:val="center"/>
          </w:tcPr>
          <w:p w14:paraId="4D412B5A"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582904F8"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38B07FCD" w14:textId="77777777" w:rsidR="0032238A" w:rsidRDefault="0032238A" w:rsidP="007F2F44">
            <w:pPr>
              <w:pStyle w:val="ProductList-OfferingBody"/>
              <w:ind w:left="-113"/>
              <w:jc w:val="center"/>
            </w:pPr>
          </w:p>
        </w:tc>
        <w:tc>
          <w:tcPr>
            <w:tcW w:w="768" w:type="dxa"/>
            <w:shd w:val="clear" w:color="auto" w:fill="70AD47" w:themeFill="accent6"/>
            <w:vAlign w:val="center"/>
          </w:tcPr>
          <w:p w14:paraId="6623AFEA" w14:textId="4E4CC47C" w:rsidR="0032238A" w:rsidRDefault="0032238A" w:rsidP="007F2F44">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32238A" w14:paraId="07A06138" w14:textId="77777777" w:rsidTr="00D451CA">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379C308F" w14:textId="77777777" w:rsidR="0032238A" w:rsidRDefault="0032238A" w:rsidP="007F2F44">
            <w:pPr>
              <w:pStyle w:val="ProductList-Offering2"/>
            </w:pPr>
            <w:bookmarkStart w:id="1058" w:name="_Toc405814657"/>
            <w:r>
              <w:t>Parature Enterprise EDU</w:t>
            </w:r>
            <w:r>
              <w:fldChar w:fldCharType="begin"/>
            </w:r>
            <w:r>
              <w:instrText>XE "Parature Enterprise EDU"</w:instrText>
            </w:r>
            <w:r>
              <w:fldChar w:fldCharType="end"/>
            </w:r>
            <w:r>
              <w:t xml:space="preserve"> (SL per Utente)</w:t>
            </w:r>
            <w:bookmarkEnd w:id="1058"/>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7DFFB790" w14:textId="77777777" w:rsidR="0032238A" w:rsidRDefault="0032238A" w:rsidP="007F2F44">
            <w:pPr>
              <w:pStyle w:val="ProductList-OfferingBody"/>
              <w:ind w:left="-113"/>
              <w:jc w:val="center"/>
            </w:pPr>
          </w:p>
        </w:tc>
        <w:tc>
          <w:tcPr>
            <w:tcW w:w="671" w:type="dxa"/>
            <w:tcBorders>
              <w:left w:val="single" w:sz="12" w:space="0" w:color="FFFFFF" w:themeColor="background1"/>
            </w:tcBorders>
            <w:shd w:val="clear" w:color="auto" w:fill="70AD47" w:themeFill="accent6"/>
            <w:vAlign w:val="center"/>
          </w:tcPr>
          <w:p w14:paraId="56320972" w14:textId="77777777" w:rsidR="0032238A" w:rsidRDefault="0032238A" w:rsidP="007F2F44">
            <w:pPr>
              <w:pStyle w:val="ProductList-OfferingBody"/>
              <w:ind w:left="-113"/>
              <w:jc w:val="center"/>
            </w:pPr>
            <w:r>
              <w:t>1</w:t>
            </w:r>
          </w:p>
        </w:tc>
        <w:tc>
          <w:tcPr>
            <w:tcW w:w="767" w:type="dxa"/>
            <w:shd w:val="clear" w:color="auto" w:fill="BFBFBF" w:themeFill="background1" w:themeFillShade="BF"/>
            <w:vAlign w:val="center"/>
          </w:tcPr>
          <w:p w14:paraId="58A13740" w14:textId="77777777" w:rsidR="0032238A" w:rsidRDefault="0032238A" w:rsidP="007F2F44">
            <w:pPr>
              <w:pStyle w:val="ProductList-OfferingBody"/>
              <w:ind w:left="-113"/>
              <w:jc w:val="center"/>
            </w:pPr>
          </w:p>
        </w:tc>
        <w:tc>
          <w:tcPr>
            <w:tcW w:w="768" w:type="dxa"/>
            <w:shd w:val="clear" w:color="auto" w:fill="70AD47" w:themeFill="accent6"/>
            <w:vAlign w:val="center"/>
          </w:tcPr>
          <w:p w14:paraId="3BD16E1D" w14:textId="72025C1A" w:rsidR="0032238A" w:rsidRDefault="0032238A" w:rsidP="007F2F44">
            <w:pPr>
              <w:pStyle w:val="ProductList-OfferingBody"/>
              <w:ind w:left="-113"/>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767" w:type="dxa"/>
            <w:shd w:val="clear" w:color="auto" w:fill="BFBFBF" w:themeFill="background1" w:themeFillShade="BF"/>
            <w:vAlign w:val="center"/>
          </w:tcPr>
          <w:p w14:paraId="6C7A1C88"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23A590FB" w14:textId="77777777" w:rsidR="0032238A" w:rsidRDefault="0032238A" w:rsidP="007F2F44">
            <w:pPr>
              <w:pStyle w:val="ProductList-OfferingBody"/>
              <w:ind w:left="-113"/>
              <w:jc w:val="center"/>
            </w:pPr>
          </w:p>
        </w:tc>
        <w:tc>
          <w:tcPr>
            <w:tcW w:w="768" w:type="dxa"/>
            <w:shd w:val="clear" w:color="auto" w:fill="BFBFBF" w:themeFill="background1" w:themeFillShade="BF"/>
            <w:vAlign w:val="center"/>
          </w:tcPr>
          <w:p w14:paraId="21B7C587"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22218571"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7B08F8C5" w14:textId="77777777" w:rsidR="0032238A" w:rsidRDefault="0032238A" w:rsidP="007F2F44">
            <w:pPr>
              <w:pStyle w:val="ProductList-OfferingBody"/>
              <w:ind w:left="-113"/>
              <w:jc w:val="center"/>
            </w:pPr>
          </w:p>
        </w:tc>
        <w:tc>
          <w:tcPr>
            <w:tcW w:w="768" w:type="dxa"/>
            <w:shd w:val="clear" w:color="auto" w:fill="BFBFBF" w:themeFill="background1" w:themeFillShade="BF"/>
            <w:vAlign w:val="center"/>
          </w:tcPr>
          <w:p w14:paraId="223C8AAA" w14:textId="77777777" w:rsidR="0032238A" w:rsidRDefault="0032238A" w:rsidP="007F2F44">
            <w:pPr>
              <w:pStyle w:val="ProductList-OfferingBody"/>
              <w:ind w:left="-113"/>
              <w:jc w:val="center"/>
            </w:pPr>
          </w:p>
        </w:tc>
      </w:tr>
      <w:tr w:rsidR="0032238A" w14:paraId="29DAA93C" w14:textId="77777777" w:rsidTr="00D451CA">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2EBE636F" w14:textId="40BDFA66" w:rsidR="0032238A" w:rsidRDefault="0032238A" w:rsidP="007F2F44">
            <w:pPr>
              <w:pStyle w:val="ProductList-Offering2"/>
            </w:pPr>
            <w:bookmarkStart w:id="1059" w:name="_Toc405814658"/>
            <w:r>
              <w:t>Record Aggiuntivi di Parature Enterprise EDU</w:t>
            </w:r>
            <w:r>
              <w:fldChar w:fldCharType="begin"/>
            </w:r>
            <w:r>
              <w:instrText>XE "Record Aggiuntivi di Parature Enterprise EDU"</w:instrText>
            </w:r>
            <w:r>
              <w:fldChar w:fldCharType="end"/>
            </w:r>
            <w:r>
              <w:t xml:space="preserve"> </w:t>
            </w:r>
            <w:r w:rsidR="00FC3E83">
              <w:br/>
            </w:r>
            <w:r>
              <w:t>(SL Add-on)</w:t>
            </w:r>
            <w:bookmarkEnd w:id="1059"/>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58F954BE" w14:textId="77777777" w:rsidR="0032238A" w:rsidRDefault="0032238A" w:rsidP="007F2F44">
            <w:pPr>
              <w:pStyle w:val="ProductList-OfferingBody"/>
              <w:ind w:left="-113"/>
              <w:jc w:val="center"/>
            </w:pPr>
          </w:p>
        </w:tc>
        <w:tc>
          <w:tcPr>
            <w:tcW w:w="671" w:type="dxa"/>
            <w:tcBorders>
              <w:left w:val="single" w:sz="12" w:space="0" w:color="FFFFFF" w:themeColor="background1"/>
            </w:tcBorders>
            <w:shd w:val="clear" w:color="auto" w:fill="70AD47" w:themeFill="accent6"/>
            <w:vAlign w:val="center"/>
          </w:tcPr>
          <w:p w14:paraId="7034D86F" w14:textId="77777777" w:rsidR="0032238A" w:rsidRDefault="0032238A" w:rsidP="007F2F44">
            <w:pPr>
              <w:pStyle w:val="ProductList-OfferingBody"/>
              <w:ind w:left="-113"/>
              <w:jc w:val="center"/>
            </w:pPr>
            <w:r>
              <w:t>1</w:t>
            </w:r>
          </w:p>
        </w:tc>
        <w:tc>
          <w:tcPr>
            <w:tcW w:w="767" w:type="dxa"/>
            <w:shd w:val="clear" w:color="auto" w:fill="BFBFBF" w:themeFill="background1" w:themeFillShade="BF"/>
            <w:vAlign w:val="center"/>
          </w:tcPr>
          <w:p w14:paraId="36600B3E" w14:textId="77777777" w:rsidR="0032238A" w:rsidRDefault="0032238A" w:rsidP="007F2F44">
            <w:pPr>
              <w:pStyle w:val="ProductList-OfferingBody"/>
              <w:ind w:left="-113"/>
              <w:jc w:val="center"/>
            </w:pPr>
          </w:p>
        </w:tc>
        <w:tc>
          <w:tcPr>
            <w:tcW w:w="768" w:type="dxa"/>
            <w:shd w:val="clear" w:color="auto" w:fill="70AD47" w:themeFill="accent6"/>
            <w:vAlign w:val="center"/>
          </w:tcPr>
          <w:p w14:paraId="1D9C192D" w14:textId="3E2C4E6D" w:rsidR="0032238A" w:rsidRPr="00287117" w:rsidRDefault="0032238A" w:rsidP="007F2F44">
            <w:pPr>
              <w:pStyle w:val="ProductList-OfferingBody"/>
              <w:ind w:left="-113"/>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767" w:type="dxa"/>
            <w:shd w:val="clear" w:color="auto" w:fill="BFBFBF" w:themeFill="background1" w:themeFillShade="BF"/>
            <w:vAlign w:val="center"/>
          </w:tcPr>
          <w:p w14:paraId="087E8A0D"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7982B8C3" w14:textId="77777777" w:rsidR="0032238A" w:rsidRDefault="0032238A" w:rsidP="007F2F44">
            <w:pPr>
              <w:pStyle w:val="ProductList-OfferingBody"/>
              <w:ind w:left="-113"/>
              <w:jc w:val="center"/>
            </w:pPr>
          </w:p>
        </w:tc>
        <w:tc>
          <w:tcPr>
            <w:tcW w:w="768" w:type="dxa"/>
            <w:shd w:val="clear" w:color="auto" w:fill="BFBFBF" w:themeFill="background1" w:themeFillShade="BF"/>
            <w:vAlign w:val="center"/>
          </w:tcPr>
          <w:p w14:paraId="26F6F8D8"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6BB52E70"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20C372D4" w14:textId="77777777" w:rsidR="0032238A" w:rsidRDefault="0032238A" w:rsidP="007F2F44">
            <w:pPr>
              <w:pStyle w:val="ProductList-OfferingBody"/>
              <w:ind w:left="-113"/>
              <w:jc w:val="center"/>
            </w:pPr>
          </w:p>
        </w:tc>
        <w:tc>
          <w:tcPr>
            <w:tcW w:w="768" w:type="dxa"/>
            <w:shd w:val="clear" w:color="auto" w:fill="BFBFBF" w:themeFill="background1" w:themeFillShade="BF"/>
            <w:vAlign w:val="center"/>
          </w:tcPr>
          <w:p w14:paraId="0518F77A" w14:textId="77777777" w:rsidR="0032238A" w:rsidRDefault="0032238A" w:rsidP="007F2F44">
            <w:pPr>
              <w:pStyle w:val="ProductList-OfferingBody"/>
              <w:ind w:left="-113"/>
              <w:jc w:val="center"/>
            </w:pPr>
          </w:p>
        </w:tc>
      </w:tr>
      <w:tr w:rsidR="0032238A" w14:paraId="459C2C0E" w14:textId="77777777" w:rsidTr="00D451CA">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449B3930" w14:textId="77777777" w:rsidR="0032238A" w:rsidRDefault="0032238A" w:rsidP="007F2F44">
            <w:pPr>
              <w:pStyle w:val="ProductList-Offering2"/>
            </w:pPr>
            <w:bookmarkStart w:id="1060" w:name="_Toc405814659"/>
            <w:r>
              <w:t>Visualizzazioni di Pagina Aggiuntive di Parature Enterprise EDU</w:t>
            </w:r>
            <w:r>
              <w:fldChar w:fldCharType="begin"/>
            </w:r>
            <w:r>
              <w:instrText>XE "Visualizzazioni di Pagina Aggiuntive di Parature Enterprise EDU"</w:instrText>
            </w:r>
            <w:r>
              <w:fldChar w:fldCharType="end"/>
            </w:r>
            <w:r>
              <w:t xml:space="preserve"> (SL Add-on)</w:t>
            </w:r>
            <w:bookmarkEnd w:id="106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11EDD0D7" w14:textId="77777777" w:rsidR="0032238A" w:rsidRDefault="0032238A" w:rsidP="007F2F44">
            <w:pPr>
              <w:pStyle w:val="ProductList-OfferingBody"/>
              <w:ind w:left="-113"/>
              <w:jc w:val="center"/>
            </w:pPr>
          </w:p>
        </w:tc>
        <w:tc>
          <w:tcPr>
            <w:tcW w:w="671" w:type="dxa"/>
            <w:tcBorders>
              <w:left w:val="single" w:sz="12" w:space="0" w:color="FFFFFF" w:themeColor="background1"/>
            </w:tcBorders>
            <w:shd w:val="clear" w:color="auto" w:fill="70AD47" w:themeFill="accent6"/>
            <w:vAlign w:val="center"/>
          </w:tcPr>
          <w:p w14:paraId="6B7178E2" w14:textId="77777777" w:rsidR="0032238A" w:rsidRDefault="0032238A" w:rsidP="007F2F44">
            <w:pPr>
              <w:pStyle w:val="ProductList-OfferingBody"/>
              <w:ind w:left="-113"/>
              <w:jc w:val="center"/>
            </w:pPr>
            <w:r>
              <w:t>1</w:t>
            </w:r>
          </w:p>
        </w:tc>
        <w:tc>
          <w:tcPr>
            <w:tcW w:w="767" w:type="dxa"/>
            <w:shd w:val="clear" w:color="auto" w:fill="BFBFBF" w:themeFill="background1" w:themeFillShade="BF"/>
            <w:vAlign w:val="center"/>
          </w:tcPr>
          <w:p w14:paraId="7B375974" w14:textId="77777777" w:rsidR="0032238A" w:rsidRDefault="0032238A" w:rsidP="007F2F44">
            <w:pPr>
              <w:pStyle w:val="ProductList-OfferingBody"/>
              <w:ind w:left="-113"/>
              <w:jc w:val="center"/>
            </w:pPr>
          </w:p>
        </w:tc>
        <w:tc>
          <w:tcPr>
            <w:tcW w:w="768" w:type="dxa"/>
            <w:shd w:val="clear" w:color="auto" w:fill="70AD47" w:themeFill="accent6"/>
            <w:vAlign w:val="center"/>
          </w:tcPr>
          <w:p w14:paraId="156FB1F3" w14:textId="35CC1D78" w:rsidR="0032238A" w:rsidRPr="00287117" w:rsidRDefault="0032238A" w:rsidP="007F2F44">
            <w:pPr>
              <w:pStyle w:val="ProductList-OfferingBody"/>
              <w:ind w:left="-113"/>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767" w:type="dxa"/>
            <w:shd w:val="clear" w:color="auto" w:fill="BFBFBF" w:themeFill="background1" w:themeFillShade="BF"/>
            <w:vAlign w:val="center"/>
          </w:tcPr>
          <w:p w14:paraId="790A8606"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23C490B6" w14:textId="77777777" w:rsidR="0032238A" w:rsidRDefault="0032238A" w:rsidP="007F2F44">
            <w:pPr>
              <w:pStyle w:val="ProductList-OfferingBody"/>
              <w:ind w:left="-113"/>
              <w:jc w:val="center"/>
            </w:pPr>
          </w:p>
        </w:tc>
        <w:tc>
          <w:tcPr>
            <w:tcW w:w="768" w:type="dxa"/>
            <w:shd w:val="clear" w:color="auto" w:fill="BFBFBF" w:themeFill="background1" w:themeFillShade="BF"/>
            <w:vAlign w:val="center"/>
          </w:tcPr>
          <w:p w14:paraId="46F06BC3"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1062E2EC"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3CA82B5C" w14:textId="77777777" w:rsidR="0032238A" w:rsidRDefault="0032238A" w:rsidP="007F2F44">
            <w:pPr>
              <w:pStyle w:val="ProductList-OfferingBody"/>
              <w:ind w:left="-113"/>
              <w:jc w:val="center"/>
            </w:pPr>
          </w:p>
        </w:tc>
        <w:tc>
          <w:tcPr>
            <w:tcW w:w="768" w:type="dxa"/>
            <w:shd w:val="clear" w:color="auto" w:fill="BFBFBF" w:themeFill="background1" w:themeFillShade="BF"/>
            <w:vAlign w:val="center"/>
          </w:tcPr>
          <w:p w14:paraId="1A944808" w14:textId="77777777" w:rsidR="0032238A" w:rsidRDefault="0032238A" w:rsidP="007F2F44">
            <w:pPr>
              <w:pStyle w:val="ProductList-OfferingBody"/>
              <w:ind w:left="-113"/>
              <w:jc w:val="center"/>
            </w:pPr>
          </w:p>
        </w:tc>
      </w:tr>
      <w:tr w:rsidR="0032238A" w14:paraId="151BA763" w14:textId="77777777" w:rsidTr="00D451CA">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1352E410" w14:textId="533C036E" w:rsidR="0032238A" w:rsidRDefault="0032238A" w:rsidP="007F2F44">
            <w:pPr>
              <w:pStyle w:val="ProductList-Offering2"/>
            </w:pPr>
            <w:bookmarkStart w:id="1061" w:name="_Toc405814660"/>
            <w:r>
              <w:t>Reparti Aggiuntivi di Parature Enterprise EDU</w:t>
            </w:r>
            <w:r>
              <w:fldChar w:fldCharType="begin"/>
            </w:r>
            <w:r>
              <w:instrText>XE "Reparti Aggiuntivi di Parature Enterprise EDU"</w:instrText>
            </w:r>
            <w:r>
              <w:fldChar w:fldCharType="end"/>
            </w:r>
            <w:r>
              <w:t xml:space="preserve"> </w:t>
            </w:r>
            <w:r w:rsidR="00FC3E83">
              <w:br/>
            </w:r>
            <w:r>
              <w:t>(SL Add-on)</w:t>
            </w:r>
            <w:bookmarkEnd w:id="1061"/>
            <w:r>
              <w:t xml:space="preserve"> </w:t>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E03FE85" w14:textId="77777777" w:rsidR="0032238A" w:rsidRDefault="0032238A" w:rsidP="007F2F44">
            <w:pPr>
              <w:pStyle w:val="ProductList-OfferingBody"/>
              <w:ind w:left="-113"/>
              <w:jc w:val="center"/>
            </w:pPr>
          </w:p>
        </w:tc>
        <w:tc>
          <w:tcPr>
            <w:tcW w:w="671" w:type="dxa"/>
            <w:tcBorders>
              <w:left w:val="single" w:sz="12" w:space="0" w:color="FFFFFF" w:themeColor="background1"/>
            </w:tcBorders>
            <w:shd w:val="clear" w:color="auto" w:fill="70AD47" w:themeFill="accent6"/>
            <w:vAlign w:val="center"/>
          </w:tcPr>
          <w:p w14:paraId="2A4823D0" w14:textId="77777777" w:rsidR="0032238A" w:rsidRDefault="0032238A" w:rsidP="007F2F44">
            <w:pPr>
              <w:pStyle w:val="ProductList-OfferingBody"/>
              <w:ind w:left="-113"/>
              <w:jc w:val="center"/>
            </w:pPr>
            <w:r>
              <w:t>1</w:t>
            </w:r>
          </w:p>
        </w:tc>
        <w:tc>
          <w:tcPr>
            <w:tcW w:w="767" w:type="dxa"/>
            <w:shd w:val="clear" w:color="auto" w:fill="BFBFBF" w:themeFill="background1" w:themeFillShade="BF"/>
            <w:vAlign w:val="center"/>
          </w:tcPr>
          <w:p w14:paraId="2C92A0D4" w14:textId="77777777" w:rsidR="0032238A" w:rsidRDefault="0032238A" w:rsidP="007F2F44">
            <w:pPr>
              <w:pStyle w:val="ProductList-OfferingBody"/>
              <w:ind w:left="-113"/>
              <w:jc w:val="center"/>
            </w:pPr>
          </w:p>
        </w:tc>
        <w:tc>
          <w:tcPr>
            <w:tcW w:w="768" w:type="dxa"/>
            <w:shd w:val="clear" w:color="auto" w:fill="70AD47" w:themeFill="accent6"/>
            <w:vAlign w:val="center"/>
          </w:tcPr>
          <w:p w14:paraId="1030BCAF" w14:textId="7369BF54" w:rsidR="0032238A" w:rsidRPr="00287117" w:rsidRDefault="0032238A" w:rsidP="007F2F44">
            <w:pPr>
              <w:pStyle w:val="ProductList-OfferingBody"/>
              <w:ind w:left="-113"/>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767" w:type="dxa"/>
            <w:shd w:val="clear" w:color="auto" w:fill="BFBFBF" w:themeFill="background1" w:themeFillShade="BF"/>
            <w:vAlign w:val="center"/>
          </w:tcPr>
          <w:p w14:paraId="38C34CFB"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376D16FF" w14:textId="77777777" w:rsidR="0032238A" w:rsidRDefault="0032238A" w:rsidP="007F2F44">
            <w:pPr>
              <w:pStyle w:val="ProductList-OfferingBody"/>
              <w:ind w:left="-113"/>
              <w:jc w:val="center"/>
            </w:pPr>
          </w:p>
        </w:tc>
        <w:tc>
          <w:tcPr>
            <w:tcW w:w="768" w:type="dxa"/>
            <w:shd w:val="clear" w:color="auto" w:fill="BFBFBF" w:themeFill="background1" w:themeFillShade="BF"/>
            <w:vAlign w:val="center"/>
          </w:tcPr>
          <w:p w14:paraId="6F17F7FF"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0591D6CB"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46E9E59D" w14:textId="77777777" w:rsidR="0032238A" w:rsidRDefault="0032238A" w:rsidP="007F2F44">
            <w:pPr>
              <w:pStyle w:val="ProductList-OfferingBody"/>
              <w:ind w:left="-113"/>
              <w:jc w:val="center"/>
            </w:pPr>
          </w:p>
        </w:tc>
        <w:tc>
          <w:tcPr>
            <w:tcW w:w="768" w:type="dxa"/>
            <w:shd w:val="clear" w:color="auto" w:fill="BFBFBF" w:themeFill="background1" w:themeFillShade="BF"/>
            <w:vAlign w:val="center"/>
          </w:tcPr>
          <w:p w14:paraId="161A96E6" w14:textId="77777777" w:rsidR="0032238A" w:rsidRDefault="0032238A" w:rsidP="007F2F44">
            <w:pPr>
              <w:pStyle w:val="ProductList-OfferingBody"/>
              <w:ind w:left="-113"/>
              <w:jc w:val="center"/>
            </w:pPr>
          </w:p>
        </w:tc>
      </w:tr>
      <w:tr w:rsidR="0032238A" w14:paraId="05374E04" w14:textId="77777777" w:rsidTr="00D451CA">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60F12C6C" w14:textId="77777777" w:rsidR="0032238A" w:rsidRDefault="0032238A" w:rsidP="007F2F44">
            <w:pPr>
              <w:pStyle w:val="ProductList-Offering2"/>
            </w:pPr>
            <w:bookmarkStart w:id="1062" w:name="_Toc405814661"/>
            <w:r>
              <w:t>Archiviazione file aggiuntiva di Parature Enterprise EDU</w:t>
            </w:r>
            <w:r>
              <w:fldChar w:fldCharType="begin"/>
            </w:r>
            <w:r>
              <w:instrText>XE "Archiviazione file aggiuntiva di Parature Enterprise EDU"</w:instrText>
            </w:r>
            <w:r>
              <w:fldChar w:fldCharType="end"/>
            </w:r>
            <w:r>
              <w:t xml:space="preserve"> (SL Add-on)</w:t>
            </w:r>
            <w:bookmarkEnd w:id="1062"/>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1F421290" w14:textId="77777777" w:rsidR="0032238A" w:rsidRDefault="0032238A" w:rsidP="007F2F44">
            <w:pPr>
              <w:pStyle w:val="ProductList-OfferingBody"/>
              <w:ind w:left="-113"/>
              <w:jc w:val="center"/>
            </w:pPr>
          </w:p>
        </w:tc>
        <w:tc>
          <w:tcPr>
            <w:tcW w:w="671" w:type="dxa"/>
            <w:tcBorders>
              <w:left w:val="single" w:sz="12" w:space="0" w:color="FFFFFF" w:themeColor="background1"/>
            </w:tcBorders>
            <w:shd w:val="clear" w:color="auto" w:fill="70AD47" w:themeFill="accent6"/>
            <w:vAlign w:val="center"/>
          </w:tcPr>
          <w:p w14:paraId="44CEE44C" w14:textId="77777777" w:rsidR="0032238A" w:rsidRDefault="0032238A" w:rsidP="007F2F44">
            <w:pPr>
              <w:pStyle w:val="ProductList-OfferingBody"/>
              <w:ind w:left="-113"/>
              <w:jc w:val="center"/>
            </w:pPr>
            <w:r>
              <w:t>1</w:t>
            </w:r>
          </w:p>
        </w:tc>
        <w:tc>
          <w:tcPr>
            <w:tcW w:w="767" w:type="dxa"/>
            <w:shd w:val="clear" w:color="auto" w:fill="BFBFBF" w:themeFill="background1" w:themeFillShade="BF"/>
            <w:vAlign w:val="center"/>
          </w:tcPr>
          <w:p w14:paraId="5019041C" w14:textId="77777777" w:rsidR="0032238A" w:rsidRDefault="0032238A" w:rsidP="007F2F44">
            <w:pPr>
              <w:pStyle w:val="ProductList-OfferingBody"/>
              <w:ind w:left="-113"/>
              <w:jc w:val="center"/>
            </w:pPr>
          </w:p>
        </w:tc>
        <w:tc>
          <w:tcPr>
            <w:tcW w:w="768" w:type="dxa"/>
            <w:shd w:val="clear" w:color="auto" w:fill="70AD47" w:themeFill="accent6"/>
            <w:vAlign w:val="center"/>
          </w:tcPr>
          <w:p w14:paraId="6ABF9178" w14:textId="003F9359" w:rsidR="0032238A" w:rsidRPr="00287117" w:rsidRDefault="0032238A" w:rsidP="007F2F44">
            <w:pPr>
              <w:pStyle w:val="ProductList-OfferingBody"/>
              <w:ind w:left="-113"/>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767" w:type="dxa"/>
            <w:shd w:val="clear" w:color="auto" w:fill="BFBFBF" w:themeFill="background1" w:themeFillShade="BF"/>
            <w:vAlign w:val="center"/>
          </w:tcPr>
          <w:p w14:paraId="523C86A1"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7705A6C0" w14:textId="77777777" w:rsidR="0032238A" w:rsidRDefault="0032238A" w:rsidP="007F2F44">
            <w:pPr>
              <w:pStyle w:val="ProductList-OfferingBody"/>
              <w:ind w:left="-113"/>
              <w:jc w:val="center"/>
            </w:pPr>
          </w:p>
        </w:tc>
        <w:tc>
          <w:tcPr>
            <w:tcW w:w="768" w:type="dxa"/>
            <w:shd w:val="clear" w:color="auto" w:fill="BFBFBF" w:themeFill="background1" w:themeFillShade="BF"/>
            <w:vAlign w:val="center"/>
          </w:tcPr>
          <w:p w14:paraId="2EDB12E8"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25710B33"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7CC770DA" w14:textId="77777777" w:rsidR="0032238A" w:rsidRDefault="0032238A" w:rsidP="007F2F44">
            <w:pPr>
              <w:pStyle w:val="ProductList-OfferingBody"/>
              <w:ind w:left="-113"/>
              <w:jc w:val="center"/>
            </w:pPr>
          </w:p>
        </w:tc>
        <w:tc>
          <w:tcPr>
            <w:tcW w:w="768" w:type="dxa"/>
            <w:shd w:val="clear" w:color="auto" w:fill="BFBFBF" w:themeFill="background1" w:themeFillShade="BF"/>
            <w:vAlign w:val="center"/>
          </w:tcPr>
          <w:p w14:paraId="0A41466C" w14:textId="77777777" w:rsidR="0032238A" w:rsidRDefault="0032238A" w:rsidP="007F2F44">
            <w:pPr>
              <w:pStyle w:val="ProductList-OfferingBody"/>
              <w:ind w:left="-113"/>
              <w:jc w:val="center"/>
            </w:pPr>
          </w:p>
        </w:tc>
      </w:tr>
      <w:tr w:rsidR="0032238A" w14:paraId="1C7A410B" w14:textId="77777777" w:rsidTr="00D451CA">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35B8AC72" w14:textId="77777777" w:rsidR="0032238A" w:rsidRDefault="0032238A" w:rsidP="007F2F44">
            <w:pPr>
              <w:pStyle w:val="ProductList-Offering2"/>
            </w:pPr>
            <w:bookmarkStart w:id="1063" w:name="_Toc405814662"/>
            <w:r>
              <w:t>Supporto Avanzato per Parature</w:t>
            </w:r>
            <w:bookmarkEnd w:id="1063"/>
            <w:r>
              <w:fldChar w:fldCharType="begin"/>
            </w:r>
            <w:r>
              <w:instrText>XE "Supporto Avanzato per Parature"</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08BC65B6" w14:textId="77777777" w:rsidR="0032238A" w:rsidRDefault="0032238A" w:rsidP="007F2F44">
            <w:pPr>
              <w:pStyle w:val="ProductList-OfferingBody"/>
              <w:ind w:left="-113"/>
              <w:jc w:val="center"/>
            </w:pPr>
          </w:p>
        </w:tc>
        <w:tc>
          <w:tcPr>
            <w:tcW w:w="671" w:type="dxa"/>
            <w:tcBorders>
              <w:left w:val="single" w:sz="12" w:space="0" w:color="FFFFFF" w:themeColor="background1"/>
            </w:tcBorders>
            <w:shd w:val="clear" w:color="auto" w:fill="BFBFBF" w:themeFill="background1" w:themeFillShade="BF"/>
            <w:vAlign w:val="center"/>
          </w:tcPr>
          <w:p w14:paraId="3E96B7DB" w14:textId="77777777" w:rsidR="0032238A" w:rsidRDefault="0032238A" w:rsidP="007F2F44">
            <w:pPr>
              <w:pStyle w:val="ProductList-OfferingBody"/>
              <w:ind w:left="-113"/>
              <w:jc w:val="center"/>
            </w:pPr>
          </w:p>
        </w:tc>
        <w:tc>
          <w:tcPr>
            <w:tcW w:w="767" w:type="dxa"/>
            <w:shd w:val="clear" w:color="auto" w:fill="70AD47" w:themeFill="accent6"/>
            <w:vAlign w:val="center"/>
          </w:tcPr>
          <w:p w14:paraId="37182400" w14:textId="2AD91B44" w:rsidR="0032238A" w:rsidRDefault="0032238A" w:rsidP="007F2F44">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68" w:type="dxa"/>
            <w:shd w:val="clear" w:color="auto" w:fill="BFBFBF" w:themeFill="background1" w:themeFillShade="BF"/>
            <w:vAlign w:val="center"/>
          </w:tcPr>
          <w:p w14:paraId="3429ECDE" w14:textId="77777777" w:rsidR="0032238A" w:rsidRPr="00287117" w:rsidRDefault="0032238A" w:rsidP="007F2F44">
            <w:pPr>
              <w:pStyle w:val="ProductList-OfferingBody"/>
              <w:ind w:left="-113"/>
              <w:jc w:val="center"/>
            </w:pPr>
          </w:p>
        </w:tc>
        <w:tc>
          <w:tcPr>
            <w:tcW w:w="767" w:type="dxa"/>
            <w:shd w:val="clear" w:color="auto" w:fill="BFBFBF" w:themeFill="background1" w:themeFillShade="BF"/>
            <w:vAlign w:val="center"/>
          </w:tcPr>
          <w:p w14:paraId="4770C475"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4C2DA51A" w14:textId="77777777" w:rsidR="0032238A" w:rsidRDefault="0032238A" w:rsidP="007F2F44">
            <w:pPr>
              <w:pStyle w:val="ProductList-OfferingBody"/>
              <w:ind w:left="-113"/>
              <w:jc w:val="center"/>
            </w:pPr>
          </w:p>
        </w:tc>
        <w:tc>
          <w:tcPr>
            <w:tcW w:w="768" w:type="dxa"/>
            <w:shd w:val="clear" w:color="auto" w:fill="BFBFBF" w:themeFill="background1" w:themeFillShade="BF"/>
            <w:vAlign w:val="center"/>
          </w:tcPr>
          <w:p w14:paraId="0E23C62B"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0D760C6E"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04C7A345" w14:textId="77777777" w:rsidR="0032238A" w:rsidRDefault="0032238A" w:rsidP="007F2F44">
            <w:pPr>
              <w:pStyle w:val="ProductList-OfferingBody"/>
              <w:ind w:left="-113"/>
              <w:jc w:val="center"/>
            </w:pPr>
          </w:p>
        </w:tc>
        <w:tc>
          <w:tcPr>
            <w:tcW w:w="768" w:type="dxa"/>
            <w:shd w:val="clear" w:color="auto" w:fill="70AD47" w:themeFill="accent6"/>
            <w:vAlign w:val="center"/>
          </w:tcPr>
          <w:p w14:paraId="79CF303B" w14:textId="47CC93C6" w:rsidR="0032238A" w:rsidRDefault="0032238A" w:rsidP="007F2F44">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32238A" w14:paraId="056ABC8F" w14:textId="77777777" w:rsidTr="00D451CA">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191E1558" w14:textId="77777777" w:rsidR="0032238A" w:rsidRDefault="0032238A" w:rsidP="007F2F44">
            <w:pPr>
              <w:pStyle w:val="ProductList-Offering2"/>
            </w:pPr>
            <w:bookmarkStart w:id="1064" w:name="_Toc405814663"/>
            <w:r>
              <w:t>Supporto Diretto Professionale per Parature</w:t>
            </w:r>
            <w:bookmarkEnd w:id="1064"/>
            <w:r>
              <w:fldChar w:fldCharType="begin"/>
            </w:r>
            <w:r>
              <w:instrText>XE "Supporto Diretto Professionale per Parature"</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2259C59" w14:textId="77777777" w:rsidR="0032238A" w:rsidRDefault="0032238A" w:rsidP="007F2F44">
            <w:pPr>
              <w:pStyle w:val="ProductList-OfferingBody"/>
              <w:ind w:left="-113"/>
              <w:jc w:val="center"/>
            </w:pPr>
          </w:p>
        </w:tc>
        <w:tc>
          <w:tcPr>
            <w:tcW w:w="671" w:type="dxa"/>
            <w:tcBorders>
              <w:left w:val="single" w:sz="12" w:space="0" w:color="FFFFFF" w:themeColor="background1"/>
            </w:tcBorders>
            <w:shd w:val="clear" w:color="auto" w:fill="BFBFBF" w:themeFill="background1" w:themeFillShade="BF"/>
            <w:vAlign w:val="center"/>
          </w:tcPr>
          <w:p w14:paraId="67EBD1D4" w14:textId="77777777" w:rsidR="0032238A" w:rsidRDefault="0032238A" w:rsidP="007F2F44">
            <w:pPr>
              <w:pStyle w:val="ProductList-OfferingBody"/>
              <w:ind w:left="-113"/>
              <w:jc w:val="center"/>
            </w:pPr>
          </w:p>
        </w:tc>
        <w:tc>
          <w:tcPr>
            <w:tcW w:w="767" w:type="dxa"/>
            <w:shd w:val="clear" w:color="auto" w:fill="70AD47" w:themeFill="accent6"/>
            <w:vAlign w:val="center"/>
          </w:tcPr>
          <w:p w14:paraId="5CDDA780" w14:textId="50F9CC10" w:rsidR="0032238A" w:rsidRDefault="0032238A" w:rsidP="007F2F44">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68" w:type="dxa"/>
            <w:shd w:val="clear" w:color="auto" w:fill="BFBFBF" w:themeFill="background1" w:themeFillShade="BF"/>
            <w:vAlign w:val="center"/>
          </w:tcPr>
          <w:p w14:paraId="3E6FD282" w14:textId="77777777" w:rsidR="0032238A" w:rsidRPr="00287117" w:rsidRDefault="0032238A" w:rsidP="007F2F44">
            <w:pPr>
              <w:pStyle w:val="ProductList-OfferingBody"/>
              <w:ind w:left="-113"/>
              <w:jc w:val="center"/>
            </w:pPr>
          </w:p>
        </w:tc>
        <w:tc>
          <w:tcPr>
            <w:tcW w:w="767" w:type="dxa"/>
            <w:shd w:val="clear" w:color="auto" w:fill="BFBFBF" w:themeFill="background1" w:themeFillShade="BF"/>
            <w:vAlign w:val="center"/>
          </w:tcPr>
          <w:p w14:paraId="62EBAC7A"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0644A9B4" w14:textId="77777777" w:rsidR="0032238A" w:rsidRDefault="0032238A" w:rsidP="007F2F44">
            <w:pPr>
              <w:pStyle w:val="ProductList-OfferingBody"/>
              <w:ind w:left="-113"/>
              <w:jc w:val="center"/>
            </w:pPr>
          </w:p>
        </w:tc>
        <w:tc>
          <w:tcPr>
            <w:tcW w:w="768" w:type="dxa"/>
            <w:shd w:val="clear" w:color="auto" w:fill="BFBFBF" w:themeFill="background1" w:themeFillShade="BF"/>
            <w:vAlign w:val="center"/>
          </w:tcPr>
          <w:p w14:paraId="132F08A7"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0E6BB33B"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54C799A0" w14:textId="77777777" w:rsidR="0032238A" w:rsidRDefault="0032238A" w:rsidP="007F2F44">
            <w:pPr>
              <w:pStyle w:val="ProductList-OfferingBody"/>
              <w:ind w:left="-113"/>
              <w:jc w:val="center"/>
            </w:pPr>
          </w:p>
        </w:tc>
        <w:tc>
          <w:tcPr>
            <w:tcW w:w="768" w:type="dxa"/>
            <w:shd w:val="clear" w:color="auto" w:fill="70AD47" w:themeFill="accent6"/>
            <w:vAlign w:val="center"/>
          </w:tcPr>
          <w:p w14:paraId="085D7C00" w14:textId="6B57A42E" w:rsidR="0032238A" w:rsidRDefault="0032238A" w:rsidP="007F2F44">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32238A" w14:paraId="08D63BE9" w14:textId="77777777" w:rsidTr="00D451CA">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6AD06209" w14:textId="77777777" w:rsidR="0032238A" w:rsidRDefault="0032238A" w:rsidP="007F2F44">
            <w:pPr>
              <w:pStyle w:val="ProductList-Offering2"/>
            </w:pPr>
            <w:bookmarkStart w:id="1065" w:name="_Toc405814664"/>
            <w:r>
              <w:t>Supporto Avanzato per Parature EDU</w:t>
            </w:r>
            <w:bookmarkEnd w:id="1065"/>
            <w:r>
              <w:fldChar w:fldCharType="begin"/>
            </w:r>
            <w:r>
              <w:instrText>XE "Supporto Avanzato per Parature EDU"</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574DD3ED" w14:textId="77777777" w:rsidR="0032238A" w:rsidRDefault="0032238A" w:rsidP="007F2F44">
            <w:pPr>
              <w:pStyle w:val="ProductList-OfferingBody"/>
              <w:ind w:left="-113"/>
              <w:jc w:val="center"/>
            </w:pPr>
          </w:p>
        </w:tc>
        <w:tc>
          <w:tcPr>
            <w:tcW w:w="671" w:type="dxa"/>
            <w:tcBorders>
              <w:left w:val="single" w:sz="12" w:space="0" w:color="FFFFFF" w:themeColor="background1"/>
            </w:tcBorders>
            <w:shd w:val="clear" w:color="auto" w:fill="70AD47" w:themeFill="accent6"/>
            <w:vAlign w:val="center"/>
          </w:tcPr>
          <w:p w14:paraId="5FC81139" w14:textId="77777777" w:rsidR="0032238A" w:rsidRDefault="0032238A" w:rsidP="007F2F44">
            <w:pPr>
              <w:pStyle w:val="ProductList-OfferingBody"/>
              <w:ind w:left="-113"/>
              <w:jc w:val="center"/>
            </w:pPr>
            <w:r>
              <w:t>1</w:t>
            </w:r>
          </w:p>
        </w:tc>
        <w:tc>
          <w:tcPr>
            <w:tcW w:w="767" w:type="dxa"/>
            <w:shd w:val="clear" w:color="auto" w:fill="BFBFBF" w:themeFill="background1" w:themeFillShade="BF"/>
            <w:vAlign w:val="center"/>
          </w:tcPr>
          <w:p w14:paraId="1949A7A7" w14:textId="77777777" w:rsidR="0032238A" w:rsidRDefault="0032238A" w:rsidP="007F2F44">
            <w:pPr>
              <w:pStyle w:val="ProductList-OfferingBody"/>
              <w:ind w:left="-113"/>
              <w:jc w:val="center"/>
            </w:pPr>
          </w:p>
        </w:tc>
        <w:tc>
          <w:tcPr>
            <w:tcW w:w="768" w:type="dxa"/>
            <w:shd w:val="clear" w:color="auto" w:fill="70AD47" w:themeFill="accent6"/>
            <w:vAlign w:val="center"/>
          </w:tcPr>
          <w:p w14:paraId="39B17361" w14:textId="748FD8DF" w:rsidR="0032238A" w:rsidRPr="00287117" w:rsidRDefault="0032238A" w:rsidP="007F2F44">
            <w:pPr>
              <w:pStyle w:val="ProductList-OfferingBody"/>
              <w:ind w:left="-113"/>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767" w:type="dxa"/>
            <w:shd w:val="clear" w:color="auto" w:fill="BFBFBF" w:themeFill="background1" w:themeFillShade="BF"/>
            <w:vAlign w:val="center"/>
          </w:tcPr>
          <w:p w14:paraId="67A4358A"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21A6DF27" w14:textId="77777777" w:rsidR="0032238A" w:rsidRDefault="0032238A" w:rsidP="007F2F44">
            <w:pPr>
              <w:pStyle w:val="ProductList-OfferingBody"/>
              <w:ind w:left="-113"/>
              <w:jc w:val="center"/>
            </w:pPr>
          </w:p>
        </w:tc>
        <w:tc>
          <w:tcPr>
            <w:tcW w:w="768" w:type="dxa"/>
            <w:shd w:val="clear" w:color="auto" w:fill="BFBFBF" w:themeFill="background1" w:themeFillShade="BF"/>
            <w:vAlign w:val="center"/>
          </w:tcPr>
          <w:p w14:paraId="19CBA3DA"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34599D04"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6CE96C7B" w14:textId="77777777" w:rsidR="0032238A" w:rsidRDefault="0032238A" w:rsidP="007F2F44">
            <w:pPr>
              <w:pStyle w:val="ProductList-OfferingBody"/>
              <w:ind w:left="-113"/>
              <w:jc w:val="center"/>
            </w:pPr>
          </w:p>
        </w:tc>
        <w:tc>
          <w:tcPr>
            <w:tcW w:w="768" w:type="dxa"/>
            <w:shd w:val="clear" w:color="auto" w:fill="BFBFBF" w:themeFill="background1" w:themeFillShade="BF"/>
            <w:vAlign w:val="center"/>
          </w:tcPr>
          <w:p w14:paraId="51F39634" w14:textId="77777777" w:rsidR="0032238A" w:rsidRDefault="0032238A" w:rsidP="007F2F44">
            <w:pPr>
              <w:pStyle w:val="ProductList-OfferingBody"/>
              <w:ind w:left="-113"/>
              <w:jc w:val="center"/>
            </w:pPr>
          </w:p>
        </w:tc>
      </w:tr>
      <w:tr w:rsidR="0032238A" w14:paraId="52A31BD6" w14:textId="77777777" w:rsidTr="00D451CA">
        <w:trPr>
          <w:cantSplit/>
          <w:trHeight w:val="44"/>
          <w:tblHeader/>
        </w:trPr>
        <w:tc>
          <w:tcPr>
            <w:tcW w:w="3330" w:type="dxa"/>
            <w:tcBorders>
              <w:top w:val="dashSmallGap" w:sz="4" w:space="0" w:color="BFBFBF" w:themeColor="background1" w:themeShade="BF"/>
              <w:left w:val="nil"/>
              <w:bottom w:val="nil"/>
              <w:right w:val="nil"/>
            </w:tcBorders>
          </w:tcPr>
          <w:p w14:paraId="1DC50628" w14:textId="77777777" w:rsidR="0032238A" w:rsidRDefault="0032238A" w:rsidP="007F2F44">
            <w:pPr>
              <w:pStyle w:val="ProductList-Offering2"/>
            </w:pPr>
            <w:bookmarkStart w:id="1066" w:name="_Toc405814665"/>
            <w:r>
              <w:t>Supporto Diretto Professionale per Parature EDU</w:t>
            </w:r>
            <w:bookmarkEnd w:id="1066"/>
            <w:r>
              <w:fldChar w:fldCharType="begin"/>
            </w:r>
            <w:r>
              <w:instrText>XE "Supporto Diretto Professionale per Parature EDU"</w:instrText>
            </w:r>
            <w:r>
              <w:fldChar w:fldCharType="end"/>
            </w:r>
          </w:p>
        </w:tc>
        <w:tc>
          <w:tcPr>
            <w:tcW w:w="630" w:type="dxa"/>
            <w:tcBorders>
              <w:top w:val="dashSmallGap" w:sz="4" w:space="0" w:color="BFBFBF" w:themeColor="background1" w:themeShade="BF"/>
              <w:left w:val="nil"/>
              <w:bottom w:val="nil"/>
              <w:right w:val="nil"/>
            </w:tcBorders>
            <w:vAlign w:val="center"/>
          </w:tcPr>
          <w:p w14:paraId="2A89DBF6" w14:textId="77777777" w:rsidR="0032238A" w:rsidRDefault="0032238A" w:rsidP="007F2F44">
            <w:pPr>
              <w:pStyle w:val="ProductList-OfferingBody"/>
              <w:ind w:left="-113"/>
              <w:jc w:val="center"/>
            </w:pPr>
          </w:p>
        </w:tc>
        <w:tc>
          <w:tcPr>
            <w:tcW w:w="671" w:type="dxa"/>
            <w:tcBorders>
              <w:left w:val="single" w:sz="12" w:space="0" w:color="FFFFFF" w:themeColor="background1"/>
            </w:tcBorders>
            <w:shd w:val="clear" w:color="auto" w:fill="70AD47" w:themeFill="accent6"/>
            <w:vAlign w:val="center"/>
          </w:tcPr>
          <w:p w14:paraId="05C84563" w14:textId="77777777" w:rsidR="0032238A" w:rsidRDefault="0032238A" w:rsidP="007F2F44">
            <w:pPr>
              <w:pStyle w:val="ProductList-OfferingBody"/>
              <w:ind w:left="-113"/>
              <w:jc w:val="center"/>
            </w:pPr>
            <w:r>
              <w:t>1</w:t>
            </w:r>
          </w:p>
        </w:tc>
        <w:tc>
          <w:tcPr>
            <w:tcW w:w="767" w:type="dxa"/>
            <w:shd w:val="clear" w:color="auto" w:fill="BFBFBF" w:themeFill="background1" w:themeFillShade="BF"/>
            <w:vAlign w:val="center"/>
          </w:tcPr>
          <w:p w14:paraId="6F1A9259" w14:textId="77777777" w:rsidR="0032238A" w:rsidRDefault="0032238A" w:rsidP="007F2F44">
            <w:pPr>
              <w:pStyle w:val="ProductList-OfferingBody"/>
              <w:ind w:left="-113"/>
              <w:jc w:val="center"/>
            </w:pPr>
          </w:p>
        </w:tc>
        <w:tc>
          <w:tcPr>
            <w:tcW w:w="768" w:type="dxa"/>
            <w:shd w:val="clear" w:color="auto" w:fill="70AD47" w:themeFill="accent6"/>
            <w:vAlign w:val="center"/>
          </w:tcPr>
          <w:p w14:paraId="696D40B0" w14:textId="0E68BBB4" w:rsidR="0032238A" w:rsidRPr="00287117" w:rsidRDefault="0032238A" w:rsidP="007F2F44">
            <w:pPr>
              <w:pStyle w:val="ProductList-OfferingBody"/>
              <w:ind w:left="-113"/>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767" w:type="dxa"/>
            <w:shd w:val="clear" w:color="auto" w:fill="BFBFBF" w:themeFill="background1" w:themeFillShade="BF"/>
            <w:vAlign w:val="center"/>
          </w:tcPr>
          <w:p w14:paraId="1F57908F"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7D5171A5" w14:textId="77777777" w:rsidR="0032238A" w:rsidRDefault="0032238A" w:rsidP="007F2F44">
            <w:pPr>
              <w:pStyle w:val="ProductList-OfferingBody"/>
              <w:ind w:left="-113"/>
              <w:jc w:val="center"/>
            </w:pPr>
          </w:p>
        </w:tc>
        <w:tc>
          <w:tcPr>
            <w:tcW w:w="768" w:type="dxa"/>
            <w:shd w:val="clear" w:color="auto" w:fill="BFBFBF" w:themeFill="background1" w:themeFillShade="BF"/>
            <w:vAlign w:val="center"/>
          </w:tcPr>
          <w:p w14:paraId="3881D3E2"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67AA5233" w14:textId="77777777" w:rsidR="0032238A" w:rsidRDefault="0032238A" w:rsidP="007F2F44">
            <w:pPr>
              <w:pStyle w:val="ProductList-OfferingBody"/>
              <w:ind w:left="-113"/>
              <w:jc w:val="center"/>
            </w:pPr>
          </w:p>
        </w:tc>
        <w:tc>
          <w:tcPr>
            <w:tcW w:w="767" w:type="dxa"/>
            <w:shd w:val="clear" w:color="auto" w:fill="BFBFBF" w:themeFill="background1" w:themeFillShade="BF"/>
            <w:vAlign w:val="center"/>
          </w:tcPr>
          <w:p w14:paraId="0C206B36" w14:textId="77777777" w:rsidR="0032238A" w:rsidRDefault="0032238A" w:rsidP="007F2F44">
            <w:pPr>
              <w:pStyle w:val="ProductList-OfferingBody"/>
              <w:ind w:left="-113"/>
              <w:jc w:val="center"/>
            </w:pPr>
          </w:p>
        </w:tc>
        <w:tc>
          <w:tcPr>
            <w:tcW w:w="768" w:type="dxa"/>
            <w:shd w:val="clear" w:color="auto" w:fill="BFBFBF" w:themeFill="background1" w:themeFillShade="BF"/>
            <w:vAlign w:val="center"/>
          </w:tcPr>
          <w:p w14:paraId="52BDB3AF" w14:textId="77777777" w:rsidR="0032238A" w:rsidRDefault="0032238A" w:rsidP="007F2F44">
            <w:pPr>
              <w:pStyle w:val="ProductList-OfferingBody"/>
              <w:ind w:left="-113"/>
              <w:jc w:val="center"/>
            </w:pPr>
          </w:p>
        </w:tc>
      </w:tr>
    </w:tbl>
    <w:p w14:paraId="566FC3B9" w14:textId="77777777" w:rsidR="00AC28B1" w:rsidRPr="00AA6DF2" w:rsidRDefault="00AC28B1" w:rsidP="00AC28B1">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393"/>
        <w:gridCol w:w="3736"/>
      </w:tblGrid>
      <w:tr w:rsidR="00AC28B1" w14:paraId="6364385C" w14:textId="77777777" w:rsidTr="00D451CA">
        <w:tc>
          <w:tcPr>
            <w:tcW w:w="3596" w:type="dxa"/>
          </w:tcPr>
          <w:p w14:paraId="18B46807" w14:textId="77777777" w:rsidR="00AC28B1" w:rsidRDefault="00AC28B1" w:rsidP="007F2F44">
            <w:pPr>
              <w:pStyle w:val="ProductList-Body"/>
              <w:spacing w:before="20" w:after="20"/>
            </w:pPr>
            <w:r>
              <w:t xml:space="preserve">Idoneità alla Riduzione: </w:t>
            </w:r>
            <w:r>
              <w:rPr>
                <w:b/>
              </w:rPr>
              <w:t>Tutti</w:t>
            </w:r>
          </w:p>
        </w:tc>
        <w:tc>
          <w:tcPr>
            <w:tcW w:w="3424" w:type="dxa"/>
          </w:tcPr>
          <w:p w14:paraId="5C078386" w14:textId="77777777" w:rsidR="00AC28B1" w:rsidRDefault="00AC28B1" w:rsidP="007F2F44">
            <w:pPr>
              <w:pStyle w:val="ProductList-Body"/>
              <w:spacing w:before="20" w:after="20"/>
            </w:pPr>
            <w:r>
              <w:t xml:space="preserve">Pool di Prodotti: </w:t>
            </w:r>
            <w:r>
              <w:rPr>
                <w:b/>
              </w:rPr>
              <w:t>Server</w:t>
            </w:r>
          </w:p>
        </w:tc>
        <w:tc>
          <w:tcPr>
            <w:tcW w:w="3770" w:type="dxa"/>
          </w:tcPr>
          <w:p w14:paraId="274D8140" w14:textId="77777777" w:rsidR="00AC28B1" w:rsidRDefault="00AC28B1" w:rsidP="007F2F44">
            <w:pPr>
              <w:pStyle w:val="ProductList-Body"/>
              <w:spacing w:before="20" w:after="20"/>
            </w:pPr>
            <w:r>
              <w:t xml:space="preserve">Idoneità alla Procedura di Ordine True-up: </w:t>
            </w:r>
            <w:r>
              <w:rPr>
                <w:b/>
              </w:rPr>
              <w:t>Tutti</w:t>
            </w:r>
          </w:p>
        </w:tc>
      </w:tr>
    </w:tbl>
    <w:p w14:paraId="16D2FF89" w14:textId="77777777" w:rsidR="00AC28B1" w:rsidRPr="00AA6DF2" w:rsidRDefault="00AC28B1" w:rsidP="00AC28B1">
      <w:pPr>
        <w:pStyle w:val="ProductList-Body"/>
        <w:shd w:val="clear" w:color="auto" w:fill="D9D9D9" w:themeFill="background1" w:themeFillShade="D9"/>
        <w:spacing w:before="120" w:after="120"/>
      </w:pPr>
      <w:r>
        <w:rPr>
          <w:b/>
        </w:rPr>
        <w:t>Informazioni Aggiuntive</w:t>
      </w:r>
    </w:p>
    <w:p w14:paraId="37A1E3A4" w14:textId="77777777" w:rsidR="00AC28B1" w:rsidRPr="00AA6DF2" w:rsidRDefault="00AC28B1" w:rsidP="00AC28B1">
      <w:pPr>
        <w:pStyle w:val="ProductList-Body"/>
      </w:pPr>
      <w:r>
        <w:rPr>
          <w:b/>
          <w:color w:val="00188F"/>
        </w:rPr>
        <w:t>Offerte Relative al Supporto per Parature</w:t>
      </w:r>
    </w:p>
    <w:p w14:paraId="58A6DF3F" w14:textId="6BD7D165" w:rsidR="00AC28B1" w:rsidRPr="00AA6DF2" w:rsidRDefault="00AC28B1" w:rsidP="00AC28B1">
      <w:pPr>
        <w:autoSpaceDE w:val="0"/>
        <w:autoSpaceDN w:val="0"/>
        <w:spacing w:after="0" w:line="240" w:lineRule="auto"/>
      </w:pPr>
      <w:r>
        <w:rPr>
          <w:rFonts w:cstheme="minorHAnsi"/>
          <w:sz w:val="18"/>
          <w:szCs w:val="18"/>
        </w:rPr>
        <w:t xml:space="preserve">Dettagli sulle offerte di supporto per Parature di Microsoft sono disponibili </w:t>
      </w:r>
      <w:r>
        <w:rPr>
          <w:rStyle w:val="ProductList-BodyChar"/>
        </w:rPr>
        <w:t>all’indirizzo</w:t>
      </w:r>
      <w:r>
        <w:rPr>
          <w:rStyle w:val="Hyperlink"/>
          <w:sz w:val="18"/>
        </w:rPr>
        <w:t xml:space="preserve"> </w:t>
      </w:r>
      <w:hyperlink r:id="rId55" w:history="1">
        <w:r>
          <w:rPr>
            <w:rStyle w:val="Hyperlink"/>
            <w:sz w:val="18"/>
            <w:szCs w:val="18"/>
          </w:rPr>
          <w:t>http://www.microsoft.com/en-us/dynamics/dynamics-online-support.aspx</w:t>
        </w:r>
      </w:hyperlink>
      <w:r>
        <w:rPr>
          <w:rFonts w:cstheme="minorHAnsi"/>
          <w:sz w:val="18"/>
          <w:szCs w:val="18"/>
        </w:rPr>
        <w:t>.</w:t>
      </w:r>
      <w:r w:rsidR="00EA0320">
        <w:rPr>
          <w:rFonts w:cstheme="minorHAnsi"/>
          <w:sz w:val="18"/>
          <w:szCs w:val="18"/>
        </w:rPr>
        <w:t xml:space="preserve"> </w:t>
      </w:r>
      <w:r>
        <w:rPr>
          <w:sz w:val="18"/>
        </w:rPr>
        <w:t>Il supporto verrà fornito in lingua inglese salvo quanto diversamente concordato tra una società e Microsoft per iscritto.</w:t>
      </w:r>
    </w:p>
    <w:p w14:paraId="14CF5778" w14:textId="0CDCB831" w:rsidR="00AC28B1" w:rsidRPr="00AA6DF2" w:rsidRDefault="004005A5" w:rsidP="00AC28B1">
      <w:pPr>
        <w:pStyle w:val="ProductList-Body"/>
        <w:shd w:val="clear" w:color="auto" w:fill="A6A6A6" w:themeFill="background1" w:themeFillShade="A6"/>
        <w:spacing w:before="120" w:after="240"/>
        <w:jc w:val="right"/>
      </w:pPr>
      <w:hyperlink w:anchor="ToC" w:history="1">
        <w:r w:rsidR="00603746">
          <w:rPr>
            <w:rStyle w:val="Hyperlink"/>
            <w:sz w:val="16"/>
            <w:szCs w:val="16"/>
          </w:rPr>
          <w:t>Sommario</w:t>
        </w:r>
      </w:hyperlink>
      <w:r w:rsidR="00603746">
        <w:rPr>
          <w:sz w:val="16"/>
          <w:szCs w:val="16"/>
        </w:rPr>
        <w:t xml:space="preserve"> / </w:t>
      </w:r>
      <w:hyperlink w:anchor="ChartKey" w:history="1">
        <w:r w:rsidR="00603746">
          <w:rPr>
            <w:rStyle w:val="Hyperlink"/>
            <w:sz w:val="16"/>
            <w:szCs w:val="16"/>
          </w:rPr>
          <w:t>Codici Tabella</w:t>
        </w:r>
      </w:hyperlink>
      <w:r w:rsidR="00603746">
        <w:rPr>
          <w:sz w:val="16"/>
          <w:szCs w:val="16"/>
        </w:rPr>
        <w:t xml:space="preserve"> / </w:t>
      </w:r>
      <w:hyperlink w:anchor="Index" w:history="1">
        <w:r w:rsidR="00603746">
          <w:rPr>
            <w:rStyle w:val="Hyperlink"/>
            <w:sz w:val="16"/>
            <w:szCs w:val="16"/>
          </w:rPr>
          <w:t>Indice</w:t>
        </w:r>
      </w:hyperlink>
    </w:p>
    <w:p w14:paraId="405C6DC6" w14:textId="77777777" w:rsidR="00FC3E83" w:rsidRDefault="00FC3E83" w:rsidP="00FC3E83">
      <w:pPr>
        <w:pStyle w:val="ProductList-OfferingGroupHeading"/>
        <w:pBdr>
          <w:bottom w:val="none" w:sz="0" w:space="0" w:color="auto"/>
        </w:pBdr>
        <w:outlineLvl w:val="1"/>
      </w:pPr>
      <w:bookmarkStart w:id="1067" w:name="_Toc380513350"/>
      <w:bookmarkStart w:id="1068" w:name="_Toc380655400"/>
      <w:bookmarkStart w:id="1069" w:name="_Toc405814666"/>
    </w:p>
    <w:p w14:paraId="34EC2477" w14:textId="77777777" w:rsidR="00FC3E83" w:rsidRDefault="00FC3E83" w:rsidP="00FC3E83">
      <w:pPr>
        <w:pStyle w:val="ProductList-OfferingGroupHeading"/>
        <w:pBdr>
          <w:bottom w:val="none" w:sz="0" w:space="0" w:color="auto"/>
        </w:pBdr>
        <w:outlineLvl w:val="1"/>
      </w:pPr>
    </w:p>
    <w:p w14:paraId="623FB368" w14:textId="77777777" w:rsidR="00FC3E83" w:rsidRDefault="00FC3E83" w:rsidP="00FC3E83">
      <w:pPr>
        <w:pStyle w:val="ProductList-OfferingGroupHeading"/>
        <w:pBdr>
          <w:bottom w:val="none" w:sz="0" w:space="0" w:color="auto"/>
        </w:pBdr>
        <w:outlineLvl w:val="1"/>
      </w:pPr>
    </w:p>
    <w:p w14:paraId="4FDCBDDE" w14:textId="703B7ADB" w:rsidR="00EE40B5" w:rsidRPr="00AA6DF2" w:rsidRDefault="00EE40B5" w:rsidP="00E67F37">
      <w:pPr>
        <w:pStyle w:val="ProductList-OfferingGroupHeading"/>
        <w:outlineLvl w:val="1"/>
      </w:pPr>
      <w:r>
        <w:t>Servizi Office 365</w:t>
      </w:r>
      <w:bookmarkEnd w:id="1019"/>
      <w:bookmarkEnd w:id="1020"/>
      <w:bookmarkEnd w:id="1021"/>
      <w:bookmarkEnd w:id="1067"/>
      <w:bookmarkEnd w:id="1068"/>
      <w:bookmarkEnd w:id="1069"/>
    </w:p>
    <w:p w14:paraId="4FDCBDDF" w14:textId="77777777" w:rsidR="00EE40B5" w:rsidRPr="00AA6DF2" w:rsidRDefault="00EE40B5" w:rsidP="00680B4D">
      <w:pPr>
        <w:pStyle w:val="ProductList-Offering2Heading"/>
        <w:outlineLvl w:val="2"/>
      </w:pPr>
      <w:r>
        <w:tab/>
      </w:r>
      <w:bookmarkStart w:id="1070" w:name="_Toc378147664"/>
      <w:bookmarkStart w:id="1071" w:name="_Toc378151561"/>
      <w:bookmarkStart w:id="1072" w:name="_Toc379797329"/>
      <w:bookmarkStart w:id="1073" w:name="_Toc380513351"/>
      <w:bookmarkStart w:id="1074" w:name="_Toc380655401"/>
      <w:bookmarkStart w:id="1075" w:name="_Toc405814667"/>
      <w:r>
        <w:t>Exchange Online</w:t>
      </w:r>
      <w:bookmarkEnd w:id="1070"/>
      <w:bookmarkEnd w:id="1071"/>
      <w:bookmarkEnd w:id="1072"/>
      <w:bookmarkEnd w:id="1073"/>
      <w:bookmarkEnd w:id="1074"/>
      <w:bookmarkEnd w:id="1075"/>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63D99" w14:paraId="4FDCBDEB" w14:textId="77777777" w:rsidTr="00E45713">
        <w:trPr>
          <w:cantSplit/>
          <w:tblHeader/>
        </w:trPr>
        <w:tc>
          <w:tcPr>
            <w:tcW w:w="3352" w:type="dxa"/>
            <w:tcBorders>
              <w:bottom w:val="nil"/>
            </w:tcBorders>
            <w:shd w:val="clear" w:color="auto" w:fill="00188F"/>
          </w:tcPr>
          <w:p w14:paraId="4FDCBDE0" w14:textId="77777777" w:rsidR="00F63D99" w:rsidRPr="00EE0836" w:rsidRDefault="00F63D99"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FDCBDE1" w14:textId="7B6EAB75" w:rsidR="00F63D99" w:rsidRPr="00EE0836" w:rsidRDefault="00F63D99"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BDE2" w14:textId="6416021F" w:rsidR="00F63D99" w:rsidRPr="00EE0836" w:rsidRDefault="00F63D99" w:rsidP="00C4636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739" w:type="dxa"/>
            <w:shd w:val="clear" w:color="auto" w:fill="00188F"/>
            <w:vAlign w:val="center"/>
          </w:tcPr>
          <w:p w14:paraId="4FDCBDE3" w14:textId="5DDBF709" w:rsidR="00F63D99" w:rsidRPr="00EE0836" w:rsidRDefault="00F63D99" w:rsidP="00C4636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739" w:type="dxa"/>
            <w:shd w:val="clear" w:color="auto" w:fill="00188F"/>
            <w:vAlign w:val="center"/>
          </w:tcPr>
          <w:p w14:paraId="4FDCBDE4" w14:textId="6D9BBA28" w:rsidR="00F63D99" w:rsidRPr="00EE0836" w:rsidRDefault="00F63D99" w:rsidP="00C4636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739" w:type="dxa"/>
            <w:shd w:val="clear" w:color="auto" w:fill="00188F"/>
            <w:vAlign w:val="center"/>
          </w:tcPr>
          <w:p w14:paraId="4FDCBDE5" w14:textId="0E7483FA" w:rsidR="00F63D99" w:rsidRPr="00EE0836" w:rsidRDefault="00F63D99" w:rsidP="00C4636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738" w:type="dxa"/>
            <w:shd w:val="clear" w:color="auto" w:fill="00188F"/>
            <w:vAlign w:val="center"/>
          </w:tcPr>
          <w:p w14:paraId="4FDCBDE6" w14:textId="0CA7D0CA" w:rsidR="00F63D99" w:rsidRPr="00EE0836" w:rsidRDefault="00F63D99" w:rsidP="00C4636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739" w:type="dxa"/>
            <w:shd w:val="clear" w:color="auto" w:fill="00188F"/>
            <w:vAlign w:val="center"/>
          </w:tcPr>
          <w:p w14:paraId="4FDCBDE7" w14:textId="5FE08699" w:rsidR="00F63D99" w:rsidRPr="00EE0836" w:rsidRDefault="00F63D99" w:rsidP="00C4636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739" w:type="dxa"/>
            <w:shd w:val="clear" w:color="auto" w:fill="00188F"/>
            <w:vAlign w:val="center"/>
          </w:tcPr>
          <w:p w14:paraId="4FDCBDE8" w14:textId="4FCB6922" w:rsidR="00F63D99" w:rsidRPr="00EE0836" w:rsidRDefault="00F63D99" w:rsidP="00C4636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739" w:type="dxa"/>
            <w:shd w:val="clear" w:color="auto" w:fill="00188F"/>
            <w:vAlign w:val="center"/>
          </w:tcPr>
          <w:p w14:paraId="4FDCBDE9" w14:textId="43C56FB9" w:rsidR="00F63D99" w:rsidRPr="00EE0836" w:rsidRDefault="00F63D99" w:rsidP="00C4636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739" w:type="dxa"/>
            <w:shd w:val="clear" w:color="auto" w:fill="00188F"/>
            <w:vAlign w:val="center"/>
          </w:tcPr>
          <w:p w14:paraId="4FDCBDEA" w14:textId="4A80B5EB" w:rsidR="00F63D99" w:rsidRPr="00EE0836" w:rsidRDefault="00F63D99" w:rsidP="00C4636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C07E07" w14:paraId="4FDCBE03" w14:textId="77777777" w:rsidTr="00E4571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DF8" w14:textId="68BB913B" w:rsidR="00C07E07" w:rsidRPr="00111ECD" w:rsidRDefault="00C07E07" w:rsidP="0073317D">
            <w:pPr>
              <w:pStyle w:val="ProductList-Offering2"/>
            </w:pPr>
            <w:bookmarkStart w:id="1076" w:name="_Toc379797331"/>
            <w:bookmarkStart w:id="1077" w:name="_Toc380513353"/>
            <w:bookmarkStart w:id="1078" w:name="_Toc380655403"/>
            <w:bookmarkStart w:id="1079" w:name="_Toc405814668"/>
            <w:r>
              <w:t>Archiviazione Exchange Online per Exchange Online</w:t>
            </w:r>
            <w:r>
              <w:fldChar w:fldCharType="begin"/>
            </w:r>
            <w:r>
              <w:instrText>XE "Archiviazione Exchange Online per Exchange Online"</w:instrText>
            </w:r>
            <w:r>
              <w:fldChar w:fldCharType="end"/>
            </w:r>
            <w:r>
              <w:t xml:space="preserve"> (SL per Utente)</w:t>
            </w:r>
            <w:bookmarkEnd w:id="1076"/>
            <w:bookmarkEnd w:id="1077"/>
            <w:bookmarkEnd w:id="1078"/>
            <w:bookmarkEnd w:id="107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DF9" w14:textId="77777777" w:rsidR="00C07E07" w:rsidRDefault="00C07E0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DFA" w14:textId="77777777" w:rsidR="00C07E07" w:rsidRDefault="00C07E07" w:rsidP="0073317D">
            <w:pPr>
              <w:pStyle w:val="ProductList-OfferingBody"/>
              <w:ind w:left="-113"/>
              <w:jc w:val="center"/>
            </w:pPr>
          </w:p>
        </w:tc>
        <w:tc>
          <w:tcPr>
            <w:tcW w:w="739" w:type="dxa"/>
            <w:shd w:val="clear" w:color="auto" w:fill="70AD47" w:themeFill="accent6"/>
            <w:vAlign w:val="center"/>
          </w:tcPr>
          <w:p w14:paraId="4FDCBDFB" w14:textId="6714F5BD" w:rsidR="00C07E07" w:rsidRDefault="00C07E07" w:rsidP="0073317D">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39" w:type="dxa"/>
            <w:shd w:val="clear" w:color="auto" w:fill="BFBFBF" w:themeFill="background1" w:themeFillShade="BF"/>
            <w:vAlign w:val="center"/>
          </w:tcPr>
          <w:p w14:paraId="4FDCBDFC" w14:textId="77777777" w:rsidR="00C07E07" w:rsidRDefault="00C07E07" w:rsidP="0073317D">
            <w:pPr>
              <w:pStyle w:val="ProductList-OfferingBody"/>
              <w:ind w:left="-113"/>
              <w:jc w:val="center"/>
            </w:pPr>
          </w:p>
        </w:tc>
        <w:tc>
          <w:tcPr>
            <w:tcW w:w="739" w:type="dxa"/>
            <w:shd w:val="clear" w:color="auto" w:fill="70AD47" w:themeFill="accent6"/>
            <w:vAlign w:val="center"/>
          </w:tcPr>
          <w:p w14:paraId="4FDCBDFD" w14:textId="77777777" w:rsidR="00C07E07" w:rsidRDefault="00C07E07" w:rsidP="0073317D">
            <w:pPr>
              <w:pStyle w:val="ProductList-OfferingBody"/>
              <w:ind w:left="-113"/>
              <w:jc w:val="center"/>
            </w:pPr>
          </w:p>
        </w:tc>
        <w:tc>
          <w:tcPr>
            <w:tcW w:w="738" w:type="dxa"/>
            <w:shd w:val="clear" w:color="auto" w:fill="BFBFBF" w:themeFill="background1" w:themeFillShade="BF"/>
            <w:vAlign w:val="center"/>
          </w:tcPr>
          <w:p w14:paraId="4FDCBDFE" w14:textId="77777777" w:rsidR="00C07E07" w:rsidRDefault="00C07E07" w:rsidP="0073317D">
            <w:pPr>
              <w:pStyle w:val="ProductList-OfferingBody"/>
              <w:ind w:left="-113"/>
              <w:jc w:val="center"/>
            </w:pPr>
          </w:p>
        </w:tc>
        <w:tc>
          <w:tcPr>
            <w:tcW w:w="739" w:type="dxa"/>
            <w:shd w:val="clear" w:color="auto" w:fill="BFBFBF" w:themeFill="background1" w:themeFillShade="BF"/>
            <w:vAlign w:val="center"/>
          </w:tcPr>
          <w:p w14:paraId="4FDCBDFF" w14:textId="77777777" w:rsidR="00C07E07" w:rsidRDefault="00C07E07" w:rsidP="0073317D">
            <w:pPr>
              <w:pStyle w:val="ProductList-OfferingBody"/>
              <w:ind w:left="-113"/>
              <w:jc w:val="center"/>
            </w:pPr>
          </w:p>
        </w:tc>
        <w:tc>
          <w:tcPr>
            <w:tcW w:w="739" w:type="dxa"/>
            <w:shd w:val="clear" w:color="auto" w:fill="BFBFBF" w:themeFill="background1" w:themeFillShade="BF"/>
            <w:vAlign w:val="center"/>
          </w:tcPr>
          <w:p w14:paraId="4FDCBE00" w14:textId="40E4B62F" w:rsidR="00C07E07" w:rsidRDefault="00C07E07" w:rsidP="0073317D">
            <w:pPr>
              <w:pStyle w:val="ProductList-OfferingBody"/>
              <w:ind w:left="-113"/>
              <w:jc w:val="center"/>
            </w:pPr>
          </w:p>
        </w:tc>
        <w:tc>
          <w:tcPr>
            <w:tcW w:w="739" w:type="dxa"/>
            <w:shd w:val="clear" w:color="auto" w:fill="BFBFBF" w:themeFill="background1" w:themeFillShade="BF"/>
            <w:vAlign w:val="center"/>
          </w:tcPr>
          <w:p w14:paraId="4FDCBE01" w14:textId="77777777" w:rsidR="00C07E07" w:rsidRDefault="00C07E07" w:rsidP="0073317D">
            <w:pPr>
              <w:pStyle w:val="ProductList-OfferingBody"/>
              <w:ind w:left="-113"/>
              <w:jc w:val="center"/>
            </w:pPr>
          </w:p>
        </w:tc>
        <w:tc>
          <w:tcPr>
            <w:tcW w:w="739" w:type="dxa"/>
            <w:shd w:val="clear" w:color="auto" w:fill="BFBFBF" w:themeFill="background1" w:themeFillShade="BF"/>
            <w:vAlign w:val="center"/>
          </w:tcPr>
          <w:p w14:paraId="4FDCBE02" w14:textId="77777777" w:rsidR="00C07E07" w:rsidRDefault="00C07E07" w:rsidP="0073317D">
            <w:pPr>
              <w:pStyle w:val="ProductList-OfferingBody"/>
              <w:ind w:left="-113"/>
              <w:jc w:val="center"/>
            </w:pPr>
          </w:p>
        </w:tc>
      </w:tr>
      <w:tr w:rsidR="0073317D" w14:paraId="4FDCBE0F" w14:textId="77777777" w:rsidTr="00E4571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04" w14:textId="220F1EE1" w:rsidR="0073317D" w:rsidRPr="00111ECD" w:rsidRDefault="0073317D" w:rsidP="0073317D">
            <w:pPr>
              <w:pStyle w:val="ProductList-Offering2"/>
            </w:pPr>
            <w:bookmarkStart w:id="1080" w:name="_Toc379797332"/>
            <w:bookmarkStart w:id="1081" w:name="_Toc380513354"/>
            <w:bookmarkStart w:id="1082" w:name="_Toc380655404"/>
            <w:bookmarkStart w:id="1083" w:name="_Toc405814669"/>
            <w:r>
              <w:t>Archiviazione Exchange Online per Exchange Online</w:t>
            </w:r>
            <w:r>
              <w:fldChar w:fldCharType="begin"/>
            </w:r>
            <w:r>
              <w:instrText>XE "Archiviazione Exchange Online per Exchange Online"</w:instrText>
            </w:r>
            <w:r>
              <w:fldChar w:fldCharType="end"/>
            </w:r>
            <w:r>
              <w:t xml:space="preserve"> A</w:t>
            </w:r>
            <w:r>
              <w:fldChar w:fldCharType="begin"/>
            </w:r>
            <w:r>
              <w:instrText>XE "Archiviazione Exchange Online per Exchange Online A"</w:instrText>
            </w:r>
            <w:r>
              <w:fldChar w:fldCharType="end"/>
            </w:r>
            <w:r>
              <w:t xml:space="preserve"> (SL per Utente)</w:t>
            </w:r>
            <w:bookmarkEnd w:id="1080"/>
            <w:bookmarkEnd w:id="1081"/>
            <w:bookmarkEnd w:id="1082"/>
            <w:bookmarkEnd w:id="108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05"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06"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07" w14:textId="6597553F" w:rsidR="0073317D" w:rsidRDefault="0073317D" w:rsidP="0073317D">
            <w:pPr>
              <w:pStyle w:val="ProductList-OfferingBody"/>
              <w:ind w:left="-113"/>
              <w:jc w:val="center"/>
            </w:pPr>
          </w:p>
        </w:tc>
        <w:tc>
          <w:tcPr>
            <w:tcW w:w="739" w:type="dxa"/>
            <w:shd w:val="clear" w:color="auto" w:fill="70AD47" w:themeFill="accent6"/>
            <w:vAlign w:val="center"/>
          </w:tcPr>
          <w:p w14:paraId="4FDCBE08" w14:textId="292D91A4" w:rsidR="0073317D" w:rsidRPr="00CD47C5" w:rsidRDefault="00CD47C5" w:rsidP="00CD47C5">
            <w:pPr>
              <w:pStyle w:val="ProductList-OfferingBody"/>
              <w:ind w:left="-113"/>
              <w:jc w:val="center"/>
            </w:pPr>
            <w:r w:rsidRPr="00CD47C5">
              <w:fldChar w:fldCharType="begin"/>
            </w:r>
            <w:r w:rsidRPr="00CD47C5">
              <w:instrText xml:space="preserve">AutoTextList  \s NoStyle \t “Prodotto Aggiuntivo” </w:instrText>
            </w:r>
            <w:r w:rsidRPr="00CD47C5">
              <w:fldChar w:fldCharType="separate"/>
            </w:r>
            <w:r w:rsidRPr="00CD47C5">
              <w:t xml:space="preserve"> A,</w:t>
            </w:r>
            <w:r w:rsidRPr="00CD47C5">
              <w:fldChar w:fldCharType="begin"/>
            </w:r>
            <w:r w:rsidRPr="00CD47C5">
              <w:instrText xml:space="preserve"> AutoTextList  \s NoStyle \t “Offerta Studente Solo per EES” </w:instrText>
            </w:r>
            <w:r w:rsidRPr="00CD47C5">
              <w:fldChar w:fldCharType="separate"/>
            </w:r>
            <w:r w:rsidRPr="00CD47C5">
              <w:t>SE</w:t>
            </w:r>
            <w:r w:rsidRPr="00CD47C5">
              <w:fldChar w:fldCharType="end"/>
            </w:r>
            <w:r w:rsidRPr="00CD47C5">
              <w:fldChar w:fldCharType="end"/>
            </w:r>
          </w:p>
        </w:tc>
        <w:tc>
          <w:tcPr>
            <w:tcW w:w="739" w:type="dxa"/>
            <w:shd w:val="clear" w:color="auto" w:fill="BFBFBF" w:themeFill="background1" w:themeFillShade="BF"/>
            <w:vAlign w:val="center"/>
          </w:tcPr>
          <w:p w14:paraId="4FDCBE09"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0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B"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C" w14:textId="6EF5DFB9"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D"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E" w14:textId="77777777" w:rsidR="0073317D" w:rsidRDefault="0073317D" w:rsidP="0073317D">
            <w:pPr>
              <w:pStyle w:val="ProductList-OfferingBody"/>
              <w:ind w:left="-113"/>
              <w:jc w:val="center"/>
            </w:pPr>
          </w:p>
        </w:tc>
      </w:tr>
      <w:tr w:rsidR="00C07E07" w14:paraId="4FDCBE1B" w14:textId="77777777" w:rsidTr="00E4571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0" w14:textId="63171437" w:rsidR="00C07E07" w:rsidRPr="00111ECD" w:rsidRDefault="00C07E07" w:rsidP="00FC3FF1">
            <w:pPr>
              <w:pStyle w:val="ProductList-Offering2"/>
            </w:pPr>
            <w:bookmarkStart w:id="1084" w:name="_Toc379797333"/>
            <w:bookmarkStart w:id="1085" w:name="_Toc380513355"/>
            <w:bookmarkStart w:id="1086" w:name="_Toc380655405"/>
            <w:bookmarkStart w:id="1087" w:name="_Toc405814670"/>
            <w:r>
              <w:t>Archiviazione Exchange Online per Exchange Online</w:t>
            </w:r>
            <w:r>
              <w:fldChar w:fldCharType="begin"/>
            </w:r>
            <w:r>
              <w:instrText>XE "Archiviazione Exchange Online per Exchange Online"</w:instrText>
            </w:r>
            <w:r>
              <w:fldChar w:fldCharType="end"/>
            </w:r>
            <w:r>
              <w:t xml:space="preserve"> G</w:t>
            </w:r>
            <w:r>
              <w:fldChar w:fldCharType="begin"/>
            </w:r>
            <w:r>
              <w:instrText>XE "Archiviazione Exchange Online per Exchange Online G"</w:instrText>
            </w:r>
            <w:r>
              <w:fldChar w:fldCharType="end"/>
            </w:r>
            <w:r>
              <w:t xml:space="preserve"> (SL per Utente)</w:t>
            </w:r>
            <w:bookmarkEnd w:id="1084"/>
            <w:bookmarkEnd w:id="1085"/>
            <w:bookmarkEnd w:id="1086"/>
            <w:bookmarkEnd w:id="108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11" w14:textId="77777777" w:rsidR="00C07E07" w:rsidRDefault="00C07E0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12" w14:textId="77777777" w:rsidR="00C07E07" w:rsidRDefault="00C07E07" w:rsidP="0073317D">
            <w:pPr>
              <w:pStyle w:val="ProductList-OfferingBody"/>
              <w:ind w:left="-113"/>
              <w:jc w:val="center"/>
            </w:pPr>
          </w:p>
        </w:tc>
        <w:tc>
          <w:tcPr>
            <w:tcW w:w="739" w:type="dxa"/>
            <w:shd w:val="clear" w:color="auto" w:fill="70AD47" w:themeFill="accent6"/>
            <w:vAlign w:val="center"/>
          </w:tcPr>
          <w:p w14:paraId="4FDCBE13" w14:textId="39F18244" w:rsidR="00C07E07" w:rsidRPr="005A0966" w:rsidRDefault="00C07E07" w:rsidP="0073317D">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39" w:type="dxa"/>
            <w:shd w:val="clear" w:color="auto" w:fill="BFBFBF" w:themeFill="background1" w:themeFillShade="BF"/>
            <w:vAlign w:val="center"/>
          </w:tcPr>
          <w:p w14:paraId="4FDCBE14" w14:textId="77777777" w:rsidR="00C07E07" w:rsidRPr="005A0966" w:rsidRDefault="00C07E07" w:rsidP="004D0ACF">
            <w:pPr>
              <w:pStyle w:val="ProductList-OfferingBody"/>
              <w:ind w:left="-113"/>
              <w:jc w:val="center"/>
            </w:pPr>
          </w:p>
        </w:tc>
        <w:tc>
          <w:tcPr>
            <w:tcW w:w="739" w:type="dxa"/>
            <w:shd w:val="clear" w:color="auto" w:fill="BFBFBF" w:themeFill="background1" w:themeFillShade="BF"/>
            <w:vAlign w:val="center"/>
          </w:tcPr>
          <w:p w14:paraId="4FDCBE15" w14:textId="77777777" w:rsidR="00C07E07" w:rsidRDefault="00C07E07" w:rsidP="0073317D">
            <w:pPr>
              <w:pStyle w:val="ProductList-OfferingBody"/>
              <w:ind w:left="-113"/>
              <w:jc w:val="center"/>
            </w:pPr>
          </w:p>
        </w:tc>
        <w:tc>
          <w:tcPr>
            <w:tcW w:w="738" w:type="dxa"/>
            <w:shd w:val="clear" w:color="auto" w:fill="BFBFBF" w:themeFill="background1" w:themeFillShade="BF"/>
            <w:vAlign w:val="center"/>
          </w:tcPr>
          <w:p w14:paraId="4FDCBE16" w14:textId="77777777" w:rsidR="00C07E07" w:rsidRDefault="00C07E07" w:rsidP="0073317D">
            <w:pPr>
              <w:pStyle w:val="ProductList-OfferingBody"/>
              <w:ind w:left="-113"/>
              <w:jc w:val="center"/>
            </w:pPr>
          </w:p>
        </w:tc>
        <w:tc>
          <w:tcPr>
            <w:tcW w:w="739" w:type="dxa"/>
            <w:shd w:val="clear" w:color="auto" w:fill="BFBFBF" w:themeFill="background1" w:themeFillShade="BF"/>
            <w:vAlign w:val="center"/>
          </w:tcPr>
          <w:p w14:paraId="4FDCBE17" w14:textId="77777777" w:rsidR="00C07E07" w:rsidRDefault="00C07E07" w:rsidP="0073317D">
            <w:pPr>
              <w:pStyle w:val="ProductList-OfferingBody"/>
              <w:ind w:left="-113"/>
              <w:jc w:val="center"/>
            </w:pPr>
          </w:p>
        </w:tc>
        <w:tc>
          <w:tcPr>
            <w:tcW w:w="739" w:type="dxa"/>
            <w:shd w:val="clear" w:color="auto" w:fill="BFBFBF" w:themeFill="background1" w:themeFillShade="BF"/>
            <w:vAlign w:val="center"/>
          </w:tcPr>
          <w:p w14:paraId="4FDCBE18" w14:textId="1F4E41B4" w:rsidR="00C07E07" w:rsidRDefault="00C07E07" w:rsidP="0073317D">
            <w:pPr>
              <w:pStyle w:val="ProductList-OfferingBody"/>
              <w:ind w:left="-113"/>
              <w:jc w:val="center"/>
            </w:pPr>
          </w:p>
        </w:tc>
        <w:tc>
          <w:tcPr>
            <w:tcW w:w="739" w:type="dxa"/>
            <w:shd w:val="clear" w:color="auto" w:fill="BFBFBF" w:themeFill="background1" w:themeFillShade="BF"/>
            <w:vAlign w:val="center"/>
          </w:tcPr>
          <w:p w14:paraId="4FDCBE19" w14:textId="77777777" w:rsidR="00C07E07" w:rsidRDefault="00C07E07" w:rsidP="0073317D">
            <w:pPr>
              <w:pStyle w:val="ProductList-OfferingBody"/>
              <w:ind w:left="-113"/>
              <w:jc w:val="center"/>
            </w:pPr>
          </w:p>
        </w:tc>
        <w:tc>
          <w:tcPr>
            <w:tcW w:w="739" w:type="dxa"/>
            <w:shd w:val="clear" w:color="auto" w:fill="BFBFBF" w:themeFill="background1" w:themeFillShade="BF"/>
            <w:vAlign w:val="center"/>
          </w:tcPr>
          <w:p w14:paraId="4FDCBE1A" w14:textId="77777777" w:rsidR="00C07E07" w:rsidRDefault="00C07E07" w:rsidP="0073317D">
            <w:pPr>
              <w:pStyle w:val="ProductList-OfferingBody"/>
              <w:ind w:left="-113"/>
              <w:jc w:val="center"/>
            </w:pPr>
          </w:p>
        </w:tc>
      </w:tr>
      <w:tr w:rsidR="00C07E07" w14:paraId="4FDCBE27" w14:textId="77777777" w:rsidTr="00E4571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C" w14:textId="2C55EFEC" w:rsidR="00C07E07" w:rsidRPr="00111ECD" w:rsidRDefault="00C07E07" w:rsidP="0073317D">
            <w:pPr>
              <w:pStyle w:val="ProductList-Offering2"/>
            </w:pPr>
            <w:bookmarkStart w:id="1088" w:name="_Toc379797334"/>
            <w:bookmarkStart w:id="1089" w:name="_Toc380513356"/>
            <w:bookmarkStart w:id="1090" w:name="_Toc380655406"/>
            <w:bookmarkStart w:id="1091" w:name="_Toc405814671"/>
            <w:r>
              <w:t>Archiviazione Exchange Online per Exchange Server</w:t>
            </w:r>
            <w:r>
              <w:fldChar w:fldCharType="begin"/>
            </w:r>
            <w:r>
              <w:instrText>XE "Archiviazione Exchange Online per Exchange Server"</w:instrText>
            </w:r>
            <w:r>
              <w:fldChar w:fldCharType="end"/>
            </w:r>
            <w:r>
              <w:t xml:space="preserve"> (SL per Utente)</w:t>
            </w:r>
            <w:bookmarkEnd w:id="1088"/>
            <w:bookmarkEnd w:id="1089"/>
            <w:bookmarkEnd w:id="1090"/>
            <w:bookmarkEnd w:id="109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1D" w14:textId="77777777" w:rsidR="00C07E07" w:rsidRDefault="00C07E07"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1E" w14:textId="77777777" w:rsidR="00C07E07" w:rsidRDefault="00C07E07" w:rsidP="0073317D">
            <w:pPr>
              <w:pStyle w:val="ProductList-OfferingBody"/>
              <w:ind w:left="-113"/>
              <w:jc w:val="center"/>
            </w:pPr>
            <w:r>
              <w:t>1</w:t>
            </w:r>
          </w:p>
        </w:tc>
        <w:tc>
          <w:tcPr>
            <w:tcW w:w="739" w:type="dxa"/>
            <w:shd w:val="clear" w:color="auto" w:fill="70AD47" w:themeFill="accent6"/>
            <w:vAlign w:val="center"/>
          </w:tcPr>
          <w:p w14:paraId="4FDCBE1F" w14:textId="3B19CD35" w:rsidR="00C07E07" w:rsidRDefault="00C07E07" w:rsidP="0073317D">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39" w:type="dxa"/>
            <w:shd w:val="clear" w:color="auto" w:fill="70AD47" w:themeFill="accent6"/>
            <w:vAlign w:val="center"/>
          </w:tcPr>
          <w:p w14:paraId="4FDCBE20" w14:textId="75DF70BA" w:rsidR="00C07E07" w:rsidRDefault="00C07E07" w:rsidP="0073317D">
            <w:pPr>
              <w:pStyle w:val="ProductList-OfferingBody"/>
              <w:ind w:left="-113"/>
              <w:jc w:val="center"/>
            </w:pPr>
            <w:r w:rsidRPr="00202033">
              <w:fldChar w:fldCharType="begin"/>
            </w:r>
            <w:r w:rsidRPr="00202033">
              <w:instrText xml:space="preserve">AutoTextList  \s NoStyle \t “Prodotto Aggiuntivo” </w:instrText>
            </w:r>
            <w:r w:rsidRPr="00202033">
              <w:fldChar w:fldCharType="separate"/>
            </w:r>
            <w:r w:rsidRPr="00202033">
              <w:t xml:space="preserve"> A,</w:t>
            </w:r>
            <w:r w:rsidRPr="00202033">
              <w:fldChar w:fldCharType="begin"/>
            </w:r>
            <w:r w:rsidRPr="00202033">
              <w:instrText xml:space="preserve"> AutoTextList  \s NoStyle \t “Offerta Studente” </w:instrText>
            </w:r>
            <w:r w:rsidRPr="00202033">
              <w:fldChar w:fldCharType="separate"/>
            </w:r>
            <w:r w:rsidRPr="00202033">
              <w:t>ST</w:t>
            </w:r>
            <w:r w:rsidRPr="00202033">
              <w:fldChar w:fldCharType="end"/>
            </w:r>
            <w:r w:rsidRPr="00202033">
              <w:fldChar w:fldCharType="end"/>
            </w:r>
          </w:p>
        </w:tc>
        <w:tc>
          <w:tcPr>
            <w:tcW w:w="739" w:type="dxa"/>
            <w:shd w:val="clear" w:color="auto" w:fill="70AD47" w:themeFill="accent6"/>
            <w:vAlign w:val="center"/>
          </w:tcPr>
          <w:p w14:paraId="4FDCBE21" w14:textId="77777777" w:rsidR="00C07E07" w:rsidRDefault="00C07E07" w:rsidP="0073317D">
            <w:pPr>
              <w:pStyle w:val="ProductList-OfferingBody"/>
              <w:ind w:left="-113"/>
              <w:jc w:val="center"/>
            </w:pPr>
          </w:p>
        </w:tc>
        <w:tc>
          <w:tcPr>
            <w:tcW w:w="738" w:type="dxa"/>
            <w:shd w:val="clear" w:color="auto" w:fill="BFBFBF" w:themeFill="background1" w:themeFillShade="BF"/>
            <w:vAlign w:val="center"/>
          </w:tcPr>
          <w:p w14:paraId="4FDCBE22" w14:textId="77777777" w:rsidR="00C07E07" w:rsidRDefault="00C07E07" w:rsidP="0073317D">
            <w:pPr>
              <w:pStyle w:val="ProductList-OfferingBody"/>
              <w:ind w:left="-113"/>
              <w:jc w:val="center"/>
            </w:pPr>
          </w:p>
        </w:tc>
        <w:tc>
          <w:tcPr>
            <w:tcW w:w="739" w:type="dxa"/>
            <w:shd w:val="clear" w:color="auto" w:fill="BFBFBF" w:themeFill="background1" w:themeFillShade="BF"/>
            <w:vAlign w:val="center"/>
          </w:tcPr>
          <w:p w14:paraId="4FDCBE23" w14:textId="77777777" w:rsidR="00C07E07" w:rsidRDefault="00C07E07" w:rsidP="0073317D">
            <w:pPr>
              <w:pStyle w:val="ProductList-OfferingBody"/>
              <w:ind w:left="-113"/>
              <w:jc w:val="center"/>
            </w:pPr>
          </w:p>
        </w:tc>
        <w:tc>
          <w:tcPr>
            <w:tcW w:w="739" w:type="dxa"/>
            <w:shd w:val="clear" w:color="auto" w:fill="BFBFBF" w:themeFill="background1" w:themeFillShade="BF"/>
            <w:vAlign w:val="center"/>
          </w:tcPr>
          <w:p w14:paraId="4FDCBE24" w14:textId="36768ACC" w:rsidR="00C07E07" w:rsidRDefault="00C07E07" w:rsidP="0073317D">
            <w:pPr>
              <w:pStyle w:val="ProductList-OfferingBody"/>
              <w:ind w:left="-113"/>
              <w:jc w:val="center"/>
            </w:pPr>
          </w:p>
        </w:tc>
        <w:tc>
          <w:tcPr>
            <w:tcW w:w="739" w:type="dxa"/>
            <w:shd w:val="clear" w:color="auto" w:fill="BFBFBF" w:themeFill="background1" w:themeFillShade="BF"/>
            <w:vAlign w:val="center"/>
          </w:tcPr>
          <w:p w14:paraId="4FDCBE25" w14:textId="77777777" w:rsidR="00C07E07" w:rsidRDefault="00C07E07" w:rsidP="0073317D">
            <w:pPr>
              <w:pStyle w:val="ProductList-OfferingBody"/>
              <w:ind w:left="-113"/>
              <w:jc w:val="center"/>
            </w:pPr>
          </w:p>
        </w:tc>
        <w:tc>
          <w:tcPr>
            <w:tcW w:w="739" w:type="dxa"/>
            <w:shd w:val="clear" w:color="auto" w:fill="BFBFBF" w:themeFill="background1" w:themeFillShade="BF"/>
            <w:vAlign w:val="center"/>
          </w:tcPr>
          <w:p w14:paraId="4FDCBE26" w14:textId="77777777" w:rsidR="00C07E07" w:rsidRDefault="00C07E07" w:rsidP="0073317D">
            <w:pPr>
              <w:pStyle w:val="ProductList-OfferingBody"/>
              <w:ind w:left="-113"/>
              <w:jc w:val="center"/>
            </w:pPr>
          </w:p>
        </w:tc>
      </w:tr>
      <w:tr w:rsidR="0073317D" w14:paraId="4FDCBE33" w14:textId="77777777" w:rsidTr="00E4571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28" w14:textId="615F798A" w:rsidR="0073317D" w:rsidRPr="00111ECD" w:rsidRDefault="0073317D" w:rsidP="0073317D">
            <w:pPr>
              <w:pStyle w:val="ProductList-Offering2"/>
            </w:pPr>
            <w:bookmarkStart w:id="1092" w:name="_Toc379797335"/>
            <w:bookmarkStart w:id="1093" w:name="_Toc380513357"/>
            <w:bookmarkStart w:id="1094" w:name="_Toc380655407"/>
            <w:bookmarkStart w:id="1095" w:name="_Toc405814672"/>
            <w:r>
              <w:t>Archiviazione Exchange Online per Exchange Server</w:t>
            </w:r>
            <w:r>
              <w:fldChar w:fldCharType="begin"/>
            </w:r>
            <w:r>
              <w:instrText>XE "Archiviazione Exchange Online per Exchange Server"</w:instrText>
            </w:r>
            <w:r>
              <w:fldChar w:fldCharType="end"/>
            </w:r>
            <w:r>
              <w:t xml:space="preserve"> A</w:t>
            </w:r>
            <w:r>
              <w:fldChar w:fldCharType="begin"/>
            </w:r>
            <w:r>
              <w:instrText>XE "Archiviazione Exchange Online per Exchange Server A"</w:instrText>
            </w:r>
            <w:r>
              <w:fldChar w:fldCharType="end"/>
            </w:r>
            <w:r>
              <w:t xml:space="preserve"> (SL per Utente)</w:t>
            </w:r>
            <w:bookmarkEnd w:id="1092"/>
            <w:bookmarkEnd w:id="1093"/>
            <w:bookmarkEnd w:id="1094"/>
            <w:bookmarkEnd w:id="1095"/>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2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2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B"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2C" w14:textId="0307EC72" w:rsidR="0073317D" w:rsidRPr="00CD47C5" w:rsidRDefault="00CD47C5" w:rsidP="0073317D">
            <w:pPr>
              <w:pStyle w:val="ProductList-OfferingBody"/>
              <w:ind w:left="-113"/>
              <w:jc w:val="center"/>
            </w:pPr>
            <w:r w:rsidRPr="00CD47C5">
              <w:fldChar w:fldCharType="begin"/>
            </w:r>
            <w:r w:rsidRPr="00CD47C5">
              <w:instrText xml:space="preserve"> AutoTextList  \s NoStyle \t “Prodotto Aggiuntivo Solo per EES” </w:instrText>
            </w:r>
            <w:r w:rsidRPr="00CD47C5">
              <w:fldChar w:fldCharType="separate"/>
            </w:r>
            <w:r w:rsidRPr="00CD47C5">
              <w:t>AE</w:t>
            </w:r>
            <w:r w:rsidRPr="00CD47C5">
              <w:fldChar w:fldCharType="end"/>
            </w:r>
          </w:p>
        </w:tc>
        <w:tc>
          <w:tcPr>
            <w:tcW w:w="739" w:type="dxa"/>
            <w:shd w:val="clear" w:color="auto" w:fill="BFBFBF" w:themeFill="background1" w:themeFillShade="BF"/>
            <w:vAlign w:val="center"/>
          </w:tcPr>
          <w:p w14:paraId="4FDCBE2D"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2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F"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0" w14:textId="7CB778E4"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1"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2" w14:textId="77777777" w:rsidR="0073317D" w:rsidRDefault="0073317D" w:rsidP="0073317D">
            <w:pPr>
              <w:pStyle w:val="ProductList-OfferingBody"/>
              <w:ind w:left="-113"/>
              <w:jc w:val="center"/>
            </w:pPr>
          </w:p>
        </w:tc>
      </w:tr>
      <w:tr w:rsidR="00C07E07" w14:paraId="4FDCBE3F" w14:textId="77777777" w:rsidTr="00E4571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34" w14:textId="18E17885" w:rsidR="00C07E07" w:rsidRPr="00111ECD" w:rsidRDefault="00C07E07" w:rsidP="00FC3FF1">
            <w:pPr>
              <w:pStyle w:val="ProductList-Offering2"/>
            </w:pPr>
            <w:bookmarkStart w:id="1096" w:name="_Toc379797336"/>
            <w:bookmarkStart w:id="1097" w:name="_Toc380513358"/>
            <w:bookmarkStart w:id="1098" w:name="_Toc380655408"/>
            <w:bookmarkStart w:id="1099" w:name="_Toc405814673"/>
            <w:r>
              <w:t>Archiviazione Exchange Online per Exchange Server</w:t>
            </w:r>
            <w:r>
              <w:fldChar w:fldCharType="begin"/>
            </w:r>
            <w:r>
              <w:instrText>XE "Archiviazione Exchange Online per Exchange Server"</w:instrText>
            </w:r>
            <w:r>
              <w:fldChar w:fldCharType="end"/>
            </w:r>
            <w:r>
              <w:t xml:space="preserve"> G</w:t>
            </w:r>
            <w:r>
              <w:fldChar w:fldCharType="begin"/>
            </w:r>
            <w:r>
              <w:instrText>XE "Archiviazione Exchange Online per Exchange Server G"</w:instrText>
            </w:r>
            <w:r>
              <w:fldChar w:fldCharType="end"/>
            </w:r>
            <w:r>
              <w:t xml:space="preserve"> (SL per Utente)</w:t>
            </w:r>
            <w:bookmarkEnd w:id="1096"/>
            <w:bookmarkEnd w:id="1097"/>
            <w:bookmarkEnd w:id="1098"/>
            <w:bookmarkEnd w:id="109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35" w14:textId="77777777" w:rsidR="00C07E07" w:rsidRDefault="00C07E0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36" w14:textId="77777777" w:rsidR="00C07E07" w:rsidRDefault="00C07E07" w:rsidP="0073317D">
            <w:pPr>
              <w:pStyle w:val="ProductList-OfferingBody"/>
              <w:ind w:left="-113"/>
              <w:jc w:val="center"/>
            </w:pPr>
          </w:p>
        </w:tc>
        <w:tc>
          <w:tcPr>
            <w:tcW w:w="739" w:type="dxa"/>
            <w:shd w:val="clear" w:color="auto" w:fill="70AD47" w:themeFill="accent6"/>
            <w:vAlign w:val="center"/>
          </w:tcPr>
          <w:p w14:paraId="4FDCBE37" w14:textId="7748CF37" w:rsidR="00C07E07" w:rsidRDefault="00C07E07" w:rsidP="0073317D">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39" w:type="dxa"/>
            <w:shd w:val="clear" w:color="auto" w:fill="BFBFBF" w:themeFill="background1" w:themeFillShade="BF"/>
            <w:vAlign w:val="center"/>
          </w:tcPr>
          <w:p w14:paraId="4FDCBE38" w14:textId="77777777" w:rsidR="00C07E07" w:rsidRDefault="00C07E07" w:rsidP="0073317D">
            <w:pPr>
              <w:pStyle w:val="ProductList-OfferingBody"/>
              <w:ind w:left="-113"/>
              <w:jc w:val="center"/>
            </w:pPr>
          </w:p>
        </w:tc>
        <w:tc>
          <w:tcPr>
            <w:tcW w:w="739" w:type="dxa"/>
            <w:shd w:val="clear" w:color="auto" w:fill="BFBFBF" w:themeFill="background1" w:themeFillShade="BF"/>
            <w:vAlign w:val="center"/>
          </w:tcPr>
          <w:p w14:paraId="4FDCBE39" w14:textId="77777777" w:rsidR="00C07E07" w:rsidRDefault="00C07E07" w:rsidP="0073317D">
            <w:pPr>
              <w:pStyle w:val="ProductList-OfferingBody"/>
              <w:ind w:left="-113"/>
              <w:jc w:val="center"/>
            </w:pPr>
          </w:p>
        </w:tc>
        <w:tc>
          <w:tcPr>
            <w:tcW w:w="738" w:type="dxa"/>
            <w:shd w:val="clear" w:color="auto" w:fill="BFBFBF" w:themeFill="background1" w:themeFillShade="BF"/>
            <w:vAlign w:val="center"/>
          </w:tcPr>
          <w:p w14:paraId="4FDCBE3A" w14:textId="77777777" w:rsidR="00C07E07" w:rsidRDefault="00C07E07" w:rsidP="0073317D">
            <w:pPr>
              <w:pStyle w:val="ProductList-OfferingBody"/>
              <w:ind w:left="-113"/>
              <w:jc w:val="center"/>
            </w:pPr>
          </w:p>
        </w:tc>
        <w:tc>
          <w:tcPr>
            <w:tcW w:w="739" w:type="dxa"/>
            <w:shd w:val="clear" w:color="auto" w:fill="BFBFBF" w:themeFill="background1" w:themeFillShade="BF"/>
            <w:vAlign w:val="center"/>
          </w:tcPr>
          <w:p w14:paraId="4FDCBE3B" w14:textId="77777777" w:rsidR="00C07E07" w:rsidRDefault="00C07E07" w:rsidP="0073317D">
            <w:pPr>
              <w:pStyle w:val="ProductList-OfferingBody"/>
              <w:ind w:left="-113"/>
              <w:jc w:val="center"/>
            </w:pPr>
          </w:p>
        </w:tc>
        <w:tc>
          <w:tcPr>
            <w:tcW w:w="739" w:type="dxa"/>
            <w:shd w:val="clear" w:color="auto" w:fill="BFBFBF" w:themeFill="background1" w:themeFillShade="BF"/>
            <w:vAlign w:val="center"/>
          </w:tcPr>
          <w:p w14:paraId="4FDCBE3C" w14:textId="25A5B94B" w:rsidR="00C07E07" w:rsidRDefault="00C07E07" w:rsidP="0073317D">
            <w:pPr>
              <w:pStyle w:val="ProductList-OfferingBody"/>
              <w:ind w:left="-113"/>
              <w:jc w:val="center"/>
            </w:pPr>
          </w:p>
        </w:tc>
        <w:tc>
          <w:tcPr>
            <w:tcW w:w="739" w:type="dxa"/>
            <w:shd w:val="clear" w:color="auto" w:fill="BFBFBF" w:themeFill="background1" w:themeFillShade="BF"/>
            <w:vAlign w:val="center"/>
          </w:tcPr>
          <w:p w14:paraId="4FDCBE3D" w14:textId="77777777" w:rsidR="00C07E07" w:rsidRDefault="00C07E07" w:rsidP="0073317D">
            <w:pPr>
              <w:pStyle w:val="ProductList-OfferingBody"/>
              <w:ind w:left="-113"/>
              <w:jc w:val="center"/>
            </w:pPr>
          </w:p>
        </w:tc>
        <w:tc>
          <w:tcPr>
            <w:tcW w:w="739" w:type="dxa"/>
            <w:shd w:val="clear" w:color="auto" w:fill="BFBFBF" w:themeFill="background1" w:themeFillShade="BF"/>
            <w:vAlign w:val="center"/>
          </w:tcPr>
          <w:p w14:paraId="4FDCBE3E" w14:textId="77777777" w:rsidR="00C07E07" w:rsidRDefault="00C07E07" w:rsidP="0073317D">
            <w:pPr>
              <w:pStyle w:val="ProductList-OfferingBody"/>
              <w:ind w:left="-113"/>
              <w:jc w:val="center"/>
            </w:pPr>
          </w:p>
        </w:tc>
      </w:tr>
      <w:tr w:rsidR="00C07E07" w14:paraId="4FDCBE4B" w14:textId="77777777" w:rsidTr="00E4571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0" w14:textId="0382C74C" w:rsidR="00C07E07" w:rsidRPr="00111ECD" w:rsidRDefault="00C07E07" w:rsidP="0073317D">
            <w:pPr>
              <w:pStyle w:val="ProductList-Offering2"/>
            </w:pPr>
            <w:bookmarkStart w:id="1100" w:name="_Toc379797337"/>
            <w:bookmarkStart w:id="1101" w:name="_Toc380513359"/>
            <w:bookmarkStart w:id="1102" w:name="_Toc380655409"/>
            <w:bookmarkStart w:id="1103" w:name="_Toc405814674"/>
            <w:r>
              <w:t>Chiosco Exchange Online</w:t>
            </w:r>
            <w:r>
              <w:fldChar w:fldCharType="begin"/>
            </w:r>
            <w:r>
              <w:instrText>XE "Chiosco Exchange Online"</w:instrText>
            </w:r>
            <w:r>
              <w:fldChar w:fldCharType="end"/>
            </w:r>
            <w:r>
              <w:t xml:space="preserve"> (SL per Utente)</w:t>
            </w:r>
            <w:bookmarkEnd w:id="1100"/>
            <w:bookmarkEnd w:id="1101"/>
            <w:bookmarkEnd w:id="1102"/>
            <w:bookmarkEnd w:id="11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41" w14:textId="77777777" w:rsidR="00C07E07" w:rsidRDefault="00C07E0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2" w14:textId="77777777" w:rsidR="00C07E07" w:rsidRDefault="00C07E07" w:rsidP="0073317D">
            <w:pPr>
              <w:pStyle w:val="ProductList-OfferingBody"/>
              <w:ind w:left="-113"/>
              <w:jc w:val="center"/>
            </w:pPr>
          </w:p>
        </w:tc>
        <w:tc>
          <w:tcPr>
            <w:tcW w:w="739" w:type="dxa"/>
            <w:shd w:val="clear" w:color="auto" w:fill="70AD47" w:themeFill="accent6"/>
            <w:vAlign w:val="center"/>
          </w:tcPr>
          <w:p w14:paraId="4FDCBE43" w14:textId="29227869" w:rsidR="00C07E07" w:rsidRDefault="00C07E07" w:rsidP="0073317D">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39" w:type="dxa"/>
            <w:shd w:val="clear" w:color="auto" w:fill="BFBFBF" w:themeFill="background1" w:themeFillShade="BF"/>
            <w:vAlign w:val="center"/>
          </w:tcPr>
          <w:p w14:paraId="4FDCBE44" w14:textId="77777777" w:rsidR="00C07E07" w:rsidRDefault="00C07E07" w:rsidP="0073317D">
            <w:pPr>
              <w:pStyle w:val="ProductList-OfferingBody"/>
              <w:ind w:left="-113"/>
              <w:jc w:val="center"/>
            </w:pPr>
          </w:p>
        </w:tc>
        <w:tc>
          <w:tcPr>
            <w:tcW w:w="739" w:type="dxa"/>
            <w:shd w:val="clear" w:color="auto" w:fill="70AD47" w:themeFill="accent6"/>
            <w:vAlign w:val="center"/>
          </w:tcPr>
          <w:p w14:paraId="4FDCBE45" w14:textId="77777777" w:rsidR="00C07E07" w:rsidRDefault="00C07E07" w:rsidP="0073317D">
            <w:pPr>
              <w:pStyle w:val="ProductList-OfferingBody"/>
              <w:ind w:left="-113"/>
              <w:jc w:val="center"/>
            </w:pPr>
          </w:p>
        </w:tc>
        <w:tc>
          <w:tcPr>
            <w:tcW w:w="738" w:type="dxa"/>
            <w:shd w:val="clear" w:color="auto" w:fill="BFBFBF" w:themeFill="background1" w:themeFillShade="BF"/>
            <w:vAlign w:val="center"/>
          </w:tcPr>
          <w:p w14:paraId="4FDCBE46" w14:textId="77777777" w:rsidR="00C07E07" w:rsidRDefault="00C07E07" w:rsidP="0073317D">
            <w:pPr>
              <w:pStyle w:val="ProductList-OfferingBody"/>
              <w:ind w:left="-113"/>
              <w:jc w:val="center"/>
            </w:pPr>
          </w:p>
        </w:tc>
        <w:tc>
          <w:tcPr>
            <w:tcW w:w="739" w:type="dxa"/>
            <w:shd w:val="clear" w:color="auto" w:fill="BFBFBF" w:themeFill="background1" w:themeFillShade="BF"/>
            <w:vAlign w:val="center"/>
          </w:tcPr>
          <w:p w14:paraId="4FDCBE47" w14:textId="77777777" w:rsidR="00C07E07" w:rsidRDefault="00C07E07" w:rsidP="0073317D">
            <w:pPr>
              <w:pStyle w:val="ProductList-OfferingBody"/>
              <w:ind w:left="-113"/>
              <w:jc w:val="center"/>
            </w:pPr>
          </w:p>
        </w:tc>
        <w:tc>
          <w:tcPr>
            <w:tcW w:w="739" w:type="dxa"/>
            <w:shd w:val="clear" w:color="auto" w:fill="BFBFBF" w:themeFill="background1" w:themeFillShade="BF"/>
            <w:vAlign w:val="center"/>
          </w:tcPr>
          <w:p w14:paraId="4FDCBE48" w14:textId="77777777" w:rsidR="00C07E07" w:rsidRDefault="00C07E07" w:rsidP="0073317D">
            <w:pPr>
              <w:pStyle w:val="ProductList-OfferingBody"/>
              <w:ind w:left="-113"/>
              <w:jc w:val="center"/>
            </w:pPr>
          </w:p>
        </w:tc>
        <w:tc>
          <w:tcPr>
            <w:tcW w:w="739" w:type="dxa"/>
            <w:shd w:val="clear" w:color="auto" w:fill="BFBFBF" w:themeFill="background1" w:themeFillShade="BF"/>
            <w:vAlign w:val="center"/>
          </w:tcPr>
          <w:p w14:paraId="4FDCBE49" w14:textId="77777777" w:rsidR="00C07E07" w:rsidRDefault="00C07E07" w:rsidP="0073317D">
            <w:pPr>
              <w:pStyle w:val="ProductList-OfferingBody"/>
              <w:ind w:left="-113"/>
              <w:jc w:val="center"/>
            </w:pPr>
          </w:p>
        </w:tc>
        <w:tc>
          <w:tcPr>
            <w:tcW w:w="739" w:type="dxa"/>
            <w:shd w:val="clear" w:color="auto" w:fill="70AD47" w:themeFill="accent6"/>
            <w:vAlign w:val="center"/>
          </w:tcPr>
          <w:p w14:paraId="4FDCBE4A" w14:textId="2657AF85" w:rsidR="00C07E07" w:rsidRDefault="00C07E07" w:rsidP="0073317D">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DF2A90" w14:paraId="4FDCBE57" w14:textId="77777777" w:rsidTr="00E4571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C" w14:textId="4A1328AF" w:rsidR="00DF2A90" w:rsidRPr="00111ECD" w:rsidRDefault="00DF2A90" w:rsidP="0073317D">
            <w:pPr>
              <w:pStyle w:val="ProductList-Offering2"/>
            </w:pPr>
            <w:bookmarkStart w:id="1104" w:name="_Toc379797338"/>
            <w:bookmarkStart w:id="1105" w:name="_Toc380513360"/>
            <w:bookmarkStart w:id="1106" w:name="_Toc380655410"/>
            <w:bookmarkStart w:id="1107" w:name="_Toc405814675"/>
            <w:r>
              <w:t>Chiosco Exchange Online</w:t>
            </w:r>
            <w:r>
              <w:fldChar w:fldCharType="begin"/>
            </w:r>
            <w:r>
              <w:instrText>XE "Chiosco Exchange Online"</w:instrText>
            </w:r>
            <w:r>
              <w:fldChar w:fldCharType="end"/>
            </w:r>
            <w:r>
              <w:t xml:space="preserve"> G</w:t>
            </w:r>
            <w:r>
              <w:fldChar w:fldCharType="begin"/>
            </w:r>
            <w:r>
              <w:instrText>XE "Chiosco Exchange Online G"</w:instrText>
            </w:r>
            <w:r>
              <w:fldChar w:fldCharType="end"/>
            </w:r>
            <w:r>
              <w:t xml:space="preserve"> (SL per Utente)</w:t>
            </w:r>
            <w:bookmarkEnd w:id="1104"/>
            <w:bookmarkEnd w:id="1105"/>
            <w:bookmarkEnd w:id="1106"/>
            <w:bookmarkEnd w:id="110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4D"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E"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4F" w14:textId="77777777" w:rsidR="00DF2A90" w:rsidRPr="005A0966" w:rsidRDefault="00DF2A90" w:rsidP="0073317D">
            <w:pPr>
              <w:pStyle w:val="ProductList-OfferingBody"/>
              <w:ind w:left="-113"/>
              <w:jc w:val="center"/>
            </w:pPr>
          </w:p>
        </w:tc>
        <w:tc>
          <w:tcPr>
            <w:tcW w:w="739" w:type="dxa"/>
            <w:shd w:val="clear" w:color="auto" w:fill="BFBFBF" w:themeFill="background1" w:themeFillShade="BF"/>
            <w:vAlign w:val="center"/>
          </w:tcPr>
          <w:p w14:paraId="4FDCBE50"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1"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FDCBE52"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3"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4"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5"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6" w14:textId="77777777" w:rsidR="00DF2A90" w:rsidRPr="005A0966" w:rsidRDefault="00DF2A90" w:rsidP="0073317D">
            <w:pPr>
              <w:pStyle w:val="ProductList-OfferingBody"/>
              <w:ind w:left="-113"/>
              <w:jc w:val="center"/>
            </w:pPr>
          </w:p>
        </w:tc>
      </w:tr>
      <w:tr w:rsidR="00C07E07" w14:paraId="4FDCBE63" w14:textId="77777777" w:rsidTr="00E4571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58" w14:textId="48D32836" w:rsidR="00C07E07" w:rsidRPr="00111ECD" w:rsidRDefault="00C07E07" w:rsidP="0073317D">
            <w:pPr>
              <w:pStyle w:val="ProductList-Offering2"/>
            </w:pPr>
            <w:bookmarkStart w:id="1108" w:name="_Toc379797339"/>
            <w:bookmarkStart w:id="1109" w:name="_Toc380513361"/>
            <w:bookmarkStart w:id="1110" w:name="_Toc380655411"/>
            <w:bookmarkStart w:id="1111" w:name="_Toc405814676"/>
            <w:r>
              <w:t>Exchange Online Piano 1</w:t>
            </w:r>
            <w:r>
              <w:fldChar w:fldCharType="begin"/>
            </w:r>
            <w:r>
              <w:instrText>XE "Exchange Online Piano 1"</w:instrText>
            </w:r>
            <w:r>
              <w:fldChar w:fldCharType="end"/>
            </w:r>
            <w:r>
              <w:t xml:space="preserve"> (SL per Utente)</w:t>
            </w:r>
            <w:bookmarkEnd w:id="1108"/>
            <w:bookmarkEnd w:id="1109"/>
            <w:bookmarkEnd w:id="1110"/>
            <w:bookmarkEnd w:id="111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59" w14:textId="77777777" w:rsidR="00C07E07" w:rsidRDefault="00C07E0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5A" w14:textId="77777777" w:rsidR="00C07E07" w:rsidRDefault="00C07E07" w:rsidP="0073317D">
            <w:pPr>
              <w:pStyle w:val="ProductList-OfferingBody"/>
              <w:ind w:left="-113"/>
              <w:jc w:val="center"/>
            </w:pPr>
          </w:p>
        </w:tc>
        <w:tc>
          <w:tcPr>
            <w:tcW w:w="739" w:type="dxa"/>
            <w:shd w:val="clear" w:color="auto" w:fill="70AD47" w:themeFill="accent6"/>
            <w:vAlign w:val="center"/>
          </w:tcPr>
          <w:p w14:paraId="4FDCBE5B" w14:textId="09F1FFD7" w:rsidR="00C07E07" w:rsidRDefault="00C07E07" w:rsidP="0073317D">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39" w:type="dxa"/>
            <w:shd w:val="clear" w:color="auto" w:fill="BFBFBF" w:themeFill="background1" w:themeFillShade="BF"/>
            <w:vAlign w:val="center"/>
          </w:tcPr>
          <w:p w14:paraId="4FDCBE5C" w14:textId="77777777" w:rsidR="00C07E07" w:rsidRDefault="00C07E07" w:rsidP="0073317D">
            <w:pPr>
              <w:pStyle w:val="ProductList-OfferingBody"/>
              <w:ind w:left="-113"/>
              <w:jc w:val="center"/>
            </w:pPr>
          </w:p>
        </w:tc>
        <w:tc>
          <w:tcPr>
            <w:tcW w:w="739" w:type="dxa"/>
            <w:shd w:val="clear" w:color="auto" w:fill="70AD47" w:themeFill="accent6"/>
            <w:vAlign w:val="center"/>
          </w:tcPr>
          <w:p w14:paraId="4FDCBE5D" w14:textId="77777777" w:rsidR="00C07E07" w:rsidRDefault="00C07E07" w:rsidP="0073317D">
            <w:pPr>
              <w:pStyle w:val="ProductList-OfferingBody"/>
              <w:ind w:left="-113"/>
              <w:jc w:val="center"/>
            </w:pPr>
          </w:p>
        </w:tc>
        <w:tc>
          <w:tcPr>
            <w:tcW w:w="738" w:type="dxa"/>
            <w:shd w:val="clear" w:color="auto" w:fill="70AD47" w:themeFill="accent6"/>
            <w:vAlign w:val="center"/>
          </w:tcPr>
          <w:p w14:paraId="4FDCBE5E" w14:textId="77777777" w:rsidR="00C07E07" w:rsidRDefault="00C07E07" w:rsidP="0073317D">
            <w:pPr>
              <w:pStyle w:val="ProductList-OfferingBody"/>
              <w:ind w:left="-113"/>
              <w:jc w:val="center"/>
            </w:pPr>
          </w:p>
        </w:tc>
        <w:tc>
          <w:tcPr>
            <w:tcW w:w="739" w:type="dxa"/>
            <w:shd w:val="clear" w:color="auto" w:fill="70AD47" w:themeFill="accent6"/>
            <w:vAlign w:val="center"/>
          </w:tcPr>
          <w:p w14:paraId="4FDCBE5F" w14:textId="0BAA9D1A" w:rsidR="00C07E07" w:rsidRDefault="00C07E07" w:rsidP="0073317D">
            <w:pPr>
              <w:pStyle w:val="ProductList-OfferingBody"/>
              <w:ind w:left="-113"/>
              <w:jc w:val="cente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739" w:type="dxa"/>
            <w:shd w:val="clear" w:color="auto" w:fill="70AD47" w:themeFill="accent6"/>
            <w:vAlign w:val="center"/>
          </w:tcPr>
          <w:p w14:paraId="4FDCBE60" w14:textId="214CA199" w:rsidR="00C07E07" w:rsidRDefault="00C07E07" w:rsidP="0073317D">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739" w:type="dxa"/>
            <w:shd w:val="clear" w:color="auto" w:fill="BFBFBF" w:themeFill="background1" w:themeFillShade="BF"/>
            <w:vAlign w:val="center"/>
          </w:tcPr>
          <w:p w14:paraId="4FDCBE61" w14:textId="77777777" w:rsidR="00C07E07" w:rsidRDefault="00C07E07" w:rsidP="0073317D">
            <w:pPr>
              <w:pStyle w:val="ProductList-OfferingBody"/>
              <w:ind w:left="-113"/>
              <w:jc w:val="center"/>
            </w:pPr>
          </w:p>
        </w:tc>
        <w:tc>
          <w:tcPr>
            <w:tcW w:w="739" w:type="dxa"/>
            <w:shd w:val="clear" w:color="auto" w:fill="70AD47" w:themeFill="accent6"/>
            <w:vAlign w:val="center"/>
          </w:tcPr>
          <w:p w14:paraId="4FDCBE62" w14:textId="31934B40" w:rsidR="00C07E07" w:rsidRDefault="00C07E07" w:rsidP="0073317D">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C07E07" w14:paraId="4FDCBE6F" w14:textId="77777777" w:rsidTr="00E4571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64" w14:textId="2670533D" w:rsidR="00C07E07" w:rsidRPr="00111ECD" w:rsidRDefault="00C07E07" w:rsidP="0073317D">
            <w:pPr>
              <w:pStyle w:val="ProductList-Offering2"/>
            </w:pPr>
            <w:bookmarkStart w:id="1112" w:name="_Toc379797340"/>
            <w:bookmarkStart w:id="1113" w:name="_Toc380513362"/>
            <w:bookmarkStart w:id="1114" w:name="_Toc380655412"/>
            <w:bookmarkStart w:id="1115" w:name="_Toc405814677"/>
            <w:r>
              <w:t>Componente Aggiuntivo di Exchange Online Piano 1</w:t>
            </w:r>
            <w:r>
              <w:fldChar w:fldCharType="begin"/>
            </w:r>
            <w:r>
              <w:instrText>XE "Exchange Online Piano 1"</w:instrText>
            </w:r>
            <w:r>
              <w:fldChar w:fldCharType="end"/>
            </w:r>
            <w:r>
              <w:fldChar w:fldCharType="begin"/>
            </w:r>
            <w:r>
              <w:instrText>XE "Componente Aggiuntivo di Exchange Online Piano 1"</w:instrText>
            </w:r>
            <w:r>
              <w:fldChar w:fldCharType="end"/>
            </w:r>
            <w:r>
              <w:t xml:space="preserve"> (SL per Utente)</w:t>
            </w:r>
            <w:bookmarkEnd w:id="1112"/>
            <w:bookmarkEnd w:id="1113"/>
            <w:bookmarkEnd w:id="1114"/>
            <w:bookmarkEnd w:id="111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65" w14:textId="77777777" w:rsidR="00C07E07" w:rsidRDefault="00C07E0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66" w14:textId="77777777" w:rsidR="00C07E07" w:rsidRDefault="00C07E07" w:rsidP="0073317D">
            <w:pPr>
              <w:pStyle w:val="ProductList-OfferingBody"/>
              <w:ind w:left="-113"/>
              <w:jc w:val="center"/>
            </w:pPr>
          </w:p>
        </w:tc>
        <w:tc>
          <w:tcPr>
            <w:tcW w:w="739" w:type="dxa"/>
            <w:shd w:val="clear" w:color="auto" w:fill="70AD47" w:themeFill="accent6"/>
            <w:vAlign w:val="center"/>
          </w:tcPr>
          <w:p w14:paraId="4FDCBE67" w14:textId="373CC6BB" w:rsidR="00C07E07" w:rsidRDefault="00C07E07" w:rsidP="0073317D">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39" w:type="dxa"/>
            <w:shd w:val="clear" w:color="auto" w:fill="BFBFBF" w:themeFill="background1" w:themeFillShade="BF"/>
            <w:vAlign w:val="center"/>
          </w:tcPr>
          <w:p w14:paraId="4FDCBE68" w14:textId="77777777" w:rsidR="00C07E07" w:rsidRDefault="00C07E07" w:rsidP="0073317D">
            <w:pPr>
              <w:pStyle w:val="ProductList-OfferingBody"/>
              <w:ind w:left="-113"/>
              <w:jc w:val="center"/>
            </w:pPr>
          </w:p>
        </w:tc>
        <w:tc>
          <w:tcPr>
            <w:tcW w:w="739" w:type="dxa"/>
            <w:shd w:val="clear" w:color="auto" w:fill="70AD47" w:themeFill="accent6"/>
            <w:vAlign w:val="center"/>
          </w:tcPr>
          <w:p w14:paraId="4FDCBE69" w14:textId="77777777" w:rsidR="00C07E07" w:rsidRDefault="00C07E07" w:rsidP="0073317D">
            <w:pPr>
              <w:pStyle w:val="ProductList-OfferingBody"/>
              <w:ind w:left="-113"/>
              <w:jc w:val="center"/>
            </w:pPr>
          </w:p>
        </w:tc>
        <w:tc>
          <w:tcPr>
            <w:tcW w:w="738" w:type="dxa"/>
            <w:shd w:val="clear" w:color="auto" w:fill="BFBFBF" w:themeFill="background1" w:themeFillShade="BF"/>
            <w:vAlign w:val="center"/>
          </w:tcPr>
          <w:p w14:paraId="4FDCBE6A" w14:textId="77777777" w:rsidR="00C07E07" w:rsidRDefault="00C07E07" w:rsidP="0073317D">
            <w:pPr>
              <w:pStyle w:val="ProductList-OfferingBody"/>
              <w:ind w:left="-113"/>
              <w:jc w:val="center"/>
            </w:pPr>
          </w:p>
        </w:tc>
        <w:tc>
          <w:tcPr>
            <w:tcW w:w="739" w:type="dxa"/>
            <w:shd w:val="clear" w:color="auto" w:fill="BFBFBF" w:themeFill="background1" w:themeFillShade="BF"/>
            <w:vAlign w:val="center"/>
          </w:tcPr>
          <w:p w14:paraId="4FDCBE6B" w14:textId="77777777" w:rsidR="00C07E07" w:rsidRDefault="00C07E07" w:rsidP="0073317D">
            <w:pPr>
              <w:pStyle w:val="ProductList-OfferingBody"/>
              <w:ind w:left="-113"/>
              <w:jc w:val="center"/>
            </w:pPr>
          </w:p>
        </w:tc>
        <w:tc>
          <w:tcPr>
            <w:tcW w:w="739" w:type="dxa"/>
            <w:shd w:val="clear" w:color="auto" w:fill="BFBFBF" w:themeFill="background1" w:themeFillShade="BF"/>
            <w:vAlign w:val="center"/>
          </w:tcPr>
          <w:p w14:paraId="4FDCBE6C" w14:textId="77777777" w:rsidR="00C07E07" w:rsidRDefault="00C07E07" w:rsidP="0073317D">
            <w:pPr>
              <w:pStyle w:val="ProductList-OfferingBody"/>
              <w:ind w:left="-113"/>
              <w:jc w:val="center"/>
            </w:pPr>
          </w:p>
        </w:tc>
        <w:tc>
          <w:tcPr>
            <w:tcW w:w="739" w:type="dxa"/>
            <w:shd w:val="clear" w:color="auto" w:fill="BFBFBF" w:themeFill="background1" w:themeFillShade="BF"/>
            <w:vAlign w:val="center"/>
          </w:tcPr>
          <w:p w14:paraId="4FDCBE6D" w14:textId="77777777" w:rsidR="00C07E07" w:rsidRDefault="00C07E07" w:rsidP="0073317D">
            <w:pPr>
              <w:pStyle w:val="ProductList-OfferingBody"/>
              <w:ind w:left="-113"/>
              <w:jc w:val="center"/>
            </w:pPr>
          </w:p>
        </w:tc>
        <w:tc>
          <w:tcPr>
            <w:tcW w:w="739" w:type="dxa"/>
            <w:shd w:val="clear" w:color="auto" w:fill="BFBFBF" w:themeFill="background1" w:themeFillShade="BF"/>
            <w:vAlign w:val="center"/>
          </w:tcPr>
          <w:p w14:paraId="4FDCBE6E" w14:textId="79AE45A6" w:rsidR="00C07E07" w:rsidRDefault="00C07E07" w:rsidP="0073317D">
            <w:pPr>
              <w:pStyle w:val="ProductList-OfferingBody"/>
              <w:ind w:left="-113"/>
              <w:jc w:val="center"/>
            </w:pPr>
          </w:p>
        </w:tc>
      </w:tr>
      <w:tr w:rsidR="00CD47C5" w14:paraId="4FDCBE87" w14:textId="77777777" w:rsidTr="00E4571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7C" w14:textId="37889AAA" w:rsidR="00CD47C5" w:rsidRPr="00111ECD" w:rsidRDefault="00CD47C5" w:rsidP="0073317D">
            <w:pPr>
              <w:pStyle w:val="ProductList-Offering2"/>
            </w:pPr>
            <w:bookmarkStart w:id="1116" w:name="_Toc379797341"/>
            <w:bookmarkStart w:id="1117" w:name="_Toc380513363"/>
            <w:bookmarkStart w:id="1118" w:name="_Toc380655413"/>
            <w:bookmarkStart w:id="1119" w:name="_Toc405814678"/>
            <w:r>
              <w:t>Exchange Online Piano 1</w:t>
            </w:r>
            <w:r>
              <w:fldChar w:fldCharType="begin"/>
            </w:r>
            <w:r>
              <w:instrText>XE "Exchange Online Piano 1"</w:instrText>
            </w:r>
            <w:r>
              <w:fldChar w:fldCharType="end"/>
            </w:r>
            <w:r>
              <w:t xml:space="preserve"> A</w:t>
            </w:r>
            <w:r>
              <w:fldChar w:fldCharType="begin"/>
            </w:r>
            <w:r>
              <w:instrText>XE "Exchange Online Piano 1 A"</w:instrText>
            </w:r>
            <w:r>
              <w:fldChar w:fldCharType="end"/>
            </w:r>
            <w:r>
              <w:t xml:space="preserve"> per Ex Allievi</w:t>
            </w:r>
            <w:r>
              <w:fldChar w:fldCharType="begin"/>
            </w:r>
            <w:r>
              <w:instrText>XE "Exchange Online Piano 1 A per Ex Allievi"</w:instrText>
            </w:r>
            <w:r>
              <w:fldChar w:fldCharType="end"/>
            </w:r>
            <w:r>
              <w:t xml:space="preserve"> (SL per Utente)</w:t>
            </w:r>
            <w:bookmarkEnd w:id="1116"/>
            <w:bookmarkEnd w:id="1117"/>
            <w:bookmarkEnd w:id="1118"/>
            <w:bookmarkEnd w:id="111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7D" w14:textId="77777777" w:rsidR="00CD47C5" w:rsidRDefault="00CD47C5"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7E" w14:textId="77777777" w:rsidR="00CD47C5" w:rsidRDefault="00CD47C5" w:rsidP="0073317D">
            <w:pPr>
              <w:pStyle w:val="ProductList-OfferingBody"/>
              <w:ind w:left="-113"/>
              <w:jc w:val="center"/>
            </w:pPr>
          </w:p>
        </w:tc>
        <w:tc>
          <w:tcPr>
            <w:tcW w:w="739" w:type="dxa"/>
            <w:shd w:val="clear" w:color="auto" w:fill="BFBFBF" w:themeFill="background1" w:themeFillShade="BF"/>
            <w:vAlign w:val="center"/>
          </w:tcPr>
          <w:p w14:paraId="4FDCBE7F" w14:textId="77777777" w:rsidR="00CD47C5" w:rsidRDefault="00CD47C5" w:rsidP="0073317D">
            <w:pPr>
              <w:pStyle w:val="ProductList-OfferingBody"/>
              <w:ind w:left="-113"/>
              <w:jc w:val="center"/>
            </w:pPr>
          </w:p>
        </w:tc>
        <w:tc>
          <w:tcPr>
            <w:tcW w:w="739" w:type="dxa"/>
            <w:shd w:val="clear" w:color="auto" w:fill="70AD47" w:themeFill="accent6"/>
            <w:vAlign w:val="center"/>
          </w:tcPr>
          <w:p w14:paraId="4FDCBE80" w14:textId="00B0D88D" w:rsidR="00CD47C5" w:rsidRDefault="00CD47C5" w:rsidP="0073317D">
            <w:pPr>
              <w:pStyle w:val="ProductList-OfferingBody"/>
              <w:ind w:left="-113"/>
              <w:jc w:val="center"/>
            </w:pPr>
            <w:r w:rsidRPr="00CD47C5">
              <w:fldChar w:fldCharType="begin"/>
            </w:r>
            <w:r w:rsidRPr="00CD47C5">
              <w:instrText xml:space="preserve"> AutoTextList  \s NoStyle \t “Prodotto Aggiuntivo Solo per EES” </w:instrText>
            </w:r>
            <w:r w:rsidRPr="00CD47C5">
              <w:fldChar w:fldCharType="separate"/>
            </w:r>
            <w:r w:rsidRPr="00CD47C5">
              <w:t>AE</w:t>
            </w:r>
            <w:r w:rsidRPr="00CD47C5">
              <w:fldChar w:fldCharType="end"/>
            </w:r>
          </w:p>
        </w:tc>
        <w:tc>
          <w:tcPr>
            <w:tcW w:w="739" w:type="dxa"/>
            <w:shd w:val="clear" w:color="auto" w:fill="BFBFBF" w:themeFill="background1" w:themeFillShade="BF"/>
            <w:vAlign w:val="center"/>
          </w:tcPr>
          <w:p w14:paraId="4FDCBE81" w14:textId="77777777" w:rsidR="00CD47C5" w:rsidRDefault="00CD47C5" w:rsidP="0073317D">
            <w:pPr>
              <w:pStyle w:val="ProductList-OfferingBody"/>
              <w:ind w:left="-113"/>
              <w:jc w:val="center"/>
            </w:pPr>
          </w:p>
        </w:tc>
        <w:tc>
          <w:tcPr>
            <w:tcW w:w="738" w:type="dxa"/>
            <w:shd w:val="clear" w:color="auto" w:fill="BFBFBF" w:themeFill="background1" w:themeFillShade="BF"/>
            <w:vAlign w:val="center"/>
          </w:tcPr>
          <w:p w14:paraId="4FDCBE82" w14:textId="77777777" w:rsidR="00CD47C5" w:rsidRDefault="00CD47C5" w:rsidP="0073317D">
            <w:pPr>
              <w:pStyle w:val="ProductList-OfferingBody"/>
              <w:ind w:left="-113"/>
              <w:jc w:val="center"/>
            </w:pPr>
          </w:p>
        </w:tc>
        <w:tc>
          <w:tcPr>
            <w:tcW w:w="739" w:type="dxa"/>
            <w:shd w:val="clear" w:color="auto" w:fill="BFBFBF" w:themeFill="background1" w:themeFillShade="BF"/>
            <w:vAlign w:val="center"/>
          </w:tcPr>
          <w:p w14:paraId="4FDCBE83" w14:textId="77777777" w:rsidR="00CD47C5" w:rsidRDefault="00CD47C5" w:rsidP="0073317D">
            <w:pPr>
              <w:pStyle w:val="ProductList-OfferingBody"/>
              <w:ind w:left="-113"/>
              <w:jc w:val="center"/>
            </w:pPr>
          </w:p>
        </w:tc>
        <w:tc>
          <w:tcPr>
            <w:tcW w:w="739" w:type="dxa"/>
            <w:shd w:val="clear" w:color="auto" w:fill="BFBFBF" w:themeFill="background1" w:themeFillShade="BF"/>
            <w:vAlign w:val="center"/>
          </w:tcPr>
          <w:p w14:paraId="4FDCBE84" w14:textId="77777777" w:rsidR="00CD47C5" w:rsidRDefault="00CD47C5" w:rsidP="0073317D">
            <w:pPr>
              <w:pStyle w:val="ProductList-OfferingBody"/>
              <w:ind w:left="-113"/>
              <w:jc w:val="center"/>
            </w:pPr>
          </w:p>
        </w:tc>
        <w:tc>
          <w:tcPr>
            <w:tcW w:w="739" w:type="dxa"/>
            <w:shd w:val="clear" w:color="auto" w:fill="BFBFBF" w:themeFill="background1" w:themeFillShade="BF"/>
            <w:vAlign w:val="center"/>
          </w:tcPr>
          <w:p w14:paraId="4FDCBE85" w14:textId="77777777" w:rsidR="00CD47C5" w:rsidRDefault="00CD47C5" w:rsidP="0073317D">
            <w:pPr>
              <w:pStyle w:val="ProductList-OfferingBody"/>
              <w:ind w:left="-113"/>
              <w:jc w:val="center"/>
            </w:pPr>
          </w:p>
        </w:tc>
        <w:tc>
          <w:tcPr>
            <w:tcW w:w="739" w:type="dxa"/>
            <w:shd w:val="clear" w:color="auto" w:fill="BFBFBF" w:themeFill="background1" w:themeFillShade="BF"/>
            <w:vAlign w:val="center"/>
          </w:tcPr>
          <w:p w14:paraId="4FDCBE86" w14:textId="77777777" w:rsidR="00CD47C5" w:rsidRDefault="00CD47C5" w:rsidP="0073317D">
            <w:pPr>
              <w:pStyle w:val="ProductList-OfferingBody"/>
              <w:ind w:left="-113"/>
              <w:jc w:val="center"/>
            </w:pPr>
          </w:p>
        </w:tc>
      </w:tr>
      <w:tr w:rsidR="00C07E07" w14:paraId="4FDCBE93" w14:textId="77777777" w:rsidTr="00E4571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88" w14:textId="4BCC1D2D" w:rsidR="00C07E07" w:rsidRPr="00111ECD" w:rsidRDefault="00C07E07" w:rsidP="00DF2A90">
            <w:pPr>
              <w:pStyle w:val="ProductList-Offering2"/>
            </w:pPr>
            <w:bookmarkStart w:id="1120" w:name="_Toc379797342"/>
            <w:bookmarkStart w:id="1121" w:name="_Toc380513364"/>
            <w:bookmarkStart w:id="1122" w:name="_Toc380655414"/>
            <w:bookmarkStart w:id="1123" w:name="_Toc405814679"/>
            <w:r>
              <w:t>Exchange Online Piano 1G</w:t>
            </w:r>
            <w:r>
              <w:fldChar w:fldCharType="begin"/>
            </w:r>
            <w:r>
              <w:instrText>XE "Exchange Online Piano 1G"</w:instrText>
            </w:r>
            <w:r>
              <w:fldChar w:fldCharType="end"/>
            </w:r>
            <w:r>
              <w:t xml:space="preserve"> (SL per Utente)</w:t>
            </w:r>
            <w:bookmarkEnd w:id="1120"/>
            <w:bookmarkEnd w:id="1121"/>
            <w:bookmarkEnd w:id="1122"/>
            <w:bookmarkEnd w:id="112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89" w14:textId="77777777" w:rsidR="00C07E07" w:rsidRDefault="00C07E0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8A" w14:textId="77777777" w:rsidR="00C07E07" w:rsidRDefault="00C07E07" w:rsidP="0073317D">
            <w:pPr>
              <w:pStyle w:val="ProductList-OfferingBody"/>
              <w:ind w:left="-113"/>
              <w:jc w:val="center"/>
            </w:pPr>
          </w:p>
        </w:tc>
        <w:tc>
          <w:tcPr>
            <w:tcW w:w="739" w:type="dxa"/>
            <w:shd w:val="clear" w:color="auto" w:fill="70AD47" w:themeFill="accent6"/>
            <w:vAlign w:val="center"/>
          </w:tcPr>
          <w:p w14:paraId="4FDCBE8B" w14:textId="3BC58F03" w:rsidR="00C07E07" w:rsidRPr="005A0966" w:rsidRDefault="00C07E07" w:rsidP="0073317D">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39" w:type="dxa"/>
            <w:shd w:val="clear" w:color="auto" w:fill="BFBFBF" w:themeFill="background1" w:themeFillShade="BF"/>
            <w:vAlign w:val="center"/>
          </w:tcPr>
          <w:p w14:paraId="4FDCBE8C" w14:textId="77777777" w:rsidR="00C07E07" w:rsidRDefault="00C07E07" w:rsidP="0073317D">
            <w:pPr>
              <w:pStyle w:val="ProductList-OfferingBody"/>
              <w:ind w:left="-113"/>
              <w:jc w:val="center"/>
            </w:pPr>
          </w:p>
        </w:tc>
        <w:tc>
          <w:tcPr>
            <w:tcW w:w="739" w:type="dxa"/>
            <w:shd w:val="clear" w:color="auto" w:fill="BFBFBF" w:themeFill="background1" w:themeFillShade="BF"/>
            <w:vAlign w:val="center"/>
          </w:tcPr>
          <w:p w14:paraId="4FDCBE8D" w14:textId="77777777" w:rsidR="00C07E07" w:rsidRDefault="00C07E07" w:rsidP="0073317D">
            <w:pPr>
              <w:pStyle w:val="ProductList-OfferingBody"/>
              <w:ind w:left="-113"/>
              <w:jc w:val="center"/>
            </w:pPr>
          </w:p>
        </w:tc>
        <w:tc>
          <w:tcPr>
            <w:tcW w:w="738" w:type="dxa"/>
            <w:shd w:val="clear" w:color="auto" w:fill="BFBFBF" w:themeFill="background1" w:themeFillShade="BF"/>
            <w:vAlign w:val="center"/>
          </w:tcPr>
          <w:p w14:paraId="4FDCBE8E" w14:textId="77777777" w:rsidR="00C07E07" w:rsidRDefault="00C07E07" w:rsidP="0073317D">
            <w:pPr>
              <w:pStyle w:val="ProductList-OfferingBody"/>
              <w:ind w:left="-113"/>
              <w:jc w:val="center"/>
            </w:pPr>
          </w:p>
        </w:tc>
        <w:tc>
          <w:tcPr>
            <w:tcW w:w="739" w:type="dxa"/>
            <w:shd w:val="clear" w:color="auto" w:fill="BFBFBF" w:themeFill="background1" w:themeFillShade="BF"/>
            <w:vAlign w:val="center"/>
          </w:tcPr>
          <w:p w14:paraId="4FDCBE8F" w14:textId="77777777" w:rsidR="00C07E07" w:rsidRDefault="00C07E07" w:rsidP="0073317D">
            <w:pPr>
              <w:pStyle w:val="ProductList-OfferingBody"/>
              <w:ind w:left="-113"/>
              <w:jc w:val="center"/>
            </w:pPr>
          </w:p>
        </w:tc>
        <w:tc>
          <w:tcPr>
            <w:tcW w:w="739" w:type="dxa"/>
            <w:shd w:val="clear" w:color="auto" w:fill="BFBFBF" w:themeFill="background1" w:themeFillShade="BF"/>
            <w:vAlign w:val="center"/>
          </w:tcPr>
          <w:p w14:paraId="4FDCBE90" w14:textId="77777777" w:rsidR="00C07E07" w:rsidRDefault="00C07E07" w:rsidP="0073317D">
            <w:pPr>
              <w:pStyle w:val="ProductList-OfferingBody"/>
              <w:ind w:left="-113"/>
              <w:jc w:val="center"/>
            </w:pPr>
          </w:p>
        </w:tc>
        <w:tc>
          <w:tcPr>
            <w:tcW w:w="739" w:type="dxa"/>
            <w:shd w:val="clear" w:color="auto" w:fill="BFBFBF" w:themeFill="background1" w:themeFillShade="BF"/>
            <w:vAlign w:val="center"/>
          </w:tcPr>
          <w:p w14:paraId="4FDCBE91" w14:textId="77777777" w:rsidR="00C07E07" w:rsidRDefault="00C07E07" w:rsidP="0073317D">
            <w:pPr>
              <w:pStyle w:val="ProductList-OfferingBody"/>
              <w:ind w:left="-113"/>
              <w:jc w:val="center"/>
            </w:pPr>
          </w:p>
        </w:tc>
        <w:tc>
          <w:tcPr>
            <w:tcW w:w="739" w:type="dxa"/>
            <w:shd w:val="clear" w:color="auto" w:fill="BFBFBF" w:themeFill="background1" w:themeFillShade="BF"/>
            <w:vAlign w:val="center"/>
          </w:tcPr>
          <w:p w14:paraId="4FDCBE92" w14:textId="77777777" w:rsidR="00C07E07" w:rsidRPr="005A0966" w:rsidRDefault="00C07E07" w:rsidP="0073317D">
            <w:pPr>
              <w:pStyle w:val="ProductList-OfferingBody"/>
              <w:ind w:left="-113"/>
              <w:jc w:val="center"/>
            </w:pPr>
          </w:p>
        </w:tc>
      </w:tr>
      <w:tr w:rsidR="00C07E07" w14:paraId="4FDCBE9F" w14:textId="77777777" w:rsidTr="00E4571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94" w14:textId="07D88A0F" w:rsidR="00C07E07" w:rsidRPr="00111ECD" w:rsidRDefault="00C07E07" w:rsidP="0073317D">
            <w:pPr>
              <w:pStyle w:val="ProductList-Offering2"/>
            </w:pPr>
            <w:bookmarkStart w:id="1124" w:name="_Toc379797343"/>
            <w:bookmarkStart w:id="1125" w:name="_Toc380513365"/>
            <w:bookmarkStart w:id="1126" w:name="_Toc380655415"/>
            <w:bookmarkStart w:id="1127" w:name="_Toc405814680"/>
            <w:r>
              <w:t>Exchange Online Piano 2</w:t>
            </w:r>
            <w:r>
              <w:fldChar w:fldCharType="begin"/>
            </w:r>
            <w:r>
              <w:instrText>XE "Exchange Online Piano 2"</w:instrText>
            </w:r>
            <w:r>
              <w:fldChar w:fldCharType="end"/>
            </w:r>
            <w:r>
              <w:t xml:space="preserve"> (SL per Utente)</w:t>
            </w:r>
            <w:bookmarkEnd w:id="1124"/>
            <w:bookmarkEnd w:id="1125"/>
            <w:bookmarkEnd w:id="1126"/>
            <w:bookmarkEnd w:id="112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95" w14:textId="77777777" w:rsidR="00C07E07" w:rsidRDefault="00C07E0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96" w14:textId="77777777" w:rsidR="00C07E07" w:rsidRDefault="00C07E07" w:rsidP="0073317D">
            <w:pPr>
              <w:pStyle w:val="ProductList-OfferingBody"/>
              <w:ind w:left="-113"/>
              <w:jc w:val="center"/>
            </w:pPr>
          </w:p>
        </w:tc>
        <w:tc>
          <w:tcPr>
            <w:tcW w:w="739" w:type="dxa"/>
            <w:shd w:val="clear" w:color="auto" w:fill="70AD47" w:themeFill="accent6"/>
            <w:vAlign w:val="center"/>
          </w:tcPr>
          <w:p w14:paraId="4FDCBE97" w14:textId="4952F855" w:rsidR="00C07E07" w:rsidRDefault="00C07E07" w:rsidP="0073317D">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39" w:type="dxa"/>
            <w:shd w:val="clear" w:color="auto" w:fill="BFBFBF" w:themeFill="background1" w:themeFillShade="BF"/>
            <w:vAlign w:val="center"/>
          </w:tcPr>
          <w:p w14:paraId="4FDCBE98" w14:textId="77777777" w:rsidR="00C07E07" w:rsidRDefault="00C07E07" w:rsidP="0073317D">
            <w:pPr>
              <w:pStyle w:val="ProductList-OfferingBody"/>
              <w:ind w:left="-113"/>
              <w:jc w:val="center"/>
            </w:pPr>
          </w:p>
        </w:tc>
        <w:tc>
          <w:tcPr>
            <w:tcW w:w="739" w:type="dxa"/>
            <w:shd w:val="clear" w:color="auto" w:fill="70AD47" w:themeFill="accent6"/>
            <w:vAlign w:val="center"/>
          </w:tcPr>
          <w:p w14:paraId="4FDCBE99" w14:textId="77777777" w:rsidR="00C07E07" w:rsidRDefault="00C07E07" w:rsidP="0073317D">
            <w:pPr>
              <w:pStyle w:val="ProductList-OfferingBody"/>
              <w:ind w:left="-113"/>
              <w:jc w:val="center"/>
            </w:pPr>
          </w:p>
        </w:tc>
        <w:tc>
          <w:tcPr>
            <w:tcW w:w="738" w:type="dxa"/>
            <w:shd w:val="clear" w:color="auto" w:fill="70AD47" w:themeFill="accent6"/>
            <w:vAlign w:val="center"/>
          </w:tcPr>
          <w:p w14:paraId="4FDCBE9A" w14:textId="77777777" w:rsidR="00C07E07" w:rsidRDefault="00C07E07" w:rsidP="0073317D">
            <w:pPr>
              <w:pStyle w:val="ProductList-OfferingBody"/>
              <w:ind w:left="-113"/>
              <w:jc w:val="center"/>
            </w:pPr>
          </w:p>
        </w:tc>
        <w:tc>
          <w:tcPr>
            <w:tcW w:w="739" w:type="dxa"/>
            <w:shd w:val="clear" w:color="auto" w:fill="70AD47" w:themeFill="accent6"/>
            <w:vAlign w:val="center"/>
          </w:tcPr>
          <w:p w14:paraId="4FDCBE9B" w14:textId="32EB148A" w:rsidR="00C07E07" w:rsidRDefault="00C07E07" w:rsidP="0073317D">
            <w:pPr>
              <w:pStyle w:val="ProductList-OfferingBody"/>
              <w:ind w:left="-113"/>
              <w:jc w:val="cente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739" w:type="dxa"/>
            <w:shd w:val="clear" w:color="auto" w:fill="70AD47" w:themeFill="accent6"/>
            <w:vAlign w:val="center"/>
          </w:tcPr>
          <w:p w14:paraId="4FDCBE9C" w14:textId="717F9875" w:rsidR="00C07E07" w:rsidRDefault="00C07E07" w:rsidP="0073317D">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739" w:type="dxa"/>
            <w:shd w:val="clear" w:color="auto" w:fill="BFBFBF" w:themeFill="background1" w:themeFillShade="BF"/>
            <w:vAlign w:val="center"/>
          </w:tcPr>
          <w:p w14:paraId="4FDCBE9D" w14:textId="77777777" w:rsidR="00C07E07" w:rsidRDefault="00C07E07" w:rsidP="0073317D">
            <w:pPr>
              <w:pStyle w:val="ProductList-OfferingBody"/>
              <w:ind w:left="-113"/>
              <w:jc w:val="center"/>
            </w:pPr>
          </w:p>
        </w:tc>
        <w:tc>
          <w:tcPr>
            <w:tcW w:w="739" w:type="dxa"/>
            <w:shd w:val="clear" w:color="auto" w:fill="70AD47" w:themeFill="accent6"/>
            <w:vAlign w:val="center"/>
          </w:tcPr>
          <w:p w14:paraId="4FDCBE9E" w14:textId="3D010757" w:rsidR="00C07E07" w:rsidRDefault="00C07E07" w:rsidP="0073317D">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CD47C5" w14:paraId="4FDCBEAB" w14:textId="77777777" w:rsidTr="00E4571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A0" w14:textId="3683B585" w:rsidR="00CD47C5" w:rsidRPr="00111ECD" w:rsidRDefault="00CD47C5" w:rsidP="0073317D">
            <w:pPr>
              <w:pStyle w:val="ProductList-Offering2"/>
            </w:pPr>
            <w:bookmarkStart w:id="1128" w:name="_Toc379797344"/>
            <w:bookmarkStart w:id="1129" w:name="_Toc380513366"/>
            <w:bookmarkStart w:id="1130" w:name="_Toc380655416"/>
            <w:bookmarkStart w:id="1131" w:name="_Toc405814681"/>
            <w:r>
              <w:t>Exchange Online Piano 2A</w:t>
            </w:r>
            <w:r>
              <w:fldChar w:fldCharType="begin"/>
            </w:r>
            <w:r>
              <w:instrText>XE "Exchange Online Piano 2A"</w:instrText>
            </w:r>
            <w:r>
              <w:fldChar w:fldCharType="end"/>
            </w:r>
            <w:r>
              <w:t xml:space="preserve"> (SL per Utente)</w:t>
            </w:r>
            <w:bookmarkEnd w:id="1128"/>
            <w:bookmarkEnd w:id="1129"/>
            <w:bookmarkEnd w:id="1130"/>
            <w:bookmarkEnd w:id="113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A1" w14:textId="77777777" w:rsidR="00CD47C5" w:rsidRDefault="00CD47C5"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BEA2" w14:textId="77777777" w:rsidR="00CD47C5" w:rsidRDefault="00CD47C5" w:rsidP="0073317D">
            <w:pPr>
              <w:pStyle w:val="ProductList-OfferingBody"/>
              <w:ind w:left="-113"/>
              <w:jc w:val="center"/>
            </w:pPr>
            <w:r>
              <w:t>1</w:t>
            </w:r>
          </w:p>
        </w:tc>
        <w:tc>
          <w:tcPr>
            <w:tcW w:w="739" w:type="dxa"/>
            <w:shd w:val="clear" w:color="auto" w:fill="BFBFBF" w:themeFill="background1" w:themeFillShade="BF"/>
            <w:vAlign w:val="center"/>
          </w:tcPr>
          <w:p w14:paraId="4FDCBEA3" w14:textId="77777777" w:rsidR="00CD47C5" w:rsidRDefault="00CD47C5" w:rsidP="0073317D">
            <w:pPr>
              <w:pStyle w:val="ProductList-OfferingBody"/>
              <w:ind w:left="-113"/>
              <w:jc w:val="center"/>
            </w:pPr>
          </w:p>
        </w:tc>
        <w:tc>
          <w:tcPr>
            <w:tcW w:w="739" w:type="dxa"/>
            <w:shd w:val="clear" w:color="auto" w:fill="70AD47" w:themeFill="accent6"/>
            <w:vAlign w:val="center"/>
          </w:tcPr>
          <w:p w14:paraId="4FDCBEA4" w14:textId="340EFBEF" w:rsidR="00CD47C5" w:rsidRPr="00CD47C5" w:rsidRDefault="00CD47C5" w:rsidP="004D0ACF">
            <w:pPr>
              <w:pStyle w:val="ProductList-OfferingBody"/>
              <w:ind w:left="-113"/>
              <w:jc w:val="center"/>
            </w:pPr>
            <w:r w:rsidRPr="00CD47C5">
              <w:fldChar w:fldCharType="begin"/>
            </w:r>
            <w:r w:rsidRPr="00CD47C5">
              <w:instrText xml:space="preserve"> AutoTextList  \s NoStyle \t “Prodotto Aggiuntivo Solo per EES” </w:instrText>
            </w:r>
            <w:r w:rsidRPr="00CD47C5">
              <w:fldChar w:fldCharType="separate"/>
            </w:r>
            <w:r w:rsidRPr="00CD47C5">
              <w:t>AE</w:t>
            </w:r>
            <w:r w:rsidRPr="00CD47C5">
              <w:fldChar w:fldCharType="end"/>
            </w:r>
            <w:r w:rsidRPr="00CD47C5">
              <w:t>,</w:t>
            </w:r>
            <w:r w:rsidRPr="00CD47C5">
              <w:fldChar w:fldCharType="begin"/>
            </w:r>
            <w:r w:rsidRPr="00CD47C5">
              <w:instrText xml:space="preserve"> AutoTextList  \s NoStyle \t “Offerta Studente” </w:instrText>
            </w:r>
            <w:r w:rsidRPr="00CD47C5">
              <w:fldChar w:fldCharType="separate"/>
            </w:r>
            <w:r w:rsidRPr="00CD47C5">
              <w:t>ST</w:t>
            </w:r>
            <w:r w:rsidRPr="00CD47C5">
              <w:fldChar w:fldCharType="end"/>
            </w:r>
          </w:p>
        </w:tc>
        <w:tc>
          <w:tcPr>
            <w:tcW w:w="739" w:type="dxa"/>
            <w:shd w:val="clear" w:color="auto" w:fill="BFBFBF" w:themeFill="background1" w:themeFillShade="BF"/>
            <w:vAlign w:val="center"/>
          </w:tcPr>
          <w:p w14:paraId="4FDCBEA5" w14:textId="77777777" w:rsidR="00CD47C5" w:rsidRDefault="00CD47C5" w:rsidP="0073317D">
            <w:pPr>
              <w:pStyle w:val="ProductList-OfferingBody"/>
              <w:ind w:left="-113"/>
              <w:jc w:val="center"/>
            </w:pPr>
          </w:p>
        </w:tc>
        <w:tc>
          <w:tcPr>
            <w:tcW w:w="738" w:type="dxa"/>
            <w:shd w:val="clear" w:color="auto" w:fill="BFBFBF" w:themeFill="background1" w:themeFillShade="BF"/>
            <w:vAlign w:val="center"/>
          </w:tcPr>
          <w:p w14:paraId="4FDCBEA6" w14:textId="77777777" w:rsidR="00CD47C5" w:rsidRDefault="00CD47C5" w:rsidP="0073317D">
            <w:pPr>
              <w:pStyle w:val="ProductList-OfferingBody"/>
              <w:ind w:left="-113"/>
              <w:jc w:val="center"/>
            </w:pPr>
          </w:p>
        </w:tc>
        <w:tc>
          <w:tcPr>
            <w:tcW w:w="739" w:type="dxa"/>
            <w:shd w:val="clear" w:color="auto" w:fill="BFBFBF" w:themeFill="background1" w:themeFillShade="BF"/>
            <w:vAlign w:val="center"/>
          </w:tcPr>
          <w:p w14:paraId="4FDCBEA7" w14:textId="1DDA5B8C" w:rsidR="00CD47C5" w:rsidRDefault="00CD47C5" w:rsidP="0073317D">
            <w:pPr>
              <w:pStyle w:val="ProductList-OfferingBody"/>
              <w:ind w:left="-113"/>
              <w:jc w:val="center"/>
            </w:pPr>
          </w:p>
        </w:tc>
        <w:tc>
          <w:tcPr>
            <w:tcW w:w="739" w:type="dxa"/>
            <w:shd w:val="clear" w:color="auto" w:fill="BFBFBF" w:themeFill="background1" w:themeFillShade="BF"/>
            <w:vAlign w:val="center"/>
          </w:tcPr>
          <w:p w14:paraId="4FDCBEA8" w14:textId="77777777" w:rsidR="00CD47C5" w:rsidRDefault="00CD47C5" w:rsidP="0073317D">
            <w:pPr>
              <w:pStyle w:val="ProductList-OfferingBody"/>
              <w:ind w:left="-113"/>
              <w:jc w:val="center"/>
            </w:pPr>
          </w:p>
        </w:tc>
        <w:tc>
          <w:tcPr>
            <w:tcW w:w="739" w:type="dxa"/>
            <w:shd w:val="clear" w:color="auto" w:fill="BFBFBF" w:themeFill="background1" w:themeFillShade="BF"/>
            <w:vAlign w:val="center"/>
          </w:tcPr>
          <w:p w14:paraId="4FDCBEA9" w14:textId="77777777" w:rsidR="00CD47C5" w:rsidRDefault="00CD47C5" w:rsidP="0073317D">
            <w:pPr>
              <w:pStyle w:val="ProductList-OfferingBody"/>
              <w:ind w:left="-113"/>
              <w:jc w:val="center"/>
            </w:pPr>
          </w:p>
        </w:tc>
        <w:tc>
          <w:tcPr>
            <w:tcW w:w="739" w:type="dxa"/>
            <w:shd w:val="clear" w:color="auto" w:fill="BFBFBF" w:themeFill="background1" w:themeFillShade="BF"/>
            <w:vAlign w:val="center"/>
          </w:tcPr>
          <w:p w14:paraId="4FDCBEAA" w14:textId="77777777" w:rsidR="00CD47C5" w:rsidRDefault="00CD47C5" w:rsidP="0073317D">
            <w:pPr>
              <w:pStyle w:val="ProductList-OfferingBody"/>
              <w:ind w:left="-113"/>
              <w:jc w:val="center"/>
            </w:pPr>
          </w:p>
        </w:tc>
      </w:tr>
      <w:tr w:rsidR="00C07E07" w14:paraId="4FDCBEB7" w14:textId="77777777" w:rsidTr="00E45713">
        <w:trPr>
          <w:cantSplit/>
          <w:tblHeader/>
        </w:trPr>
        <w:tc>
          <w:tcPr>
            <w:tcW w:w="3352" w:type="dxa"/>
            <w:tcBorders>
              <w:top w:val="dashSmallGap" w:sz="4" w:space="0" w:color="BFBFBF" w:themeColor="background1" w:themeShade="BF"/>
              <w:left w:val="nil"/>
              <w:bottom w:val="nil"/>
              <w:right w:val="nil"/>
            </w:tcBorders>
          </w:tcPr>
          <w:p w14:paraId="4FDCBEAC" w14:textId="616A2033" w:rsidR="00C07E07" w:rsidRPr="00111ECD" w:rsidRDefault="00C07E07" w:rsidP="00DF2A90">
            <w:pPr>
              <w:pStyle w:val="ProductList-Offering2"/>
            </w:pPr>
            <w:bookmarkStart w:id="1132" w:name="_Toc379797345"/>
            <w:bookmarkStart w:id="1133" w:name="_Toc380513367"/>
            <w:bookmarkStart w:id="1134" w:name="_Toc380655417"/>
            <w:bookmarkStart w:id="1135" w:name="_Toc405814682"/>
            <w:r>
              <w:t>Exchange Online Piano 2G</w:t>
            </w:r>
            <w:r>
              <w:fldChar w:fldCharType="begin"/>
            </w:r>
            <w:r>
              <w:instrText>XE "Exchange Online Piano 2G"</w:instrText>
            </w:r>
            <w:r>
              <w:fldChar w:fldCharType="end"/>
            </w:r>
            <w:r>
              <w:t xml:space="preserve"> (SL per Utente)</w:t>
            </w:r>
            <w:bookmarkEnd w:id="1132"/>
            <w:bookmarkEnd w:id="1133"/>
            <w:bookmarkEnd w:id="1134"/>
            <w:bookmarkEnd w:id="1135"/>
          </w:p>
        </w:tc>
        <w:tc>
          <w:tcPr>
            <w:tcW w:w="738" w:type="dxa"/>
            <w:tcBorders>
              <w:top w:val="dashSmallGap" w:sz="4" w:space="0" w:color="BFBFBF" w:themeColor="background1" w:themeShade="BF"/>
              <w:left w:val="nil"/>
              <w:bottom w:val="nil"/>
              <w:right w:val="nil"/>
            </w:tcBorders>
            <w:shd w:val="clear" w:color="auto" w:fill="auto"/>
            <w:vAlign w:val="center"/>
          </w:tcPr>
          <w:p w14:paraId="4FDCBEAD" w14:textId="77777777" w:rsidR="00C07E07" w:rsidRDefault="00C07E0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AE" w14:textId="77777777" w:rsidR="00C07E07" w:rsidRDefault="00C07E07" w:rsidP="0073317D">
            <w:pPr>
              <w:pStyle w:val="ProductList-OfferingBody"/>
              <w:ind w:left="-113"/>
              <w:jc w:val="center"/>
            </w:pPr>
          </w:p>
        </w:tc>
        <w:tc>
          <w:tcPr>
            <w:tcW w:w="739" w:type="dxa"/>
            <w:shd w:val="clear" w:color="auto" w:fill="70AD47" w:themeFill="accent6"/>
            <w:vAlign w:val="center"/>
          </w:tcPr>
          <w:p w14:paraId="4FDCBEAF" w14:textId="2F28A69D" w:rsidR="00C07E07" w:rsidRPr="005A0966" w:rsidRDefault="00C07E07" w:rsidP="0073317D">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39" w:type="dxa"/>
            <w:shd w:val="clear" w:color="auto" w:fill="BFBFBF" w:themeFill="background1" w:themeFillShade="BF"/>
            <w:vAlign w:val="center"/>
          </w:tcPr>
          <w:p w14:paraId="4FDCBEB0" w14:textId="77777777" w:rsidR="00C07E07" w:rsidRDefault="00C07E07" w:rsidP="0073317D">
            <w:pPr>
              <w:pStyle w:val="ProductList-OfferingBody"/>
              <w:ind w:left="-113"/>
              <w:jc w:val="center"/>
            </w:pPr>
          </w:p>
        </w:tc>
        <w:tc>
          <w:tcPr>
            <w:tcW w:w="739" w:type="dxa"/>
            <w:shd w:val="clear" w:color="auto" w:fill="BFBFBF" w:themeFill="background1" w:themeFillShade="BF"/>
            <w:vAlign w:val="center"/>
          </w:tcPr>
          <w:p w14:paraId="4FDCBEB1" w14:textId="77777777" w:rsidR="00C07E07" w:rsidRDefault="00C07E07" w:rsidP="0073317D">
            <w:pPr>
              <w:pStyle w:val="ProductList-OfferingBody"/>
              <w:ind w:left="-113"/>
              <w:jc w:val="center"/>
            </w:pPr>
          </w:p>
        </w:tc>
        <w:tc>
          <w:tcPr>
            <w:tcW w:w="738" w:type="dxa"/>
            <w:shd w:val="clear" w:color="auto" w:fill="BFBFBF" w:themeFill="background1" w:themeFillShade="BF"/>
            <w:vAlign w:val="center"/>
          </w:tcPr>
          <w:p w14:paraId="4FDCBEB2" w14:textId="77777777" w:rsidR="00C07E07" w:rsidRDefault="00C07E07" w:rsidP="0073317D">
            <w:pPr>
              <w:pStyle w:val="ProductList-OfferingBody"/>
              <w:ind w:left="-113"/>
              <w:jc w:val="center"/>
            </w:pPr>
          </w:p>
        </w:tc>
        <w:tc>
          <w:tcPr>
            <w:tcW w:w="739" w:type="dxa"/>
            <w:shd w:val="clear" w:color="auto" w:fill="BFBFBF" w:themeFill="background1" w:themeFillShade="BF"/>
            <w:vAlign w:val="center"/>
          </w:tcPr>
          <w:p w14:paraId="4FDCBEB3" w14:textId="77777777" w:rsidR="00C07E07" w:rsidRDefault="00C07E07" w:rsidP="0073317D">
            <w:pPr>
              <w:pStyle w:val="ProductList-OfferingBody"/>
              <w:ind w:left="-113"/>
              <w:jc w:val="center"/>
            </w:pPr>
          </w:p>
        </w:tc>
        <w:tc>
          <w:tcPr>
            <w:tcW w:w="739" w:type="dxa"/>
            <w:shd w:val="clear" w:color="auto" w:fill="BFBFBF" w:themeFill="background1" w:themeFillShade="BF"/>
            <w:vAlign w:val="center"/>
          </w:tcPr>
          <w:p w14:paraId="4FDCBEB4" w14:textId="77777777" w:rsidR="00C07E07" w:rsidRDefault="00C07E07" w:rsidP="0073317D">
            <w:pPr>
              <w:pStyle w:val="ProductList-OfferingBody"/>
              <w:ind w:left="-113"/>
              <w:jc w:val="center"/>
            </w:pPr>
          </w:p>
        </w:tc>
        <w:tc>
          <w:tcPr>
            <w:tcW w:w="739" w:type="dxa"/>
            <w:shd w:val="clear" w:color="auto" w:fill="BFBFBF" w:themeFill="background1" w:themeFillShade="BF"/>
            <w:vAlign w:val="center"/>
          </w:tcPr>
          <w:p w14:paraId="4FDCBEB5" w14:textId="77777777" w:rsidR="00C07E07" w:rsidRDefault="00C07E07" w:rsidP="0073317D">
            <w:pPr>
              <w:pStyle w:val="ProductList-OfferingBody"/>
              <w:ind w:left="-113"/>
              <w:jc w:val="center"/>
            </w:pPr>
          </w:p>
        </w:tc>
        <w:tc>
          <w:tcPr>
            <w:tcW w:w="739" w:type="dxa"/>
            <w:shd w:val="clear" w:color="auto" w:fill="BFBFBF" w:themeFill="background1" w:themeFillShade="BF"/>
            <w:vAlign w:val="center"/>
          </w:tcPr>
          <w:p w14:paraId="4FDCBEB6" w14:textId="77777777" w:rsidR="00C07E07" w:rsidRPr="005A0966" w:rsidRDefault="00C07E07" w:rsidP="0073317D">
            <w:pPr>
              <w:pStyle w:val="ProductList-OfferingBody"/>
              <w:ind w:left="-113"/>
              <w:jc w:val="center"/>
            </w:pPr>
          </w:p>
        </w:tc>
      </w:tr>
      <w:tr w:rsidR="00C07E07" w14:paraId="4FDCBEC3" w14:textId="77777777" w:rsidTr="00E45713">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B8" w14:textId="2E0C92E3" w:rsidR="00C07E07" w:rsidRDefault="00C07E07" w:rsidP="0073317D">
            <w:pPr>
              <w:pStyle w:val="ProductList-Offering2"/>
            </w:pPr>
            <w:bookmarkStart w:id="1136" w:name="_Toc379797346"/>
            <w:bookmarkStart w:id="1137" w:name="_Toc380513368"/>
            <w:bookmarkStart w:id="1138" w:name="_Toc380655418"/>
            <w:bookmarkStart w:id="1139" w:name="_Toc405814683"/>
            <w:r>
              <w:t>Exchange Online Protection</w:t>
            </w:r>
            <w:r>
              <w:fldChar w:fldCharType="begin"/>
            </w:r>
            <w:r>
              <w:instrText>XE "Exchange Online Protection"</w:instrText>
            </w:r>
            <w:r>
              <w:fldChar w:fldCharType="end"/>
            </w:r>
            <w:r>
              <w:t xml:space="preserve"> (SL per Utente)</w:t>
            </w:r>
            <w:bookmarkEnd w:id="1136"/>
            <w:bookmarkEnd w:id="1137"/>
            <w:bookmarkEnd w:id="1138"/>
            <w:bookmarkEnd w:id="113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B9" w14:textId="77777777" w:rsidR="00C07E07" w:rsidRDefault="00C07E0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BA" w14:textId="77777777" w:rsidR="00C07E07" w:rsidRDefault="00C07E07" w:rsidP="0073317D">
            <w:pPr>
              <w:pStyle w:val="ProductList-OfferingBody"/>
              <w:ind w:left="-113"/>
              <w:jc w:val="center"/>
            </w:pPr>
          </w:p>
        </w:tc>
        <w:tc>
          <w:tcPr>
            <w:tcW w:w="739" w:type="dxa"/>
            <w:shd w:val="clear" w:color="auto" w:fill="70AD47" w:themeFill="accent6"/>
            <w:vAlign w:val="center"/>
          </w:tcPr>
          <w:p w14:paraId="4FDCBEBB" w14:textId="3FC21ACA" w:rsidR="00C07E07" w:rsidRDefault="00C07E07" w:rsidP="0073317D">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39" w:type="dxa"/>
            <w:shd w:val="clear" w:color="auto" w:fill="BFBFBF" w:themeFill="background1" w:themeFillShade="BF"/>
            <w:vAlign w:val="center"/>
          </w:tcPr>
          <w:p w14:paraId="4FDCBEBC" w14:textId="77777777" w:rsidR="00C07E07" w:rsidRDefault="00C07E07" w:rsidP="0073317D">
            <w:pPr>
              <w:pStyle w:val="ProductList-OfferingBody"/>
              <w:ind w:left="-113"/>
              <w:jc w:val="center"/>
            </w:pPr>
          </w:p>
        </w:tc>
        <w:tc>
          <w:tcPr>
            <w:tcW w:w="739" w:type="dxa"/>
            <w:shd w:val="clear" w:color="auto" w:fill="70AD47" w:themeFill="accent6"/>
            <w:vAlign w:val="center"/>
          </w:tcPr>
          <w:p w14:paraId="4FDCBEBD" w14:textId="77777777" w:rsidR="00C07E07" w:rsidRDefault="00C07E07" w:rsidP="0073317D">
            <w:pPr>
              <w:pStyle w:val="ProductList-OfferingBody"/>
              <w:ind w:left="-113"/>
              <w:jc w:val="center"/>
            </w:pPr>
          </w:p>
        </w:tc>
        <w:tc>
          <w:tcPr>
            <w:tcW w:w="738" w:type="dxa"/>
            <w:shd w:val="clear" w:color="auto" w:fill="70AD47" w:themeFill="accent6"/>
            <w:vAlign w:val="center"/>
          </w:tcPr>
          <w:p w14:paraId="4FDCBEBE" w14:textId="77777777" w:rsidR="00C07E07" w:rsidRDefault="00C07E07" w:rsidP="0073317D">
            <w:pPr>
              <w:pStyle w:val="ProductList-OfferingBody"/>
              <w:ind w:left="-113"/>
              <w:jc w:val="center"/>
            </w:pPr>
          </w:p>
        </w:tc>
        <w:tc>
          <w:tcPr>
            <w:tcW w:w="739" w:type="dxa"/>
            <w:shd w:val="clear" w:color="auto" w:fill="70AD47" w:themeFill="accent6"/>
            <w:vAlign w:val="center"/>
          </w:tcPr>
          <w:p w14:paraId="4FDCBEBF" w14:textId="4BFE4FAE" w:rsidR="00C07E07" w:rsidRDefault="00C07E07" w:rsidP="0073317D">
            <w:pPr>
              <w:pStyle w:val="ProductList-OfferingBody"/>
              <w:ind w:left="-113"/>
              <w:jc w:val="cente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739" w:type="dxa"/>
            <w:shd w:val="clear" w:color="auto" w:fill="70AD47" w:themeFill="accent6"/>
            <w:vAlign w:val="center"/>
          </w:tcPr>
          <w:p w14:paraId="4FDCBEC0" w14:textId="54C8F223" w:rsidR="00C07E07" w:rsidRDefault="00C07E07" w:rsidP="0073317D">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739" w:type="dxa"/>
            <w:shd w:val="clear" w:color="auto" w:fill="BFBFBF" w:themeFill="background1" w:themeFillShade="BF"/>
            <w:vAlign w:val="center"/>
          </w:tcPr>
          <w:p w14:paraId="4FDCBEC1" w14:textId="77777777" w:rsidR="00C07E07" w:rsidRDefault="00C07E07" w:rsidP="0073317D">
            <w:pPr>
              <w:pStyle w:val="ProductList-OfferingBody"/>
              <w:ind w:left="-113"/>
              <w:jc w:val="center"/>
            </w:pPr>
          </w:p>
        </w:tc>
        <w:tc>
          <w:tcPr>
            <w:tcW w:w="739" w:type="dxa"/>
            <w:shd w:val="clear" w:color="auto" w:fill="70AD47" w:themeFill="accent6"/>
            <w:vAlign w:val="center"/>
          </w:tcPr>
          <w:p w14:paraId="4FDCBEC2" w14:textId="3EFC30A5" w:rsidR="00C07E07" w:rsidRDefault="00C07E07" w:rsidP="0073317D">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CD47C5" w14:paraId="4FDCBECF" w14:textId="77777777" w:rsidTr="00E45713">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C4" w14:textId="2DAFBD20" w:rsidR="00CD47C5" w:rsidRPr="00111ECD" w:rsidRDefault="00CD47C5" w:rsidP="0073317D">
            <w:pPr>
              <w:pStyle w:val="ProductList-Offering2"/>
            </w:pPr>
            <w:bookmarkStart w:id="1140" w:name="_Toc379797347"/>
            <w:bookmarkStart w:id="1141" w:name="_Toc380513369"/>
            <w:bookmarkStart w:id="1142" w:name="_Toc380655419"/>
            <w:bookmarkStart w:id="1143" w:name="_Toc405814684"/>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(SL per Utente)</w:t>
            </w:r>
            <w:bookmarkEnd w:id="1140"/>
            <w:bookmarkEnd w:id="1141"/>
            <w:bookmarkEnd w:id="1142"/>
            <w:bookmarkEnd w:id="114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C5" w14:textId="77777777" w:rsidR="00CD47C5" w:rsidRDefault="00CD47C5"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C6" w14:textId="77777777" w:rsidR="00CD47C5" w:rsidRDefault="00CD47C5" w:rsidP="0073317D">
            <w:pPr>
              <w:pStyle w:val="ProductList-OfferingBody"/>
              <w:ind w:left="-113"/>
              <w:jc w:val="center"/>
            </w:pPr>
          </w:p>
        </w:tc>
        <w:tc>
          <w:tcPr>
            <w:tcW w:w="739" w:type="dxa"/>
            <w:shd w:val="clear" w:color="auto" w:fill="70AD47" w:themeFill="accent6"/>
            <w:vAlign w:val="center"/>
          </w:tcPr>
          <w:p w14:paraId="4FDCBEC7" w14:textId="2D534EDE" w:rsidR="00CD47C5" w:rsidRPr="005A0966" w:rsidRDefault="00CD47C5" w:rsidP="0073317D">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39" w:type="dxa"/>
            <w:shd w:val="clear" w:color="auto" w:fill="70AD47" w:themeFill="accent6"/>
            <w:vAlign w:val="center"/>
          </w:tcPr>
          <w:p w14:paraId="4FDCBEC8" w14:textId="0ED8602F" w:rsidR="00CD47C5" w:rsidRDefault="00CD47C5" w:rsidP="0073317D">
            <w:pPr>
              <w:pStyle w:val="ProductList-OfferingBody"/>
              <w:ind w:left="-113"/>
              <w:jc w:val="center"/>
            </w:pPr>
            <w:r w:rsidRPr="00CD47C5">
              <w:fldChar w:fldCharType="begin"/>
            </w:r>
            <w:r w:rsidRPr="00CD47C5">
              <w:instrText xml:space="preserve"> AutoTextList  \s NoStyle \t “Prodotto Aggiuntivo Solo per EES” </w:instrText>
            </w:r>
            <w:r w:rsidRPr="00CD47C5">
              <w:fldChar w:fldCharType="separate"/>
            </w:r>
            <w:r w:rsidRPr="00CD47C5">
              <w:t>AE</w:t>
            </w:r>
            <w:r w:rsidRPr="00CD47C5">
              <w:fldChar w:fldCharType="end"/>
            </w:r>
          </w:p>
        </w:tc>
        <w:tc>
          <w:tcPr>
            <w:tcW w:w="739" w:type="dxa"/>
            <w:shd w:val="clear" w:color="auto" w:fill="BFBFBF" w:themeFill="background1" w:themeFillShade="BF"/>
            <w:vAlign w:val="center"/>
          </w:tcPr>
          <w:p w14:paraId="4FDCBEC9" w14:textId="77777777" w:rsidR="00CD47C5" w:rsidRDefault="00CD47C5" w:rsidP="0073317D">
            <w:pPr>
              <w:pStyle w:val="ProductList-OfferingBody"/>
              <w:ind w:left="-113"/>
              <w:jc w:val="center"/>
            </w:pPr>
          </w:p>
        </w:tc>
        <w:tc>
          <w:tcPr>
            <w:tcW w:w="738" w:type="dxa"/>
            <w:shd w:val="clear" w:color="auto" w:fill="BFBFBF" w:themeFill="background1" w:themeFillShade="BF"/>
            <w:vAlign w:val="center"/>
          </w:tcPr>
          <w:p w14:paraId="4FDCBECA" w14:textId="77777777" w:rsidR="00CD47C5" w:rsidRDefault="00CD47C5" w:rsidP="0073317D">
            <w:pPr>
              <w:pStyle w:val="ProductList-OfferingBody"/>
              <w:ind w:left="-113"/>
              <w:jc w:val="center"/>
            </w:pPr>
          </w:p>
        </w:tc>
        <w:tc>
          <w:tcPr>
            <w:tcW w:w="739" w:type="dxa"/>
            <w:shd w:val="clear" w:color="auto" w:fill="BFBFBF" w:themeFill="background1" w:themeFillShade="BF"/>
            <w:vAlign w:val="center"/>
          </w:tcPr>
          <w:p w14:paraId="4FDCBECB" w14:textId="77777777" w:rsidR="00CD47C5" w:rsidRDefault="00CD47C5" w:rsidP="0073317D">
            <w:pPr>
              <w:pStyle w:val="ProductList-OfferingBody"/>
              <w:ind w:left="-113"/>
              <w:jc w:val="center"/>
            </w:pPr>
          </w:p>
        </w:tc>
        <w:tc>
          <w:tcPr>
            <w:tcW w:w="739" w:type="dxa"/>
            <w:shd w:val="clear" w:color="auto" w:fill="BFBFBF" w:themeFill="background1" w:themeFillShade="BF"/>
            <w:vAlign w:val="center"/>
          </w:tcPr>
          <w:p w14:paraId="4FDCBECC" w14:textId="77777777" w:rsidR="00CD47C5" w:rsidRDefault="00CD47C5" w:rsidP="0073317D">
            <w:pPr>
              <w:pStyle w:val="ProductList-OfferingBody"/>
              <w:ind w:left="-113"/>
              <w:jc w:val="center"/>
            </w:pPr>
          </w:p>
        </w:tc>
        <w:tc>
          <w:tcPr>
            <w:tcW w:w="739" w:type="dxa"/>
            <w:shd w:val="clear" w:color="auto" w:fill="BFBFBF" w:themeFill="background1" w:themeFillShade="BF"/>
            <w:vAlign w:val="center"/>
          </w:tcPr>
          <w:p w14:paraId="4FDCBECD" w14:textId="77777777" w:rsidR="00CD47C5" w:rsidRDefault="00CD47C5" w:rsidP="0073317D">
            <w:pPr>
              <w:pStyle w:val="ProductList-OfferingBody"/>
              <w:ind w:left="-113"/>
              <w:jc w:val="center"/>
            </w:pPr>
          </w:p>
        </w:tc>
        <w:tc>
          <w:tcPr>
            <w:tcW w:w="739" w:type="dxa"/>
            <w:shd w:val="clear" w:color="auto" w:fill="BFBFBF" w:themeFill="background1" w:themeFillShade="BF"/>
            <w:vAlign w:val="center"/>
          </w:tcPr>
          <w:p w14:paraId="4FDCBECE" w14:textId="77777777" w:rsidR="00CD47C5" w:rsidRPr="005A0966" w:rsidRDefault="00CD47C5" w:rsidP="0073317D">
            <w:pPr>
              <w:pStyle w:val="ProductList-OfferingBody"/>
              <w:ind w:left="-113"/>
              <w:jc w:val="center"/>
            </w:pPr>
          </w:p>
        </w:tc>
      </w:tr>
      <w:tr w:rsidR="00C07E07" w14:paraId="4FDCBEDB" w14:textId="77777777" w:rsidTr="00E45713">
        <w:trPr>
          <w:cantSplit/>
          <w:tblHeader/>
        </w:trPr>
        <w:tc>
          <w:tcPr>
            <w:tcW w:w="3352" w:type="dxa"/>
            <w:tcBorders>
              <w:top w:val="dashSmallGap" w:sz="4" w:space="0" w:color="BFBFBF" w:themeColor="background1" w:themeShade="BF"/>
              <w:left w:val="nil"/>
              <w:bottom w:val="nil"/>
              <w:right w:val="nil"/>
            </w:tcBorders>
          </w:tcPr>
          <w:p w14:paraId="4FDCBED0" w14:textId="42E7252D" w:rsidR="00C07E07" w:rsidRPr="00111ECD" w:rsidRDefault="00C07E07" w:rsidP="0073317D">
            <w:pPr>
              <w:pStyle w:val="ProductList-Offering2"/>
            </w:pPr>
            <w:bookmarkStart w:id="1144" w:name="_Toc379797348"/>
            <w:bookmarkStart w:id="1145" w:name="_Toc380513370"/>
            <w:bookmarkStart w:id="1146" w:name="_Toc380655420"/>
            <w:bookmarkStart w:id="1147" w:name="_Toc405814685"/>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(SL per Utente)</w:t>
            </w:r>
            <w:bookmarkEnd w:id="1144"/>
            <w:bookmarkEnd w:id="1145"/>
            <w:bookmarkEnd w:id="1146"/>
            <w:bookmarkEnd w:id="1147"/>
          </w:p>
        </w:tc>
        <w:tc>
          <w:tcPr>
            <w:tcW w:w="738" w:type="dxa"/>
            <w:tcBorders>
              <w:top w:val="dashSmallGap" w:sz="4" w:space="0" w:color="BFBFBF" w:themeColor="background1" w:themeShade="BF"/>
              <w:left w:val="nil"/>
              <w:bottom w:val="nil"/>
              <w:right w:val="nil"/>
            </w:tcBorders>
            <w:shd w:val="clear" w:color="auto" w:fill="auto"/>
            <w:vAlign w:val="center"/>
          </w:tcPr>
          <w:p w14:paraId="4FDCBED1" w14:textId="77777777" w:rsidR="00C07E07" w:rsidRDefault="00C07E0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D2" w14:textId="77777777" w:rsidR="00C07E07" w:rsidRDefault="00C07E07" w:rsidP="0073317D">
            <w:pPr>
              <w:pStyle w:val="ProductList-OfferingBody"/>
              <w:ind w:left="-113"/>
              <w:jc w:val="center"/>
            </w:pPr>
          </w:p>
        </w:tc>
        <w:tc>
          <w:tcPr>
            <w:tcW w:w="739" w:type="dxa"/>
            <w:shd w:val="clear" w:color="auto" w:fill="70AD47" w:themeFill="accent6"/>
            <w:vAlign w:val="center"/>
          </w:tcPr>
          <w:p w14:paraId="4FDCBED3" w14:textId="61F9D904" w:rsidR="00C07E07" w:rsidRPr="005A0966" w:rsidRDefault="00C07E07" w:rsidP="0073317D">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39" w:type="dxa"/>
            <w:shd w:val="clear" w:color="auto" w:fill="BFBFBF" w:themeFill="background1" w:themeFillShade="BF"/>
            <w:vAlign w:val="center"/>
          </w:tcPr>
          <w:p w14:paraId="4FDCBED4" w14:textId="77777777" w:rsidR="00C07E07" w:rsidRDefault="00C07E07" w:rsidP="0073317D">
            <w:pPr>
              <w:pStyle w:val="ProductList-OfferingBody"/>
              <w:ind w:left="-113"/>
              <w:jc w:val="center"/>
            </w:pPr>
          </w:p>
        </w:tc>
        <w:tc>
          <w:tcPr>
            <w:tcW w:w="739" w:type="dxa"/>
            <w:shd w:val="clear" w:color="auto" w:fill="BFBFBF" w:themeFill="background1" w:themeFillShade="BF"/>
            <w:vAlign w:val="center"/>
          </w:tcPr>
          <w:p w14:paraId="4FDCBED5" w14:textId="77777777" w:rsidR="00C07E07" w:rsidRDefault="00C07E07" w:rsidP="0073317D">
            <w:pPr>
              <w:pStyle w:val="ProductList-OfferingBody"/>
              <w:ind w:left="-113"/>
              <w:jc w:val="center"/>
            </w:pPr>
          </w:p>
        </w:tc>
        <w:tc>
          <w:tcPr>
            <w:tcW w:w="738" w:type="dxa"/>
            <w:shd w:val="clear" w:color="auto" w:fill="BFBFBF" w:themeFill="background1" w:themeFillShade="BF"/>
            <w:vAlign w:val="center"/>
          </w:tcPr>
          <w:p w14:paraId="4FDCBED6" w14:textId="77777777" w:rsidR="00C07E07" w:rsidRDefault="00C07E07" w:rsidP="0073317D">
            <w:pPr>
              <w:pStyle w:val="ProductList-OfferingBody"/>
              <w:ind w:left="-113"/>
              <w:jc w:val="center"/>
            </w:pPr>
          </w:p>
        </w:tc>
        <w:tc>
          <w:tcPr>
            <w:tcW w:w="739" w:type="dxa"/>
            <w:shd w:val="clear" w:color="auto" w:fill="BFBFBF" w:themeFill="background1" w:themeFillShade="BF"/>
            <w:vAlign w:val="center"/>
          </w:tcPr>
          <w:p w14:paraId="4FDCBED7" w14:textId="77777777" w:rsidR="00C07E07" w:rsidRDefault="00C07E07" w:rsidP="0073317D">
            <w:pPr>
              <w:pStyle w:val="ProductList-OfferingBody"/>
              <w:ind w:left="-113"/>
              <w:jc w:val="center"/>
            </w:pPr>
          </w:p>
        </w:tc>
        <w:tc>
          <w:tcPr>
            <w:tcW w:w="739" w:type="dxa"/>
            <w:shd w:val="clear" w:color="auto" w:fill="BFBFBF" w:themeFill="background1" w:themeFillShade="BF"/>
            <w:vAlign w:val="center"/>
          </w:tcPr>
          <w:p w14:paraId="4FDCBED8" w14:textId="77777777" w:rsidR="00C07E07" w:rsidRDefault="00C07E07" w:rsidP="0073317D">
            <w:pPr>
              <w:pStyle w:val="ProductList-OfferingBody"/>
              <w:ind w:left="-113"/>
              <w:jc w:val="center"/>
            </w:pPr>
          </w:p>
        </w:tc>
        <w:tc>
          <w:tcPr>
            <w:tcW w:w="739" w:type="dxa"/>
            <w:shd w:val="clear" w:color="auto" w:fill="BFBFBF" w:themeFill="background1" w:themeFillShade="BF"/>
            <w:vAlign w:val="center"/>
          </w:tcPr>
          <w:p w14:paraId="4FDCBED9" w14:textId="77777777" w:rsidR="00C07E07" w:rsidRDefault="00C07E07" w:rsidP="0073317D">
            <w:pPr>
              <w:pStyle w:val="ProductList-OfferingBody"/>
              <w:ind w:left="-113"/>
              <w:jc w:val="center"/>
            </w:pPr>
          </w:p>
        </w:tc>
        <w:tc>
          <w:tcPr>
            <w:tcW w:w="739" w:type="dxa"/>
            <w:shd w:val="clear" w:color="auto" w:fill="BFBFBF" w:themeFill="background1" w:themeFillShade="BF"/>
            <w:vAlign w:val="center"/>
          </w:tcPr>
          <w:p w14:paraId="4FDCBEDA" w14:textId="77777777" w:rsidR="00C07E07" w:rsidRPr="005A0966" w:rsidRDefault="00C07E07" w:rsidP="0073317D">
            <w:pPr>
              <w:pStyle w:val="ProductList-OfferingBody"/>
              <w:ind w:left="-113"/>
              <w:jc w:val="center"/>
            </w:pPr>
          </w:p>
        </w:tc>
      </w:tr>
    </w:tbl>
    <w:p w14:paraId="4FDCBEDC" w14:textId="77777777" w:rsidR="00EE40B5" w:rsidRPr="00AA6DF2"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782C7B" w14:paraId="4FDCBEE0" w14:textId="77777777" w:rsidTr="00E45713">
        <w:tc>
          <w:tcPr>
            <w:tcW w:w="3596" w:type="dxa"/>
          </w:tcPr>
          <w:p w14:paraId="4FDCBEDD" w14:textId="77777777" w:rsidR="00782C7B" w:rsidRDefault="0073317D" w:rsidP="0073317D">
            <w:pPr>
              <w:pStyle w:val="ProductList-Body"/>
              <w:spacing w:before="20" w:after="20"/>
            </w:pPr>
            <w:r>
              <w:t xml:space="preserve">Idoneità alla Riduzione: </w:t>
            </w:r>
            <w:r>
              <w:rPr>
                <w:b/>
              </w:rPr>
              <w:t>Tutti, tranne le edizioni Encryption</w:t>
            </w:r>
          </w:p>
        </w:tc>
        <w:tc>
          <w:tcPr>
            <w:tcW w:w="3597" w:type="dxa"/>
          </w:tcPr>
          <w:p w14:paraId="4FDCBEDE" w14:textId="1E20F559" w:rsidR="00782C7B" w:rsidRDefault="0073317D" w:rsidP="00DF3BB8">
            <w:pPr>
              <w:pStyle w:val="ProductList-Body"/>
              <w:spacing w:before="20" w:after="20"/>
            </w:pPr>
            <w:r>
              <w:t xml:space="preserve">Pool di Prodotti: </w:t>
            </w:r>
            <w:r>
              <w:rPr>
                <w:b/>
              </w:rPr>
              <w:t>Server</w:t>
            </w:r>
          </w:p>
        </w:tc>
        <w:tc>
          <w:tcPr>
            <w:tcW w:w="3597" w:type="dxa"/>
          </w:tcPr>
          <w:p w14:paraId="4FDCBEDF" w14:textId="71710C3B" w:rsidR="00782C7B" w:rsidRPr="0073317D" w:rsidRDefault="00085D21" w:rsidP="00085D21">
            <w:pPr>
              <w:pStyle w:val="ProductList-Body"/>
              <w:spacing w:before="20" w:after="20"/>
              <w:rPr>
                <w:b/>
              </w:rPr>
            </w:pPr>
            <w:r>
              <w:t>Esenzione per gli Utenti Qualificati</w:t>
            </w:r>
            <w:r>
              <w:fldChar w:fldCharType="begin"/>
            </w:r>
            <w:r w:rsidRPr="00287117">
              <w:instrText xml:space="preserve"> </w:instrText>
            </w:r>
            <w:r>
              <w:instrText>AutoTextList \sNoStyle\t "Qualified User Exemption"</w:instrText>
            </w:r>
            <w:r>
              <w:fldChar w:fldCharType="end"/>
            </w:r>
            <w:r>
              <w:t xml:space="preserve">: </w:t>
            </w:r>
            <w:r>
              <w:rPr>
                <w:b/>
              </w:rPr>
              <w:t>solo K</w:t>
            </w:r>
          </w:p>
        </w:tc>
      </w:tr>
      <w:tr w:rsidR="00782C7B" w14:paraId="4FDCBEE4" w14:textId="77777777" w:rsidTr="00E45713">
        <w:tc>
          <w:tcPr>
            <w:tcW w:w="3596" w:type="dxa"/>
          </w:tcPr>
          <w:p w14:paraId="4FDCBEE1" w14:textId="77777777" w:rsidR="00782C7B" w:rsidRPr="0073317D" w:rsidRDefault="0073317D" w:rsidP="0073317D">
            <w:pPr>
              <w:pStyle w:val="ProductList-Body"/>
              <w:spacing w:before="20" w:after="20"/>
              <w:rPr>
                <w:b/>
              </w:rPr>
            </w:pPr>
            <w:r>
              <w:t xml:space="preserve">Idoneità alla Procedura di Ordine True-up: </w:t>
            </w:r>
            <w:r>
              <w:rPr>
                <w:b/>
              </w:rPr>
              <w:t>Tutti, tranne le edizioni Encryption</w:t>
            </w:r>
          </w:p>
        </w:tc>
        <w:tc>
          <w:tcPr>
            <w:tcW w:w="3597" w:type="dxa"/>
          </w:tcPr>
          <w:p w14:paraId="4FDCBEE2" w14:textId="77777777" w:rsidR="00782C7B" w:rsidRDefault="0073317D" w:rsidP="0073317D">
            <w:pPr>
              <w:pStyle w:val="ProductList-Body"/>
              <w:spacing w:before="20" w:after="20"/>
            </w:pPr>
            <w:r>
              <w:t xml:space="preserve">Idoneità al Periodo di Validità Esteso: </w:t>
            </w:r>
            <w:r>
              <w:rPr>
                <w:b/>
              </w:rPr>
              <w:t>Tutti, tranne le edizioni Encryption</w:t>
            </w:r>
          </w:p>
        </w:tc>
        <w:tc>
          <w:tcPr>
            <w:tcW w:w="3597" w:type="dxa"/>
          </w:tcPr>
          <w:p w14:paraId="4FDCBEE3" w14:textId="77777777" w:rsidR="00782C7B" w:rsidRDefault="00782C7B" w:rsidP="0073317D">
            <w:pPr>
              <w:pStyle w:val="ProductList-Body"/>
              <w:spacing w:before="20" w:after="20"/>
            </w:pPr>
          </w:p>
        </w:tc>
      </w:tr>
    </w:tbl>
    <w:p w14:paraId="4FDCBEE5" w14:textId="77777777" w:rsidR="00782C7B" w:rsidRPr="00AA6DF2" w:rsidRDefault="00782C7B" w:rsidP="00782C7B">
      <w:pPr>
        <w:pStyle w:val="ProductList-Body"/>
        <w:shd w:val="clear" w:color="auto" w:fill="D9D9D9" w:themeFill="background1" w:themeFillShade="D9"/>
        <w:spacing w:before="120" w:after="120"/>
      </w:pPr>
      <w:r>
        <w:rPr>
          <w:b/>
        </w:rPr>
        <w:t>Informazioni Aggiuntive</w:t>
      </w:r>
    </w:p>
    <w:p w14:paraId="4FDCBEE6" w14:textId="730F50B8" w:rsidR="0073317D" w:rsidRPr="00AA6DF2" w:rsidRDefault="0073317D" w:rsidP="0073317D">
      <w:pPr>
        <w:pStyle w:val="ProductList-Body"/>
      </w:pPr>
      <w:r>
        <w:rPr>
          <w:b/>
          <w:color w:val="00188F"/>
        </w:rPr>
        <w:t>Archiviazione Exchange Online per Exchange Server</w:t>
      </w:r>
      <w:r>
        <w:fldChar w:fldCharType="begin"/>
      </w:r>
      <w:r>
        <w:instrText>XE "Archiviazione Exchange Online per Exchange Server"</w:instrText>
      </w:r>
      <w:r>
        <w:fldChar w:fldCharType="end"/>
      </w:r>
    </w:p>
    <w:p w14:paraId="4FDCBEE7" w14:textId="2DB2E37F" w:rsidR="0073317D" w:rsidRPr="00AA6DF2" w:rsidRDefault="0073317D" w:rsidP="0073317D">
      <w:pPr>
        <w:pStyle w:val="ProductList-Body"/>
      </w:pPr>
      <w:r>
        <w:t>Archiviazione Exchange Online per Exchange Server</w:t>
      </w:r>
      <w:r>
        <w:fldChar w:fldCharType="begin"/>
      </w:r>
      <w:r>
        <w:instrText>XE "Archiviazione Exchange Online per Exchange Server"</w:instrText>
      </w:r>
      <w:r>
        <w:fldChar w:fldCharType="end"/>
      </w:r>
      <w:r>
        <w:t xml:space="preserve"> è un Servizio Online che succede a Exchange Hosted Archive</w:t>
      </w:r>
      <w:r>
        <w:fldChar w:fldCharType="begin"/>
      </w:r>
      <w:r>
        <w:instrText>XE "Exchange Hosted Archive"</w:instrText>
      </w:r>
      <w:r>
        <w:fldChar w:fldCharType="end"/>
      </w:r>
      <w:r>
        <w:t>.</w:t>
      </w:r>
    </w:p>
    <w:p w14:paraId="18800890" w14:textId="77777777" w:rsidR="008B1727" w:rsidRDefault="008B1727" w:rsidP="0073317D">
      <w:pPr>
        <w:pStyle w:val="ProductList-Body"/>
      </w:pPr>
    </w:p>
    <w:p w14:paraId="4FDCBEE9" w14:textId="31884211" w:rsidR="0073317D" w:rsidRPr="00AA6DF2" w:rsidRDefault="0073317D" w:rsidP="0073317D">
      <w:pPr>
        <w:pStyle w:val="ProductList-Body"/>
      </w:pPr>
      <w:r>
        <w:t>Qualora una società effettui il rinnovo passando da Exchange Hosted Archive</w:t>
      </w:r>
      <w:r>
        <w:fldChar w:fldCharType="begin"/>
      </w:r>
      <w:r>
        <w:instrText>XE "Exchange Hosted Archive"</w:instrText>
      </w:r>
      <w:r>
        <w:fldChar w:fldCharType="end"/>
      </w:r>
      <w:r>
        <w:t xml:space="preserve"> ad Archiviazione Exchange Online per Exchange Server</w:t>
      </w:r>
      <w:r>
        <w:fldChar w:fldCharType="begin"/>
      </w:r>
      <w:r>
        <w:instrText>XE "Archiviazione Exchange Online per Exchange Server"</w:instrText>
      </w:r>
      <w:r>
        <w:fldChar w:fldCharType="end"/>
      </w:r>
      <w:r>
        <w:t xml:space="preserve"> e non abbia ancora eseguito la migrazione ad Archiviazione Exchange Online per Exchange Server, gli utenti autorizzati potranno continuare a utilizzare il servizio Exchange Hosted Archive in conformità alle condizioni dei Diritti di Utilizzo del Prodotto del mese di marzo 2011 fino alla migrazione ad Archiviazione Exchange Online per Exchange Server e alla scadenza della sottoscrizione di Archiviazione Exchange Online per Exchange Server, a seconda di quale dei due eventi si verificherà per primo.</w:t>
      </w:r>
    </w:p>
    <w:p w14:paraId="17696118" w14:textId="77777777" w:rsidR="003347D9" w:rsidRDefault="003347D9" w:rsidP="0073317D">
      <w:pPr>
        <w:pStyle w:val="ProductList-Body"/>
        <w:rPr>
          <w:b/>
          <w:color w:val="00188F"/>
        </w:rPr>
      </w:pPr>
    </w:p>
    <w:p w14:paraId="4FDCBEEB" w14:textId="3413EEBD" w:rsidR="0073317D" w:rsidRPr="00AA6DF2" w:rsidRDefault="0073317D" w:rsidP="0073317D">
      <w:pPr>
        <w:pStyle w:val="ProductList-Body"/>
      </w:pPr>
      <w:r>
        <w:rPr>
          <w:b/>
          <w:color w:val="00188F"/>
        </w:rPr>
        <w:t>Archiviazione Exchange Online per Exchange Server</w:t>
      </w:r>
      <w:r>
        <w:fldChar w:fldCharType="begin"/>
      </w:r>
      <w:r>
        <w:instrText>XE "Archiviazione Exchange Online per Exchange Server"</w:instrText>
      </w:r>
      <w:r>
        <w:fldChar w:fldCharType="end"/>
      </w:r>
      <w:r>
        <w:rPr>
          <w:b/>
          <w:color w:val="00188F"/>
        </w:rPr>
        <w:t xml:space="preserve"> A</w:t>
      </w:r>
      <w:r>
        <w:fldChar w:fldCharType="begin"/>
      </w:r>
      <w:r>
        <w:instrText>XE "Archiviazione Exchange Online per Exchange Server A"</w:instrText>
      </w:r>
      <w:r>
        <w:fldChar w:fldCharType="end"/>
      </w:r>
    </w:p>
    <w:p w14:paraId="4FDCBEEC" w14:textId="46F4E31C" w:rsidR="0073317D" w:rsidRPr="00AA6DF2" w:rsidRDefault="0073317D" w:rsidP="0073317D">
      <w:pPr>
        <w:pStyle w:val="ProductList-Body"/>
      </w:pPr>
      <w:r>
        <w:t>Gli Istituti Didattici ai sensi dei Contratti Enrollment for Education Solutions e Open Value Subscription per Education Solutions, autorizzati a ricevere l’Enterprise CAL Suite</w:t>
      </w:r>
      <w:r>
        <w:fldChar w:fldCharType="begin"/>
      </w:r>
      <w:r>
        <w:instrText>XE "Enterprise CAL Suite"</w:instrText>
      </w:r>
      <w:r>
        <w:fldChar w:fldCharType="end"/>
      </w:r>
      <w:r>
        <w:t xml:space="preserve"> in base al numero dell’intera Organizzazione e al numero di Studenti, possono ottenere un numero corrispondente di SL per Utente per Archiviazione Exchange Online per Exchange Server</w:t>
      </w:r>
      <w:r>
        <w:fldChar w:fldCharType="begin"/>
      </w:r>
      <w:r>
        <w:instrText>XE "Archiviazione Exchange Online per Exchange Server"</w:instrText>
      </w:r>
      <w:r>
        <w:fldChar w:fldCharType="end"/>
      </w:r>
      <w:r>
        <w:t xml:space="preserve"> A</w:t>
      </w:r>
      <w:r>
        <w:fldChar w:fldCharType="begin"/>
      </w:r>
      <w:r>
        <w:instrText>XE "Archiviazione Exchange Online per Exchange Server A"</w:instrText>
      </w:r>
      <w:r>
        <w:fldChar w:fldCharType="end"/>
      </w:r>
      <w:r>
        <w:t xml:space="preserve"> per tutti gli utenti che rientrano nel numero dell’intera Organizzazione e nel numero di Studenti. Le società dovranno fare riferimento alle note del prodotto </w:t>
      </w:r>
      <w:hyperlink w:anchor="CALSuiteHeading" w:history="1">
        <w:r>
          <w:rPr>
            <w:rStyle w:val="Hyperlink"/>
          </w:rPr>
          <w:t>nell’Enterprise CAL Suite</w:t>
        </w:r>
      </w:hyperlink>
      <w:r>
        <w:t xml:space="preserve"> per la modalità di erogazione.</w:t>
      </w:r>
    </w:p>
    <w:p w14:paraId="4FDCBEED" w14:textId="77777777" w:rsidR="0073317D" w:rsidRDefault="0073317D" w:rsidP="0073317D">
      <w:pPr>
        <w:pStyle w:val="ProductList-Body"/>
      </w:pPr>
    </w:p>
    <w:p w14:paraId="5A240D76" w14:textId="77777777" w:rsidR="00D451CA" w:rsidRPr="00AA6DF2" w:rsidRDefault="00D451CA" w:rsidP="0073317D">
      <w:pPr>
        <w:pStyle w:val="ProductList-Body"/>
      </w:pPr>
    </w:p>
    <w:p w14:paraId="4FDCBEEE" w14:textId="3D7B04C9" w:rsidR="0073317D" w:rsidRPr="00AA6DF2" w:rsidRDefault="0073317D" w:rsidP="0073317D">
      <w:pPr>
        <w:pStyle w:val="ProductList-Body"/>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14:paraId="4FDCBEEF" w14:textId="0E2BA44B" w:rsidR="0073317D" w:rsidRPr="00AA6DF2" w:rsidRDefault="0073317D" w:rsidP="0073317D">
      <w:pPr>
        <w:pStyle w:val="ProductList-Body"/>
      </w:pPr>
      <w:r>
        <w:t>Exchange Hosted Archive</w:t>
      </w:r>
      <w:r>
        <w:fldChar w:fldCharType="begin"/>
      </w:r>
      <w:r>
        <w:instrText>XE "Exchange Hosted Archive"</w:instrText>
      </w:r>
      <w:r>
        <w:fldChar w:fldCharType="end"/>
      </w:r>
      <w:r>
        <w:t xml:space="preserve"> Le società potranno essere idonee a utilizzare il servizio in base a condizioni specifiche.</w:t>
      </w:r>
      <w:r w:rsidR="00EA0320">
        <w:t xml:space="preserve"> </w:t>
      </w:r>
      <w:r>
        <w:t xml:space="preserve">Per ulteriori informazioni, le società potranno fare riferimento alla Lista dei Prodotti del mese di marzo 2014 disponibile all’indirizzo </w:t>
      </w:r>
      <w:hyperlink r:id="rId56" w:history="1">
        <w:r>
          <w:rPr>
            <w:rStyle w:val="Hyperlink"/>
          </w:rPr>
          <w:t>http://go.microsoft.com/?linkid=9839207</w:t>
        </w:r>
      </w:hyperlink>
      <w:r>
        <w:t xml:space="preserve">. </w:t>
      </w:r>
    </w:p>
    <w:p w14:paraId="4FDCBEF0" w14:textId="77777777" w:rsidR="0073317D" w:rsidRPr="00AA6DF2" w:rsidRDefault="0073317D" w:rsidP="0073317D">
      <w:pPr>
        <w:pStyle w:val="ProductList-Body"/>
      </w:pPr>
    </w:p>
    <w:p w14:paraId="4FDCBEF4" w14:textId="6AAA2830" w:rsidR="0073317D" w:rsidRPr="00AA6DF2" w:rsidRDefault="0073317D" w:rsidP="0073317D">
      <w:pPr>
        <w:pStyle w:val="ProductList-Body"/>
      </w:pPr>
      <w:r>
        <w:rPr>
          <w:b/>
          <w:color w:val="00188F"/>
        </w:rPr>
        <w:t>Exchange Online Protection</w:t>
      </w:r>
      <w:r>
        <w:fldChar w:fldCharType="begin"/>
      </w:r>
      <w:r>
        <w:instrText>XE "Exchange Online Protection"</w:instrText>
      </w:r>
      <w:r>
        <w:fldChar w:fldCharType="end"/>
      </w:r>
    </w:p>
    <w:p w14:paraId="4FDCBEF5" w14:textId="6C2A0498" w:rsidR="0073317D" w:rsidRPr="00AA6DF2" w:rsidRDefault="0073317D" w:rsidP="0073317D">
      <w:pPr>
        <w:pStyle w:val="ProductList-Body"/>
      </w:pPr>
      <w:r>
        <w:t>Poiché questo Servizio Online viene erogato in base al dominio, tutti gli utenti di qualunque dominio interessato devono disporre di SL per Utente.</w:t>
      </w:r>
      <w:r w:rsidR="00EA0320">
        <w:t xml:space="preserve"> </w:t>
      </w:r>
      <w:r>
        <w:t>Le società che desiderano che il servizio sia erogato a un sottoinsieme dei loro utenti possono creare sottodomini per un’erogazione del servizio più mirata.</w:t>
      </w:r>
      <w:r w:rsidR="00EA0320">
        <w:t xml:space="preserve"> </w:t>
      </w:r>
      <w:r>
        <w:t>Solo gli utenti che rientrano nel sottodominio interessato devono disporre di SL per Utente.</w:t>
      </w:r>
    </w:p>
    <w:p w14:paraId="4FDCBEF6" w14:textId="77777777" w:rsidR="0073317D" w:rsidRPr="00AA6DF2" w:rsidRDefault="0073317D" w:rsidP="0073317D">
      <w:pPr>
        <w:pStyle w:val="ProductList-Body"/>
      </w:pPr>
    </w:p>
    <w:p w14:paraId="4FDCBEF7" w14:textId="329D86BE" w:rsidR="0073317D" w:rsidRPr="00AA6DF2" w:rsidRDefault="0073317D" w:rsidP="0073317D">
      <w:pPr>
        <w:pStyle w:val="ProductList-Body"/>
      </w:pPr>
      <w:r>
        <w:t>Gli Istituti Didattici ai sensi dei Contratti Enrollment for Education Solutions e Open Value Subscription per Education Solutions, autorizzati a ricevere l’Enterprise CAL Suite</w:t>
      </w:r>
      <w:r>
        <w:fldChar w:fldCharType="begin"/>
      </w:r>
      <w:r>
        <w:instrText>XE "Enterprise CAL Suite"</w:instrText>
      </w:r>
      <w:r>
        <w:fldChar w:fldCharType="end"/>
      </w:r>
      <w:r>
        <w:t xml:space="preserve"> o l’Exchange Enterprise CAL con Servizi, con la copertura SA attiva, sono pienamente idonei a ricevere Exchange Online Protection</w:t>
      </w:r>
      <w:r>
        <w:fldChar w:fldCharType="begin"/>
      </w:r>
      <w:r>
        <w:instrText>XE "Exchange Online Protection"</w:instrText>
      </w:r>
      <w:r>
        <w:fldChar w:fldCharType="end"/>
      </w:r>
      <w:r>
        <w:t xml:space="preserve"> indipendentemente dal loro numero di licenze Enterprise CAL Suite o Exchange Enterprise CAL con Servizi.</w:t>
      </w:r>
      <w:r w:rsidR="00EA0320">
        <w:t xml:space="preserve"> </w:t>
      </w:r>
      <w:r>
        <w:t xml:space="preserve">Le società dovranno fare riferimento alle note del prodotto </w:t>
      </w:r>
      <w:hyperlink w:anchor="CALSuiteHeading" w:history="1">
        <w:r>
          <w:rPr>
            <w:rStyle w:val="Hyperlink"/>
          </w:rPr>
          <w:t>nell’Enterprise CAL Suite</w:t>
        </w:r>
      </w:hyperlink>
      <w:r>
        <w:t xml:space="preserve"> o </w:t>
      </w:r>
      <w:hyperlink w:anchor="ExchangeEntCALWithServ2013" w:history="1">
        <w:r>
          <w:rPr>
            <w:rStyle w:val="Hyperlink"/>
          </w:rPr>
          <w:t>nell’Exchange Enterprise CAL con Servizi</w:t>
        </w:r>
      </w:hyperlink>
      <w:r>
        <w:t xml:space="preserve"> per la modalità di erogazione.</w:t>
      </w:r>
    </w:p>
    <w:p w14:paraId="709C9CA9" w14:textId="40E78483" w:rsidR="00450EF0" w:rsidRPr="00AA6DF2" w:rsidRDefault="00450EF0" w:rsidP="0073317D">
      <w:pPr>
        <w:pStyle w:val="ProductList-Body"/>
      </w:pPr>
    </w:p>
    <w:p w14:paraId="3001CE73" w14:textId="77777777" w:rsidR="00450EF0" w:rsidRPr="00AA6DF2" w:rsidRDefault="00450EF0" w:rsidP="00450EF0">
      <w:pPr>
        <w:pStyle w:val="ProductList-Body"/>
      </w:pPr>
      <w:r>
        <w:rPr>
          <w:b/>
          <w:color w:val="00188F"/>
        </w:rPr>
        <w:t>USL Add-On</w:t>
      </w:r>
    </w:p>
    <w:p w14:paraId="2B784B25" w14:textId="59B6B48A" w:rsidR="00450EF0" w:rsidRPr="00AA6DF2" w:rsidRDefault="00450EF0" w:rsidP="00450EF0">
      <w:pPr>
        <w:pStyle w:val="ProductList-Body"/>
      </w:pPr>
      <w:r>
        <w:t xml:space="preserve">Per informazioni sui Componenti Aggiuntivi, le società potranno fare riferimento alle </w:t>
      </w:r>
      <w:hyperlink w:anchor="AddOn" w:history="1">
        <w:r>
          <w:rPr>
            <w:rStyle w:val="Hyperlink"/>
          </w:rPr>
          <w:t>USL Add-On</w:t>
        </w:r>
      </w:hyperlink>
      <w:r>
        <w:t xml:space="preserve"> nelle Famiglie di Prodotti Office 365.</w:t>
      </w:r>
    </w:p>
    <w:p w14:paraId="4FDCBEF8" w14:textId="42D20DAF" w:rsidR="00585A48" w:rsidRPr="00AA6DF2" w:rsidRDefault="004005A5" w:rsidP="00585A48">
      <w:pPr>
        <w:pStyle w:val="ProductList-Body"/>
        <w:shd w:val="clear" w:color="auto" w:fill="A6A6A6" w:themeFill="background1" w:themeFillShade="A6"/>
        <w:spacing w:before="120" w:after="240"/>
        <w:jc w:val="right"/>
      </w:pPr>
      <w:hyperlink w:anchor="ToC" w:history="1">
        <w:r w:rsidR="00603746">
          <w:rPr>
            <w:rStyle w:val="Hyperlink"/>
            <w:sz w:val="16"/>
            <w:szCs w:val="16"/>
          </w:rPr>
          <w:t>Sommario</w:t>
        </w:r>
      </w:hyperlink>
      <w:r w:rsidR="00603746">
        <w:rPr>
          <w:sz w:val="16"/>
          <w:szCs w:val="16"/>
        </w:rPr>
        <w:t xml:space="preserve"> / </w:t>
      </w:r>
      <w:hyperlink w:anchor="ChartKey" w:history="1">
        <w:r w:rsidR="00603746">
          <w:rPr>
            <w:rStyle w:val="Hyperlink"/>
            <w:sz w:val="16"/>
            <w:szCs w:val="16"/>
          </w:rPr>
          <w:t>Codici Tabella</w:t>
        </w:r>
      </w:hyperlink>
      <w:r w:rsidR="00603746">
        <w:rPr>
          <w:sz w:val="16"/>
          <w:szCs w:val="16"/>
        </w:rPr>
        <w:t xml:space="preserve"> / </w:t>
      </w:r>
      <w:hyperlink w:anchor="Index" w:history="1">
        <w:r w:rsidR="00603746">
          <w:rPr>
            <w:rStyle w:val="Hyperlink"/>
            <w:sz w:val="16"/>
            <w:szCs w:val="16"/>
          </w:rPr>
          <w:t>Indice</w:t>
        </w:r>
      </w:hyperlink>
    </w:p>
    <w:p w14:paraId="4FDCBEF9" w14:textId="77777777" w:rsidR="00EE40B5" w:rsidRPr="00AA6DF2" w:rsidRDefault="00EE40B5" w:rsidP="00680B4D">
      <w:pPr>
        <w:pStyle w:val="ProductList-Offering2Heading"/>
        <w:outlineLvl w:val="2"/>
      </w:pPr>
      <w:r>
        <w:tab/>
      </w:r>
      <w:bookmarkStart w:id="1148" w:name="_Toc378147665"/>
      <w:bookmarkStart w:id="1149" w:name="_Toc378151562"/>
      <w:bookmarkStart w:id="1150" w:name="_Toc379797349"/>
      <w:bookmarkStart w:id="1151" w:name="_Toc380513371"/>
      <w:bookmarkStart w:id="1152" w:name="_Toc380655421"/>
      <w:bookmarkStart w:id="1153" w:name="Lync"/>
      <w:bookmarkStart w:id="1154" w:name="_Toc405814686"/>
      <w:r>
        <w:t>Lync Online</w:t>
      </w:r>
      <w:bookmarkEnd w:id="1148"/>
      <w:bookmarkEnd w:id="1149"/>
      <w:bookmarkEnd w:id="1150"/>
      <w:bookmarkEnd w:id="1151"/>
      <w:bookmarkEnd w:id="1152"/>
      <w:bookmarkEnd w:id="1153"/>
      <w:bookmarkEnd w:id="1154"/>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4035B3" w14:paraId="4FDCBF05" w14:textId="77777777" w:rsidTr="00E45713">
        <w:trPr>
          <w:cantSplit/>
          <w:tblHeader/>
        </w:trPr>
        <w:tc>
          <w:tcPr>
            <w:tcW w:w="3352" w:type="dxa"/>
            <w:tcBorders>
              <w:bottom w:val="nil"/>
            </w:tcBorders>
            <w:shd w:val="clear" w:color="auto" w:fill="00188F"/>
          </w:tcPr>
          <w:p w14:paraId="4FDCBEFA" w14:textId="77777777" w:rsidR="004035B3" w:rsidRPr="00EE0836" w:rsidRDefault="004035B3"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FDCBEFB" w14:textId="31A0D058" w:rsidR="004035B3" w:rsidRPr="00EE0836" w:rsidRDefault="004035B3"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BEFC" w14:textId="6299436C" w:rsidR="004035B3" w:rsidRPr="00EE0836" w:rsidRDefault="004035B3" w:rsidP="00C4636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739" w:type="dxa"/>
            <w:shd w:val="clear" w:color="auto" w:fill="00188F"/>
            <w:vAlign w:val="center"/>
          </w:tcPr>
          <w:p w14:paraId="4FDCBEFD" w14:textId="55DA9B3D" w:rsidR="004035B3" w:rsidRPr="00EE0836" w:rsidRDefault="004035B3" w:rsidP="00C4636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739" w:type="dxa"/>
            <w:shd w:val="clear" w:color="auto" w:fill="00188F"/>
            <w:vAlign w:val="center"/>
          </w:tcPr>
          <w:p w14:paraId="4FDCBEFE" w14:textId="2BAD9E2F" w:rsidR="004035B3" w:rsidRPr="00EE0836" w:rsidRDefault="004035B3" w:rsidP="00C4636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739" w:type="dxa"/>
            <w:shd w:val="clear" w:color="auto" w:fill="00188F"/>
            <w:vAlign w:val="center"/>
          </w:tcPr>
          <w:p w14:paraId="4FDCBEFF" w14:textId="406C825A" w:rsidR="004035B3" w:rsidRPr="00EE0836" w:rsidRDefault="004035B3" w:rsidP="00C4636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738" w:type="dxa"/>
            <w:shd w:val="clear" w:color="auto" w:fill="00188F"/>
            <w:vAlign w:val="center"/>
          </w:tcPr>
          <w:p w14:paraId="4FDCBF00" w14:textId="0BF325D3" w:rsidR="004035B3" w:rsidRPr="00EE0836" w:rsidRDefault="004035B3" w:rsidP="00C4636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739" w:type="dxa"/>
            <w:shd w:val="clear" w:color="auto" w:fill="00188F"/>
            <w:vAlign w:val="center"/>
          </w:tcPr>
          <w:p w14:paraId="4FDCBF01" w14:textId="0D73DBF5" w:rsidR="004035B3" w:rsidRPr="00EE0836" w:rsidRDefault="004035B3" w:rsidP="00C4636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739" w:type="dxa"/>
            <w:shd w:val="clear" w:color="auto" w:fill="00188F"/>
            <w:vAlign w:val="center"/>
          </w:tcPr>
          <w:p w14:paraId="4FDCBF02" w14:textId="4FD0B137" w:rsidR="004035B3" w:rsidRPr="00EE0836" w:rsidRDefault="004035B3" w:rsidP="00C4636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739" w:type="dxa"/>
            <w:shd w:val="clear" w:color="auto" w:fill="00188F"/>
            <w:vAlign w:val="center"/>
          </w:tcPr>
          <w:p w14:paraId="4FDCBF03" w14:textId="62F2397D" w:rsidR="004035B3" w:rsidRPr="00EE0836" w:rsidRDefault="004035B3" w:rsidP="00C4636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739" w:type="dxa"/>
            <w:shd w:val="clear" w:color="auto" w:fill="00188F"/>
            <w:vAlign w:val="center"/>
          </w:tcPr>
          <w:p w14:paraId="4FDCBF04" w14:textId="34F09CE2" w:rsidR="004035B3" w:rsidRPr="00EE0836" w:rsidRDefault="004035B3" w:rsidP="00C4636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7E2585" w14:paraId="4FDCBF11" w14:textId="77777777" w:rsidTr="00E45713">
        <w:trPr>
          <w:cantSplit/>
          <w:tblHeader/>
        </w:trPr>
        <w:tc>
          <w:tcPr>
            <w:tcW w:w="3352" w:type="dxa"/>
            <w:tcBorders>
              <w:top w:val="nil"/>
              <w:left w:val="nil"/>
              <w:bottom w:val="dashSmallGap" w:sz="4" w:space="0" w:color="BFBFBF" w:themeColor="background1" w:themeShade="BF"/>
              <w:right w:val="nil"/>
            </w:tcBorders>
          </w:tcPr>
          <w:p w14:paraId="4FDCBF06" w14:textId="1308B649" w:rsidR="007E2585" w:rsidRDefault="007E2585" w:rsidP="00F73609">
            <w:pPr>
              <w:pStyle w:val="ProductList-Offering2"/>
            </w:pPr>
            <w:bookmarkStart w:id="1155" w:name="_Toc379797350"/>
            <w:bookmarkStart w:id="1156" w:name="_Toc380513372"/>
            <w:bookmarkStart w:id="1157" w:name="_Toc380655422"/>
            <w:bookmarkStart w:id="1158" w:name="_Toc405814687"/>
            <w:r>
              <w:t>Lync Online Piano 1</w:t>
            </w:r>
            <w:r>
              <w:fldChar w:fldCharType="begin"/>
            </w:r>
            <w:r>
              <w:instrText>XE "Lync Online Piano 1"</w:instrText>
            </w:r>
            <w:r>
              <w:fldChar w:fldCharType="end"/>
            </w:r>
            <w:r>
              <w:t xml:space="preserve"> (SL per Utente)</w:t>
            </w:r>
            <w:bookmarkEnd w:id="1155"/>
            <w:bookmarkEnd w:id="1156"/>
            <w:bookmarkEnd w:id="1157"/>
            <w:bookmarkEnd w:id="1158"/>
          </w:p>
        </w:tc>
        <w:tc>
          <w:tcPr>
            <w:tcW w:w="738" w:type="dxa"/>
            <w:tcBorders>
              <w:top w:val="nil"/>
              <w:left w:val="nil"/>
              <w:bottom w:val="dashSmallGap" w:sz="4" w:space="0" w:color="BFBFBF" w:themeColor="background1" w:themeShade="BF"/>
              <w:right w:val="nil"/>
            </w:tcBorders>
            <w:vAlign w:val="center"/>
          </w:tcPr>
          <w:p w14:paraId="4FDCBF07" w14:textId="77777777" w:rsidR="007E2585" w:rsidRDefault="007E2585"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08" w14:textId="77777777" w:rsidR="007E2585" w:rsidRDefault="007E2585" w:rsidP="00C4636F">
            <w:pPr>
              <w:pStyle w:val="ProductList-OfferingBody"/>
              <w:ind w:left="-113"/>
              <w:jc w:val="center"/>
            </w:pPr>
          </w:p>
        </w:tc>
        <w:tc>
          <w:tcPr>
            <w:tcW w:w="739" w:type="dxa"/>
            <w:shd w:val="clear" w:color="auto" w:fill="70AD47" w:themeFill="accent6"/>
            <w:vAlign w:val="center"/>
          </w:tcPr>
          <w:p w14:paraId="4FDCBF09" w14:textId="3411A6B1" w:rsidR="007E2585" w:rsidRDefault="007E2585" w:rsidP="00C4636F">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39" w:type="dxa"/>
            <w:shd w:val="clear" w:color="auto" w:fill="BFBFBF" w:themeFill="background1" w:themeFillShade="BF"/>
            <w:vAlign w:val="center"/>
          </w:tcPr>
          <w:p w14:paraId="4FDCBF0A" w14:textId="77777777" w:rsidR="007E2585" w:rsidRDefault="007E2585" w:rsidP="00C4636F">
            <w:pPr>
              <w:pStyle w:val="ProductList-OfferingBody"/>
              <w:ind w:left="-113"/>
              <w:jc w:val="center"/>
            </w:pPr>
          </w:p>
        </w:tc>
        <w:tc>
          <w:tcPr>
            <w:tcW w:w="739" w:type="dxa"/>
            <w:shd w:val="clear" w:color="auto" w:fill="70AD47" w:themeFill="accent6"/>
            <w:vAlign w:val="center"/>
          </w:tcPr>
          <w:p w14:paraId="4FDCBF0B" w14:textId="77777777" w:rsidR="007E2585" w:rsidRDefault="007E2585" w:rsidP="00C4636F">
            <w:pPr>
              <w:pStyle w:val="ProductList-OfferingBody"/>
              <w:ind w:left="-113"/>
              <w:jc w:val="center"/>
            </w:pPr>
          </w:p>
        </w:tc>
        <w:tc>
          <w:tcPr>
            <w:tcW w:w="738" w:type="dxa"/>
            <w:shd w:val="clear" w:color="auto" w:fill="70AD47" w:themeFill="accent6"/>
            <w:vAlign w:val="center"/>
          </w:tcPr>
          <w:p w14:paraId="4FDCBF0C" w14:textId="77777777" w:rsidR="007E2585" w:rsidRDefault="007E2585" w:rsidP="00C4636F">
            <w:pPr>
              <w:pStyle w:val="ProductList-OfferingBody"/>
              <w:ind w:left="-113"/>
              <w:jc w:val="center"/>
            </w:pPr>
          </w:p>
        </w:tc>
        <w:tc>
          <w:tcPr>
            <w:tcW w:w="739" w:type="dxa"/>
            <w:shd w:val="clear" w:color="auto" w:fill="70AD47" w:themeFill="accent6"/>
            <w:vAlign w:val="center"/>
          </w:tcPr>
          <w:p w14:paraId="4FDCBF0D" w14:textId="26E1546A" w:rsidR="007E2585" w:rsidRDefault="007E2585" w:rsidP="00C4636F">
            <w:pPr>
              <w:pStyle w:val="ProductList-OfferingBody"/>
              <w:ind w:left="-113"/>
              <w:jc w:val="cente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739" w:type="dxa"/>
            <w:shd w:val="clear" w:color="auto" w:fill="70AD47" w:themeFill="accent6"/>
            <w:vAlign w:val="center"/>
          </w:tcPr>
          <w:p w14:paraId="4FDCBF0E" w14:textId="498D3433" w:rsidR="007E2585" w:rsidRDefault="007E2585" w:rsidP="00C4636F">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739" w:type="dxa"/>
            <w:shd w:val="clear" w:color="auto" w:fill="BFBFBF" w:themeFill="background1" w:themeFillShade="BF"/>
            <w:vAlign w:val="center"/>
          </w:tcPr>
          <w:p w14:paraId="4FDCBF0F" w14:textId="77777777" w:rsidR="007E2585" w:rsidRDefault="007E2585" w:rsidP="00C4636F">
            <w:pPr>
              <w:pStyle w:val="ProductList-OfferingBody"/>
              <w:ind w:left="-113"/>
              <w:jc w:val="center"/>
            </w:pPr>
          </w:p>
        </w:tc>
        <w:tc>
          <w:tcPr>
            <w:tcW w:w="739" w:type="dxa"/>
            <w:shd w:val="clear" w:color="auto" w:fill="70AD47" w:themeFill="accent6"/>
            <w:vAlign w:val="center"/>
          </w:tcPr>
          <w:p w14:paraId="4FDCBF10" w14:textId="21BFC528" w:rsidR="007E2585" w:rsidRDefault="007E2585" w:rsidP="00C4636F">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7E2585" w14:paraId="4FDCBF29" w14:textId="77777777" w:rsidTr="00E4571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1E" w14:textId="1EB82BD5" w:rsidR="007E2585" w:rsidRDefault="007E2585" w:rsidP="00F73609">
            <w:pPr>
              <w:pStyle w:val="ProductList-Offering2"/>
            </w:pPr>
            <w:bookmarkStart w:id="1159" w:name="_Toc379797351"/>
            <w:bookmarkStart w:id="1160" w:name="_Toc380513373"/>
            <w:bookmarkStart w:id="1161" w:name="_Toc380655423"/>
            <w:bookmarkStart w:id="1162" w:name="_Toc405814688"/>
            <w:r>
              <w:t>Componente Aggiuntivo di Lync Online Piano 1</w:t>
            </w:r>
            <w:r>
              <w:fldChar w:fldCharType="begin"/>
            </w:r>
            <w:r>
              <w:instrText>XE "Lync Online Piano 1"</w:instrText>
            </w:r>
            <w:r>
              <w:fldChar w:fldCharType="end"/>
            </w:r>
            <w:r>
              <w:fldChar w:fldCharType="begin"/>
            </w:r>
            <w:r>
              <w:instrText>XE "Componente Aggiuntivo di Lync Online Piano 1"</w:instrText>
            </w:r>
            <w:r>
              <w:fldChar w:fldCharType="end"/>
            </w:r>
            <w:r>
              <w:t xml:space="preserve"> </w:t>
            </w:r>
            <w:r w:rsidR="00E50342">
              <w:br/>
            </w:r>
            <w:r>
              <w:t>(SL per Utente)</w:t>
            </w:r>
            <w:bookmarkEnd w:id="1159"/>
            <w:bookmarkEnd w:id="1160"/>
            <w:bookmarkEnd w:id="1161"/>
            <w:bookmarkEnd w:id="116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1F" w14:textId="77777777" w:rsidR="007E2585" w:rsidRDefault="007E2585"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0" w14:textId="77777777" w:rsidR="007E2585" w:rsidRDefault="007E2585" w:rsidP="00C4636F">
            <w:pPr>
              <w:pStyle w:val="ProductList-OfferingBody"/>
              <w:ind w:left="-113"/>
              <w:jc w:val="center"/>
            </w:pPr>
          </w:p>
        </w:tc>
        <w:tc>
          <w:tcPr>
            <w:tcW w:w="739" w:type="dxa"/>
            <w:shd w:val="clear" w:color="auto" w:fill="70AD47" w:themeFill="accent6"/>
            <w:vAlign w:val="center"/>
          </w:tcPr>
          <w:p w14:paraId="4FDCBF21" w14:textId="1C28110F" w:rsidR="007E2585" w:rsidRDefault="007E2585" w:rsidP="00C4636F">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39" w:type="dxa"/>
            <w:shd w:val="clear" w:color="auto" w:fill="BFBFBF" w:themeFill="background1" w:themeFillShade="BF"/>
            <w:vAlign w:val="center"/>
          </w:tcPr>
          <w:p w14:paraId="4FDCBF22" w14:textId="77777777" w:rsidR="007E2585" w:rsidRDefault="007E2585" w:rsidP="00C4636F">
            <w:pPr>
              <w:pStyle w:val="ProductList-OfferingBody"/>
              <w:ind w:left="-113"/>
              <w:jc w:val="center"/>
            </w:pPr>
          </w:p>
        </w:tc>
        <w:tc>
          <w:tcPr>
            <w:tcW w:w="739" w:type="dxa"/>
            <w:shd w:val="clear" w:color="auto" w:fill="BFBFBF" w:themeFill="background1" w:themeFillShade="BF"/>
            <w:vAlign w:val="center"/>
          </w:tcPr>
          <w:p w14:paraId="4FDCBF23" w14:textId="77777777" w:rsidR="007E2585" w:rsidRDefault="007E2585" w:rsidP="00C4636F">
            <w:pPr>
              <w:pStyle w:val="ProductList-OfferingBody"/>
              <w:ind w:left="-113"/>
              <w:jc w:val="center"/>
            </w:pPr>
          </w:p>
        </w:tc>
        <w:tc>
          <w:tcPr>
            <w:tcW w:w="738" w:type="dxa"/>
            <w:shd w:val="clear" w:color="auto" w:fill="BFBFBF" w:themeFill="background1" w:themeFillShade="BF"/>
            <w:vAlign w:val="center"/>
          </w:tcPr>
          <w:p w14:paraId="4FDCBF24" w14:textId="77777777" w:rsidR="007E2585" w:rsidRDefault="007E2585" w:rsidP="00C4636F">
            <w:pPr>
              <w:pStyle w:val="ProductList-OfferingBody"/>
              <w:ind w:left="-113"/>
              <w:jc w:val="center"/>
            </w:pPr>
          </w:p>
        </w:tc>
        <w:tc>
          <w:tcPr>
            <w:tcW w:w="739" w:type="dxa"/>
            <w:shd w:val="clear" w:color="auto" w:fill="BFBFBF" w:themeFill="background1" w:themeFillShade="BF"/>
            <w:vAlign w:val="center"/>
          </w:tcPr>
          <w:p w14:paraId="4FDCBF25" w14:textId="77777777" w:rsidR="007E2585" w:rsidRDefault="007E2585" w:rsidP="00C4636F">
            <w:pPr>
              <w:pStyle w:val="ProductList-OfferingBody"/>
              <w:ind w:left="-113"/>
              <w:jc w:val="center"/>
            </w:pPr>
          </w:p>
        </w:tc>
        <w:tc>
          <w:tcPr>
            <w:tcW w:w="739" w:type="dxa"/>
            <w:shd w:val="clear" w:color="auto" w:fill="BFBFBF" w:themeFill="background1" w:themeFillShade="BF"/>
            <w:vAlign w:val="center"/>
          </w:tcPr>
          <w:p w14:paraId="4FDCBF26" w14:textId="77777777" w:rsidR="007E2585" w:rsidRDefault="007E2585" w:rsidP="00C4636F">
            <w:pPr>
              <w:pStyle w:val="ProductList-OfferingBody"/>
              <w:ind w:left="-113"/>
              <w:jc w:val="center"/>
            </w:pPr>
          </w:p>
        </w:tc>
        <w:tc>
          <w:tcPr>
            <w:tcW w:w="739" w:type="dxa"/>
            <w:shd w:val="clear" w:color="auto" w:fill="BFBFBF" w:themeFill="background1" w:themeFillShade="BF"/>
            <w:vAlign w:val="center"/>
          </w:tcPr>
          <w:p w14:paraId="4FDCBF27" w14:textId="77777777" w:rsidR="007E2585" w:rsidRDefault="007E2585" w:rsidP="00C4636F">
            <w:pPr>
              <w:pStyle w:val="ProductList-OfferingBody"/>
              <w:ind w:left="-113"/>
              <w:jc w:val="center"/>
            </w:pPr>
          </w:p>
        </w:tc>
        <w:tc>
          <w:tcPr>
            <w:tcW w:w="739" w:type="dxa"/>
            <w:shd w:val="clear" w:color="auto" w:fill="70AD47" w:themeFill="accent6"/>
            <w:vAlign w:val="center"/>
          </w:tcPr>
          <w:p w14:paraId="4FDCBF28" w14:textId="23F24945" w:rsidR="007E2585" w:rsidRDefault="007E2585" w:rsidP="00C4636F">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7E2585" w14:paraId="4FDCBF35" w14:textId="77777777" w:rsidTr="00E4571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2A" w14:textId="1048CF60" w:rsidR="007E2585" w:rsidRDefault="007E2585" w:rsidP="00F73609">
            <w:pPr>
              <w:pStyle w:val="ProductList-Offering2"/>
            </w:pPr>
            <w:bookmarkStart w:id="1163" w:name="_Toc379797352"/>
            <w:bookmarkStart w:id="1164" w:name="_Toc380513374"/>
            <w:bookmarkStart w:id="1165" w:name="_Toc380655424"/>
            <w:bookmarkStart w:id="1166" w:name="_Toc405814689"/>
            <w:r>
              <w:t>Lync Online Piano 1G</w:t>
            </w:r>
            <w:r>
              <w:fldChar w:fldCharType="begin"/>
            </w:r>
            <w:r>
              <w:instrText>XE "Lync Online Piano 1G"</w:instrText>
            </w:r>
            <w:r>
              <w:fldChar w:fldCharType="end"/>
            </w:r>
            <w:r>
              <w:t xml:space="preserve"> (SL per Utente)</w:t>
            </w:r>
            <w:bookmarkEnd w:id="1163"/>
            <w:bookmarkEnd w:id="1164"/>
            <w:bookmarkEnd w:id="1165"/>
            <w:bookmarkEnd w:id="116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F2B" w14:textId="77777777" w:rsidR="007E2585" w:rsidRDefault="007E2585"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C" w14:textId="77777777" w:rsidR="007E2585" w:rsidRDefault="007E2585" w:rsidP="00C4636F">
            <w:pPr>
              <w:pStyle w:val="ProductList-OfferingBody"/>
              <w:ind w:left="-113"/>
              <w:jc w:val="center"/>
            </w:pPr>
          </w:p>
        </w:tc>
        <w:tc>
          <w:tcPr>
            <w:tcW w:w="739" w:type="dxa"/>
            <w:shd w:val="clear" w:color="auto" w:fill="70AD47" w:themeFill="accent6"/>
            <w:vAlign w:val="center"/>
          </w:tcPr>
          <w:p w14:paraId="4FDCBF2D" w14:textId="70753767" w:rsidR="007E2585" w:rsidRPr="005A0966" w:rsidRDefault="007E2585" w:rsidP="00C4636F">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39" w:type="dxa"/>
            <w:shd w:val="clear" w:color="auto" w:fill="BFBFBF" w:themeFill="background1" w:themeFillShade="BF"/>
            <w:vAlign w:val="center"/>
          </w:tcPr>
          <w:p w14:paraId="4FDCBF2E" w14:textId="77777777" w:rsidR="007E2585" w:rsidRDefault="007E2585" w:rsidP="00C4636F">
            <w:pPr>
              <w:pStyle w:val="ProductList-OfferingBody"/>
              <w:ind w:left="-113"/>
              <w:jc w:val="center"/>
            </w:pPr>
          </w:p>
        </w:tc>
        <w:tc>
          <w:tcPr>
            <w:tcW w:w="739" w:type="dxa"/>
            <w:shd w:val="clear" w:color="auto" w:fill="BFBFBF" w:themeFill="background1" w:themeFillShade="BF"/>
            <w:vAlign w:val="center"/>
          </w:tcPr>
          <w:p w14:paraId="4FDCBF2F" w14:textId="77777777" w:rsidR="007E2585" w:rsidRDefault="007E2585" w:rsidP="00C4636F">
            <w:pPr>
              <w:pStyle w:val="ProductList-OfferingBody"/>
              <w:ind w:left="-113"/>
              <w:jc w:val="center"/>
            </w:pPr>
          </w:p>
        </w:tc>
        <w:tc>
          <w:tcPr>
            <w:tcW w:w="738" w:type="dxa"/>
            <w:shd w:val="clear" w:color="auto" w:fill="BFBFBF" w:themeFill="background1" w:themeFillShade="BF"/>
            <w:vAlign w:val="center"/>
          </w:tcPr>
          <w:p w14:paraId="4FDCBF30" w14:textId="77777777" w:rsidR="007E2585" w:rsidRDefault="007E2585" w:rsidP="00C4636F">
            <w:pPr>
              <w:pStyle w:val="ProductList-OfferingBody"/>
              <w:ind w:left="-113"/>
              <w:jc w:val="center"/>
            </w:pPr>
          </w:p>
        </w:tc>
        <w:tc>
          <w:tcPr>
            <w:tcW w:w="739" w:type="dxa"/>
            <w:shd w:val="clear" w:color="auto" w:fill="BFBFBF" w:themeFill="background1" w:themeFillShade="BF"/>
            <w:vAlign w:val="center"/>
          </w:tcPr>
          <w:p w14:paraId="4FDCBF31" w14:textId="77777777" w:rsidR="007E2585" w:rsidRDefault="007E2585" w:rsidP="00C4636F">
            <w:pPr>
              <w:pStyle w:val="ProductList-OfferingBody"/>
              <w:ind w:left="-113"/>
              <w:jc w:val="center"/>
            </w:pPr>
          </w:p>
        </w:tc>
        <w:tc>
          <w:tcPr>
            <w:tcW w:w="739" w:type="dxa"/>
            <w:shd w:val="clear" w:color="auto" w:fill="BFBFBF" w:themeFill="background1" w:themeFillShade="BF"/>
            <w:vAlign w:val="center"/>
          </w:tcPr>
          <w:p w14:paraId="4FDCBF32" w14:textId="77777777" w:rsidR="007E2585" w:rsidRDefault="007E2585" w:rsidP="00C4636F">
            <w:pPr>
              <w:pStyle w:val="ProductList-OfferingBody"/>
              <w:ind w:left="-113"/>
              <w:jc w:val="center"/>
            </w:pPr>
          </w:p>
        </w:tc>
        <w:tc>
          <w:tcPr>
            <w:tcW w:w="739" w:type="dxa"/>
            <w:shd w:val="clear" w:color="auto" w:fill="BFBFBF" w:themeFill="background1" w:themeFillShade="BF"/>
            <w:vAlign w:val="center"/>
          </w:tcPr>
          <w:p w14:paraId="4FDCBF33" w14:textId="77777777" w:rsidR="007E2585" w:rsidRDefault="007E2585" w:rsidP="00C4636F">
            <w:pPr>
              <w:pStyle w:val="ProductList-OfferingBody"/>
              <w:ind w:left="-113"/>
              <w:jc w:val="center"/>
            </w:pPr>
          </w:p>
        </w:tc>
        <w:tc>
          <w:tcPr>
            <w:tcW w:w="739" w:type="dxa"/>
            <w:shd w:val="clear" w:color="auto" w:fill="BFBFBF" w:themeFill="background1" w:themeFillShade="BF"/>
            <w:vAlign w:val="center"/>
          </w:tcPr>
          <w:p w14:paraId="4FDCBF34" w14:textId="77777777" w:rsidR="007E2585" w:rsidRPr="005A0966" w:rsidRDefault="007E2585" w:rsidP="00C4636F">
            <w:pPr>
              <w:pStyle w:val="ProductList-OfferingBody"/>
              <w:ind w:left="-113"/>
              <w:jc w:val="center"/>
            </w:pPr>
          </w:p>
        </w:tc>
      </w:tr>
      <w:tr w:rsidR="007E2585" w14:paraId="4FDCBF41" w14:textId="77777777" w:rsidTr="00E45713">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36" w14:textId="1BEF5933" w:rsidR="007E2585" w:rsidRDefault="007E2585" w:rsidP="00F73609">
            <w:pPr>
              <w:pStyle w:val="ProductList-Offering2"/>
            </w:pPr>
            <w:bookmarkStart w:id="1167" w:name="_Toc379797353"/>
            <w:bookmarkStart w:id="1168" w:name="_Toc380513375"/>
            <w:bookmarkStart w:id="1169" w:name="_Toc380655425"/>
            <w:bookmarkStart w:id="1170" w:name="_Toc405814690"/>
            <w:r>
              <w:t>Lync Online Piano 2</w:t>
            </w:r>
            <w:r>
              <w:fldChar w:fldCharType="begin"/>
            </w:r>
            <w:r>
              <w:instrText>XE "Lync Online Piano 2"</w:instrText>
            </w:r>
            <w:r>
              <w:fldChar w:fldCharType="end"/>
            </w:r>
            <w:r>
              <w:t xml:space="preserve"> (SL per Utente)</w:t>
            </w:r>
            <w:bookmarkEnd w:id="1167"/>
            <w:bookmarkEnd w:id="1168"/>
            <w:bookmarkEnd w:id="1169"/>
            <w:bookmarkEnd w:id="117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37" w14:textId="77777777" w:rsidR="007E2585" w:rsidRDefault="007E2585"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38" w14:textId="77777777" w:rsidR="007E2585" w:rsidRDefault="007E2585" w:rsidP="00C4636F">
            <w:pPr>
              <w:pStyle w:val="ProductList-OfferingBody"/>
              <w:ind w:left="-113"/>
              <w:jc w:val="center"/>
            </w:pPr>
          </w:p>
        </w:tc>
        <w:tc>
          <w:tcPr>
            <w:tcW w:w="739" w:type="dxa"/>
            <w:shd w:val="clear" w:color="auto" w:fill="70AD47" w:themeFill="accent6"/>
            <w:vAlign w:val="center"/>
          </w:tcPr>
          <w:p w14:paraId="4FDCBF39" w14:textId="55F4DD2C" w:rsidR="007E2585" w:rsidRDefault="007E2585" w:rsidP="00C4636F">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39" w:type="dxa"/>
            <w:shd w:val="clear" w:color="auto" w:fill="BFBFBF" w:themeFill="background1" w:themeFillShade="BF"/>
            <w:vAlign w:val="center"/>
          </w:tcPr>
          <w:p w14:paraId="4FDCBF3A" w14:textId="77777777" w:rsidR="007E2585" w:rsidRDefault="007E2585" w:rsidP="00C4636F">
            <w:pPr>
              <w:pStyle w:val="ProductList-OfferingBody"/>
              <w:ind w:left="-113"/>
              <w:jc w:val="center"/>
            </w:pPr>
          </w:p>
        </w:tc>
        <w:tc>
          <w:tcPr>
            <w:tcW w:w="739" w:type="dxa"/>
            <w:shd w:val="clear" w:color="auto" w:fill="70AD47" w:themeFill="accent6"/>
            <w:vAlign w:val="center"/>
          </w:tcPr>
          <w:p w14:paraId="4FDCBF3B" w14:textId="77777777" w:rsidR="007E2585" w:rsidRDefault="007E2585" w:rsidP="00C4636F">
            <w:pPr>
              <w:pStyle w:val="ProductList-OfferingBody"/>
              <w:ind w:left="-113"/>
              <w:jc w:val="center"/>
            </w:pPr>
          </w:p>
        </w:tc>
        <w:tc>
          <w:tcPr>
            <w:tcW w:w="738" w:type="dxa"/>
            <w:shd w:val="clear" w:color="auto" w:fill="70AD47" w:themeFill="accent6"/>
            <w:vAlign w:val="center"/>
          </w:tcPr>
          <w:p w14:paraId="4FDCBF3C" w14:textId="77777777" w:rsidR="007E2585" w:rsidRDefault="007E2585" w:rsidP="00C4636F">
            <w:pPr>
              <w:pStyle w:val="ProductList-OfferingBody"/>
              <w:ind w:left="-113"/>
              <w:jc w:val="center"/>
            </w:pPr>
          </w:p>
        </w:tc>
        <w:tc>
          <w:tcPr>
            <w:tcW w:w="739" w:type="dxa"/>
            <w:shd w:val="clear" w:color="auto" w:fill="70AD47" w:themeFill="accent6"/>
            <w:vAlign w:val="center"/>
          </w:tcPr>
          <w:p w14:paraId="4FDCBF3D" w14:textId="6A58E9A2" w:rsidR="007E2585" w:rsidRDefault="007E2585" w:rsidP="00C4636F">
            <w:pPr>
              <w:pStyle w:val="ProductList-OfferingBody"/>
              <w:ind w:left="-113"/>
              <w:jc w:val="cente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739" w:type="dxa"/>
            <w:shd w:val="clear" w:color="auto" w:fill="70AD47" w:themeFill="accent6"/>
            <w:vAlign w:val="center"/>
          </w:tcPr>
          <w:p w14:paraId="4FDCBF3E" w14:textId="02A19383" w:rsidR="007E2585" w:rsidRDefault="007E2585" w:rsidP="00C4636F">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739" w:type="dxa"/>
            <w:shd w:val="clear" w:color="auto" w:fill="BFBFBF" w:themeFill="background1" w:themeFillShade="BF"/>
            <w:vAlign w:val="center"/>
          </w:tcPr>
          <w:p w14:paraId="4FDCBF3F" w14:textId="77777777" w:rsidR="007E2585" w:rsidRDefault="007E2585" w:rsidP="00C4636F">
            <w:pPr>
              <w:pStyle w:val="ProductList-OfferingBody"/>
              <w:ind w:left="-113"/>
              <w:jc w:val="center"/>
            </w:pPr>
          </w:p>
        </w:tc>
        <w:tc>
          <w:tcPr>
            <w:tcW w:w="739" w:type="dxa"/>
            <w:shd w:val="clear" w:color="auto" w:fill="70AD47" w:themeFill="accent6"/>
            <w:vAlign w:val="center"/>
          </w:tcPr>
          <w:p w14:paraId="4FDCBF40" w14:textId="0E5C1558" w:rsidR="007E2585" w:rsidRDefault="007E2585" w:rsidP="00C4636F">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7E2585" w14:paraId="4FDCBF59" w14:textId="77777777" w:rsidTr="00E45713">
        <w:trPr>
          <w:cantSplit/>
          <w:tblHeader/>
        </w:trPr>
        <w:tc>
          <w:tcPr>
            <w:tcW w:w="3352" w:type="dxa"/>
            <w:tcBorders>
              <w:top w:val="dashSmallGap" w:sz="4" w:space="0" w:color="BFBFBF" w:themeColor="background1" w:themeShade="BF"/>
              <w:left w:val="nil"/>
              <w:bottom w:val="nil"/>
              <w:right w:val="nil"/>
            </w:tcBorders>
          </w:tcPr>
          <w:p w14:paraId="4FDCBF4E" w14:textId="64A60106" w:rsidR="007E2585" w:rsidRDefault="007E2585" w:rsidP="00F73609">
            <w:pPr>
              <w:pStyle w:val="ProductList-Offering2"/>
            </w:pPr>
            <w:bookmarkStart w:id="1171" w:name="_Toc379797354"/>
            <w:bookmarkStart w:id="1172" w:name="_Toc380513376"/>
            <w:bookmarkStart w:id="1173" w:name="_Toc380655426"/>
            <w:bookmarkStart w:id="1174" w:name="_Toc405814691"/>
            <w:r>
              <w:t>Lync Online Piano 2G</w:t>
            </w:r>
            <w:r>
              <w:fldChar w:fldCharType="begin"/>
            </w:r>
            <w:r>
              <w:instrText>XE "Lync Online Piano 2G"</w:instrText>
            </w:r>
            <w:r>
              <w:fldChar w:fldCharType="end"/>
            </w:r>
            <w:r>
              <w:t xml:space="preserve"> (SL per Utente)</w:t>
            </w:r>
            <w:bookmarkEnd w:id="1171"/>
            <w:bookmarkEnd w:id="1172"/>
            <w:bookmarkEnd w:id="1173"/>
            <w:bookmarkEnd w:id="1174"/>
          </w:p>
        </w:tc>
        <w:tc>
          <w:tcPr>
            <w:tcW w:w="738" w:type="dxa"/>
            <w:tcBorders>
              <w:top w:val="dashSmallGap" w:sz="4" w:space="0" w:color="BFBFBF" w:themeColor="background1" w:themeShade="BF"/>
              <w:left w:val="nil"/>
              <w:bottom w:val="nil"/>
              <w:right w:val="nil"/>
            </w:tcBorders>
            <w:shd w:val="clear" w:color="auto" w:fill="auto"/>
            <w:vAlign w:val="center"/>
          </w:tcPr>
          <w:p w14:paraId="4FDCBF4F" w14:textId="77777777" w:rsidR="007E2585" w:rsidRDefault="007E2585"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50" w14:textId="77777777" w:rsidR="007E2585" w:rsidRDefault="007E2585" w:rsidP="00C4636F">
            <w:pPr>
              <w:pStyle w:val="ProductList-OfferingBody"/>
              <w:ind w:left="-113"/>
              <w:jc w:val="center"/>
            </w:pPr>
          </w:p>
        </w:tc>
        <w:tc>
          <w:tcPr>
            <w:tcW w:w="739" w:type="dxa"/>
            <w:shd w:val="clear" w:color="auto" w:fill="70AD47" w:themeFill="accent6"/>
            <w:vAlign w:val="center"/>
          </w:tcPr>
          <w:p w14:paraId="4FDCBF51" w14:textId="00E00F26" w:rsidR="007E2585" w:rsidRPr="005A0966" w:rsidRDefault="007E2585" w:rsidP="00C4636F">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39" w:type="dxa"/>
            <w:shd w:val="clear" w:color="auto" w:fill="BFBFBF" w:themeFill="background1" w:themeFillShade="BF"/>
            <w:vAlign w:val="center"/>
          </w:tcPr>
          <w:p w14:paraId="4FDCBF52" w14:textId="77777777" w:rsidR="007E2585" w:rsidRDefault="007E2585" w:rsidP="00C4636F">
            <w:pPr>
              <w:pStyle w:val="ProductList-OfferingBody"/>
              <w:ind w:left="-113"/>
              <w:jc w:val="center"/>
            </w:pPr>
          </w:p>
        </w:tc>
        <w:tc>
          <w:tcPr>
            <w:tcW w:w="739" w:type="dxa"/>
            <w:shd w:val="clear" w:color="auto" w:fill="BFBFBF" w:themeFill="background1" w:themeFillShade="BF"/>
            <w:vAlign w:val="center"/>
          </w:tcPr>
          <w:p w14:paraId="4FDCBF53" w14:textId="77777777" w:rsidR="007E2585" w:rsidRDefault="007E2585" w:rsidP="00C4636F">
            <w:pPr>
              <w:pStyle w:val="ProductList-OfferingBody"/>
              <w:ind w:left="-113"/>
              <w:jc w:val="center"/>
            </w:pPr>
          </w:p>
        </w:tc>
        <w:tc>
          <w:tcPr>
            <w:tcW w:w="738" w:type="dxa"/>
            <w:shd w:val="clear" w:color="auto" w:fill="BFBFBF" w:themeFill="background1" w:themeFillShade="BF"/>
            <w:vAlign w:val="center"/>
          </w:tcPr>
          <w:p w14:paraId="4FDCBF54" w14:textId="77777777" w:rsidR="007E2585" w:rsidRDefault="007E2585" w:rsidP="00C4636F">
            <w:pPr>
              <w:pStyle w:val="ProductList-OfferingBody"/>
              <w:ind w:left="-113"/>
              <w:jc w:val="center"/>
            </w:pPr>
          </w:p>
        </w:tc>
        <w:tc>
          <w:tcPr>
            <w:tcW w:w="739" w:type="dxa"/>
            <w:shd w:val="clear" w:color="auto" w:fill="BFBFBF" w:themeFill="background1" w:themeFillShade="BF"/>
            <w:vAlign w:val="center"/>
          </w:tcPr>
          <w:p w14:paraId="4FDCBF55" w14:textId="77777777" w:rsidR="007E2585" w:rsidRDefault="007E2585" w:rsidP="00C4636F">
            <w:pPr>
              <w:pStyle w:val="ProductList-OfferingBody"/>
              <w:ind w:left="-113"/>
              <w:jc w:val="center"/>
            </w:pPr>
          </w:p>
        </w:tc>
        <w:tc>
          <w:tcPr>
            <w:tcW w:w="739" w:type="dxa"/>
            <w:shd w:val="clear" w:color="auto" w:fill="BFBFBF" w:themeFill="background1" w:themeFillShade="BF"/>
            <w:vAlign w:val="center"/>
          </w:tcPr>
          <w:p w14:paraId="4FDCBF56" w14:textId="77777777" w:rsidR="007E2585" w:rsidRDefault="007E2585" w:rsidP="00C4636F">
            <w:pPr>
              <w:pStyle w:val="ProductList-OfferingBody"/>
              <w:ind w:left="-113"/>
              <w:jc w:val="center"/>
            </w:pPr>
          </w:p>
        </w:tc>
        <w:tc>
          <w:tcPr>
            <w:tcW w:w="739" w:type="dxa"/>
            <w:shd w:val="clear" w:color="auto" w:fill="BFBFBF" w:themeFill="background1" w:themeFillShade="BF"/>
            <w:vAlign w:val="center"/>
          </w:tcPr>
          <w:p w14:paraId="4FDCBF57" w14:textId="77777777" w:rsidR="007E2585" w:rsidRDefault="007E2585" w:rsidP="00C4636F">
            <w:pPr>
              <w:pStyle w:val="ProductList-OfferingBody"/>
              <w:ind w:left="-113"/>
              <w:jc w:val="center"/>
            </w:pPr>
          </w:p>
        </w:tc>
        <w:tc>
          <w:tcPr>
            <w:tcW w:w="739" w:type="dxa"/>
            <w:shd w:val="clear" w:color="auto" w:fill="BFBFBF" w:themeFill="background1" w:themeFillShade="BF"/>
            <w:vAlign w:val="center"/>
          </w:tcPr>
          <w:p w14:paraId="4FDCBF58" w14:textId="77777777" w:rsidR="007E2585" w:rsidRPr="005A0966" w:rsidRDefault="007E2585" w:rsidP="00C4636F">
            <w:pPr>
              <w:pStyle w:val="ProductList-OfferingBody"/>
              <w:ind w:left="-113"/>
              <w:jc w:val="center"/>
            </w:pPr>
          </w:p>
        </w:tc>
      </w:tr>
    </w:tbl>
    <w:p w14:paraId="4FDCBF5A" w14:textId="77777777" w:rsidR="00EE40B5" w:rsidRPr="00AA6DF2" w:rsidRDefault="00EE40B5"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413"/>
        <w:gridCol w:w="3597"/>
      </w:tblGrid>
      <w:tr w:rsidR="00F73609" w14:paraId="4FDCBF5E" w14:textId="77777777" w:rsidTr="00D451CA">
        <w:tc>
          <w:tcPr>
            <w:tcW w:w="3780" w:type="dxa"/>
          </w:tcPr>
          <w:p w14:paraId="4FDCBF5B" w14:textId="77777777" w:rsidR="00F73609" w:rsidRPr="00F73609" w:rsidRDefault="00F73609" w:rsidP="00F73609">
            <w:pPr>
              <w:pStyle w:val="ProductList-Body"/>
              <w:rPr>
                <w:b/>
              </w:rPr>
            </w:pPr>
            <w:r>
              <w:t xml:space="preserve">Idoneità alla Riduzione: </w:t>
            </w:r>
            <w:r>
              <w:rPr>
                <w:b/>
              </w:rPr>
              <w:t>Tutti</w:t>
            </w:r>
          </w:p>
        </w:tc>
        <w:tc>
          <w:tcPr>
            <w:tcW w:w="3413" w:type="dxa"/>
          </w:tcPr>
          <w:p w14:paraId="4FDCBF5C" w14:textId="535B60C3" w:rsidR="00F73609" w:rsidRDefault="00F73609" w:rsidP="00DF3BB8">
            <w:pPr>
              <w:pStyle w:val="ProductList-Body"/>
              <w:spacing w:before="20" w:after="20"/>
            </w:pPr>
            <w:r>
              <w:t xml:space="preserve">Pool di Prodotti: </w:t>
            </w:r>
            <w:r>
              <w:rPr>
                <w:b/>
              </w:rPr>
              <w:t>Server</w:t>
            </w:r>
          </w:p>
        </w:tc>
        <w:tc>
          <w:tcPr>
            <w:tcW w:w="3597" w:type="dxa"/>
          </w:tcPr>
          <w:p w14:paraId="4FDCBF5D" w14:textId="739DC080" w:rsidR="00F73609" w:rsidRDefault="00F73609" w:rsidP="00F73609">
            <w:pPr>
              <w:pStyle w:val="ProductList-Body"/>
            </w:pPr>
          </w:p>
        </w:tc>
      </w:tr>
      <w:tr w:rsidR="00F73609" w14:paraId="4FDCBF62" w14:textId="77777777" w:rsidTr="00D451CA">
        <w:tc>
          <w:tcPr>
            <w:tcW w:w="3780" w:type="dxa"/>
          </w:tcPr>
          <w:p w14:paraId="4FDCBF5F" w14:textId="77777777" w:rsidR="00F73609" w:rsidRPr="00F73609" w:rsidRDefault="00F73609" w:rsidP="00F73609">
            <w:pPr>
              <w:pStyle w:val="ProductList-Body"/>
              <w:rPr>
                <w:b/>
              </w:rPr>
            </w:pPr>
            <w:r>
              <w:t xml:space="preserve">Idoneità alla Procedura di Ordine True-up: </w:t>
            </w:r>
            <w:r>
              <w:rPr>
                <w:b/>
              </w:rPr>
              <w:t>Tutti</w:t>
            </w:r>
          </w:p>
        </w:tc>
        <w:tc>
          <w:tcPr>
            <w:tcW w:w="3413" w:type="dxa"/>
          </w:tcPr>
          <w:p w14:paraId="4FDCBF60" w14:textId="77777777" w:rsidR="00F73609" w:rsidRDefault="00F73609" w:rsidP="00F73609">
            <w:pPr>
              <w:pStyle w:val="ProductList-Body"/>
              <w:spacing w:before="20" w:after="20"/>
            </w:pPr>
            <w:r>
              <w:t xml:space="preserve">Idoneità al Periodo di Validità Esteso: </w:t>
            </w:r>
            <w:r>
              <w:rPr>
                <w:b/>
              </w:rPr>
              <w:t>Tutti</w:t>
            </w:r>
          </w:p>
        </w:tc>
        <w:tc>
          <w:tcPr>
            <w:tcW w:w="3597" w:type="dxa"/>
          </w:tcPr>
          <w:p w14:paraId="4FDCBF61" w14:textId="77777777" w:rsidR="00F73609" w:rsidRDefault="00F73609" w:rsidP="00F73609">
            <w:pPr>
              <w:pStyle w:val="ProductList-Body"/>
            </w:pPr>
          </w:p>
        </w:tc>
      </w:tr>
    </w:tbl>
    <w:p w14:paraId="4FDCBF63" w14:textId="77777777" w:rsidR="00782C7B" w:rsidRPr="00AA6DF2" w:rsidRDefault="00782C7B" w:rsidP="00782C7B">
      <w:pPr>
        <w:pStyle w:val="ProductList-Body"/>
        <w:shd w:val="clear" w:color="auto" w:fill="D9D9D9" w:themeFill="background1" w:themeFillShade="D9"/>
        <w:spacing w:before="120" w:after="120"/>
      </w:pPr>
      <w:r>
        <w:rPr>
          <w:b/>
        </w:rPr>
        <w:t>Informazioni Aggiuntive</w:t>
      </w:r>
    </w:p>
    <w:p w14:paraId="4FDCBF64" w14:textId="1F690AEA" w:rsidR="00782C7B" w:rsidRPr="00AA6DF2" w:rsidRDefault="00F73609" w:rsidP="00782C7B">
      <w:pPr>
        <w:pStyle w:val="ProductList-Body"/>
      </w:pPr>
      <w:r>
        <w:t>Lync Online Piano 1</w:t>
      </w:r>
      <w:r>
        <w:fldChar w:fldCharType="begin"/>
      </w:r>
      <w:r>
        <w:instrText>XE "Lync Online Piano 1"</w:instrText>
      </w:r>
      <w:r>
        <w:fldChar w:fldCharType="end"/>
      </w:r>
      <w:r>
        <w:t xml:space="preserve"> e Piano 2 richiedono l’acquisto e l’installazione separati di Microsoft Lync 2013</w:t>
      </w:r>
      <w:r>
        <w:fldChar w:fldCharType="begin"/>
      </w:r>
      <w:r>
        <w:instrText>XE "Lync 2013"</w:instrText>
      </w:r>
      <w:r>
        <w:fldChar w:fldCharType="end"/>
      </w:r>
      <w:r>
        <w:t xml:space="preserve"> (o di Lync per Mac 2011</w:t>
      </w:r>
      <w:r>
        <w:fldChar w:fldCharType="begin"/>
      </w:r>
      <w:r>
        <w:instrText>XE "Lync per Mac 2011"</w:instrText>
      </w:r>
      <w:r>
        <w:fldChar w:fldCharType="end"/>
      </w:r>
      <w:r>
        <w:t>) per accedere al set completo di funzionalità di Lync Online Piano 1 e Piano 2. Grazie a un’offerta di durata limitata, le società titolari di licenza per Lync Online riceveranno gratuitamente in licenza una copia di Lync per Mac 2011 per ciascuna licenza “subscription” acquistata o in versione di valutazione di Lync Online. Il 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w:t>
      </w:r>
      <w:r w:rsidR="00EA0320">
        <w:t xml:space="preserve"> </w:t>
      </w:r>
      <w:r>
        <w:t>Le società potranno utilizzare il client gratuito Lync Basic 2013 per i loro utenti finali in possesso di Windows.</w:t>
      </w:r>
    </w:p>
    <w:p w14:paraId="5C11B64F" w14:textId="7F162145" w:rsidR="00335B97" w:rsidRPr="00AA6DF2" w:rsidRDefault="00335B97" w:rsidP="00782C7B">
      <w:pPr>
        <w:pStyle w:val="ProductList-Body"/>
      </w:pPr>
    </w:p>
    <w:p w14:paraId="45936CCC" w14:textId="693F8D81" w:rsidR="00F910AC" w:rsidRPr="00AA6DF2" w:rsidRDefault="00450EF0" w:rsidP="00450EF0">
      <w:pPr>
        <w:pStyle w:val="ProductList-Body"/>
      </w:pPr>
      <w:r>
        <w:t xml:space="preserve">Per informazioni sui Componenti Aggiuntivi, le società potranno fare riferimento alle </w:t>
      </w:r>
      <w:hyperlink w:anchor="AddOn" w:history="1">
        <w:r>
          <w:rPr>
            <w:rStyle w:val="Hyperlink"/>
          </w:rPr>
          <w:t>USL Add-On</w:t>
        </w:r>
      </w:hyperlink>
      <w:r>
        <w:t xml:space="preserve"> nelle Famiglie di Prodotti Office 365.</w:t>
      </w:r>
    </w:p>
    <w:p w14:paraId="4FDCBF66" w14:textId="0512B440" w:rsidR="00585A48" w:rsidRPr="00AA6DF2" w:rsidRDefault="004005A5" w:rsidP="00585A48">
      <w:pPr>
        <w:pStyle w:val="ProductList-Body"/>
        <w:shd w:val="clear" w:color="auto" w:fill="A6A6A6" w:themeFill="background1" w:themeFillShade="A6"/>
        <w:spacing w:before="120" w:after="240"/>
        <w:jc w:val="right"/>
      </w:pPr>
      <w:hyperlink w:anchor="ToC" w:history="1">
        <w:r w:rsidR="00603746">
          <w:rPr>
            <w:rStyle w:val="Hyperlink"/>
            <w:sz w:val="16"/>
            <w:szCs w:val="16"/>
          </w:rPr>
          <w:t>Sommario</w:t>
        </w:r>
      </w:hyperlink>
      <w:r w:rsidR="00603746">
        <w:rPr>
          <w:sz w:val="16"/>
          <w:szCs w:val="16"/>
        </w:rPr>
        <w:t xml:space="preserve"> / </w:t>
      </w:r>
      <w:hyperlink w:anchor="ChartKey" w:history="1">
        <w:r w:rsidR="00603746">
          <w:rPr>
            <w:rStyle w:val="Hyperlink"/>
            <w:sz w:val="16"/>
            <w:szCs w:val="16"/>
          </w:rPr>
          <w:t>Codici Tabella</w:t>
        </w:r>
      </w:hyperlink>
      <w:r w:rsidR="00603746">
        <w:rPr>
          <w:sz w:val="16"/>
          <w:szCs w:val="16"/>
        </w:rPr>
        <w:t xml:space="preserve"> / </w:t>
      </w:r>
      <w:hyperlink w:anchor="Index" w:history="1">
        <w:r w:rsidR="00603746">
          <w:rPr>
            <w:rStyle w:val="Hyperlink"/>
            <w:sz w:val="16"/>
            <w:szCs w:val="16"/>
          </w:rPr>
          <w:t>Indice</w:t>
        </w:r>
      </w:hyperlink>
    </w:p>
    <w:p w14:paraId="38D69B1F" w14:textId="43E704A2" w:rsidR="00405189" w:rsidRPr="00AA6DF2" w:rsidRDefault="00405189" w:rsidP="00405189">
      <w:pPr>
        <w:pStyle w:val="ProductList-Offering2Heading"/>
        <w:outlineLvl w:val="2"/>
      </w:pPr>
      <w:bookmarkStart w:id="1175" w:name="_Toc379797317"/>
      <w:r>
        <w:tab/>
      </w:r>
      <w:bookmarkStart w:id="1176" w:name="_Toc380513377"/>
      <w:bookmarkStart w:id="1177" w:name="_Toc380655427"/>
      <w:bookmarkStart w:id="1178" w:name="_Toc405814692"/>
      <w:r>
        <w:t>Applicazioni di Office 365</w:t>
      </w:r>
      <w:bookmarkEnd w:id="1175"/>
      <w:bookmarkEnd w:id="1176"/>
      <w:bookmarkEnd w:id="1177"/>
      <w:bookmarkEnd w:id="11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B24EAE" w14:paraId="1182D97D" w14:textId="77777777" w:rsidTr="00E50342">
        <w:trPr>
          <w:cantSplit/>
          <w:tblHeader/>
        </w:trPr>
        <w:tc>
          <w:tcPr>
            <w:tcW w:w="3337" w:type="dxa"/>
            <w:tcBorders>
              <w:bottom w:val="nil"/>
            </w:tcBorders>
            <w:shd w:val="clear" w:color="auto" w:fill="00188F"/>
          </w:tcPr>
          <w:p w14:paraId="1C09CFE7" w14:textId="77777777" w:rsidR="00B24EAE" w:rsidRPr="00EE0836" w:rsidRDefault="00B24EAE" w:rsidP="00FB719E">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3F798A04" w14:textId="30F797A6" w:rsidR="00B24EAE" w:rsidRPr="00EE0836" w:rsidRDefault="00B24EAE" w:rsidP="00FB719E">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34B07EAA" w14:textId="47C373E8" w:rsidR="00B24EAE" w:rsidRPr="00EE0836" w:rsidRDefault="00B24EAE" w:rsidP="00FB719E">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739" w:type="dxa"/>
            <w:shd w:val="clear" w:color="auto" w:fill="00188F"/>
            <w:vAlign w:val="center"/>
          </w:tcPr>
          <w:p w14:paraId="71F816F9" w14:textId="7C6ADC3C" w:rsidR="00B24EAE" w:rsidRPr="00EE0836" w:rsidRDefault="00B24EAE" w:rsidP="00FB719E">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739" w:type="dxa"/>
            <w:shd w:val="clear" w:color="auto" w:fill="00188F"/>
            <w:vAlign w:val="center"/>
          </w:tcPr>
          <w:p w14:paraId="559638C7" w14:textId="6D393D5E" w:rsidR="00B24EAE" w:rsidRPr="00EE0836" w:rsidRDefault="00B24EAE" w:rsidP="00FB719E">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739" w:type="dxa"/>
            <w:shd w:val="clear" w:color="auto" w:fill="00188F"/>
            <w:vAlign w:val="center"/>
          </w:tcPr>
          <w:p w14:paraId="7F0D20E7" w14:textId="00714E8C" w:rsidR="00B24EAE" w:rsidRPr="00EE0836" w:rsidRDefault="00B24EAE" w:rsidP="00FB719E">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738" w:type="dxa"/>
            <w:shd w:val="clear" w:color="auto" w:fill="00188F"/>
            <w:vAlign w:val="center"/>
          </w:tcPr>
          <w:p w14:paraId="35B42C5D" w14:textId="2706D0CE" w:rsidR="00B24EAE" w:rsidRPr="00EE0836" w:rsidRDefault="00B24EAE" w:rsidP="00FB719E">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739" w:type="dxa"/>
            <w:shd w:val="clear" w:color="auto" w:fill="00188F"/>
            <w:vAlign w:val="center"/>
          </w:tcPr>
          <w:p w14:paraId="5C16BBBB" w14:textId="5257A10F" w:rsidR="00B24EAE" w:rsidRPr="00EE0836" w:rsidRDefault="00B24EAE" w:rsidP="00FB719E">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739" w:type="dxa"/>
            <w:shd w:val="clear" w:color="auto" w:fill="00188F"/>
            <w:vAlign w:val="center"/>
          </w:tcPr>
          <w:p w14:paraId="6F2CEDDE" w14:textId="265BB664" w:rsidR="00B24EAE" w:rsidRPr="00EE0836" w:rsidRDefault="00B24EAE" w:rsidP="00FB719E">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739" w:type="dxa"/>
            <w:shd w:val="clear" w:color="auto" w:fill="00188F"/>
            <w:vAlign w:val="center"/>
          </w:tcPr>
          <w:p w14:paraId="29AE3DEF" w14:textId="30CD2464" w:rsidR="00B24EAE" w:rsidRPr="00EE0836" w:rsidRDefault="00B24EAE" w:rsidP="00FB719E">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814" w:type="dxa"/>
            <w:shd w:val="clear" w:color="auto" w:fill="00188F"/>
            <w:vAlign w:val="center"/>
          </w:tcPr>
          <w:p w14:paraId="1C8ABD0A" w14:textId="37821AD2" w:rsidR="00B24EAE" w:rsidRPr="00EE0836" w:rsidRDefault="00B24EAE" w:rsidP="00FB719E">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B24EAE" w14:paraId="4948C08F" w14:textId="77777777" w:rsidTr="00E50342">
        <w:trPr>
          <w:cantSplit/>
        </w:trPr>
        <w:tc>
          <w:tcPr>
            <w:tcW w:w="3337" w:type="dxa"/>
            <w:tcBorders>
              <w:top w:val="nil"/>
              <w:left w:val="nil"/>
              <w:bottom w:val="dashSmallGap" w:sz="4" w:space="0" w:color="BFBFBF" w:themeColor="background1" w:themeShade="BF"/>
              <w:right w:val="nil"/>
            </w:tcBorders>
          </w:tcPr>
          <w:p w14:paraId="5BEBD565" w14:textId="1BECD1AF" w:rsidR="00B24EAE" w:rsidRDefault="00B24EAE" w:rsidP="00237299">
            <w:pPr>
              <w:pStyle w:val="ProductList-Offering2"/>
            </w:pPr>
            <w:bookmarkStart w:id="1179" w:name="_Toc405814693"/>
            <w:r>
              <w:t>Office 365 Business</w:t>
            </w:r>
            <w:bookmarkEnd w:id="1179"/>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14:paraId="0166725D" w14:textId="77777777" w:rsidR="00B24EAE" w:rsidRDefault="00B24EAE"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23E1820" w14:textId="77777777" w:rsidR="00B24EAE" w:rsidRDefault="00B24EAE" w:rsidP="00237299">
            <w:pPr>
              <w:pStyle w:val="ProductList-OfferingBody"/>
              <w:ind w:left="-113"/>
              <w:jc w:val="center"/>
            </w:pPr>
          </w:p>
        </w:tc>
        <w:tc>
          <w:tcPr>
            <w:tcW w:w="739" w:type="dxa"/>
            <w:shd w:val="clear" w:color="auto" w:fill="BFBFBF" w:themeFill="background1" w:themeFillShade="BF"/>
            <w:vAlign w:val="center"/>
          </w:tcPr>
          <w:p w14:paraId="33306243" w14:textId="77777777" w:rsidR="00B24EAE" w:rsidRDefault="00B24EAE" w:rsidP="00237299">
            <w:pPr>
              <w:pStyle w:val="ProductList-OfferingBody"/>
              <w:ind w:left="-113"/>
              <w:jc w:val="center"/>
            </w:pPr>
          </w:p>
        </w:tc>
        <w:tc>
          <w:tcPr>
            <w:tcW w:w="739" w:type="dxa"/>
            <w:shd w:val="clear" w:color="auto" w:fill="BFBFBF" w:themeFill="background1" w:themeFillShade="BF"/>
            <w:vAlign w:val="center"/>
          </w:tcPr>
          <w:p w14:paraId="62367316" w14:textId="77777777" w:rsidR="00B24EAE" w:rsidRDefault="00B24EAE" w:rsidP="00237299">
            <w:pPr>
              <w:pStyle w:val="ProductList-OfferingBody"/>
              <w:ind w:left="-113"/>
              <w:jc w:val="center"/>
            </w:pPr>
          </w:p>
        </w:tc>
        <w:tc>
          <w:tcPr>
            <w:tcW w:w="739" w:type="dxa"/>
            <w:shd w:val="clear" w:color="auto" w:fill="BFBFBF" w:themeFill="background1" w:themeFillShade="BF"/>
            <w:vAlign w:val="center"/>
          </w:tcPr>
          <w:p w14:paraId="5DEA0F86" w14:textId="77777777" w:rsidR="00B24EAE" w:rsidRDefault="00B24EAE" w:rsidP="00237299">
            <w:pPr>
              <w:pStyle w:val="ProductList-OfferingBody"/>
              <w:ind w:left="-113"/>
              <w:jc w:val="center"/>
            </w:pPr>
          </w:p>
        </w:tc>
        <w:tc>
          <w:tcPr>
            <w:tcW w:w="738" w:type="dxa"/>
            <w:shd w:val="clear" w:color="auto" w:fill="70AD47" w:themeFill="accent6"/>
            <w:vAlign w:val="center"/>
          </w:tcPr>
          <w:p w14:paraId="77625D2B" w14:textId="77777777" w:rsidR="00B24EAE" w:rsidRDefault="00B24EAE" w:rsidP="00237299">
            <w:pPr>
              <w:pStyle w:val="ProductList-OfferingBody"/>
              <w:ind w:left="-113"/>
              <w:jc w:val="center"/>
            </w:pPr>
          </w:p>
        </w:tc>
        <w:tc>
          <w:tcPr>
            <w:tcW w:w="739" w:type="dxa"/>
            <w:shd w:val="clear" w:color="auto" w:fill="70AD47" w:themeFill="accent6"/>
            <w:vAlign w:val="center"/>
          </w:tcPr>
          <w:p w14:paraId="139D447E" w14:textId="3CF7676D" w:rsidR="00B24EAE" w:rsidRPr="00EE1519" w:rsidRDefault="00B24EAE" w:rsidP="00237299">
            <w:pPr>
              <w:pStyle w:val="ProductList-OfferingBody"/>
              <w:ind w:left="-113"/>
              <w:jc w:val="center"/>
              <w:rPr>
                <w:color w:val="70AD47" w:themeColor="accent6"/>
              </w:rP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739" w:type="dxa"/>
            <w:shd w:val="clear" w:color="auto" w:fill="70AD47" w:themeFill="accent6"/>
            <w:vAlign w:val="center"/>
          </w:tcPr>
          <w:p w14:paraId="135951A5" w14:textId="1CEB61C7" w:rsidR="00B24EAE" w:rsidRPr="009472AC" w:rsidRDefault="00B24EAE" w:rsidP="00D315FF">
            <w:pPr>
              <w:pStyle w:val="ProductList-OfferingBody"/>
              <w:ind w:left="-126"/>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739" w:type="dxa"/>
            <w:shd w:val="clear" w:color="auto" w:fill="BFBFBF" w:themeFill="background1" w:themeFillShade="BF"/>
            <w:vAlign w:val="center"/>
          </w:tcPr>
          <w:p w14:paraId="649DDF6F" w14:textId="77777777" w:rsidR="00B24EAE" w:rsidRDefault="00B24EAE" w:rsidP="00237299">
            <w:pPr>
              <w:pStyle w:val="ProductList-OfferingBody"/>
              <w:ind w:left="-113"/>
              <w:jc w:val="center"/>
            </w:pPr>
          </w:p>
        </w:tc>
        <w:tc>
          <w:tcPr>
            <w:tcW w:w="814" w:type="dxa"/>
            <w:shd w:val="clear" w:color="auto" w:fill="BFBFBF" w:themeFill="background1" w:themeFillShade="BF"/>
            <w:vAlign w:val="center"/>
          </w:tcPr>
          <w:p w14:paraId="1791A3E2" w14:textId="28C8D92D" w:rsidR="00B24EAE" w:rsidRDefault="00B24EAE" w:rsidP="00237299">
            <w:pPr>
              <w:pStyle w:val="ProductList-OfferingBody"/>
              <w:ind w:left="-113"/>
              <w:jc w:val="center"/>
            </w:pPr>
          </w:p>
        </w:tc>
      </w:tr>
      <w:tr w:rsidR="00B24EAE" w14:paraId="0350BE12" w14:textId="77777777" w:rsidTr="00E50342">
        <w:trPr>
          <w:cantSplit/>
        </w:trPr>
        <w:tc>
          <w:tcPr>
            <w:tcW w:w="3337" w:type="dxa"/>
            <w:tcBorders>
              <w:top w:val="nil"/>
              <w:left w:val="nil"/>
              <w:bottom w:val="dashSmallGap" w:sz="4" w:space="0" w:color="BFBFBF" w:themeColor="background1" w:themeShade="BF"/>
              <w:right w:val="nil"/>
            </w:tcBorders>
          </w:tcPr>
          <w:p w14:paraId="63DE545E" w14:textId="06FACE97" w:rsidR="00B24EAE" w:rsidRDefault="00B24EAE" w:rsidP="00237299">
            <w:pPr>
              <w:pStyle w:val="ProductList-Offering2"/>
            </w:pPr>
            <w:bookmarkStart w:id="1180" w:name="_Toc379797318"/>
            <w:bookmarkStart w:id="1181" w:name="_Toc380513378"/>
            <w:bookmarkStart w:id="1182" w:name="_Toc380655428"/>
            <w:bookmarkStart w:id="1183" w:name="_Toc405814694"/>
            <w:r>
              <w:t>Office 365 ProPlus</w:t>
            </w:r>
            <w:r>
              <w:fldChar w:fldCharType="begin"/>
            </w:r>
            <w:r>
              <w:instrText>XE "Office 365 ProPlus"</w:instrText>
            </w:r>
            <w:r>
              <w:fldChar w:fldCharType="end"/>
            </w:r>
            <w:r>
              <w:t xml:space="preserve"> (SL per Utente)</w:t>
            </w:r>
            <w:bookmarkEnd w:id="1180"/>
            <w:bookmarkEnd w:id="1181"/>
            <w:bookmarkEnd w:id="1182"/>
            <w:bookmarkEnd w:id="1183"/>
          </w:p>
        </w:tc>
        <w:tc>
          <w:tcPr>
            <w:tcW w:w="738" w:type="dxa"/>
            <w:tcBorders>
              <w:top w:val="nil"/>
              <w:left w:val="nil"/>
              <w:bottom w:val="dashSmallGap" w:sz="4" w:space="0" w:color="BFBFBF" w:themeColor="background1" w:themeShade="BF"/>
              <w:right w:val="nil"/>
            </w:tcBorders>
            <w:vAlign w:val="center"/>
          </w:tcPr>
          <w:p w14:paraId="635790AF" w14:textId="77777777" w:rsidR="00B24EAE" w:rsidRDefault="00B24EAE"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3156710D" w14:textId="77777777" w:rsidR="00B24EAE" w:rsidRDefault="00B24EAE" w:rsidP="00237299">
            <w:pPr>
              <w:pStyle w:val="ProductList-OfferingBody"/>
              <w:ind w:left="-113"/>
              <w:jc w:val="center"/>
            </w:pPr>
          </w:p>
        </w:tc>
        <w:tc>
          <w:tcPr>
            <w:tcW w:w="739" w:type="dxa"/>
            <w:shd w:val="clear" w:color="auto" w:fill="70AD47" w:themeFill="accent6"/>
            <w:vAlign w:val="center"/>
          </w:tcPr>
          <w:p w14:paraId="5C3BD3A4" w14:textId="77777777" w:rsidR="00B24EAE" w:rsidRDefault="00B24EAE" w:rsidP="00237299">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p>
        </w:tc>
        <w:tc>
          <w:tcPr>
            <w:tcW w:w="739" w:type="dxa"/>
            <w:shd w:val="clear" w:color="auto" w:fill="BFBFBF" w:themeFill="background1" w:themeFillShade="BF"/>
            <w:vAlign w:val="center"/>
          </w:tcPr>
          <w:p w14:paraId="7E332533" w14:textId="77777777" w:rsidR="00B24EAE" w:rsidRDefault="00B24EAE" w:rsidP="00237299">
            <w:pPr>
              <w:pStyle w:val="ProductList-OfferingBody"/>
              <w:ind w:left="-113"/>
              <w:jc w:val="center"/>
            </w:pPr>
          </w:p>
        </w:tc>
        <w:tc>
          <w:tcPr>
            <w:tcW w:w="739" w:type="dxa"/>
            <w:shd w:val="clear" w:color="auto" w:fill="70AD47" w:themeFill="accent6"/>
            <w:vAlign w:val="center"/>
          </w:tcPr>
          <w:p w14:paraId="0B270194" w14:textId="77777777" w:rsidR="00B24EAE" w:rsidRDefault="00B24EAE" w:rsidP="00237299">
            <w:pPr>
              <w:pStyle w:val="ProductList-OfferingBody"/>
              <w:ind w:left="-113"/>
              <w:jc w:val="center"/>
            </w:pPr>
          </w:p>
        </w:tc>
        <w:tc>
          <w:tcPr>
            <w:tcW w:w="738" w:type="dxa"/>
            <w:shd w:val="clear" w:color="auto" w:fill="70AD47" w:themeFill="accent6"/>
            <w:vAlign w:val="center"/>
          </w:tcPr>
          <w:p w14:paraId="72743B8B" w14:textId="77777777" w:rsidR="00B24EAE" w:rsidRDefault="00B24EAE" w:rsidP="00237299">
            <w:pPr>
              <w:pStyle w:val="ProductList-OfferingBody"/>
              <w:ind w:left="-113"/>
              <w:jc w:val="center"/>
            </w:pPr>
          </w:p>
        </w:tc>
        <w:tc>
          <w:tcPr>
            <w:tcW w:w="739" w:type="dxa"/>
            <w:shd w:val="clear" w:color="auto" w:fill="70AD47" w:themeFill="accent6"/>
            <w:vAlign w:val="center"/>
          </w:tcPr>
          <w:p w14:paraId="701D26D9" w14:textId="09007218" w:rsidR="00B24EAE" w:rsidRDefault="00B24EAE" w:rsidP="00237299">
            <w:pPr>
              <w:pStyle w:val="ProductList-OfferingBody"/>
              <w:ind w:left="-113"/>
              <w:jc w:val="cente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739" w:type="dxa"/>
            <w:shd w:val="clear" w:color="auto" w:fill="70AD47" w:themeFill="accent6"/>
            <w:vAlign w:val="center"/>
          </w:tcPr>
          <w:p w14:paraId="29684DA4" w14:textId="6FF8DA17" w:rsidR="00B24EAE" w:rsidRPr="00733838" w:rsidRDefault="00087331" w:rsidP="004018BA">
            <w:pPr>
              <w:pStyle w:val="ProductList-OfferingBody"/>
              <w:ind w:left="-126"/>
              <w:jc w:val="center"/>
            </w:pPr>
            <w:r w:rsidRPr="00733838">
              <w:fldChar w:fldCharType="begin"/>
            </w:r>
            <w:r w:rsidRPr="00733838">
              <w:instrText xml:space="preserve"> AutoTextList  \s NoStyle \t “Servizio Online Enterprise” </w:instrText>
            </w:r>
            <w:r w:rsidRPr="00733838">
              <w:fldChar w:fldCharType="separate"/>
            </w:r>
            <w:r w:rsidRPr="00733838">
              <w:t>EO</w:t>
            </w:r>
            <w:r w:rsidRPr="00733838">
              <w:fldChar w:fldCharType="end"/>
            </w:r>
            <w:r w:rsidRPr="00733838">
              <w:t>,</w:t>
            </w:r>
            <w:r w:rsidRPr="00733838">
              <w:fldChar w:fldCharType="begin"/>
            </w:r>
            <w:r w:rsidRPr="00733838">
              <w:instrText xml:space="preserve"> AutoTextList  \s NoStyle \t “Non per l’Intera Organizzazione in Open Value”</w:instrText>
            </w:r>
            <w:r w:rsidRPr="00733838">
              <w:fldChar w:fldCharType="separate"/>
            </w:r>
            <w:r w:rsidRPr="00733838">
              <w:t xml:space="preserve">P </w:t>
            </w:r>
            <w:r w:rsidRPr="00733838">
              <w:fldChar w:fldCharType="end"/>
            </w:r>
          </w:p>
        </w:tc>
        <w:tc>
          <w:tcPr>
            <w:tcW w:w="739" w:type="dxa"/>
            <w:shd w:val="clear" w:color="auto" w:fill="BFBFBF" w:themeFill="background1" w:themeFillShade="BF"/>
            <w:vAlign w:val="center"/>
          </w:tcPr>
          <w:p w14:paraId="21775B54" w14:textId="77777777" w:rsidR="00B24EAE" w:rsidRDefault="00B24EAE" w:rsidP="00237299">
            <w:pPr>
              <w:pStyle w:val="ProductList-OfferingBody"/>
              <w:ind w:left="-113"/>
              <w:jc w:val="center"/>
            </w:pPr>
          </w:p>
        </w:tc>
        <w:tc>
          <w:tcPr>
            <w:tcW w:w="814" w:type="dxa"/>
            <w:shd w:val="clear" w:color="auto" w:fill="BFBFBF" w:themeFill="background1" w:themeFillShade="BF"/>
            <w:vAlign w:val="center"/>
          </w:tcPr>
          <w:p w14:paraId="7AF77BAE" w14:textId="77777777" w:rsidR="00B24EAE" w:rsidRDefault="00B24EAE" w:rsidP="00237299">
            <w:pPr>
              <w:pStyle w:val="ProductList-OfferingBody"/>
              <w:ind w:left="-113"/>
              <w:jc w:val="center"/>
            </w:pPr>
          </w:p>
        </w:tc>
      </w:tr>
      <w:tr w:rsidR="00B24EAE" w14:paraId="1EEA2BDD" w14:textId="77777777" w:rsidTr="00E50342">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B9875C1" w14:textId="0D7152D2" w:rsidR="00B24EAE" w:rsidRDefault="00B24EAE" w:rsidP="00237299">
            <w:pPr>
              <w:pStyle w:val="ProductList-Offering2"/>
            </w:pPr>
            <w:bookmarkStart w:id="1184" w:name="_Toc379797319"/>
            <w:bookmarkStart w:id="1185" w:name="_Toc380513379"/>
            <w:bookmarkStart w:id="1186" w:name="_Toc380655429"/>
            <w:bookmarkStart w:id="1187" w:name="_Toc405814695"/>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per Utente)</w:t>
            </w:r>
            <w:bookmarkEnd w:id="1184"/>
            <w:bookmarkEnd w:id="1185"/>
            <w:bookmarkEnd w:id="1186"/>
            <w:bookmarkEnd w:id="118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EA5651" w14:textId="7169F53F" w:rsidR="00B24EAE" w:rsidRDefault="00B24EAE"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62FE2CCD" w14:textId="5C41096C" w:rsidR="00B24EAE" w:rsidRDefault="00B24EAE" w:rsidP="00237299">
            <w:pPr>
              <w:pStyle w:val="ProductList-OfferingBody"/>
              <w:ind w:left="-113"/>
              <w:jc w:val="center"/>
            </w:pPr>
            <w:r>
              <w:t>1</w:t>
            </w:r>
          </w:p>
        </w:tc>
        <w:tc>
          <w:tcPr>
            <w:tcW w:w="739" w:type="dxa"/>
            <w:shd w:val="clear" w:color="auto" w:fill="70AD47" w:themeFill="accent6"/>
            <w:vAlign w:val="center"/>
          </w:tcPr>
          <w:p w14:paraId="4C09AA56" w14:textId="61264186" w:rsidR="00B24EAE" w:rsidRDefault="00B24EAE" w:rsidP="00237299">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r>
              <w:t xml:space="preserve"> </w:t>
            </w:r>
          </w:p>
        </w:tc>
        <w:tc>
          <w:tcPr>
            <w:tcW w:w="739" w:type="dxa"/>
            <w:shd w:val="clear" w:color="auto" w:fill="70AD47" w:themeFill="accent6"/>
            <w:vAlign w:val="center"/>
          </w:tcPr>
          <w:p w14:paraId="29D8745E" w14:textId="00A50F2F" w:rsidR="00B24EAE" w:rsidRPr="00B24EAE" w:rsidRDefault="00B24EAE" w:rsidP="00B070CB">
            <w:pPr>
              <w:pStyle w:val="ProductList-OfferingBody"/>
              <w:ind w:left="-113"/>
              <w:jc w:val="center"/>
            </w:pPr>
            <w:r w:rsidRPr="00B24EAE">
              <w:fldChar w:fldCharType="begin"/>
            </w:r>
            <w:r w:rsidRPr="00B24EAE">
              <w:instrText xml:space="preserve"> AutoTextList  \s NoStyle \t “Prodotto Aggiuntivo Solo per OVS-ES” </w:instrText>
            </w:r>
            <w:r w:rsidRPr="00B24EAE">
              <w:fldChar w:fldCharType="separate"/>
            </w:r>
            <w:r w:rsidRPr="00B24EAE">
              <w:t>AV</w:t>
            </w:r>
            <w:r w:rsidRPr="00B24EAE">
              <w:fldChar w:fldCharType="end"/>
            </w:r>
            <w:r w:rsidRPr="00B24EAE">
              <w:t>,</w:t>
            </w:r>
            <w:r w:rsidRPr="00B24EAE">
              <w:fldChar w:fldCharType="begin"/>
            </w:r>
            <w:r w:rsidRPr="00B24EAE">
              <w:instrText xml:space="preserve"> AutoTextList  \s NoStyle \t “Servizio Online Enterprise Solo per EES” </w:instrText>
            </w:r>
            <w:r w:rsidRPr="00B24EAE">
              <w:fldChar w:fldCharType="separate"/>
            </w:r>
            <w:r w:rsidRPr="00B24EAE">
              <w:t>EE</w:t>
            </w:r>
            <w:r w:rsidRPr="00B24EAE">
              <w:fldChar w:fldCharType="end"/>
            </w:r>
          </w:p>
        </w:tc>
        <w:tc>
          <w:tcPr>
            <w:tcW w:w="739" w:type="dxa"/>
            <w:shd w:val="clear" w:color="auto" w:fill="BFBFBF" w:themeFill="background1" w:themeFillShade="BF"/>
            <w:vAlign w:val="center"/>
          </w:tcPr>
          <w:p w14:paraId="6FF50CCB" w14:textId="77777777" w:rsidR="00B24EAE" w:rsidRDefault="00B24EAE" w:rsidP="00237299">
            <w:pPr>
              <w:pStyle w:val="ProductList-OfferingBody"/>
              <w:ind w:left="-113"/>
              <w:jc w:val="center"/>
            </w:pPr>
          </w:p>
        </w:tc>
        <w:tc>
          <w:tcPr>
            <w:tcW w:w="738" w:type="dxa"/>
            <w:shd w:val="clear" w:color="auto" w:fill="70AD47" w:themeFill="accent6"/>
            <w:vAlign w:val="center"/>
          </w:tcPr>
          <w:p w14:paraId="26F8AF00" w14:textId="77777777" w:rsidR="00B24EAE" w:rsidRDefault="00B24EAE" w:rsidP="00237299">
            <w:pPr>
              <w:pStyle w:val="ProductList-OfferingBody"/>
              <w:ind w:left="-113"/>
              <w:jc w:val="center"/>
            </w:pPr>
          </w:p>
        </w:tc>
        <w:tc>
          <w:tcPr>
            <w:tcW w:w="739" w:type="dxa"/>
            <w:shd w:val="clear" w:color="auto" w:fill="70AD47" w:themeFill="accent6"/>
            <w:vAlign w:val="center"/>
          </w:tcPr>
          <w:p w14:paraId="2D5E522B" w14:textId="7EE84B20" w:rsidR="00B24EAE" w:rsidRPr="00537B97" w:rsidRDefault="00537B97" w:rsidP="00237299">
            <w:pPr>
              <w:pStyle w:val="ProductList-OfferingBody"/>
              <w:ind w:left="-113"/>
              <w:jc w:val="center"/>
            </w:pPr>
            <w:r w:rsidRPr="00537B97">
              <w:rPr>
                <w:color w:val="000000" w:themeColor="text1"/>
              </w:rPr>
              <w:fldChar w:fldCharType="begin"/>
            </w:r>
            <w:r w:rsidRPr="00537B97">
              <w:rPr>
                <w:color w:val="000000" w:themeColor="text1"/>
              </w:rPr>
              <w:instrText xml:space="preserve"> AutoTextList  \s NoStyle \t “Open License” </w:instrText>
            </w:r>
            <w:r w:rsidRPr="00537B97">
              <w:rPr>
                <w:color w:val="000000" w:themeColor="text1"/>
              </w:rPr>
              <w:fldChar w:fldCharType="separate"/>
            </w:r>
            <w:r w:rsidRPr="00537B97">
              <w:rPr>
                <w:color w:val="000000" w:themeColor="text1"/>
              </w:rPr>
              <w:t>OL</w:t>
            </w:r>
            <w:r w:rsidRPr="00537B97">
              <w:rPr>
                <w:color w:val="000000" w:themeColor="text1"/>
              </w:rPr>
              <w:fldChar w:fldCharType="end"/>
            </w:r>
          </w:p>
        </w:tc>
        <w:tc>
          <w:tcPr>
            <w:tcW w:w="739" w:type="dxa"/>
            <w:shd w:val="clear" w:color="auto" w:fill="70AD47" w:themeFill="accent6"/>
            <w:vAlign w:val="center"/>
          </w:tcPr>
          <w:p w14:paraId="1682F3D2" w14:textId="2C54E236" w:rsidR="00B24EAE" w:rsidRDefault="00B24EAE" w:rsidP="00237299">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739" w:type="dxa"/>
            <w:shd w:val="clear" w:color="auto" w:fill="BFBFBF" w:themeFill="background1" w:themeFillShade="BF"/>
            <w:vAlign w:val="center"/>
          </w:tcPr>
          <w:p w14:paraId="38D07B9B" w14:textId="77777777" w:rsidR="00B24EAE" w:rsidRDefault="00B24EAE" w:rsidP="00237299">
            <w:pPr>
              <w:pStyle w:val="ProductList-OfferingBody"/>
              <w:ind w:left="-113"/>
              <w:jc w:val="center"/>
            </w:pPr>
          </w:p>
        </w:tc>
        <w:tc>
          <w:tcPr>
            <w:tcW w:w="814" w:type="dxa"/>
            <w:shd w:val="clear" w:color="auto" w:fill="BFBFBF" w:themeFill="background1" w:themeFillShade="BF"/>
            <w:vAlign w:val="center"/>
          </w:tcPr>
          <w:p w14:paraId="3122CB9E" w14:textId="77777777" w:rsidR="00B24EAE" w:rsidRDefault="00B24EAE" w:rsidP="00237299">
            <w:pPr>
              <w:pStyle w:val="ProductList-OfferingBody"/>
              <w:ind w:left="-113"/>
              <w:jc w:val="center"/>
            </w:pPr>
          </w:p>
        </w:tc>
      </w:tr>
      <w:tr w:rsidR="00B24EAE" w14:paraId="2A437791" w14:textId="77777777" w:rsidTr="00E50342">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D91F417" w14:textId="418B2AA9" w:rsidR="00B24EAE" w:rsidRDefault="00B24EAE" w:rsidP="00D315FF">
            <w:pPr>
              <w:pStyle w:val="ProductList-Offering2"/>
            </w:pPr>
            <w:bookmarkStart w:id="1188" w:name="_Toc405814696"/>
            <w:r>
              <w:t>Office 365 ProPlus for Education (SL per Utente)</w:t>
            </w:r>
            <w:bookmarkEnd w:id="118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34DE9D4" w14:textId="77777777" w:rsidR="00B24EAE" w:rsidRDefault="00B24EAE"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F102AD3" w14:textId="77777777" w:rsidR="00B24EAE" w:rsidRDefault="00B24EAE" w:rsidP="00237299">
            <w:pPr>
              <w:pStyle w:val="ProductList-OfferingBody"/>
              <w:ind w:left="-113"/>
              <w:jc w:val="center"/>
            </w:pPr>
          </w:p>
        </w:tc>
        <w:tc>
          <w:tcPr>
            <w:tcW w:w="739" w:type="dxa"/>
            <w:shd w:val="clear" w:color="auto" w:fill="BFBFBF" w:themeFill="background1" w:themeFillShade="BF"/>
            <w:vAlign w:val="center"/>
          </w:tcPr>
          <w:p w14:paraId="2A47E56D" w14:textId="77777777" w:rsidR="00B24EAE" w:rsidRPr="005A0966" w:rsidRDefault="00B24EAE" w:rsidP="00237299">
            <w:pPr>
              <w:pStyle w:val="ProductList-OfferingBody"/>
              <w:ind w:left="-113"/>
              <w:jc w:val="center"/>
            </w:pPr>
          </w:p>
        </w:tc>
        <w:tc>
          <w:tcPr>
            <w:tcW w:w="739" w:type="dxa"/>
            <w:shd w:val="clear" w:color="auto" w:fill="70AD47" w:themeFill="accent6"/>
            <w:vAlign w:val="center"/>
          </w:tcPr>
          <w:p w14:paraId="23395B58" w14:textId="7C9B4470" w:rsidR="00B24EAE" w:rsidRDefault="00B24EAE" w:rsidP="00237299">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39" w:type="dxa"/>
            <w:shd w:val="clear" w:color="auto" w:fill="BFBFBF" w:themeFill="background1" w:themeFillShade="BF"/>
            <w:vAlign w:val="center"/>
          </w:tcPr>
          <w:p w14:paraId="6A720327" w14:textId="77777777" w:rsidR="00B24EAE" w:rsidRDefault="00B24EAE" w:rsidP="00237299">
            <w:pPr>
              <w:pStyle w:val="ProductList-OfferingBody"/>
              <w:ind w:left="-113"/>
              <w:jc w:val="center"/>
            </w:pPr>
          </w:p>
        </w:tc>
        <w:tc>
          <w:tcPr>
            <w:tcW w:w="738" w:type="dxa"/>
            <w:shd w:val="clear" w:color="auto" w:fill="BFBFBF" w:themeFill="background1" w:themeFillShade="BF"/>
            <w:vAlign w:val="center"/>
          </w:tcPr>
          <w:p w14:paraId="32EFD43F" w14:textId="77777777" w:rsidR="00B24EAE" w:rsidRDefault="00B24EAE" w:rsidP="00237299">
            <w:pPr>
              <w:pStyle w:val="ProductList-OfferingBody"/>
              <w:ind w:left="-113"/>
              <w:jc w:val="center"/>
            </w:pPr>
          </w:p>
        </w:tc>
        <w:tc>
          <w:tcPr>
            <w:tcW w:w="739" w:type="dxa"/>
            <w:shd w:val="clear" w:color="auto" w:fill="BFBFBF" w:themeFill="background1" w:themeFillShade="BF"/>
            <w:vAlign w:val="center"/>
          </w:tcPr>
          <w:p w14:paraId="35AE5000" w14:textId="77777777" w:rsidR="00B24EAE" w:rsidRDefault="00B24EAE" w:rsidP="00237299">
            <w:pPr>
              <w:pStyle w:val="ProductList-OfferingBody"/>
              <w:ind w:left="-113"/>
              <w:jc w:val="center"/>
            </w:pPr>
          </w:p>
        </w:tc>
        <w:tc>
          <w:tcPr>
            <w:tcW w:w="739" w:type="dxa"/>
            <w:shd w:val="clear" w:color="auto" w:fill="BFBFBF" w:themeFill="background1" w:themeFillShade="BF"/>
            <w:vAlign w:val="center"/>
          </w:tcPr>
          <w:p w14:paraId="7B3FE50A" w14:textId="77777777" w:rsidR="00B24EAE" w:rsidRDefault="00B24EAE" w:rsidP="00237299">
            <w:pPr>
              <w:pStyle w:val="ProductList-OfferingBody"/>
              <w:ind w:left="-113"/>
              <w:jc w:val="center"/>
            </w:pPr>
          </w:p>
        </w:tc>
        <w:tc>
          <w:tcPr>
            <w:tcW w:w="739" w:type="dxa"/>
            <w:shd w:val="clear" w:color="auto" w:fill="BFBFBF" w:themeFill="background1" w:themeFillShade="BF"/>
            <w:vAlign w:val="center"/>
          </w:tcPr>
          <w:p w14:paraId="5D42B70D" w14:textId="77777777" w:rsidR="00B24EAE" w:rsidRDefault="00B24EAE" w:rsidP="00237299">
            <w:pPr>
              <w:pStyle w:val="ProductList-OfferingBody"/>
              <w:ind w:left="-113"/>
              <w:jc w:val="center"/>
            </w:pPr>
          </w:p>
        </w:tc>
        <w:tc>
          <w:tcPr>
            <w:tcW w:w="814" w:type="dxa"/>
            <w:shd w:val="clear" w:color="auto" w:fill="BFBFBF" w:themeFill="background1" w:themeFillShade="BF"/>
            <w:vAlign w:val="center"/>
          </w:tcPr>
          <w:p w14:paraId="637568D4" w14:textId="77777777" w:rsidR="00B24EAE" w:rsidRDefault="00B24EAE" w:rsidP="00237299">
            <w:pPr>
              <w:pStyle w:val="ProductList-OfferingBody"/>
              <w:ind w:left="-113"/>
              <w:jc w:val="center"/>
            </w:pPr>
          </w:p>
        </w:tc>
      </w:tr>
      <w:tr w:rsidR="00237299" w14:paraId="5936558B" w14:textId="77777777" w:rsidTr="00E50342">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A1915C" w14:textId="2E8AC4DB" w:rsidR="00237299" w:rsidRDefault="00237299" w:rsidP="00D315FF">
            <w:pPr>
              <w:pStyle w:val="ProductList-Offering2"/>
            </w:pPr>
            <w:bookmarkStart w:id="1189" w:name="_Toc379797320"/>
            <w:bookmarkStart w:id="1190" w:name="_Toc380513380"/>
            <w:bookmarkStart w:id="1191" w:name="_Toc380655430"/>
            <w:bookmarkStart w:id="1192" w:name="_Toc405814697"/>
            <w:r>
              <w:t>Office 365 ProPlus Government G</w:t>
            </w:r>
            <w:r>
              <w:fldChar w:fldCharType="begin"/>
            </w:r>
            <w:r>
              <w:instrText>XE "Office 365 ProPlus Government G"</w:instrText>
            </w:r>
            <w:r>
              <w:fldChar w:fldCharType="end"/>
            </w:r>
            <w:r>
              <w:t xml:space="preserve"> (SL per Utente)</w:t>
            </w:r>
            <w:bookmarkEnd w:id="1189"/>
            <w:bookmarkEnd w:id="1190"/>
            <w:bookmarkEnd w:id="1191"/>
            <w:bookmarkEnd w:id="119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522242" w14:textId="77777777" w:rsidR="00237299" w:rsidRDefault="00237299"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8FB6B" w14:textId="77777777" w:rsidR="00237299" w:rsidRDefault="00237299" w:rsidP="00237299">
            <w:pPr>
              <w:pStyle w:val="ProductList-OfferingBody"/>
              <w:ind w:left="-113"/>
              <w:jc w:val="center"/>
            </w:pPr>
          </w:p>
        </w:tc>
        <w:tc>
          <w:tcPr>
            <w:tcW w:w="739" w:type="dxa"/>
            <w:shd w:val="clear" w:color="auto" w:fill="70AD47" w:themeFill="accent6"/>
            <w:vAlign w:val="center"/>
          </w:tcPr>
          <w:p w14:paraId="20D20F9D" w14:textId="158804A3" w:rsidR="00237299" w:rsidRDefault="00AC6C7B" w:rsidP="00237299">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p>
        </w:tc>
        <w:tc>
          <w:tcPr>
            <w:tcW w:w="739" w:type="dxa"/>
            <w:shd w:val="clear" w:color="auto" w:fill="BFBFBF" w:themeFill="background1" w:themeFillShade="BF"/>
            <w:vAlign w:val="center"/>
          </w:tcPr>
          <w:p w14:paraId="35ADC869"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66EE3DD5" w14:textId="77777777" w:rsidR="00237299" w:rsidRDefault="00237299" w:rsidP="00237299">
            <w:pPr>
              <w:pStyle w:val="ProductList-OfferingBody"/>
              <w:ind w:left="-113"/>
              <w:jc w:val="center"/>
            </w:pPr>
          </w:p>
        </w:tc>
        <w:tc>
          <w:tcPr>
            <w:tcW w:w="738" w:type="dxa"/>
            <w:shd w:val="clear" w:color="auto" w:fill="BFBFBF" w:themeFill="background1" w:themeFillShade="BF"/>
            <w:vAlign w:val="center"/>
          </w:tcPr>
          <w:p w14:paraId="5CC6FE7A"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591D6FF3"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595CB11E"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54039EB1" w14:textId="77777777" w:rsidR="00237299" w:rsidRDefault="00237299" w:rsidP="00237299">
            <w:pPr>
              <w:pStyle w:val="ProductList-OfferingBody"/>
              <w:ind w:left="-113"/>
              <w:jc w:val="center"/>
            </w:pPr>
          </w:p>
        </w:tc>
        <w:tc>
          <w:tcPr>
            <w:tcW w:w="814" w:type="dxa"/>
            <w:shd w:val="clear" w:color="auto" w:fill="BFBFBF" w:themeFill="background1" w:themeFillShade="BF"/>
            <w:vAlign w:val="center"/>
          </w:tcPr>
          <w:p w14:paraId="29EBE17E" w14:textId="77777777" w:rsidR="00237299" w:rsidRDefault="00237299" w:rsidP="00237299">
            <w:pPr>
              <w:pStyle w:val="ProductList-OfferingBody"/>
              <w:ind w:left="-113"/>
              <w:jc w:val="center"/>
            </w:pPr>
          </w:p>
        </w:tc>
      </w:tr>
      <w:tr w:rsidR="00237299" w14:paraId="5EB14D46" w14:textId="77777777" w:rsidTr="00E50342">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7CAD3C" w14:textId="0DC97E6D" w:rsidR="00237299" w:rsidRDefault="00237299" w:rsidP="00237299">
            <w:pPr>
              <w:pStyle w:val="ProductList-Offering2"/>
            </w:pPr>
            <w:bookmarkStart w:id="1193" w:name="_Toc379797321"/>
            <w:bookmarkStart w:id="1194" w:name="_Toc380513381"/>
            <w:bookmarkStart w:id="1195" w:name="_Toc380655431"/>
            <w:bookmarkStart w:id="1196" w:name="_Toc405814698"/>
            <w:r>
              <w:t>Office 365 ProPlus da SA (SL per Utente)</w:t>
            </w:r>
            <w:bookmarkEnd w:id="1193"/>
            <w:bookmarkEnd w:id="1194"/>
            <w:bookmarkEnd w:id="1195"/>
            <w:bookmarkEnd w:id="11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E0E9451" w14:textId="77777777" w:rsidR="00237299" w:rsidRDefault="00237299"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5C9FC5" w14:textId="77777777" w:rsidR="00237299" w:rsidRDefault="00237299" w:rsidP="00237299">
            <w:pPr>
              <w:pStyle w:val="ProductList-OfferingBody"/>
              <w:ind w:left="-113"/>
              <w:jc w:val="center"/>
            </w:pPr>
          </w:p>
        </w:tc>
        <w:tc>
          <w:tcPr>
            <w:tcW w:w="739" w:type="dxa"/>
            <w:shd w:val="clear" w:color="auto" w:fill="70AD47" w:themeFill="accent6"/>
            <w:vAlign w:val="center"/>
          </w:tcPr>
          <w:p w14:paraId="5C6A392F" w14:textId="77777777" w:rsidR="00237299" w:rsidRDefault="00237299" w:rsidP="00237299">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p>
        </w:tc>
        <w:tc>
          <w:tcPr>
            <w:tcW w:w="739" w:type="dxa"/>
            <w:shd w:val="clear" w:color="auto" w:fill="BFBFBF" w:themeFill="background1" w:themeFillShade="BF"/>
            <w:vAlign w:val="center"/>
          </w:tcPr>
          <w:p w14:paraId="72209A23"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67C6174A" w14:textId="77777777" w:rsidR="00237299" w:rsidRDefault="00237299" w:rsidP="00237299">
            <w:pPr>
              <w:pStyle w:val="ProductList-OfferingBody"/>
              <w:ind w:left="-113"/>
              <w:jc w:val="center"/>
            </w:pPr>
          </w:p>
        </w:tc>
        <w:tc>
          <w:tcPr>
            <w:tcW w:w="738" w:type="dxa"/>
            <w:shd w:val="clear" w:color="auto" w:fill="BFBFBF" w:themeFill="background1" w:themeFillShade="BF"/>
            <w:vAlign w:val="center"/>
          </w:tcPr>
          <w:p w14:paraId="35786559"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66D4DDA6" w14:textId="2F1C4979"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0F480CBD"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5A1D638F" w14:textId="77777777" w:rsidR="00237299" w:rsidRDefault="00237299" w:rsidP="00237299">
            <w:pPr>
              <w:pStyle w:val="ProductList-OfferingBody"/>
              <w:ind w:left="-113"/>
              <w:jc w:val="center"/>
            </w:pPr>
          </w:p>
        </w:tc>
        <w:tc>
          <w:tcPr>
            <w:tcW w:w="814" w:type="dxa"/>
            <w:shd w:val="clear" w:color="auto" w:fill="BFBFBF" w:themeFill="background1" w:themeFillShade="BF"/>
            <w:vAlign w:val="center"/>
          </w:tcPr>
          <w:p w14:paraId="348147EE" w14:textId="77777777" w:rsidR="00237299" w:rsidRDefault="00237299" w:rsidP="00237299">
            <w:pPr>
              <w:pStyle w:val="ProductList-OfferingBody"/>
              <w:ind w:left="-113"/>
              <w:jc w:val="center"/>
            </w:pPr>
          </w:p>
        </w:tc>
      </w:tr>
      <w:tr w:rsidR="00B24EAE" w14:paraId="314E46DD" w14:textId="77777777" w:rsidTr="00E50342">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BCB472" w14:textId="436B8314" w:rsidR="00B24EAE" w:rsidRDefault="00B24EAE" w:rsidP="00D315FF">
            <w:pPr>
              <w:pStyle w:val="ProductList-Offering2"/>
            </w:pPr>
            <w:bookmarkStart w:id="1197" w:name="_Toc379797323"/>
            <w:bookmarkStart w:id="1198" w:name="_Toc380513382"/>
            <w:bookmarkStart w:id="1199" w:name="_Toc380655432"/>
            <w:bookmarkStart w:id="1200" w:name="_Toc405814699"/>
            <w:r>
              <w:t>Project Online con Project Pro per Office 365</w:t>
            </w:r>
            <w:r>
              <w:fldChar w:fldCharType="begin"/>
            </w:r>
            <w:r>
              <w:instrText>XE "Project Online con Project Pro per Office 365"</w:instrText>
            </w:r>
            <w:r>
              <w:fldChar w:fldCharType="end"/>
            </w:r>
            <w:r>
              <w:t xml:space="preserve"> </w:t>
            </w:r>
            <w:r w:rsidR="00341C53">
              <w:br/>
            </w:r>
            <w:r>
              <w:t>(SL per Utente)</w:t>
            </w:r>
            <w:bookmarkEnd w:id="1197"/>
            <w:bookmarkEnd w:id="1198"/>
            <w:bookmarkEnd w:id="1199"/>
            <w:bookmarkEnd w:id="120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6330F0" w14:textId="5C8E485F" w:rsidR="00B24EAE" w:rsidRDefault="00B24EAE"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A593184" w14:textId="77777777" w:rsidR="00B24EAE" w:rsidRDefault="00B24EAE" w:rsidP="00237299">
            <w:pPr>
              <w:pStyle w:val="ProductList-OfferingBody"/>
              <w:ind w:left="-113"/>
              <w:jc w:val="center"/>
            </w:pPr>
          </w:p>
        </w:tc>
        <w:tc>
          <w:tcPr>
            <w:tcW w:w="739" w:type="dxa"/>
            <w:shd w:val="clear" w:color="auto" w:fill="70AD47" w:themeFill="accent6"/>
            <w:vAlign w:val="center"/>
          </w:tcPr>
          <w:p w14:paraId="7ACD75FB" w14:textId="68FBD34F" w:rsidR="00B24EAE" w:rsidRPr="005A0966" w:rsidRDefault="00B24EAE" w:rsidP="00237299">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39" w:type="dxa"/>
            <w:shd w:val="clear" w:color="auto" w:fill="BFBFBF" w:themeFill="background1" w:themeFillShade="BF"/>
            <w:vAlign w:val="center"/>
          </w:tcPr>
          <w:p w14:paraId="37342701" w14:textId="77777777" w:rsidR="00B24EAE" w:rsidRDefault="00B24EAE" w:rsidP="00237299">
            <w:pPr>
              <w:pStyle w:val="ProductList-OfferingBody"/>
              <w:ind w:left="-113"/>
              <w:jc w:val="center"/>
            </w:pPr>
          </w:p>
        </w:tc>
        <w:tc>
          <w:tcPr>
            <w:tcW w:w="739" w:type="dxa"/>
            <w:shd w:val="clear" w:color="auto" w:fill="70AD47" w:themeFill="accent6"/>
            <w:vAlign w:val="center"/>
          </w:tcPr>
          <w:p w14:paraId="66C91EE9" w14:textId="77777777" w:rsidR="00B24EAE" w:rsidRDefault="00B24EAE" w:rsidP="00237299">
            <w:pPr>
              <w:pStyle w:val="ProductList-OfferingBody"/>
              <w:ind w:left="-113"/>
              <w:jc w:val="center"/>
            </w:pPr>
          </w:p>
        </w:tc>
        <w:tc>
          <w:tcPr>
            <w:tcW w:w="738" w:type="dxa"/>
            <w:shd w:val="clear" w:color="auto" w:fill="BFBFBF" w:themeFill="background1" w:themeFillShade="BF"/>
            <w:vAlign w:val="center"/>
          </w:tcPr>
          <w:p w14:paraId="4CB3D0C5" w14:textId="77777777" w:rsidR="00B24EAE" w:rsidRDefault="00B24EAE" w:rsidP="00237299">
            <w:pPr>
              <w:pStyle w:val="ProductList-OfferingBody"/>
              <w:ind w:left="-113"/>
              <w:jc w:val="center"/>
            </w:pPr>
          </w:p>
        </w:tc>
        <w:tc>
          <w:tcPr>
            <w:tcW w:w="739" w:type="dxa"/>
            <w:shd w:val="clear" w:color="auto" w:fill="BFBFBF" w:themeFill="background1" w:themeFillShade="BF"/>
            <w:vAlign w:val="center"/>
          </w:tcPr>
          <w:p w14:paraId="295D06A3" w14:textId="77777777" w:rsidR="00B24EAE" w:rsidRDefault="00B24EAE" w:rsidP="00237299">
            <w:pPr>
              <w:pStyle w:val="ProductList-OfferingBody"/>
              <w:ind w:left="-113"/>
              <w:jc w:val="center"/>
            </w:pPr>
          </w:p>
        </w:tc>
        <w:tc>
          <w:tcPr>
            <w:tcW w:w="739" w:type="dxa"/>
            <w:shd w:val="clear" w:color="auto" w:fill="BFBFBF" w:themeFill="background1" w:themeFillShade="BF"/>
            <w:vAlign w:val="center"/>
          </w:tcPr>
          <w:p w14:paraId="70D4525C" w14:textId="77777777" w:rsidR="00B24EAE" w:rsidRDefault="00B24EAE" w:rsidP="00237299">
            <w:pPr>
              <w:pStyle w:val="ProductList-OfferingBody"/>
              <w:ind w:left="-113"/>
              <w:jc w:val="center"/>
            </w:pPr>
          </w:p>
        </w:tc>
        <w:tc>
          <w:tcPr>
            <w:tcW w:w="739" w:type="dxa"/>
            <w:shd w:val="clear" w:color="auto" w:fill="BFBFBF" w:themeFill="background1" w:themeFillShade="BF"/>
            <w:vAlign w:val="center"/>
          </w:tcPr>
          <w:p w14:paraId="1C6887A3" w14:textId="77777777" w:rsidR="00B24EAE" w:rsidRDefault="00B24EAE" w:rsidP="00237299">
            <w:pPr>
              <w:pStyle w:val="ProductList-OfferingBody"/>
              <w:ind w:left="-113"/>
              <w:jc w:val="center"/>
            </w:pPr>
          </w:p>
        </w:tc>
        <w:tc>
          <w:tcPr>
            <w:tcW w:w="814" w:type="dxa"/>
            <w:shd w:val="clear" w:color="auto" w:fill="BFBFBF" w:themeFill="background1" w:themeFillShade="BF"/>
            <w:vAlign w:val="center"/>
          </w:tcPr>
          <w:p w14:paraId="71284790" w14:textId="77777777" w:rsidR="00B24EAE" w:rsidRPr="005A0966" w:rsidRDefault="00B24EAE" w:rsidP="00237299">
            <w:pPr>
              <w:pStyle w:val="ProductList-OfferingBody"/>
              <w:ind w:left="-113"/>
              <w:jc w:val="center"/>
            </w:pPr>
          </w:p>
        </w:tc>
      </w:tr>
      <w:tr w:rsidR="00B24EAE" w14:paraId="798E3ACC" w14:textId="77777777" w:rsidTr="00E50342">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D4BBF53" w14:textId="2A435BA4" w:rsidR="00B24EAE" w:rsidRDefault="00B24EAE" w:rsidP="00D315FF">
            <w:pPr>
              <w:pStyle w:val="ProductList-Offering2"/>
            </w:pPr>
            <w:bookmarkStart w:id="1201" w:name="_Toc405814700"/>
            <w:r>
              <w:t>Project Online con Project Pro per Office 365 da SA</w:t>
            </w:r>
            <w:r w:rsidR="002537C8">
              <w:t xml:space="preserve"> </w:t>
            </w:r>
            <w:r>
              <w:t>(SL per Utente)</w:t>
            </w:r>
            <w:bookmarkEnd w:id="120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F797B5" w14:textId="77777777" w:rsidR="00B24EAE" w:rsidRDefault="00B24EAE"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8402AD" w14:textId="77777777" w:rsidR="00B24EAE" w:rsidRDefault="00B24EAE" w:rsidP="00237299">
            <w:pPr>
              <w:pStyle w:val="ProductList-OfferingBody"/>
              <w:ind w:left="-113"/>
              <w:jc w:val="center"/>
            </w:pPr>
          </w:p>
        </w:tc>
        <w:tc>
          <w:tcPr>
            <w:tcW w:w="739" w:type="dxa"/>
            <w:shd w:val="clear" w:color="auto" w:fill="70AD47" w:themeFill="accent6"/>
            <w:vAlign w:val="center"/>
          </w:tcPr>
          <w:p w14:paraId="49676D81" w14:textId="5DFE574B" w:rsidR="00B24EAE" w:rsidRPr="005A0966" w:rsidRDefault="00B24EAE" w:rsidP="00237299">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39" w:type="dxa"/>
            <w:shd w:val="clear" w:color="auto" w:fill="BFBFBF" w:themeFill="background1" w:themeFillShade="BF"/>
            <w:vAlign w:val="center"/>
          </w:tcPr>
          <w:p w14:paraId="1FE0D2B8" w14:textId="77777777" w:rsidR="00B24EAE" w:rsidRDefault="00B24EAE" w:rsidP="00237299">
            <w:pPr>
              <w:pStyle w:val="ProductList-OfferingBody"/>
              <w:ind w:left="-113"/>
              <w:jc w:val="center"/>
            </w:pPr>
          </w:p>
        </w:tc>
        <w:tc>
          <w:tcPr>
            <w:tcW w:w="739" w:type="dxa"/>
            <w:shd w:val="clear" w:color="auto" w:fill="BFBFBF" w:themeFill="background1" w:themeFillShade="BF"/>
            <w:vAlign w:val="center"/>
          </w:tcPr>
          <w:p w14:paraId="0F00A30E" w14:textId="77777777" w:rsidR="00B24EAE" w:rsidRDefault="00B24EAE" w:rsidP="00237299">
            <w:pPr>
              <w:pStyle w:val="ProductList-OfferingBody"/>
              <w:ind w:left="-113"/>
              <w:jc w:val="center"/>
            </w:pPr>
          </w:p>
        </w:tc>
        <w:tc>
          <w:tcPr>
            <w:tcW w:w="738" w:type="dxa"/>
            <w:shd w:val="clear" w:color="auto" w:fill="BFBFBF" w:themeFill="background1" w:themeFillShade="BF"/>
            <w:vAlign w:val="center"/>
          </w:tcPr>
          <w:p w14:paraId="267C0B22" w14:textId="77777777" w:rsidR="00B24EAE" w:rsidRDefault="00B24EAE" w:rsidP="00237299">
            <w:pPr>
              <w:pStyle w:val="ProductList-OfferingBody"/>
              <w:ind w:left="-113"/>
              <w:jc w:val="center"/>
            </w:pPr>
          </w:p>
        </w:tc>
        <w:tc>
          <w:tcPr>
            <w:tcW w:w="739" w:type="dxa"/>
            <w:shd w:val="clear" w:color="auto" w:fill="BFBFBF" w:themeFill="background1" w:themeFillShade="BF"/>
            <w:vAlign w:val="center"/>
          </w:tcPr>
          <w:p w14:paraId="7FC3CFEB" w14:textId="0E7CE42E" w:rsidR="00B24EAE" w:rsidRDefault="00B24EAE" w:rsidP="00237299">
            <w:pPr>
              <w:pStyle w:val="ProductList-OfferingBody"/>
              <w:ind w:left="-113"/>
              <w:jc w:val="center"/>
            </w:pPr>
          </w:p>
        </w:tc>
        <w:tc>
          <w:tcPr>
            <w:tcW w:w="739" w:type="dxa"/>
            <w:shd w:val="clear" w:color="auto" w:fill="BFBFBF" w:themeFill="background1" w:themeFillShade="BF"/>
            <w:vAlign w:val="center"/>
          </w:tcPr>
          <w:p w14:paraId="160C6FE5" w14:textId="77777777" w:rsidR="00B24EAE" w:rsidRDefault="00B24EAE" w:rsidP="00237299">
            <w:pPr>
              <w:pStyle w:val="ProductList-OfferingBody"/>
              <w:ind w:left="-113"/>
              <w:jc w:val="center"/>
            </w:pPr>
          </w:p>
        </w:tc>
        <w:tc>
          <w:tcPr>
            <w:tcW w:w="739" w:type="dxa"/>
            <w:shd w:val="clear" w:color="auto" w:fill="BFBFBF" w:themeFill="background1" w:themeFillShade="BF"/>
            <w:vAlign w:val="center"/>
          </w:tcPr>
          <w:p w14:paraId="762D720A" w14:textId="77777777" w:rsidR="00B24EAE" w:rsidRDefault="00B24EAE" w:rsidP="00237299">
            <w:pPr>
              <w:pStyle w:val="ProductList-OfferingBody"/>
              <w:ind w:left="-113"/>
              <w:jc w:val="center"/>
            </w:pPr>
          </w:p>
        </w:tc>
        <w:tc>
          <w:tcPr>
            <w:tcW w:w="814" w:type="dxa"/>
            <w:shd w:val="clear" w:color="auto" w:fill="BFBFBF" w:themeFill="background1" w:themeFillShade="BF"/>
            <w:vAlign w:val="center"/>
          </w:tcPr>
          <w:p w14:paraId="487CDF45" w14:textId="77777777" w:rsidR="00B24EAE" w:rsidRPr="005A0966" w:rsidRDefault="00B24EAE" w:rsidP="00237299">
            <w:pPr>
              <w:pStyle w:val="ProductList-OfferingBody"/>
              <w:ind w:left="-113"/>
              <w:jc w:val="center"/>
            </w:pPr>
          </w:p>
        </w:tc>
      </w:tr>
      <w:tr w:rsidR="00B24EAE" w14:paraId="7F377B60" w14:textId="77777777" w:rsidTr="00E50342">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3016753" w14:textId="5F14E6DD" w:rsidR="00B24EAE" w:rsidRDefault="00B24EAE" w:rsidP="00237299">
            <w:pPr>
              <w:pStyle w:val="ProductList-Offering2"/>
            </w:pPr>
            <w:bookmarkStart w:id="1202" w:name="_Toc379797324"/>
            <w:bookmarkStart w:id="1203" w:name="_Toc380513383"/>
            <w:bookmarkStart w:id="1204" w:name="_Toc380655433"/>
            <w:bookmarkStart w:id="1205" w:name="_Toc405814701"/>
            <w:r>
              <w:t>Project Pro per Office 365</w:t>
            </w:r>
            <w:bookmarkEnd w:id="1202"/>
            <w:bookmarkEnd w:id="1203"/>
            <w:bookmarkEnd w:id="1204"/>
            <w:bookmarkEnd w:id="1205"/>
            <w:r>
              <w:fldChar w:fldCharType="begin"/>
            </w:r>
            <w:r>
              <w:instrText>XE "Project Pro per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E5A93B" w14:textId="77777777" w:rsidR="00B24EAE" w:rsidRDefault="00B24EAE"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099FA41" w14:textId="77777777" w:rsidR="00B24EAE" w:rsidRDefault="00B24EAE" w:rsidP="00237299">
            <w:pPr>
              <w:pStyle w:val="ProductList-OfferingBody"/>
              <w:ind w:left="-113"/>
              <w:jc w:val="center"/>
            </w:pPr>
          </w:p>
        </w:tc>
        <w:tc>
          <w:tcPr>
            <w:tcW w:w="739" w:type="dxa"/>
            <w:shd w:val="clear" w:color="auto" w:fill="70AD47" w:themeFill="accent6"/>
            <w:vAlign w:val="center"/>
          </w:tcPr>
          <w:p w14:paraId="7E223D77" w14:textId="1968FDB2" w:rsidR="00B24EAE" w:rsidRDefault="00B24EAE" w:rsidP="00237299">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39" w:type="dxa"/>
            <w:shd w:val="clear" w:color="auto" w:fill="BFBFBF" w:themeFill="background1" w:themeFillShade="BF"/>
            <w:vAlign w:val="center"/>
          </w:tcPr>
          <w:p w14:paraId="029D04BB" w14:textId="77777777" w:rsidR="00B24EAE" w:rsidRDefault="00B24EAE" w:rsidP="00237299">
            <w:pPr>
              <w:pStyle w:val="ProductList-OfferingBody"/>
              <w:ind w:left="-113"/>
              <w:jc w:val="center"/>
            </w:pPr>
          </w:p>
        </w:tc>
        <w:tc>
          <w:tcPr>
            <w:tcW w:w="739" w:type="dxa"/>
            <w:shd w:val="clear" w:color="auto" w:fill="70AD47" w:themeFill="accent6"/>
            <w:vAlign w:val="center"/>
          </w:tcPr>
          <w:p w14:paraId="5CCB2F35" w14:textId="77777777" w:rsidR="00B24EAE" w:rsidRDefault="00B24EAE" w:rsidP="00237299">
            <w:pPr>
              <w:pStyle w:val="ProductList-OfferingBody"/>
              <w:ind w:left="-113"/>
              <w:jc w:val="center"/>
            </w:pPr>
          </w:p>
        </w:tc>
        <w:tc>
          <w:tcPr>
            <w:tcW w:w="738" w:type="dxa"/>
            <w:shd w:val="clear" w:color="auto" w:fill="70AD47" w:themeFill="accent6"/>
            <w:vAlign w:val="center"/>
          </w:tcPr>
          <w:p w14:paraId="79DEE3B6" w14:textId="77777777" w:rsidR="00B24EAE" w:rsidRDefault="00B24EAE" w:rsidP="00237299">
            <w:pPr>
              <w:pStyle w:val="ProductList-OfferingBody"/>
              <w:ind w:left="-113"/>
              <w:jc w:val="center"/>
            </w:pPr>
          </w:p>
        </w:tc>
        <w:tc>
          <w:tcPr>
            <w:tcW w:w="739" w:type="dxa"/>
            <w:shd w:val="clear" w:color="auto" w:fill="70AD47" w:themeFill="accent6"/>
            <w:vAlign w:val="center"/>
          </w:tcPr>
          <w:p w14:paraId="76D2BDB1" w14:textId="3727447C" w:rsidR="00B24EAE" w:rsidRDefault="00B24EAE" w:rsidP="00237299">
            <w:pPr>
              <w:pStyle w:val="ProductList-OfferingBody"/>
              <w:ind w:left="-113"/>
              <w:jc w:val="cente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739" w:type="dxa"/>
            <w:shd w:val="clear" w:color="auto" w:fill="70AD47" w:themeFill="accent6"/>
            <w:vAlign w:val="center"/>
          </w:tcPr>
          <w:p w14:paraId="0DC423D1" w14:textId="7F92D103" w:rsidR="00B24EAE" w:rsidRDefault="00B24EAE" w:rsidP="00237299">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739" w:type="dxa"/>
            <w:shd w:val="clear" w:color="auto" w:fill="BFBFBF" w:themeFill="background1" w:themeFillShade="BF"/>
            <w:vAlign w:val="center"/>
          </w:tcPr>
          <w:p w14:paraId="389ECDC9" w14:textId="77777777" w:rsidR="00B24EAE" w:rsidRDefault="00B24EAE" w:rsidP="00237299">
            <w:pPr>
              <w:pStyle w:val="ProductList-OfferingBody"/>
              <w:ind w:left="-113"/>
              <w:jc w:val="center"/>
            </w:pPr>
          </w:p>
        </w:tc>
        <w:tc>
          <w:tcPr>
            <w:tcW w:w="814" w:type="dxa"/>
            <w:shd w:val="clear" w:color="auto" w:fill="70AD47" w:themeFill="accent6"/>
            <w:vAlign w:val="center"/>
          </w:tcPr>
          <w:p w14:paraId="3F496F16" w14:textId="6D1E39C8" w:rsidR="00B24EAE" w:rsidRDefault="00B24EAE" w:rsidP="00237299">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B24EAE" w14:paraId="4D62E336" w14:textId="77777777" w:rsidTr="00E50342">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E8510A8" w14:textId="5E425E44" w:rsidR="00B24EAE" w:rsidRDefault="00B24EAE" w:rsidP="00D315FF">
            <w:pPr>
              <w:pStyle w:val="ProductList-Offering2"/>
            </w:pPr>
            <w:bookmarkStart w:id="1206" w:name="_Toc379797325"/>
            <w:bookmarkStart w:id="1207" w:name="_Toc380513384"/>
            <w:bookmarkStart w:id="1208" w:name="_Toc380655434"/>
            <w:bookmarkStart w:id="1209" w:name="_Toc405814702"/>
            <w:r>
              <w:t>Project Pro per Office 365 A</w:t>
            </w:r>
            <w:bookmarkEnd w:id="1206"/>
            <w:bookmarkEnd w:id="1207"/>
            <w:bookmarkEnd w:id="1208"/>
            <w:bookmarkEnd w:id="1209"/>
            <w:r>
              <w:fldChar w:fldCharType="begin"/>
            </w:r>
            <w:r>
              <w:instrText>XE "Project Pro per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1DCBD66" w14:textId="77777777" w:rsidR="00B24EAE" w:rsidRDefault="00B24EAE"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C5AA6A8" w14:textId="77777777" w:rsidR="00B24EAE" w:rsidRDefault="00B24EAE" w:rsidP="00237299">
            <w:pPr>
              <w:pStyle w:val="ProductList-OfferingBody"/>
              <w:ind w:left="-113"/>
              <w:jc w:val="center"/>
            </w:pPr>
            <w:r>
              <w:t>1</w:t>
            </w:r>
          </w:p>
        </w:tc>
        <w:tc>
          <w:tcPr>
            <w:tcW w:w="739" w:type="dxa"/>
            <w:shd w:val="clear" w:color="auto" w:fill="70AD47" w:themeFill="accent6"/>
            <w:vAlign w:val="center"/>
          </w:tcPr>
          <w:p w14:paraId="2CB84224" w14:textId="5BF4A072" w:rsidR="00B24EAE" w:rsidRDefault="00B24EAE" w:rsidP="00237299">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39" w:type="dxa"/>
            <w:shd w:val="clear" w:color="auto" w:fill="70AD47" w:themeFill="accent6"/>
            <w:vAlign w:val="center"/>
          </w:tcPr>
          <w:p w14:paraId="33CE2104" w14:textId="76F4C611" w:rsidR="00B24EAE" w:rsidRPr="00B24EAE" w:rsidRDefault="00B24EAE" w:rsidP="00237299">
            <w:pPr>
              <w:pStyle w:val="ProductList-OfferingBody"/>
              <w:ind w:left="-113"/>
              <w:jc w:val="center"/>
            </w:pPr>
            <w:r w:rsidRPr="00B24EAE">
              <w:fldChar w:fldCharType="begin"/>
            </w:r>
            <w:r w:rsidRPr="00B24EAE">
              <w:instrText xml:space="preserve"> AutoTextList  \s NoStyle \t “Prodotto Aggiuntivo Solo per OVS-ES” </w:instrText>
            </w:r>
            <w:r w:rsidRPr="00B24EAE">
              <w:fldChar w:fldCharType="separate"/>
            </w:r>
            <w:r w:rsidRPr="00B24EAE">
              <w:t>AV</w:t>
            </w:r>
            <w:r w:rsidRPr="00B24EAE">
              <w:fldChar w:fldCharType="end"/>
            </w:r>
            <w:r w:rsidRPr="00B24EAE">
              <w:t>,</w:t>
            </w:r>
            <w:r w:rsidRPr="00B24EAE">
              <w:fldChar w:fldCharType="begin"/>
            </w:r>
            <w:r w:rsidRPr="00B24EAE">
              <w:instrText xml:space="preserve"> AutoTextList  \s NoStyle \t “Offerta Studente Solo per EES” </w:instrText>
            </w:r>
            <w:r w:rsidRPr="00B24EAE">
              <w:fldChar w:fldCharType="separate"/>
            </w:r>
            <w:r w:rsidRPr="00B24EAE">
              <w:t>SE</w:t>
            </w:r>
            <w:r w:rsidRPr="00B24EAE">
              <w:fldChar w:fldCharType="end"/>
            </w:r>
          </w:p>
        </w:tc>
        <w:tc>
          <w:tcPr>
            <w:tcW w:w="739" w:type="dxa"/>
            <w:shd w:val="clear" w:color="auto" w:fill="BFBFBF" w:themeFill="background1" w:themeFillShade="BF"/>
            <w:vAlign w:val="center"/>
          </w:tcPr>
          <w:p w14:paraId="05D56A4D" w14:textId="77777777" w:rsidR="00B24EAE" w:rsidRDefault="00B24EAE" w:rsidP="00237299">
            <w:pPr>
              <w:pStyle w:val="ProductList-OfferingBody"/>
              <w:ind w:left="-113"/>
              <w:jc w:val="center"/>
            </w:pPr>
          </w:p>
        </w:tc>
        <w:tc>
          <w:tcPr>
            <w:tcW w:w="738" w:type="dxa"/>
            <w:shd w:val="clear" w:color="auto" w:fill="70AD47" w:themeFill="accent6"/>
            <w:vAlign w:val="center"/>
          </w:tcPr>
          <w:p w14:paraId="675BC943" w14:textId="77777777" w:rsidR="00B24EAE" w:rsidRDefault="00B24EAE" w:rsidP="00237299">
            <w:pPr>
              <w:pStyle w:val="ProductList-OfferingBody"/>
              <w:ind w:left="-113"/>
              <w:jc w:val="center"/>
            </w:pPr>
          </w:p>
        </w:tc>
        <w:tc>
          <w:tcPr>
            <w:tcW w:w="739" w:type="dxa"/>
            <w:shd w:val="clear" w:color="auto" w:fill="70AD47" w:themeFill="accent6"/>
            <w:vAlign w:val="center"/>
          </w:tcPr>
          <w:p w14:paraId="4744FF82" w14:textId="058AD885" w:rsidR="00B24EAE" w:rsidRDefault="00B24EAE" w:rsidP="00237299">
            <w:pPr>
              <w:pStyle w:val="ProductList-OfferingBody"/>
              <w:ind w:left="-113"/>
              <w:jc w:val="cente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739" w:type="dxa"/>
            <w:shd w:val="clear" w:color="auto" w:fill="70AD47" w:themeFill="accent6"/>
            <w:vAlign w:val="center"/>
          </w:tcPr>
          <w:p w14:paraId="3D0AF4D8" w14:textId="7A88B961" w:rsidR="00B24EAE" w:rsidRDefault="00B24EAE" w:rsidP="00237299">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739" w:type="dxa"/>
            <w:shd w:val="clear" w:color="auto" w:fill="BFBFBF" w:themeFill="background1" w:themeFillShade="BF"/>
            <w:vAlign w:val="center"/>
          </w:tcPr>
          <w:p w14:paraId="685FDB68" w14:textId="77777777" w:rsidR="00B24EAE" w:rsidRDefault="00B24EAE" w:rsidP="00237299">
            <w:pPr>
              <w:pStyle w:val="ProductList-OfferingBody"/>
              <w:ind w:left="-113"/>
              <w:jc w:val="center"/>
            </w:pPr>
          </w:p>
        </w:tc>
        <w:tc>
          <w:tcPr>
            <w:tcW w:w="814" w:type="dxa"/>
            <w:shd w:val="clear" w:color="auto" w:fill="70AD47" w:themeFill="accent6"/>
            <w:vAlign w:val="center"/>
          </w:tcPr>
          <w:p w14:paraId="407115EC" w14:textId="7997CF6B" w:rsidR="00B24EAE" w:rsidRDefault="00B24EAE" w:rsidP="00237299">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r>
      <w:tr w:rsidR="00B24EAE" w14:paraId="514C1230" w14:textId="77777777" w:rsidTr="00E50342">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CC342D9" w14:textId="6F0EEAD7" w:rsidR="00B24EAE" w:rsidRDefault="00B24EAE" w:rsidP="00237299">
            <w:pPr>
              <w:pStyle w:val="ProductList-Offering2"/>
            </w:pPr>
            <w:bookmarkStart w:id="1210" w:name="_Toc405814703"/>
            <w:r>
              <w:t>Project Pro per Office 365 da SA</w:t>
            </w:r>
            <w:bookmarkEnd w:id="1210"/>
            <w:r>
              <w:fldChar w:fldCharType="begin"/>
            </w:r>
            <w:r>
              <w:instrText>XE "Project Pro per Office 365 da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9E84321" w14:textId="77777777" w:rsidR="00B24EAE" w:rsidRDefault="00B24EAE"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E64254D" w14:textId="77777777" w:rsidR="00B24EAE" w:rsidRDefault="00B24EAE" w:rsidP="00237299">
            <w:pPr>
              <w:pStyle w:val="ProductList-OfferingBody"/>
              <w:ind w:left="-113"/>
              <w:jc w:val="center"/>
            </w:pPr>
          </w:p>
        </w:tc>
        <w:tc>
          <w:tcPr>
            <w:tcW w:w="739" w:type="dxa"/>
            <w:shd w:val="clear" w:color="auto" w:fill="70AD47" w:themeFill="accent6"/>
            <w:vAlign w:val="center"/>
          </w:tcPr>
          <w:p w14:paraId="72F7CC6B" w14:textId="52FECFF2" w:rsidR="00B24EAE" w:rsidRPr="005A0966" w:rsidRDefault="00B24EAE" w:rsidP="00237299">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39" w:type="dxa"/>
            <w:shd w:val="clear" w:color="auto" w:fill="BFBFBF" w:themeFill="background1" w:themeFillShade="BF"/>
            <w:vAlign w:val="center"/>
          </w:tcPr>
          <w:p w14:paraId="276A0FB8" w14:textId="77777777" w:rsidR="00B24EAE" w:rsidRDefault="00B24EAE" w:rsidP="00237299">
            <w:pPr>
              <w:pStyle w:val="ProductList-OfferingBody"/>
              <w:ind w:left="-113"/>
              <w:jc w:val="center"/>
            </w:pPr>
          </w:p>
        </w:tc>
        <w:tc>
          <w:tcPr>
            <w:tcW w:w="739" w:type="dxa"/>
            <w:shd w:val="clear" w:color="auto" w:fill="BFBFBF" w:themeFill="background1" w:themeFillShade="BF"/>
            <w:vAlign w:val="center"/>
          </w:tcPr>
          <w:p w14:paraId="2AE9E095" w14:textId="77777777" w:rsidR="00B24EAE" w:rsidRDefault="00B24EAE" w:rsidP="00237299">
            <w:pPr>
              <w:pStyle w:val="ProductList-OfferingBody"/>
              <w:ind w:left="-113"/>
              <w:jc w:val="center"/>
            </w:pPr>
          </w:p>
        </w:tc>
        <w:tc>
          <w:tcPr>
            <w:tcW w:w="738" w:type="dxa"/>
            <w:shd w:val="clear" w:color="auto" w:fill="BFBFBF" w:themeFill="background1" w:themeFillShade="BF"/>
            <w:vAlign w:val="center"/>
          </w:tcPr>
          <w:p w14:paraId="69598CB1" w14:textId="77777777" w:rsidR="00B24EAE" w:rsidRDefault="00B24EAE" w:rsidP="00237299">
            <w:pPr>
              <w:pStyle w:val="ProductList-OfferingBody"/>
              <w:ind w:left="-113"/>
              <w:jc w:val="center"/>
            </w:pPr>
          </w:p>
        </w:tc>
        <w:tc>
          <w:tcPr>
            <w:tcW w:w="739" w:type="dxa"/>
            <w:shd w:val="clear" w:color="auto" w:fill="BFBFBF" w:themeFill="background1" w:themeFillShade="BF"/>
            <w:vAlign w:val="center"/>
          </w:tcPr>
          <w:p w14:paraId="2B7756F7" w14:textId="77777777" w:rsidR="00B24EAE" w:rsidRDefault="00B24EAE" w:rsidP="00237299">
            <w:pPr>
              <w:pStyle w:val="ProductList-OfferingBody"/>
              <w:ind w:left="-113"/>
              <w:jc w:val="center"/>
            </w:pPr>
          </w:p>
        </w:tc>
        <w:tc>
          <w:tcPr>
            <w:tcW w:w="739" w:type="dxa"/>
            <w:shd w:val="clear" w:color="auto" w:fill="BFBFBF" w:themeFill="background1" w:themeFillShade="BF"/>
            <w:vAlign w:val="center"/>
          </w:tcPr>
          <w:p w14:paraId="1C501474" w14:textId="77777777" w:rsidR="00B24EAE" w:rsidRDefault="00B24EAE" w:rsidP="00237299">
            <w:pPr>
              <w:pStyle w:val="ProductList-OfferingBody"/>
              <w:ind w:left="-113"/>
              <w:jc w:val="center"/>
            </w:pPr>
          </w:p>
        </w:tc>
        <w:tc>
          <w:tcPr>
            <w:tcW w:w="739" w:type="dxa"/>
            <w:shd w:val="clear" w:color="auto" w:fill="BFBFBF" w:themeFill="background1" w:themeFillShade="BF"/>
            <w:vAlign w:val="center"/>
          </w:tcPr>
          <w:p w14:paraId="472D6DFF" w14:textId="77777777" w:rsidR="00B24EAE" w:rsidRDefault="00B24EAE" w:rsidP="00237299">
            <w:pPr>
              <w:pStyle w:val="ProductList-OfferingBody"/>
              <w:ind w:left="-113"/>
              <w:jc w:val="center"/>
            </w:pPr>
          </w:p>
        </w:tc>
        <w:tc>
          <w:tcPr>
            <w:tcW w:w="814" w:type="dxa"/>
            <w:shd w:val="clear" w:color="auto" w:fill="BFBFBF" w:themeFill="background1" w:themeFillShade="BF"/>
            <w:vAlign w:val="center"/>
          </w:tcPr>
          <w:p w14:paraId="34E1B0E5" w14:textId="77777777" w:rsidR="00B24EAE" w:rsidRDefault="00B24EAE" w:rsidP="00237299">
            <w:pPr>
              <w:pStyle w:val="ProductList-OfferingBody"/>
              <w:ind w:left="-113"/>
              <w:jc w:val="center"/>
            </w:pPr>
          </w:p>
        </w:tc>
      </w:tr>
      <w:tr w:rsidR="00B24EAE" w14:paraId="564B913A" w14:textId="77777777" w:rsidTr="00E50342">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B37EB5" w14:textId="609580A1" w:rsidR="00B24EAE" w:rsidRDefault="00B24EAE" w:rsidP="00237299">
            <w:pPr>
              <w:pStyle w:val="ProductList-Offering2"/>
            </w:pPr>
            <w:bookmarkStart w:id="1211" w:name="_Toc379797326"/>
            <w:bookmarkStart w:id="1212" w:name="_Toc380513385"/>
            <w:bookmarkStart w:id="1213" w:name="_Toc380655435"/>
            <w:bookmarkStart w:id="1214" w:name="_Toc405814704"/>
            <w:r>
              <w:t>Visio Pro per Office 365</w:t>
            </w:r>
            <w:bookmarkEnd w:id="1211"/>
            <w:bookmarkEnd w:id="1212"/>
            <w:bookmarkEnd w:id="1213"/>
            <w:bookmarkEnd w:id="1214"/>
            <w:r>
              <w:fldChar w:fldCharType="begin"/>
            </w:r>
            <w:r>
              <w:instrText>XE "Visio Pro per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10DBC4" w14:textId="77777777" w:rsidR="00B24EAE" w:rsidRDefault="00B24EAE"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CBCB43" w14:textId="77777777" w:rsidR="00B24EAE" w:rsidRDefault="00B24EAE" w:rsidP="00237299">
            <w:pPr>
              <w:pStyle w:val="ProductList-OfferingBody"/>
              <w:ind w:left="-113"/>
              <w:jc w:val="center"/>
            </w:pPr>
          </w:p>
        </w:tc>
        <w:tc>
          <w:tcPr>
            <w:tcW w:w="739" w:type="dxa"/>
            <w:shd w:val="clear" w:color="auto" w:fill="70AD47" w:themeFill="accent6"/>
            <w:vAlign w:val="center"/>
          </w:tcPr>
          <w:p w14:paraId="6441BA1B" w14:textId="19A536F7" w:rsidR="00B24EAE" w:rsidRDefault="00B24EAE" w:rsidP="00237299">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39" w:type="dxa"/>
            <w:shd w:val="clear" w:color="auto" w:fill="BFBFBF" w:themeFill="background1" w:themeFillShade="BF"/>
            <w:vAlign w:val="center"/>
          </w:tcPr>
          <w:p w14:paraId="488D85CF" w14:textId="77777777" w:rsidR="00B24EAE" w:rsidRDefault="00B24EAE" w:rsidP="00237299">
            <w:pPr>
              <w:pStyle w:val="ProductList-OfferingBody"/>
              <w:ind w:left="-113"/>
              <w:jc w:val="center"/>
            </w:pPr>
          </w:p>
        </w:tc>
        <w:tc>
          <w:tcPr>
            <w:tcW w:w="739" w:type="dxa"/>
            <w:shd w:val="clear" w:color="auto" w:fill="70AD47" w:themeFill="accent6"/>
            <w:vAlign w:val="center"/>
          </w:tcPr>
          <w:p w14:paraId="78533488" w14:textId="77777777" w:rsidR="00B24EAE" w:rsidRDefault="00B24EAE" w:rsidP="00237299">
            <w:pPr>
              <w:pStyle w:val="ProductList-OfferingBody"/>
              <w:ind w:left="-113"/>
              <w:jc w:val="center"/>
            </w:pPr>
          </w:p>
        </w:tc>
        <w:tc>
          <w:tcPr>
            <w:tcW w:w="738" w:type="dxa"/>
            <w:shd w:val="clear" w:color="auto" w:fill="70AD47" w:themeFill="accent6"/>
            <w:vAlign w:val="center"/>
          </w:tcPr>
          <w:p w14:paraId="2B13398C" w14:textId="77777777" w:rsidR="00B24EAE" w:rsidRDefault="00B24EAE" w:rsidP="00237299">
            <w:pPr>
              <w:pStyle w:val="ProductList-OfferingBody"/>
              <w:ind w:left="-113"/>
              <w:jc w:val="center"/>
            </w:pPr>
          </w:p>
        </w:tc>
        <w:tc>
          <w:tcPr>
            <w:tcW w:w="739" w:type="dxa"/>
            <w:shd w:val="clear" w:color="auto" w:fill="70AD47" w:themeFill="accent6"/>
            <w:vAlign w:val="center"/>
          </w:tcPr>
          <w:p w14:paraId="1B937851" w14:textId="4F19EF3E" w:rsidR="00B24EAE" w:rsidRDefault="00B24EAE" w:rsidP="00237299">
            <w:pPr>
              <w:pStyle w:val="ProductList-OfferingBody"/>
              <w:ind w:left="-113"/>
              <w:jc w:val="cente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739" w:type="dxa"/>
            <w:shd w:val="clear" w:color="auto" w:fill="70AD47" w:themeFill="accent6"/>
            <w:vAlign w:val="center"/>
          </w:tcPr>
          <w:p w14:paraId="037B87B5" w14:textId="2732B0CC" w:rsidR="00B24EAE" w:rsidRDefault="00B24EAE" w:rsidP="00237299">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739" w:type="dxa"/>
            <w:shd w:val="clear" w:color="auto" w:fill="BFBFBF" w:themeFill="background1" w:themeFillShade="BF"/>
            <w:vAlign w:val="center"/>
          </w:tcPr>
          <w:p w14:paraId="3511DAC9" w14:textId="77777777" w:rsidR="00B24EAE" w:rsidRDefault="00B24EAE" w:rsidP="00237299">
            <w:pPr>
              <w:pStyle w:val="ProductList-OfferingBody"/>
              <w:ind w:left="-113"/>
              <w:jc w:val="center"/>
            </w:pPr>
          </w:p>
        </w:tc>
        <w:tc>
          <w:tcPr>
            <w:tcW w:w="814" w:type="dxa"/>
            <w:shd w:val="clear" w:color="auto" w:fill="BFBFBF" w:themeFill="background1" w:themeFillShade="BF"/>
            <w:vAlign w:val="center"/>
          </w:tcPr>
          <w:p w14:paraId="0903150F" w14:textId="77777777" w:rsidR="00B24EAE" w:rsidRDefault="00B24EAE" w:rsidP="00237299">
            <w:pPr>
              <w:pStyle w:val="ProductList-OfferingBody"/>
              <w:ind w:left="-113"/>
              <w:jc w:val="center"/>
            </w:pPr>
          </w:p>
        </w:tc>
      </w:tr>
      <w:tr w:rsidR="00B24EAE" w14:paraId="5342BA52" w14:textId="77777777" w:rsidTr="00E50342">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C0F416D" w14:textId="6D8AE3DE" w:rsidR="00B24EAE" w:rsidRDefault="00B24EAE" w:rsidP="00EB46C3">
            <w:pPr>
              <w:pStyle w:val="ProductList-Offering2"/>
            </w:pPr>
            <w:bookmarkStart w:id="1215" w:name="_Toc379797327"/>
            <w:bookmarkStart w:id="1216" w:name="_Toc380513386"/>
            <w:bookmarkStart w:id="1217" w:name="_Toc380655436"/>
            <w:bookmarkStart w:id="1218" w:name="_Toc405814705"/>
            <w:r>
              <w:t>Visio Pro per Office 365 A</w:t>
            </w:r>
            <w:bookmarkEnd w:id="1215"/>
            <w:bookmarkEnd w:id="1216"/>
            <w:bookmarkEnd w:id="1217"/>
            <w:bookmarkEnd w:id="1218"/>
            <w:r>
              <w:fldChar w:fldCharType="begin"/>
            </w:r>
            <w:r>
              <w:instrText>XE "Visio Pro per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4DC6E4" w14:textId="77777777" w:rsidR="00B24EAE" w:rsidRDefault="00B24EAE"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2D3FFEE" w14:textId="77777777" w:rsidR="00B24EAE" w:rsidRDefault="00B24EAE" w:rsidP="00237299">
            <w:pPr>
              <w:pStyle w:val="ProductList-OfferingBody"/>
              <w:ind w:left="-113"/>
              <w:jc w:val="center"/>
            </w:pPr>
            <w:r>
              <w:t>1</w:t>
            </w:r>
          </w:p>
        </w:tc>
        <w:tc>
          <w:tcPr>
            <w:tcW w:w="739" w:type="dxa"/>
            <w:shd w:val="clear" w:color="auto" w:fill="70AD47" w:themeFill="accent6"/>
            <w:vAlign w:val="center"/>
          </w:tcPr>
          <w:p w14:paraId="3A0E24E7" w14:textId="3A992CE4" w:rsidR="00B24EAE" w:rsidRDefault="00B24EAE" w:rsidP="00237299">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39" w:type="dxa"/>
            <w:shd w:val="clear" w:color="auto" w:fill="70AD47" w:themeFill="accent6"/>
            <w:vAlign w:val="center"/>
          </w:tcPr>
          <w:p w14:paraId="4BAA8AC8" w14:textId="2044D319" w:rsidR="00B24EAE" w:rsidRDefault="00B24EAE" w:rsidP="00237299">
            <w:pPr>
              <w:pStyle w:val="ProductList-OfferingBody"/>
              <w:ind w:left="-113"/>
              <w:jc w:val="center"/>
            </w:pPr>
            <w:r w:rsidRPr="00B24EAE">
              <w:fldChar w:fldCharType="begin"/>
            </w:r>
            <w:r w:rsidRPr="00B24EAE">
              <w:instrText xml:space="preserve"> AutoTextList  \s NoStyle \t “Prodotto Aggiuntivo Solo per OVS-ES” </w:instrText>
            </w:r>
            <w:r w:rsidRPr="00B24EAE">
              <w:fldChar w:fldCharType="separate"/>
            </w:r>
            <w:r w:rsidRPr="00B24EAE">
              <w:t>AV</w:t>
            </w:r>
            <w:r w:rsidRPr="00B24EAE">
              <w:fldChar w:fldCharType="end"/>
            </w:r>
            <w:r w:rsidRPr="00B24EAE">
              <w:t>,</w:t>
            </w:r>
            <w:r w:rsidRPr="00B24EAE">
              <w:fldChar w:fldCharType="begin"/>
            </w:r>
            <w:r w:rsidRPr="00B24EAE">
              <w:instrText xml:space="preserve"> AutoTextList  \s NoStyle \t “Offerta Studente Solo per EES” </w:instrText>
            </w:r>
            <w:r w:rsidRPr="00B24EAE">
              <w:fldChar w:fldCharType="separate"/>
            </w:r>
            <w:r w:rsidRPr="00B24EAE">
              <w:t>SE</w:t>
            </w:r>
            <w:r w:rsidRPr="00B24EAE">
              <w:fldChar w:fldCharType="end"/>
            </w:r>
          </w:p>
        </w:tc>
        <w:tc>
          <w:tcPr>
            <w:tcW w:w="739" w:type="dxa"/>
            <w:shd w:val="clear" w:color="auto" w:fill="BFBFBF" w:themeFill="background1" w:themeFillShade="BF"/>
            <w:vAlign w:val="center"/>
          </w:tcPr>
          <w:p w14:paraId="689B04D4" w14:textId="77777777" w:rsidR="00B24EAE" w:rsidRDefault="00B24EAE" w:rsidP="00237299">
            <w:pPr>
              <w:pStyle w:val="ProductList-OfferingBody"/>
              <w:ind w:left="-113"/>
              <w:jc w:val="center"/>
            </w:pPr>
          </w:p>
        </w:tc>
        <w:tc>
          <w:tcPr>
            <w:tcW w:w="738" w:type="dxa"/>
            <w:shd w:val="clear" w:color="auto" w:fill="70AD47" w:themeFill="accent6"/>
            <w:vAlign w:val="center"/>
          </w:tcPr>
          <w:p w14:paraId="1E15219E" w14:textId="77777777" w:rsidR="00B24EAE" w:rsidRDefault="00B24EAE" w:rsidP="00237299">
            <w:pPr>
              <w:pStyle w:val="ProductList-OfferingBody"/>
              <w:ind w:left="-113"/>
              <w:jc w:val="center"/>
            </w:pPr>
          </w:p>
        </w:tc>
        <w:tc>
          <w:tcPr>
            <w:tcW w:w="739" w:type="dxa"/>
            <w:shd w:val="clear" w:color="auto" w:fill="70AD47" w:themeFill="accent6"/>
            <w:vAlign w:val="center"/>
          </w:tcPr>
          <w:p w14:paraId="2BB773C1" w14:textId="30729327" w:rsidR="00B24EAE" w:rsidRDefault="00B24EAE" w:rsidP="00237299">
            <w:pPr>
              <w:pStyle w:val="ProductList-OfferingBody"/>
              <w:ind w:left="-113"/>
              <w:jc w:val="center"/>
            </w:pPr>
            <w:r w:rsidRPr="00BC069F">
              <w:fldChar w:fldCharType="begin"/>
            </w:r>
            <w:r w:rsidRPr="00BC069F">
              <w:instrText xml:space="preserve"> AutoTextList  \s NoStyle \t “Open License e Open Value” </w:instrText>
            </w:r>
            <w:r w:rsidRPr="00BC069F">
              <w:fldChar w:fldCharType="separate"/>
            </w:r>
            <w:r w:rsidRPr="00BC069F">
              <w:t>OF</w:t>
            </w:r>
            <w:r w:rsidRPr="00BC069F">
              <w:fldChar w:fldCharType="end"/>
            </w:r>
          </w:p>
        </w:tc>
        <w:tc>
          <w:tcPr>
            <w:tcW w:w="739" w:type="dxa"/>
            <w:shd w:val="clear" w:color="auto" w:fill="70AD47" w:themeFill="accent6"/>
            <w:vAlign w:val="center"/>
          </w:tcPr>
          <w:p w14:paraId="37E08649" w14:textId="17F04700" w:rsidR="00B24EAE" w:rsidRDefault="00B24EAE" w:rsidP="00237299">
            <w:pPr>
              <w:pStyle w:val="ProductList-OfferingBody"/>
              <w:ind w:left="-113"/>
              <w:jc w:val="center"/>
            </w:pPr>
            <w:r w:rsidRPr="001D1DAC">
              <w:fldChar w:fldCharType="begin"/>
            </w:r>
            <w:r w:rsidRPr="001D1DAC">
              <w:instrText xml:space="preserve"> AutoTextList  \s NoStyle \t “Non per l’Intera Organizzazione in Open Value”</w:instrText>
            </w:r>
            <w:r w:rsidRPr="001D1DAC">
              <w:fldChar w:fldCharType="separate"/>
            </w:r>
            <w:r w:rsidRPr="001D1DAC">
              <w:t xml:space="preserve"> P </w:t>
            </w:r>
            <w:r w:rsidRPr="001D1DAC">
              <w:fldChar w:fldCharType="end"/>
            </w:r>
          </w:p>
        </w:tc>
        <w:tc>
          <w:tcPr>
            <w:tcW w:w="739" w:type="dxa"/>
            <w:shd w:val="clear" w:color="auto" w:fill="BFBFBF" w:themeFill="background1" w:themeFillShade="BF"/>
            <w:vAlign w:val="center"/>
          </w:tcPr>
          <w:p w14:paraId="3B8C69D3" w14:textId="77777777" w:rsidR="00B24EAE" w:rsidRDefault="00B24EAE" w:rsidP="00237299">
            <w:pPr>
              <w:pStyle w:val="ProductList-OfferingBody"/>
              <w:ind w:left="-113"/>
              <w:jc w:val="center"/>
            </w:pPr>
          </w:p>
        </w:tc>
        <w:tc>
          <w:tcPr>
            <w:tcW w:w="814" w:type="dxa"/>
            <w:shd w:val="clear" w:color="auto" w:fill="BFBFBF" w:themeFill="background1" w:themeFillShade="BF"/>
            <w:vAlign w:val="center"/>
          </w:tcPr>
          <w:p w14:paraId="14C48C30" w14:textId="77777777" w:rsidR="00B24EAE" w:rsidRDefault="00B24EAE" w:rsidP="00237299">
            <w:pPr>
              <w:pStyle w:val="ProductList-OfferingBody"/>
              <w:ind w:left="-113"/>
              <w:jc w:val="center"/>
            </w:pPr>
          </w:p>
        </w:tc>
      </w:tr>
      <w:tr w:rsidR="00B24EAE" w14:paraId="4565A69F" w14:textId="77777777" w:rsidTr="00E50342">
        <w:trPr>
          <w:cantSplit/>
        </w:trPr>
        <w:tc>
          <w:tcPr>
            <w:tcW w:w="3337" w:type="dxa"/>
            <w:tcBorders>
              <w:top w:val="dashSmallGap" w:sz="4" w:space="0" w:color="BFBFBF" w:themeColor="background1" w:themeShade="BF"/>
              <w:left w:val="nil"/>
              <w:bottom w:val="nil"/>
              <w:right w:val="nil"/>
            </w:tcBorders>
          </w:tcPr>
          <w:p w14:paraId="2121807C" w14:textId="103A0C1F" w:rsidR="00B24EAE" w:rsidRDefault="00B24EAE" w:rsidP="00237299">
            <w:pPr>
              <w:pStyle w:val="ProductList-Offering2"/>
            </w:pPr>
            <w:bookmarkStart w:id="1219" w:name="_Toc405814706"/>
            <w:r>
              <w:t>Visio Pro per Office 365 da SA</w:t>
            </w:r>
            <w:bookmarkEnd w:id="1219"/>
            <w:r>
              <w:fldChar w:fldCharType="begin"/>
            </w:r>
            <w:r>
              <w:instrText>XE "Visio Pro per Office 365 da SA"</w:instrText>
            </w:r>
            <w:r>
              <w:fldChar w:fldCharType="end"/>
            </w:r>
          </w:p>
        </w:tc>
        <w:tc>
          <w:tcPr>
            <w:tcW w:w="738" w:type="dxa"/>
            <w:tcBorders>
              <w:top w:val="dashSmallGap" w:sz="4" w:space="0" w:color="BFBFBF" w:themeColor="background1" w:themeShade="BF"/>
              <w:left w:val="nil"/>
              <w:bottom w:val="nil"/>
              <w:right w:val="nil"/>
            </w:tcBorders>
            <w:vAlign w:val="center"/>
          </w:tcPr>
          <w:p w14:paraId="1D4AC65A" w14:textId="77777777" w:rsidR="00B24EAE" w:rsidRDefault="00B24EAE"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8A8321A" w14:textId="77777777" w:rsidR="00B24EAE" w:rsidRDefault="00B24EAE" w:rsidP="00237299">
            <w:pPr>
              <w:pStyle w:val="ProductList-OfferingBody"/>
              <w:ind w:left="-113"/>
              <w:jc w:val="center"/>
            </w:pPr>
          </w:p>
        </w:tc>
        <w:tc>
          <w:tcPr>
            <w:tcW w:w="739" w:type="dxa"/>
            <w:shd w:val="clear" w:color="auto" w:fill="70AD47" w:themeFill="accent6"/>
            <w:vAlign w:val="center"/>
          </w:tcPr>
          <w:p w14:paraId="4796ED41" w14:textId="0F930120" w:rsidR="00B24EAE" w:rsidRPr="005A0966" w:rsidRDefault="00B24EAE" w:rsidP="00237299">
            <w:pPr>
              <w:pStyle w:val="ProductList-OfferingBody"/>
              <w:ind w:left="-113"/>
              <w:jc w:val="center"/>
            </w:pPr>
            <w:r w:rsidRPr="001D1DAC">
              <w:fldChar w:fldCharType="begin"/>
            </w:r>
            <w:r w:rsidRPr="001D1DAC">
              <w:instrText xml:space="preserve">AutoTextList  \s NoStyle \t “Prodotto Aggiuntivo” </w:instrText>
            </w:r>
            <w:r w:rsidRPr="001D1DAC">
              <w:fldChar w:fldCharType="separate"/>
            </w:r>
            <w:r w:rsidRPr="001D1DAC">
              <w:t xml:space="preserve"> A </w:t>
            </w:r>
            <w:r w:rsidRPr="001D1DAC">
              <w:fldChar w:fldCharType="end"/>
            </w:r>
          </w:p>
        </w:tc>
        <w:tc>
          <w:tcPr>
            <w:tcW w:w="739" w:type="dxa"/>
            <w:shd w:val="clear" w:color="auto" w:fill="BFBFBF" w:themeFill="background1" w:themeFillShade="BF"/>
            <w:vAlign w:val="center"/>
          </w:tcPr>
          <w:p w14:paraId="0418C057" w14:textId="77777777" w:rsidR="00B24EAE" w:rsidRDefault="00B24EAE" w:rsidP="00237299">
            <w:pPr>
              <w:pStyle w:val="ProductList-OfferingBody"/>
              <w:ind w:left="-113"/>
              <w:jc w:val="center"/>
            </w:pPr>
          </w:p>
        </w:tc>
        <w:tc>
          <w:tcPr>
            <w:tcW w:w="739" w:type="dxa"/>
            <w:shd w:val="clear" w:color="auto" w:fill="BFBFBF" w:themeFill="background1" w:themeFillShade="BF"/>
            <w:vAlign w:val="center"/>
          </w:tcPr>
          <w:p w14:paraId="44978865" w14:textId="77777777" w:rsidR="00B24EAE" w:rsidRDefault="00B24EAE" w:rsidP="00237299">
            <w:pPr>
              <w:pStyle w:val="ProductList-OfferingBody"/>
              <w:ind w:left="-113"/>
              <w:jc w:val="center"/>
            </w:pPr>
          </w:p>
        </w:tc>
        <w:tc>
          <w:tcPr>
            <w:tcW w:w="738" w:type="dxa"/>
            <w:shd w:val="clear" w:color="auto" w:fill="BFBFBF" w:themeFill="background1" w:themeFillShade="BF"/>
            <w:vAlign w:val="center"/>
          </w:tcPr>
          <w:p w14:paraId="04586CC7" w14:textId="77777777" w:rsidR="00B24EAE" w:rsidRDefault="00B24EAE" w:rsidP="00237299">
            <w:pPr>
              <w:pStyle w:val="ProductList-OfferingBody"/>
              <w:ind w:left="-113"/>
              <w:jc w:val="center"/>
            </w:pPr>
          </w:p>
        </w:tc>
        <w:tc>
          <w:tcPr>
            <w:tcW w:w="739" w:type="dxa"/>
            <w:shd w:val="clear" w:color="auto" w:fill="BFBFBF" w:themeFill="background1" w:themeFillShade="BF"/>
            <w:vAlign w:val="center"/>
          </w:tcPr>
          <w:p w14:paraId="4F51B8DA" w14:textId="77777777" w:rsidR="00B24EAE" w:rsidRDefault="00B24EAE" w:rsidP="00237299">
            <w:pPr>
              <w:pStyle w:val="ProductList-OfferingBody"/>
              <w:ind w:left="-113"/>
              <w:jc w:val="center"/>
            </w:pPr>
          </w:p>
        </w:tc>
        <w:tc>
          <w:tcPr>
            <w:tcW w:w="739" w:type="dxa"/>
            <w:shd w:val="clear" w:color="auto" w:fill="BFBFBF" w:themeFill="background1" w:themeFillShade="BF"/>
            <w:vAlign w:val="center"/>
          </w:tcPr>
          <w:p w14:paraId="0D2D63A2" w14:textId="77777777" w:rsidR="00B24EAE" w:rsidRDefault="00B24EAE" w:rsidP="00237299">
            <w:pPr>
              <w:pStyle w:val="ProductList-OfferingBody"/>
              <w:ind w:left="-113"/>
              <w:jc w:val="center"/>
            </w:pPr>
          </w:p>
        </w:tc>
        <w:tc>
          <w:tcPr>
            <w:tcW w:w="739" w:type="dxa"/>
            <w:shd w:val="clear" w:color="auto" w:fill="BFBFBF" w:themeFill="background1" w:themeFillShade="BF"/>
            <w:vAlign w:val="center"/>
          </w:tcPr>
          <w:p w14:paraId="2153E890" w14:textId="77777777" w:rsidR="00B24EAE" w:rsidRDefault="00B24EAE" w:rsidP="00237299">
            <w:pPr>
              <w:pStyle w:val="ProductList-OfferingBody"/>
              <w:ind w:left="-113"/>
              <w:jc w:val="center"/>
            </w:pPr>
          </w:p>
        </w:tc>
        <w:tc>
          <w:tcPr>
            <w:tcW w:w="814" w:type="dxa"/>
            <w:shd w:val="clear" w:color="auto" w:fill="BFBFBF" w:themeFill="background1" w:themeFillShade="BF"/>
            <w:vAlign w:val="center"/>
          </w:tcPr>
          <w:p w14:paraId="2B0DA452" w14:textId="77777777" w:rsidR="00B24EAE" w:rsidRDefault="00B24EAE" w:rsidP="00237299">
            <w:pPr>
              <w:pStyle w:val="ProductList-OfferingBody"/>
              <w:ind w:left="-113"/>
              <w:jc w:val="center"/>
            </w:pPr>
          </w:p>
        </w:tc>
      </w:tr>
    </w:tbl>
    <w:p w14:paraId="41F2AE0F" w14:textId="77777777" w:rsidR="00405189" w:rsidRPr="00AA6DF2"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47"/>
        <w:gridCol w:w="3672"/>
        <w:gridCol w:w="4573"/>
      </w:tblGrid>
      <w:tr w:rsidR="00405189" w14:paraId="1DB965F3" w14:textId="77777777" w:rsidTr="00D451CA">
        <w:tc>
          <w:tcPr>
            <w:tcW w:w="2466" w:type="dxa"/>
          </w:tcPr>
          <w:p w14:paraId="160C603A" w14:textId="77777777" w:rsidR="00405189" w:rsidRPr="00777FB4" w:rsidRDefault="00405189" w:rsidP="00FB719E">
            <w:pPr>
              <w:pStyle w:val="ProductList-Body"/>
              <w:spacing w:before="20" w:after="20"/>
              <w:rPr>
                <w:b/>
              </w:rPr>
            </w:pPr>
            <w:r>
              <w:t xml:space="preserve">Idoneità alla Riduzione: </w:t>
            </w:r>
            <w:r>
              <w:rPr>
                <w:b/>
              </w:rPr>
              <w:t>Tutti</w:t>
            </w:r>
          </w:p>
        </w:tc>
        <w:tc>
          <w:tcPr>
            <w:tcW w:w="3708" w:type="dxa"/>
          </w:tcPr>
          <w:p w14:paraId="73D43E53" w14:textId="77777777" w:rsidR="00405189" w:rsidRDefault="00405189" w:rsidP="00FB719E">
            <w:pPr>
              <w:pStyle w:val="ProductList-Body"/>
              <w:spacing w:before="20" w:after="20"/>
            </w:pPr>
            <w:r>
              <w:t xml:space="preserve">Pool di Prodotti: </w:t>
            </w:r>
            <w:r>
              <w:rPr>
                <w:b/>
              </w:rPr>
              <w:t>Applicazione</w:t>
            </w:r>
          </w:p>
        </w:tc>
        <w:tc>
          <w:tcPr>
            <w:tcW w:w="4626" w:type="dxa"/>
          </w:tcPr>
          <w:p w14:paraId="3067EB44" w14:textId="77777777" w:rsidR="00405189" w:rsidRPr="00B64912" w:rsidRDefault="00405189" w:rsidP="00FB719E">
            <w:pPr>
              <w:pStyle w:val="ProductList-Body"/>
              <w:spacing w:before="20" w:after="20"/>
              <w:rPr>
                <w:b/>
              </w:rPr>
            </w:pPr>
            <w:r>
              <w:t xml:space="preserve">Idoneità al Periodo di Validità Esteso: </w:t>
            </w:r>
            <w:r>
              <w:rPr>
                <w:b/>
              </w:rPr>
              <w:t xml:space="preserve">Office 365 A, Project </w:t>
            </w:r>
          </w:p>
        </w:tc>
      </w:tr>
      <w:tr w:rsidR="00405189" w14:paraId="3EE4E456" w14:textId="77777777" w:rsidTr="00D451CA">
        <w:tc>
          <w:tcPr>
            <w:tcW w:w="2466" w:type="dxa"/>
          </w:tcPr>
          <w:p w14:paraId="6C88D160" w14:textId="77777777" w:rsidR="00405189" w:rsidRDefault="00405189" w:rsidP="00FB719E">
            <w:pPr>
              <w:pStyle w:val="ProductList-Body"/>
              <w:spacing w:before="20" w:after="20"/>
            </w:pPr>
            <w:r>
              <w:t xml:space="preserve">Idoneità alla Transizione: </w:t>
            </w:r>
            <w:r>
              <w:rPr>
                <w:b/>
              </w:rPr>
              <w:t>Tutti</w:t>
            </w:r>
          </w:p>
        </w:tc>
        <w:tc>
          <w:tcPr>
            <w:tcW w:w="3708" w:type="dxa"/>
          </w:tcPr>
          <w:p w14:paraId="57D52F42" w14:textId="77777777" w:rsidR="00405189" w:rsidRPr="00777FB4" w:rsidRDefault="00405189" w:rsidP="00FB719E">
            <w:pPr>
              <w:pStyle w:val="ProductList-Body"/>
              <w:spacing w:before="20" w:after="20"/>
              <w:rPr>
                <w:b/>
              </w:rPr>
            </w:pPr>
            <w:r>
              <w:t xml:space="preserve">Idoneità alla Procedura di Ordine True-up: </w:t>
            </w:r>
            <w:r>
              <w:rPr>
                <w:b/>
              </w:rPr>
              <w:t>Tutti</w:t>
            </w:r>
          </w:p>
        </w:tc>
        <w:tc>
          <w:tcPr>
            <w:tcW w:w="4626" w:type="dxa"/>
          </w:tcPr>
          <w:p w14:paraId="2882D9A9" w14:textId="77777777" w:rsidR="00405189" w:rsidRPr="00B64912" w:rsidRDefault="00405189" w:rsidP="00FB719E">
            <w:pPr>
              <w:pStyle w:val="ProductList-Body"/>
              <w:spacing w:before="20" w:after="20"/>
              <w:ind w:left="169"/>
              <w:rPr>
                <w:b/>
              </w:rPr>
            </w:pPr>
            <w:r>
              <w:rPr>
                <w:b/>
              </w:rPr>
              <w:t>Pro per Office 365, Visio Pro per Office 365</w:t>
            </w:r>
            <w:r>
              <w:fldChar w:fldCharType="begin"/>
            </w:r>
            <w:r>
              <w:instrText>XE "Visio Pro per Office 365"</w:instrText>
            </w:r>
            <w:r>
              <w:fldChar w:fldCharType="end"/>
            </w:r>
          </w:p>
        </w:tc>
      </w:tr>
    </w:tbl>
    <w:p w14:paraId="6E189D11" w14:textId="77777777" w:rsidR="00405189" w:rsidRPr="00AA6DF2" w:rsidRDefault="00405189" w:rsidP="00405189">
      <w:pPr>
        <w:pStyle w:val="ProductList-Body"/>
        <w:shd w:val="clear" w:color="auto" w:fill="D9D9D9" w:themeFill="background1" w:themeFillShade="D9"/>
        <w:spacing w:before="120" w:after="120"/>
      </w:pPr>
      <w:r>
        <w:rPr>
          <w:b/>
        </w:rPr>
        <w:t>Informazioni Aggiuntive</w:t>
      </w:r>
    </w:p>
    <w:p w14:paraId="304C6DC5" w14:textId="77777777" w:rsidR="00E1260A" w:rsidRPr="00E50342" w:rsidRDefault="00E1260A" w:rsidP="00405189">
      <w:pPr>
        <w:pStyle w:val="ProductList-Body"/>
        <w:rPr>
          <w:sz w:val="14"/>
        </w:rPr>
      </w:pPr>
    </w:p>
    <w:p w14:paraId="414E8F9C" w14:textId="228F0F94" w:rsidR="00405189" w:rsidRPr="00AA6DF2" w:rsidRDefault="00405189" w:rsidP="00405189">
      <w:pPr>
        <w:pStyle w:val="ProductList-Body"/>
      </w:pPr>
      <w:r>
        <w:rPr>
          <w:b/>
          <w:color w:val="00188F"/>
        </w:rPr>
        <w:t>Idoneità all’acquisto di USL per Office 365 Applications da SA</w:t>
      </w:r>
    </w:p>
    <w:p w14:paraId="7DE82604" w14:textId="540F4A66" w:rsidR="00405189" w:rsidRPr="00AA6DF2" w:rsidRDefault="005D0C2F" w:rsidP="00405189">
      <w:pPr>
        <w:pStyle w:val="ProductList-Body"/>
      </w:pPr>
      <w:r>
        <w:t xml:space="preserve">USL </w:t>
      </w:r>
      <w:r>
        <w:rPr>
          <w:i/>
          <w:iCs/>
        </w:rPr>
        <w:t>da SA</w:t>
      </w:r>
      <w:r>
        <w:t xml:space="preserve"> potranno essere acquistate per effettuare il passaggio di Licenze perpetue, interamente pagate con SA attiva per i Prodotti Qualificanti presenti nella tabella che segue.</w:t>
      </w:r>
    </w:p>
    <w:p w14:paraId="4E075932" w14:textId="77777777" w:rsidR="00405189" w:rsidRPr="00AA6DF2"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14:paraId="7C79A4AE" w14:textId="77777777" w:rsidTr="00823A9F">
        <w:trPr>
          <w:tblHeader/>
        </w:trPr>
        <w:tc>
          <w:tcPr>
            <w:tcW w:w="3780" w:type="dxa"/>
            <w:shd w:val="clear" w:color="auto" w:fill="0072C6"/>
          </w:tcPr>
          <w:p w14:paraId="4EE516A3" w14:textId="461ACB05" w:rsidR="005D0C2F" w:rsidRPr="0009164C" w:rsidRDefault="005D0C2F" w:rsidP="005D0C2F">
            <w:pPr>
              <w:pStyle w:val="ProductList-Body"/>
              <w:spacing w:before="20" w:after="20"/>
              <w:rPr>
                <w:color w:val="FFFFFF" w:themeColor="background1"/>
              </w:rPr>
            </w:pPr>
            <w:r>
              <w:rPr>
                <w:color w:val="FFFFFF" w:themeColor="background1"/>
              </w:rPr>
              <w:t>Prodotti Qualificanti soggetti alla transizione</w:t>
            </w:r>
          </w:p>
        </w:tc>
        <w:tc>
          <w:tcPr>
            <w:tcW w:w="6660" w:type="dxa"/>
            <w:shd w:val="clear" w:color="auto" w:fill="0072C6"/>
          </w:tcPr>
          <w:p w14:paraId="45A23FE2" w14:textId="02922EDB" w:rsidR="005D0C2F" w:rsidRPr="0009164C" w:rsidRDefault="005D0C2F" w:rsidP="00D979D3">
            <w:pPr>
              <w:pStyle w:val="ProductList-Body"/>
              <w:spacing w:before="20" w:after="20"/>
              <w:rPr>
                <w:color w:val="FFFFFF" w:themeColor="background1"/>
              </w:rPr>
            </w:pPr>
            <w:r>
              <w:rPr>
                <w:color w:val="FFFFFF" w:themeColor="background1"/>
              </w:rPr>
              <w:t>USL corrispondente da SA</w:t>
            </w:r>
          </w:p>
        </w:tc>
      </w:tr>
      <w:tr w:rsidR="005D0C2F" w14:paraId="176FD991" w14:textId="77777777" w:rsidTr="00823A9F">
        <w:tc>
          <w:tcPr>
            <w:tcW w:w="3780" w:type="dxa"/>
          </w:tcPr>
          <w:p w14:paraId="61AF9069" w14:textId="60861C4E" w:rsidR="005D0C2F" w:rsidRDefault="005D0C2F" w:rsidP="00823A9F">
            <w:pPr>
              <w:pStyle w:val="ProductList-Body"/>
            </w:pPr>
            <w:r>
              <w:t>Office Professional Plus</w:t>
            </w:r>
          </w:p>
        </w:tc>
        <w:tc>
          <w:tcPr>
            <w:tcW w:w="6660" w:type="dxa"/>
          </w:tcPr>
          <w:p w14:paraId="55C8E7C2" w14:textId="1792C8C5" w:rsidR="005D0C2F" w:rsidRDefault="005D0C2F" w:rsidP="005D0C2F">
            <w:pPr>
              <w:pStyle w:val="ProductList-Body"/>
            </w:pPr>
            <w:r>
              <w:t>Office 365 ProPlus da SA</w:t>
            </w:r>
          </w:p>
        </w:tc>
      </w:tr>
      <w:tr w:rsidR="00554F41" w14:paraId="526E27D2" w14:textId="77777777" w:rsidTr="00823A9F">
        <w:tc>
          <w:tcPr>
            <w:tcW w:w="3780" w:type="dxa"/>
          </w:tcPr>
          <w:p w14:paraId="1204E6E5" w14:textId="2A04F6A8" w:rsidR="00554F41" w:rsidRDefault="00554F41" w:rsidP="00823A9F">
            <w:pPr>
              <w:pStyle w:val="ProductList-Body"/>
            </w:pPr>
            <w:r>
              <w:t>Project Professional</w:t>
            </w:r>
          </w:p>
        </w:tc>
        <w:tc>
          <w:tcPr>
            <w:tcW w:w="6660" w:type="dxa"/>
          </w:tcPr>
          <w:p w14:paraId="611A8BB2" w14:textId="499D07C7" w:rsidR="00554F41" w:rsidRDefault="00554F41" w:rsidP="005D0C2F">
            <w:pPr>
              <w:pStyle w:val="ProductList-Body"/>
            </w:pPr>
            <w:r>
              <w:t>Project Pro per Office 365</w:t>
            </w:r>
          </w:p>
        </w:tc>
      </w:tr>
      <w:tr w:rsidR="00554F41" w14:paraId="4434CED8" w14:textId="77777777" w:rsidTr="00823A9F">
        <w:tc>
          <w:tcPr>
            <w:tcW w:w="3780" w:type="dxa"/>
          </w:tcPr>
          <w:p w14:paraId="7EE37C94" w14:textId="1B7744F4" w:rsidR="00554F41" w:rsidRDefault="00554F41" w:rsidP="00823A9F">
            <w:pPr>
              <w:pStyle w:val="ProductList-Body"/>
            </w:pPr>
            <w:r>
              <w:t>Visio Professional</w:t>
            </w:r>
          </w:p>
        </w:tc>
        <w:tc>
          <w:tcPr>
            <w:tcW w:w="6660" w:type="dxa"/>
          </w:tcPr>
          <w:p w14:paraId="782F2895" w14:textId="28402D8B" w:rsidR="00554F41" w:rsidRDefault="00554F41" w:rsidP="005D0C2F">
            <w:pPr>
              <w:pStyle w:val="ProductList-Body"/>
            </w:pPr>
            <w:r>
              <w:t>Visio Pro per Office 365</w:t>
            </w:r>
          </w:p>
        </w:tc>
      </w:tr>
    </w:tbl>
    <w:p w14:paraId="03196157" w14:textId="77777777" w:rsidR="005D0C2F" w:rsidRPr="00AA6DF2" w:rsidRDefault="005D0C2F" w:rsidP="00405189">
      <w:pPr>
        <w:pStyle w:val="ProductList-Body"/>
      </w:pPr>
    </w:p>
    <w:p w14:paraId="0AF5A2D1" w14:textId="77777777" w:rsidR="00405189" w:rsidRPr="00AA6DF2" w:rsidRDefault="00405189" w:rsidP="00405189">
      <w:pPr>
        <w:pStyle w:val="ProductList-Body"/>
      </w:pPr>
      <w:r>
        <w:rPr>
          <w:b/>
          <w:color w:val="00188F"/>
        </w:rPr>
        <w:t>Utilizzo di Office Professional Plus 2010</w:t>
      </w:r>
      <w:r>
        <w:fldChar w:fldCharType="begin"/>
      </w:r>
      <w:r>
        <w:instrText>XE "Office Professional Plus 2010"</w:instrText>
      </w:r>
      <w:r>
        <w:fldChar w:fldCharType="end"/>
      </w:r>
      <w:r>
        <w:rPr>
          <w:b/>
          <w:color w:val="00188F"/>
        </w:rPr>
        <w:t xml:space="preserve"> o Office per Mac Standard 2011</w:t>
      </w:r>
      <w:r>
        <w:fldChar w:fldCharType="begin"/>
      </w:r>
      <w:r>
        <w:instrText>XE "Office per Mac Standard 2011"</w:instrText>
      </w:r>
      <w:r>
        <w:fldChar w:fldCharType="end"/>
      </w:r>
      <w:r>
        <w:rPr>
          <w:b/>
          <w:color w:val="00188F"/>
        </w:rPr>
        <w:t xml:space="preserve"> Media</w:t>
      </w:r>
    </w:p>
    <w:p w14:paraId="0C73E2A0" w14:textId="77777777" w:rsidR="00405189" w:rsidRPr="00AA6DF2" w:rsidRDefault="00405189" w:rsidP="00405189">
      <w:pPr>
        <w:pStyle w:val="ProductList-Body"/>
      </w:pPr>
      <w:r>
        <w:t>Con il rilascio del servizio aggiornato per Office 365 ProPlus</w:t>
      </w:r>
      <w:r>
        <w:fldChar w:fldCharType="begin"/>
      </w:r>
      <w:r>
        <w:instrText>XE "Office 365 ProPlus"</w:instrText>
      </w:r>
      <w:r>
        <w:fldChar w:fldCharType="end"/>
      </w:r>
      <w:r>
        <w:t xml:space="preserve"> il diritto di idoneità ai supporti di memorizzazione per l’utilizzo di Office Professional Plus 2010</w:t>
      </w:r>
      <w:r>
        <w:fldChar w:fldCharType="begin"/>
      </w:r>
      <w:r>
        <w:instrText>XE "Office Professional Plus 2010"</w:instrText>
      </w:r>
      <w:r>
        <w:fldChar w:fldCharType="end"/>
      </w:r>
      <w:r>
        <w:t xml:space="preserve"> o Office per Mac Standard 2011</w:t>
      </w:r>
      <w:r>
        <w:fldChar w:fldCharType="begin"/>
      </w:r>
      <w:r>
        <w:instrText>XE "Office per Mac Standard 2011"</w:instrText>
      </w:r>
      <w:r>
        <w:fldChar w:fldCharType="end"/>
      </w:r>
      <w:r>
        <w:t xml:space="preserve"> al posto del software Office 365 ProPlus ai sensi di sottoscrizioni attive è stato interrotto. Le società dovranno aggiornare i loro dispositivi utilizzando i supporti di memorizzazione di Office 365 ProPlus entro il 28 febbraio 2014.</w:t>
      </w:r>
    </w:p>
    <w:p w14:paraId="4AB336E9" w14:textId="77777777" w:rsidR="0066696B" w:rsidRPr="00AA6DF2" w:rsidRDefault="0066696B" w:rsidP="0066696B">
      <w:pPr>
        <w:pStyle w:val="ProductList-Body"/>
      </w:pPr>
    </w:p>
    <w:p w14:paraId="584E6F38" w14:textId="439BDA7B" w:rsidR="0066696B" w:rsidRPr="00AA6DF2" w:rsidRDefault="0066696B" w:rsidP="0066696B">
      <w:pPr>
        <w:pStyle w:val="ProductList-Body"/>
      </w:pPr>
      <w:r>
        <w:rPr>
          <w:b/>
          <w:color w:val="00188F"/>
        </w:rPr>
        <w:t>Utilizzo di Applicazioni su un server di rete o Piattaforma Microsoft Azure con attivazione del computer condivisa</w:t>
      </w:r>
    </w:p>
    <w:p w14:paraId="540DAABB" w14:textId="4D198C48" w:rsidR="0066696B" w:rsidRPr="00AA6DF2" w:rsidRDefault="0066696B" w:rsidP="0066696B">
      <w:pPr>
        <w:pStyle w:val="ProductList-Body"/>
      </w:pPr>
      <w:r>
        <w:t>Gli utenti titolari di licenza per Office 365 ProPlus, Visio Pro per Office 365 e Project Pro per Office 365 potranno utilizzare anche il software incluso nelle loro USL su un Server di Rete o i Servizi della Piattaforma Microsoft Azure con attivazione del computer condivisa. Potranno utilizzare il software per creare, modificare o salvare documenti. “Server di Rete” indica un sistema hardware fisico ad uso esclusivo della società.</w:t>
      </w:r>
    </w:p>
    <w:p w14:paraId="0713AF2B" w14:textId="77777777" w:rsidR="00846057" w:rsidRPr="00AA6DF2" w:rsidRDefault="00846057" w:rsidP="006C77E2">
      <w:pPr>
        <w:pStyle w:val="ProductList-Body"/>
      </w:pPr>
    </w:p>
    <w:p w14:paraId="77F975F3" w14:textId="607A95C3" w:rsidR="006C77E2" w:rsidRPr="00AA6DF2" w:rsidRDefault="006C77E2" w:rsidP="006C77E2">
      <w:pPr>
        <w:pStyle w:val="ProductList-Body"/>
      </w:pPr>
      <w:r>
        <w:rPr>
          <w:b/>
          <w:color w:val="00188F"/>
        </w:rPr>
        <w:t>Società che hanno in precedenza applicato il diritto relativo all’Idoneità ai Supporti di Memorizzazione con i Servizi Desktop Remoto (RDS) per Office 365 Pro Plus, Visio Pro per Office 365 e Project Pro per Office 365</w:t>
      </w:r>
    </w:p>
    <w:p w14:paraId="4F677BC9" w14:textId="1914A28D" w:rsidR="006C77E2" w:rsidRPr="00AA6DF2" w:rsidRDefault="006C77E2" w:rsidP="006C77E2">
      <w:pPr>
        <w:pStyle w:val="ProductList-Body"/>
      </w:pPr>
      <w:r>
        <w:t>Qualora la società abbia in precedenza installato una copia del relativo software On-Premise 2013 su un server di rete per utilizzare il software su un server di rete con il ruolo RDS abilitato, potrà continuare a farlo fino al 31 agosto 2015 incluso, dopodiché dovrà invece usare il software Office 365 corrispondente come descritto in Utilizzo di Applicazioni su un Server di Rete o la Piattaforma Microsoft Azure con attivazione del computer condivisa.</w:t>
      </w:r>
    </w:p>
    <w:p w14:paraId="5D65DECC" w14:textId="77777777" w:rsidR="007D1CD6" w:rsidRDefault="007D1CD6" w:rsidP="00405189">
      <w:pPr>
        <w:pStyle w:val="ProductList-Body"/>
        <w:rPr>
          <w:b/>
          <w:color w:val="00188F"/>
        </w:rPr>
      </w:pPr>
    </w:p>
    <w:p w14:paraId="24E0A857" w14:textId="77777777" w:rsidR="00405189" w:rsidRPr="00AA6DF2" w:rsidRDefault="00405189" w:rsidP="00405189">
      <w:pPr>
        <w:pStyle w:val="ProductList-Body"/>
      </w:pPr>
      <w:r>
        <w:rPr>
          <w:b/>
          <w:color w:val="00188F"/>
        </w:rPr>
        <w:t>Idoneità ai Supporti di Memorizzazione per Office 365 Pro Plus con Diritti Windows To Go</w:t>
      </w:r>
    </w:p>
    <w:p w14:paraId="59A6CFF2" w14:textId="77777777" w:rsidR="00405189" w:rsidRPr="00AA6DF2" w:rsidRDefault="00405189" w:rsidP="00405189">
      <w:pPr>
        <w:pStyle w:val="ProductList-Body"/>
      </w:pPr>
      <w:r>
        <w:t>Nell’ambito della presentazione dei Diritti per Windows To Go, qualora l’utente al quale una società ha ceduto una licenza per Office 365 ProPlus</w:t>
      </w:r>
      <w:r>
        <w:fldChar w:fldCharType="begin"/>
      </w:r>
      <w:r>
        <w:instrText>XE "Office 365 ProPlus"</w:instrText>
      </w:r>
      <w:r>
        <w:fldChar w:fldCharType="end"/>
      </w:r>
      <w:r>
        <w:t xml:space="preserve"> richieda il diritto di utilizzare il software ai sensi dei Diritti per Windows To Go, anziché installare una copia del software fornito con Office 365 ProPlus su uno dei cinque dispositivi autorizzati in conformità alle condizioni per l’utilizzo del servizio per Office 365 ProPlus, tale utente potrà 1) installare una copia del software Office Professional Plus 2013</w:t>
      </w:r>
      <w:r>
        <w:fldChar w:fldCharType="begin"/>
      </w:r>
      <w:r>
        <w:instrText>XE "Office Professional Plus 2013"</w:instrText>
      </w:r>
      <w:r>
        <w:fldChar w:fldCharType="end"/>
      </w:r>
      <w:r>
        <w:t xml:space="preserve"> sull’unità USB utilizzata per i Diritti per Windows To Go e 2) usare il software Office Professional Plus 2013 su tale unità USB su qualsiasi dispositivo. Alla scadenza della sottoscrizione di Office 365 ProPlus che ha acquistato, la società dovrà disinstallare il software Office Professional Plus 2013 dall’unità USB.</w:t>
      </w:r>
    </w:p>
    <w:p w14:paraId="6F84558C" w14:textId="77777777" w:rsidR="00405189" w:rsidRPr="00AA6DF2" w:rsidRDefault="00405189" w:rsidP="00405189">
      <w:pPr>
        <w:pStyle w:val="ProductList-Body"/>
      </w:pPr>
    </w:p>
    <w:p w14:paraId="42D2C582" w14:textId="7BD56902" w:rsidR="00405189" w:rsidRPr="00AA6DF2" w:rsidRDefault="00405189" w:rsidP="00405189">
      <w:pPr>
        <w:pStyle w:val="ProductList-Body"/>
      </w:pPr>
      <w:r>
        <w:rPr>
          <w:b/>
          <w:color w:val="00188F"/>
        </w:rPr>
        <w:t>Contratti Campus e School, Enrollment for Education Solutions e Open Value Subscription - Education Solutions</w:t>
      </w:r>
    </w:p>
    <w:p w14:paraId="2AEFEA90" w14:textId="77777777" w:rsidR="00405189" w:rsidRPr="00AA6DF2" w:rsidRDefault="00405189" w:rsidP="00405189">
      <w:pPr>
        <w:pStyle w:val="ProductList-Body"/>
      </w:pPr>
      <w:r>
        <w:t>Qualora un Istituto effettui la sottoscrizione di una USL per Office 365 ProPlus</w:t>
      </w:r>
      <w:r>
        <w:fldChar w:fldCharType="begin"/>
      </w:r>
      <w:r>
        <w:instrText>XE "Office 365 ProPlus"</w:instrText>
      </w:r>
      <w:r>
        <w:fldChar w:fldCharType="end"/>
      </w:r>
      <w:r>
        <w:t>, dovrà acquistare una licenza per ciascun Utente Qualificato della propria organizzazione. Qualora un Istituto aderisca all’Opzione Studente per la USL per Office 365 ProPlus, dovrà acquistare una licenza per ogni Studente dell’Organizzazione.</w:t>
      </w:r>
    </w:p>
    <w:p w14:paraId="51066416" w14:textId="77777777" w:rsidR="00405189" w:rsidRPr="00AA6DF2" w:rsidRDefault="00405189" w:rsidP="00405189">
      <w:pPr>
        <w:pStyle w:val="ProductList-Body"/>
      </w:pPr>
    </w:p>
    <w:p w14:paraId="7D3A8EA8" w14:textId="43041FD3" w:rsidR="00405189" w:rsidRPr="00AA6DF2" w:rsidRDefault="00405189" w:rsidP="00405189">
      <w:pPr>
        <w:pStyle w:val="ProductList-Body"/>
      </w:pPr>
      <w:r>
        <w:t>Gli Istituti in possesso di USL per Office 365 ProPlus</w:t>
      </w:r>
      <w:r>
        <w:fldChar w:fldCharType="begin"/>
      </w:r>
      <w:r>
        <w:instrText>XE "Office 365 ProPlus"</w:instrText>
      </w:r>
      <w:r>
        <w:fldChar w:fldCharType="end"/>
      </w:r>
      <w:r>
        <w:t xml:space="preserve"> cedute a tutto il personale docente e non docente potranno installare il software Office Professional Plus 2013</w:t>
      </w:r>
      <w:r>
        <w:fldChar w:fldCharType="begin"/>
      </w:r>
      <w:r>
        <w:instrText>XE "Office Professional Plus 2013"</w:instrText>
      </w:r>
      <w:r>
        <w:fldChar w:fldCharType="end"/>
      </w:r>
      <w:r>
        <w:t xml:space="preserve"> in qualsiasi laboratorio o biblioteca ad accesso libero all’interno della propria Organizzazione.</w:t>
      </w:r>
      <w:r w:rsidR="00EA0320">
        <w:t xml:space="preserve"> </w:t>
      </w:r>
      <w:r>
        <w:t>L’utilizzo del software è soggetto alle condizioni di licenza per Office Professional Plus 2013.</w:t>
      </w:r>
    </w:p>
    <w:p w14:paraId="4B8E8B02" w14:textId="2269A3C2" w:rsidR="00836411" w:rsidRPr="00AA6DF2" w:rsidRDefault="00836411" w:rsidP="00405189">
      <w:pPr>
        <w:pStyle w:val="ProductList-Body"/>
      </w:pPr>
    </w:p>
    <w:p w14:paraId="78F67815" w14:textId="477729CB" w:rsidR="00836411" w:rsidRPr="00AA6DF2" w:rsidRDefault="00836411" w:rsidP="00405189">
      <w:pPr>
        <w:pStyle w:val="ProductList-Body"/>
      </w:pPr>
      <w:r>
        <w:t>Gli Istituti in possesso della copertura Software Assurance per Office Professional Plus ceduta a tutto il personale docente e non docente sono idonei ad acquistare Licenze per Office 365 ProPlus per tutto il personale docente e non docente che fa parte dell’Organizzazione dell’Istituto senza alcun costo aggiuntivo per l’Istituto. Le Licenze acquistate gratuitamente tramite la presente offerta non potranno contribuire al raggiungimento da parte dell’Istituto dei requisiti minimi richiesti per l’ordine.</w:t>
      </w:r>
    </w:p>
    <w:p w14:paraId="4A7FCE19" w14:textId="77777777" w:rsidR="00405189" w:rsidRPr="00AA6DF2" w:rsidRDefault="00405189" w:rsidP="00405189">
      <w:pPr>
        <w:pStyle w:val="ProductList-Body"/>
      </w:pPr>
    </w:p>
    <w:p w14:paraId="241273B8" w14:textId="77777777" w:rsidR="00405189" w:rsidRPr="00AA6DF2" w:rsidRDefault="00405189" w:rsidP="00405189">
      <w:pPr>
        <w:pStyle w:val="ProductList-Body"/>
      </w:pPr>
      <w:r>
        <w:rPr>
          <w:b/>
          <w:color w:val="00188F"/>
        </w:rPr>
        <w:t>Office Multi Language Pack</w:t>
      </w:r>
      <w:r>
        <w:rPr>
          <w:b/>
        </w:rPr>
        <w:t xml:space="preserve"> </w:t>
      </w:r>
    </w:p>
    <w:p w14:paraId="72EE1D20" w14:textId="714EB517" w:rsidR="00405189" w:rsidRPr="00AA6DF2" w:rsidRDefault="00405189" w:rsidP="00405189">
      <w:pPr>
        <w:pStyle w:val="ProductList-Body"/>
      </w:pPr>
      <w:r>
        <w:t xml:space="preserve">Le società in possesso di sottoscrizioni di Office 365 ProPlus potranno utilizzare l’ultima versione di Office Multi Language Pack con le copie del software delle applicazioni desktop che sono autorizzate a usare ai sensi delle loro sottoscrizioni qualificanti per Office 365. Il diritto di utilizzare l’Office Multi Language Pack cesserà alla scadenza dei diritti concessi dalle sottoscrizioni di Office 365 nella licenza qualificante per Office System. </w:t>
      </w:r>
    </w:p>
    <w:p w14:paraId="33E0592D" w14:textId="77777777" w:rsidR="00405189" w:rsidRPr="00AA6DF2" w:rsidRDefault="00405189" w:rsidP="00405189">
      <w:pPr>
        <w:pStyle w:val="ProductList-Body"/>
      </w:pPr>
    </w:p>
    <w:p w14:paraId="40C9D343" w14:textId="77777777" w:rsidR="00405189" w:rsidRPr="00AA6DF2" w:rsidRDefault="00405189" w:rsidP="00405189">
      <w:pPr>
        <w:pStyle w:val="ProductList-Body"/>
      </w:pPr>
      <w:r>
        <w:rPr>
          <w:b/>
          <w:color w:val="00188F"/>
        </w:rPr>
        <w:t>E-Learning</w:t>
      </w:r>
    </w:p>
    <w:p w14:paraId="19BA88DC" w14:textId="6BEACA89" w:rsidR="00405189" w:rsidRPr="00AA6DF2" w:rsidRDefault="00405189" w:rsidP="00405189">
      <w:pPr>
        <w:pStyle w:val="ProductList-Body"/>
      </w:pPr>
      <w:r>
        <w:t>Le società in possesso di Office 365 ProPlus sono idonee a utilizzare i corsi di E-Learning per Applicazioni ospitati. Le società idonee riceveranno un codice di accesso per ogni iscrizione/contratto qualificante.</w:t>
      </w:r>
      <w:r w:rsidR="00EA0320">
        <w:t xml:space="preserve"> </w:t>
      </w:r>
      <w:r>
        <w:t>Le società potranno inoltre scaricare file E-learning di solo contenuto, conformi a SCORM (per Applicazioni) da VLSC per importarli in Learning Management System (LMS).</w:t>
      </w:r>
      <w:r w:rsidR="00EA0320">
        <w:t xml:space="preserve"> </w:t>
      </w:r>
      <w:r>
        <w:t xml:space="preserve">Per scaricare i file da VLSC non è necessario alcun codice di accesso. </w:t>
      </w:r>
    </w:p>
    <w:p w14:paraId="24211965" w14:textId="77777777" w:rsidR="00405189" w:rsidRPr="00AA6DF2" w:rsidRDefault="00405189" w:rsidP="00405189">
      <w:pPr>
        <w:pStyle w:val="ProductList-Body"/>
      </w:pPr>
    </w:p>
    <w:p w14:paraId="24D7F762" w14:textId="0A96420A" w:rsidR="00405189" w:rsidRPr="00AA6DF2" w:rsidRDefault="00405189" w:rsidP="00405189">
      <w:pPr>
        <w:pStyle w:val="ProductList-Body"/>
      </w:pPr>
      <w:r>
        <w:t>Il numero massimo di utenti per i quali una società potrà utilizzare il corso di E-Learning è uguale al numero di sottoscrizioni di Office 365 acquistate. Le società dovranno designare un utente per ciascuna licenza qualificante.</w:t>
      </w:r>
      <w:r w:rsidR="00EA0320">
        <w:t xml:space="preserve"> </w:t>
      </w:r>
      <w:r>
        <w:t>L’accesso non può essere trasferito da un utente a un altro.</w:t>
      </w:r>
      <w:r w:rsidR="00EA0320">
        <w:t xml:space="preserve"> </w:t>
      </w:r>
      <w:r>
        <w:t>Al momento del lancio di un corso individuale ciascun utente qualificato avrà a disposizione fino a 12 mesi per completarlo prima che l’accesso scada, a condizione che il corso sia avviato prima della data di scadenza della licenza “subscription”. Le società idonee potranno acquistare i kit di E-learning presso un centro di rifornimento regionale qualora l’opzione online non sia sufficiente. La distribuzione e l’utilizzo dei corsi di E-Learning da parte della società sono soggetti alle condizioni del relativo contratto di licenza.</w:t>
      </w:r>
      <w:r w:rsidR="00EA0320">
        <w:t xml:space="preserve"> </w:t>
      </w:r>
    </w:p>
    <w:p w14:paraId="0C3A2D37" w14:textId="77777777" w:rsidR="00405189" w:rsidRPr="00AA6DF2" w:rsidRDefault="00405189" w:rsidP="00405189">
      <w:pPr>
        <w:pStyle w:val="ProductList-Body"/>
      </w:pPr>
    </w:p>
    <w:p w14:paraId="2EE55CD1" w14:textId="77777777" w:rsidR="00405189" w:rsidRPr="00AA6DF2" w:rsidRDefault="00405189" w:rsidP="00405189">
      <w:pPr>
        <w:pStyle w:val="ProductList-Body"/>
      </w:pPr>
      <w:r>
        <w:t>Le società con Contratti Enterprise e Select potranno ottenere contenuto conforme a SCORM (per Applicazioni) tramite download o DVD, mentre le società con Contratti Open e Open Value lo potranno ottenere (per Applicazioni) solo tramite DVD.</w:t>
      </w:r>
    </w:p>
    <w:p w14:paraId="7FE37E15" w14:textId="29E6BC4F" w:rsidR="00A11413" w:rsidRPr="00AA6DF2" w:rsidRDefault="00A11413" w:rsidP="00405189">
      <w:pPr>
        <w:pStyle w:val="ProductList-Body"/>
      </w:pPr>
    </w:p>
    <w:p w14:paraId="153FC8E1" w14:textId="77777777" w:rsidR="00A11413" w:rsidRPr="00AA6DF2" w:rsidRDefault="00A11413" w:rsidP="00A11413">
      <w:pPr>
        <w:pStyle w:val="ProductList-Body"/>
      </w:pPr>
      <w:r>
        <w:rPr>
          <w:b/>
          <w:color w:val="00188F"/>
        </w:rPr>
        <w:t>Office Online</w:t>
      </w:r>
    </w:p>
    <w:p w14:paraId="4B0A1DC7" w14:textId="07BBD120" w:rsidR="00A11413" w:rsidRPr="00AA6DF2" w:rsidRDefault="00A11413" w:rsidP="00A11413">
      <w:pPr>
        <w:pStyle w:val="ProductList-Body"/>
        <w:tabs>
          <w:tab w:val="clear" w:pos="158"/>
          <w:tab w:val="left" w:pos="180"/>
        </w:tabs>
      </w:pPr>
      <w:r>
        <w:t>Le società in possesso di Office 365 ProPlus sono idonee a utilizzare Office Online.</w:t>
      </w:r>
      <w:r w:rsidR="00EA0320">
        <w:t xml:space="preserve"> </w:t>
      </w:r>
      <w:r>
        <w:t xml:space="preserve">Gli utenti titolari di licenza potranno accedere a Office Online per la visualizzazione e la modifica dei documenti. Gli utenti dovranno anche ottenere la licenza per i piani di SharePoint Online per accedere al servizio Office Online. L’utilizzo di Office Online è disciplinato dalle relative condizioni di licenza disponibili nei Diritti di Utilizzo dei Servizi Online. </w:t>
      </w:r>
    </w:p>
    <w:p w14:paraId="3A3FAA6B" w14:textId="77777777" w:rsidR="002731FA" w:rsidRPr="00AA6DF2" w:rsidRDefault="002731FA" w:rsidP="002731FA">
      <w:pPr>
        <w:pStyle w:val="ProductList-Body"/>
      </w:pPr>
    </w:p>
    <w:p w14:paraId="4394942B" w14:textId="77777777" w:rsidR="002731FA" w:rsidRPr="00AA6DF2" w:rsidRDefault="002731FA" w:rsidP="002731FA">
      <w:pPr>
        <w:pStyle w:val="ProductList-Body"/>
      </w:pPr>
      <w:r>
        <w:rPr>
          <w:b/>
          <w:color w:val="00188F"/>
        </w:rPr>
        <w:t>Periodo di migrazione relativo a Open Value Subscription</w:t>
      </w:r>
    </w:p>
    <w:p w14:paraId="3A4F05A0" w14:textId="2993523F" w:rsidR="00594255" w:rsidRPr="00AA6DF2" w:rsidRDefault="002731FA" w:rsidP="00A11413">
      <w:pPr>
        <w:pStyle w:val="ProductList-Body"/>
        <w:tabs>
          <w:tab w:val="clear" w:pos="158"/>
          <w:tab w:val="left" w:pos="180"/>
        </w:tabs>
      </w:pPr>
      <w:r>
        <w:t>Per ogni unità di SL per Utente per Office 365 ProPlus, Midsize Business, Enterprise E3-E4 o Education E3-A4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w:t>
      </w:r>
      <w:r w:rsidR="00EA0320">
        <w:t xml:space="preserve"> </w:t>
      </w:r>
      <w:r>
        <w:t>Il diritto scade 180 giorni dopo la Data di Scadenza.</w:t>
      </w:r>
      <w:r w:rsidR="00EA0320">
        <w:t xml:space="preserve"> </w:t>
      </w:r>
      <w:r>
        <w:t>L’utilizzo di Office Standard o Office Professional Plus durante questo periodo è soggetto ai Diritti sull’Utilizzo in vigore alla Data di Scadenza.</w:t>
      </w:r>
    </w:p>
    <w:p w14:paraId="30267C7E" w14:textId="5694B578" w:rsidR="00405189" w:rsidRPr="00AA6DF2" w:rsidRDefault="004005A5" w:rsidP="00405189">
      <w:pPr>
        <w:pStyle w:val="ProductList-Body"/>
        <w:shd w:val="clear" w:color="auto" w:fill="A6A6A6" w:themeFill="background1" w:themeFillShade="A6"/>
        <w:spacing w:before="120" w:after="240"/>
        <w:jc w:val="right"/>
      </w:pPr>
      <w:hyperlink w:anchor="ToC" w:history="1">
        <w:r w:rsidR="00603746">
          <w:rPr>
            <w:rStyle w:val="Hyperlink"/>
            <w:sz w:val="16"/>
            <w:szCs w:val="16"/>
          </w:rPr>
          <w:t>Sommario</w:t>
        </w:r>
      </w:hyperlink>
      <w:r w:rsidR="00603746">
        <w:rPr>
          <w:sz w:val="16"/>
          <w:szCs w:val="16"/>
        </w:rPr>
        <w:t xml:space="preserve"> / </w:t>
      </w:r>
      <w:hyperlink w:anchor="ChartKey" w:history="1">
        <w:r w:rsidR="00603746">
          <w:rPr>
            <w:rStyle w:val="Hyperlink"/>
            <w:sz w:val="16"/>
            <w:szCs w:val="16"/>
          </w:rPr>
          <w:t>Codici Tabella</w:t>
        </w:r>
      </w:hyperlink>
      <w:r w:rsidR="00603746">
        <w:rPr>
          <w:sz w:val="16"/>
          <w:szCs w:val="16"/>
        </w:rPr>
        <w:t xml:space="preserve"> / </w:t>
      </w:r>
      <w:hyperlink w:anchor="Index" w:history="1">
        <w:r w:rsidR="00603746">
          <w:rPr>
            <w:rStyle w:val="Hyperlink"/>
            <w:sz w:val="16"/>
            <w:szCs w:val="16"/>
          </w:rPr>
          <w:t>Indice</w:t>
        </w:r>
      </w:hyperlink>
    </w:p>
    <w:p w14:paraId="4FDCBF67" w14:textId="082EEBDA" w:rsidR="00EE40B5" w:rsidRPr="00AA6DF2" w:rsidRDefault="00EE40B5" w:rsidP="00680B4D">
      <w:pPr>
        <w:pStyle w:val="ProductList-Offering2Heading"/>
        <w:outlineLvl w:val="2"/>
      </w:pPr>
      <w:r>
        <w:tab/>
      </w:r>
      <w:bookmarkStart w:id="1220" w:name="_Toc378147666"/>
      <w:bookmarkStart w:id="1221" w:name="_Toc378151563"/>
      <w:bookmarkStart w:id="1222" w:name="_Toc379797355"/>
      <w:bookmarkStart w:id="1223" w:name="_Toc380513387"/>
      <w:bookmarkStart w:id="1224" w:name="_Toc380655437"/>
      <w:bookmarkStart w:id="1225" w:name="O365Suites"/>
      <w:bookmarkStart w:id="1226" w:name="_Toc405814707"/>
      <w:r>
        <w:t>Office 365 Suite</w:t>
      </w:r>
      <w:bookmarkEnd w:id="1220"/>
      <w:bookmarkEnd w:id="1221"/>
      <w:bookmarkEnd w:id="1222"/>
      <w:bookmarkEnd w:id="1223"/>
      <w:bookmarkEnd w:id="1224"/>
      <w:bookmarkEnd w:id="1225"/>
      <w:bookmarkEnd w:id="1226"/>
    </w:p>
    <w:tbl>
      <w:tblPr>
        <w:tblStyle w:val="TableGrid"/>
        <w:tblW w:w="10726"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9"/>
        <w:gridCol w:w="736"/>
        <w:gridCol w:w="738"/>
        <w:gridCol w:w="738"/>
        <w:gridCol w:w="738"/>
        <w:gridCol w:w="738"/>
        <w:gridCol w:w="6"/>
        <w:gridCol w:w="732"/>
        <w:gridCol w:w="6"/>
        <w:gridCol w:w="733"/>
        <w:gridCol w:w="6"/>
        <w:gridCol w:w="733"/>
        <w:gridCol w:w="6"/>
        <w:gridCol w:w="733"/>
        <w:gridCol w:w="6"/>
        <w:gridCol w:w="733"/>
        <w:gridCol w:w="15"/>
      </w:tblGrid>
      <w:tr w:rsidR="00AF0A47" w14:paraId="4FDCBF73" w14:textId="77777777" w:rsidTr="003347D9">
        <w:trPr>
          <w:gridAfter w:val="1"/>
          <w:wAfter w:w="15" w:type="dxa"/>
          <w:cantSplit/>
          <w:tblHeader/>
        </w:trPr>
        <w:tc>
          <w:tcPr>
            <w:tcW w:w="3329" w:type="dxa"/>
            <w:tcBorders>
              <w:bottom w:val="nil"/>
            </w:tcBorders>
            <w:shd w:val="clear" w:color="auto" w:fill="00188F"/>
          </w:tcPr>
          <w:p w14:paraId="4FDCBF68" w14:textId="77777777" w:rsidR="00AF0A47" w:rsidRPr="00EE0836" w:rsidRDefault="00AF0A47" w:rsidP="00C4636F">
            <w:pPr>
              <w:pStyle w:val="ProductList-OfferingBody"/>
              <w:ind w:left="-28"/>
              <w:rPr>
                <w:color w:val="FFFFFF" w:themeColor="background1"/>
              </w:rPr>
            </w:pPr>
            <w:r>
              <w:rPr>
                <w:color w:val="FFFFFF" w:themeColor="background1"/>
              </w:rPr>
              <w:t>Prodotti</w:t>
            </w:r>
          </w:p>
        </w:tc>
        <w:tc>
          <w:tcPr>
            <w:tcW w:w="736" w:type="dxa"/>
            <w:tcBorders>
              <w:bottom w:val="nil"/>
            </w:tcBorders>
            <w:shd w:val="clear" w:color="auto" w:fill="00188F"/>
            <w:vAlign w:val="center"/>
          </w:tcPr>
          <w:p w14:paraId="4FDCBF69" w14:textId="32F1CDB8" w:rsidR="00AF0A47" w:rsidRPr="00EE0836" w:rsidRDefault="00AF0A47" w:rsidP="00C4636F">
            <w:pPr>
              <w:pStyle w:val="ProductList-OfferingBody"/>
              <w:ind w:left="-113"/>
              <w:jc w:val="center"/>
              <w:rPr>
                <w:color w:val="FFFFFF" w:themeColor="background1"/>
              </w:rPr>
            </w:pPr>
            <w:r>
              <w:rPr>
                <w:color w:val="FFFFFF" w:themeColor="background1"/>
              </w:rPr>
              <w:t>Punto</w:t>
            </w:r>
          </w:p>
        </w:tc>
        <w:tc>
          <w:tcPr>
            <w:tcW w:w="738" w:type="dxa"/>
            <w:tcBorders>
              <w:left w:val="single" w:sz="12" w:space="0" w:color="FFFFFF" w:themeColor="background1"/>
            </w:tcBorders>
            <w:shd w:val="clear" w:color="auto" w:fill="00188F"/>
            <w:vAlign w:val="center"/>
          </w:tcPr>
          <w:p w14:paraId="4FDCBF6A" w14:textId="032301BD" w:rsidR="00AF0A47" w:rsidRPr="00EE0836" w:rsidRDefault="00AF0A47" w:rsidP="00C4636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Campus e School” </w:instrText>
            </w:r>
            <w:r w:rsidRPr="00193EFD">
              <w:rPr>
                <w:color w:val="FFFFFF" w:themeColor="background1"/>
              </w:rPr>
              <w:fldChar w:fldCharType="separate"/>
            </w:r>
            <w:r w:rsidRPr="00193EFD">
              <w:rPr>
                <w:color w:val="FFFFFF" w:themeColor="background1"/>
              </w:rPr>
              <w:t>CA/SA</w:t>
            </w:r>
            <w:r w:rsidRPr="00193EFD">
              <w:rPr>
                <w:color w:val="FFFFFF" w:themeColor="background1"/>
              </w:rPr>
              <w:fldChar w:fldCharType="end"/>
            </w:r>
          </w:p>
        </w:tc>
        <w:tc>
          <w:tcPr>
            <w:tcW w:w="738" w:type="dxa"/>
            <w:shd w:val="clear" w:color="auto" w:fill="00188F"/>
            <w:vAlign w:val="center"/>
          </w:tcPr>
          <w:p w14:paraId="4FDCBF6B" w14:textId="1DFC140B" w:rsidR="00AF0A47" w:rsidRPr="00EE0836" w:rsidRDefault="00AF0A47" w:rsidP="00C4636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Enterprise e Contratto Enterprise Subscription” </w:instrText>
            </w:r>
            <w:r w:rsidRPr="00193EFD">
              <w:rPr>
                <w:color w:val="FFFFFF" w:themeColor="background1"/>
              </w:rPr>
              <w:fldChar w:fldCharType="separate"/>
            </w:r>
            <w:r w:rsidRPr="00193EFD">
              <w:rPr>
                <w:color w:val="FFFFFF" w:themeColor="background1"/>
              </w:rPr>
              <w:t>EA/EAS</w:t>
            </w:r>
            <w:r w:rsidRPr="00193EFD">
              <w:rPr>
                <w:color w:val="FFFFFF" w:themeColor="background1"/>
              </w:rPr>
              <w:fldChar w:fldCharType="end"/>
            </w:r>
          </w:p>
        </w:tc>
        <w:tc>
          <w:tcPr>
            <w:tcW w:w="738" w:type="dxa"/>
            <w:shd w:val="clear" w:color="auto" w:fill="00188F"/>
            <w:vAlign w:val="center"/>
          </w:tcPr>
          <w:p w14:paraId="4FDCBF6C" w14:textId="22017F38" w:rsidR="00AF0A47" w:rsidRPr="00EE0836" w:rsidRDefault="00AF0A47" w:rsidP="00C4636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“Enrollment for Education Solutions” </w:instrText>
            </w:r>
            <w:r w:rsidRPr="00193EFD">
              <w:rPr>
                <w:color w:val="FFFFFF" w:themeColor="background1"/>
              </w:rPr>
              <w:fldChar w:fldCharType="separate"/>
            </w:r>
            <w:r w:rsidRPr="00193EFD">
              <w:rPr>
                <w:color w:val="FFFFFF" w:themeColor="background1"/>
              </w:rPr>
              <w:t>EES</w:t>
            </w:r>
            <w:r w:rsidRPr="00193EFD">
              <w:rPr>
                <w:color w:val="FFFFFF" w:themeColor="background1"/>
              </w:rPr>
              <w:fldChar w:fldCharType="end"/>
            </w:r>
          </w:p>
        </w:tc>
        <w:tc>
          <w:tcPr>
            <w:tcW w:w="738" w:type="dxa"/>
            <w:shd w:val="clear" w:color="auto" w:fill="00188F"/>
            <w:vAlign w:val="center"/>
          </w:tcPr>
          <w:p w14:paraId="4FDCBF6D" w14:textId="22F892E9" w:rsidR="00AF0A47" w:rsidRPr="00EE0836" w:rsidRDefault="00AF0A47" w:rsidP="00C4636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“Contratto per i Prodotti e i Servizi Microsoft” </w:instrText>
            </w:r>
            <w:r w:rsidRPr="00193EFD">
              <w:rPr>
                <w:color w:val="FFFFFF" w:themeColor="background1"/>
              </w:rPr>
              <w:fldChar w:fldCharType="separate"/>
            </w:r>
            <w:r w:rsidRPr="00193EFD">
              <w:rPr>
                <w:color w:val="FFFFFF" w:themeColor="background1"/>
              </w:rPr>
              <w:t>MPSA</w:t>
            </w:r>
            <w:r w:rsidRPr="00193EFD">
              <w:rPr>
                <w:color w:val="FFFFFF" w:themeColor="background1"/>
              </w:rPr>
              <w:fldChar w:fldCharType="end"/>
            </w:r>
          </w:p>
        </w:tc>
        <w:tc>
          <w:tcPr>
            <w:tcW w:w="738" w:type="dxa"/>
            <w:gridSpan w:val="2"/>
            <w:shd w:val="clear" w:color="auto" w:fill="00188F"/>
            <w:vAlign w:val="center"/>
          </w:tcPr>
          <w:p w14:paraId="4FDCBF6E" w14:textId="76785FE4" w:rsidR="00AF0A47" w:rsidRPr="00EE0836" w:rsidRDefault="00AF0A47" w:rsidP="00C4636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License” </w:instrText>
            </w:r>
            <w:r w:rsidRPr="00193EFD">
              <w:rPr>
                <w:color w:val="FFFFFF" w:themeColor="background1"/>
              </w:rPr>
              <w:fldChar w:fldCharType="separate"/>
            </w:r>
            <w:r w:rsidRPr="00193EFD">
              <w:rPr>
                <w:color w:val="FFFFFF" w:themeColor="background1"/>
              </w:rPr>
              <w:t>OL</w:t>
            </w:r>
            <w:r w:rsidRPr="00193EFD">
              <w:rPr>
                <w:color w:val="FFFFFF" w:themeColor="background1"/>
              </w:rPr>
              <w:fldChar w:fldCharType="end"/>
            </w:r>
          </w:p>
        </w:tc>
        <w:tc>
          <w:tcPr>
            <w:tcW w:w="739" w:type="dxa"/>
            <w:gridSpan w:val="2"/>
            <w:shd w:val="clear" w:color="auto" w:fill="00188F"/>
            <w:vAlign w:val="center"/>
          </w:tcPr>
          <w:p w14:paraId="4FDCBF6F" w14:textId="4068ECF2" w:rsidR="00AF0A47" w:rsidRPr="00EE0836" w:rsidRDefault="00AF0A47" w:rsidP="00C4636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“Requisito minimo per i Programmi Open” </w:instrText>
            </w:r>
            <w:r w:rsidRPr="00193EFD">
              <w:rPr>
                <w:color w:val="FFFFFF" w:themeColor="background1"/>
              </w:rPr>
              <w:fldChar w:fldCharType="separate"/>
            </w:r>
            <w:r w:rsidRPr="00193EFD">
              <w:rPr>
                <w:color w:val="FFFFFF" w:themeColor="background1"/>
              </w:rPr>
              <w:t>OM</w:t>
            </w:r>
            <w:r w:rsidRPr="00193EFD">
              <w:rPr>
                <w:color w:val="FFFFFF" w:themeColor="background1"/>
              </w:rPr>
              <w:fldChar w:fldCharType="end"/>
            </w:r>
          </w:p>
        </w:tc>
        <w:tc>
          <w:tcPr>
            <w:tcW w:w="739" w:type="dxa"/>
            <w:gridSpan w:val="2"/>
            <w:shd w:val="clear" w:color="auto" w:fill="00188F"/>
            <w:vAlign w:val="center"/>
          </w:tcPr>
          <w:p w14:paraId="4FDCBF70" w14:textId="61AD9824" w:rsidR="00AF0A47" w:rsidRPr="00EE0836" w:rsidRDefault="00AF0A47" w:rsidP="00C4636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“Open Value e Open Value Subscription” </w:instrText>
            </w:r>
            <w:r w:rsidRPr="00193EFD">
              <w:rPr>
                <w:color w:val="FFFFFF" w:themeColor="background1"/>
              </w:rPr>
              <w:fldChar w:fldCharType="separate"/>
            </w:r>
            <w:r w:rsidRPr="00193EFD">
              <w:rPr>
                <w:color w:val="FFFFFF" w:themeColor="background1"/>
              </w:rPr>
              <w:t>OV/OVS</w:t>
            </w:r>
            <w:r w:rsidRPr="00193EFD">
              <w:rPr>
                <w:color w:val="FFFFFF" w:themeColor="background1"/>
              </w:rPr>
              <w:fldChar w:fldCharType="end"/>
            </w:r>
          </w:p>
        </w:tc>
        <w:tc>
          <w:tcPr>
            <w:tcW w:w="739" w:type="dxa"/>
            <w:gridSpan w:val="2"/>
            <w:shd w:val="clear" w:color="auto" w:fill="00188F"/>
            <w:vAlign w:val="center"/>
          </w:tcPr>
          <w:p w14:paraId="4FDCBF71" w14:textId="6C6B7A4B" w:rsidR="00AF0A47" w:rsidRPr="00EE0836" w:rsidRDefault="00AF0A47" w:rsidP="00C4636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“Select e Select Plus” </w:instrText>
            </w:r>
            <w:r w:rsidRPr="00193EFD">
              <w:rPr>
                <w:color w:val="FFFFFF" w:themeColor="background1"/>
              </w:rPr>
              <w:fldChar w:fldCharType="separate"/>
            </w:r>
            <w:r w:rsidRPr="00193EFD">
              <w:rPr>
                <w:color w:val="FFFFFF" w:themeColor="background1"/>
              </w:rPr>
              <w:t>S/S+</w:t>
            </w:r>
            <w:r w:rsidRPr="00193EFD">
              <w:rPr>
                <w:color w:val="FFFFFF" w:themeColor="background1"/>
              </w:rPr>
              <w:fldChar w:fldCharType="end"/>
            </w:r>
          </w:p>
        </w:tc>
        <w:tc>
          <w:tcPr>
            <w:tcW w:w="739" w:type="dxa"/>
            <w:gridSpan w:val="2"/>
            <w:shd w:val="clear" w:color="auto" w:fill="00188F"/>
            <w:vAlign w:val="center"/>
          </w:tcPr>
          <w:p w14:paraId="4FDCBF72" w14:textId="0A668C6D" w:rsidR="00AF0A47" w:rsidRPr="00EE0836" w:rsidRDefault="00AF0A47" w:rsidP="00C4636F">
            <w:pPr>
              <w:pStyle w:val="ProductList-OfferingBody"/>
              <w:ind w:left="-113"/>
              <w:jc w:val="center"/>
              <w:rPr>
                <w:color w:val="FFFFFF" w:themeColor="background1"/>
              </w:rPr>
            </w:pPr>
            <w:r w:rsidRPr="00193EFD">
              <w:rPr>
                <w:color w:val="FFFFFF" w:themeColor="background1"/>
              </w:rPr>
              <w:fldChar w:fldCharType="begin"/>
            </w:r>
            <w:r w:rsidRPr="00193EFD">
              <w:rPr>
                <w:color w:val="FFFFFF" w:themeColor="background1"/>
              </w:rPr>
              <w:instrText xml:space="preserve"> AutoTextList  \s NoStyle \t “Iscrizione Server and Cloud” </w:instrText>
            </w:r>
            <w:r w:rsidRPr="00193EFD">
              <w:rPr>
                <w:color w:val="FFFFFF" w:themeColor="background1"/>
              </w:rPr>
              <w:fldChar w:fldCharType="separate"/>
            </w:r>
            <w:r w:rsidRPr="00193EFD">
              <w:rPr>
                <w:color w:val="FFFFFF" w:themeColor="background1"/>
              </w:rPr>
              <w:t>SCE</w:t>
            </w:r>
            <w:r w:rsidRPr="00193EFD">
              <w:rPr>
                <w:color w:val="FFFFFF" w:themeColor="background1"/>
              </w:rPr>
              <w:fldChar w:fldCharType="end"/>
            </w:r>
          </w:p>
        </w:tc>
      </w:tr>
      <w:tr w:rsidR="00AF0A47" w14:paraId="02791657" w14:textId="77777777" w:rsidTr="003347D9">
        <w:trPr>
          <w:cantSplit/>
        </w:trPr>
        <w:tc>
          <w:tcPr>
            <w:tcW w:w="3329" w:type="dxa"/>
            <w:tcBorders>
              <w:top w:val="nil"/>
              <w:left w:val="nil"/>
              <w:bottom w:val="dashSmallGap" w:sz="4" w:space="0" w:color="BFBFBF" w:themeColor="background1" w:themeShade="BF"/>
              <w:right w:val="nil"/>
            </w:tcBorders>
          </w:tcPr>
          <w:p w14:paraId="4E363BEF" w14:textId="60C9B5F4" w:rsidR="00AF0A47" w:rsidRDefault="00AF0A47" w:rsidP="004018BA">
            <w:pPr>
              <w:pStyle w:val="ProductList-Offering2"/>
            </w:pPr>
            <w:bookmarkStart w:id="1227" w:name="_Toc405814708"/>
            <w:r>
              <w:t>Office 365 Business Essentials</w:t>
            </w:r>
            <w:bookmarkEnd w:id="1227"/>
            <w:r>
              <w:fldChar w:fldCharType="begin"/>
            </w:r>
            <w:r>
              <w:instrText>XE "Office 365 Business Essentials"</w:instrText>
            </w:r>
            <w:r>
              <w:fldChar w:fldCharType="end"/>
            </w:r>
          </w:p>
        </w:tc>
        <w:tc>
          <w:tcPr>
            <w:tcW w:w="736" w:type="dxa"/>
            <w:tcBorders>
              <w:top w:val="nil"/>
              <w:left w:val="nil"/>
              <w:bottom w:val="dashSmallGap" w:sz="4" w:space="0" w:color="BFBFBF" w:themeColor="background1" w:themeShade="BF"/>
              <w:right w:val="nil"/>
            </w:tcBorders>
            <w:vAlign w:val="center"/>
          </w:tcPr>
          <w:p w14:paraId="11A61519" w14:textId="77777777" w:rsidR="00AF0A47" w:rsidRDefault="00AF0A47"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2B840852" w14:textId="77777777" w:rsidR="00AF0A47" w:rsidRDefault="00AF0A47" w:rsidP="004018BA">
            <w:pPr>
              <w:pStyle w:val="ProductList-OfferingBody"/>
              <w:ind w:left="-113"/>
              <w:jc w:val="center"/>
            </w:pPr>
          </w:p>
        </w:tc>
        <w:tc>
          <w:tcPr>
            <w:tcW w:w="738" w:type="dxa"/>
            <w:shd w:val="clear" w:color="auto" w:fill="BFBFBF" w:themeFill="background1" w:themeFillShade="BF"/>
            <w:vAlign w:val="center"/>
          </w:tcPr>
          <w:p w14:paraId="033FFA06" w14:textId="77777777" w:rsidR="00AF0A47" w:rsidRDefault="00AF0A47" w:rsidP="004018BA">
            <w:pPr>
              <w:pStyle w:val="ProductList-OfferingBody"/>
              <w:ind w:left="-113"/>
              <w:jc w:val="center"/>
            </w:pPr>
          </w:p>
        </w:tc>
        <w:tc>
          <w:tcPr>
            <w:tcW w:w="738" w:type="dxa"/>
            <w:shd w:val="clear" w:color="auto" w:fill="BFBFBF" w:themeFill="background1" w:themeFillShade="BF"/>
            <w:vAlign w:val="center"/>
          </w:tcPr>
          <w:p w14:paraId="48676F8D" w14:textId="77777777" w:rsidR="00AF0A47" w:rsidRDefault="00AF0A47" w:rsidP="004018BA">
            <w:pPr>
              <w:pStyle w:val="ProductList-OfferingBody"/>
              <w:ind w:left="-113"/>
              <w:jc w:val="center"/>
            </w:pPr>
          </w:p>
        </w:tc>
        <w:tc>
          <w:tcPr>
            <w:tcW w:w="744" w:type="dxa"/>
            <w:gridSpan w:val="2"/>
            <w:shd w:val="clear" w:color="auto" w:fill="BFBFBF" w:themeFill="background1" w:themeFillShade="BF"/>
            <w:vAlign w:val="center"/>
          </w:tcPr>
          <w:p w14:paraId="432F56FB" w14:textId="77777777" w:rsidR="00AF0A47" w:rsidRDefault="00AF0A47" w:rsidP="004018BA">
            <w:pPr>
              <w:pStyle w:val="ProductList-OfferingBody"/>
              <w:ind w:left="-113"/>
              <w:jc w:val="center"/>
            </w:pPr>
          </w:p>
        </w:tc>
        <w:tc>
          <w:tcPr>
            <w:tcW w:w="738" w:type="dxa"/>
            <w:gridSpan w:val="2"/>
            <w:shd w:val="clear" w:color="auto" w:fill="70AD47" w:themeFill="accent6"/>
            <w:vAlign w:val="center"/>
          </w:tcPr>
          <w:p w14:paraId="0A28B51A" w14:textId="77777777" w:rsidR="00AF0A47" w:rsidRDefault="00AF0A47" w:rsidP="004018BA">
            <w:pPr>
              <w:pStyle w:val="ProductList-OfferingBody"/>
              <w:ind w:left="-113"/>
              <w:jc w:val="center"/>
            </w:pPr>
          </w:p>
        </w:tc>
        <w:tc>
          <w:tcPr>
            <w:tcW w:w="739" w:type="dxa"/>
            <w:gridSpan w:val="2"/>
            <w:shd w:val="clear" w:color="auto" w:fill="70AD47" w:themeFill="accent6"/>
            <w:vAlign w:val="center"/>
          </w:tcPr>
          <w:p w14:paraId="56B858B9" w14:textId="7CAE0B6F" w:rsidR="00AF0A47" w:rsidRPr="00910E1B" w:rsidRDefault="00910E1B" w:rsidP="004018BA">
            <w:pPr>
              <w:pStyle w:val="ProductList-OfferingBody"/>
              <w:ind w:left="-113"/>
              <w:jc w:val="center"/>
              <w:rPr>
                <w:color w:val="70AD47" w:themeColor="accent6"/>
              </w:rPr>
            </w:pPr>
            <w:r w:rsidRPr="00910E1B">
              <w:fldChar w:fldCharType="begin"/>
            </w:r>
            <w:r w:rsidRPr="00910E1B">
              <w:instrText xml:space="preserve"> AutoTextList  \s NoStyle \t “Open License e Open Value” </w:instrText>
            </w:r>
            <w:r w:rsidRPr="00910E1B">
              <w:fldChar w:fldCharType="separate"/>
            </w:r>
            <w:r w:rsidRPr="00910E1B">
              <w:t>OF</w:t>
            </w:r>
            <w:r w:rsidRPr="00910E1B">
              <w:fldChar w:fldCharType="end"/>
            </w:r>
          </w:p>
        </w:tc>
        <w:tc>
          <w:tcPr>
            <w:tcW w:w="739" w:type="dxa"/>
            <w:gridSpan w:val="2"/>
            <w:shd w:val="clear" w:color="auto" w:fill="70AD47" w:themeFill="accent6"/>
            <w:vAlign w:val="center"/>
          </w:tcPr>
          <w:p w14:paraId="79308679" w14:textId="2AD5D978" w:rsidR="00AF0A47" w:rsidRPr="00910E1B" w:rsidRDefault="00910E1B" w:rsidP="004018BA">
            <w:pPr>
              <w:pStyle w:val="ProductList-OfferingBody"/>
              <w:ind w:left="-126"/>
              <w:jc w:val="center"/>
            </w:pPr>
            <w:r w:rsidRPr="00910E1B">
              <w:fldChar w:fldCharType="begin"/>
            </w:r>
            <w:r w:rsidRPr="00910E1B">
              <w:instrText xml:space="preserve"> AutoTextList  \s NoStyle \t “Non per l’Intera Organizzazione in Open Value”</w:instrText>
            </w:r>
            <w:r w:rsidRPr="00910E1B">
              <w:fldChar w:fldCharType="separate"/>
            </w:r>
            <w:r w:rsidRPr="00910E1B">
              <w:t xml:space="preserve"> P </w:t>
            </w:r>
            <w:r w:rsidRPr="00910E1B">
              <w:fldChar w:fldCharType="end"/>
            </w:r>
          </w:p>
        </w:tc>
        <w:tc>
          <w:tcPr>
            <w:tcW w:w="739" w:type="dxa"/>
            <w:gridSpan w:val="2"/>
            <w:shd w:val="clear" w:color="auto" w:fill="BFBFBF" w:themeFill="background1" w:themeFillShade="BF"/>
            <w:vAlign w:val="center"/>
          </w:tcPr>
          <w:p w14:paraId="55A3C4EB" w14:textId="77777777" w:rsidR="00AF0A47" w:rsidRDefault="00AF0A47" w:rsidP="004018BA">
            <w:pPr>
              <w:pStyle w:val="ProductList-OfferingBody"/>
              <w:ind w:left="-113"/>
              <w:jc w:val="center"/>
            </w:pPr>
          </w:p>
        </w:tc>
        <w:tc>
          <w:tcPr>
            <w:tcW w:w="748" w:type="dxa"/>
            <w:gridSpan w:val="2"/>
            <w:shd w:val="clear" w:color="auto" w:fill="BFBFBF" w:themeFill="background1" w:themeFillShade="BF"/>
            <w:vAlign w:val="center"/>
          </w:tcPr>
          <w:p w14:paraId="06C65A0B" w14:textId="38D70606" w:rsidR="00AF0A47" w:rsidRDefault="00AF0A47" w:rsidP="004018BA">
            <w:pPr>
              <w:pStyle w:val="ProductList-OfferingBody"/>
              <w:ind w:left="-113"/>
              <w:jc w:val="center"/>
            </w:pPr>
          </w:p>
        </w:tc>
      </w:tr>
      <w:tr w:rsidR="00910E1B" w14:paraId="7FC5C45E" w14:textId="77777777" w:rsidTr="003347D9">
        <w:trPr>
          <w:cantSplit/>
        </w:trPr>
        <w:tc>
          <w:tcPr>
            <w:tcW w:w="3329" w:type="dxa"/>
            <w:tcBorders>
              <w:top w:val="nil"/>
              <w:left w:val="nil"/>
              <w:bottom w:val="dashSmallGap" w:sz="4" w:space="0" w:color="BFBFBF" w:themeColor="background1" w:themeShade="BF"/>
              <w:right w:val="nil"/>
            </w:tcBorders>
          </w:tcPr>
          <w:p w14:paraId="64865062" w14:textId="66A7AE76" w:rsidR="00910E1B" w:rsidRDefault="00910E1B" w:rsidP="004018BA">
            <w:pPr>
              <w:pStyle w:val="ProductList-Offering2"/>
            </w:pPr>
            <w:bookmarkStart w:id="1228" w:name="_Toc405814709"/>
            <w:r>
              <w:t>Office 365 Business Premium</w:t>
            </w:r>
            <w:bookmarkEnd w:id="1228"/>
            <w:r>
              <w:fldChar w:fldCharType="begin"/>
            </w:r>
            <w:r>
              <w:instrText>XE "Office 365 Premium"</w:instrText>
            </w:r>
            <w:r>
              <w:fldChar w:fldCharType="end"/>
            </w:r>
          </w:p>
        </w:tc>
        <w:tc>
          <w:tcPr>
            <w:tcW w:w="736" w:type="dxa"/>
            <w:tcBorders>
              <w:top w:val="nil"/>
              <w:left w:val="nil"/>
              <w:bottom w:val="dashSmallGap" w:sz="4" w:space="0" w:color="BFBFBF" w:themeColor="background1" w:themeShade="BF"/>
              <w:right w:val="nil"/>
            </w:tcBorders>
            <w:vAlign w:val="center"/>
          </w:tcPr>
          <w:p w14:paraId="0FC6A97A" w14:textId="77777777" w:rsidR="00910E1B" w:rsidRDefault="00910E1B"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3607A0C" w14:textId="77777777" w:rsidR="00910E1B" w:rsidRDefault="00910E1B" w:rsidP="004018BA">
            <w:pPr>
              <w:pStyle w:val="ProductList-OfferingBody"/>
              <w:ind w:left="-113"/>
              <w:jc w:val="center"/>
            </w:pPr>
          </w:p>
        </w:tc>
        <w:tc>
          <w:tcPr>
            <w:tcW w:w="738" w:type="dxa"/>
            <w:shd w:val="clear" w:color="auto" w:fill="BFBFBF" w:themeFill="background1" w:themeFillShade="BF"/>
            <w:vAlign w:val="center"/>
          </w:tcPr>
          <w:p w14:paraId="3736F833" w14:textId="77777777" w:rsidR="00910E1B" w:rsidRDefault="00910E1B" w:rsidP="004018BA">
            <w:pPr>
              <w:pStyle w:val="ProductList-OfferingBody"/>
              <w:ind w:left="-113"/>
              <w:jc w:val="center"/>
            </w:pPr>
          </w:p>
        </w:tc>
        <w:tc>
          <w:tcPr>
            <w:tcW w:w="738" w:type="dxa"/>
            <w:shd w:val="clear" w:color="auto" w:fill="BFBFBF" w:themeFill="background1" w:themeFillShade="BF"/>
            <w:vAlign w:val="center"/>
          </w:tcPr>
          <w:p w14:paraId="52DC8E33" w14:textId="77777777" w:rsidR="00910E1B" w:rsidRDefault="00910E1B" w:rsidP="004018BA">
            <w:pPr>
              <w:pStyle w:val="ProductList-OfferingBody"/>
              <w:ind w:left="-113"/>
              <w:jc w:val="center"/>
            </w:pPr>
          </w:p>
        </w:tc>
        <w:tc>
          <w:tcPr>
            <w:tcW w:w="744" w:type="dxa"/>
            <w:gridSpan w:val="2"/>
            <w:shd w:val="clear" w:color="auto" w:fill="BFBFBF" w:themeFill="background1" w:themeFillShade="BF"/>
            <w:vAlign w:val="center"/>
          </w:tcPr>
          <w:p w14:paraId="724813EA" w14:textId="77777777" w:rsidR="00910E1B" w:rsidRDefault="00910E1B" w:rsidP="004018BA">
            <w:pPr>
              <w:pStyle w:val="ProductList-OfferingBody"/>
              <w:ind w:left="-113"/>
              <w:jc w:val="center"/>
            </w:pPr>
          </w:p>
        </w:tc>
        <w:tc>
          <w:tcPr>
            <w:tcW w:w="738" w:type="dxa"/>
            <w:gridSpan w:val="2"/>
            <w:shd w:val="clear" w:color="auto" w:fill="70AD47" w:themeFill="accent6"/>
            <w:vAlign w:val="center"/>
          </w:tcPr>
          <w:p w14:paraId="5230EC98" w14:textId="77777777" w:rsidR="00910E1B" w:rsidRDefault="00910E1B" w:rsidP="004018BA">
            <w:pPr>
              <w:pStyle w:val="ProductList-OfferingBody"/>
              <w:ind w:left="-113"/>
              <w:jc w:val="center"/>
            </w:pPr>
          </w:p>
        </w:tc>
        <w:tc>
          <w:tcPr>
            <w:tcW w:w="739" w:type="dxa"/>
            <w:gridSpan w:val="2"/>
            <w:shd w:val="clear" w:color="auto" w:fill="70AD47" w:themeFill="accent6"/>
            <w:vAlign w:val="center"/>
          </w:tcPr>
          <w:p w14:paraId="39F17556" w14:textId="390F4CF5" w:rsidR="00910E1B" w:rsidRPr="00EE1519" w:rsidRDefault="00910E1B" w:rsidP="004018BA">
            <w:pPr>
              <w:pStyle w:val="ProductList-OfferingBody"/>
              <w:ind w:left="-113"/>
              <w:jc w:val="center"/>
              <w:rPr>
                <w:color w:val="70AD47" w:themeColor="accent6"/>
              </w:rPr>
            </w:pPr>
            <w:r w:rsidRPr="00910E1B">
              <w:fldChar w:fldCharType="begin"/>
            </w:r>
            <w:r w:rsidRPr="00910E1B">
              <w:instrText xml:space="preserve"> AutoTextList  \s NoStyle \t “Open License e Open Value” </w:instrText>
            </w:r>
            <w:r w:rsidRPr="00910E1B">
              <w:fldChar w:fldCharType="separate"/>
            </w:r>
            <w:r w:rsidRPr="00910E1B">
              <w:t>OF</w:t>
            </w:r>
            <w:r w:rsidRPr="00910E1B">
              <w:fldChar w:fldCharType="end"/>
            </w:r>
          </w:p>
        </w:tc>
        <w:tc>
          <w:tcPr>
            <w:tcW w:w="739" w:type="dxa"/>
            <w:gridSpan w:val="2"/>
            <w:shd w:val="clear" w:color="auto" w:fill="70AD47" w:themeFill="accent6"/>
            <w:vAlign w:val="center"/>
          </w:tcPr>
          <w:p w14:paraId="7F2F3037" w14:textId="0A2DF9E9" w:rsidR="00910E1B" w:rsidRPr="009472AC" w:rsidRDefault="00910E1B" w:rsidP="004018BA">
            <w:pPr>
              <w:pStyle w:val="ProductList-OfferingBody"/>
              <w:ind w:left="-126"/>
              <w:jc w:val="center"/>
            </w:pPr>
            <w:r w:rsidRPr="00910E1B">
              <w:fldChar w:fldCharType="begin"/>
            </w:r>
            <w:r w:rsidRPr="00910E1B">
              <w:instrText xml:space="preserve"> AutoTextList  \s NoStyle \t “Non per l’Intera Organizzazione in Open Value”</w:instrText>
            </w:r>
            <w:r w:rsidRPr="00910E1B">
              <w:fldChar w:fldCharType="separate"/>
            </w:r>
            <w:r w:rsidRPr="00910E1B">
              <w:t xml:space="preserve"> P </w:t>
            </w:r>
            <w:r w:rsidRPr="00910E1B">
              <w:fldChar w:fldCharType="end"/>
            </w:r>
          </w:p>
        </w:tc>
        <w:tc>
          <w:tcPr>
            <w:tcW w:w="739" w:type="dxa"/>
            <w:gridSpan w:val="2"/>
            <w:shd w:val="clear" w:color="auto" w:fill="BFBFBF" w:themeFill="background1" w:themeFillShade="BF"/>
            <w:vAlign w:val="center"/>
          </w:tcPr>
          <w:p w14:paraId="5059B53A" w14:textId="77777777" w:rsidR="00910E1B" w:rsidRDefault="00910E1B" w:rsidP="004018BA">
            <w:pPr>
              <w:pStyle w:val="ProductList-OfferingBody"/>
              <w:ind w:left="-113"/>
              <w:jc w:val="center"/>
            </w:pPr>
          </w:p>
        </w:tc>
        <w:tc>
          <w:tcPr>
            <w:tcW w:w="748" w:type="dxa"/>
            <w:gridSpan w:val="2"/>
            <w:shd w:val="clear" w:color="auto" w:fill="BFBFBF" w:themeFill="background1" w:themeFillShade="BF"/>
            <w:vAlign w:val="center"/>
          </w:tcPr>
          <w:p w14:paraId="1C8A46AB" w14:textId="4A9728D1" w:rsidR="00910E1B" w:rsidRDefault="00910E1B" w:rsidP="004018BA">
            <w:pPr>
              <w:pStyle w:val="ProductList-OfferingBody"/>
              <w:ind w:left="-113"/>
              <w:jc w:val="center"/>
            </w:pPr>
          </w:p>
        </w:tc>
      </w:tr>
      <w:tr w:rsidR="00F73609" w14:paraId="4FDCBF7F" w14:textId="77777777" w:rsidTr="003347D9">
        <w:trPr>
          <w:gridAfter w:val="1"/>
          <w:wAfter w:w="15" w:type="dxa"/>
          <w:cantSplit/>
        </w:trPr>
        <w:tc>
          <w:tcPr>
            <w:tcW w:w="3329" w:type="dxa"/>
            <w:tcBorders>
              <w:top w:val="nil"/>
              <w:left w:val="nil"/>
              <w:bottom w:val="dashSmallGap" w:sz="4" w:space="0" w:color="BFBFBF" w:themeColor="background1" w:themeShade="BF"/>
              <w:right w:val="nil"/>
            </w:tcBorders>
          </w:tcPr>
          <w:p w14:paraId="4FDCBF74" w14:textId="71BF99DE" w:rsidR="00F73609" w:rsidRPr="00D665E9" w:rsidRDefault="00F73609" w:rsidP="006E0B7E">
            <w:pPr>
              <w:pStyle w:val="ProductList-Offering2"/>
            </w:pPr>
            <w:bookmarkStart w:id="1229" w:name="_Toc379797356"/>
            <w:bookmarkStart w:id="1230" w:name="_Toc380513388"/>
            <w:bookmarkStart w:id="1231" w:name="_Toc380655438"/>
            <w:bookmarkStart w:id="1232" w:name="_Toc405814710"/>
            <w:r>
              <w:t>Office 365 Education E1</w:t>
            </w:r>
            <w:r>
              <w:fldChar w:fldCharType="begin"/>
            </w:r>
            <w:r>
              <w:instrText>XE "Office 365 Education A2"</w:instrText>
            </w:r>
            <w:r>
              <w:fldChar w:fldCharType="end"/>
            </w:r>
            <w:r>
              <w:t xml:space="preserve"> (SL per Utente)</w:t>
            </w:r>
            <w:bookmarkEnd w:id="1229"/>
            <w:bookmarkEnd w:id="1230"/>
            <w:bookmarkEnd w:id="1231"/>
            <w:bookmarkEnd w:id="1232"/>
          </w:p>
        </w:tc>
        <w:tc>
          <w:tcPr>
            <w:tcW w:w="736" w:type="dxa"/>
            <w:tcBorders>
              <w:top w:val="nil"/>
              <w:left w:val="nil"/>
              <w:bottom w:val="dashSmallGap" w:sz="4" w:space="0" w:color="BFBFBF" w:themeColor="background1" w:themeShade="BF"/>
              <w:right w:val="nil"/>
            </w:tcBorders>
            <w:vAlign w:val="center"/>
          </w:tcPr>
          <w:p w14:paraId="4FDCBF75" w14:textId="77777777"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76"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77"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78" w14:textId="3F5A996A" w:rsidR="00F73609" w:rsidRPr="00AF0A47" w:rsidRDefault="00AF0A47" w:rsidP="00AF0A47">
            <w:pPr>
              <w:pStyle w:val="ProductList-OfferingBody"/>
              <w:ind w:left="-113"/>
              <w:jc w:val="center"/>
            </w:pPr>
            <w:r w:rsidRPr="00AF0A47">
              <w:fldChar w:fldCharType="begin"/>
            </w:r>
            <w:r w:rsidRPr="00AF0A47">
              <w:instrText xml:space="preserve">AutoTextList  \s NoStyle \t “Prodotto Aggiuntivo” </w:instrText>
            </w:r>
            <w:r w:rsidRPr="00AF0A47">
              <w:fldChar w:fldCharType="separate"/>
            </w:r>
            <w:r w:rsidRPr="00AF0A47">
              <w:t xml:space="preserve"> A,</w:t>
            </w:r>
            <w:r w:rsidRPr="00AF0A47">
              <w:fldChar w:fldCharType="begin"/>
            </w:r>
            <w:r w:rsidRPr="00AF0A47">
              <w:instrText xml:space="preserve"> AutoTextList  \s NoStyle \t “Offerta Studente Solo per EES” </w:instrText>
            </w:r>
            <w:r w:rsidRPr="00AF0A47">
              <w:fldChar w:fldCharType="separate"/>
            </w:r>
            <w:r w:rsidRPr="00AF0A47">
              <w:t>SE</w:t>
            </w:r>
            <w:r w:rsidRPr="00AF0A47">
              <w:fldChar w:fldCharType="end"/>
            </w:r>
            <w:r w:rsidRPr="00AF0A47">
              <w:fldChar w:fldCharType="end"/>
            </w:r>
          </w:p>
        </w:tc>
        <w:tc>
          <w:tcPr>
            <w:tcW w:w="738" w:type="dxa"/>
            <w:shd w:val="clear" w:color="auto" w:fill="BFBFBF" w:themeFill="background1" w:themeFillShade="BF"/>
            <w:vAlign w:val="center"/>
          </w:tcPr>
          <w:p w14:paraId="4FDCBF79" w14:textId="77777777" w:rsidR="00F73609"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7A"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B"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C" w14:textId="70C78C9D"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D"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E" w14:textId="77777777" w:rsidR="00F73609" w:rsidRDefault="00F73609" w:rsidP="00F73609">
            <w:pPr>
              <w:pStyle w:val="ProductList-OfferingBody"/>
              <w:ind w:left="-113"/>
              <w:jc w:val="center"/>
            </w:pPr>
          </w:p>
        </w:tc>
      </w:tr>
      <w:tr w:rsidR="00910E1B" w14:paraId="4FDCBF8B" w14:textId="77777777" w:rsidTr="003347D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0" w14:textId="326A4F4F" w:rsidR="00910E1B" w:rsidRPr="00D665E9" w:rsidRDefault="00910E1B" w:rsidP="009472AC">
            <w:pPr>
              <w:pStyle w:val="ProductList-Offering2"/>
            </w:pPr>
            <w:bookmarkStart w:id="1233" w:name="_Toc379797357"/>
            <w:bookmarkStart w:id="1234" w:name="_Toc380513389"/>
            <w:bookmarkStart w:id="1235" w:name="_Toc380655439"/>
            <w:bookmarkStart w:id="1236" w:name="_Toc405814711"/>
            <w:r>
              <w:t>Office 365 Education E3</w:t>
            </w:r>
            <w:r>
              <w:fldChar w:fldCharType="begin"/>
            </w:r>
            <w:r>
              <w:instrText>XE "Office 365 Education A3"</w:instrText>
            </w:r>
            <w:r>
              <w:fldChar w:fldCharType="end"/>
            </w:r>
            <w:r>
              <w:t xml:space="preserve"> (SL per Utente)</w:t>
            </w:r>
            <w:bookmarkEnd w:id="1233"/>
            <w:bookmarkEnd w:id="1234"/>
            <w:bookmarkEnd w:id="1235"/>
            <w:bookmarkEnd w:id="123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1" w14:textId="69A616B9" w:rsidR="00910E1B" w:rsidRDefault="00910E1B"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82" w14:textId="23C2B816" w:rsidR="00910E1B" w:rsidRDefault="00910E1B" w:rsidP="005D0C2F">
            <w:pPr>
              <w:pStyle w:val="ProductList-OfferingBody"/>
              <w:ind w:left="-113"/>
              <w:jc w:val="center"/>
            </w:pPr>
            <w:r>
              <w:t>1</w:t>
            </w:r>
          </w:p>
        </w:tc>
        <w:tc>
          <w:tcPr>
            <w:tcW w:w="738" w:type="dxa"/>
            <w:shd w:val="clear" w:color="auto" w:fill="BFBFBF" w:themeFill="background1" w:themeFillShade="BF"/>
            <w:vAlign w:val="center"/>
          </w:tcPr>
          <w:p w14:paraId="4FDCBF83" w14:textId="77777777" w:rsidR="00910E1B" w:rsidRDefault="00910E1B" w:rsidP="00F73609">
            <w:pPr>
              <w:pStyle w:val="ProductList-OfferingBody"/>
              <w:ind w:left="-113"/>
              <w:jc w:val="center"/>
            </w:pPr>
          </w:p>
        </w:tc>
        <w:tc>
          <w:tcPr>
            <w:tcW w:w="738" w:type="dxa"/>
            <w:shd w:val="clear" w:color="auto" w:fill="70AD47" w:themeFill="accent6"/>
            <w:vAlign w:val="center"/>
          </w:tcPr>
          <w:p w14:paraId="4FDCBF84" w14:textId="3C1DC005" w:rsidR="00910E1B" w:rsidRPr="00AF0A47" w:rsidRDefault="00910E1B" w:rsidP="006E0B7E">
            <w:pPr>
              <w:pStyle w:val="ProductList-OfferingBody"/>
              <w:ind w:left="-113"/>
              <w:jc w:val="center"/>
            </w:pPr>
            <w:r w:rsidRPr="00AF0A47">
              <w:fldChar w:fldCharType="begin"/>
            </w:r>
            <w:r w:rsidRPr="00AF0A47">
              <w:instrText xml:space="preserve"> AutoTextList  \s NoStyle \t “Prodotto Aggiuntivo Solo per EES” </w:instrText>
            </w:r>
            <w:r w:rsidRPr="00AF0A47">
              <w:fldChar w:fldCharType="separate"/>
            </w:r>
            <w:r w:rsidRPr="00AF0A47">
              <w:t>AE</w:t>
            </w:r>
            <w:r w:rsidRPr="00AF0A47">
              <w:fldChar w:fldCharType="end"/>
            </w:r>
            <w:r w:rsidRPr="00AF0A47">
              <w:t>,</w:t>
            </w:r>
            <w:r w:rsidRPr="00AF0A47">
              <w:fldChar w:fldCharType="begin"/>
            </w:r>
            <w:r w:rsidRPr="00AF0A47">
              <w:instrText xml:space="preserve"> AutoTextList  \s NoStyle \t “Servizio Online Enterprise Solo per EES” </w:instrText>
            </w:r>
            <w:r w:rsidRPr="00AF0A47">
              <w:fldChar w:fldCharType="separate"/>
            </w:r>
            <w:r w:rsidRPr="00AF0A47">
              <w:t>EE</w:t>
            </w:r>
            <w:r w:rsidRPr="00AF0A47">
              <w:fldChar w:fldCharType="end"/>
            </w:r>
          </w:p>
        </w:tc>
        <w:tc>
          <w:tcPr>
            <w:tcW w:w="738" w:type="dxa"/>
            <w:shd w:val="clear" w:color="auto" w:fill="BFBFBF" w:themeFill="background1" w:themeFillShade="BF"/>
            <w:vAlign w:val="center"/>
          </w:tcPr>
          <w:p w14:paraId="4FDCBF85" w14:textId="77777777" w:rsidR="00910E1B" w:rsidRDefault="00910E1B" w:rsidP="00F73609">
            <w:pPr>
              <w:pStyle w:val="ProductList-OfferingBody"/>
              <w:ind w:left="-113"/>
              <w:jc w:val="center"/>
            </w:pPr>
          </w:p>
        </w:tc>
        <w:tc>
          <w:tcPr>
            <w:tcW w:w="738" w:type="dxa"/>
            <w:gridSpan w:val="2"/>
            <w:shd w:val="clear" w:color="auto" w:fill="70AD47" w:themeFill="accent6"/>
            <w:vAlign w:val="center"/>
          </w:tcPr>
          <w:p w14:paraId="4FDCBF86" w14:textId="77777777" w:rsidR="00910E1B" w:rsidRDefault="00910E1B" w:rsidP="00F73609">
            <w:pPr>
              <w:pStyle w:val="ProductList-OfferingBody"/>
              <w:ind w:left="-113"/>
              <w:jc w:val="center"/>
            </w:pPr>
          </w:p>
        </w:tc>
        <w:tc>
          <w:tcPr>
            <w:tcW w:w="739" w:type="dxa"/>
            <w:gridSpan w:val="2"/>
            <w:shd w:val="clear" w:color="auto" w:fill="70AD47" w:themeFill="accent6"/>
            <w:vAlign w:val="center"/>
          </w:tcPr>
          <w:p w14:paraId="4FDCBF87" w14:textId="7CF67398" w:rsidR="00910E1B" w:rsidRPr="00CB2A13" w:rsidRDefault="00910E1B" w:rsidP="00F73609">
            <w:pPr>
              <w:pStyle w:val="ProductList-OfferingBody"/>
              <w:ind w:left="-113"/>
              <w:jc w:val="center"/>
            </w:pPr>
            <w:r w:rsidRPr="00910E1B">
              <w:fldChar w:fldCharType="begin"/>
            </w:r>
            <w:r w:rsidRPr="00910E1B">
              <w:instrText xml:space="preserve"> AutoTextList  \s NoStyle \t “Open License e Open Value” </w:instrText>
            </w:r>
            <w:r w:rsidRPr="00910E1B">
              <w:fldChar w:fldCharType="separate"/>
            </w:r>
            <w:r w:rsidRPr="00910E1B">
              <w:t>OF</w:t>
            </w:r>
            <w:r w:rsidRPr="00910E1B">
              <w:fldChar w:fldCharType="end"/>
            </w:r>
          </w:p>
        </w:tc>
        <w:tc>
          <w:tcPr>
            <w:tcW w:w="739" w:type="dxa"/>
            <w:gridSpan w:val="2"/>
            <w:shd w:val="clear" w:color="auto" w:fill="BFBFBF" w:themeFill="background1" w:themeFillShade="BF"/>
            <w:vAlign w:val="center"/>
          </w:tcPr>
          <w:p w14:paraId="4FDCBF88" w14:textId="33714F4F" w:rsidR="00910E1B" w:rsidRDefault="00910E1B" w:rsidP="00F73609">
            <w:pPr>
              <w:pStyle w:val="ProductList-OfferingBody"/>
              <w:ind w:left="-113"/>
              <w:jc w:val="center"/>
            </w:pPr>
          </w:p>
        </w:tc>
        <w:tc>
          <w:tcPr>
            <w:tcW w:w="739" w:type="dxa"/>
            <w:gridSpan w:val="2"/>
            <w:shd w:val="clear" w:color="auto" w:fill="BFBFBF" w:themeFill="background1" w:themeFillShade="BF"/>
            <w:vAlign w:val="center"/>
          </w:tcPr>
          <w:p w14:paraId="4FDCBF89" w14:textId="77777777" w:rsidR="00910E1B" w:rsidRDefault="00910E1B" w:rsidP="00F73609">
            <w:pPr>
              <w:pStyle w:val="ProductList-OfferingBody"/>
              <w:ind w:left="-113"/>
              <w:jc w:val="center"/>
            </w:pPr>
          </w:p>
        </w:tc>
        <w:tc>
          <w:tcPr>
            <w:tcW w:w="739" w:type="dxa"/>
            <w:gridSpan w:val="2"/>
            <w:shd w:val="clear" w:color="auto" w:fill="BFBFBF" w:themeFill="background1" w:themeFillShade="BF"/>
            <w:vAlign w:val="center"/>
          </w:tcPr>
          <w:p w14:paraId="4FDCBF8A" w14:textId="77777777" w:rsidR="00910E1B" w:rsidRDefault="00910E1B" w:rsidP="00F73609">
            <w:pPr>
              <w:pStyle w:val="ProductList-OfferingBody"/>
              <w:ind w:left="-113"/>
              <w:jc w:val="center"/>
            </w:pPr>
          </w:p>
        </w:tc>
      </w:tr>
      <w:tr w:rsidR="00910E1B" w14:paraId="4FDCBF97" w14:textId="77777777" w:rsidTr="003347D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C" w14:textId="1CFC59BA" w:rsidR="00910E1B" w:rsidRPr="00D665E9" w:rsidRDefault="00910E1B" w:rsidP="009472AC">
            <w:pPr>
              <w:pStyle w:val="ProductList-Offering2"/>
            </w:pPr>
            <w:bookmarkStart w:id="1237" w:name="_Toc379797358"/>
            <w:bookmarkStart w:id="1238" w:name="_Toc380513390"/>
            <w:bookmarkStart w:id="1239" w:name="_Toc380655440"/>
            <w:bookmarkStart w:id="1240" w:name="_Toc405814712"/>
            <w:r>
              <w:t>Office 365 Education E4</w:t>
            </w:r>
            <w:r>
              <w:fldChar w:fldCharType="begin"/>
            </w:r>
            <w:r>
              <w:instrText>XE "Office 365 Education A4"</w:instrText>
            </w:r>
            <w:r>
              <w:fldChar w:fldCharType="end"/>
            </w:r>
            <w:r>
              <w:t xml:space="preserve"> (SL per Utente)</w:t>
            </w:r>
            <w:bookmarkEnd w:id="1237"/>
            <w:bookmarkEnd w:id="1238"/>
            <w:bookmarkEnd w:id="1239"/>
            <w:bookmarkEnd w:id="124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D" w14:textId="120ED08A" w:rsidR="00910E1B" w:rsidRDefault="00910E1B"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14:paraId="4FDCBF8E" w14:textId="001CE7A8" w:rsidR="00910E1B" w:rsidRDefault="00910E1B" w:rsidP="005D0C2F">
            <w:pPr>
              <w:pStyle w:val="ProductList-OfferingBody"/>
              <w:ind w:left="-113"/>
              <w:jc w:val="center"/>
            </w:pPr>
            <w:r>
              <w:t>1</w:t>
            </w:r>
          </w:p>
        </w:tc>
        <w:tc>
          <w:tcPr>
            <w:tcW w:w="738" w:type="dxa"/>
            <w:shd w:val="clear" w:color="auto" w:fill="BFBFBF" w:themeFill="background1" w:themeFillShade="BF"/>
            <w:vAlign w:val="center"/>
          </w:tcPr>
          <w:p w14:paraId="4FDCBF8F" w14:textId="77777777" w:rsidR="00910E1B" w:rsidRDefault="00910E1B" w:rsidP="00F73609">
            <w:pPr>
              <w:pStyle w:val="ProductList-OfferingBody"/>
              <w:ind w:left="-113"/>
              <w:jc w:val="center"/>
            </w:pPr>
          </w:p>
        </w:tc>
        <w:tc>
          <w:tcPr>
            <w:tcW w:w="738" w:type="dxa"/>
            <w:shd w:val="clear" w:color="auto" w:fill="70AD47" w:themeFill="accent6"/>
            <w:vAlign w:val="center"/>
          </w:tcPr>
          <w:p w14:paraId="4FDCBF90" w14:textId="186041ED" w:rsidR="00910E1B" w:rsidRPr="00AF0A47" w:rsidRDefault="00910E1B" w:rsidP="00F73609">
            <w:pPr>
              <w:pStyle w:val="ProductList-OfferingBody"/>
              <w:ind w:left="-113"/>
              <w:jc w:val="center"/>
            </w:pPr>
            <w:r w:rsidRPr="00AF0A47">
              <w:fldChar w:fldCharType="begin"/>
            </w:r>
            <w:r w:rsidRPr="00AF0A47">
              <w:instrText xml:space="preserve"> AutoTextList  \s NoStyle \t “Servizio Online Enterprise Solo per EES” </w:instrText>
            </w:r>
            <w:r w:rsidRPr="00AF0A47">
              <w:fldChar w:fldCharType="separate"/>
            </w:r>
            <w:r w:rsidRPr="00AF0A47">
              <w:t>EE</w:t>
            </w:r>
            <w:r w:rsidRPr="00AF0A47">
              <w:fldChar w:fldCharType="end"/>
            </w:r>
          </w:p>
        </w:tc>
        <w:tc>
          <w:tcPr>
            <w:tcW w:w="738" w:type="dxa"/>
            <w:shd w:val="clear" w:color="auto" w:fill="BFBFBF" w:themeFill="background1" w:themeFillShade="BF"/>
            <w:vAlign w:val="center"/>
          </w:tcPr>
          <w:p w14:paraId="4FDCBF91" w14:textId="77777777" w:rsidR="00910E1B" w:rsidRDefault="00910E1B" w:rsidP="00F73609">
            <w:pPr>
              <w:pStyle w:val="ProductList-OfferingBody"/>
              <w:ind w:left="-113"/>
              <w:jc w:val="center"/>
            </w:pPr>
          </w:p>
        </w:tc>
        <w:tc>
          <w:tcPr>
            <w:tcW w:w="738" w:type="dxa"/>
            <w:gridSpan w:val="2"/>
            <w:shd w:val="clear" w:color="auto" w:fill="70AD47" w:themeFill="accent6"/>
            <w:vAlign w:val="center"/>
          </w:tcPr>
          <w:p w14:paraId="4FDCBF92" w14:textId="77777777" w:rsidR="00910E1B" w:rsidRDefault="00910E1B" w:rsidP="00F73609">
            <w:pPr>
              <w:pStyle w:val="ProductList-OfferingBody"/>
              <w:ind w:left="-113"/>
              <w:jc w:val="center"/>
            </w:pPr>
          </w:p>
        </w:tc>
        <w:tc>
          <w:tcPr>
            <w:tcW w:w="739" w:type="dxa"/>
            <w:gridSpan w:val="2"/>
            <w:shd w:val="clear" w:color="auto" w:fill="70AD47" w:themeFill="accent6"/>
            <w:vAlign w:val="center"/>
          </w:tcPr>
          <w:p w14:paraId="4FDCBF93" w14:textId="78DD24DC" w:rsidR="00910E1B" w:rsidRDefault="00910E1B" w:rsidP="00F73609">
            <w:pPr>
              <w:pStyle w:val="ProductList-OfferingBody"/>
              <w:ind w:left="-113"/>
              <w:jc w:val="center"/>
            </w:pPr>
            <w:r w:rsidRPr="00910E1B">
              <w:fldChar w:fldCharType="begin"/>
            </w:r>
            <w:r w:rsidRPr="00910E1B">
              <w:instrText xml:space="preserve"> AutoTextList  \s NoStyle \t “Open License e Open Value” </w:instrText>
            </w:r>
            <w:r w:rsidRPr="00910E1B">
              <w:fldChar w:fldCharType="separate"/>
            </w:r>
            <w:r w:rsidRPr="00910E1B">
              <w:t>OF</w:t>
            </w:r>
            <w:r w:rsidRPr="00910E1B">
              <w:fldChar w:fldCharType="end"/>
            </w:r>
          </w:p>
        </w:tc>
        <w:tc>
          <w:tcPr>
            <w:tcW w:w="739" w:type="dxa"/>
            <w:gridSpan w:val="2"/>
            <w:shd w:val="clear" w:color="auto" w:fill="BFBFBF" w:themeFill="background1" w:themeFillShade="BF"/>
            <w:vAlign w:val="center"/>
          </w:tcPr>
          <w:p w14:paraId="4FDCBF94" w14:textId="180AE7C0" w:rsidR="00910E1B" w:rsidRDefault="00910E1B" w:rsidP="00F73609">
            <w:pPr>
              <w:pStyle w:val="ProductList-OfferingBody"/>
              <w:ind w:left="-113"/>
              <w:jc w:val="center"/>
            </w:pPr>
          </w:p>
        </w:tc>
        <w:tc>
          <w:tcPr>
            <w:tcW w:w="739" w:type="dxa"/>
            <w:gridSpan w:val="2"/>
            <w:shd w:val="clear" w:color="auto" w:fill="BFBFBF" w:themeFill="background1" w:themeFillShade="BF"/>
            <w:vAlign w:val="center"/>
          </w:tcPr>
          <w:p w14:paraId="4FDCBF95" w14:textId="77777777" w:rsidR="00910E1B" w:rsidRDefault="00910E1B" w:rsidP="00F73609">
            <w:pPr>
              <w:pStyle w:val="ProductList-OfferingBody"/>
              <w:ind w:left="-113"/>
              <w:jc w:val="center"/>
            </w:pPr>
          </w:p>
        </w:tc>
        <w:tc>
          <w:tcPr>
            <w:tcW w:w="739" w:type="dxa"/>
            <w:gridSpan w:val="2"/>
            <w:shd w:val="clear" w:color="auto" w:fill="BFBFBF" w:themeFill="background1" w:themeFillShade="BF"/>
            <w:vAlign w:val="center"/>
          </w:tcPr>
          <w:p w14:paraId="4FDCBF96" w14:textId="77777777" w:rsidR="00910E1B" w:rsidRDefault="00910E1B" w:rsidP="00F73609">
            <w:pPr>
              <w:pStyle w:val="ProductList-OfferingBody"/>
              <w:ind w:left="-113"/>
              <w:jc w:val="center"/>
            </w:pPr>
          </w:p>
        </w:tc>
      </w:tr>
      <w:tr w:rsidR="00AF0A47" w14:paraId="4FDCBFA3" w14:textId="77777777" w:rsidTr="003347D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98" w14:textId="678FF2BB" w:rsidR="00AF0A47" w:rsidRPr="00D665E9" w:rsidRDefault="00AF0A47" w:rsidP="009472AC">
            <w:pPr>
              <w:pStyle w:val="ProductList-Offering2"/>
            </w:pPr>
            <w:bookmarkStart w:id="1241" w:name="_Toc379797359"/>
            <w:bookmarkStart w:id="1242" w:name="_Toc380513391"/>
            <w:bookmarkStart w:id="1243" w:name="_Toc380655441"/>
            <w:bookmarkStart w:id="1244" w:name="_Toc405814713"/>
            <w:r>
              <w:t>Componente Aggiuntivo di Office 365 Education E3</w:t>
            </w:r>
            <w:r>
              <w:fldChar w:fldCharType="begin"/>
            </w:r>
            <w:r>
              <w:instrText>XE "Office 365 Education A3"</w:instrText>
            </w:r>
            <w:r>
              <w:fldChar w:fldCharType="end"/>
            </w:r>
            <w:r>
              <w:t>, E4</w:t>
            </w:r>
            <w:r>
              <w:fldChar w:fldCharType="begin"/>
            </w:r>
            <w:r>
              <w:instrText>XE "Componente Aggiuntivo di Office 365 Education A3, A4"</w:instrText>
            </w:r>
            <w:r>
              <w:fldChar w:fldCharType="end"/>
            </w:r>
            <w:r>
              <w:t xml:space="preserve"> (SL per Utente)</w:t>
            </w:r>
            <w:bookmarkEnd w:id="1241"/>
            <w:bookmarkEnd w:id="1242"/>
            <w:bookmarkEnd w:id="1243"/>
            <w:bookmarkEnd w:id="124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99" w14:textId="2342C718" w:rsidR="00AF0A47" w:rsidRDefault="00AF0A47"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9A" w14:textId="77777777" w:rsidR="00AF0A47" w:rsidRDefault="00AF0A47" w:rsidP="00F73609">
            <w:pPr>
              <w:pStyle w:val="ProductList-OfferingBody"/>
              <w:ind w:left="-113"/>
              <w:jc w:val="center"/>
            </w:pPr>
            <w:r>
              <w:t>1</w:t>
            </w:r>
          </w:p>
        </w:tc>
        <w:tc>
          <w:tcPr>
            <w:tcW w:w="738" w:type="dxa"/>
            <w:shd w:val="clear" w:color="auto" w:fill="BFBFBF" w:themeFill="background1" w:themeFillShade="BF"/>
            <w:vAlign w:val="center"/>
          </w:tcPr>
          <w:p w14:paraId="4FDCBF9B" w14:textId="77777777" w:rsidR="00AF0A47" w:rsidRDefault="00AF0A47" w:rsidP="00F73609">
            <w:pPr>
              <w:pStyle w:val="ProductList-OfferingBody"/>
              <w:ind w:left="-113"/>
              <w:jc w:val="center"/>
            </w:pPr>
          </w:p>
        </w:tc>
        <w:tc>
          <w:tcPr>
            <w:tcW w:w="738" w:type="dxa"/>
            <w:shd w:val="clear" w:color="auto" w:fill="70AD47" w:themeFill="accent6"/>
            <w:vAlign w:val="center"/>
          </w:tcPr>
          <w:p w14:paraId="4FDCBF9C" w14:textId="07C79683" w:rsidR="00AF0A47" w:rsidRDefault="00AF0A47" w:rsidP="00F73609">
            <w:pPr>
              <w:pStyle w:val="ProductList-OfferingBody"/>
              <w:ind w:left="-113"/>
              <w:jc w:val="center"/>
            </w:pPr>
            <w:r w:rsidRPr="00AF0A47">
              <w:fldChar w:fldCharType="begin"/>
            </w:r>
            <w:r w:rsidRPr="00AF0A47">
              <w:instrText xml:space="preserve">AutoTextList  \s NoStyle \t “Prodotto Aggiuntivo” </w:instrText>
            </w:r>
            <w:r w:rsidRPr="00AF0A47">
              <w:fldChar w:fldCharType="separate"/>
            </w:r>
            <w:r w:rsidRPr="00AF0A47">
              <w:t xml:space="preserve"> A </w:t>
            </w:r>
            <w:r w:rsidRPr="00AF0A47">
              <w:fldChar w:fldCharType="end"/>
            </w:r>
          </w:p>
        </w:tc>
        <w:tc>
          <w:tcPr>
            <w:tcW w:w="738" w:type="dxa"/>
            <w:shd w:val="clear" w:color="auto" w:fill="BFBFBF" w:themeFill="background1" w:themeFillShade="BF"/>
            <w:vAlign w:val="center"/>
          </w:tcPr>
          <w:p w14:paraId="4FDCBF9D" w14:textId="77777777" w:rsidR="00AF0A47" w:rsidRDefault="00AF0A47" w:rsidP="00F73609">
            <w:pPr>
              <w:pStyle w:val="ProductList-OfferingBody"/>
              <w:ind w:left="-113"/>
              <w:jc w:val="center"/>
            </w:pPr>
          </w:p>
        </w:tc>
        <w:tc>
          <w:tcPr>
            <w:tcW w:w="738" w:type="dxa"/>
            <w:gridSpan w:val="2"/>
            <w:shd w:val="clear" w:color="auto" w:fill="BFBFBF" w:themeFill="background1" w:themeFillShade="BF"/>
            <w:vAlign w:val="center"/>
          </w:tcPr>
          <w:p w14:paraId="4FDCBF9E" w14:textId="77777777" w:rsidR="00AF0A47" w:rsidRDefault="00AF0A47" w:rsidP="00F73609">
            <w:pPr>
              <w:pStyle w:val="ProductList-OfferingBody"/>
              <w:ind w:left="-113"/>
              <w:jc w:val="center"/>
            </w:pPr>
          </w:p>
        </w:tc>
        <w:tc>
          <w:tcPr>
            <w:tcW w:w="739" w:type="dxa"/>
            <w:gridSpan w:val="2"/>
            <w:shd w:val="clear" w:color="auto" w:fill="BFBFBF" w:themeFill="background1" w:themeFillShade="BF"/>
            <w:vAlign w:val="center"/>
          </w:tcPr>
          <w:p w14:paraId="4FDCBF9F" w14:textId="77777777" w:rsidR="00AF0A47" w:rsidRDefault="00AF0A47" w:rsidP="00F73609">
            <w:pPr>
              <w:pStyle w:val="ProductList-OfferingBody"/>
              <w:ind w:left="-113"/>
              <w:jc w:val="center"/>
            </w:pPr>
          </w:p>
        </w:tc>
        <w:tc>
          <w:tcPr>
            <w:tcW w:w="739" w:type="dxa"/>
            <w:gridSpan w:val="2"/>
            <w:shd w:val="clear" w:color="auto" w:fill="BFBFBF" w:themeFill="background1" w:themeFillShade="BF"/>
            <w:vAlign w:val="center"/>
          </w:tcPr>
          <w:p w14:paraId="4FDCBFA0" w14:textId="185FE31A" w:rsidR="00AF0A47" w:rsidRDefault="00AF0A47" w:rsidP="00F73609">
            <w:pPr>
              <w:pStyle w:val="ProductList-OfferingBody"/>
              <w:ind w:left="-113"/>
              <w:jc w:val="center"/>
            </w:pPr>
          </w:p>
        </w:tc>
        <w:tc>
          <w:tcPr>
            <w:tcW w:w="739" w:type="dxa"/>
            <w:gridSpan w:val="2"/>
            <w:shd w:val="clear" w:color="auto" w:fill="BFBFBF" w:themeFill="background1" w:themeFillShade="BF"/>
            <w:vAlign w:val="center"/>
          </w:tcPr>
          <w:p w14:paraId="4FDCBFA1" w14:textId="77777777" w:rsidR="00AF0A47" w:rsidRDefault="00AF0A47" w:rsidP="00F73609">
            <w:pPr>
              <w:pStyle w:val="ProductList-OfferingBody"/>
              <w:ind w:left="-113"/>
              <w:jc w:val="center"/>
            </w:pPr>
          </w:p>
        </w:tc>
        <w:tc>
          <w:tcPr>
            <w:tcW w:w="739" w:type="dxa"/>
            <w:gridSpan w:val="2"/>
            <w:shd w:val="clear" w:color="auto" w:fill="BFBFBF" w:themeFill="background1" w:themeFillShade="BF"/>
            <w:vAlign w:val="center"/>
          </w:tcPr>
          <w:p w14:paraId="4FDCBFA2" w14:textId="77777777" w:rsidR="00AF0A47" w:rsidRDefault="00AF0A47" w:rsidP="00F73609">
            <w:pPr>
              <w:pStyle w:val="ProductList-OfferingBody"/>
              <w:ind w:left="-113"/>
              <w:jc w:val="center"/>
            </w:pPr>
          </w:p>
        </w:tc>
      </w:tr>
      <w:tr w:rsidR="00AF0A47" w14:paraId="4FDCBFAF" w14:textId="77777777" w:rsidTr="003347D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A4" w14:textId="32B2F661" w:rsidR="00AF0A47" w:rsidRPr="00D665E9" w:rsidRDefault="00AF0A47" w:rsidP="009472AC">
            <w:pPr>
              <w:pStyle w:val="ProductList-Offering2"/>
            </w:pPr>
            <w:bookmarkStart w:id="1245" w:name="_Toc379797360"/>
            <w:bookmarkStart w:id="1246" w:name="_Toc380513392"/>
            <w:bookmarkStart w:id="1247" w:name="_Toc380655442"/>
            <w:bookmarkStart w:id="1248" w:name="_Toc405814714"/>
            <w:r>
              <w:t>Componente Aggiuntivo di Office 365 Education E3 e E4 senza ProPlus</w:t>
            </w:r>
            <w:r>
              <w:fldChar w:fldCharType="begin"/>
            </w:r>
            <w:r>
              <w:instrText>XE "Office 365 Enterprise A2, A3, A4 senza Componente Aggiuntivo di Office Pro Plus"</w:instrText>
            </w:r>
            <w:r>
              <w:fldChar w:fldCharType="end"/>
            </w:r>
            <w:r>
              <w:t xml:space="preserve"> (SL per Utente)</w:t>
            </w:r>
            <w:bookmarkEnd w:id="1245"/>
            <w:bookmarkEnd w:id="1246"/>
            <w:bookmarkEnd w:id="1247"/>
            <w:bookmarkEnd w:id="124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A5" w14:textId="0C794456" w:rsidR="00AF0A47" w:rsidRDefault="00AF0A47"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A6" w14:textId="77777777" w:rsidR="00AF0A47" w:rsidRDefault="00AF0A47" w:rsidP="00F73609">
            <w:pPr>
              <w:pStyle w:val="ProductList-OfferingBody"/>
              <w:ind w:left="-113"/>
              <w:jc w:val="center"/>
            </w:pPr>
            <w:r>
              <w:t>1</w:t>
            </w:r>
          </w:p>
        </w:tc>
        <w:tc>
          <w:tcPr>
            <w:tcW w:w="738" w:type="dxa"/>
            <w:shd w:val="clear" w:color="auto" w:fill="BFBFBF" w:themeFill="background1" w:themeFillShade="BF"/>
            <w:vAlign w:val="center"/>
          </w:tcPr>
          <w:p w14:paraId="4FDCBFA7" w14:textId="77777777" w:rsidR="00AF0A47" w:rsidRDefault="00AF0A47" w:rsidP="00F73609">
            <w:pPr>
              <w:pStyle w:val="ProductList-OfferingBody"/>
              <w:ind w:left="-113"/>
              <w:jc w:val="center"/>
            </w:pPr>
          </w:p>
        </w:tc>
        <w:tc>
          <w:tcPr>
            <w:tcW w:w="738" w:type="dxa"/>
            <w:shd w:val="clear" w:color="auto" w:fill="70AD47" w:themeFill="accent6"/>
            <w:vAlign w:val="center"/>
          </w:tcPr>
          <w:p w14:paraId="4FDCBFA8" w14:textId="21552942" w:rsidR="00AF0A47" w:rsidRDefault="00AF0A47" w:rsidP="00F73609">
            <w:pPr>
              <w:pStyle w:val="ProductList-OfferingBody"/>
              <w:ind w:left="-113"/>
              <w:jc w:val="center"/>
            </w:pPr>
            <w:r w:rsidRPr="00AF0A47">
              <w:fldChar w:fldCharType="begin"/>
            </w:r>
            <w:r w:rsidRPr="00AF0A47">
              <w:instrText xml:space="preserve">AutoTextList  \s NoStyle \t “Prodotto Aggiuntivo” </w:instrText>
            </w:r>
            <w:r w:rsidRPr="00AF0A47">
              <w:fldChar w:fldCharType="separate"/>
            </w:r>
            <w:r w:rsidRPr="00AF0A47">
              <w:t xml:space="preserve"> A </w:t>
            </w:r>
            <w:r w:rsidRPr="00AF0A47">
              <w:fldChar w:fldCharType="end"/>
            </w:r>
          </w:p>
        </w:tc>
        <w:tc>
          <w:tcPr>
            <w:tcW w:w="738" w:type="dxa"/>
            <w:shd w:val="clear" w:color="auto" w:fill="BFBFBF" w:themeFill="background1" w:themeFillShade="BF"/>
            <w:vAlign w:val="center"/>
          </w:tcPr>
          <w:p w14:paraId="4FDCBFA9" w14:textId="77777777" w:rsidR="00AF0A47" w:rsidRDefault="00AF0A47" w:rsidP="00F73609">
            <w:pPr>
              <w:pStyle w:val="ProductList-OfferingBody"/>
              <w:ind w:left="-113"/>
              <w:jc w:val="center"/>
            </w:pPr>
          </w:p>
        </w:tc>
        <w:tc>
          <w:tcPr>
            <w:tcW w:w="738" w:type="dxa"/>
            <w:gridSpan w:val="2"/>
            <w:shd w:val="clear" w:color="auto" w:fill="BFBFBF" w:themeFill="background1" w:themeFillShade="BF"/>
            <w:vAlign w:val="center"/>
          </w:tcPr>
          <w:p w14:paraId="4FDCBFAA" w14:textId="77777777" w:rsidR="00AF0A47" w:rsidRDefault="00AF0A47" w:rsidP="00F73609">
            <w:pPr>
              <w:pStyle w:val="ProductList-OfferingBody"/>
              <w:ind w:left="-113"/>
              <w:jc w:val="center"/>
            </w:pPr>
          </w:p>
        </w:tc>
        <w:tc>
          <w:tcPr>
            <w:tcW w:w="739" w:type="dxa"/>
            <w:gridSpan w:val="2"/>
            <w:shd w:val="clear" w:color="auto" w:fill="BFBFBF" w:themeFill="background1" w:themeFillShade="BF"/>
            <w:vAlign w:val="center"/>
          </w:tcPr>
          <w:p w14:paraId="4FDCBFAB" w14:textId="77777777" w:rsidR="00AF0A47" w:rsidRDefault="00AF0A47" w:rsidP="00F73609">
            <w:pPr>
              <w:pStyle w:val="ProductList-OfferingBody"/>
              <w:ind w:left="-113"/>
              <w:jc w:val="center"/>
            </w:pPr>
          </w:p>
        </w:tc>
        <w:tc>
          <w:tcPr>
            <w:tcW w:w="739" w:type="dxa"/>
            <w:gridSpan w:val="2"/>
            <w:shd w:val="clear" w:color="auto" w:fill="BFBFBF" w:themeFill="background1" w:themeFillShade="BF"/>
            <w:vAlign w:val="center"/>
          </w:tcPr>
          <w:p w14:paraId="4FDCBFAC" w14:textId="77777777" w:rsidR="00AF0A47" w:rsidRDefault="00AF0A47" w:rsidP="00F73609">
            <w:pPr>
              <w:pStyle w:val="ProductList-OfferingBody"/>
              <w:ind w:left="-113"/>
              <w:jc w:val="center"/>
            </w:pPr>
          </w:p>
        </w:tc>
        <w:tc>
          <w:tcPr>
            <w:tcW w:w="739" w:type="dxa"/>
            <w:gridSpan w:val="2"/>
            <w:shd w:val="clear" w:color="auto" w:fill="BFBFBF" w:themeFill="background1" w:themeFillShade="BF"/>
            <w:vAlign w:val="center"/>
          </w:tcPr>
          <w:p w14:paraId="4FDCBFAD" w14:textId="77777777" w:rsidR="00AF0A47" w:rsidRDefault="00AF0A47" w:rsidP="00F73609">
            <w:pPr>
              <w:pStyle w:val="ProductList-OfferingBody"/>
              <w:ind w:left="-113"/>
              <w:jc w:val="center"/>
            </w:pPr>
          </w:p>
        </w:tc>
        <w:tc>
          <w:tcPr>
            <w:tcW w:w="739" w:type="dxa"/>
            <w:gridSpan w:val="2"/>
            <w:shd w:val="clear" w:color="auto" w:fill="BFBFBF" w:themeFill="background1" w:themeFillShade="BF"/>
            <w:vAlign w:val="center"/>
          </w:tcPr>
          <w:p w14:paraId="4FDCBFAE" w14:textId="77777777" w:rsidR="00AF0A47" w:rsidRDefault="00AF0A47" w:rsidP="00F73609">
            <w:pPr>
              <w:pStyle w:val="ProductList-OfferingBody"/>
              <w:ind w:left="-113"/>
              <w:jc w:val="center"/>
            </w:pPr>
          </w:p>
        </w:tc>
      </w:tr>
      <w:tr w:rsidR="00910E1B" w14:paraId="467D721F" w14:textId="77777777" w:rsidTr="003347D9">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B9B6B53" w14:textId="05D5F536" w:rsidR="00910E1B" w:rsidRPr="00D665E9" w:rsidRDefault="00910E1B" w:rsidP="00C81E30">
            <w:pPr>
              <w:pStyle w:val="ProductList-Offering2"/>
            </w:pPr>
            <w:bookmarkStart w:id="1249" w:name="_Toc379797361"/>
            <w:bookmarkStart w:id="1250" w:name="_Toc380513393"/>
            <w:bookmarkStart w:id="1251" w:name="_Toc380655443"/>
            <w:bookmarkStart w:id="1252" w:name="_Toc405814715"/>
            <w:r>
              <w:t>Office 365 Enterprise E1</w:t>
            </w:r>
            <w:r>
              <w:fldChar w:fldCharType="begin"/>
            </w:r>
            <w:r>
              <w:instrText>XE "Office 365 Enterprise E1"</w:instrText>
            </w:r>
            <w:r>
              <w:fldChar w:fldCharType="end"/>
            </w:r>
            <w:r>
              <w:t xml:space="preserve"> (SL per Utente)</w:t>
            </w:r>
            <w:bookmarkEnd w:id="1249"/>
            <w:bookmarkEnd w:id="1250"/>
            <w:bookmarkEnd w:id="1251"/>
            <w:bookmarkEnd w:id="125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4711E0E" w14:textId="28160138" w:rsidR="00910E1B" w:rsidRDefault="00910E1B"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229ABCD4" w14:textId="77777777" w:rsidR="00910E1B" w:rsidRDefault="00910E1B" w:rsidP="00F73609">
            <w:pPr>
              <w:pStyle w:val="ProductList-OfferingBody"/>
              <w:ind w:left="-113"/>
              <w:jc w:val="center"/>
            </w:pPr>
          </w:p>
        </w:tc>
        <w:tc>
          <w:tcPr>
            <w:tcW w:w="738" w:type="dxa"/>
            <w:shd w:val="clear" w:color="auto" w:fill="70AD47" w:themeFill="accent6"/>
            <w:vAlign w:val="center"/>
          </w:tcPr>
          <w:p w14:paraId="254ADE45" w14:textId="7AB4126B" w:rsidR="00910E1B" w:rsidRPr="00AF0A47" w:rsidRDefault="00910E1B" w:rsidP="00F73609">
            <w:pPr>
              <w:pStyle w:val="ProductList-OfferingBody"/>
              <w:ind w:left="-113"/>
              <w:jc w:val="center"/>
            </w:pPr>
            <w:r w:rsidRPr="00AF0A47">
              <w:fldChar w:fldCharType="begin"/>
            </w:r>
            <w:r w:rsidRPr="00AF0A47">
              <w:instrText xml:space="preserve"> AutoTextList  \s NoStyle \t “Servizio Online Enterprise” </w:instrText>
            </w:r>
            <w:r w:rsidRPr="00AF0A47">
              <w:fldChar w:fldCharType="separate"/>
            </w:r>
            <w:r w:rsidRPr="00AF0A47">
              <w:t>EO</w:t>
            </w:r>
            <w:r w:rsidRPr="00AF0A47">
              <w:fldChar w:fldCharType="end"/>
            </w:r>
          </w:p>
        </w:tc>
        <w:tc>
          <w:tcPr>
            <w:tcW w:w="738" w:type="dxa"/>
            <w:shd w:val="clear" w:color="auto" w:fill="BFBFBF" w:themeFill="background1" w:themeFillShade="BF"/>
            <w:vAlign w:val="center"/>
          </w:tcPr>
          <w:p w14:paraId="443DBAF5" w14:textId="77777777" w:rsidR="00910E1B" w:rsidRDefault="00910E1B" w:rsidP="00F73609">
            <w:pPr>
              <w:pStyle w:val="ProductList-OfferingBody"/>
              <w:ind w:left="-113"/>
              <w:jc w:val="center"/>
            </w:pPr>
          </w:p>
        </w:tc>
        <w:tc>
          <w:tcPr>
            <w:tcW w:w="738" w:type="dxa"/>
            <w:shd w:val="clear" w:color="auto" w:fill="70AD47" w:themeFill="accent6"/>
            <w:vAlign w:val="center"/>
          </w:tcPr>
          <w:p w14:paraId="0F3A2432" w14:textId="77777777" w:rsidR="00910E1B" w:rsidRDefault="00910E1B" w:rsidP="00F73609">
            <w:pPr>
              <w:pStyle w:val="ProductList-OfferingBody"/>
              <w:ind w:left="-113"/>
              <w:jc w:val="center"/>
            </w:pPr>
          </w:p>
        </w:tc>
        <w:tc>
          <w:tcPr>
            <w:tcW w:w="738" w:type="dxa"/>
            <w:gridSpan w:val="2"/>
            <w:shd w:val="clear" w:color="auto" w:fill="70AD47" w:themeFill="accent6"/>
            <w:vAlign w:val="center"/>
          </w:tcPr>
          <w:p w14:paraId="448B47D0" w14:textId="77777777" w:rsidR="00910E1B" w:rsidRDefault="00910E1B" w:rsidP="00F73609">
            <w:pPr>
              <w:pStyle w:val="ProductList-OfferingBody"/>
              <w:ind w:left="-113"/>
              <w:jc w:val="center"/>
            </w:pPr>
          </w:p>
        </w:tc>
        <w:tc>
          <w:tcPr>
            <w:tcW w:w="739" w:type="dxa"/>
            <w:gridSpan w:val="2"/>
            <w:shd w:val="clear" w:color="auto" w:fill="70AD47" w:themeFill="accent6"/>
            <w:vAlign w:val="center"/>
          </w:tcPr>
          <w:p w14:paraId="2E4ED280" w14:textId="6DF4A9A6" w:rsidR="00910E1B" w:rsidRDefault="00910E1B" w:rsidP="00F73609">
            <w:pPr>
              <w:pStyle w:val="ProductList-OfferingBody"/>
              <w:ind w:left="-113"/>
              <w:jc w:val="center"/>
            </w:pPr>
            <w:r w:rsidRPr="00910E1B">
              <w:fldChar w:fldCharType="begin"/>
            </w:r>
            <w:r w:rsidRPr="00910E1B">
              <w:instrText xml:space="preserve"> AutoTextList  \s NoStyle \t “Open License e Open Value” </w:instrText>
            </w:r>
            <w:r w:rsidRPr="00910E1B">
              <w:fldChar w:fldCharType="separate"/>
            </w:r>
            <w:r w:rsidRPr="00910E1B">
              <w:t>OF</w:t>
            </w:r>
            <w:r w:rsidRPr="00910E1B">
              <w:fldChar w:fldCharType="end"/>
            </w:r>
          </w:p>
        </w:tc>
        <w:tc>
          <w:tcPr>
            <w:tcW w:w="739" w:type="dxa"/>
            <w:gridSpan w:val="2"/>
            <w:shd w:val="clear" w:color="auto" w:fill="70AD47" w:themeFill="accent6"/>
            <w:vAlign w:val="center"/>
          </w:tcPr>
          <w:p w14:paraId="20EE4D79" w14:textId="5F32F4E9" w:rsidR="00910E1B" w:rsidRPr="0027067C" w:rsidRDefault="0027067C" w:rsidP="0027067C">
            <w:pPr>
              <w:pStyle w:val="ProductList-OfferingBody"/>
              <w:ind w:left="-113"/>
              <w:jc w:val="center"/>
            </w:pPr>
            <w:r w:rsidRPr="0027067C">
              <w:fldChar w:fldCharType="begin"/>
            </w:r>
            <w:r w:rsidRPr="0027067C">
              <w:instrText xml:space="preserve"> AutoTextList  \s NoStyle \t “Servizio Online Enterprise” </w:instrText>
            </w:r>
            <w:r w:rsidRPr="0027067C">
              <w:fldChar w:fldCharType="separate"/>
            </w:r>
            <w:r w:rsidRPr="0027067C">
              <w:t>EO</w:t>
            </w:r>
            <w:r w:rsidRPr="0027067C">
              <w:fldChar w:fldCharType="end"/>
            </w:r>
            <w:r w:rsidRPr="0027067C">
              <w:t>,</w:t>
            </w:r>
            <w:r w:rsidRPr="0027067C">
              <w:fldChar w:fldCharType="begin"/>
            </w:r>
            <w:r w:rsidRPr="0027067C">
              <w:instrText xml:space="preserve"> AutoTextList  \s NoStyle \t “Non per l’Intera Organizzazione in Open Value”</w:instrText>
            </w:r>
            <w:r w:rsidRPr="0027067C">
              <w:fldChar w:fldCharType="separate"/>
            </w:r>
            <w:r w:rsidRPr="0027067C">
              <w:t xml:space="preserve">P </w:t>
            </w:r>
            <w:r w:rsidRPr="0027067C">
              <w:fldChar w:fldCharType="end"/>
            </w:r>
          </w:p>
        </w:tc>
        <w:tc>
          <w:tcPr>
            <w:tcW w:w="739" w:type="dxa"/>
            <w:gridSpan w:val="2"/>
            <w:shd w:val="clear" w:color="auto" w:fill="BFBFBF" w:themeFill="background1" w:themeFillShade="BF"/>
            <w:vAlign w:val="center"/>
          </w:tcPr>
          <w:p w14:paraId="711ECDAE" w14:textId="77777777" w:rsidR="00910E1B" w:rsidRDefault="00910E1B" w:rsidP="00F73609">
            <w:pPr>
              <w:pStyle w:val="ProductList-OfferingBody"/>
              <w:ind w:left="-113"/>
              <w:jc w:val="center"/>
            </w:pPr>
          </w:p>
        </w:tc>
        <w:tc>
          <w:tcPr>
            <w:tcW w:w="754" w:type="dxa"/>
            <w:gridSpan w:val="3"/>
            <w:shd w:val="clear" w:color="auto" w:fill="BFBFBF" w:themeFill="background1" w:themeFillShade="BF"/>
            <w:vAlign w:val="center"/>
          </w:tcPr>
          <w:p w14:paraId="45C58B4A" w14:textId="77777777" w:rsidR="00910E1B" w:rsidRDefault="00910E1B" w:rsidP="00F73609">
            <w:pPr>
              <w:pStyle w:val="ProductList-OfferingBody"/>
              <w:ind w:left="-113"/>
              <w:jc w:val="center"/>
            </w:pPr>
          </w:p>
        </w:tc>
      </w:tr>
      <w:tr w:rsidR="00AF0A47" w14:paraId="26E86982" w14:textId="77777777" w:rsidTr="003347D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3E1ECF58" w14:textId="29FB458E" w:rsidR="00AF0A47" w:rsidRPr="00D665E9" w:rsidRDefault="00AF0A47" w:rsidP="003A43D0">
            <w:pPr>
              <w:pStyle w:val="ProductList-Offering2"/>
            </w:pPr>
            <w:bookmarkStart w:id="1253" w:name="_Toc405814716"/>
            <w:r>
              <w:t>Office 365 Enterprise E1 da SA (SL per Utente)</w:t>
            </w:r>
            <w:bookmarkEnd w:id="1253"/>
            <w:r>
              <w:fldChar w:fldCharType="begin"/>
            </w:r>
            <w:r>
              <w:instrText>XE "Office 365 Enterprise E1 da SA (SL per Utente)"</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3F0542E1" w14:textId="3878AB50" w:rsidR="00AF0A47" w:rsidRDefault="00AF0A47"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7E37865" w14:textId="77777777" w:rsidR="00AF0A47" w:rsidRDefault="00AF0A47" w:rsidP="00F73609">
            <w:pPr>
              <w:pStyle w:val="ProductList-OfferingBody"/>
              <w:ind w:left="-113"/>
              <w:jc w:val="center"/>
            </w:pPr>
          </w:p>
        </w:tc>
        <w:tc>
          <w:tcPr>
            <w:tcW w:w="738" w:type="dxa"/>
            <w:shd w:val="clear" w:color="auto" w:fill="70AD47" w:themeFill="accent6"/>
            <w:vAlign w:val="center"/>
          </w:tcPr>
          <w:p w14:paraId="7C8E9F8B" w14:textId="2B12922B" w:rsidR="00AF0A47" w:rsidRDefault="00AF0A47" w:rsidP="00F73609">
            <w:pPr>
              <w:pStyle w:val="ProductList-OfferingBody"/>
              <w:ind w:left="-113"/>
              <w:jc w:val="center"/>
            </w:pPr>
            <w:r w:rsidRPr="00AF0A47">
              <w:fldChar w:fldCharType="begin"/>
            </w:r>
            <w:r w:rsidRPr="00AF0A47">
              <w:instrText xml:space="preserve"> AutoTextList  \s NoStyle \t “Servizio Online Enterprise” </w:instrText>
            </w:r>
            <w:r w:rsidRPr="00AF0A47">
              <w:fldChar w:fldCharType="separate"/>
            </w:r>
            <w:r w:rsidRPr="00AF0A47">
              <w:t>EO</w:t>
            </w:r>
            <w:r w:rsidRPr="00AF0A47">
              <w:fldChar w:fldCharType="end"/>
            </w:r>
          </w:p>
        </w:tc>
        <w:tc>
          <w:tcPr>
            <w:tcW w:w="738" w:type="dxa"/>
            <w:shd w:val="clear" w:color="auto" w:fill="BFBFBF" w:themeFill="background1" w:themeFillShade="BF"/>
            <w:vAlign w:val="center"/>
          </w:tcPr>
          <w:p w14:paraId="068B8412" w14:textId="77777777" w:rsidR="00AF0A47" w:rsidRDefault="00AF0A47" w:rsidP="00F73609">
            <w:pPr>
              <w:pStyle w:val="ProductList-OfferingBody"/>
              <w:ind w:left="-113"/>
              <w:jc w:val="center"/>
            </w:pPr>
          </w:p>
        </w:tc>
        <w:tc>
          <w:tcPr>
            <w:tcW w:w="738" w:type="dxa"/>
            <w:shd w:val="clear" w:color="auto" w:fill="BFBFBF" w:themeFill="background1" w:themeFillShade="BF"/>
            <w:vAlign w:val="center"/>
          </w:tcPr>
          <w:p w14:paraId="315661A9" w14:textId="77777777" w:rsidR="00AF0A47" w:rsidRDefault="00AF0A47" w:rsidP="00F73609">
            <w:pPr>
              <w:pStyle w:val="ProductList-OfferingBody"/>
              <w:ind w:left="-113"/>
              <w:jc w:val="center"/>
            </w:pPr>
          </w:p>
        </w:tc>
        <w:tc>
          <w:tcPr>
            <w:tcW w:w="738" w:type="dxa"/>
            <w:gridSpan w:val="2"/>
            <w:shd w:val="clear" w:color="auto" w:fill="BFBFBF" w:themeFill="background1" w:themeFillShade="BF"/>
            <w:vAlign w:val="center"/>
          </w:tcPr>
          <w:p w14:paraId="59ED4FEF" w14:textId="77777777" w:rsidR="00AF0A47" w:rsidRDefault="00AF0A47" w:rsidP="00F73609">
            <w:pPr>
              <w:pStyle w:val="ProductList-OfferingBody"/>
              <w:ind w:left="-113"/>
              <w:jc w:val="center"/>
            </w:pPr>
          </w:p>
        </w:tc>
        <w:tc>
          <w:tcPr>
            <w:tcW w:w="739" w:type="dxa"/>
            <w:gridSpan w:val="2"/>
            <w:shd w:val="clear" w:color="auto" w:fill="BFBFBF" w:themeFill="background1" w:themeFillShade="BF"/>
            <w:vAlign w:val="center"/>
          </w:tcPr>
          <w:p w14:paraId="00205EDE" w14:textId="77777777" w:rsidR="00AF0A47" w:rsidRDefault="00AF0A47" w:rsidP="00F73609">
            <w:pPr>
              <w:pStyle w:val="ProductList-OfferingBody"/>
              <w:ind w:left="-113"/>
              <w:jc w:val="center"/>
            </w:pPr>
          </w:p>
        </w:tc>
        <w:tc>
          <w:tcPr>
            <w:tcW w:w="739" w:type="dxa"/>
            <w:gridSpan w:val="2"/>
            <w:shd w:val="clear" w:color="auto" w:fill="BFBFBF" w:themeFill="background1" w:themeFillShade="BF"/>
            <w:vAlign w:val="center"/>
          </w:tcPr>
          <w:p w14:paraId="74E4125C" w14:textId="77777777" w:rsidR="00AF0A47" w:rsidRDefault="00AF0A47" w:rsidP="00F73609">
            <w:pPr>
              <w:pStyle w:val="ProductList-OfferingBody"/>
              <w:ind w:left="-113"/>
              <w:jc w:val="center"/>
            </w:pPr>
          </w:p>
        </w:tc>
        <w:tc>
          <w:tcPr>
            <w:tcW w:w="739" w:type="dxa"/>
            <w:gridSpan w:val="2"/>
            <w:shd w:val="clear" w:color="auto" w:fill="BFBFBF" w:themeFill="background1" w:themeFillShade="BF"/>
            <w:vAlign w:val="center"/>
          </w:tcPr>
          <w:p w14:paraId="6CA1379A" w14:textId="77777777" w:rsidR="00AF0A47" w:rsidRDefault="00AF0A47" w:rsidP="00F73609">
            <w:pPr>
              <w:pStyle w:val="ProductList-OfferingBody"/>
              <w:ind w:left="-113"/>
              <w:jc w:val="center"/>
            </w:pPr>
          </w:p>
        </w:tc>
        <w:tc>
          <w:tcPr>
            <w:tcW w:w="739" w:type="dxa"/>
            <w:gridSpan w:val="2"/>
            <w:shd w:val="clear" w:color="auto" w:fill="BFBFBF" w:themeFill="background1" w:themeFillShade="BF"/>
            <w:vAlign w:val="center"/>
          </w:tcPr>
          <w:p w14:paraId="7FDEF19F" w14:textId="77777777" w:rsidR="00AF0A47" w:rsidRDefault="00AF0A47" w:rsidP="00F73609">
            <w:pPr>
              <w:pStyle w:val="ProductList-OfferingBody"/>
              <w:ind w:left="-113"/>
              <w:jc w:val="center"/>
            </w:pPr>
          </w:p>
        </w:tc>
      </w:tr>
      <w:tr w:rsidR="0027067C" w14:paraId="4FDCBFBB" w14:textId="77777777" w:rsidTr="003347D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0" w14:textId="2EE029BB" w:rsidR="0027067C" w:rsidRPr="00D665E9" w:rsidRDefault="0027067C" w:rsidP="00F73609">
            <w:pPr>
              <w:pStyle w:val="ProductList-Offering2"/>
            </w:pPr>
            <w:bookmarkStart w:id="1254" w:name="_Toc379797362"/>
            <w:bookmarkStart w:id="1255" w:name="_Toc380513394"/>
            <w:bookmarkStart w:id="1256" w:name="_Toc380655444"/>
            <w:bookmarkStart w:id="1257" w:name="_Toc405814717"/>
            <w:r>
              <w:t>Office 365 Enterprise E3</w:t>
            </w:r>
            <w:r>
              <w:fldChar w:fldCharType="begin"/>
            </w:r>
            <w:r>
              <w:instrText>XE "Office 365 Enterprise E3"</w:instrText>
            </w:r>
            <w:r>
              <w:fldChar w:fldCharType="end"/>
            </w:r>
            <w:r>
              <w:t xml:space="preserve"> (SL per Utente)</w:t>
            </w:r>
            <w:bookmarkEnd w:id="1254"/>
            <w:bookmarkEnd w:id="1255"/>
            <w:bookmarkEnd w:id="1256"/>
            <w:bookmarkEnd w:id="125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1" w14:textId="05182B77" w:rsidR="0027067C" w:rsidRDefault="0027067C"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2" w14:textId="77777777" w:rsidR="0027067C" w:rsidRDefault="0027067C" w:rsidP="00F73609">
            <w:pPr>
              <w:pStyle w:val="ProductList-OfferingBody"/>
              <w:ind w:left="-113"/>
              <w:jc w:val="center"/>
            </w:pPr>
          </w:p>
        </w:tc>
        <w:tc>
          <w:tcPr>
            <w:tcW w:w="738" w:type="dxa"/>
            <w:shd w:val="clear" w:color="auto" w:fill="70AD47" w:themeFill="accent6"/>
            <w:vAlign w:val="center"/>
          </w:tcPr>
          <w:p w14:paraId="4FDCBFB3" w14:textId="6A5A98D1" w:rsidR="0027067C" w:rsidRDefault="0027067C" w:rsidP="00F73609">
            <w:pPr>
              <w:pStyle w:val="ProductList-OfferingBody"/>
              <w:ind w:left="-113"/>
              <w:jc w:val="center"/>
            </w:pPr>
            <w:r w:rsidRPr="00AF0A47">
              <w:fldChar w:fldCharType="begin"/>
            </w:r>
            <w:r w:rsidRPr="00AF0A47">
              <w:instrText xml:space="preserve"> AutoTextList  \s NoStyle \t “Servizio Online Enterprise” </w:instrText>
            </w:r>
            <w:r w:rsidRPr="00AF0A47">
              <w:fldChar w:fldCharType="separate"/>
            </w:r>
            <w:r w:rsidRPr="00AF0A47">
              <w:t>EO</w:t>
            </w:r>
            <w:r w:rsidRPr="00AF0A47">
              <w:fldChar w:fldCharType="end"/>
            </w:r>
          </w:p>
        </w:tc>
        <w:tc>
          <w:tcPr>
            <w:tcW w:w="738" w:type="dxa"/>
            <w:shd w:val="clear" w:color="auto" w:fill="BFBFBF" w:themeFill="background1" w:themeFillShade="BF"/>
            <w:vAlign w:val="center"/>
          </w:tcPr>
          <w:p w14:paraId="4FDCBFB4" w14:textId="77777777" w:rsidR="0027067C" w:rsidRDefault="0027067C" w:rsidP="00F73609">
            <w:pPr>
              <w:pStyle w:val="ProductList-OfferingBody"/>
              <w:ind w:left="-113"/>
              <w:jc w:val="center"/>
            </w:pPr>
          </w:p>
        </w:tc>
        <w:tc>
          <w:tcPr>
            <w:tcW w:w="738" w:type="dxa"/>
            <w:shd w:val="clear" w:color="auto" w:fill="70AD47" w:themeFill="accent6"/>
            <w:vAlign w:val="center"/>
          </w:tcPr>
          <w:p w14:paraId="4FDCBFB5" w14:textId="77777777" w:rsidR="0027067C" w:rsidRDefault="0027067C" w:rsidP="00F73609">
            <w:pPr>
              <w:pStyle w:val="ProductList-OfferingBody"/>
              <w:ind w:left="-113"/>
              <w:jc w:val="center"/>
            </w:pPr>
          </w:p>
        </w:tc>
        <w:tc>
          <w:tcPr>
            <w:tcW w:w="738" w:type="dxa"/>
            <w:gridSpan w:val="2"/>
            <w:shd w:val="clear" w:color="auto" w:fill="70AD47" w:themeFill="accent6"/>
            <w:vAlign w:val="center"/>
          </w:tcPr>
          <w:p w14:paraId="4FDCBFB6" w14:textId="77777777" w:rsidR="0027067C" w:rsidRDefault="0027067C" w:rsidP="00F73609">
            <w:pPr>
              <w:pStyle w:val="ProductList-OfferingBody"/>
              <w:ind w:left="-113"/>
              <w:jc w:val="center"/>
            </w:pPr>
          </w:p>
        </w:tc>
        <w:tc>
          <w:tcPr>
            <w:tcW w:w="739" w:type="dxa"/>
            <w:gridSpan w:val="2"/>
            <w:shd w:val="clear" w:color="auto" w:fill="70AD47" w:themeFill="accent6"/>
            <w:vAlign w:val="center"/>
          </w:tcPr>
          <w:p w14:paraId="4FDCBFB7" w14:textId="262CD853" w:rsidR="0027067C" w:rsidRDefault="0027067C" w:rsidP="00F73609">
            <w:pPr>
              <w:pStyle w:val="ProductList-OfferingBody"/>
              <w:ind w:left="-113"/>
              <w:jc w:val="center"/>
            </w:pPr>
            <w:r w:rsidRPr="00910E1B">
              <w:fldChar w:fldCharType="begin"/>
            </w:r>
            <w:r w:rsidRPr="00910E1B">
              <w:instrText xml:space="preserve"> AutoTextList  \s NoStyle \t “Open License e Open Value” </w:instrText>
            </w:r>
            <w:r w:rsidRPr="00910E1B">
              <w:fldChar w:fldCharType="separate"/>
            </w:r>
            <w:r w:rsidRPr="00910E1B">
              <w:t>OF</w:t>
            </w:r>
            <w:r w:rsidRPr="00910E1B">
              <w:fldChar w:fldCharType="end"/>
            </w:r>
          </w:p>
        </w:tc>
        <w:tc>
          <w:tcPr>
            <w:tcW w:w="739" w:type="dxa"/>
            <w:gridSpan w:val="2"/>
            <w:shd w:val="clear" w:color="auto" w:fill="70AD47" w:themeFill="accent6"/>
            <w:vAlign w:val="center"/>
          </w:tcPr>
          <w:p w14:paraId="4FDCBFB8" w14:textId="51A6B85E" w:rsidR="0027067C" w:rsidRDefault="0027067C" w:rsidP="00F73609">
            <w:pPr>
              <w:pStyle w:val="ProductList-OfferingBody"/>
              <w:ind w:left="-113"/>
              <w:jc w:val="center"/>
            </w:pPr>
            <w:r w:rsidRPr="0027067C">
              <w:fldChar w:fldCharType="begin"/>
            </w:r>
            <w:r w:rsidRPr="0027067C">
              <w:instrText xml:space="preserve"> AutoTextList  \s NoStyle \t “Servizio Online Enterprise” </w:instrText>
            </w:r>
            <w:r w:rsidRPr="0027067C">
              <w:fldChar w:fldCharType="separate"/>
            </w:r>
            <w:r w:rsidRPr="0027067C">
              <w:t>EO</w:t>
            </w:r>
            <w:r w:rsidRPr="0027067C">
              <w:fldChar w:fldCharType="end"/>
            </w:r>
            <w:r w:rsidRPr="0027067C">
              <w:t>,</w:t>
            </w:r>
            <w:r w:rsidRPr="0027067C">
              <w:fldChar w:fldCharType="begin"/>
            </w:r>
            <w:r w:rsidRPr="0027067C">
              <w:instrText xml:space="preserve"> AutoTextList  \s NoStyle \t “Non per l’Intera Organizzazione in Open Value”</w:instrText>
            </w:r>
            <w:r w:rsidRPr="0027067C">
              <w:fldChar w:fldCharType="separate"/>
            </w:r>
            <w:r w:rsidRPr="0027067C">
              <w:t xml:space="preserve">P </w:t>
            </w:r>
            <w:r w:rsidRPr="0027067C">
              <w:fldChar w:fldCharType="end"/>
            </w:r>
          </w:p>
        </w:tc>
        <w:tc>
          <w:tcPr>
            <w:tcW w:w="739" w:type="dxa"/>
            <w:gridSpan w:val="2"/>
            <w:shd w:val="clear" w:color="auto" w:fill="BFBFBF" w:themeFill="background1" w:themeFillShade="BF"/>
            <w:vAlign w:val="center"/>
          </w:tcPr>
          <w:p w14:paraId="4FDCBFB9" w14:textId="77777777" w:rsidR="0027067C" w:rsidRDefault="0027067C" w:rsidP="00F73609">
            <w:pPr>
              <w:pStyle w:val="ProductList-OfferingBody"/>
              <w:ind w:left="-113"/>
              <w:jc w:val="center"/>
            </w:pPr>
          </w:p>
        </w:tc>
        <w:tc>
          <w:tcPr>
            <w:tcW w:w="739" w:type="dxa"/>
            <w:gridSpan w:val="2"/>
            <w:shd w:val="clear" w:color="auto" w:fill="BFBFBF" w:themeFill="background1" w:themeFillShade="BF"/>
            <w:vAlign w:val="center"/>
          </w:tcPr>
          <w:p w14:paraId="4FDCBFBA" w14:textId="77777777" w:rsidR="0027067C" w:rsidRDefault="0027067C" w:rsidP="00F73609">
            <w:pPr>
              <w:pStyle w:val="ProductList-OfferingBody"/>
              <w:ind w:left="-113"/>
              <w:jc w:val="center"/>
            </w:pPr>
          </w:p>
        </w:tc>
      </w:tr>
      <w:tr w:rsidR="00AF0A47" w14:paraId="1ECCAC5E" w14:textId="77777777" w:rsidTr="003347D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D33F37A" w14:textId="5A1D7332" w:rsidR="00AF0A47" w:rsidRPr="00D665E9" w:rsidRDefault="00AF0A47" w:rsidP="003A43D0">
            <w:pPr>
              <w:pStyle w:val="ProductList-Offering2"/>
            </w:pPr>
            <w:bookmarkStart w:id="1258" w:name="_Toc405814718"/>
            <w:r>
              <w:t>Office 365 Enterprise E3 da SA (SL per Utente)</w:t>
            </w:r>
            <w:bookmarkEnd w:id="1258"/>
            <w:r>
              <w:fldChar w:fldCharType="begin"/>
            </w:r>
            <w:r>
              <w:instrText>XE "Office 365 Enterprise E3 da SA (SL per Utente)"</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D1071D9" w14:textId="77777777" w:rsidR="00AF0A47" w:rsidRDefault="00AF0A47"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AEC8C90" w14:textId="77777777" w:rsidR="00AF0A47" w:rsidRDefault="00AF0A47" w:rsidP="00F73609">
            <w:pPr>
              <w:pStyle w:val="ProductList-OfferingBody"/>
              <w:ind w:left="-113"/>
              <w:jc w:val="center"/>
            </w:pPr>
          </w:p>
        </w:tc>
        <w:tc>
          <w:tcPr>
            <w:tcW w:w="738" w:type="dxa"/>
            <w:shd w:val="clear" w:color="auto" w:fill="70AD47" w:themeFill="accent6"/>
            <w:vAlign w:val="center"/>
          </w:tcPr>
          <w:p w14:paraId="3FD95E62" w14:textId="5EE49E4E" w:rsidR="00AF0A47" w:rsidRDefault="00AF0A47" w:rsidP="00F73609">
            <w:pPr>
              <w:pStyle w:val="ProductList-OfferingBody"/>
              <w:ind w:left="-113"/>
              <w:jc w:val="center"/>
            </w:pPr>
            <w:r w:rsidRPr="00AF0A47">
              <w:fldChar w:fldCharType="begin"/>
            </w:r>
            <w:r w:rsidRPr="00AF0A47">
              <w:instrText xml:space="preserve"> AutoTextList  \s NoStyle \t “Servizio Online Enterprise” </w:instrText>
            </w:r>
            <w:r w:rsidRPr="00AF0A47">
              <w:fldChar w:fldCharType="separate"/>
            </w:r>
            <w:r w:rsidRPr="00AF0A47">
              <w:t>EO</w:t>
            </w:r>
            <w:r w:rsidRPr="00AF0A47">
              <w:fldChar w:fldCharType="end"/>
            </w:r>
          </w:p>
        </w:tc>
        <w:tc>
          <w:tcPr>
            <w:tcW w:w="738" w:type="dxa"/>
            <w:shd w:val="clear" w:color="auto" w:fill="BFBFBF" w:themeFill="background1" w:themeFillShade="BF"/>
            <w:vAlign w:val="center"/>
          </w:tcPr>
          <w:p w14:paraId="1106A8ED" w14:textId="77777777" w:rsidR="00AF0A47" w:rsidRDefault="00AF0A47" w:rsidP="00F73609">
            <w:pPr>
              <w:pStyle w:val="ProductList-OfferingBody"/>
              <w:ind w:left="-113"/>
              <w:jc w:val="center"/>
            </w:pPr>
          </w:p>
        </w:tc>
        <w:tc>
          <w:tcPr>
            <w:tcW w:w="738" w:type="dxa"/>
            <w:shd w:val="clear" w:color="auto" w:fill="BFBFBF" w:themeFill="background1" w:themeFillShade="BF"/>
            <w:vAlign w:val="center"/>
          </w:tcPr>
          <w:p w14:paraId="478B3EF9" w14:textId="77777777" w:rsidR="00AF0A47" w:rsidRDefault="00AF0A47" w:rsidP="00F73609">
            <w:pPr>
              <w:pStyle w:val="ProductList-OfferingBody"/>
              <w:ind w:left="-113"/>
              <w:jc w:val="center"/>
            </w:pPr>
          </w:p>
        </w:tc>
        <w:tc>
          <w:tcPr>
            <w:tcW w:w="738" w:type="dxa"/>
            <w:gridSpan w:val="2"/>
            <w:shd w:val="clear" w:color="auto" w:fill="BFBFBF" w:themeFill="background1" w:themeFillShade="BF"/>
            <w:vAlign w:val="center"/>
          </w:tcPr>
          <w:p w14:paraId="43FBBD1C" w14:textId="77777777" w:rsidR="00AF0A47" w:rsidRDefault="00AF0A47" w:rsidP="00F73609">
            <w:pPr>
              <w:pStyle w:val="ProductList-OfferingBody"/>
              <w:ind w:left="-113"/>
              <w:jc w:val="center"/>
            </w:pPr>
          </w:p>
        </w:tc>
        <w:tc>
          <w:tcPr>
            <w:tcW w:w="739" w:type="dxa"/>
            <w:gridSpan w:val="2"/>
            <w:shd w:val="clear" w:color="auto" w:fill="BFBFBF" w:themeFill="background1" w:themeFillShade="BF"/>
            <w:vAlign w:val="center"/>
          </w:tcPr>
          <w:p w14:paraId="2B92AF2B" w14:textId="77777777" w:rsidR="00AF0A47" w:rsidRDefault="00AF0A47" w:rsidP="00F73609">
            <w:pPr>
              <w:pStyle w:val="ProductList-OfferingBody"/>
              <w:ind w:left="-113"/>
              <w:jc w:val="center"/>
            </w:pPr>
          </w:p>
        </w:tc>
        <w:tc>
          <w:tcPr>
            <w:tcW w:w="739" w:type="dxa"/>
            <w:gridSpan w:val="2"/>
            <w:shd w:val="clear" w:color="auto" w:fill="BFBFBF" w:themeFill="background1" w:themeFillShade="BF"/>
            <w:vAlign w:val="center"/>
          </w:tcPr>
          <w:p w14:paraId="3556CFDA" w14:textId="77777777" w:rsidR="00AF0A47" w:rsidRDefault="00AF0A47" w:rsidP="00F73609">
            <w:pPr>
              <w:pStyle w:val="ProductList-OfferingBody"/>
              <w:ind w:left="-113"/>
              <w:jc w:val="center"/>
            </w:pPr>
          </w:p>
        </w:tc>
        <w:tc>
          <w:tcPr>
            <w:tcW w:w="739" w:type="dxa"/>
            <w:gridSpan w:val="2"/>
            <w:shd w:val="clear" w:color="auto" w:fill="BFBFBF" w:themeFill="background1" w:themeFillShade="BF"/>
            <w:vAlign w:val="center"/>
          </w:tcPr>
          <w:p w14:paraId="5E709FC2" w14:textId="77777777" w:rsidR="00AF0A47" w:rsidRDefault="00AF0A47" w:rsidP="00F73609">
            <w:pPr>
              <w:pStyle w:val="ProductList-OfferingBody"/>
              <w:ind w:left="-113"/>
              <w:jc w:val="center"/>
            </w:pPr>
          </w:p>
        </w:tc>
        <w:tc>
          <w:tcPr>
            <w:tcW w:w="739" w:type="dxa"/>
            <w:gridSpan w:val="2"/>
            <w:shd w:val="clear" w:color="auto" w:fill="BFBFBF" w:themeFill="background1" w:themeFillShade="BF"/>
            <w:vAlign w:val="center"/>
          </w:tcPr>
          <w:p w14:paraId="21ADACD8" w14:textId="77777777" w:rsidR="00AF0A47" w:rsidRDefault="00AF0A47" w:rsidP="00F73609">
            <w:pPr>
              <w:pStyle w:val="ProductList-OfferingBody"/>
              <w:ind w:left="-113"/>
              <w:jc w:val="center"/>
            </w:pPr>
          </w:p>
        </w:tc>
      </w:tr>
      <w:tr w:rsidR="0027067C" w14:paraId="4FDCBFC7" w14:textId="77777777" w:rsidTr="003347D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C" w14:textId="58DEF0BD" w:rsidR="0027067C" w:rsidRPr="00D665E9" w:rsidRDefault="0027067C" w:rsidP="00F73609">
            <w:pPr>
              <w:pStyle w:val="ProductList-Offering2"/>
            </w:pPr>
            <w:bookmarkStart w:id="1259" w:name="_Toc379797363"/>
            <w:bookmarkStart w:id="1260" w:name="_Toc380513395"/>
            <w:bookmarkStart w:id="1261" w:name="_Toc380655445"/>
            <w:bookmarkStart w:id="1262" w:name="_Toc405814719"/>
            <w:r>
              <w:t>Office 365 Enterprise E4</w:t>
            </w:r>
            <w:r>
              <w:fldChar w:fldCharType="begin"/>
            </w:r>
            <w:r>
              <w:instrText>XE "Office 365 Enterprise E4"</w:instrText>
            </w:r>
            <w:r>
              <w:fldChar w:fldCharType="end"/>
            </w:r>
            <w:r>
              <w:t xml:space="preserve"> (SL per Utente)</w:t>
            </w:r>
            <w:bookmarkEnd w:id="1259"/>
            <w:bookmarkEnd w:id="1260"/>
            <w:bookmarkEnd w:id="1261"/>
            <w:bookmarkEnd w:id="126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D" w14:textId="4F29E920" w:rsidR="0027067C" w:rsidRDefault="0027067C"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E" w14:textId="77777777" w:rsidR="0027067C" w:rsidRDefault="0027067C" w:rsidP="00F73609">
            <w:pPr>
              <w:pStyle w:val="ProductList-OfferingBody"/>
              <w:ind w:left="-113"/>
              <w:jc w:val="center"/>
            </w:pPr>
          </w:p>
        </w:tc>
        <w:tc>
          <w:tcPr>
            <w:tcW w:w="738" w:type="dxa"/>
            <w:shd w:val="clear" w:color="auto" w:fill="70AD47" w:themeFill="accent6"/>
            <w:vAlign w:val="center"/>
          </w:tcPr>
          <w:p w14:paraId="4FDCBFBF" w14:textId="70C948C6" w:rsidR="0027067C" w:rsidRDefault="0027067C" w:rsidP="00F73609">
            <w:pPr>
              <w:pStyle w:val="ProductList-OfferingBody"/>
              <w:ind w:left="-113"/>
              <w:jc w:val="center"/>
            </w:pPr>
            <w:r w:rsidRPr="00AF0A47">
              <w:fldChar w:fldCharType="begin"/>
            </w:r>
            <w:r w:rsidRPr="00AF0A47">
              <w:instrText xml:space="preserve"> AutoTextList  \s NoStyle \t “Servizio Online Enterprise” </w:instrText>
            </w:r>
            <w:r w:rsidRPr="00AF0A47">
              <w:fldChar w:fldCharType="separate"/>
            </w:r>
            <w:r w:rsidRPr="00AF0A47">
              <w:t>EO</w:t>
            </w:r>
            <w:r w:rsidRPr="00AF0A47">
              <w:fldChar w:fldCharType="end"/>
            </w:r>
          </w:p>
        </w:tc>
        <w:tc>
          <w:tcPr>
            <w:tcW w:w="738" w:type="dxa"/>
            <w:shd w:val="clear" w:color="auto" w:fill="BFBFBF" w:themeFill="background1" w:themeFillShade="BF"/>
            <w:vAlign w:val="center"/>
          </w:tcPr>
          <w:p w14:paraId="4FDCBFC0" w14:textId="77777777" w:rsidR="0027067C" w:rsidRDefault="0027067C" w:rsidP="00F73609">
            <w:pPr>
              <w:pStyle w:val="ProductList-OfferingBody"/>
              <w:ind w:left="-113"/>
              <w:jc w:val="center"/>
            </w:pPr>
          </w:p>
        </w:tc>
        <w:tc>
          <w:tcPr>
            <w:tcW w:w="738" w:type="dxa"/>
            <w:shd w:val="clear" w:color="auto" w:fill="70AD47" w:themeFill="accent6"/>
            <w:vAlign w:val="center"/>
          </w:tcPr>
          <w:p w14:paraId="4FDCBFC1" w14:textId="77777777" w:rsidR="0027067C" w:rsidRDefault="0027067C" w:rsidP="00F73609">
            <w:pPr>
              <w:pStyle w:val="ProductList-OfferingBody"/>
              <w:ind w:left="-113"/>
              <w:jc w:val="center"/>
            </w:pPr>
          </w:p>
        </w:tc>
        <w:tc>
          <w:tcPr>
            <w:tcW w:w="738" w:type="dxa"/>
            <w:gridSpan w:val="2"/>
            <w:shd w:val="clear" w:color="auto" w:fill="70AD47" w:themeFill="accent6"/>
            <w:vAlign w:val="center"/>
          </w:tcPr>
          <w:p w14:paraId="4FDCBFC2" w14:textId="77777777" w:rsidR="0027067C" w:rsidRDefault="0027067C" w:rsidP="00F73609">
            <w:pPr>
              <w:pStyle w:val="ProductList-OfferingBody"/>
              <w:ind w:left="-113"/>
              <w:jc w:val="center"/>
            </w:pPr>
          </w:p>
        </w:tc>
        <w:tc>
          <w:tcPr>
            <w:tcW w:w="739" w:type="dxa"/>
            <w:gridSpan w:val="2"/>
            <w:shd w:val="clear" w:color="auto" w:fill="70AD47" w:themeFill="accent6"/>
            <w:vAlign w:val="center"/>
          </w:tcPr>
          <w:p w14:paraId="4FDCBFC3" w14:textId="221930A7" w:rsidR="0027067C" w:rsidRDefault="0027067C" w:rsidP="00F73609">
            <w:pPr>
              <w:pStyle w:val="ProductList-OfferingBody"/>
              <w:ind w:left="-113"/>
              <w:jc w:val="center"/>
            </w:pPr>
            <w:r w:rsidRPr="00910E1B">
              <w:fldChar w:fldCharType="begin"/>
            </w:r>
            <w:r w:rsidRPr="00910E1B">
              <w:instrText xml:space="preserve"> AutoTextList  \s NoStyle \t “Open License e Open Value” </w:instrText>
            </w:r>
            <w:r w:rsidRPr="00910E1B">
              <w:fldChar w:fldCharType="separate"/>
            </w:r>
            <w:r w:rsidRPr="00910E1B">
              <w:t>OF</w:t>
            </w:r>
            <w:r w:rsidRPr="00910E1B">
              <w:fldChar w:fldCharType="end"/>
            </w:r>
          </w:p>
        </w:tc>
        <w:tc>
          <w:tcPr>
            <w:tcW w:w="739" w:type="dxa"/>
            <w:gridSpan w:val="2"/>
            <w:shd w:val="clear" w:color="auto" w:fill="70AD47" w:themeFill="accent6"/>
            <w:vAlign w:val="center"/>
          </w:tcPr>
          <w:p w14:paraId="4FDCBFC4" w14:textId="69F40C93" w:rsidR="0027067C" w:rsidRDefault="0027067C" w:rsidP="00F73609">
            <w:pPr>
              <w:pStyle w:val="ProductList-OfferingBody"/>
              <w:ind w:left="-113"/>
              <w:jc w:val="center"/>
            </w:pPr>
            <w:r w:rsidRPr="0027067C">
              <w:fldChar w:fldCharType="begin"/>
            </w:r>
            <w:r w:rsidRPr="0027067C">
              <w:instrText xml:space="preserve"> AutoTextList  \s NoStyle \t “Servizio Online Enterprise” </w:instrText>
            </w:r>
            <w:r w:rsidRPr="0027067C">
              <w:fldChar w:fldCharType="separate"/>
            </w:r>
            <w:r w:rsidRPr="0027067C">
              <w:t>EO</w:t>
            </w:r>
            <w:r w:rsidRPr="0027067C">
              <w:fldChar w:fldCharType="end"/>
            </w:r>
            <w:r w:rsidRPr="0027067C">
              <w:t>,</w:t>
            </w:r>
            <w:r w:rsidRPr="0027067C">
              <w:fldChar w:fldCharType="begin"/>
            </w:r>
            <w:r w:rsidRPr="0027067C">
              <w:instrText xml:space="preserve"> AutoTextList  \s NoStyle \t “Non per l’Intera Organizzazione in Open Value”</w:instrText>
            </w:r>
            <w:r w:rsidRPr="0027067C">
              <w:fldChar w:fldCharType="separate"/>
            </w:r>
            <w:r w:rsidRPr="0027067C">
              <w:t xml:space="preserve">P </w:t>
            </w:r>
            <w:r w:rsidRPr="0027067C">
              <w:fldChar w:fldCharType="end"/>
            </w:r>
          </w:p>
        </w:tc>
        <w:tc>
          <w:tcPr>
            <w:tcW w:w="739" w:type="dxa"/>
            <w:gridSpan w:val="2"/>
            <w:shd w:val="clear" w:color="auto" w:fill="BFBFBF" w:themeFill="background1" w:themeFillShade="BF"/>
            <w:vAlign w:val="center"/>
          </w:tcPr>
          <w:p w14:paraId="4FDCBFC5" w14:textId="77777777" w:rsidR="0027067C" w:rsidRDefault="0027067C" w:rsidP="00F73609">
            <w:pPr>
              <w:pStyle w:val="ProductList-OfferingBody"/>
              <w:ind w:left="-113"/>
              <w:jc w:val="center"/>
            </w:pPr>
          </w:p>
        </w:tc>
        <w:tc>
          <w:tcPr>
            <w:tcW w:w="739" w:type="dxa"/>
            <w:gridSpan w:val="2"/>
            <w:shd w:val="clear" w:color="auto" w:fill="BFBFBF" w:themeFill="background1" w:themeFillShade="BF"/>
            <w:vAlign w:val="center"/>
          </w:tcPr>
          <w:p w14:paraId="4FDCBFC6" w14:textId="77777777" w:rsidR="0027067C" w:rsidRDefault="0027067C" w:rsidP="00F73609">
            <w:pPr>
              <w:pStyle w:val="ProductList-OfferingBody"/>
              <w:ind w:left="-113"/>
              <w:jc w:val="center"/>
            </w:pPr>
          </w:p>
        </w:tc>
      </w:tr>
      <w:tr w:rsidR="00AF0A47" w14:paraId="6B006CD1" w14:textId="77777777" w:rsidTr="003347D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2BB96D5C" w14:textId="32F42FA2" w:rsidR="00AF0A47" w:rsidRPr="00D665E9" w:rsidRDefault="00AF0A47" w:rsidP="003A43D0">
            <w:pPr>
              <w:pStyle w:val="ProductList-Offering2"/>
            </w:pPr>
            <w:bookmarkStart w:id="1263" w:name="_Toc405814720"/>
            <w:r>
              <w:t>Office 365 Enterprise E4 da SA (SL per Utente)</w:t>
            </w:r>
            <w:bookmarkEnd w:id="1263"/>
            <w:r>
              <w:fldChar w:fldCharType="begin"/>
            </w:r>
            <w:r>
              <w:instrText>XE "Office 365 Enterprise E4 da SA (SL per Utente)"</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03A52915" w14:textId="77777777" w:rsidR="00AF0A47" w:rsidRDefault="00AF0A47"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225C91E" w14:textId="77777777" w:rsidR="00AF0A47" w:rsidRDefault="00AF0A47" w:rsidP="00F73609">
            <w:pPr>
              <w:pStyle w:val="ProductList-OfferingBody"/>
              <w:ind w:left="-113"/>
              <w:jc w:val="center"/>
            </w:pPr>
          </w:p>
        </w:tc>
        <w:tc>
          <w:tcPr>
            <w:tcW w:w="738" w:type="dxa"/>
            <w:shd w:val="clear" w:color="auto" w:fill="70AD47" w:themeFill="accent6"/>
            <w:vAlign w:val="center"/>
          </w:tcPr>
          <w:p w14:paraId="2EA17079" w14:textId="4C5A2CD6" w:rsidR="00AF0A47" w:rsidRDefault="00AF0A47" w:rsidP="00F73609">
            <w:pPr>
              <w:pStyle w:val="ProductList-OfferingBody"/>
              <w:ind w:left="-113"/>
              <w:jc w:val="center"/>
            </w:pPr>
            <w:r w:rsidRPr="00AF0A47">
              <w:fldChar w:fldCharType="begin"/>
            </w:r>
            <w:r w:rsidRPr="00AF0A47">
              <w:instrText xml:space="preserve"> AutoTextList  \s NoStyle \t “Servizio Online Enterprise” </w:instrText>
            </w:r>
            <w:r w:rsidRPr="00AF0A47">
              <w:fldChar w:fldCharType="separate"/>
            </w:r>
            <w:r w:rsidRPr="00AF0A47">
              <w:t>EO</w:t>
            </w:r>
            <w:r w:rsidRPr="00AF0A47">
              <w:fldChar w:fldCharType="end"/>
            </w:r>
          </w:p>
        </w:tc>
        <w:tc>
          <w:tcPr>
            <w:tcW w:w="738" w:type="dxa"/>
            <w:shd w:val="clear" w:color="auto" w:fill="BFBFBF" w:themeFill="background1" w:themeFillShade="BF"/>
            <w:vAlign w:val="center"/>
          </w:tcPr>
          <w:p w14:paraId="02648D14" w14:textId="77777777" w:rsidR="00AF0A47" w:rsidRDefault="00AF0A47" w:rsidP="00F73609">
            <w:pPr>
              <w:pStyle w:val="ProductList-OfferingBody"/>
              <w:ind w:left="-113"/>
              <w:jc w:val="center"/>
            </w:pPr>
          </w:p>
        </w:tc>
        <w:tc>
          <w:tcPr>
            <w:tcW w:w="738" w:type="dxa"/>
            <w:shd w:val="clear" w:color="auto" w:fill="BFBFBF" w:themeFill="background1" w:themeFillShade="BF"/>
            <w:vAlign w:val="center"/>
          </w:tcPr>
          <w:p w14:paraId="6684F7CE" w14:textId="77777777" w:rsidR="00AF0A47" w:rsidRDefault="00AF0A47" w:rsidP="00F73609">
            <w:pPr>
              <w:pStyle w:val="ProductList-OfferingBody"/>
              <w:ind w:left="-113"/>
              <w:jc w:val="center"/>
            </w:pPr>
          </w:p>
        </w:tc>
        <w:tc>
          <w:tcPr>
            <w:tcW w:w="738" w:type="dxa"/>
            <w:gridSpan w:val="2"/>
            <w:shd w:val="clear" w:color="auto" w:fill="BFBFBF" w:themeFill="background1" w:themeFillShade="BF"/>
            <w:vAlign w:val="center"/>
          </w:tcPr>
          <w:p w14:paraId="162374E1" w14:textId="77777777" w:rsidR="00AF0A47" w:rsidRDefault="00AF0A47" w:rsidP="00F73609">
            <w:pPr>
              <w:pStyle w:val="ProductList-OfferingBody"/>
              <w:ind w:left="-113"/>
              <w:jc w:val="center"/>
            </w:pPr>
          </w:p>
        </w:tc>
        <w:tc>
          <w:tcPr>
            <w:tcW w:w="739" w:type="dxa"/>
            <w:gridSpan w:val="2"/>
            <w:shd w:val="clear" w:color="auto" w:fill="BFBFBF" w:themeFill="background1" w:themeFillShade="BF"/>
            <w:vAlign w:val="center"/>
          </w:tcPr>
          <w:p w14:paraId="69479A73" w14:textId="77777777" w:rsidR="00AF0A47" w:rsidRDefault="00AF0A47" w:rsidP="00F73609">
            <w:pPr>
              <w:pStyle w:val="ProductList-OfferingBody"/>
              <w:ind w:left="-113"/>
              <w:jc w:val="center"/>
            </w:pPr>
          </w:p>
        </w:tc>
        <w:tc>
          <w:tcPr>
            <w:tcW w:w="739" w:type="dxa"/>
            <w:gridSpan w:val="2"/>
            <w:shd w:val="clear" w:color="auto" w:fill="BFBFBF" w:themeFill="background1" w:themeFillShade="BF"/>
            <w:vAlign w:val="center"/>
          </w:tcPr>
          <w:p w14:paraId="7AFD2F40" w14:textId="77777777" w:rsidR="00AF0A47" w:rsidRDefault="00AF0A47" w:rsidP="00F73609">
            <w:pPr>
              <w:pStyle w:val="ProductList-OfferingBody"/>
              <w:ind w:left="-113"/>
              <w:jc w:val="center"/>
            </w:pPr>
          </w:p>
        </w:tc>
        <w:tc>
          <w:tcPr>
            <w:tcW w:w="739" w:type="dxa"/>
            <w:gridSpan w:val="2"/>
            <w:shd w:val="clear" w:color="auto" w:fill="BFBFBF" w:themeFill="background1" w:themeFillShade="BF"/>
            <w:vAlign w:val="center"/>
          </w:tcPr>
          <w:p w14:paraId="5E0AA5A8" w14:textId="77777777" w:rsidR="00AF0A47" w:rsidRDefault="00AF0A47" w:rsidP="00F73609">
            <w:pPr>
              <w:pStyle w:val="ProductList-OfferingBody"/>
              <w:ind w:left="-113"/>
              <w:jc w:val="center"/>
            </w:pPr>
          </w:p>
        </w:tc>
        <w:tc>
          <w:tcPr>
            <w:tcW w:w="739" w:type="dxa"/>
            <w:gridSpan w:val="2"/>
            <w:shd w:val="clear" w:color="auto" w:fill="BFBFBF" w:themeFill="background1" w:themeFillShade="BF"/>
            <w:vAlign w:val="center"/>
          </w:tcPr>
          <w:p w14:paraId="5981FE2A" w14:textId="77777777" w:rsidR="00AF0A47" w:rsidRDefault="00AF0A47" w:rsidP="00F73609">
            <w:pPr>
              <w:pStyle w:val="ProductList-OfferingBody"/>
              <w:ind w:left="-113"/>
              <w:jc w:val="center"/>
            </w:pPr>
          </w:p>
        </w:tc>
      </w:tr>
      <w:tr w:rsidR="00AF0A47" w14:paraId="4FDCBFD3" w14:textId="77777777" w:rsidTr="003347D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C8" w14:textId="6F526F70" w:rsidR="00AF0A47" w:rsidRPr="00D665E9" w:rsidRDefault="00AF0A47" w:rsidP="001F4A2A">
            <w:pPr>
              <w:pStyle w:val="ProductList-Offering2"/>
            </w:pPr>
            <w:bookmarkStart w:id="1264" w:name="_Toc379797364"/>
            <w:bookmarkStart w:id="1265" w:name="_Toc380513396"/>
            <w:bookmarkStart w:id="1266" w:name="_Toc380655446"/>
            <w:bookmarkStart w:id="1267" w:name="_Toc405814721"/>
            <w:r>
              <w:t>Componente Aggiuntivo di Office 365 Enterprise E1</w:t>
            </w:r>
            <w:r>
              <w:fldChar w:fldCharType="begin"/>
            </w:r>
            <w:r>
              <w:instrText>XE "Office 365 Enterprise E1"</w:instrText>
            </w:r>
            <w:r>
              <w:fldChar w:fldCharType="end"/>
            </w:r>
            <w:r>
              <w:t xml:space="preserve"> ed E3</w:t>
            </w:r>
            <w:r>
              <w:fldChar w:fldCharType="begin"/>
            </w:r>
            <w:r>
              <w:instrText>XE "Componente Aggiuntivo di Office 365 Enterprise E1, E3, E4"</w:instrText>
            </w:r>
            <w:r>
              <w:fldChar w:fldCharType="end"/>
            </w:r>
            <w:r>
              <w:t xml:space="preserve"> (SL per Utente)</w:t>
            </w:r>
            <w:bookmarkEnd w:id="1264"/>
            <w:bookmarkEnd w:id="1265"/>
            <w:bookmarkEnd w:id="1266"/>
            <w:bookmarkEnd w:id="126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C9" w14:textId="0C6C7C88" w:rsidR="00AF0A47" w:rsidRDefault="00AF0A47"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CA" w14:textId="77777777" w:rsidR="00AF0A47" w:rsidRDefault="00AF0A47" w:rsidP="00F73609">
            <w:pPr>
              <w:pStyle w:val="ProductList-OfferingBody"/>
              <w:ind w:left="-113"/>
              <w:jc w:val="center"/>
            </w:pPr>
          </w:p>
        </w:tc>
        <w:tc>
          <w:tcPr>
            <w:tcW w:w="738" w:type="dxa"/>
            <w:shd w:val="clear" w:color="auto" w:fill="70AD47" w:themeFill="accent6"/>
            <w:vAlign w:val="center"/>
          </w:tcPr>
          <w:p w14:paraId="4FDCBFCB" w14:textId="494CC182" w:rsidR="00AF0A47" w:rsidRDefault="00AF0A47" w:rsidP="00F5696E">
            <w:pPr>
              <w:pStyle w:val="ProductList-OfferingBody"/>
              <w:ind w:left="-113"/>
              <w:jc w:val="center"/>
            </w:pPr>
            <w:r w:rsidRPr="00AF0A47">
              <w:fldChar w:fldCharType="begin"/>
            </w:r>
            <w:r w:rsidRPr="00AF0A47">
              <w:instrText xml:space="preserve"> AutoTextList  \s NoStyle \t “Servizio Online Enterprise” </w:instrText>
            </w:r>
            <w:r w:rsidRPr="00AF0A47">
              <w:fldChar w:fldCharType="separate"/>
            </w:r>
            <w:r w:rsidRPr="00AF0A47">
              <w:t>EO</w:t>
            </w:r>
            <w:r w:rsidRPr="00AF0A47">
              <w:fldChar w:fldCharType="end"/>
            </w:r>
          </w:p>
        </w:tc>
        <w:tc>
          <w:tcPr>
            <w:tcW w:w="738" w:type="dxa"/>
            <w:shd w:val="clear" w:color="auto" w:fill="BFBFBF" w:themeFill="background1" w:themeFillShade="BF"/>
            <w:vAlign w:val="center"/>
          </w:tcPr>
          <w:p w14:paraId="4FDCBFCC" w14:textId="77777777" w:rsidR="00AF0A47" w:rsidRDefault="00AF0A47" w:rsidP="00F73609">
            <w:pPr>
              <w:pStyle w:val="ProductList-OfferingBody"/>
              <w:ind w:left="-113"/>
              <w:jc w:val="center"/>
            </w:pPr>
          </w:p>
        </w:tc>
        <w:tc>
          <w:tcPr>
            <w:tcW w:w="738" w:type="dxa"/>
            <w:shd w:val="clear" w:color="auto" w:fill="70AD47" w:themeFill="accent6"/>
            <w:vAlign w:val="center"/>
          </w:tcPr>
          <w:p w14:paraId="4FDCBFCD" w14:textId="77777777" w:rsidR="00AF0A47" w:rsidRDefault="00AF0A47" w:rsidP="00F73609">
            <w:pPr>
              <w:pStyle w:val="ProductList-OfferingBody"/>
              <w:ind w:left="-113"/>
              <w:jc w:val="center"/>
            </w:pPr>
          </w:p>
        </w:tc>
        <w:tc>
          <w:tcPr>
            <w:tcW w:w="738" w:type="dxa"/>
            <w:gridSpan w:val="2"/>
            <w:shd w:val="clear" w:color="auto" w:fill="BFBFBF" w:themeFill="background1" w:themeFillShade="BF"/>
            <w:vAlign w:val="center"/>
          </w:tcPr>
          <w:p w14:paraId="4FDCBFCE" w14:textId="77777777" w:rsidR="00AF0A47" w:rsidRDefault="00AF0A47" w:rsidP="00F73609">
            <w:pPr>
              <w:pStyle w:val="ProductList-OfferingBody"/>
              <w:ind w:left="-113"/>
              <w:jc w:val="center"/>
            </w:pPr>
          </w:p>
        </w:tc>
        <w:tc>
          <w:tcPr>
            <w:tcW w:w="739" w:type="dxa"/>
            <w:gridSpan w:val="2"/>
            <w:shd w:val="clear" w:color="auto" w:fill="BFBFBF" w:themeFill="background1" w:themeFillShade="BF"/>
            <w:vAlign w:val="center"/>
          </w:tcPr>
          <w:p w14:paraId="4FDCBFCF" w14:textId="77777777" w:rsidR="00AF0A47" w:rsidRDefault="00AF0A47" w:rsidP="00F73609">
            <w:pPr>
              <w:pStyle w:val="ProductList-OfferingBody"/>
              <w:ind w:left="-113"/>
              <w:jc w:val="center"/>
            </w:pPr>
          </w:p>
        </w:tc>
        <w:tc>
          <w:tcPr>
            <w:tcW w:w="739" w:type="dxa"/>
            <w:gridSpan w:val="2"/>
            <w:shd w:val="clear" w:color="auto" w:fill="70AD47" w:themeFill="accent6"/>
            <w:vAlign w:val="center"/>
          </w:tcPr>
          <w:p w14:paraId="4FDCBFD0" w14:textId="5650D7AC" w:rsidR="00AF0A47" w:rsidRPr="00A9378A" w:rsidRDefault="00A9378A" w:rsidP="001F4A2A">
            <w:pPr>
              <w:pStyle w:val="ProductList-OfferingBody"/>
              <w:ind w:left="-113"/>
              <w:jc w:val="center"/>
            </w:pPr>
            <w:r w:rsidRPr="00A9378A">
              <w:fldChar w:fldCharType="begin"/>
            </w:r>
            <w:r w:rsidRPr="00A9378A">
              <w:instrText xml:space="preserve"> AutoTextList  \s NoStyle \t “Intera Organizzazione” </w:instrText>
            </w:r>
            <w:r w:rsidRPr="00A9378A">
              <w:fldChar w:fldCharType="separate"/>
            </w:r>
            <w:r w:rsidRPr="00A9378A">
              <w:t>OW</w:t>
            </w:r>
            <w:r w:rsidRPr="00A9378A">
              <w:fldChar w:fldCharType="end"/>
            </w:r>
          </w:p>
        </w:tc>
        <w:tc>
          <w:tcPr>
            <w:tcW w:w="739" w:type="dxa"/>
            <w:gridSpan w:val="2"/>
            <w:shd w:val="clear" w:color="auto" w:fill="BFBFBF" w:themeFill="background1" w:themeFillShade="BF"/>
            <w:vAlign w:val="center"/>
          </w:tcPr>
          <w:p w14:paraId="4FDCBFD1" w14:textId="77777777" w:rsidR="00AF0A47" w:rsidRDefault="00AF0A47" w:rsidP="00F73609">
            <w:pPr>
              <w:pStyle w:val="ProductList-OfferingBody"/>
              <w:ind w:left="-113"/>
              <w:jc w:val="center"/>
            </w:pPr>
          </w:p>
        </w:tc>
        <w:tc>
          <w:tcPr>
            <w:tcW w:w="739" w:type="dxa"/>
            <w:gridSpan w:val="2"/>
            <w:shd w:val="clear" w:color="auto" w:fill="BFBFBF" w:themeFill="background1" w:themeFillShade="BF"/>
            <w:vAlign w:val="center"/>
          </w:tcPr>
          <w:p w14:paraId="4FDCBFD2" w14:textId="77777777" w:rsidR="00AF0A47" w:rsidRDefault="00AF0A47" w:rsidP="00F73609">
            <w:pPr>
              <w:pStyle w:val="ProductList-OfferingBody"/>
              <w:ind w:left="-113"/>
              <w:jc w:val="center"/>
            </w:pPr>
          </w:p>
        </w:tc>
      </w:tr>
      <w:tr w:rsidR="00AF0A47" w14:paraId="571E994F" w14:textId="77777777" w:rsidTr="003347D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7D29DB4" w14:textId="5DF7F313" w:rsidR="00AF0A47" w:rsidRPr="00D665E9" w:rsidRDefault="00AF0A47" w:rsidP="001F4A2A">
            <w:pPr>
              <w:pStyle w:val="ProductList-Offering2"/>
            </w:pPr>
            <w:bookmarkStart w:id="1268" w:name="_Toc405814722"/>
            <w:r>
              <w:t>Componente Aggiuntivo di Office 365 Enterprise E4</w:t>
            </w:r>
            <w:r>
              <w:fldChar w:fldCharType="begin"/>
            </w:r>
            <w:r>
              <w:instrText>XE "Componente Aggiuntivo di Office 365 Enterprise E1, E3, E4"</w:instrText>
            </w:r>
            <w:r>
              <w:fldChar w:fldCharType="end"/>
            </w:r>
            <w:r>
              <w:t xml:space="preserve"> (SL per Utente)</w:t>
            </w:r>
            <w:bookmarkEnd w:id="126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5F8D363" w14:textId="38F2321E" w:rsidR="00AF0A47" w:rsidRDefault="00AF0A47"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65D2645D" w14:textId="77777777" w:rsidR="00AF0A47" w:rsidRDefault="00AF0A47" w:rsidP="001F4A2A">
            <w:pPr>
              <w:pStyle w:val="ProductList-OfferingBody"/>
              <w:ind w:left="-113"/>
              <w:jc w:val="center"/>
            </w:pPr>
          </w:p>
        </w:tc>
        <w:tc>
          <w:tcPr>
            <w:tcW w:w="738" w:type="dxa"/>
            <w:shd w:val="clear" w:color="auto" w:fill="70AD47" w:themeFill="accent6"/>
            <w:vAlign w:val="center"/>
          </w:tcPr>
          <w:p w14:paraId="53613719" w14:textId="70EC3872" w:rsidR="00AF0A47" w:rsidRPr="005A0966" w:rsidRDefault="00AF0A47" w:rsidP="001F4A2A">
            <w:pPr>
              <w:pStyle w:val="ProductList-OfferingBody"/>
              <w:ind w:left="-113"/>
              <w:jc w:val="center"/>
            </w:pPr>
            <w:r w:rsidRPr="00AF0A47">
              <w:fldChar w:fldCharType="begin"/>
            </w:r>
            <w:r w:rsidRPr="00AF0A47">
              <w:instrText xml:space="preserve"> AutoTextList  \s NoStyle \t “Servizio Online Enterprise” </w:instrText>
            </w:r>
            <w:r w:rsidRPr="00AF0A47">
              <w:fldChar w:fldCharType="separate"/>
            </w:r>
            <w:r w:rsidRPr="00AF0A47">
              <w:t>EO</w:t>
            </w:r>
            <w:r w:rsidRPr="00AF0A47">
              <w:fldChar w:fldCharType="end"/>
            </w:r>
          </w:p>
        </w:tc>
        <w:tc>
          <w:tcPr>
            <w:tcW w:w="738" w:type="dxa"/>
            <w:shd w:val="clear" w:color="auto" w:fill="BFBFBF" w:themeFill="background1" w:themeFillShade="BF"/>
            <w:vAlign w:val="center"/>
          </w:tcPr>
          <w:p w14:paraId="538BA8D3" w14:textId="77777777" w:rsidR="00AF0A47" w:rsidRDefault="00AF0A47" w:rsidP="001F4A2A">
            <w:pPr>
              <w:pStyle w:val="ProductList-OfferingBody"/>
              <w:ind w:left="-113"/>
              <w:jc w:val="center"/>
            </w:pPr>
          </w:p>
        </w:tc>
        <w:tc>
          <w:tcPr>
            <w:tcW w:w="738" w:type="dxa"/>
            <w:shd w:val="clear" w:color="auto" w:fill="70AD47" w:themeFill="accent6"/>
            <w:vAlign w:val="center"/>
          </w:tcPr>
          <w:p w14:paraId="2FD89253" w14:textId="77777777" w:rsidR="00AF0A47" w:rsidRDefault="00AF0A47" w:rsidP="001F4A2A">
            <w:pPr>
              <w:pStyle w:val="ProductList-OfferingBody"/>
              <w:ind w:left="-113"/>
              <w:jc w:val="center"/>
            </w:pPr>
          </w:p>
        </w:tc>
        <w:tc>
          <w:tcPr>
            <w:tcW w:w="738" w:type="dxa"/>
            <w:gridSpan w:val="2"/>
            <w:shd w:val="clear" w:color="auto" w:fill="BFBFBF" w:themeFill="background1" w:themeFillShade="BF"/>
            <w:vAlign w:val="center"/>
          </w:tcPr>
          <w:p w14:paraId="227254AB" w14:textId="77777777" w:rsidR="00AF0A47" w:rsidRDefault="00AF0A47" w:rsidP="001F4A2A">
            <w:pPr>
              <w:pStyle w:val="ProductList-OfferingBody"/>
              <w:ind w:left="-113"/>
              <w:jc w:val="center"/>
            </w:pPr>
          </w:p>
        </w:tc>
        <w:tc>
          <w:tcPr>
            <w:tcW w:w="739" w:type="dxa"/>
            <w:gridSpan w:val="2"/>
            <w:shd w:val="clear" w:color="auto" w:fill="BFBFBF" w:themeFill="background1" w:themeFillShade="BF"/>
            <w:vAlign w:val="center"/>
          </w:tcPr>
          <w:p w14:paraId="1726E7C9" w14:textId="77777777" w:rsidR="00AF0A47" w:rsidRDefault="00AF0A47" w:rsidP="001F4A2A">
            <w:pPr>
              <w:pStyle w:val="ProductList-OfferingBody"/>
              <w:ind w:left="-113"/>
              <w:jc w:val="center"/>
            </w:pPr>
          </w:p>
        </w:tc>
        <w:tc>
          <w:tcPr>
            <w:tcW w:w="739" w:type="dxa"/>
            <w:gridSpan w:val="2"/>
            <w:shd w:val="clear" w:color="auto" w:fill="BFBFBF" w:themeFill="background1" w:themeFillShade="BF"/>
            <w:vAlign w:val="center"/>
          </w:tcPr>
          <w:p w14:paraId="4A96BE52" w14:textId="77777777" w:rsidR="00AF0A47" w:rsidRDefault="00AF0A47" w:rsidP="001F4A2A">
            <w:pPr>
              <w:pStyle w:val="ProductList-OfferingBody"/>
              <w:ind w:left="-113"/>
              <w:jc w:val="center"/>
            </w:pPr>
          </w:p>
        </w:tc>
        <w:tc>
          <w:tcPr>
            <w:tcW w:w="739" w:type="dxa"/>
            <w:gridSpan w:val="2"/>
            <w:shd w:val="clear" w:color="auto" w:fill="BFBFBF" w:themeFill="background1" w:themeFillShade="BF"/>
            <w:vAlign w:val="center"/>
          </w:tcPr>
          <w:p w14:paraId="14102164" w14:textId="77777777" w:rsidR="00AF0A47" w:rsidRDefault="00AF0A47" w:rsidP="001F4A2A">
            <w:pPr>
              <w:pStyle w:val="ProductList-OfferingBody"/>
              <w:ind w:left="-113"/>
              <w:jc w:val="center"/>
            </w:pPr>
          </w:p>
        </w:tc>
        <w:tc>
          <w:tcPr>
            <w:tcW w:w="739" w:type="dxa"/>
            <w:gridSpan w:val="2"/>
            <w:shd w:val="clear" w:color="auto" w:fill="BFBFBF" w:themeFill="background1" w:themeFillShade="BF"/>
            <w:vAlign w:val="center"/>
          </w:tcPr>
          <w:p w14:paraId="49DDA563" w14:textId="161FD340" w:rsidR="00AF0A47" w:rsidRDefault="00AF0A47" w:rsidP="001F4A2A">
            <w:pPr>
              <w:pStyle w:val="ProductList-OfferingBody"/>
              <w:ind w:left="-113"/>
              <w:jc w:val="center"/>
            </w:pPr>
          </w:p>
        </w:tc>
      </w:tr>
      <w:tr w:rsidR="00AF0A47" w14:paraId="4FDCBFDF" w14:textId="77777777" w:rsidTr="003347D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D4" w14:textId="4EE480DE" w:rsidR="00AF0A47" w:rsidRPr="00D665E9" w:rsidRDefault="00AF0A47" w:rsidP="001F4A2A">
            <w:pPr>
              <w:pStyle w:val="ProductList-Offering2"/>
            </w:pPr>
            <w:bookmarkStart w:id="1269" w:name="_Toc379797365"/>
            <w:bookmarkStart w:id="1270" w:name="_Toc380513397"/>
            <w:bookmarkStart w:id="1271" w:name="_Toc380655447"/>
            <w:bookmarkStart w:id="1272" w:name="_Toc405814723"/>
            <w:r>
              <w:t>Componente Aggiuntivo di Office 365 Enterprise</w:t>
            </w:r>
            <w:r w:rsidR="002537C8">
              <w:t xml:space="preserve"> </w:t>
            </w:r>
            <w:r>
              <w:t>E3 ed E4 senza ProPlus</w:t>
            </w:r>
            <w:r>
              <w:fldChar w:fldCharType="begin"/>
            </w:r>
            <w:r>
              <w:instrText>XE "Office 365 Enterprise E1, E3, E4 senza Componente Aggiuntivo di Office Pro Plus"</w:instrText>
            </w:r>
            <w:r>
              <w:fldChar w:fldCharType="end"/>
            </w:r>
            <w:r>
              <w:t xml:space="preserve"> (SL per Utente)</w:t>
            </w:r>
            <w:bookmarkEnd w:id="1269"/>
            <w:bookmarkEnd w:id="1270"/>
            <w:bookmarkEnd w:id="1271"/>
            <w:bookmarkEnd w:id="127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D5" w14:textId="77777777" w:rsidR="00AF0A47" w:rsidRDefault="00AF0A47"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D6" w14:textId="77777777" w:rsidR="00AF0A47" w:rsidRDefault="00AF0A47" w:rsidP="001F4A2A">
            <w:pPr>
              <w:pStyle w:val="ProductList-OfferingBody"/>
              <w:ind w:left="-113"/>
              <w:jc w:val="center"/>
            </w:pPr>
          </w:p>
        </w:tc>
        <w:tc>
          <w:tcPr>
            <w:tcW w:w="738" w:type="dxa"/>
            <w:shd w:val="clear" w:color="auto" w:fill="70AD47" w:themeFill="accent6"/>
            <w:vAlign w:val="center"/>
          </w:tcPr>
          <w:p w14:paraId="4FDCBFD7" w14:textId="76B07873" w:rsidR="00AF0A47" w:rsidRDefault="00AF0A47" w:rsidP="001F4A2A">
            <w:pPr>
              <w:pStyle w:val="ProductList-OfferingBody"/>
              <w:ind w:left="-113"/>
              <w:jc w:val="center"/>
            </w:pPr>
            <w:r w:rsidRPr="00AF0A47">
              <w:fldChar w:fldCharType="begin"/>
            </w:r>
            <w:r w:rsidRPr="00AF0A47">
              <w:instrText xml:space="preserve"> AutoTextList  \s NoStyle \t “Servizio Online Enterprise” </w:instrText>
            </w:r>
            <w:r w:rsidRPr="00AF0A47">
              <w:fldChar w:fldCharType="separate"/>
            </w:r>
            <w:r w:rsidRPr="00AF0A47">
              <w:t>EO</w:t>
            </w:r>
            <w:r w:rsidRPr="00AF0A47">
              <w:fldChar w:fldCharType="end"/>
            </w:r>
          </w:p>
        </w:tc>
        <w:tc>
          <w:tcPr>
            <w:tcW w:w="738" w:type="dxa"/>
            <w:shd w:val="clear" w:color="auto" w:fill="BFBFBF" w:themeFill="background1" w:themeFillShade="BF"/>
            <w:vAlign w:val="center"/>
          </w:tcPr>
          <w:p w14:paraId="4FDCBFD8" w14:textId="77777777" w:rsidR="00AF0A47" w:rsidRDefault="00AF0A47" w:rsidP="001F4A2A">
            <w:pPr>
              <w:pStyle w:val="ProductList-OfferingBody"/>
              <w:ind w:left="-113"/>
              <w:jc w:val="center"/>
            </w:pPr>
          </w:p>
        </w:tc>
        <w:tc>
          <w:tcPr>
            <w:tcW w:w="738" w:type="dxa"/>
            <w:shd w:val="clear" w:color="auto" w:fill="BFBFBF" w:themeFill="background1" w:themeFillShade="BF"/>
            <w:vAlign w:val="center"/>
          </w:tcPr>
          <w:p w14:paraId="4FDCBFD9" w14:textId="77777777" w:rsidR="00AF0A47" w:rsidRDefault="00AF0A47" w:rsidP="001F4A2A">
            <w:pPr>
              <w:pStyle w:val="ProductList-OfferingBody"/>
              <w:ind w:left="-113"/>
              <w:jc w:val="center"/>
            </w:pPr>
          </w:p>
        </w:tc>
        <w:tc>
          <w:tcPr>
            <w:tcW w:w="738" w:type="dxa"/>
            <w:gridSpan w:val="2"/>
            <w:shd w:val="clear" w:color="auto" w:fill="BFBFBF" w:themeFill="background1" w:themeFillShade="BF"/>
            <w:vAlign w:val="center"/>
          </w:tcPr>
          <w:p w14:paraId="4FDCBFDA" w14:textId="77777777" w:rsidR="00AF0A47" w:rsidRDefault="00AF0A47" w:rsidP="001F4A2A">
            <w:pPr>
              <w:pStyle w:val="ProductList-OfferingBody"/>
              <w:ind w:left="-113"/>
              <w:jc w:val="center"/>
            </w:pPr>
          </w:p>
        </w:tc>
        <w:tc>
          <w:tcPr>
            <w:tcW w:w="739" w:type="dxa"/>
            <w:gridSpan w:val="2"/>
            <w:shd w:val="clear" w:color="auto" w:fill="BFBFBF" w:themeFill="background1" w:themeFillShade="BF"/>
            <w:vAlign w:val="center"/>
          </w:tcPr>
          <w:p w14:paraId="4FDCBFDB" w14:textId="77777777" w:rsidR="00AF0A47" w:rsidRDefault="00AF0A47" w:rsidP="001F4A2A">
            <w:pPr>
              <w:pStyle w:val="ProductList-OfferingBody"/>
              <w:ind w:left="-113"/>
              <w:jc w:val="center"/>
            </w:pPr>
          </w:p>
        </w:tc>
        <w:tc>
          <w:tcPr>
            <w:tcW w:w="739" w:type="dxa"/>
            <w:gridSpan w:val="2"/>
            <w:shd w:val="clear" w:color="auto" w:fill="BFBFBF" w:themeFill="background1" w:themeFillShade="BF"/>
            <w:vAlign w:val="center"/>
          </w:tcPr>
          <w:p w14:paraId="4FDCBFDC" w14:textId="77777777" w:rsidR="00AF0A47" w:rsidRDefault="00AF0A47" w:rsidP="001F4A2A">
            <w:pPr>
              <w:pStyle w:val="ProductList-OfferingBody"/>
              <w:ind w:left="-113"/>
              <w:jc w:val="center"/>
            </w:pPr>
          </w:p>
        </w:tc>
        <w:tc>
          <w:tcPr>
            <w:tcW w:w="739" w:type="dxa"/>
            <w:gridSpan w:val="2"/>
            <w:shd w:val="clear" w:color="auto" w:fill="BFBFBF" w:themeFill="background1" w:themeFillShade="BF"/>
            <w:vAlign w:val="center"/>
          </w:tcPr>
          <w:p w14:paraId="4FDCBFDD" w14:textId="77777777" w:rsidR="00AF0A47" w:rsidRDefault="00AF0A47" w:rsidP="001F4A2A">
            <w:pPr>
              <w:pStyle w:val="ProductList-OfferingBody"/>
              <w:ind w:left="-113"/>
              <w:jc w:val="center"/>
            </w:pPr>
          </w:p>
        </w:tc>
        <w:tc>
          <w:tcPr>
            <w:tcW w:w="739" w:type="dxa"/>
            <w:gridSpan w:val="2"/>
            <w:shd w:val="clear" w:color="auto" w:fill="BFBFBF" w:themeFill="background1" w:themeFillShade="BF"/>
            <w:vAlign w:val="center"/>
          </w:tcPr>
          <w:p w14:paraId="4FDCBFDE" w14:textId="77777777" w:rsidR="00AF0A47" w:rsidRDefault="00AF0A47" w:rsidP="001F4A2A">
            <w:pPr>
              <w:pStyle w:val="ProductList-OfferingBody"/>
              <w:ind w:left="-113"/>
              <w:jc w:val="center"/>
            </w:pPr>
          </w:p>
        </w:tc>
      </w:tr>
      <w:tr w:rsidR="001F4A2A" w14:paraId="4FDCBFEB" w14:textId="77777777" w:rsidTr="003347D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0" w14:textId="61CB55EC" w:rsidR="001F4A2A" w:rsidRPr="00D665E9" w:rsidRDefault="001F4A2A" w:rsidP="001F4A2A">
            <w:pPr>
              <w:pStyle w:val="ProductList-Offering2"/>
            </w:pPr>
            <w:bookmarkStart w:id="1273" w:name="_Toc379797366"/>
            <w:bookmarkStart w:id="1274" w:name="_Toc380513398"/>
            <w:bookmarkStart w:id="1275" w:name="_Toc380655448"/>
            <w:bookmarkStart w:id="1276" w:name="_Toc405814724"/>
            <w:r>
              <w:t>Office 365 Enterprise K1</w:t>
            </w:r>
            <w:r>
              <w:fldChar w:fldCharType="begin"/>
            </w:r>
            <w:r>
              <w:instrText>XE "Office 365 Enterprise K1"</w:instrText>
            </w:r>
            <w:r>
              <w:fldChar w:fldCharType="end"/>
            </w:r>
            <w:r>
              <w:t xml:space="preserve"> (SL per Utente)</w:t>
            </w:r>
            <w:bookmarkEnd w:id="1273"/>
            <w:bookmarkEnd w:id="1274"/>
            <w:bookmarkEnd w:id="1275"/>
            <w:bookmarkEnd w:id="127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1" w14:textId="456E7EA7"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E2"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3" w14:textId="220786B7" w:rsidR="001F4A2A" w:rsidRPr="00AF0A47" w:rsidRDefault="00AF0A47" w:rsidP="001F4A2A">
            <w:pPr>
              <w:pStyle w:val="ProductList-OfferingBody"/>
              <w:ind w:left="-113"/>
              <w:jc w:val="center"/>
            </w:pPr>
            <w:r w:rsidRPr="00AF0A47">
              <w:fldChar w:fldCharType="begin"/>
            </w:r>
            <w:r w:rsidRPr="00AF0A47">
              <w:instrText xml:space="preserve">AutoTextList  \s NoStyle \t “Prodotto Aggiuntivo” </w:instrText>
            </w:r>
            <w:r w:rsidRPr="00AF0A47">
              <w:fldChar w:fldCharType="separate"/>
            </w:r>
            <w:r w:rsidRPr="00AF0A47">
              <w:t xml:space="preserve"> A </w:t>
            </w:r>
            <w:r w:rsidRPr="00AF0A47">
              <w:fldChar w:fldCharType="end"/>
            </w:r>
          </w:p>
        </w:tc>
        <w:tc>
          <w:tcPr>
            <w:tcW w:w="738" w:type="dxa"/>
            <w:shd w:val="clear" w:color="auto" w:fill="BFBFBF" w:themeFill="background1" w:themeFillShade="BF"/>
            <w:vAlign w:val="center"/>
          </w:tcPr>
          <w:p w14:paraId="4FDCBFE4"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5" w14:textId="77777777" w:rsidR="001F4A2A" w:rsidRDefault="001F4A2A" w:rsidP="001F4A2A">
            <w:pPr>
              <w:pStyle w:val="ProductList-OfferingBody"/>
              <w:ind w:left="-113"/>
              <w:jc w:val="center"/>
            </w:pPr>
          </w:p>
        </w:tc>
        <w:tc>
          <w:tcPr>
            <w:tcW w:w="738" w:type="dxa"/>
            <w:gridSpan w:val="2"/>
            <w:shd w:val="clear" w:color="auto" w:fill="BFBFBF" w:themeFill="background1" w:themeFillShade="BF"/>
            <w:vAlign w:val="center"/>
          </w:tcPr>
          <w:p w14:paraId="4FDCBFE6"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7"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8"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9"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A" w14:textId="77777777" w:rsidR="001F4A2A" w:rsidRDefault="001F4A2A" w:rsidP="001F4A2A">
            <w:pPr>
              <w:pStyle w:val="ProductList-OfferingBody"/>
              <w:ind w:left="-113"/>
              <w:jc w:val="center"/>
            </w:pPr>
          </w:p>
        </w:tc>
      </w:tr>
      <w:tr w:rsidR="00AF0A47" w14:paraId="4FDCBFF7" w14:textId="77777777" w:rsidTr="003347D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C" w14:textId="47CF7FB0" w:rsidR="00AF0A47" w:rsidRPr="00D665E9" w:rsidRDefault="00AF0A47" w:rsidP="009472AC">
            <w:pPr>
              <w:pStyle w:val="ProductList-Offering2"/>
            </w:pPr>
            <w:bookmarkStart w:id="1277" w:name="_Toc379797367"/>
            <w:bookmarkStart w:id="1278" w:name="_Toc380513399"/>
            <w:bookmarkStart w:id="1279" w:name="_Toc380655449"/>
            <w:bookmarkStart w:id="1280" w:name="_Toc405814725"/>
            <w:r>
              <w:t>Office 365 Government E1, E3, E4</w:t>
            </w:r>
            <w:r>
              <w:fldChar w:fldCharType="begin"/>
            </w:r>
            <w:r>
              <w:instrText>XE "Office 365 Government G1, G3, G4"</w:instrText>
            </w:r>
            <w:r>
              <w:fldChar w:fldCharType="end"/>
            </w:r>
            <w:r>
              <w:t xml:space="preserve"> (SL per Utente)</w:t>
            </w:r>
            <w:bookmarkEnd w:id="1277"/>
            <w:bookmarkEnd w:id="1278"/>
            <w:bookmarkEnd w:id="1279"/>
            <w:bookmarkEnd w:id="128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D" w14:textId="77777777" w:rsidR="00AF0A47" w:rsidRDefault="00AF0A47"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EE" w14:textId="77777777" w:rsidR="00AF0A47" w:rsidRDefault="00AF0A47" w:rsidP="001F4A2A">
            <w:pPr>
              <w:pStyle w:val="ProductList-OfferingBody"/>
              <w:ind w:left="-113"/>
              <w:jc w:val="center"/>
            </w:pPr>
          </w:p>
        </w:tc>
        <w:tc>
          <w:tcPr>
            <w:tcW w:w="738" w:type="dxa"/>
            <w:shd w:val="clear" w:color="auto" w:fill="70AD47" w:themeFill="accent6"/>
            <w:vAlign w:val="center"/>
          </w:tcPr>
          <w:p w14:paraId="4FDCBFEF" w14:textId="38361F98" w:rsidR="00AF0A47" w:rsidRDefault="00AF0A47" w:rsidP="001F4A2A">
            <w:pPr>
              <w:pStyle w:val="ProductList-OfferingBody"/>
              <w:ind w:left="-113"/>
              <w:jc w:val="center"/>
            </w:pPr>
            <w:r w:rsidRPr="00AF0A47">
              <w:fldChar w:fldCharType="begin"/>
            </w:r>
            <w:r w:rsidRPr="00AF0A47">
              <w:instrText xml:space="preserve"> AutoTextList  \s NoStyle \t “Servizio Online Enterprise” </w:instrText>
            </w:r>
            <w:r w:rsidRPr="00AF0A47">
              <w:fldChar w:fldCharType="separate"/>
            </w:r>
            <w:r w:rsidRPr="00AF0A47">
              <w:t>EO</w:t>
            </w:r>
            <w:r w:rsidRPr="00AF0A47">
              <w:fldChar w:fldCharType="end"/>
            </w:r>
          </w:p>
        </w:tc>
        <w:tc>
          <w:tcPr>
            <w:tcW w:w="738" w:type="dxa"/>
            <w:shd w:val="clear" w:color="auto" w:fill="BFBFBF" w:themeFill="background1" w:themeFillShade="BF"/>
            <w:vAlign w:val="center"/>
          </w:tcPr>
          <w:p w14:paraId="4FDCBFF0" w14:textId="77777777" w:rsidR="00AF0A47" w:rsidRDefault="00AF0A47" w:rsidP="001F4A2A">
            <w:pPr>
              <w:pStyle w:val="ProductList-OfferingBody"/>
              <w:ind w:left="-113"/>
              <w:jc w:val="center"/>
            </w:pPr>
          </w:p>
        </w:tc>
        <w:tc>
          <w:tcPr>
            <w:tcW w:w="738" w:type="dxa"/>
            <w:shd w:val="clear" w:color="auto" w:fill="BFBFBF" w:themeFill="background1" w:themeFillShade="BF"/>
            <w:vAlign w:val="center"/>
          </w:tcPr>
          <w:p w14:paraId="4FDCBFF1" w14:textId="77777777" w:rsidR="00AF0A47" w:rsidRDefault="00AF0A47" w:rsidP="001F4A2A">
            <w:pPr>
              <w:pStyle w:val="ProductList-OfferingBody"/>
              <w:ind w:left="-113"/>
              <w:jc w:val="center"/>
            </w:pPr>
          </w:p>
        </w:tc>
        <w:tc>
          <w:tcPr>
            <w:tcW w:w="738" w:type="dxa"/>
            <w:gridSpan w:val="2"/>
            <w:shd w:val="clear" w:color="auto" w:fill="BFBFBF" w:themeFill="background1" w:themeFillShade="BF"/>
            <w:vAlign w:val="center"/>
          </w:tcPr>
          <w:p w14:paraId="4FDCBFF2" w14:textId="77777777" w:rsidR="00AF0A47" w:rsidRDefault="00AF0A47" w:rsidP="001F4A2A">
            <w:pPr>
              <w:pStyle w:val="ProductList-OfferingBody"/>
              <w:ind w:left="-113"/>
              <w:jc w:val="center"/>
            </w:pPr>
          </w:p>
        </w:tc>
        <w:tc>
          <w:tcPr>
            <w:tcW w:w="739" w:type="dxa"/>
            <w:gridSpan w:val="2"/>
            <w:shd w:val="clear" w:color="auto" w:fill="BFBFBF" w:themeFill="background1" w:themeFillShade="BF"/>
            <w:vAlign w:val="center"/>
          </w:tcPr>
          <w:p w14:paraId="4FDCBFF3" w14:textId="77777777" w:rsidR="00AF0A47" w:rsidRDefault="00AF0A47" w:rsidP="001F4A2A">
            <w:pPr>
              <w:pStyle w:val="ProductList-OfferingBody"/>
              <w:ind w:left="-113"/>
              <w:jc w:val="center"/>
            </w:pPr>
          </w:p>
        </w:tc>
        <w:tc>
          <w:tcPr>
            <w:tcW w:w="739" w:type="dxa"/>
            <w:gridSpan w:val="2"/>
            <w:shd w:val="clear" w:color="auto" w:fill="BFBFBF" w:themeFill="background1" w:themeFillShade="BF"/>
            <w:vAlign w:val="center"/>
          </w:tcPr>
          <w:p w14:paraId="4FDCBFF4" w14:textId="77777777" w:rsidR="00AF0A47" w:rsidRDefault="00AF0A47" w:rsidP="001F4A2A">
            <w:pPr>
              <w:pStyle w:val="ProductList-OfferingBody"/>
              <w:ind w:left="-113"/>
              <w:jc w:val="center"/>
            </w:pPr>
          </w:p>
        </w:tc>
        <w:tc>
          <w:tcPr>
            <w:tcW w:w="739" w:type="dxa"/>
            <w:gridSpan w:val="2"/>
            <w:shd w:val="clear" w:color="auto" w:fill="BFBFBF" w:themeFill="background1" w:themeFillShade="BF"/>
            <w:vAlign w:val="center"/>
          </w:tcPr>
          <w:p w14:paraId="4FDCBFF5" w14:textId="77777777" w:rsidR="00AF0A47" w:rsidRDefault="00AF0A47" w:rsidP="001F4A2A">
            <w:pPr>
              <w:pStyle w:val="ProductList-OfferingBody"/>
              <w:ind w:left="-113"/>
              <w:jc w:val="center"/>
            </w:pPr>
          </w:p>
        </w:tc>
        <w:tc>
          <w:tcPr>
            <w:tcW w:w="739" w:type="dxa"/>
            <w:gridSpan w:val="2"/>
            <w:shd w:val="clear" w:color="auto" w:fill="BFBFBF" w:themeFill="background1" w:themeFillShade="BF"/>
            <w:vAlign w:val="center"/>
          </w:tcPr>
          <w:p w14:paraId="4FDCBFF6" w14:textId="77777777" w:rsidR="00AF0A47" w:rsidRDefault="00AF0A47" w:rsidP="001F4A2A">
            <w:pPr>
              <w:pStyle w:val="ProductList-OfferingBody"/>
              <w:ind w:left="-113"/>
              <w:jc w:val="center"/>
            </w:pPr>
          </w:p>
        </w:tc>
      </w:tr>
      <w:tr w:rsidR="00AF0A47" w14:paraId="539E1D3C" w14:textId="77777777" w:rsidTr="003347D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2FA6851" w14:textId="5F0521C3" w:rsidR="00AF0A47" w:rsidRPr="00D665E9" w:rsidRDefault="00AF0A47" w:rsidP="009472AC">
            <w:pPr>
              <w:pStyle w:val="ProductList-Offering2"/>
            </w:pPr>
            <w:bookmarkStart w:id="1281" w:name="_Toc405814726"/>
            <w:r>
              <w:t>Office 365 Government E1, E3, E4 da SA</w:t>
            </w:r>
            <w:r>
              <w:fldChar w:fldCharType="begin"/>
            </w:r>
            <w:r>
              <w:instrText>XE "Office 365 Government G1, G3, G4 da SA"</w:instrText>
            </w:r>
            <w:r>
              <w:fldChar w:fldCharType="end"/>
            </w:r>
            <w:r>
              <w:t xml:space="preserve"> (SL per Utente)</w:t>
            </w:r>
            <w:bookmarkEnd w:id="128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B809B9B" w14:textId="77777777" w:rsidR="00AF0A47" w:rsidRDefault="00AF0A47"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FDE5B47" w14:textId="77777777" w:rsidR="00AF0A47" w:rsidRDefault="00AF0A47" w:rsidP="001F4A2A">
            <w:pPr>
              <w:pStyle w:val="ProductList-OfferingBody"/>
              <w:ind w:left="-113"/>
              <w:jc w:val="center"/>
            </w:pPr>
          </w:p>
        </w:tc>
        <w:tc>
          <w:tcPr>
            <w:tcW w:w="738" w:type="dxa"/>
            <w:shd w:val="clear" w:color="auto" w:fill="70AD47" w:themeFill="accent6"/>
            <w:vAlign w:val="center"/>
          </w:tcPr>
          <w:p w14:paraId="1060A80F" w14:textId="09826F5B" w:rsidR="00AF0A47" w:rsidRPr="005A0966" w:rsidRDefault="00AF0A47" w:rsidP="001F4A2A">
            <w:pPr>
              <w:pStyle w:val="ProductList-OfferingBody"/>
              <w:ind w:left="-113"/>
              <w:jc w:val="center"/>
            </w:pPr>
            <w:r w:rsidRPr="00AF0A47">
              <w:fldChar w:fldCharType="begin"/>
            </w:r>
            <w:r w:rsidRPr="00AF0A47">
              <w:instrText xml:space="preserve"> AutoTextList  \s NoStyle \t “Servizio Online Enterprise” </w:instrText>
            </w:r>
            <w:r w:rsidRPr="00AF0A47">
              <w:fldChar w:fldCharType="separate"/>
            </w:r>
            <w:r w:rsidRPr="00AF0A47">
              <w:t>EO</w:t>
            </w:r>
            <w:r w:rsidRPr="00AF0A47">
              <w:fldChar w:fldCharType="end"/>
            </w:r>
          </w:p>
        </w:tc>
        <w:tc>
          <w:tcPr>
            <w:tcW w:w="738" w:type="dxa"/>
            <w:shd w:val="clear" w:color="auto" w:fill="BFBFBF" w:themeFill="background1" w:themeFillShade="BF"/>
            <w:vAlign w:val="center"/>
          </w:tcPr>
          <w:p w14:paraId="671C0543" w14:textId="77777777" w:rsidR="00AF0A47" w:rsidRDefault="00AF0A47" w:rsidP="001F4A2A">
            <w:pPr>
              <w:pStyle w:val="ProductList-OfferingBody"/>
              <w:ind w:left="-113"/>
              <w:jc w:val="center"/>
            </w:pPr>
          </w:p>
        </w:tc>
        <w:tc>
          <w:tcPr>
            <w:tcW w:w="738" w:type="dxa"/>
            <w:shd w:val="clear" w:color="auto" w:fill="BFBFBF" w:themeFill="background1" w:themeFillShade="BF"/>
            <w:vAlign w:val="center"/>
          </w:tcPr>
          <w:p w14:paraId="3902D5EC" w14:textId="77777777" w:rsidR="00AF0A47" w:rsidRDefault="00AF0A47" w:rsidP="001F4A2A">
            <w:pPr>
              <w:pStyle w:val="ProductList-OfferingBody"/>
              <w:ind w:left="-113"/>
              <w:jc w:val="center"/>
            </w:pPr>
          </w:p>
        </w:tc>
        <w:tc>
          <w:tcPr>
            <w:tcW w:w="738" w:type="dxa"/>
            <w:gridSpan w:val="2"/>
            <w:shd w:val="clear" w:color="auto" w:fill="BFBFBF" w:themeFill="background1" w:themeFillShade="BF"/>
            <w:vAlign w:val="center"/>
          </w:tcPr>
          <w:p w14:paraId="3CD59EDE" w14:textId="77777777" w:rsidR="00AF0A47" w:rsidRDefault="00AF0A47" w:rsidP="001F4A2A">
            <w:pPr>
              <w:pStyle w:val="ProductList-OfferingBody"/>
              <w:ind w:left="-113"/>
              <w:jc w:val="center"/>
            </w:pPr>
          </w:p>
        </w:tc>
        <w:tc>
          <w:tcPr>
            <w:tcW w:w="739" w:type="dxa"/>
            <w:gridSpan w:val="2"/>
            <w:shd w:val="clear" w:color="auto" w:fill="BFBFBF" w:themeFill="background1" w:themeFillShade="BF"/>
            <w:vAlign w:val="center"/>
          </w:tcPr>
          <w:p w14:paraId="6A3C8635" w14:textId="77777777" w:rsidR="00AF0A47" w:rsidRDefault="00AF0A47" w:rsidP="001F4A2A">
            <w:pPr>
              <w:pStyle w:val="ProductList-OfferingBody"/>
              <w:ind w:left="-113"/>
              <w:jc w:val="center"/>
            </w:pPr>
          </w:p>
        </w:tc>
        <w:tc>
          <w:tcPr>
            <w:tcW w:w="739" w:type="dxa"/>
            <w:gridSpan w:val="2"/>
            <w:shd w:val="clear" w:color="auto" w:fill="BFBFBF" w:themeFill="background1" w:themeFillShade="BF"/>
            <w:vAlign w:val="center"/>
          </w:tcPr>
          <w:p w14:paraId="2EF59E1C" w14:textId="77777777" w:rsidR="00AF0A47" w:rsidRDefault="00AF0A47" w:rsidP="001F4A2A">
            <w:pPr>
              <w:pStyle w:val="ProductList-OfferingBody"/>
              <w:ind w:left="-113"/>
              <w:jc w:val="center"/>
            </w:pPr>
          </w:p>
        </w:tc>
        <w:tc>
          <w:tcPr>
            <w:tcW w:w="739" w:type="dxa"/>
            <w:gridSpan w:val="2"/>
            <w:shd w:val="clear" w:color="auto" w:fill="BFBFBF" w:themeFill="background1" w:themeFillShade="BF"/>
            <w:vAlign w:val="center"/>
          </w:tcPr>
          <w:p w14:paraId="1FBF5F82" w14:textId="77777777" w:rsidR="00AF0A47" w:rsidRDefault="00AF0A47" w:rsidP="001F4A2A">
            <w:pPr>
              <w:pStyle w:val="ProductList-OfferingBody"/>
              <w:ind w:left="-113"/>
              <w:jc w:val="center"/>
            </w:pPr>
          </w:p>
        </w:tc>
        <w:tc>
          <w:tcPr>
            <w:tcW w:w="739" w:type="dxa"/>
            <w:gridSpan w:val="2"/>
            <w:shd w:val="clear" w:color="auto" w:fill="BFBFBF" w:themeFill="background1" w:themeFillShade="BF"/>
            <w:vAlign w:val="center"/>
          </w:tcPr>
          <w:p w14:paraId="0BBFAEB5" w14:textId="77777777" w:rsidR="00AF0A47" w:rsidRDefault="00AF0A47" w:rsidP="001F4A2A">
            <w:pPr>
              <w:pStyle w:val="ProductList-OfferingBody"/>
              <w:ind w:left="-113"/>
              <w:jc w:val="center"/>
            </w:pPr>
          </w:p>
        </w:tc>
      </w:tr>
      <w:tr w:rsidR="00AF0A47" w14:paraId="4FDCC003" w14:textId="77777777" w:rsidTr="003347D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F8" w14:textId="777ECC9B" w:rsidR="00AF0A47" w:rsidRPr="00D665E9" w:rsidRDefault="00AF0A47" w:rsidP="009472AC">
            <w:pPr>
              <w:pStyle w:val="ProductList-Offering2"/>
            </w:pPr>
            <w:bookmarkStart w:id="1282" w:name="_Toc379797368"/>
            <w:bookmarkStart w:id="1283" w:name="_Toc380513400"/>
            <w:bookmarkStart w:id="1284" w:name="_Toc380655450"/>
            <w:bookmarkStart w:id="1285" w:name="_Toc405814727"/>
            <w:r>
              <w:t>Componente Aggiuntivo di Office 365 Government E1, E3, E4</w:t>
            </w:r>
            <w:r>
              <w:fldChar w:fldCharType="begin"/>
            </w:r>
            <w:r>
              <w:instrText>XE "Office 365 Government G1, G3, G4"</w:instrText>
            </w:r>
            <w:r>
              <w:fldChar w:fldCharType="end"/>
            </w:r>
            <w:r>
              <w:fldChar w:fldCharType="begin"/>
            </w:r>
            <w:r>
              <w:instrText>XE "Componente Aggiuntivo di Office 365 Government G1, G3, G4"</w:instrText>
            </w:r>
            <w:r>
              <w:fldChar w:fldCharType="end"/>
            </w:r>
            <w:r>
              <w:t xml:space="preserve"> (SL per Utente)</w:t>
            </w:r>
            <w:bookmarkEnd w:id="1282"/>
            <w:bookmarkEnd w:id="1283"/>
            <w:bookmarkEnd w:id="1284"/>
            <w:bookmarkEnd w:id="128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F9" w14:textId="77777777" w:rsidR="00AF0A47" w:rsidRDefault="00AF0A47"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FA" w14:textId="77777777" w:rsidR="00AF0A47" w:rsidRDefault="00AF0A47" w:rsidP="001F4A2A">
            <w:pPr>
              <w:pStyle w:val="ProductList-OfferingBody"/>
              <w:ind w:left="-113"/>
              <w:jc w:val="center"/>
            </w:pPr>
          </w:p>
        </w:tc>
        <w:tc>
          <w:tcPr>
            <w:tcW w:w="738" w:type="dxa"/>
            <w:shd w:val="clear" w:color="auto" w:fill="70AD47" w:themeFill="accent6"/>
            <w:vAlign w:val="center"/>
          </w:tcPr>
          <w:p w14:paraId="4FDCBFFB" w14:textId="0000C6E1" w:rsidR="00AF0A47" w:rsidRDefault="00AF0A47" w:rsidP="001F4A2A">
            <w:pPr>
              <w:pStyle w:val="ProductList-OfferingBody"/>
              <w:ind w:left="-113"/>
              <w:jc w:val="center"/>
            </w:pPr>
            <w:r w:rsidRPr="00AF0A47">
              <w:fldChar w:fldCharType="begin"/>
            </w:r>
            <w:r w:rsidRPr="00AF0A47">
              <w:instrText xml:space="preserve"> AutoTextList  \s NoStyle \t “Servizio Online Enterprise” </w:instrText>
            </w:r>
            <w:r w:rsidRPr="00AF0A47">
              <w:fldChar w:fldCharType="separate"/>
            </w:r>
            <w:r w:rsidRPr="00AF0A47">
              <w:t>EO</w:t>
            </w:r>
            <w:r w:rsidRPr="00AF0A47">
              <w:fldChar w:fldCharType="end"/>
            </w:r>
          </w:p>
        </w:tc>
        <w:tc>
          <w:tcPr>
            <w:tcW w:w="738" w:type="dxa"/>
            <w:shd w:val="clear" w:color="auto" w:fill="BFBFBF" w:themeFill="background1" w:themeFillShade="BF"/>
            <w:vAlign w:val="center"/>
          </w:tcPr>
          <w:p w14:paraId="4FDCBFFC" w14:textId="77777777" w:rsidR="00AF0A47" w:rsidRDefault="00AF0A47" w:rsidP="001F4A2A">
            <w:pPr>
              <w:pStyle w:val="ProductList-OfferingBody"/>
              <w:ind w:left="-113"/>
              <w:jc w:val="center"/>
            </w:pPr>
          </w:p>
        </w:tc>
        <w:tc>
          <w:tcPr>
            <w:tcW w:w="738" w:type="dxa"/>
            <w:shd w:val="clear" w:color="auto" w:fill="BFBFBF" w:themeFill="background1" w:themeFillShade="BF"/>
            <w:vAlign w:val="center"/>
          </w:tcPr>
          <w:p w14:paraId="4FDCBFFD" w14:textId="77777777" w:rsidR="00AF0A47" w:rsidRDefault="00AF0A47" w:rsidP="001F4A2A">
            <w:pPr>
              <w:pStyle w:val="ProductList-OfferingBody"/>
              <w:ind w:left="-113"/>
              <w:jc w:val="center"/>
            </w:pPr>
          </w:p>
        </w:tc>
        <w:tc>
          <w:tcPr>
            <w:tcW w:w="738" w:type="dxa"/>
            <w:gridSpan w:val="2"/>
            <w:shd w:val="clear" w:color="auto" w:fill="BFBFBF" w:themeFill="background1" w:themeFillShade="BF"/>
            <w:vAlign w:val="center"/>
          </w:tcPr>
          <w:p w14:paraId="4FDCBFFE" w14:textId="77777777" w:rsidR="00AF0A47" w:rsidRDefault="00AF0A47" w:rsidP="001F4A2A">
            <w:pPr>
              <w:pStyle w:val="ProductList-OfferingBody"/>
              <w:ind w:left="-113"/>
              <w:jc w:val="center"/>
            </w:pPr>
          </w:p>
        </w:tc>
        <w:tc>
          <w:tcPr>
            <w:tcW w:w="739" w:type="dxa"/>
            <w:gridSpan w:val="2"/>
            <w:shd w:val="clear" w:color="auto" w:fill="BFBFBF" w:themeFill="background1" w:themeFillShade="BF"/>
            <w:vAlign w:val="center"/>
          </w:tcPr>
          <w:p w14:paraId="4FDCBFFF" w14:textId="77777777" w:rsidR="00AF0A47" w:rsidRDefault="00AF0A47" w:rsidP="001F4A2A">
            <w:pPr>
              <w:pStyle w:val="ProductList-OfferingBody"/>
              <w:ind w:left="-113"/>
              <w:jc w:val="center"/>
            </w:pPr>
          </w:p>
        </w:tc>
        <w:tc>
          <w:tcPr>
            <w:tcW w:w="739" w:type="dxa"/>
            <w:gridSpan w:val="2"/>
            <w:shd w:val="clear" w:color="auto" w:fill="BFBFBF" w:themeFill="background1" w:themeFillShade="BF"/>
            <w:vAlign w:val="center"/>
          </w:tcPr>
          <w:p w14:paraId="4FDCC000" w14:textId="77777777" w:rsidR="00AF0A47" w:rsidRDefault="00AF0A47" w:rsidP="001F4A2A">
            <w:pPr>
              <w:pStyle w:val="ProductList-OfferingBody"/>
              <w:ind w:left="-113"/>
              <w:jc w:val="center"/>
            </w:pPr>
          </w:p>
        </w:tc>
        <w:tc>
          <w:tcPr>
            <w:tcW w:w="739" w:type="dxa"/>
            <w:gridSpan w:val="2"/>
            <w:shd w:val="clear" w:color="auto" w:fill="BFBFBF" w:themeFill="background1" w:themeFillShade="BF"/>
            <w:vAlign w:val="center"/>
          </w:tcPr>
          <w:p w14:paraId="4FDCC001" w14:textId="77777777" w:rsidR="00AF0A47" w:rsidRDefault="00AF0A47" w:rsidP="001F4A2A">
            <w:pPr>
              <w:pStyle w:val="ProductList-OfferingBody"/>
              <w:ind w:left="-113"/>
              <w:jc w:val="center"/>
            </w:pPr>
          </w:p>
        </w:tc>
        <w:tc>
          <w:tcPr>
            <w:tcW w:w="739" w:type="dxa"/>
            <w:gridSpan w:val="2"/>
            <w:shd w:val="clear" w:color="auto" w:fill="BFBFBF" w:themeFill="background1" w:themeFillShade="BF"/>
            <w:vAlign w:val="center"/>
          </w:tcPr>
          <w:p w14:paraId="4FDCC002" w14:textId="77777777" w:rsidR="00AF0A47" w:rsidRDefault="00AF0A47" w:rsidP="001F4A2A">
            <w:pPr>
              <w:pStyle w:val="ProductList-OfferingBody"/>
              <w:ind w:left="-113"/>
              <w:jc w:val="center"/>
            </w:pPr>
          </w:p>
        </w:tc>
      </w:tr>
      <w:tr w:rsidR="00AF0A47" w14:paraId="4FDCC00F" w14:textId="77777777" w:rsidTr="003347D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C004" w14:textId="7C23A4EB" w:rsidR="00AF0A47" w:rsidRPr="00D665E9" w:rsidRDefault="00AF0A47" w:rsidP="009472AC">
            <w:pPr>
              <w:pStyle w:val="ProductList-Offering2"/>
            </w:pPr>
            <w:bookmarkStart w:id="1286" w:name="_Toc379797369"/>
            <w:bookmarkStart w:id="1287" w:name="_Toc380513401"/>
            <w:bookmarkStart w:id="1288" w:name="_Toc380655451"/>
            <w:bookmarkStart w:id="1289" w:name="_Toc405814728"/>
            <w:r>
              <w:t>Componente Aggiuntivo di Office 365 Government E3 e E4</w:t>
            </w:r>
            <w:r>
              <w:fldChar w:fldCharType="begin"/>
            </w:r>
            <w:r>
              <w:instrText>XE "Office 365 Government G1, G3, G4"</w:instrText>
            </w:r>
            <w:r>
              <w:fldChar w:fldCharType="end"/>
            </w:r>
            <w:r>
              <w:t xml:space="preserve"> senza ProPlus</w:t>
            </w:r>
            <w:r>
              <w:fldChar w:fldCharType="begin"/>
            </w:r>
            <w:r>
              <w:instrText>XE "Office 365 Government G1, G3, G4 senza Componente Aggiuntivo di Office Pro Plus"</w:instrText>
            </w:r>
            <w:r>
              <w:fldChar w:fldCharType="end"/>
            </w:r>
            <w:r>
              <w:t xml:space="preserve"> (SL per Utente)</w:t>
            </w:r>
            <w:bookmarkEnd w:id="1286"/>
            <w:bookmarkEnd w:id="1287"/>
            <w:bookmarkEnd w:id="1288"/>
            <w:bookmarkEnd w:id="128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C005" w14:textId="77777777" w:rsidR="00AF0A47" w:rsidRDefault="00AF0A47"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C006" w14:textId="77777777" w:rsidR="00AF0A47" w:rsidRDefault="00AF0A47" w:rsidP="001F4A2A">
            <w:pPr>
              <w:pStyle w:val="ProductList-OfferingBody"/>
              <w:ind w:left="-113"/>
              <w:jc w:val="center"/>
            </w:pPr>
          </w:p>
        </w:tc>
        <w:tc>
          <w:tcPr>
            <w:tcW w:w="738" w:type="dxa"/>
            <w:shd w:val="clear" w:color="auto" w:fill="70AD47" w:themeFill="accent6"/>
            <w:vAlign w:val="center"/>
          </w:tcPr>
          <w:p w14:paraId="4FDCC007" w14:textId="2D5F4463" w:rsidR="00AF0A47" w:rsidRDefault="00AF0A47" w:rsidP="001F4A2A">
            <w:pPr>
              <w:pStyle w:val="ProductList-OfferingBody"/>
              <w:ind w:left="-113"/>
              <w:jc w:val="center"/>
            </w:pPr>
            <w:r w:rsidRPr="00AF0A47">
              <w:fldChar w:fldCharType="begin"/>
            </w:r>
            <w:r w:rsidRPr="00AF0A47">
              <w:instrText xml:space="preserve"> AutoTextList  \s NoStyle \t “Servizio Online Enterprise” </w:instrText>
            </w:r>
            <w:r w:rsidRPr="00AF0A47">
              <w:fldChar w:fldCharType="separate"/>
            </w:r>
            <w:r w:rsidRPr="00AF0A47">
              <w:t>EO</w:t>
            </w:r>
            <w:r w:rsidRPr="00AF0A47">
              <w:fldChar w:fldCharType="end"/>
            </w:r>
          </w:p>
        </w:tc>
        <w:tc>
          <w:tcPr>
            <w:tcW w:w="738" w:type="dxa"/>
            <w:shd w:val="clear" w:color="auto" w:fill="BFBFBF" w:themeFill="background1" w:themeFillShade="BF"/>
            <w:vAlign w:val="center"/>
          </w:tcPr>
          <w:p w14:paraId="4FDCC008" w14:textId="77777777" w:rsidR="00AF0A47" w:rsidRDefault="00AF0A47" w:rsidP="001F4A2A">
            <w:pPr>
              <w:pStyle w:val="ProductList-OfferingBody"/>
              <w:ind w:left="-113"/>
              <w:jc w:val="center"/>
            </w:pPr>
          </w:p>
        </w:tc>
        <w:tc>
          <w:tcPr>
            <w:tcW w:w="738" w:type="dxa"/>
            <w:shd w:val="clear" w:color="auto" w:fill="BFBFBF" w:themeFill="background1" w:themeFillShade="BF"/>
            <w:vAlign w:val="center"/>
          </w:tcPr>
          <w:p w14:paraId="4FDCC009" w14:textId="77777777" w:rsidR="00AF0A47" w:rsidRDefault="00AF0A47" w:rsidP="001F4A2A">
            <w:pPr>
              <w:pStyle w:val="ProductList-OfferingBody"/>
              <w:ind w:left="-113"/>
              <w:jc w:val="center"/>
            </w:pPr>
          </w:p>
        </w:tc>
        <w:tc>
          <w:tcPr>
            <w:tcW w:w="738" w:type="dxa"/>
            <w:gridSpan w:val="2"/>
            <w:shd w:val="clear" w:color="auto" w:fill="BFBFBF" w:themeFill="background1" w:themeFillShade="BF"/>
            <w:vAlign w:val="center"/>
          </w:tcPr>
          <w:p w14:paraId="4FDCC00A" w14:textId="77777777" w:rsidR="00AF0A47" w:rsidRDefault="00AF0A47" w:rsidP="001F4A2A">
            <w:pPr>
              <w:pStyle w:val="ProductList-OfferingBody"/>
              <w:ind w:left="-113"/>
              <w:jc w:val="center"/>
            </w:pPr>
          </w:p>
        </w:tc>
        <w:tc>
          <w:tcPr>
            <w:tcW w:w="739" w:type="dxa"/>
            <w:gridSpan w:val="2"/>
            <w:shd w:val="clear" w:color="auto" w:fill="BFBFBF" w:themeFill="background1" w:themeFillShade="BF"/>
            <w:vAlign w:val="center"/>
          </w:tcPr>
          <w:p w14:paraId="4FDCC00B" w14:textId="77777777" w:rsidR="00AF0A47" w:rsidRDefault="00AF0A47" w:rsidP="001F4A2A">
            <w:pPr>
              <w:pStyle w:val="ProductList-OfferingBody"/>
              <w:ind w:left="-113"/>
              <w:jc w:val="center"/>
            </w:pPr>
          </w:p>
        </w:tc>
        <w:tc>
          <w:tcPr>
            <w:tcW w:w="739" w:type="dxa"/>
            <w:gridSpan w:val="2"/>
            <w:shd w:val="clear" w:color="auto" w:fill="BFBFBF" w:themeFill="background1" w:themeFillShade="BF"/>
            <w:vAlign w:val="center"/>
          </w:tcPr>
          <w:p w14:paraId="4FDCC00C" w14:textId="77777777" w:rsidR="00AF0A47" w:rsidRDefault="00AF0A47" w:rsidP="001F4A2A">
            <w:pPr>
              <w:pStyle w:val="ProductList-OfferingBody"/>
              <w:ind w:left="-113"/>
              <w:jc w:val="center"/>
            </w:pPr>
          </w:p>
        </w:tc>
        <w:tc>
          <w:tcPr>
            <w:tcW w:w="739" w:type="dxa"/>
            <w:gridSpan w:val="2"/>
            <w:shd w:val="clear" w:color="auto" w:fill="BFBFBF" w:themeFill="background1" w:themeFillShade="BF"/>
            <w:vAlign w:val="center"/>
          </w:tcPr>
          <w:p w14:paraId="4FDCC00D" w14:textId="77777777" w:rsidR="00AF0A47" w:rsidRDefault="00AF0A47" w:rsidP="001F4A2A">
            <w:pPr>
              <w:pStyle w:val="ProductList-OfferingBody"/>
              <w:ind w:left="-113"/>
              <w:jc w:val="center"/>
            </w:pPr>
          </w:p>
        </w:tc>
        <w:tc>
          <w:tcPr>
            <w:tcW w:w="739" w:type="dxa"/>
            <w:gridSpan w:val="2"/>
            <w:shd w:val="clear" w:color="auto" w:fill="BFBFBF" w:themeFill="background1" w:themeFillShade="BF"/>
            <w:vAlign w:val="center"/>
          </w:tcPr>
          <w:p w14:paraId="4FDCC00E" w14:textId="77777777" w:rsidR="00AF0A47" w:rsidRDefault="00AF0A47" w:rsidP="001F4A2A">
            <w:pPr>
              <w:pStyle w:val="ProductList-OfferingBody"/>
              <w:ind w:left="-113"/>
              <w:jc w:val="center"/>
            </w:pPr>
          </w:p>
        </w:tc>
      </w:tr>
      <w:tr w:rsidR="00910E1B" w14:paraId="4FDCC01B" w14:textId="77777777" w:rsidTr="003347D9">
        <w:trPr>
          <w:gridAfter w:val="1"/>
          <w:wAfter w:w="15" w:type="dxa"/>
          <w:cantSplit/>
          <w:trHeight w:val="44"/>
        </w:trPr>
        <w:tc>
          <w:tcPr>
            <w:tcW w:w="3329" w:type="dxa"/>
            <w:tcBorders>
              <w:top w:val="dashSmallGap" w:sz="4" w:space="0" w:color="BFBFBF" w:themeColor="background1" w:themeShade="BF"/>
              <w:left w:val="nil"/>
              <w:bottom w:val="nil"/>
              <w:right w:val="nil"/>
            </w:tcBorders>
          </w:tcPr>
          <w:p w14:paraId="4FDCC010" w14:textId="48B0C3F0" w:rsidR="00910E1B" w:rsidRDefault="00910E1B" w:rsidP="005A5401">
            <w:pPr>
              <w:pStyle w:val="ProductList-Offering2"/>
            </w:pPr>
            <w:bookmarkStart w:id="1290" w:name="_Toc379797370"/>
            <w:bookmarkStart w:id="1291" w:name="_Toc380513402"/>
            <w:bookmarkStart w:id="1292" w:name="_Toc380655452"/>
            <w:bookmarkStart w:id="1293" w:name="_Toc405814729"/>
            <w:r>
              <w:t>Office 365 Midsize Business</w:t>
            </w:r>
            <w:r>
              <w:fldChar w:fldCharType="begin"/>
            </w:r>
            <w:r>
              <w:instrText>XE "Office 365 Midsize Business"</w:instrText>
            </w:r>
            <w:r>
              <w:fldChar w:fldCharType="end"/>
            </w:r>
            <w:r>
              <w:t xml:space="preserve"> (SL per Utente)</w:t>
            </w:r>
            <w:bookmarkEnd w:id="1290"/>
            <w:bookmarkEnd w:id="1291"/>
            <w:bookmarkEnd w:id="1292"/>
            <w:bookmarkEnd w:id="1293"/>
          </w:p>
        </w:tc>
        <w:tc>
          <w:tcPr>
            <w:tcW w:w="736" w:type="dxa"/>
            <w:tcBorders>
              <w:top w:val="dashSmallGap" w:sz="4" w:space="0" w:color="BFBFBF" w:themeColor="background1" w:themeShade="BF"/>
              <w:left w:val="nil"/>
              <w:bottom w:val="nil"/>
              <w:right w:val="nil"/>
            </w:tcBorders>
            <w:vAlign w:val="center"/>
          </w:tcPr>
          <w:p w14:paraId="4FDCC011" w14:textId="383E81D8" w:rsidR="00910E1B" w:rsidRDefault="00910E1B"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C012" w14:textId="77777777" w:rsidR="00910E1B" w:rsidRDefault="00910E1B" w:rsidP="001F4A2A">
            <w:pPr>
              <w:pStyle w:val="ProductList-OfferingBody"/>
              <w:ind w:left="-113"/>
              <w:jc w:val="center"/>
            </w:pPr>
          </w:p>
        </w:tc>
        <w:tc>
          <w:tcPr>
            <w:tcW w:w="738" w:type="dxa"/>
            <w:shd w:val="clear" w:color="auto" w:fill="BFBFBF" w:themeFill="background1" w:themeFillShade="BF"/>
            <w:vAlign w:val="center"/>
          </w:tcPr>
          <w:p w14:paraId="4FDCC013" w14:textId="77777777" w:rsidR="00910E1B" w:rsidRDefault="00910E1B" w:rsidP="001F4A2A">
            <w:pPr>
              <w:pStyle w:val="ProductList-OfferingBody"/>
              <w:ind w:left="-113"/>
              <w:jc w:val="center"/>
            </w:pPr>
          </w:p>
        </w:tc>
        <w:tc>
          <w:tcPr>
            <w:tcW w:w="738" w:type="dxa"/>
            <w:shd w:val="clear" w:color="auto" w:fill="BFBFBF" w:themeFill="background1" w:themeFillShade="BF"/>
            <w:vAlign w:val="center"/>
          </w:tcPr>
          <w:p w14:paraId="4FDCC014" w14:textId="77777777" w:rsidR="00910E1B" w:rsidRDefault="00910E1B" w:rsidP="001F4A2A">
            <w:pPr>
              <w:pStyle w:val="ProductList-OfferingBody"/>
              <w:ind w:left="-113"/>
              <w:jc w:val="center"/>
            </w:pPr>
          </w:p>
        </w:tc>
        <w:tc>
          <w:tcPr>
            <w:tcW w:w="738" w:type="dxa"/>
            <w:shd w:val="clear" w:color="auto" w:fill="BFBFBF" w:themeFill="background1" w:themeFillShade="BF"/>
            <w:vAlign w:val="center"/>
          </w:tcPr>
          <w:p w14:paraId="4FDCC015" w14:textId="77777777" w:rsidR="00910E1B" w:rsidRDefault="00910E1B" w:rsidP="001F4A2A">
            <w:pPr>
              <w:pStyle w:val="ProductList-OfferingBody"/>
              <w:ind w:left="-113"/>
              <w:jc w:val="center"/>
            </w:pPr>
          </w:p>
        </w:tc>
        <w:tc>
          <w:tcPr>
            <w:tcW w:w="738" w:type="dxa"/>
            <w:gridSpan w:val="2"/>
            <w:shd w:val="clear" w:color="auto" w:fill="70AD47" w:themeFill="accent6"/>
            <w:vAlign w:val="center"/>
          </w:tcPr>
          <w:p w14:paraId="4FDCC016" w14:textId="77777777" w:rsidR="00910E1B" w:rsidRDefault="00910E1B" w:rsidP="001F4A2A">
            <w:pPr>
              <w:pStyle w:val="ProductList-OfferingBody"/>
              <w:ind w:left="-113"/>
              <w:jc w:val="center"/>
            </w:pPr>
          </w:p>
        </w:tc>
        <w:tc>
          <w:tcPr>
            <w:tcW w:w="739" w:type="dxa"/>
            <w:gridSpan w:val="2"/>
            <w:shd w:val="clear" w:color="auto" w:fill="70AD47" w:themeFill="accent6"/>
            <w:vAlign w:val="center"/>
          </w:tcPr>
          <w:p w14:paraId="4FDCC017" w14:textId="7CF0B860" w:rsidR="00910E1B" w:rsidRDefault="00910E1B" w:rsidP="001F4A2A">
            <w:pPr>
              <w:pStyle w:val="ProductList-OfferingBody"/>
              <w:ind w:left="-113"/>
              <w:jc w:val="center"/>
            </w:pPr>
            <w:r w:rsidRPr="00910E1B">
              <w:fldChar w:fldCharType="begin"/>
            </w:r>
            <w:r w:rsidRPr="00910E1B">
              <w:instrText xml:space="preserve"> AutoTextList  \s NoStyle \t “Open License e Open Value” </w:instrText>
            </w:r>
            <w:r w:rsidRPr="00910E1B">
              <w:fldChar w:fldCharType="separate"/>
            </w:r>
            <w:r w:rsidRPr="00910E1B">
              <w:t>OF</w:t>
            </w:r>
            <w:r w:rsidRPr="00910E1B">
              <w:fldChar w:fldCharType="end"/>
            </w:r>
          </w:p>
        </w:tc>
        <w:tc>
          <w:tcPr>
            <w:tcW w:w="739" w:type="dxa"/>
            <w:gridSpan w:val="2"/>
            <w:shd w:val="clear" w:color="auto" w:fill="70AD47" w:themeFill="accent6"/>
            <w:vAlign w:val="center"/>
          </w:tcPr>
          <w:p w14:paraId="4FDCC018" w14:textId="0BE30912" w:rsidR="00910E1B" w:rsidRDefault="00910E1B" w:rsidP="009472AC">
            <w:pPr>
              <w:pStyle w:val="ProductList-OfferingBody"/>
              <w:ind w:left="-113"/>
              <w:jc w:val="center"/>
            </w:pPr>
            <w:r w:rsidRPr="00910E1B">
              <w:fldChar w:fldCharType="begin"/>
            </w:r>
            <w:r w:rsidRPr="00910E1B">
              <w:instrText xml:space="preserve"> AutoTextList  \s NoStyle \t “Non per l’Intera Organizzazione in Open Value”</w:instrText>
            </w:r>
            <w:r w:rsidRPr="00910E1B">
              <w:fldChar w:fldCharType="separate"/>
            </w:r>
            <w:r w:rsidRPr="00910E1B">
              <w:t xml:space="preserve"> P </w:t>
            </w:r>
            <w:r w:rsidRPr="00910E1B">
              <w:fldChar w:fldCharType="end"/>
            </w:r>
          </w:p>
        </w:tc>
        <w:tc>
          <w:tcPr>
            <w:tcW w:w="739" w:type="dxa"/>
            <w:gridSpan w:val="2"/>
            <w:shd w:val="clear" w:color="auto" w:fill="BFBFBF" w:themeFill="background1" w:themeFillShade="BF"/>
            <w:vAlign w:val="center"/>
          </w:tcPr>
          <w:p w14:paraId="4FDCC019" w14:textId="77777777" w:rsidR="00910E1B" w:rsidRDefault="00910E1B" w:rsidP="001F4A2A">
            <w:pPr>
              <w:pStyle w:val="ProductList-OfferingBody"/>
              <w:ind w:left="-113"/>
              <w:jc w:val="center"/>
            </w:pPr>
          </w:p>
        </w:tc>
        <w:tc>
          <w:tcPr>
            <w:tcW w:w="739" w:type="dxa"/>
            <w:gridSpan w:val="2"/>
            <w:shd w:val="clear" w:color="auto" w:fill="BFBFBF" w:themeFill="background1" w:themeFillShade="BF"/>
            <w:vAlign w:val="center"/>
          </w:tcPr>
          <w:p w14:paraId="4FDCC01A" w14:textId="77777777" w:rsidR="00910E1B" w:rsidRDefault="00910E1B" w:rsidP="001F4A2A">
            <w:pPr>
              <w:pStyle w:val="ProductList-OfferingBody"/>
              <w:ind w:left="-113"/>
              <w:jc w:val="center"/>
            </w:pPr>
          </w:p>
        </w:tc>
      </w:tr>
    </w:tbl>
    <w:p w14:paraId="4FDCC01C" w14:textId="77777777" w:rsidR="00EE40B5" w:rsidRPr="0019342B" w:rsidRDefault="00EE40B5" w:rsidP="004F3C6D">
      <w:pPr>
        <w:pStyle w:val="ProductList-Body"/>
        <w:rPr>
          <w:sz w:val="10"/>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40"/>
        <w:gridCol w:w="4140"/>
        <w:gridCol w:w="3420"/>
      </w:tblGrid>
      <w:tr w:rsidR="00782C7B" w14:paraId="4FDCC020" w14:textId="77777777" w:rsidTr="0019342B">
        <w:tc>
          <w:tcPr>
            <w:tcW w:w="3240" w:type="dxa"/>
          </w:tcPr>
          <w:p w14:paraId="6ECCA4F6" w14:textId="027A4319" w:rsidR="00782C7B" w:rsidRPr="00AA6DF2" w:rsidRDefault="00594501" w:rsidP="00594501">
            <w:pPr>
              <w:pStyle w:val="ProductList-Body"/>
              <w:spacing w:before="20" w:after="20"/>
            </w:pPr>
            <w:r>
              <w:t xml:space="preserve">Idoneità alla Riduzione: </w:t>
            </w:r>
            <w:r>
              <w:rPr>
                <w:b/>
              </w:rPr>
              <w:t>Tutte le edizioni Enterprise, Government e K</w:t>
            </w:r>
          </w:p>
          <w:p w14:paraId="4FDCC01D" w14:textId="6455DC43" w:rsidR="00E44A07" w:rsidRDefault="00E44A07" w:rsidP="00594501">
            <w:pPr>
              <w:pStyle w:val="ProductList-Body"/>
              <w:spacing w:before="20" w:after="20"/>
            </w:pPr>
            <w:r>
              <w:t xml:space="preserve">Idoneità alla Procedura di Ordine True-up: </w:t>
            </w:r>
            <w:r>
              <w:rPr>
                <w:b/>
              </w:rPr>
              <w:t>Tutte le edizioni Enterprise, Government e K</w:t>
            </w:r>
          </w:p>
        </w:tc>
        <w:tc>
          <w:tcPr>
            <w:tcW w:w="4140" w:type="dxa"/>
          </w:tcPr>
          <w:p w14:paraId="2EB75213" w14:textId="0E333BA3" w:rsidR="00704223" w:rsidRPr="00AA6DF2" w:rsidRDefault="00594501" w:rsidP="009472AC">
            <w:pPr>
              <w:pStyle w:val="ProductList-Body"/>
              <w:spacing w:before="20" w:after="20"/>
              <w:ind w:left="167" w:hanging="167"/>
            </w:pPr>
            <w:r>
              <w:t xml:space="preserve">Pool di Prodotti: </w:t>
            </w:r>
            <w:r>
              <w:rPr>
                <w:b/>
              </w:rPr>
              <w:t xml:space="preserve">Tutte le Applicazioni e tutti i Server </w:t>
            </w:r>
          </w:p>
          <w:p w14:paraId="19E97239" w14:textId="5E838F3D" w:rsidR="00782C7B" w:rsidRPr="00AA6DF2" w:rsidRDefault="00CB4A17" w:rsidP="00704223">
            <w:pPr>
              <w:pStyle w:val="ProductList-Body"/>
              <w:spacing w:before="20" w:after="20"/>
              <w:ind w:left="167" w:hanging="5"/>
            </w:pPr>
            <w:r>
              <w:rPr>
                <w:b/>
              </w:rPr>
              <w:t>Solo Server E1 e K1 (ad eccezione di MPSA, in Server e Applicazioni)</w:t>
            </w:r>
          </w:p>
          <w:p w14:paraId="4FDCC01E" w14:textId="2BCFA530" w:rsidR="00E12A9E" w:rsidRDefault="00E12A9E" w:rsidP="009472AC">
            <w:pPr>
              <w:pStyle w:val="ProductList-Body"/>
              <w:spacing w:before="20" w:after="20"/>
              <w:ind w:left="167" w:hanging="167"/>
            </w:pPr>
            <w:r>
              <w:t xml:space="preserve">Idoneità al Periodo di Validità Esteso: </w:t>
            </w:r>
            <w:r>
              <w:rPr>
                <w:b/>
              </w:rPr>
              <w:t>Tutte le edizioni Enterprise, Government e K</w:t>
            </w:r>
          </w:p>
        </w:tc>
        <w:tc>
          <w:tcPr>
            <w:tcW w:w="3420" w:type="dxa"/>
          </w:tcPr>
          <w:p w14:paraId="3A6C2675" w14:textId="77777777" w:rsidR="00782C7B" w:rsidRPr="00AA6DF2" w:rsidRDefault="00085D21" w:rsidP="00085D21">
            <w:pPr>
              <w:pStyle w:val="ProductList-Body"/>
              <w:spacing w:before="20" w:after="20"/>
            </w:pPr>
            <w:r>
              <w:t>Esenzione per gli Utenti Qualificati</w:t>
            </w:r>
            <w:r>
              <w:fldChar w:fldCharType="begin"/>
            </w:r>
            <w:r w:rsidRPr="00287117">
              <w:instrText xml:space="preserve"> </w:instrText>
            </w:r>
            <w:r>
              <w:instrText>AutoTextList \sNoStyle\t "Qualified User Exemption"</w:instrText>
            </w:r>
            <w:r>
              <w:fldChar w:fldCharType="end"/>
            </w:r>
            <w:r>
              <w:t xml:space="preserve">: </w:t>
            </w:r>
            <w:r>
              <w:rPr>
                <w:b/>
              </w:rPr>
              <w:t>solo K</w:t>
            </w:r>
          </w:p>
          <w:p w14:paraId="4FDCC01F" w14:textId="5F5E4711" w:rsidR="00E12A9E" w:rsidRDefault="00E12A9E" w:rsidP="00085D21">
            <w:pPr>
              <w:pStyle w:val="ProductList-Body"/>
              <w:spacing w:before="20" w:after="20"/>
            </w:pPr>
            <w:r>
              <w:t>Idoneità alla Transizione:</w:t>
            </w:r>
            <w:r>
              <w:rPr>
                <w:b/>
              </w:rPr>
              <w:t xml:space="preserve"> Tutte le edizioni Enterprise e Government (solo Core CAL per E1), tranne i Componenti Aggiuntivi</w:t>
            </w:r>
          </w:p>
        </w:tc>
      </w:tr>
    </w:tbl>
    <w:p w14:paraId="4FDCC029" w14:textId="77777777" w:rsidR="00782C7B" w:rsidRPr="00AA6DF2" w:rsidRDefault="00782C7B" w:rsidP="00782C7B">
      <w:pPr>
        <w:pStyle w:val="ProductList-Body"/>
        <w:shd w:val="clear" w:color="auto" w:fill="D9D9D9" w:themeFill="background1" w:themeFillShade="D9"/>
        <w:spacing w:before="120" w:after="120"/>
      </w:pPr>
      <w:r>
        <w:rPr>
          <w:b/>
        </w:rPr>
        <w:t>Informazioni Aggiuntive</w:t>
      </w:r>
    </w:p>
    <w:p w14:paraId="4FDCC02A" w14:textId="77777777" w:rsidR="0009164C" w:rsidRPr="00AA6DF2" w:rsidRDefault="0009164C" w:rsidP="0009164C">
      <w:pPr>
        <w:pStyle w:val="ProductList-Body"/>
      </w:pPr>
      <w:r>
        <w:rPr>
          <w:b/>
          <w:color w:val="00188F"/>
        </w:rPr>
        <w:t>Concessione di Licenza per Lync per i Servizi Office 365</w:t>
      </w:r>
    </w:p>
    <w:p w14:paraId="4FDCC02B" w14:textId="3119EB82" w:rsidR="0009164C" w:rsidRDefault="0009164C" w:rsidP="0009164C">
      <w:pPr>
        <w:pStyle w:val="ProductList-Body"/>
      </w:pPr>
      <w:r>
        <w:t>Ai fini dell’interpretazione della presente concessione di licenza, le SL per Utente per Office 365 Education E1</w:t>
      </w:r>
      <w:r>
        <w:fldChar w:fldCharType="begin"/>
      </w:r>
      <w:r>
        <w:instrText>XE "Office 365 Education A2"</w:instrText>
      </w:r>
      <w:r>
        <w:fldChar w:fldCharType="end"/>
      </w:r>
      <w:r>
        <w:t>-E4 e le SL per Utente per Lync Online Piani 1-2 sono “licenze qualificanti”. Lync Online Piano 1</w:t>
      </w:r>
      <w:r>
        <w:fldChar w:fldCharType="begin"/>
      </w:r>
      <w:r>
        <w:instrText>XE "Lync Online Piano 1"</w:instrText>
      </w:r>
      <w:r>
        <w:fldChar w:fldCharType="end"/>
      </w:r>
      <w:r>
        <w:t xml:space="preserve"> e Piano 2 richiedono l’acquisto di una licenza e l’installazione a parte di Microsoft Lync 2013</w:t>
      </w:r>
      <w:r>
        <w:fldChar w:fldCharType="begin"/>
      </w:r>
      <w:r>
        <w:instrText>XE "Lync 2013"</w:instrText>
      </w:r>
      <w:r>
        <w:fldChar w:fldCharType="end"/>
      </w:r>
      <w:r>
        <w:t xml:space="preserve"> (o di Lync per Mac 2011</w:t>
      </w:r>
      <w:r>
        <w:fldChar w:fldCharType="begin"/>
      </w:r>
      <w:r>
        <w:instrText>XE "Lync per Mac 2011"</w:instrText>
      </w:r>
      <w:r>
        <w:fldChar w:fldCharType="end"/>
      </w:r>
      <w:r>
        <w:t>) per accedere al relativo set completo di funzionalità. Grazie a un’offerta di durata limitata, per ogni licenza qualificante che le società acquistano e cedono, potranno utilizzare gratuitamente una copia con licenza di Lync per Mac 2011. Il 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 Le società potranno utilizzare il client gratuito Lync Basic 2013 (ottenuto in licenza separatamente al di fuori dei programmi per Contratti Multilicenza) per i loro utenti finali in possesso di Windows.</w:t>
      </w:r>
    </w:p>
    <w:p w14:paraId="448B5D51" w14:textId="77777777" w:rsidR="00D16970" w:rsidRPr="00AA6DF2" w:rsidRDefault="00D16970" w:rsidP="0009164C">
      <w:pPr>
        <w:pStyle w:val="ProductList-Body"/>
      </w:pPr>
    </w:p>
    <w:p w14:paraId="4FDCC02D" w14:textId="57B23265" w:rsidR="0009164C" w:rsidRPr="00AA6DF2" w:rsidRDefault="0009164C" w:rsidP="0009164C">
      <w:pPr>
        <w:pStyle w:val="ProductList-Body"/>
      </w:pPr>
      <w:r>
        <w:t>Ai sensi dei Contratti Campus e School le licenze “Subscription” per i Piani di Office 365 dovranno essere acquistate in modalità per utente per l’intero istituto oppure non per l’intero istituto. Qualora occorressero Licenze “Subscription” per Utente per accedere a un Piano a medio termine di Office 365, l’Istituto dovrà ordinare tali Licenze. Quando si ottiene una licenza Add-on per Office 365, anche la licenza qualificante corrispondente dovrà essere acquistata ai sensi della stessa iscrizione.</w:t>
      </w:r>
      <w:r w:rsidR="00EA0320">
        <w:t xml:space="preserve"> </w:t>
      </w:r>
      <w:r>
        <w:t>In occasione della ricorrenza annuale l’Istituto potrà ordinare un numero di licenze per i Servizi Online inferiore rispetto alla quantità dell’ordine iniziale purché l’ordine soddisfi i requisiti minimi per i Servizi Online Piattaforma.</w:t>
      </w:r>
    </w:p>
    <w:p w14:paraId="6B905314" w14:textId="77777777" w:rsidR="003347D9" w:rsidRDefault="003347D9" w:rsidP="0009164C">
      <w:pPr>
        <w:pStyle w:val="ProductList-Body"/>
        <w:rPr>
          <w:b/>
          <w:color w:val="00188F"/>
        </w:rPr>
      </w:pPr>
    </w:p>
    <w:p w14:paraId="4FDCC02F" w14:textId="40A455B1" w:rsidR="0009164C" w:rsidRPr="00AA6DF2" w:rsidRDefault="0009164C" w:rsidP="0009164C">
      <w:pPr>
        <w:pStyle w:val="ProductList-Body"/>
      </w:pPr>
      <w:r>
        <w:rPr>
          <w:b/>
          <w:color w:val="00188F"/>
        </w:rPr>
        <w:t>Licenza per Office 365 ProPlus</w:t>
      </w:r>
      <w:r>
        <w:fldChar w:fldCharType="begin"/>
      </w:r>
      <w:r>
        <w:instrText>XE "Office 365 ProPlus"</w:instrText>
      </w:r>
      <w:r>
        <w:fldChar w:fldCharType="end"/>
      </w:r>
      <w:r>
        <w:rPr>
          <w:b/>
          <w:color w:val="00188F"/>
        </w:rPr>
        <w:t xml:space="preserve"> Studente gratuita con copertura docente/non docente</w:t>
      </w:r>
    </w:p>
    <w:p w14:paraId="4FDCC030" w14:textId="386B4322" w:rsidR="0009164C" w:rsidRPr="00AA6DF2" w:rsidRDefault="0009164C" w:rsidP="00606601">
      <w:pPr>
        <w:pStyle w:val="ProductList-Body"/>
      </w:pPr>
      <w:r>
        <w:t>A condizione che un Istituto sia in possesso di una licenza per Office Professional Plus o Office 365 ProPlus</w:t>
      </w:r>
      <w:r>
        <w:fldChar w:fldCharType="begin"/>
      </w:r>
      <w:r>
        <w:instrText>XE "Office 365 ProPlus"</w:instrText>
      </w:r>
      <w:r>
        <w:fldChar w:fldCharType="end"/>
      </w:r>
      <w:r>
        <w:t xml:space="preserve"> per tutto il personale docente e non docente all’interno dell’Organizzazione definita ai sensi di Contratti Open Value Subscription - ES, Campus e School o di un’iscrizione Enrollment for Education Solutions, lo stesso Istituto è idoneo ad acquistare licenze per Office 365 ProPlus per tutti gli studenti iscritti a qualunque istituto didattico facente parte dell’Organizzazione definita dell’Istituto, che siano a tempo pieno o part-time, senza nessun costo aggiuntivo per l’Istituto. Le Licenze acquistate gratuitamente tramite la presente offerta non potranno contribuire al raggiungimento da parte dell’Istituto dei requisiti minimi richiesti per l’ordine.</w:t>
      </w:r>
    </w:p>
    <w:p w14:paraId="4FDCC031" w14:textId="77777777" w:rsidR="0009164C" w:rsidRDefault="0009164C" w:rsidP="0009164C">
      <w:pPr>
        <w:pStyle w:val="ProductList-Body"/>
        <w:rPr>
          <w:sz w:val="14"/>
        </w:rPr>
      </w:pPr>
    </w:p>
    <w:p w14:paraId="043F4B5A" w14:textId="77777777" w:rsidR="00D451CA" w:rsidRPr="00D16970" w:rsidRDefault="00D451CA" w:rsidP="0009164C">
      <w:pPr>
        <w:pStyle w:val="ProductList-Body"/>
        <w:rPr>
          <w:sz w:val="14"/>
        </w:rPr>
      </w:pPr>
    </w:p>
    <w:p w14:paraId="4FDCC032" w14:textId="77777777" w:rsidR="0009164C" w:rsidRPr="00AA6DF2" w:rsidRDefault="0009164C" w:rsidP="0009164C">
      <w:pPr>
        <w:pStyle w:val="ProductList-Body"/>
      </w:pPr>
      <w:r>
        <w:rPr>
          <w:b/>
          <w:color w:val="00188F"/>
        </w:rPr>
        <w:t>Utilizzo del Laboratorio o della Biblioteca ai sensi del contratto Campus e School</w:t>
      </w:r>
      <w:r>
        <w:rPr>
          <w:b/>
        </w:rPr>
        <w:t xml:space="preserve"> </w:t>
      </w:r>
    </w:p>
    <w:p w14:paraId="4FDCC033" w14:textId="52011C72" w:rsidR="0009164C" w:rsidRPr="00AA6DF2" w:rsidRDefault="0009164C" w:rsidP="0009164C">
      <w:pPr>
        <w:pStyle w:val="ProductList-Body"/>
      </w:pPr>
      <w:r>
        <w:t>Gli Istituti potranno prendere visione della nota del prodotto Office 365 ProPlus</w:t>
      </w:r>
      <w:r>
        <w:fldChar w:fldCharType="begin"/>
      </w:r>
      <w:r>
        <w:instrText>XE "Office 365 ProPlus"</w:instrText>
      </w:r>
      <w:r>
        <w:fldChar w:fldCharType="end"/>
      </w:r>
      <w:r>
        <w:t xml:space="preserve"> per l’offerta relativa all’utilizzo del software Office Professional Plus 2013</w:t>
      </w:r>
      <w:r>
        <w:fldChar w:fldCharType="begin"/>
      </w:r>
      <w:r>
        <w:instrText>XE "Office Professional Plus 2013"</w:instrText>
      </w:r>
      <w:r>
        <w:fldChar w:fldCharType="end"/>
      </w:r>
      <w:r>
        <w:t xml:space="preserve"> in qualsiasi laboratorio o biblioteca ad accesso libero all’interno dell’Organizzazione dell’Istituto per gli Istituti in possesso di USL per Office 365 ProPlus cedute a tutto il personale docente e non docente.</w:t>
      </w:r>
    </w:p>
    <w:p w14:paraId="4FDCC034" w14:textId="77777777" w:rsidR="0009164C" w:rsidRPr="00D16970" w:rsidRDefault="0009164C" w:rsidP="0009164C">
      <w:pPr>
        <w:pStyle w:val="ProductList-Body"/>
        <w:rPr>
          <w:sz w:val="14"/>
        </w:rPr>
      </w:pPr>
    </w:p>
    <w:p w14:paraId="4FDCC035" w14:textId="77777777" w:rsidR="0009164C" w:rsidRPr="00AA6DF2" w:rsidRDefault="0009164C" w:rsidP="0009164C">
      <w:pPr>
        <w:pStyle w:val="ProductList-Body"/>
      </w:pPr>
      <w:bookmarkStart w:id="1294" w:name="AddOn"/>
      <w:r>
        <w:rPr>
          <w:b/>
          <w:color w:val="00188F"/>
        </w:rPr>
        <w:t>USL Add-On</w:t>
      </w:r>
      <w:bookmarkEnd w:id="1294"/>
    </w:p>
    <w:p w14:paraId="3220DACE" w14:textId="2BBF7CF7" w:rsidR="00125581" w:rsidRPr="00AA6DF2" w:rsidRDefault="00125581" w:rsidP="00125581">
      <w:pPr>
        <w:pStyle w:val="ProductList-Body"/>
        <w:ind w:left="180"/>
      </w:pPr>
      <w:r>
        <w:rPr>
          <w:b/>
          <w:color w:val="00188F"/>
        </w:rPr>
        <w:t>Licenza Qualificante e USL Add-On</w:t>
      </w:r>
    </w:p>
    <w:p w14:paraId="4FDCC036" w14:textId="3C49DF3B" w:rsidR="00782C7B" w:rsidRPr="00AA6DF2" w:rsidRDefault="0009164C" w:rsidP="00125581">
      <w:pPr>
        <w:pStyle w:val="ProductList-Body"/>
        <w:ind w:left="180"/>
      </w:pPr>
      <w:r>
        <w:t>Una Licenza “Subscription” Add-on per Utente (SL Add-on per Utente) è una Licenza “Subscription” (SL) per utente acquistata in aggiunta (e in associazione) a una Licenza Qualificante (o a un gruppo di Licenze Qualificanti), delineate nella tabella che segue. Per ogni SL Add-on per Utente che non appare singolarmente nei Diritti di Utilizzo dei Servizi Online, la licenza fornisce accesso ai Servizi Online e diritti sul relativo utilizzo equivalenti a quelli di una SL per Utente completa per lo stesso servizio.</w:t>
      </w:r>
    </w:p>
    <w:p w14:paraId="4FDCC037" w14:textId="77777777" w:rsidR="00EE40B5" w:rsidRPr="00D16970" w:rsidRDefault="00EE40B5" w:rsidP="004F3C6D">
      <w:pPr>
        <w:pStyle w:val="ProductList-Body"/>
        <w:rPr>
          <w:sz w:val="14"/>
        </w:rPr>
      </w:pPr>
    </w:p>
    <w:tbl>
      <w:tblPr>
        <w:tblStyle w:val="TableGrid"/>
        <w:tblW w:w="0" w:type="auto"/>
        <w:tblInd w:w="175" w:type="dxa"/>
        <w:tblLook w:val="04A0" w:firstRow="1" w:lastRow="0" w:firstColumn="1" w:lastColumn="0" w:noHBand="0" w:noVBand="1"/>
      </w:tblPr>
      <w:tblGrid>
        <w:gridCol w:w="3780"/>
        <w:gridCol w:w="6660"/>
      </w:tblGrid>
      <w:tr w:rsidR="00DC38ED" w14:paraId="4FDCC03A" w14:textId="77777777" w:rsidTr="00AA483D">
        <w:trPr>
          <w:tblHeader/>
        </w:trPr>
        <w:tc>
          <w:tcPr>
            <w:tcW w:w="3780" w:type="dxa"/>
            <w:shd w:val="clear" w:color="auto" w:fill="0072C6"/>
          </w:tcPr>
          <w:p w14:paraId="4FDCC038" w14:textId="77777777" w:rsidR="00DC38ED" w:rsidRPr="0009164C" w:rsidRDefault="00DC38ED" w:rsidP="0009164C">
            <w:pPr>
              <w:pStyle w:val="ProductList-Body"/>
              <w:spacing w:before="20" w:after="20"/>
              <w:rPr>
                <w:color w:val="FFFFFF" w:themeColor="background1"/>
              </w:rPr>
            </w:pPr>
            <w:r>
              <w:rPr>
                <w:color w:val="FFFFFF" w:themeColor="background1"/>
              </w:rPr>
              <w:t>Licenza Qualificante</w:t>
            </w:r>
          </w:p>
        </w:tc>
        <w:tc>
          <w:tcPr>
            <w:tcW w:w="6660" w:type="dxa"/>
            <w:shd w:val="clear" w:color="auto" w:fill="0072C6"/>
          </w:tcPr>
          <w:p w14:paraId="4FDCC039" w14:textId="77777777" w:rsidR="00DC38ED" w:rsidRPr="0009164C" w:rsidRDefault="00DC38ED" w:rsidP="0009164C">
            <w:pPr>
              <w:pStyle w:val="ProductList-Body"/>
              <w:spacing w:before="20" w:after="20"/>
              <w:rPr>
                <w:color w:val="FFFFFF" w:themeColor="background1"/>
              </w:rPr>
            </w:pPr>
            <w:r>
              <w:rPr>
                <w:color w:val="FFFFFF" w:themeColor="background1"/>
              </w:rPr>
              <w:t>SL Add-On per Utente</w:t>
            </w:r>
          </w:p>
        </w:tc>
      </w:tr>
      <w:tr w:rsidR="00FB1558" w14:paraId="4FDCC043" w14:textId="77777777" w:rsidTr="00FB1558">
        <w:tc>
          <w:tcPr>
            <w:tcW w:w="3780" w:type="dxa"/>
          </w:tcPr>
          <w:p w14:paraId="4FDCC03B" w14:textId="77777777" w:rsidR="00FB1558" w:rsidRDefault="00FB1558" w:rsidP="004F3C6D">
            <w:pPr>
              <w:pStyle w:val="ProductList-Body"/>
            </w:pPr>
            <w:r>
              <w:t>Core CAL</w:t>
            </w:r>
            <w:r>
              <w:rPr>
                <w:vertAlign w:val="superscript"/>
              </w:rPr>
              <w:t>1</w:t>
            </w:r>
          </w:p>
        </w:tc>
        <w:tc>
          <w:tcPr>
            <w:tcW w:w="6660" w:type="dxa"/>
          </w:tcPr>
          <w:p w14:paraId="4FDCC03C" w14:textId="46DA66A2" w:rsidR="00FB1558" w:rsidRPr="00AA6DF2" w:rsidRDefault="00FB1558" w:rsidP="00DC38ED">
            <w:pPr>
              <w:pStyle w:val="ProductList-Body"/>
            </w:pPr>
            <w:r>
              <w:t>- Componenti Aggiuntivi di Office 365 Education E3</w:t>
            </w:r>
            <w:r>
              <w:fldChar w:fldCharType="begin"/>
            </w:r>
            <w:r>
              <w:instrText>XE "Office 365 Education A3"</w:instrText>
            </w:r>
            <w:r>
              <w:fldChar w:fldCharType="end"/>
            </w:r>
            <w:r>
              <w:t xml:space="preserve"> o E4</w:t>
            </w:r>
          </w:p>
          <w:p w14:paraId="4FDCC03D" w14:textId="38CA8E81" w:rsidR="00FB1558" w:rsidRPr="00AA6DF2" w:rsidRDefault="00FB1558" w:rsidP="00DC38ED">
            <w:pPr>
              <w:pStyle w:val="ProductList-Body"/>
            </w:pPr>
            <w:r>
              <w:t>- Componente Aggiuntivo di Office 365 Enterprise E1</w:t>
            </w:r>
            <w:r>
              <w:fldChar w:fldCharType="begin"/>
            </w:r>
            <w:r>
              <w:instrText>XE "Office 365 Enterprise E1"</w:instrText>
            </w:r>
            <w:r>
              <w:fldChar w:fldCharType="end"/>
            </w:r>
            <w:r>
              <w:rPr>
                <w:vertAlign w:val="superscript"/>
              </w:rPr>
              <w:t>2</w:t>
            </w:r>
          </w:p>
          <w:p w14:paraId="31F8A112" w14:textId="4372DE12" w:rsidR="009130AF" w:rsidRPr="00AA6DF2" w:rsidRDefault="009130AF" w:rsidP="00DC38ED">
            <w:pPr>
              <w:pStyle w:val="ProductList-Body"/>
            </w:pPr>
            <w:r>
              <w:t>- Office 365 Enterprise E1 con Add-on di Archiviazione Exchange Online</w:t>
            </w:r>
            <w:r>
              <w:rPr>
                <w:vertAlign w:val="superscript"/>
              </w:rPr>
              <w:t>2,3,4</w:t>
            </w:r>
          </w:p>
          <w:p w14:paraId="2FB91DB0" w14:textId="43A02D44" w:rsidR="00AD7853" w:rsidRPr="00AA6DF2" w:rsidRDefault="00FB1558" w:rsidP="00DC38ED">
            <w:pPr>
              <w:pStyle w:val="ProductList-Body"/>
            </w:pPr>
            <w:r>
              <w:t xml:space="preserve">- Componente Aggiuntivo di Office 365 </w:t>
            </w:r>
            <w:r>
              <w:fldChar w:fldCharType="begin"/>
            </w:r>
            <w:r>
              <w:instrText>XE "Office 365 Enterprise E1"</w:instrText>
            </w:r>
            <w:r>
              <w:fldChar w:fldCharType="end"/>
            </w:r>
            <w:r>
              <w:t>Government E1</w:t>
            </w:r>
          </w:p>
          <w:p w14:paraId="4FDCC03E" w14:textId="5601795A" w:rsidR="00FB1558" w:rsidRPr="00AA6DF2" w:rsidRDefault="00FB1558" w:rsidP="00DC38ED">
            <w:pPr>
              <w:pStyle w:val="ProductList-Body"/>
            </w:pPr>
            <w:r>
              <w:t>- Componenti Aggiuntivi di Office 365 Enterprise e</w:t>
            </w:r>
            <w:r>
              <w:fldChar w:fldCharType="begin"/>
            </w:r>
            <w:r>
              <w:instrText>XE "Office 365 Enterprise E3"</w:instrText>
            </w:r>
            <w:r>
              <w:fldChar w:fldCharType="end"/>
            </w:r>
            <w:r>
              <w:t xml:space="preserve"> Government E3 senza ProPlus</w:t>
            </w:r>
          </w:p>
          <w:p w14:paraId="2DDAC861" w14:textId="01147A21" w:rsidR="00FB1558" w:rsidRPr="00AA6DF2" w:rsidRDefault="00FB1558" w:rsidP="00DC38ED">
            <w:pPr>
              <w:pStyle w:val="ProductList-Body"/>
            </w:pPr>
            <w:r>
              <w:t>- Componenti Aggiuntivi di Office 365 Enterprise e Government E4 senza ProPlus</w:t>
            </w:r>
          </w:p>
          <w:p w14:paraId="3D45F5F3" w14:textId="77777777" w:rsidR="00FB1558" w:rsidRPr="00AA6DF2" w:rsidRDefault="00FB1558" w:rsidP="00D8251F">
            <w:pPr>
              <w:pStyle w:val="ProductList-Body"/>
            </w:pPr>
            <w:r>
              <w:t>- Componente Aggiuntivo</w:t>
            </w:r>
            <w:r>
              <w:fldChar w:fldCharType="begin"/>
            </w:r>
            <w:r>
              <w:instrText>XE "Exchange Online Piano 1"</w:instrText>
            </w:r>
            <w:r>
              <w:fldChar w:fldCharType="end"/>
            </w:r>
            <w:r>
              <w:t xml:space="preserve"> di Exchange Online Piano 1</w:t>
            </w:r>
            <w:r>
              <w:fldChar w:fldCharType="begin"/>
            </w:r>
            <w:r>
              <w:instrText>XE "Componente Aggiuntivo di Exchange Online Piano 1"</w:instrText>
            </w:r>
            <w:r>
              <w:fldChar w:fldCharType="end"/>
            </w:r>
            <w:r>
              <w:t xml:space="preserve"> </w:t>
            </w:r>
          </w:p>
          <w:p w14:paraId="3FF93468" w14:textId="77777777" w:rsidR="00FB1558" w:rsidRPr="00AA6DF2" w:rsidRDefault="00FB1558" w:rsidP="00D8251F">
            <w:pPr>
              <w:pStyle w:val="ProductList-Body"/>
            </w:pPr>
            <w:r>
              <w:t>- Componente Aggiuntivo</w:t>
            </w:r>
            <w:r>
              <w:fldChar w:fldCharType="begin"/>
            </w:r>
            <w:r>
              <w:instrText>XE "Lync Online Piano 1"</w:instrText>
            </w:r>
            <w:r>
              <w:fldChar w:fldCharType="end"/>
            </w:r>
            <w:r>
              <w:t xml:space="preserve"> di Lync Online Piano 1</w:t>
            </w:r>
            <w:r>
              <w:fldChar w:fldCharType="begin"/>
            </w:r>
            <w:r>
              <w:instrText>XE "Componente Aggiuntivo di Lync Online Piano 1"</w:instrText>
            </w:r>
            <w:r>
              <w:fldChar w:fldCharType="end"/>
            </w:r>
            <w:r>
              <w:t xml:space="preserve"> </w:t>
            </w:r>
          </w:p>
          <w:p w14:paraId="4FDCC03F" w14:textId="255EB5EF" w:rsidR="00FB1558" w:rsidRDefault="00FB1558" w:rsidP="00FD7C04">
            <w:pPr>
              <w:pStyle w:val="ProductList-Body"/>
            </w:pPr>
            <w:r>
              <w:t>- Componente Aggiuntivo di SharePoint Online Piano 1</w:t>
            </w:r>
            <w:r>
              <w:fldChar w:fldCharType="begin"/>
            </w:r>
            <w:r>
              <w:instrText>XE "SharePoint Online Piano 1"</w:instrText>
            </w:r>
            <w:r>
              <w:fldChar w:fldCharType="end"/>
            </w:r>
          </w:p>
        </w:tc>
      </w:tr>
      <w:tr w:rsidR="00FB1558" w14:paraId="4FDCC04F" w14:textId="77777777" w:rsidTr="00FB1558">
        <w:tc>
          <w:tcPr>
            <w:tcW w:w="3780" w:type="dxa"/>
          </w:tcPr>
          <w:p w14:paraId="4FDCC044" w14:textId="24AE632F" w:rsidR="00FB1558" w:rsidRDefault="00FB1558" w:rsidP="00FB1558">
            <w:pPr>
              <w:pStyle w:val="ProductList-Body"/>
            </w:pPr>
            <w:r>
              <w:t>Core CAL Suite</w:t>
            </w:r>
            <w:r>
              <w:rPr>
                <w:vertAlign w:val="superscript"/>
              </w:rPr>
              <w:t>1</w:t>
            </w:r>
            <w:r>
              <w:t xml:space="preserve"> + Office Professional Plus</w:t>
            </w:r>
            <w:r>
              <w:rPr>
                <w:vertAlign w:val="superscript"/>
              </w:rPr>
              <w:t>1</w:t>
            </w:r>
          </w:p>
        </w:tc>
        <w:tc>
          <w:tcPr>
            <w:tcW w:w="6660" w:type="dxa"/>
          </w:tcPr>
          <w:p w14:paraId="4FDCC045" w14:textId="0B428C62" w:rsidR="00FB1558" w:rsidRPr="00AA6DF2" w:rsidRDefault="00FB1558" w:rsidP="00DC38ED">
            <w:pPr>
              <w:pStyle w:val="ProductList-Body"/>
            </w:pPr>
            <w:r>
              <w:t>- Componenti Aggiuntivi di Office 365 Education E3</w:t>
            </w:r>
            <w:r>
              <w:fldChar w:fldCharType="begin"/>
            </w:r>
            <w:r>
              <w:instrText>XE "Office 365 Education A3"</w:instrText>
            </w:r>
            <w:r>
              <w:fldChar w:fldCharType="end"/>
            </w:r>
            <w:r>
              <w:t xml:space="preserve"> o E4</w:t>
            </w:r>
          </w:p>
          <w:p w14:paraId="4FDCC046" w14:textId="13103EAB" w:rsidR="00FB1558" w:rsidRPr="00AA6DF2" w:rsidRDefault="00FB1558" w:rsidP="00DC38ED">
            <w:pPr>
              <w:pStyle w:val="ProductList-Body"/>
            </w:pPr>
            <w:r>
              <w:t>- Componenti Aggiuntivi di Office 365 Enterprise E1</w:t>
            </w:r>
            <w:r>
              <w:fldChar w:fldCharType="begin"/>
            </w:r>
            <w:r>
              <w:instrText>XE "Office 365 Enterprise E1"</w:instrText>
            </w:r>
            <w:r>
              <w:fldChar w:fldCharType="end"/>
            </w:r>
            <w:r>
              <w:t>/Government E1</w:t>
            </w:r>
          </w:p>
          <w:p w14:paraId="4FDCC047" w14:textId="55B90C9A" w:rsidR="00FB1558" w:rsidRPr="00AA6DF2" w:rsidRDefault="00FB1558" w:rsidP="00DC38ED">
            <w:pPr>
              <w:pStyle w:val="ProductList-Body"/>
            </w:pPr>
            <w:r>
              <w:t>- Componente Aggiuntivo di Office 365 Enterprise E3</w:t>
            </w:r>
            <w:r>
              <w:fldChar w:fldCharType="begin"/>
            </w:r>
            <w:r>
              <w:instrText>XE "Office 365 Enterprise E3"</w:instrText>
            </w:r>
            <w:r>
              <w:fldChar w:fldCharType="end"/>
            </w:r>
            <w:r>
              <w:rPr>
                <w:vertAlign w:val="superscript"/>
              </w:rPr>
              <w:t>2</w:t>
            </w:r>
            <w:r>
              <w:t xml:space="preserve"> </w:t>
            </w:r>
          </w:p>
          <w:p w14:paraId="6714E1D9" w14:textId="7140E4A5" w:rsidR="00FB1558" w:rsidRPr="00AA6DF2" w:rsidRDefault="00FB1558" w:rsidP="00DC38ED">
            <w:pPr>
              <w:pStyle w:val="ProductList-Body"/>
            </w:pPr>
            <w:r>
              <w:t>- Componente Aggiuntivo di Office 365 Government E3</w:t>
            </w:r>
          </w:p>
          <w:p w14:paraId="4FDCC048" w14:textId="6205A96E" w:rsidR="00FB1558" w:rsidRPr="00AA6DF2" w:rsidRDefault="00FB1558" w:rsidP="00DC38ED">
            <w:pPr>
              <w:pStyle w:val="ProductList-Body"/>
            </w:pPr>
            <w:r>
              <w:t>- Componenti Aggiuntivi di Office 365 Enterprise e</w:t>
            </w:r>
            <w:r>
              <w:fldChar w:fldCharType="begin"/>
            </w:r>
            <w:r>
              <w:instrText>XE "Office 365 Enterprise E4"</w:instrText>
            </w:r>
            <w:r>
              <w:fldChar w:fldCharType="end"/>
            </w:r>
            <w:r>
              <w:t xml:space="preserve"> Government E4 </w:t>
            </w:r>
          </w:p>
          <w:p w14:paraId="4FDCC049" w14:textId="55A932F3" w:rsidR="00FB1558" w:rsidRPr="00AA6DF2" w:rsidRDefault="00FB1558" w:rsidP="00DC38ED">
            <w:pPr>
              <w:pStyle w:val="ProductList-Body"/>
            </w:pPr>
            <w:r>
              <w:t>- Componenti Aggiuntivi di Office 365 Enterprise e</w:t>
            </w:r>
            <w:r>
              <w:fldChar w:fldCharType="begin"/>
            </w:r>
            <w:r>
              <w:instrText>XE "Office 365 Enterprise E3"</w:instrText>
            </w:r>
            <w:r>
              <w:fldChar w:fldCharType="end"/>
            </w:r>
            <w:r>
              <w:t xml:space="preserve"> Government E3 senza ProPlus</w:t>
            </w:r>
          </w:p>
          <w:p w14:paraId="4FDCC04A" w14:textId="5ADCD93F" w:rsidR="00FB1558" w:rsidRPr="00AA6DF2" w:rsidRDefault="00FB1558" w:rsidP="00DC38ED">
            <w:pPr>
              <w:pStyle w:val="ProductList-Body"/>
            </w:pPr>
            <w:r>
              <w:t>- Componenti Aggiuntivi di Office 365 Enterprise e</w:t>
            </w:r>
            <w:r>
              <w:fldChar w:fldCharType="begin"/>
            </w:r>
            <w:r>
              <w:instrText>XE "Office 365 Enterprise E4"</w:instrText>
            </w:r>
            <w:r>
              <w:fldChar w:fldCharType="end"/>
            </w:r>
            <w:r>
              <w:t xml:space="preserve"> Government E4 senza ProPlus</w:t>
            </w:r>
          </w:p>
          <w:p w14:paraId="40564D6E" w14:textId="26E3466E" w:rsidR="00FB1558" w:rsidRPr="00AA6DF2" w:rsidRDefault="00FB1558" w:rsidP="00DC38ED">
            <w:pPr>
              <w:pStyle w:val="ProductList-Body"/>
            </w:pPr>
            <w:r>
              <w:t>- Componente Aggiuntivo di Office 365 Midsize Business</w:t>
            </w:r>
            <w:r>
              <w:fldChar w:fldCharType="begin"/>
            </w:r>
            <w:r>
              <w:instrText>XE "Office 365 Midsize Business"</w:instrText>
            </w:r>
            <w:r>
              <w:fldChar w:fldCharType="end"/>
            </w:r>
            <w:r>
              <w:rPr>
                <w:vertAlign w:val="superscript"/>
              </w:rPr>
              <w:t>2</w:t>
            </w:r>
          </w:p>
          <w:p w14:paraId="7FAF641C" w14:textId="77777777" w:rsidR="00FB1558" w:rsidRPr="00AA6DF2" w:rsidRDefault="00FB1558" w:rsidP="002D77A2">
            <w:pPr>
              <w:pStyle w:val="ProductList-Body"/>
            </w:pPr>
            <w:r>
              <w:t>- Componente Aggiuntivo</w:t>
            </w:r>
            <w:r>
              <w:fldChar w:fldCharType="begin"/>
            </w:r>
            <w:r>
              <w:instrText>XE "Exchange Online Piano 1"</w:instrText>
            </w:r>
            <w:r>
              <w:fldChar w:fldCharType="end"/>
            </w:r>
            <w:r>
              <w:t xml:space="preserve"> di Exchange Online Piano 1</w:t>
            </w:r>
            <w:r>
              <w:fldChar w:fldCharType="begin"/>
            </w:r>
            <w:r>
              <w:instrText>XE "Componente Aggiuntivo di Exchange Online Piano 1"</w:instrText>
            </w:r>
            <w:r>
              <w:fldChar w:fldCharType="end"/>
            </w:r>
            <w:r>
              <w:t xml:space="preserve"> </w:t>
            </w:r>
          </w:p>
          <w:p w14:paraId="06A073F2" w14:textId="77777777" w:rsidR="00FB1558" w:rsidRPr="00AA6DF2" w:rsidRDefault="00FB1558" w:rsidP="002D77A2">
            <w:pPr>
              <w:pStyle w:val="ProductList-Body"/>
            </w:pPr>
            <w:r>
              <w:t>- Componente Aggiuntivo</w:t>
            </w:r>
            <w:r>
              <w:fldChar w:fldCharType="begin"/>
            </w:r>
            <w:r>
              <w:instrText>XE "Lync Online Piano 1"</w:instrText>
            </w:r>
            <w:r>
              <w:fldChar w:fldCharType="end"/>
            </w:r>
            <w:r>
              <w:t xml:space="preserve"> di Lync Online Piano 1</w:t>
            </w:r>
            <w:r>
              <w:fldChar w:fldCharType="begin"/>
            </w:r>
            <w:r>
              <w:instrText>XE "Componente Aggiuntivo di Lync Online Piano 1"</w:instrText>
            </w:r>
            <w:r>
              <w:fldChar w:fldCharType="end"/>
            </w:r>
            <w:r>
              <w:t xml:space="preserve"> </w:t>
            </w:r>
          </w:p>
          <w:p w14:paraId="4FDCC04B" w14:textId="548CC26F" w:rsidR="00FB1558" w:rsidRDefault="00FB1558" w:rsidP="002D77A2">
            <w:pPr>
              <w:pStyle w:val="ProductList-Body"/>
            </w:pPr>
            <w:r>
              <w:t>- Componente Aggiuntivo di SharePoint Online Piano 1</w:t>
            </w:r>
            <w:r>
              <w:fldChar w:fldCharType="begin"/>
            </w:r>
            <w:r>
              <w:instrText>XE "SharePoint Online Piano 1"</w:instrText>
            </w:r>
            <w:r>
              <w:fldChar w:fldCharType="end"/>
            </w:r>
          </w:p>
        </w:tc>
      </w:tr>
      <w:tr w:rsidR="00FB1558" w14:paraId="4FDCC055" w14:textId="77777777" w:rsidTr="00FB1558">
        <w:tc>
          <w:tcPr>
            <w:tcW w:w="3780" w:type="dxa"/>
          </w:tcPr>
          <w:p w14:paraId="4FDCC050" w14:textId="77777777" w:rsidR="00FB1558" w:rsidRDefault="00FB1558" w:rsidP="004F3C6D">
            <w:pPr>
              <w:pStyle w:val="ProductList-Body"/>
            </w:pPr>
            <w:r>
              <w:t>Enterprise CAL Suite</w:t>
            </w:r>
            <w:r>
              <w:rPr>
                <w:vertAlign w:val="superscript"/>
              </w:rPr>
              <w:t>1</w:t>
            </w:r>
          </w:p>
        </w:tc>
        <w:tc>
          <w:tcPr>
            <w:tcW w:w="6660" w:type="dxa"/>
          </w:tcPr>
          <w:p w14:paraId="4FDCC051" w14:textId="1042A16C" w:rsidR="00FB1558" w:rsidRPr="00AA6DF2" w:rsidRDefault="00FB1558" w:rsidP="00DC38ED">
            <w:pPr>
              <w:pStyle w:val="ProductList-Body"/>
            </w:pPr>
            <w:r>
              <w:t>- Componenti Aggiuntivi di Office 365 Education E3</w:t>
            </w:r>
            <w:r>
              <w:fldChar w:fldCharType="begin"/>
            </w:r>
            <w:r>
              <w:instrText>XE "Office 365 Education A3"</w:instrText>
            </w:r>
            <w:r>
              <w:fldChar w:fldCharType="end"/>
            </w:r>
            <w:r>
              <w:t xml:space="preserve"> o E4</w:t>
            </w:r>
          </w:p>
          <w:p w14:paraId="4FDCC052" w14:textId="5293AB90" w:rsidR="00FB1558" w:rsidRPr="00AA6DF2" w:rsidRDefault="00FB1558" w:rsidP="00DC38ED">
            <w:pPr>
              <w:pStyle w:val="ProductList-Body"/>
            </w:pPr>
            <w:r>
              <w:t>- Componenti Aggiuntivi di Office 365 Enterprise e Government E3</w:t>
            </w:r>
            <w:r>
              <w:fldChar w:fldCharType="begin"/>
            </w:r>
            <w:r>
              <w:instrText>XE "Office 365 Enterprise E3"</w:instrText>
            </w:r>
            <w:r>
              <w:fldChar w:fldCharType="end"/>
            </w:r>
            <w:r>
              <w:t xml:space="preserve"> senza ProPlus</w:t>
            </w:r>
          </w:p>
          <w:p w14:paraId="511E7BFC" w14:textId="42E0A472" w:rsidR="00FB1558" w:rsidRPr="00AA6DF2" w:rsidRDefault="00FB1558" w:rsidP="00DC38ED">
            <w:pPr>
              <w:pStyle w:val="ProductList-Body"/>
            </w:pPr>
            <w:r>
              <w:t>- Componenti Aggiuntivi di Office 365 Enterprise e Government E4 senza ProPlus</w:t>
            </w:r>
          </w:p>
          <w:p w14:paraId="4FDCC053" w14:textId="74B0B338" w:rsidR="00FB1558" w:rsidRDefault="00FB1558" w:rsidP="006A3CC0">
            <w:pPr>
              <w:pStyle w:val="ProductList-Body"/>
            </w:pPr>
            <w:r>
              <w:t>- Componente Aggiuntivo di Azure Rights Management</w:t>
            </w:r>
            <w:r>
              <w:fldChar w:fldCharType="begin"/>
            </w:r>
            <w:r>
              <w:instrText>XE "Componente Aggiuntivo di Azure Rights Management "</w:instrText>
            </w:r>
            <w:r>
              <w:fldChar w:fldCharType="end"/>
            </w:r>
          </w:p>
        </w:tc>
      </w:tr>
      <w:tr w:rsidR="00FB1558" w14:paraId="4FDCC05B" w14:textId="77777777" w:rsidTr="00FB1558">
        <w:tc>
          <w:tcPr>
            <w:tcW w:w="3780" w:type="dxa"/>
          </w:tcPr>
          <w:p w14:paraId="4FDCC056" w14:textId="77777777" w:rsidR="00FB1558" w:rsidRDefault="00FB1558" w:rsidP="004F3C6D">
            <w:pPr>
              <w:pStyle w:val="ProductList-Body"/>
            </w:pPr>
            <w:r>
              <w:t>Enterprise CAL Suite</w:t>
            </w:r>
            <w:r>
              <w:rPr>
                <w:vertAlign w:val="superscript"/>
              </w:rPr>
              <w:t>1</w:t>
            </w:r>
            <w:r>
              <w:t xml:space="preserve"> + Office Professional Plus</w:t>
            </w:r>
            <w:r>
              <w:rPr>
                <w:vertAlign w:val="superscript"/>
              </w:rPr>
              <w:t>1</w:t>
            </w:r>
          </w:p>
        </w:tc>
        <w:tc>
          <w:tcPr>
            <w:tcW w:w="6660" w:type="dxa"/>
          </w:tcPr>
          <w:p w14:paraId="4FDCC057" w14:textId="7CD9ACEB" w:rsidR="00FB1558" w:rsidRPr="00AA6DF2" w:rsidRDefault="00FB1558" w:rsidP="00DC38ED">
            <w:pPr>
              <w:pStyle w:val="ProductList-Body"/>
            </w:pPr>
            <w:r>
              <w:t>- Componente Aggiuntivo di Office 365 Education E3</w:t>
            </w:r>
            <w:r>
              <w:fldChar w:fldCharType="begin"/>
            </w:r>
            <w:r>
              <w:instrText>XE "Office 365 Education A3"</w:instrText>
            </w:r>
            <w:r>
              <w:fldChar w:fldCharType="end"/>
            </w:r>
            <w:r>
              <w:t xml:space="preserve"> o E4</w:t>
            </w:r>
          </w:p>
          <w:p w14:paraId="4FDCC058" w14:textId="2FE36089" w:rsidR="00FB1558" w:rsidRPr="00AA6DF2" w:rsidRDefault="00FB1558" w:rsidP="00DC38ED">
            <w:pPr>
              <w:pStyle w:val="ProductList-Body"/>
            </w:pPr>
            <w:r>
              <w:t>- Componenti Aggiuntivi di Office 365 Enterprise e Government E3</w:t>
            </w:r>
            <w:r>
              <w:rPr>
                <w:vertAlign w:val="superscript"/>
              </w:rPr>
              <w:t>2</w:t>
            </w:r>
            <w:r>
              <w:t xml:space="preserve"> o E4</w:t>
            </w:r>
          </w:p>
          <w:p w14:paraId="4FDCC059" w14:textId="01C8F295" w:rsidR="00FB1558" w:rsidRDefault="00FB1558" w:rsidP="00882C43">
            <w:pPr>
              <w:pStyle w:val="ProductList-Body"/>
            </w:pPr>
            <w:r>
              <w:t>- Componenti Aggiuntivi di Office 365 Enterprise e Government E3 o E4 senza ProPlus</w:t>
            </w:r>
          </w:p>
        </w:tc>
      </w:tr>
      <w:tr w:rsidR="00FB1558" w14:paraId="4FDCC061" w14:textId="77777777" w:rsidTr="00FB1558">
        <w:tc>
          <w:tcPr>
            <w:tcW w:w="3780" w:type="dxa"/>
          </w:tcPr>
          <w:p w14:paraId="4FDCC05C" w14:textId="77777777" w:rsidR="00FB1558" w:rsidRDefault="00FB1558" w:rsidP="004F3C6D">
            <w:pPr>
              <w:pStyle w:val="ProductList-Body"/>
            </w:pPr>
            <w:r>
              <w:t>Office Professional Plus</w:t>
            </w:r>
            <w:r>
              <w:rPr>
                <w:vertAlign w:val="superscript"/>
              </w:rPr>
              <w:t>1</w:t>
            </w:r>
          </w:p>
        </w:tc>
        <w:tc>
          <w:tcPr>
            <w:tcW w:w="6660" w:type="dxa"/>
          </w:tcPr>
          <w:p w14:paraId="4FDCC05D" w14:textId="77778E94" w:rsidR="00FB1558" w:rsidRPr="00AA6DF2" w:rsidRDefault="00FB1558" w:rsidP="00DC38ED">
            <w:pPr>
              <w:pStyle w:val="ProductList-Body"/>
            </w:pPr>
            <w:r>
              <w:t>- Componente Aggiuntivo di Office 365 Education E3</w:t>
            </w:r>
            <w:r>
              <w:fldChar w:fldCharType="begin"/>
            </w:r>
            <w:r>
              <w:instrText>XE "Office 365 Education A3"</w:instrText>
            </w:r>
            <w:r>
              <w:fldChar w:fldCharType="end"/>
            </w:r>
            <w:r>
              <w:t xml:space="preserve"> o E4</w:t>
            </w:r>
          </w:p>
          <w:p w14:paraId="4FDCC05E" w14:textId="519C2963" w:rsidR="00FB1558" w:rsidRPr="00AA6DF2" w:rsidRDefault="00FB1558" w:rsidP="00DC38ED">
            <w:pPr>
              <w:pStyle w:val="ProductList-Body"/>
            </w:pPr>
            <w:r>
              <w:t>- Componente Aggiuntivo di Office 365 Midsize Business</w:t>
            </w:r>
            <w:r>
              <w:fldChar w:fldCharType="begin"/>
            </w:r>
            <w:r>
              <w:instrText>XE "Office 365 Midsize Business"</w:instrText>
            </w:r>
            <w:r>
              <w:fldChar w:fldCharType="end"/>
            </w:r>
            <w:r>
              <w:rPr>
                <w:vertAlign w:val="superscript"/>
              </w:rPr>
              <w:t>2,3</w:t>
            </w:r>
          </w:p>
          <w:p w14:paraId="4FDCC05F" w14:textId="41C232D2" w:rsidR="00FB1558" w:rsidRDefault="00FB1558" w:rsidP="002949FD">
            <w:pPr>
              <w:pStyle w:val="ProductList-Body"/>
            </w:pPr>
            <w:r>
              <w:t>- Componente Aggiuntivo di Office 365 Enterprise E3</w:t>
            </w:r>
            <w:r>
              <w:fldChar w:fldCharType="begin"/>
            </w:r>
            <w:r>
              <w:instrText>XE "Office 365 Enterprise E3"</w:instrText>
            </w:r>
            <w:r>
              <w:fldChar w:fldCharType="end"/>
            </w:r>
            <w:r>
              <w:rPr>
                <w:vertAlign w:val="superscript"/>
              </w:rPr>
              <w:t>2,3</w:t>
            </w:r>
          </w:p>
        </w:tc>
      </w:tr>
    </w:tbl>
    <w:p w14:paraId="4FDCC062" w14:textId="2E837F10" w:rsidR="0009164C" w:rsidRPr="00AA6DF2" w:rsidRDefault="0009164C" w:rsidP="00125581">
      <w:pPr>
        <w:pStyle w:val="ProductList-Body"/>
        <w:tabs>
          <w:tab w:val="clear" w:pos="158"/>
          <w:tab w:val="left" w:pos="180"/>
        </w:tabs>
        <w:ind w:left="180"/>
      </w:pPr>
      <w:r>
        <w:rPr>
          <w:vertAlign w:val="superscript"/>
        </w:rPr>
        <w:t>1</w:t>
      </w:r>
      <w:r>
        <w:rPr>
          <w:i/>
        </w:rPr>
        <w:t>Con SA attiva</w:t>
      </w:r>
    </w:p>
    <w:p w14:paraId="442F9193" w14:textId="34E0EAC7" w:rsidR="00AB64F8" w:rsidRPr="00AA6DF2" w:rsidRDefault="00AB64F8" w:rsidP="00125581">
      <w:pPr>
        <w:pStyle w:val="ProductList-Body"/>
        <w:tabs>
          <w:tab w:val="clear" w:pos="158"/>
          <w:tab w:val="left" w:pos="180"/>
        </w:tabs>
        <w:ind w:left="180"/>
      </w:pPr>
      <w:r>
        <w:rPr>
          <w:vertAlign w:val="superscript"/>
        </w:rPr>
        <w:t>2</w:t>
      </w:r>
      <w:r>
        <w:rPr>
          <w:i/>
        </w:rPr>
        <w:t>Queste sono le uniche offerte disponibili alle società con contratti Open Value e Open Value Subscription.</w:t>
      </w:r>
    </w:p>
    <w:p w14:paraId="4FDCC063" w14:textId="23639FDB" w:rsidR="0009164C" w:rsidRPr="00AA6DF2" w:rsidRDefault="00AB64F8" w:rsidP="00125581">
      <w:pPr>
        <w:pStyle w:val="ProductList-Body"/>
        <w:tabs>
          <w:tab w:val="clear" w:pos="158"/>
          <w:tab w:val="left" w:pos="180"/>
        </w:tabs>
        <w:ind w:left="180"/>
      </w:pPr>
      <w:r w:rsidRPr="00662EDC">
        <w:rPr>
          <w:vertAlign w:val="superscript"/>
        </w:rPr>
        <w:t>3</w:t>
      </w:r>
      <w:r>
        <w:rPr>
          <w:i/>
        </w:rPr>
        <w:t>Solo per le società con contratti Open Value (per l’Intera Organizzazione) o Open Value Subscription.</w:t>
      </w:r>
    </w:p>
    <w:p w14:paraId="2E4DF4DB" w14:textId="7FB731A6" w:rsidR="009130AF" w:rsidRPr="00AA6DF2" w:rsidRDefault="009130AF" w:rsidP="00125581">
      <w:pPr>
        <w:pStyle w:val="ProductList-Body"/>
        <w:tabs>
          <w:tab w:val="clear" w:pos="158"/>
          <w:tab w:val="left" w:pos="180"/>
        </w:tabs>
        <w:ind w:left="180"/>
      </w:pPr>
      <w:r w:rsidRPr="00662EDC">
        <w:rPr>
          <w:vertAlign w:val="superscript"/>
        </w:rPr>
        <w:t>4</w:t>
      </w:r>
      <w:r>
        <w:rPr>
          <w:i/>
        </w:rPr>
        <w:t>Solo enti pubblici</w:t>
      </w:r>
    </w:p>
    <w:p w14:paraId="097B6E06" w14:textId="77777777" w:rsidR="00E1260A" w:rsidRPr="008833BA" w:rsidRDefault="00E1260A" w:rsidP="00125581">
      <w:pPr>
        <w:pStyle w:val="ProductList-Body"/>
        <w:ind w:left="180"/>
        <w:rPr>
          <w:sz w:val="14"/>
        </w:rPr>
      </w:pPr>
    </w:p>
    <w:p w14:paraId="4FDCC067" w14:textId="77777777" w:rsidR="0009164C" w:rsidRPr="00AA6DF2" w:rsidRDefault="0009164C" w:rsidP="00125581">
      <w:pPr>
        <w:pStyle w:val="ProductList-Body"/>
        <w:ind w:left="180"/>
      </w:pPr>
      <w:r>
        <w:rPr>
          <w:b/>
          <w:color w:val="00188F"/>
        </w:rPr>
        <w:t>Assegnazione delle Licenze</w:t>
      </w:r>
    </w:p>
    <w:p w14:paraId="4FDCC068" w14:textId="62EF2EB2" w:rsidR="0009164C" w:rsidRPr="00AA6DF2" w:rsidRDefault="0009164C" w:rsidP="00125581">
      <w:pPr>
        <w:pStyle w:val="ProductList-Body"/>
        <w:ind w:left="180"/>
      </w:pPr>
      <w:r>
        <w:t>Ogni SL Add-on per Utente dovrà essere ceduta a un singolo Utente Qualificato (come definito nell’Iscrizione Enterprise, nell’Iscrizione Enrollment for Education Solutions, nel Contratto Open Value o nel Contratto Open Value Subscription della società). Le SL Add-on per Utente possono essere riassegnate ad altri Utenti Qualificati in conformità alle Condizioni Generali dei Diritti di Utilizzo del Prodotto dei Contratti Multilicenza Microsoft che disciplinano la riassegnazione delle SL per Utente.</w:t>
      </w:r>
    </w:p>
    <w:p w14:paraId="4FDCC069" w14:textId="77777777" w:rsidR="0009164C" w:rsidRPr="008833BA" w:rsidRDefault="0009164C" w:rsidP="00125581">
      <w:pPr>
        <w:pStyle w:val="ProductList-Body"/>
        <w:ind w:left="180"/>
        <w:rPr>
          <w:sz w:val="14"/>
        </w:rPr>
      </w:pPr>
    </w:p>
    <w:p w14:paraId="4FDCC06A" w14:textId="77777777" w:rsidR="0009164C" w:rsidRPr="00AA6DF2" w:rsidRDefault="0009164C" w:rsidP="00125581">
      <w:pPr>
        <w:pStyle w:val="ProductList-Body"/>
        <w:ind w:left="180"/>
      </w:pPr>
      <w:r>
        <w:rPr>
          <w:b/>
          <w:color w:val="00188F"/>
        </w:rPr>
        <w:t>Diritti sull’Utilizzo</w:t>
      </w:r>
    </w:p>
    <w:p w14:paraId="4FDCC06B" w14:textId="3821DA88" w:rsidR="0009164C" w:rsidRPr="00AA6DF2" w:rsidRDefault="0009164C" w:rsidP="00125581">
      <w:pPr>
        <w:pStyle w:val="ProductList-Body"/>
        <w:ind w:left="180"/>
      </w:pPr>
      <w:r>
        <w:t>I diritti sull’utilizzo di ogni SL per Utente completa corrispondente per il medesimo servizio disciplinano l’accesso ai sensi dei Componenti Aggiuntivi e sono definiti nelle Condizioni Generali dei Diritti di Utilizzo dei Servizi Online. I diritti sull’utilizzo acquisiti tramite l’acquisto di tali SL Add-on per Utente cesseranno alla scadenza della copertura SA per le Licenze Qualificanti o al termine del periodo di validità della sottoscrizione relativa alla SL Add-on per Utente, a seconda di quale evento si verificherà per primo. L’acquisto di tali SL Add-on per Utente non ha effetti sui diritti sull’utilizzo della Licenza Qualificante.</w:t>
      </w:r>
    </w:p>
    <w:p w14:paraId="4FDCC06C" w14:textId="77777777" w:rsidR="0009164C" w:rsidRPr="008833BA" w:rsidRDefault="0009164C" w:rsidP="0009164C">
      <w:pPr>
        <w:pStyle w:val="ProductList-Body"/>
        <w:rPr>
          <w:sz w:val="14"/>
        </w:rPr>
      </w:pPr>
      <w:r>
        <w:t xml:space="preserve"> </w:t>
      </w:r>
    </w:p>
    <w:p w14:paraId="4FDCC06D" w14:textId="524550E6" w:rsidR="0009164C" w:rsidRPr="00AA6DF2" w:rsidRDefault="0009164C" w:rsidP="0009164C">
      <w:pPr>
        <w:pStyle w:val="ProductList-Body"/>
      </w:pPr>
      <w:r>
        <w:rPr>
          <w:b/>
          <w:color w:val="00188F"/>
        </w:rPr>
        <w:t>Windows Server Access</w:t>
      </w:r>
    </w:p>
    <w:p w14:paraId="4FDCC06E" w14:textId="638E3069" w:rsidR="0009164C" w:rsidRPr="00AA6DF2" w:rsidRDefault="0009164C" w:rsidP="0009164C">
      <w:pPr>
        <w:pStyle w:val="ProductList-Body"/>
      </w:pPr>
      <w:r>
        <w:t xml:space="preserve">L’utente con licenza in possesso di una SL Add-on per Utente, ad esclusione del Componente Aggiuntivo di Office 365 Midsize Business, dispone di diritti di accesso equivalenti alla licenza CAL di base per Windows Server 2012 e potrà accedere alle funzionalità standard di Windows Server 2012 (o alle versioni precedenti di Windows Server) da qualsiasi Dispositivo non Qualificato. </w:t>
      </w:r>
    </w:p>
    <w:p w14:paraId="4FDCC06F" w14:textId="77777777" w:rsidR="0009164C" w:rsidRPr="008833BA" w:rsidRDefault="0009164C" w:rsidP="0009164C">
      <w:pPr>
        <w:pStyle w:val="ProductList-Body"/>
        <w:rPr>
          <w:sz w:val="14"/>
        </w:rPr>
      </w:pPr>
    </w:p>
    <w:p w14:paraId="4FDCC070" w14:textId="77777777" w:rsidR="0009164C" w:rsidRPr="00AA6DF2" w:rsidRDefault="0009164C" w:rsidP="0009164C">
      <w:pPr>
        <w:pStyle w:val="ProductList-Body"/>
      </w:pPr>
      <w:r>
        <w:rPr>
          <w:b/>
          <w:color w:val="00188F"/>
        </w:rPr>
        <w:t>Prezzi dei Servizi Online e Condizioni di Pagamento</w:t>
      </w:r>
    </w:p>
    <w:p w14:paraId="4FDCC071" w14:textId="77777777" w:rsidR="0009164C" w:rsidRPr="00AA6DF2" w:rsidRDefault="0009164C" w:rsidP="0009164C">
      <w:pPr>
        <w:pStyle w:val="ProductList-Body"/>
      </w:pPr>
      <w:r>
        <w:t>I Prezzi dei Servizi Online e le Condizioni di Pagamento in vigore per le USL complete si applicano anche alle USL Add-on.</w:t>
      </w:r>
    </w:p>
    <w:p w14:paraId="4FDCC072" w14:textId="77777777" w:rsidR="0009164C" w:rsidRPr="008833BA" w:rsidRDefault="0009164C" w:rsidP="0009164C">
      <w:pPr>
        <w:pStyle w:val="ProductList-Body"/>
        <w:rPr>
          <w:sz w:val="14"/>
        </w:rPr>
      </w:pPr>
    </w:p>
    <w:p w14:paraId="4FDCC073" w14:textId="77777777" w:rsidR="0009164C" w:rsidRPr="00AA6DF2" w:rsidRDefault="0009164C" w:rsidP="0009164C">
      <w:pPr>
        <w:pStyle w:val="ProductList-Body"/>
      </w:pPr>
      <w:r>
        <w:rPr>
          <w:b/>
          <w:color w:val="00188F"/>
        </w:rPr>
        <w:t>Idoneità all’Acquisto</w:t>
      </w:r>
    </w:p>
    <w:p w14:paraId="4FDCC074" w14:textId="18B09B3F" w:rsidR="0009164C" w:rsidRPr="00AA6DF2" w:rsidRDefault="0009164C" w:rsidP="0009164C">
      <w:pPr>
        <w:pStyle w:val="ProductList-Body"/>
      </w:pPr>
      <w:r>
        <w:t xml:space="preserve">Le società dovranno disporre di una copertura SA attiva per la Licenza Qualificante corrispondente. La Licenza Qualificante potrà essere per utente o per dispositivo. </w:t>
      </w:r>
    </w:p>
    <w:p w14:paraId="4FDCC075" w14:textId="77777777" w:rsidR="0009164C" w:rsidRPr="008833BA" w:rsidRDefault="0009164C" w:rsidP="0009164C">
      <w:pPr>
        <w:pStyle w:val="ProductList-Body"/>
        <w:rPr>
          <w:sz w:val="14"/>
        </w:rPr>
      </w:pPr>
    </w:p>
    <w:p w14:paraId="4FDCC076" w14:textId="77777777" w:rsidR="0009164C" w:rsidRPr="00AA6DF2" w:rsidRDefault="0009164C" w:rsidP="0009164C">
      <w:pPr>
        <w:pStyle w:val="ProductList-Body"/>
      </w:pPr>
      <w:r>
        <w:t>Le Società con una versione di MBSA anteriore al 2010 devono firmare le Condizioni Supplementari per i Servizi Online.</w:t>
      </w:r>
    </w:p>
    <w:p w14:paraId="4FDCC077" w14:textId="77777777" w:rsidR="0009164C" w:rsidRPr="008833BA" w:rsidRDefault="0009164C" w:rsidP="0009164C">
      <w:pPr>
        <w:pStyle w:val="ProductList-Body"/>
        <w:rPr>
          <w:sz w:val="14"/>
        </w:rPr>
      </w:pPr>
    </w:p>
    <w:p w14:paraId="4FDCC078" w14:textId="77777777" w:rsidR="0009164C" w:rsidRPr="00AA6DF2" w:rsidRDefault="0009164C" w:rsidP="0009164C">
      <w:pPr>
        <w:pStyle w:val="ProductList-Body"/>
      </w:pPr>
      <w:r>
        <w:rPr>
          <w:b/>
          <w:color w:val="00188F"/>
        </w:rPr>
        <w:t>Limitazioni Relative all’Acquisto</w:t>
      </w:r>
    </w:p>
    <w:p w14:paraId="4FDCC079" w14:textId="2FA43224" w:rsidR="0009164C" w:rsidRPr="00AA6DF2" w:rsidRDefault="0009164C" w:rsidP="0009164C">
      <w:pPr>
        <w:pStyle w:val="ProductList-Body"/>
      </w:pPr>
      <w:r>
        <w:t>Solo una SL Add-on per Utente potrà essere acquistata per ogni Licenza Qualificante (o insieme di Licenze Qualificanti), ad esclusione dei Componenti Aggiuntivi per Office 365 Education E3 o E4, che potranno superare il numero di Licenze Qualificanti.</w:t>
      </w:r>
    </w:p>
    <w:p w14:paraId="4FDCC07A" w14:textId="77777777" w:rsidR="0009164C" w:rsidRPr="008833BA" w:rsidRDefault="0009164C" w:rsidP="0009164C">
      <w:pPr>
        <w:pStyle w:val="ProductList-Body"/>
        <w:rPr>
          <w:sz w:val="14"/>
        </w:rPr>
      </w:pPr>
    </w:p>
    <w:p w14:paraId="4FDCC07B" w14:textId="0C832FD2" w:rsidR="0009164C" w:rsidRPr="00AA6DF2" w:rsidRDefault="0009164C" w:rsidP="0009164C">
      <w:pPr>
        <w:pStyle w:val="ProductList-Body"/>
      </w:pPr>
      <w:r>
        <w:t>Le società potranno acquistare SL Add-On per Utente per gli utenti o gli utenti di dispositivi aggiunti al numero di utenti o dispositivi di un Iscrizione Enterprise, o a un Contratto Open Value Subscription, tra le date di true-up (vale a dire, prima dell’acquisto delle licenze qualificanti), rispettando la stessa limitazione di una SL Add-on per Utente per licenza qualificante (o gruppo di Licenze Qualificanti).</w:t>
      </w:r>
    </w:p>
    <w:p w14:paraId="4FDCC07C" w14:textId="77777777" w:rsidR="0009164C" w:rsidRPr="008833BA" w:rsidRDefault="0009164C" w:rsidP="0009164C">
      <w:pPr>
        <w:pStyle w:val="ProductList-Body"/>
        <w:rPr>
          <w:sz w:val="14"/>
        </w:rPr>
      </w:pPr>
    </w:p>
    <w:p w14:paraId="4FDCC07D" w14:textId="77777777" w:rsidR="0009164C" w:rsidRPr="00AA6DF2" w:rsidRDefault="0009164C" w:rsidP="0009164C">
      <w:pPr>
        <w:pStyle w:val="ProductList-Body"/>
      </w:pPr>
      <w:r>
        <w:t xml:space="preserve">Le società con un Contratto Campus e School potranno acquistare la corrispondente Licenza “Subscription” per Utente per il Piano Add-on di Office 365 per i loro Utenti, fino al raggiungimento della quantità indicata come numero di PC Idonei, purché siano in possesso della copertura per le licenze qualificanti. </w:t>
      </w:r>
    </w:p>
    <w:p w14:paraId="4FDCC07E" w14:textId="77777777" w:rsidR="0009164C" w:rsidRPr="008833BA" w:rsidRDefault="0009164C" w:rsidP="0009164C">
      <w:pPr>
        <w:pStyle w:val="ProductList-Body"/>
        <w:rPr>
          <w:sz w:val="14"/>
        </w:rPr>
      </w:pPr>
    </w:p>
    <w:p w14:paraId="4FDCC082" w14:textId="77777777" w:rsidR="0009164C" w:rsidRPr="00AA6DF2" w:rsidRDefault="0009164C" w:rsidP="0009164C">
      <w:pPr>
        <w:pStyle w:val="ProductList-Body"/>
      </w:pPr>
      <w:r>
        <w:rPr>
          <w:b/>
          <w:color w:val="00188F"/>
        </w:rPr>
        <w:t>Condizioni per i Programmi Multilicenza</w:t>
      </w:r>
    </w:p>
    <w:p w14:paraId="4FDCC083" w14:textId="0CF0C3E7" w:rsidR="0009164C" w:rsidRPr="00AA6DF2" w:rsidRDefault="0009164C" w:rsidP="0009164C">
      <w:pPr>
        <w:pStyle w:val="ProductList-Body"/>
      </w:pPr>
      <w:r>
        <w:t xml:space="preserve">Ad esclusione dei diritti di Transizione disponibili ai sensi del Contratto Enterprise, le condizioni per i programmi in vigore per la Corrispondente USL per i Servizi Online si applicano anche alle USL Add-on. </w:t>
      </w:r>
    </w:p>
    <w:p w14:paraId="4FDCC084" w14:textId="77777777" w:rsidR="0009164C" w:rsidRPr="00AA6DF2" w:rsidRDefault="0009164C" w:rsidP="0009164C">
      <w:pPr>
        <w:pStyle w:val="ProductList-Body"/>
      </w:pPr>
    </w:p>
    <w:p w14:paraId="24145391" w14:textId="1F71C88A" w:rsidR="005D0C2F" w:rsidRPr="00AA6DF2" w:rsidRDefault="005D0C2F" w:rsidP="005D0C2F">
      <w:pPr>
        <w:pStyle w:val="ProductList-Body"/>
      </w:pPr>
      <w:r>
        <w:rPr>
          <w:b/>
          <w:color w:val="00188F"/>
        </w:rPr>
        <w:t>Idoneità all’acquisto di una USL per Office 365 da SA</w:t>
      </w:r>
    </w:p>
    <w:p w14:paraId="3AD6B9CB" w14:textId="17CE8763" w:rsidR="005D0C2F" w:rsidRPr="00AA6DF2" w:rsidRDefault="005D0C2F" w:rsidP="005D0C2F">
      <w:pPr>
        <w:pStyle w:val="ProductList-Body"/>
      </w:pPr>
      <w:r>
        <w:t xml:space="preserve">USL </w:t>
      </w:r>
      <w:r>
        <w:rPr>
          <w:i/>
          <w:iCs/>
        </w:rPr>
        <w:t>da SA</w:t>
      </w:r>
      <w:r>
        <w:t xml:space="preserve"> potranno essere acquistate per effettuare il passaggio di Licenze perpetue, interamente pagate con SA attiva per i Prodotti Qualificanti presenti nella tabella che segue. La transizione delle Licenze “Subscription” per i Prodotti Qualificanti potrà essere effettuata anche con una USL corrispondente da SA qualora la Licenza “Subscription” sia stata acquistata almeno tre anni prima dell’acquisto della USL da SA.</w:t>
      </w:r>
    </w:p>
    <w:p w14:paraId="0C5BCCC1" w14:textId="77777777" w:rsidR="00535A01" w:rsidRPr="00AA6DF2" w:rsidRDefault="00535A01" w:rsidP="0009164C">
      <w:pPr>
        <w:pStyle w:val="ProductList-Body"/>
      </w:pPr>
    </w:p>
    <w:tbl>
      <w:tblPr>
        <w:tblW w:w="10733"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13"/>
        <w:gridCol w:w="4050"/>
        <w:gridCol w:w="2970"/>
      </w:tblGrid>
      <w:tr w:rsidR="005D0C2F" w:rsidRPr="00717EC0" w14:paraId="45FE2924" w14:textId="77777777" w:rsidTr="008F537E">
        <w:trPr>
          <w:trHeight w:val="60"/>
          <w:tblHeader/>
        </w:trPr>
        <w:tc>
          <w:tcPr>
            <w:tcW w:w="3713" w:type="dxa"/>
            <w:shd w:val="clear" w:color="auto" w:fill="0072C6"/>
            <w:vAlign w:val="center"/>
          </w:tcPr>
          <w:p w14:paraId="43528CFB" w14:textId="66D692DD" w:rsidR="005D0C2F" w:rsidRPr="00717EC0" w:rsidRDefault="005D0C2F" w:rsidP="005D0C2F">
            <w:pPr>
              <w:pStyle w:val="ProductList-Body"/>
              <w:spacing w:before="20" w:after="20"/>
            </w:pPr>
            <w:r>
              <w:rPr>
                <w:color w:val="FFFFFF" w:themeColor="background1"/>
              </w:rPr>
              <w:t>Prodotti Qualificanti soggetti alla transizione</w:t>
            </w:r>
          </w:p>
        </w:tc>
        <w:tc>
          <w:tcPr>
            <w:tcW w:w="4050" w:type="dxa"/>
            <w:shd w:val="clear" w:color="auto" w:fill="0072C6"/>
            <w:vAlign w:val="center"/>
          </w:tcPr>
          <w:p w14:paraId="50F761DC" w14:textId="6B271D63" w:rsidR="005D0C2F" w:rsidRPr="00717EC0" w:rsidRDefault="005D0C2F" w:rsidP="00376CFE">
            <w:pPr>
              <w:pStyle w:val="ProductList-Body"/>
              <w:spacing w:before="20" w:after="20"/>
            </w:pPr>
            <w:r>
              <w:rPr>
                <w:color w:val="FFFFFF" w:themeColor="background1"/>
              </w:rPr>
              <w:t>USL corrispondente da SA</w:t>
            </w:r>
          </w:p>
        </w:tc>
        <w:tc>
          <w:tcPr>
            <w:tcW w:w="2970" w:type="dxa"/>
            <w:shd w:val="clear" w:color="auto" w:fill="0072C6"/>
            <w:vAlign w:val="center"/>
          </w:tcPr>
          <w:p w14:paraId="4AC36B74" w14:textId="3C89E9E4" w:rsidR="005D0C2F" w:rsidRPr="00717EC0" w:rsidRDefault="005D0C2F" w:rsidP="005D0C2F">
            <w:pPr>
              <w:pStyle w:val="ProductList-Body"/>
              <w:spacing w:before="20" w:after="20"/>
            </w:pPr>
            <w:r>
              <w:rPr>
                <w:color w:val="FFFFFF" w:themeColor="background1"/>
              </w:rPr>
              <w:t>CAL Suite Bridge obbligatoria</w:t>
            </w:r>
          </w:p>
        </w:tc>
      </w:tr>
      <w:tr w:rsidR="007265EF" w:rsidRPr="00717EC0" w14:paraId="283733B5" w14:textId="77777777" w:rsidTr="008F537E">
        <w:trPr>
          <w:trHeight w:val="224"/>
        </w:trPr>
        <w:tc>
          <w:tcPr>
            <w:tcW w:w="3713" w:type="dxa"/>
            <w:vAlign w:val="center"/>
          </w:tcPr>
          <w:p w14:paraId="5E4877F3" w14:textId="743C4D6A" w:rsidR="005D0C2F" w:rsidRPr="00717EC0" w:rsidRDefault="005D0C2F" w:rsidP="005D0C2F">
            <w:pPr>
              <w:pStyle w:val="ProductList-Body"/>
              <w:rPr>
                <w:color w:val="000000"/>
              </w:rPr>
            </w:pPr>
            <w:r>
              <w:t>Core CAL Suite</w:t>
            </w:r>
          </w:p>
        </w:tc>
        <w:tc>
          <w:tcPr>
            <w:tcW w:w="4050" w:type="dxa"/>
            <w:vAlign w:val="center"/>
          </w:tcPr>
          <w:p w14:paraId="45D57908" w14:textId="492448EC" w:rsidR="005D0C2F" w:rsidRPr="00717EC0" w:rsidRDefault="005D0C2F" w:rsidP="00535A01">
            <w:pPr>
              <w:pStyle w:val="ProductList-Body"/>
              <w:rPr>
                <w:color w:val="000000"/>
              </w:rPr>
            </w:pPr>
            <w:r>
              <w:t>Office 365 (Enterprise e Government E1) da SA</w:t>
            </w:r>
            <w:r>
              <w:rPr>
                <w:vertAlign w:val="superscript"/>
              </w:rPr>
              <w:t>1</w:t>
            </w:r>
            <w:r>
              <w:t xml:space="preserve"> Solo le seguenti due persone</w:t>
            </w:r>
          </w:p>
        </w:tc>
        <w:tc>
          <w:tcPr>
            <w:tcW w:w="2970" w:type="dxa"/>
            <w:vAlign w:val="center"/>
          </w:tcPr>
          <w:p w14:paraId="1B29A8A3" w14:textId="63C302D1" w:rsidR="005D0C2F" w:rsidRPr="00717EC0" w:rsidRDefault="005D0C2F" w:rsidP="005D0C2F">
            <w:pPr>
              <w:pStyle w:val="ProductList-Body"/>
              <w:rPr>
                <w:color w:val="000000"/>
              </w:rPr>
            </w:pPr>
            <w:r>
              <w:t>Core CAL Bridge per Office 365</w:t>
            </w:r>
            <w:r>
              <w:rPr>
                <w:vertAlign w:val="superscript"/>
              </w:rPr>
              <w:t>2, 3</w:t>
            </w:r>
          </w:p>
        </w:tc>
      </w:tr>
      <w:tr w:rsidR="005D0C2F" w:rsidRPr="00717EC0" w14:paraId="54E6241B" w14:textId="77777777" w:rsidTr="008F537E">
        <w:trPr>
          <w:trHeight w:val="314"/>
        </w:trPr>
        <w:tc>
          <w:tcPr>
            <w:tcW w:w="3713" w:type="dxa"/>
            <w:vAlign w:val="center"/>
          </w:tcPr>
          <w:p w14:paraId="43666EDC" w14:textId="7769BC62" w:rsidR="005D0C2F" w:rsidRPr="00717EC0" w:rsidRDefault="005D0C2F" w:rsidP="005D0C2F">
            <w:pPr>
              <w:pStyle w:val="ProductList-Body"/>
              <w:rPr>
                <w:color w:val="000000"/>
              </w:rPr>
            </w:pPr>
            <w:r>
              <w:t>Office Professional Plus e Core CAL Suite</w:t>
            </w:r>
          </w:p>
        </w:tc>
        <w:tc>
          <w:tcPr>
            <w:tcW w:w="4050" w:type="dxa"/>
            <w:vAlign w:val="center"/>
          </w:tcPr>
          <w:p w14:paraId="4BB7CD28" w14:textId="100E6845" w:rsidR="005D0C2F" w:rsidRPr="00717EC0" w:rsidRDefault="005D0C2F" w:rsidP="00535A01">
            <w:pPr>
              <w:pStyle w:val="ProductList-Body"/>
              <w:rPr>
                <w:color w:val="000000"/>
              </w:rPr>
            </w:pPr>
            <w:r>
              <w:t>Office 365 (Enterprise e Government E3, E4) da SA</w:t>
            </w:r>
            <w:r>
              <w:rPr>
                <w:vertAlign w:val="superscript"/>
              </w:rPr>
              <w:t xml:space="preserve">1 </w:t>
            </w:r>
          </w:p>
        </w:tc>
        <w:tc>
          <w:tcPr>
            <w:tcW w:w="2970" w:type="dxa"/>
            <w:vAlign w:val="center"/>
          </w:tcPr>
          <w:p w14:paraId="65464C33" w14:textId="29A0DF36" w:rsidR="005D0C2F" w:rsidRPr="00717EC0" w:rsidRDefault="005D0C2F" w:rsidP="005D0C2F">
            <w:pPr>
              <w:pStyle w:val="ProductList-Body"/>
              <w:rPr>
                <w:color w:val="000000"/>
              </w:rPr>
            </w:pPr>
            <w:r>
              <w:t>Core CAL Bridge per Office 365</w:t>
            </w:r>
            <w:r>
              <w:rPr>
                <w:vertAlign w:val="superscript"/>
              </w:rPr>
              <w:t>2, 3</w:t>
            </w:r>
          </w:p>
        </w:tc>
      </w:tr>
      <w:tr w:rsidR="005D0C2F" w:rsidRPr="00717EC0" w14:paraId="69224B19" w14:textId="77777777" w:rsidTr="008F537E">
        <w:trPr>
          <w:trHeight w:val="287"/>
        </w:trPr>
        <w:tc>
          <w:tcPr>
            <w:tcW w:w="3713" w:type="dxa"/>
            <w:vAlign w:val="center"/>
          </w:tcPr>
          <w:p w14:paraId="727BB710" w14:textId="7E69ECFD" w:rsidR="005D0C2F" w:rsidRPr="00717EC0" w:rsidRDefault="005D0C2F" w:rsidP="005D0C2F">
            <w:pPr>
              <w:pStyle w:val="ProductList-Body"/>
              <w:rPr>
                <w:color w:val="000000"/>
              </w:rPr>
            </w:pPr>
            <w:r>
              <w:t>Office Professional Plus ed Enterprise CAL Suite</w:t>
            </w:r>
          </w:p>
        </w:tc>
        <w:tc>
          <w:tcPr>
            <w:tcW w:w="4050" w:type="dxa"/>
            <w:vAlign w:val="center"/>
          </w:tcPr>
          <w:p w14:paraId="0F2AC55F" w14:textId="13C2CD13" w:rsidR="005D0C2F" w:rsidRPr="00717EC0" w:rsidRDefault="005D0C2F" w:rsidP="00535A01">
            <w:pPr>
              <w:pStyle w:val="ProductList-Body"/>
              <w:rPr>
                <w:color w:val="000000"/>
              </w:rPr>
            </w:pPr>
            <w:r>
              <w:t>Office 365 (Enterprise e Government E3, E4) da SA</w:t>
            </w:r>
            <w:r>
              <w:rPr>
                <w:vertAlign w:val="superscript"/>
              </w:rPr>
              <w:t xml:space="preserve">1 </w:t>
            </w:r>
          </w:p>
        </w:tc>
        <w:tc>
          <w:tcPr>
            <w:tcW w:w="2970" w:type="dxa"/>
            <w:vAlign w:val="center"/>
          </w:tcPr>
          <w:p w14:paraId="76E277FE" w14:textId="698AE11B" w:rsidR="005D0C2F" w:rsidRPr="00717EC0" w:rsidRDefault="005D0C2F" w:rsidP="005D0C2F">
            <w:pPr>
              <w:pStyle w:val="ProductList-Body"/>
              <w:rPr>
                <w:color w:val="000000"/>
              </w:rPr>
            </w:pPr>
            <w:r>
              <w:t>Enterprise CAL Bridge per Office 365</w:t>
            </w:r>
            <w:r>
              <w:rPr>
                <w:vertAlign w:val="superscript"/>
              </w:rPr>
              <w:t>2,3</w:t>
            </w:r>
          </w:p>
        </w:tc>
      </w:tr>
    </w:tbl>
    <w:p w14:paraId="27A642B7" w14:textId="4B62E96D" w:rsidR="005D0C2F" w:rsidRPr="00AA6DF2" w:rsidRDefault="003A43D0" w:rsidP="009857C8">
      <w:pPr>
        <w:pStyle w:val="ProductList-Body"/>
        <w:ind w:left="180"/>
      </w:pPr>
      <w:r>
        <w:rPr>
          <w:vertAlign w:val="superscript"/>
        </w:rPr>
        <w:t>1</w:t>
      </w:r>
      <w:r>
        <w:t>Disponibile per l’acquisto solo in occasione della ricorrenza annuale dell’iscrizione o all’inizio di un nuovo periodo di validità dell’iscrizione.</w:t>
      </w:r>
    </w:p>
    <w:p w14:paraId="680E5413" w14:textId="14055D05" w:rsidR="009857C8" w:rsidRPr="00AA6DF2" w:rsidRDefault="009857C8" w:rsidP="009857C8">
      <w:pPr>
        <w:pStyle w:val="ProductList-Body"/>
        <w:ind w:left="180"/>
      </w:pPr>
      <w:r>
        <w:rPr>
          <w:vertAlign w:val="superscript"/>
        </w:rPr>
        <w:t>2</w:t>
      </w:r>
      <w:r>
        <w:t>Acquistabile solo in occasione della ricorrenza annuale.</w:t>
      </w:r>
    </w:p>
    <w:p w14:paraId="1DCA8F60" w14:textId="769851A2" w:rsidR="00C4629F" w:rsidRPr="00AA6DF2" w:rsidRDefault="00C4629F" w:rsidP="009857C8">
      <w:pPr>
        <w:pStyle w:val="ProductList-Body"/>
        <w:ind w:left="180"/>
      </w:pPr>
      <w:r>
        <w:rPr>
          <w:vertAlign w:val="superscript"/>
        </w:rPr>
        <w:t>3</w:t>
      </w:r>
      <w:r>
        <w:t>Acquisto non necessario per gli utenti ai quali è stata concessa una licenza per Enterprise Mobility Suite.</w:t>
      </w:r>
    </w:p>
    <w:p w14:paraId="618864B3" w14:textId="77777777" w:rsidR="00E1260A" w:rsidRPr="008833BA" w:rsidRDefault="00E1260A" w:rsidP="0009164C">
      <w:pPr>
        <w:pStyle w:val="ProductList-Body"/>
        <w:rPr>
          <w:sz w:val="14"/>
        </w:rPr>
      </w:pPr>
    </w:p>
    <w:p w14:paraId="18EFD5C8" w14:textId="465477CB" w:rsidR="00300AFC" w:rsidRPr="00AA6DF2" w:rsidRDefault="00300AFC" w:rsidP="0009164C">
      <w:pPr>
        <w:pStyle w:val="ProductList-Body"/>
      </w:pPr>
      <w:r>
        <w:t>Al successivo rinnovo dell’Iscrizione le Società, che hanno ottenuto in licenza sottoscrizioni della famiglia di prodotti Office 365 prima del 1° agosto 2014 ai sensi dell’Iscrizione corrente, potranno acquistare le corrispondenti USL da SA per offrire la licenza a tutti gli altri utenti di Office 365 che si sono aggiunti durante la parte residua del periodo di validità dell’Iscrizione corrente.</w:t>
      </w:r>
    </w:p>
    <w:p w14:paraId="1AD02499" w14:textId="77777777" w:rsidR="003347D9" w:rsidRDefault="003347D9" w:rsidP="0009164C">
      <w:pPr>
        <w:pStyle w:val="ProductList-Body"/>
        <w:rPr>
          <w:b/>
          <w:color w:val="00188F"/>
        </w:rPr>
      </w:pPr>
    </w:p>
    <w:p w14:paraId="4FDCC085" w14:textId="515D0D28" w:rsidR="0009164C" w:rsidRPr="00AA6DF2" w:rsidRDefault="0009164C" w:rsidP="0009164C">
      <w:pPr>
        <w:pStyle w:val="ProductList-Body"/>
      </w:pPr>
      <w:r>
        <w:rPr>
          <w:b/>
          <w:color w:val="00188F"/>
        </w:rPr>
        <w:t>Office 365 Enterprise K1</w:t>
      </w:r>
      <w:r>
        <w:fldChar w:fldCharType="begin"/>
      </w:r>
      <w:r>
        <w:instrText>XE "Office 365 Enterprise K1"</w:instrText>
      </w:r>
      <w:r>
        <w:fldChar w:fldCharType="end"/>
      </w:r>
    </w:p>
    <w:p w14:paraId="4FDCC086" w14:textId="69187D24" w:rsidR="0009164C" w:rsidRPr="00AA6DF2" w:rsidRDefault="0009164C" w:rsidP="0009164C">
      <w:pPr>
        <w:pStyle w:val="ProductList-Body"/>
      </w:pPr>
      <w:r>
        <w:t>Office 365 Enterprise K1</w:t>
      </w:r>
      <w:r>
        <w:fldChar w:fldCharType="begin"/>
      </w:r>
      <w:r>
        <w:instrText>XE "Office 365 Enterprise K1"</w:instrText>
      </w:r>
      <w:r>
        <w:fldChar w:fldCharType="end"/>
      </w:r>
      <w:r>
        <w:t xml:space="preserve"> era precedentemente noto come Business Productivity Online Deskless Suite (BPOS Deskless).</w:t>
      </w:r>
      <w:r w:rsidR="00EA0320">
        <w:t xml:space="preserve"> </w:t>
      </w:r>
      <w:r>
        <w:t>Le società che, in Brasile o in Cile, acquisteranno Office 365 Enterprise K1 riceveranno BPOS Deskless.</w:t>
      </w:r>
      <w:r w:rsidR="00EA0320">
        <w:t xml:space="preserve"> </w:t>
      </w:r>
      <w:r>
        <w:t>Tali società potranno migrare a Office 365 Enterprise K1 in un secondo momento.</w:t>
      </w:r>
    </w:p>
    <w:p w14:paraId="2FD05360" w14:textId="77777777" w:rsidR="0001272B" w:rsidRDefault="0001272B" w:rsidP="0009164C">
      <w:pPr>
        <w:pStyle w:val="ProductList-Body"/>
        <w:rPr>
          <w:sz w:val="14"/>
        </w:rPr>
      </w:pPr>
    </w:p>
    <w:p w14:paraId="00F19A35" w14:textId="77777777" w:rsidR="008F537E" w:rsidRDefault="008F537E" w:rsidP="0009164C">
      <w:pPr>
        <w:pStyle w:val="ProductList-Body"/>
        <w:rPr>
          <w:sz w:val="14"/>
        </w:rPr>
      </w:pPr>
    </w:p>
    <w:p w14:paraId="4FB58C17" w14:textId="77777777" w:rsidR="008F537E" w:rsidRDefault="008F537E" w:rsidP="0009164C">
      <w:pPr>
        <w:pStyle w:val="ProductList-Body"/>
        <w:rPr>
          <w:sz w:val="14"/>
        </w:rPr>
      </w:pPr>
    </w:p>
    <w:p w14:paraId="02CC27FA" w14:textId="77777777" w:rsidR="008F537E" w:rsidRDefault="008F537E" w:rsidP="0009164C">
      <w:pPr>
        <w:pStyle w:val="ProductList-Body"/>
        <w:rPr>
          <w:sz w:val="14"/>
        </w:rPr>
      </w:pPr>
    </w:p>
    <w:p w14:paraId="6D2643AF" w14:textId="77777777" w:rsidR="008F537E" w:rsidRDefault="008F537E" w:rsidP="0009164C">
      <w:pPr>
        <w:pStyle w:val="ProductList-Body"/>
        <w:rPr>
          <w:sz w:val="14"/>
        </w:rPr>
      </w:pPr>
    </w:p>
    <w:p w14:paraId="5949DF11" w14:textId="6446ADD3" w:rsidR="00F6031E" w:rsidRPr="00AA6DF2" w:rsidRDefault="00F6031E" w:rsidP="00F6031E">
      <w:pPr>
        <w:pStyle w:val="ProductList-Body"/>
      </w:pPr>
      <w:r>
        <w:rPr>
          <w:b/>
          <w:color w:val="00188F"/>
        </w:rPr>
        <w:t xml:space="preserve">Office Multi Language Pack </w:t>
      </w:r>
    </w:p>
    <w:p w14:paraId="01FF8604" w14:textId="030322FA" w:rsidR="00F6031E" w:rsidRPr="00AA6DF2" w:rsidRDefault="00F6031E" w:rsidP="00F6031E">
      <w:pPr>
        <w:pStyle w:val="ProductList-Body"/>
      </w:pPr>
      <w:r>
        <w:t>Le società in possesso della famiglia di prodotti Office 365 che include Office 365 ProPlus potranno utilizzare l’ultima versione di Office Multi Language Pack con le copie del software delle applicazioni desktop che sono autorizzate a usare ai sensi delle loro sottoscrizioni qualificanti per la famiglia di prodotti Office 365. Qualora il contratto di una società conceda diritti perpetui di utilizzo del software ai sensi delle proprie licenze qualificanti, la società avrà il diritto perpetuo di utilizzo di Office Multi Language Pack con tale software.</w:t>
      </w:r>
      <w:r w:rsidR="00EA0320">
        <w:t xml:space="preserve"> </w:t>
      </w:r>
      <w:r>
        <w:t xml:space="preserve">Diversamente, il diritto di utilizzare l’Office Multi Language Pack cesserà alla scadenza dei diritti concessi dalle sottoscrizioni di Office 365 della licenza qualificante per Office System. </w:t>
      </w:r>
    </w:p>
    <w:p w14:paraId="7AD6889E" w14:textId="7D7BB223" w:rsidR="00105B4C" w:rsidRPr="008833BA" w:rsidRDefault="00105B4C" w:rsidP="00F6031E">
      <w:pPr>
        <w:pStyle w:val="ProductList-Body"/>
        <w:rPr>
          <w:sz w:val="14"/>
        </w:rPr>
      </w:pPr>
    </w:p>
    <w:p w14:paraId="33918D3E" w14:textId="77777777" w:rsidR="00105B4C" w:rsidRPr="00AA6DF2" w:rsidRDefault="00105B4C" w:rsidP="00105B4C">
      <w:pPr>
        <w:pStyle w:val="ProductList-Body"/>
      </w:pPr>
      <w:r>
        <w:rPr>
          <w:b/>
          <w:color w:val="00188F"/>
        </w:rPr>
        <w:t>E-Learning</w:t>
      </w:r>
    </w:p>
    <w:p w14:paraId="71E465AD" w14:textId="4932E52F" w:rsidR="00105B4C" w:rsidRPr="00AA6DF2" w:rsidRDefault="00105B4C" w:rsidP="00105B4C">
      <w:pPr>
        <w:pStyle w:val="ProductList-Body"/>
      </w:pPr>
      <w:r>
        <w:t>Le società in possesso delle famiglie di prodotti Office 365 che includono Office 365 ProPlus sono idonee a utilizzare i corsi di E-Learning per Applicazioni ospitati. Le società idonee riceveranno un codice di accesso per ogni iscrizione/contratto qualificante.</w:t>
      </w:r>
      <w:r w:rsidR="00EA0320">
        <w:t xml:space="preserve"> </w:t>
      </w:r>
      <w:r>
        <w:t>Le società potranno inoltre scaricare file E-learning di solo contenuto, conformi a SCORM (per Applicazioni) da VLSC per importarli in Learning Management System (LMS).</w:t>
      </w:r>
      <w:r w:rsidR="00EA0320">
        <w:t xml:space="preserve"> </w:t>
      </w:r>
      <w:r w:rsidR="00D451CA">
        <w:br/>
      </w:r>
      <w:r>
        <w:t xml:space="preserve">Per scaricare i file da VLSC non è necessario alcun codice di accesso. </w:t>
      </w:r>
    </w:p>
    <w:p w14:paraId="621D9C1A" w14:textId="77777777" w:rsidR="00105B4C" w:rsidRPr="008833BA" w:rsidRDefault="00105B4C" w:rsidP="00105B4C">
      <w:pPr>
        <w:pStyle w:val="ProductList-Body"/>
        <w:rPr>
          <w:sz w:val="14"/>
        </w:rPr>
      </w:pPr>
    </w:p>
    <w:p w14:paraId="24FA6DD5" w14:textId="678176CA" w:rsidR="00105B4C" w:rsidRPr="00AA6DF2" w:rsidRDefault="00105B4C" w:rsidP="00105B4C">
      <w:pPr>
        <w:pStyle w:val="ProductList-Body"/>
      </w:pPr>
      <w:r>
        <w:t>Il numero massimo di utenti per i quali una società potrà utilizzare il corso di E-Learning è uguale al numero di sottoscrizioni di Office 365 acquistate. Le società dovranno designare un utente per ciascuna licenza qualificante.</w:t>
      </w:r>
      <w:r w:rsidR="00EA0320">
        <w:t xml:space="preserve"> </w:t>
      </w:r>
      <w:r>
        <w:t>L’accesso non può essere trasferito da un utente a un altro.</w:t>
      </w:r>
      <w:r w:rsidR="00EA0320">
        <w:t xml:space="preserve"> </w:t>
      </w:r>
      <w:r>
        <w:t>Al momento del lancio di un corso individuale ciascun utente qualificato avrà a disposizione fino a 12 mesi per completarlo prima che l’accesso scada, a condizione che il corso sia avviato prima della data di scadenza della licenza “subscription”. Le società idonee potranno acquistare i kit di E-learning presso un centro di rifornimento regionale qualora l’opzione online non sia sufficiente. La distribuzione e l’utilizzo dei corsi di E-Learning da parte della società sono soggetti alle condizioni del relativo contratto di licenza.</w:t>
      </w:r>
      <w:r w:rsidR="00EA0320">
        <w:t xml:space="preserve"> </w:t>
      </w:r>
    </w:p>
    <w:p w14:paraId="36545CCC" w14:textId="77777777" w:rsidR="00105B4C" w:rsidRPr="008833BA" w:rsidRDefault="00105B4C" w:rsidP="00105B4C">
      <w:pPr>
        <w:pStyle w:val="ProductList-Body"/>
        <w:rPr>
          <w:sz w:val="14"/>
        </w:rPr>
      </w:pPr>
    </w:p>
    <w:p w14:paraId="42D7C0E2" w14:textId="783F2D54" w:rsidR="00A11413" w:rsidRPr="00AA6DF2" w:rsidRDefault="00105B4C" w:rsidP="00105B4C">
      <w:pPr>
        <w:pStyle w:val="ProductList-Body"/>
      </w:pPr>
      <w:r>
        <w:t>Le società con Contratti Enterprise e Select potranno ottenere contenuto conforme a SCORM (per Applicazioni) tramite download o DVD, mentre le società con Contratti Open e Open Value lo potranno ottenere (per Applicazioni) solo tramite DVD.</w:t>
      </w:r>
    </w:p>
    <w:p w14:paraId="72992577" w14:textId="77777777" w:rsidR="00A11413" w:rsidRPr="008833BA" w:rsidRDefault="00A11413" w:rsidP="00105B4C">
      <w:pPr>
        <w:pStyle w:val="ProductList-Body"/>
        <w:rPr>
          <w:sz w:val="14"/>
        </w:rPr>
      </w:pPr>
    </w:p>
    <w:p w14:paraId="70800D98" w14:textId="09B60C4C" w:rsidR="00A11413" w:rsidRPr="00AA6DF2" w:rsidRDefault="00A11413" w:rsidP="00105B4C">
      <w:pPr>
        <w:pStyle w:val="ProductList-Body"/>
      </w:pPr>
      <w:r>
        <w:rPr>
          <w:b/>
          <w:color w:val="00188F"/>
        </w:rPr>
        <w:t>Office Online</w:t>
      </w:r>
    </w:p>
    <w:p w14:paraId="0DB8A7C5" w14:textId="4522AE1A" w:rsidR="00A11413" w:rsidRPr="00AA6DF2" w:rsidRDefault="00A11413" w:rsidP="00A11413">
      <w:pPr>
        <w:pStyle w:val="ProductList-Body"/>
        <w:tabs>
          <w:tab w:val="clear" w:pos="158"/>
          <w:tab w:val="left" w:pos="180"/>
        </w:tabs>
      </w:pPr>
      <w:r>
        <w:t>Le società in possesso di famiglie di prodotti Office 365 che includono ProPlus sono idonee a utilizzare Office Online.</w:t>
      </w:r>
      <w:r w:rsidR="00EA0320">
        <w:t xml:space="preserve"> </w:t>
      </w:r>
      <w:r>
        <w:t xml:space="preserve">Gli utenti in possesso delle licenze per tali famiglie di prodotti potranno accedere a Office Online per la visualizzazione e la modifica dei documenti. Gli utenti dovranno anche ottenere la licenza per i piani di SharePoint Online per accedere al servizio Office Online. L’utilizzo di Office Online è disciplinato dalle relative condizioni di licenza disponibili nei Diritti di Utilizzo dei Servizi Online. </w:t>
      </w:r>
    </w:p>
    <w:p w14:paraId="0D770F40" w14:textId="77777777" w:rsidR="00882C43" w:rsidRPr="008833BA" w:rsidRDefault="00882C43" w:rsidP="00A11413">
      <w:pPr>
        <w:pStyle w:val="ProductList-Body"/>
        <w:tabs>
          <w:tab w:val="clear" w:pos="158"/>
          <w:tab w:val="left" w:pos="180"/>
        </w:tabs>
        <w:rPr>
          <w:sz w:val="14"/>
        </w:rPr>
      </w:pPr>
    </w:p>
    <w:p w14:paraId="74E4A893" w14:textId="7DE3A27D" w:rsidR="00882C43" w:rsidRPr="00AA6DF2" w:rsidRDefault="00882C43" w:rsidP="00882C43">
      <w:pPr>
        <w:pStyle w:val="ProductList-Body"/>
      </w:pPr>
      <w:r>
        <w:rPr>
          <w:b/>
          <w:color w:val="00188F"/>
        </w:rPr>
        <w:t>Riscatto del Codice Product Key di Office 365 Midsize Business</w:t>
      </w:r>
    </w:p>
    <w:p w14:paraId="3809EAB8" w14:textId="3E0EDC96" w:rsidR="00882C43" w:rsidRPr="00AA6DF2" w:rsidRDefault="00882C43" w:rsidP="00882C43">
      <w:pPr>
        <w:pStyle w:val="ProductList-Body"/>
        <w:tabs>
          <w:tab w:val="clear" w:pos="158"/>
          <w:tab w:val="left" w:pos="180"/>
        </w:tabs>
      </w:pPr>
      <w:r>
        <w:t>Office 365 Midsize Business è disponibile fino al 30 settembre 2015, dopodiché le sottoscrizioni non riscattate potranno essere utilizzate per un prodotto successivo.</w:t>
      </w:r>
    </w:p>
    <w:p w14:paraId="4FDCC087" w14:textId="57327EED" w:rsidR="00585A48" w:rsidRPr="00AA6DF2" w:rsidRDefault="004005A5" w:rsidP="00585A48">
      <w:pPr>
        <w:pStyle w:val="ProductList-Body"/>
        <w:shd w:val="clear" w:color="auto" w:fill="A6A6A6" w:themeFill="background1" w:themeFillShade="A6"/>
        <w:spacing w:before="120" w:after="240"/>
        <w:jc w:val="right"/>
      </w:pPr>
      <w:hyperlink w:anchor="ToC" w:history="1">
        <w:r w:rsidR="00603746">
          <w:rPr>
            <w:rStyle w:val="Hyperlink"/>
            <w:sz w:val="16"/>
            <w:szCs w:val="16"/>
          </w:rPr>
          <w:t>Sommario</w:t>
        </w:r>
      </w:hyperlink>
      <w:r w:rsidR="00603746">
        <w:rPr>
          <w:sz w:val="16"/>
          <w:szCs w:val="16"/>
        </w:rPr>
        <w:t xml:space="preserve"> / </w:t>
      </w:r>
      <w:hyperlink w:anchor="ChartKey" w:history="1">
        <w:r w:rsidR="00603746">
          <w:rPr>
            <w:rStyle w:val="Hyperlink"/>
            <w:sz w:val="16"/>
            <w:szCs w:val="16"/>
          </w:rPr>
          <w:t>Codici Tabella</w:t>
        </w:r>
      </w:hyperlink>
      <w:r w:rsidR="00603746">
        <w:rPr>
          <w:sz w:val="16"/>
          <w:szCs w:val="16"/>
        </w:rPr>
        <w:t xml:space="preserve"> / </w:t>
      </w:r>
      <w:hyperlink w:anchor="Index" w:history="1">
        <w:r w:rsidR="00603746">
          <w:rPr>
            <w:rStyle w:val="Hyperlink"/>
            <w:sz w:val="16"/>
            <w:szCs w:val="16"/>
          </w:rPr>
          <w:t>Indice</w:t>
        </w:r>
      </w:hyperlink>
    </w:p>
    <w:p w14:paraId="01CC1CAD" w14:textId="19AC67BC" w:rsidR="002C2D16" w:rsidRPr="00AA6DF2" w:rsidRDefault="00EE40B5" w:rsidP="002C2D16">
      <w:pPr>
        <w:pStyle w:val="ProductList-Offering2Heading"/>
        <w:outlineLvl w:val="2"/>
      </w:pPr>
      <w:r>
        <w:tab/>
      </w:r>
      <w:bookmarkStart w:id="1295" w:name="_Toc405814730"/>
      <w:bookmarkStart w:id="1296" w:name="_Toc379797371"/>
      <w:bookmarkStart w:id="1297" w:name="_Toc380513403"/>
      <w:bookmarkStart w:id="1298" w:name="_Toc380655453"/>
      <w:bookmarkStart w:id="1299" w:name="_Toc378147667"/>
      <w:bookmarkStart w:id="1300" w:name="_Toc378151564"/>
      <w:r>
        <w:t>OneDrive for Business</w:t>
      </w:r>
      <w:bookmarkEnd w:id="1295"/>
      <w:r>
        <w:fldChar w:fldCharType="begin"/>
      </w:r>
      <w:r>
        <w:instrText>XE "OneDrive for Business”"</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870"/>
        <w:gridCol w:w="630"/>
        <w:gridCol w:w="540"/>
        <w:gridCol w:w="630"/>
        <w:gridCol w:w="652"/>
        <w:gridCol w:w="739"/>
        <w:gridCol w:w="738"/>
        <w:gridCol w:w="739"/>
        <w:gridCol w:w="739"/>
        <w:gridCol w:w="739"/>
        <w:gridCol w:w="739"/>
      </w:tblGrid>
      <w:tr w:rsidR="002C2D16" w14:paraId="4DF71D18" w14:textId="77777777" w:rsidTr="00D451CA">
        <w:trPr>
          <w:cantSplit/>
          <w:tblHeader/>
        </w:trPr>
        <w:tc>
          <w:tcPr>
            <w:tcW w:w="3870" w:type="dxa"/>
            <w:tcBorders>
              <w:bottom w:val="nil"/>
            </w:tcBorders>
            <w:shd w:val="clear" w:color="auto" w:fill="00188F"/>
          </w:tcPr>
          <w:p w14:paraId="0E74D1F2" w14:textId="77777777" w:rsidR="002C2D16" w:rsidRPr="00EE0836" w:rsidRDefault="002C2D16" w:rsidP="00AA69BE">
            <w:pPr>
              <w:pStyle w:val="ProductList-OfferingBody"/>
              <w:ind w:left="-28"/>
              <w:rPr>
                <w:color w:val="FFFFFF" w:themeColor="background1"/>
              </w:rPr>
            </w:pPr>
            <w:r>
              <w:rPr>
                <w:color w:val="FFFFFF" w:themeColor="background1"/>
              </w:rPr>
              <w:t>Prodotti</w:t>
            </w:r>
          </w:p>
        </w:tc>
        <w:tc>
          <w:tcPr>
            <w:tcW w:w="630" w:type="dxa"/>
            <w:tcBorders>
              <w:bottom w:val="nil"/>
            </w:tcBorders>
            <w:shd w:val="clear" w:color="auto" w:fill="00188F"/>
            <w:vAlign w:val="center"/>
          </w:tcPr>
          <w:p w14:paraId="32A6F421" w14:textId="77777777" w:rsidR="002C2D16" w:rsidRPr="00EE0836" w:rsidRDefault="002C2D16" w:rsidP="00AA69BE">
            <w:pPr>
              <w:pStyle w:val="ProductList-OfferingBody"/>
              <w:ind w:left="-113"/>
              <w:jc w:val="center"/>
              <w:rPr>
                <w:color w:val="FFFFFF" w:themeColor="background1"/>
              </w:rPr>
            </w:pPr>
            <w:r>
              <w:rPr>
                <w:color w:val="FFFFFF" w:themeColor="background1"/>
              </w:rPr>
              <w:t>Punto</w:t>
            </w:r>
          </w:p>
        </w:tc>
        <w:tc>
          <w:tcPr>
            <w:tcW w:w="540" w:type="dxa"/>
            <w:tcBorders>
              <w:left w:val="single" w:sz="12" w:space="0" w:color="FFFFFF" w:themeColor="background1"/>
            </w:tcBorders>
            <w:shd w:val="clear" w:color="auto" w:fill="00188F"/>
            <w:vAlign w:val="center"/>
          </w:tcPr>
          <w:p w14:paraId="49F05DD8" w14:textId="7236124F" w:rsidR="002C2D16" w:rsidRPr="006E48F0" w:rsidRDefault="006E48F0" w:rsidP="00AA69BE">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“Contratto Campus e School” </w:instrText>
            </w:r>
            <w:r w:rsidRPr="006E48F0">
              <w:rPr>
                <w:color w:val="FFFFFF" w:themeColor="background1"/>
              </w:rPr>
              <w:fldChar w:fldCharType="separate"/>
            </w:r>
            <w:r w:rsidRPr="006E48F0">
              <w:rPr>
                <w:color w:val="FFFFFF" w:themeColor="background1"/>
              </w:rPr>
              <w:t>CA/SA</w:t>
            </w:r>
            <w:r w:rsidRPr="006E48F0">
              <w:rPr>
                <w:color w:val="FFFFFF" w:themeColor="background1"/>
              </w:rPr>
              <w:fldChar w:fldCharType="end"/>
            </w:r>
          </w:p>
        </w:tc>
        <w:tc>
          <w:tcPr>
            <w:tcW w:w="630" w:type="dxa"/>
            <w:shd w:val="clear" w:color="auto" w:fill="00188F"/>
            <w:vAlign w:val="center"/>
          </w:tcPr>
          <w:p w14:paraId="254D08BA" w14:textId="4825A579" w:rsidR="002C2D16" w:rsidRPr="006E48F0" w:rsidRDefault="006E48F0" w:rsidP="00AA69BE">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“Contratto Enterprise e Contratto Enterprise Subscription” </w:instrText>
            </w:r>
            <w:r w:rsidRPr="006E48F0">
              <w:rPr>
                <w:color w:val="FFFFFF" w:themeColor="background1"/>
              </w:rPr>
              <w:fldChar w:fldCharType="separate"/>
            </w:r>
            <w:r w:rsidRPr="006E48F0">
              <w:rPr>
                <w:color w:val="FFFFFF" w:themeColor="background1"/>
              </w:rPr>
              <w:t>EA/EAS</w:t>
            </w:r>
            <w:r w:rsidRPr="006E48F0">
              <w:rPr>
                <w:color w:val="FFFFFF" w:themeColor="background1"/>
              </w:rPr>
              <w:fldChar w:fldCharType="end"/>
            </w:r>
          </w:p>
        </w:tc>
        <w:tc>
          <w:tcPr>
            <w:tcW w:w="652" w:type="dxa"/>
            <w:shd w:val="clear" w:color="auto" w:fill="00188F"/>
            <w:vAlign w:val="center"/>
          </w:tcPr>
          <w:p w14:paraId="17549892" w14:textId="5B279FD7" w:rsidR="002C2D16" w:rsidRPr="006E48F0" w:rsidRDefault="006E48F0" w:rsidP="00AA69BE">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“Enrollment for Education Solutions” </w:instrText>
            </w:r>
            <w:r w:rsidRPr="006E48F0">
              <w:rPr>
                <w:color w:val="FFFFFF" w:themeColor="background1"/>
              </w:rPr>
              <w:fldChar w:fldCharType="separate"/>
            </w:r>
            <w:r w:rsidRPr="006E48F0">
              <w:rPr>
                <w:color w:val="FFFFFF" w:themeColor="background1"/>
              </w:rPr>
              <w:t>EES</w:t>
            </w:r>
            <w:r w:rsidRPr="006E48F0">
              <w:rPr>
                <w:color w:val="FFFFFF" w:themeColor="background1"/>
              </w:rPr>
              <w:fldChar w:fldCharType="end"/>
            </w:r>
          </w:p>
        </w:tc>
        <w:tc>
          <w:tcPr>
            <w:tcW w:w="739" w:type="dxa"/>
            <w:shd w:val="clear" w:color="auto" w:fill="00188F"/>
            <w:vAlign w:val="center"/>
          </w:tcPr>
          <w:p w14:paraId="236DDA14" w14:textId="55401FB1" w:rsidR="002C2D16" w:rsidRPr="006E48F0" w:rsidRDefault="006E48F0" w:rsidP="00AA69BE">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“Contratto per i Prodotti e i Servizi Microsoft” </w:instrText>
            </w:r>
            <w:r w:rsidRPr="006E48F0">
              <w:rPr>
                <w:color w:val="FFFFFF" w:themeColor="background1"/>
              </w:rPr>
              <w:fldChar w:fldCharType="separate"/>
            </w:r>
            <w:r w:rsidRPr="006E48F0">
              <w:rPr>
                <w:color w:val="FFFFFF" w:themeColor="background1"/>
              </w:rPr>
              <w:t>MPSA</w:t>
            </w:r>
            <w:r w:rsidRPr="006E48F0">
              <w:rPr>
                <w:color w:val="FFFFFF" w:themeColor="background1"/>
              </w:rPr>
              <w:fldChar w:fldCharType="end"/>
            </w:r>
          </w:p>
        </w:tc>
        <w:tc>
          <w:tcPr>
            <w:tcW w:w="738" w:type="dxa"/>
            <w:shd w:val="clear" w:color="auto" w:fill="00188F"/>
            <w:vAlign w:val="center"/>
          </w:tcPr>
          <w:p w14:paraId="4853FE38" w14:textId="517D2C91" w:rsidR="002C2D16" w:rsidRPr="006E48F0" w:rsidRDefault="006E48F0" w:rsidP="00AA69BE">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“Open License” </w:instrText>
            </w:r>
            <w:r w:rsidRPr="006E48F0">
              <w:rPr>
                <w:color w:val="FFFFFF" w:themeColor="background1"/>
              </w:rPr>
              <w:fldChar w:fldCharType="separate"/>
            </w:r>
            <w:r w:rsidRPr="006E48F0">
              <w:rPr>
                <w:color w:val="FFFFFF" w:themeColor="background1"/>
              </w:rPr>
              <w:t>OL</w:t>
            </w:r>
            <w:r w:rsidRPr="006E48F0">
              <w:rPr>
                <w:color w:val="FFFFFF" w:themeColor="background1"/>
              </w:rPr>
              <w:fldChar w:fldCharType="end"/>
            </w:r>
          </w:p>
        </w:tc>
        <w:tc>
          <w:tcPr>
            <w:tcW w:w="739" w:type="dxa"/>
            <w:shd w:val="clear" w:color="auto" w:fill="00188F"/>
            <w:vAlign w:val="center"/>
          </w:tcPr>
          <w:p w14:paraId="594C72B9" w14:textId="007A1A59" w:rsidR="002C2D16" w:rsidRPr="006E48F0" w:rsidRDefault="006E48F0" w:rsidP="00AA69BE">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“Requisito minimo per i Programmi Open” </w:instrText>
            </w:r>
            <w:r w:rsidRPr="006E48F0">
              <w:rPr>
                <w:color w:val="FFFFFF" w:themeColor="background1"/>
              </w:rPr>
              <w:fldChar w:fldCharType="separate"/>
            </w:r>
            <w:r w:rsidRPr="006E48F0">
              <w:rPr>
                <w:color w:val="FFFFFF" w:themeColor="background1"/>
              </w:rPr>
              <w:t>OM</w:t>
            </w:r>
            <w:r w:rsidRPr="006E48F0">
              <w:rPr>
                <w:color w:val="FFFFFF" w:themeColor="background1"/>
              </w:rPr>
              <w:fldChar w:fldCharType="end"/>
            </w:r>
          </w:p>
        </w:tc>
        <w:tc>
          <w:tcPr>
            <w:tcW w:w="739" w:type="dxa"/>
            <w:shd w:val="clear" w:color="auto" w:fill="00188F"/>
            <w:vAlign w:val="center"/>
          </w:tcPr>
          <w:p w14:paraId="64DA0EE1" w14:textId="66EDFADB" w:rsidR="002C2D16" w:rsidRPr="006E48F0" w:rsidRDefault="006E48F0" w:rsidP="00AA69BE">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“Open Value e Open Value Subscription” </w:instrText>
            </w:r>
            <w:r w:rsidRPr="006E48F0">
              <w:rPr>
                <w:color w:val="FFFFFF" w:themeColor="background1"/>
              </w:rPr>
              <w:fldChar w:fldCharType="separate"/>
            </w:r>
            <w:r w:rsidRPr="006E48F0">
              <w:rPr>
                <w:color w:val="FFFFFF" w:themeColor="background1"/>
              </w:rPr>
              <w:t>OV/OVS</w:t>
            </w:r>
            <w:r w:rsidRPr="006E48F0">
              <w:rPr>
                <w:color w:val="FFFFFF" w:themeColor="background1"/>
              </w:rPr>
              <w:fldChar w:fldCharType="end"/>
            </w:r>
          </w:p>
        </w:tc>
        <w:tc>
          <w:tcPr>
            <w:tcW w:w="739" w:type="dxa"/>
            <w:shd w:val="clear" w:color="auto" w:fill="00188F"/>
            <w:vAlign w:val="center"/>
          </w:tcPr>
          <w:p w14:paraId="1C79A841" w14:textId="6321D959" w:rsidR="002C2D16" w:rsidRPr="006E48F0" w:rsidRDefault="006E48F0" w:rsidP="00AA69BE">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“Select e Select Plus” </w:instrText>
            </w:r>
            <w:r w:rsidRPr="006E48F0">
              <w:rPr>
                <w:color w:val="FFFFFF" w:themeColor="background1"/>
              </w:rPr>
              <w:fldChar w:fldCharType="separate"/>
            </w:r>
            <w:r w:rsidRPr="006E48F0">
              <w:rPr>
                <w:color w:val="FFFFFF" w:themeColor="background1"/>
              </w:rPr>
              <w:t>S/S+</w:t>
            </w:r>
            <w:r w:rsidRPr="006E48F0">
              <w:rPr>
                <w:color w:val="FFFFFF" w:themeColor="background1"/>
              </w:rPr>
              <w:fldChar w:fldCharType="end"/>
            </w:r>
          </w:p>
        </w:tc>
        <w:tc>
          <w:tcPr>
            <w:tcW w:w="739" w:type="dxa"/>
            <w:shd w:val="clear" w:color="auto" w:fill="00188F"/>
            <w:vAlign w:val="center"/>
          </w:tcPr>
          <w:p w14:paraId="02388947" w14:textId="10313732" w:rsidR="002C2D16" w:rsidRPr="006E48F0" w:rsidRDefault="006E48F0" w:rsidP="00AA69BE">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“Iscrizione Server and Cloud” </w:instrText>
            </w:r>
            <w:r w:rsidRPr="006E48F0">
              <w:rPr>
                <w:color w:val="FFFFFF" w:themeColor="background1"/>
              </w:rPr>
              <w:fldChar w:fldCharType="separate"/>
            </w:r>
            <w:r w:rsidRPr="006E48F0">
              <w:rPr>
                <w:color w:val="FFFFFF" w:themeColor="background1"/>
              </w:rPr>
              <w:t>SCE</w:t>
            </w:r>
            <w:r w:rsidRPr="006E48F0">
              <w:rPr>
                <w:color w:val="FFFFFF" w:themeColor="background1"/>
              </w:rPr>
              <w:fldChar w:fldCharType="end"/>
            </w:r>
          </w:p>
        </w:tc>
      </w:tr>
      <w:tr w:rsidR="006E48F0" w14:paraId="08AFD6BF" w14:textId="77777777" w:rsidTr="00D451CA">
        <w:trPr>
          <w:cantSplit/>
          <w:tblHeader/>
        </w:trPr>
        <w:tc>
          <w:tcPr>
            <w:tcW w:w="3870" w:type="dxa"/>
            <w:tcBorders>
              <w:top w:val="nil"/>
              <w:left w:val="nil"/>
              <w:bottom w:val="dashSmallGap" w:sz="4" w:space="0" w:color="BFBFBF" w:themeColor="background1" w:themeShade="BF"/>
              <w:right w:val="nil"/>
            </w:tcBorders>
          </w:tcPr>
          <w:p w14:paraId="1C23F352" w14:textId="607BF999" w:rsidR="006E48F0" w:rsidRDefault="006E48F0" w:rsidP="00AA69BE">
            <w:pPr>
              <w:pStyle w:val="ProductList-Offering2"/>
            </w:pPr>
            <w:bookmarkStart w:id="1301" w:name="_Toc405814731"/>
            <w:r>
              <w:t>OneDrive for Business con Office Online (SL per Utente)</w:t>
            </w:r>
            <w:bookmarkEnd w:id="1301"/>
            <w:r>
              <w:fldChar w:fldCharType="begin"/>
            </w:r>
            <w:r>
              <w:instrText>XE "OneDrive for Business con Office Online (SL per Utente)"</w:instrText>
            </w:r>
            <w:r>
              <w:fldChar w:fldCharType="end"/>
            </w:r>
          </w:p>
        </w:tc>
        <w:tc>
          <w:tcPr>
            <w:tcW w:w="630" w:type="dxa"/>
            <w:tcBorders>
              <w:top w:val="nil"/>
              <w:left w:val="nil"/>
              <w:bottom w:val="dashSmallGap" w:sz="4" w:space="0" w:color="BFBFBF" w:themeColor="background1" w:themeShade="BF"/>
              <w:right w:val="nil"/>
            </w:tcBorders>
            <w:shd w:val="clear" w:color="auto" w:fill="auto"/>
            <w:vAlign w:val="center"/>
          </w:tcPr>
          <w:p w14:paraId="2A3A53DA" w14:textId="77777777" w:rsidR="006E48F0" w:rsidRDefault="006E48F0" w:rsidP="00AA69BE">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14:paraId="1AAF9B7A" w14:textId="77777777" w:rsidR="006E48F0" w:rsidRDefault="006E48F0" w:rsidP="00AA69BE">
            <w:pPr>
              <w:pStyle w:val="ProductList-OfferingBody"/>
              <w:ind w:left="-113"/>
              <w:jc w:val="center"/>
            </w:pPr>
          </w:p>
        </w:tc>
        <w:tc>
          <w:tcPr>
            <w:tcW w:w="630" w:type="dxa"/>
            <w:shd w:val="clear" w:color="auto" w:fill="70AD47" w:themeFill="accent6"/>
            <w:vAlign w:val="center"/>
          </w:tcPr>
          <w:p w14:paraId="5DEC6385" w14:textId="316B69AD" w:rsidR="006E48F0" w:rsidRPr="006E48F0" w:rsidRDefault="006E48F0" w:rsidP="00AA69BE">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c>
          <w:tcPr>
            <w:tcW w:w="652" w:type="dxa"/>
            <w:shd w:val="clear" w:color="auto" w:fill="BFBFBF" w:themeFill="background1" w:themeFillShade="BF"/>
            <w:vAlign w:val="center"/>
          </w:tcPr>
          <w:p w14:paraId="50B2DB1A" w14:textId="77777777" w:rsidR="006E48F0" w:rsidRDefault="006E48F0" w:rsidP="00AA69BE">
            <w:pPr>
              <w:pStyle w:val="ProductList-OfferingBody"/>
              <w:ind w:left="-113"/>
              <w:jc w:val="center"/>
            </w:pPr>
          </w:p>
        </w:tc>
        <w:tc>
          <w:tcPr>
            <w:tcW w:w="739" w:type="dxa"/>
            <w:shd w:val="clear" w:color="auto" w:fill="70AD47" w:themeFill="accent6"/>
            <w:vAlign w:val="center"/>
          </w:tcPr>
          <w:p w14:paraId="788C62F6" w14:textId="77777777" w:rsidR="006E48F0" w:rsidRDefault="006E48F0" w:rsidP="00AA69BE">
            <w:pPr>
              <w:pStyle w:val="ProductList-OfferingBody"/>
              <w:ind w:left="-113"/>
              <w:jc w:val="center"/>
            </w:pPr>
          </w:p>
        </w:tc>
        <w:tc>
          <w:tcPr>
            <w:tcW w:w="738" w:type="dxa"/>
            <w:shd w:val="clear" w:color="auto" w:fill="70AD47" w:themeFill="accent6"/>
            <w:vAlign w:val="center"/>
          </w:tcPr>
          <w:p w14:paraId="3CBD747F" w14:textId="77777777" w:rsidR="006E48F0" w:rsidRDefault="006E48F0" w:rsidP="00AA69BE">
            <w:pPr>
              <w:pStyle w:val="ProductList-OfferingBody"/>
              <w:ind w:left="-113"/>
              <w:jc w:val="center"/>
            </w:pPr>
          </w:p>
        </w:tc>
        <w:tc>
          <w:tcPr>
            <w:tcW w:w="739" w:type="dxa"/>
            <w:shd w:val="clear" w:color="auto" w:fill="70AD47" w:themeFill="accent6"/>
            <w:vAlign w:val="center"/>
          </w:tcPr>
          <w:p w14:paraId="4B2B132A" w14:textId="7AD5E414" w:rsidR="006E48F0" w:rsidRPr="006E48F0" w:rsidRDefault="006E48F0" w:rsidP="00AA69BE">
            <w:pPr>
              <w:pStyle w:val="ProductList-OfferingBody"/>
              <w:ind w:left="-113"/>
              <w:jc w:val="center"/>
            </w:pPr>
            <w:r w:rsidRPr="006E48F0">
              <w:fldChar w:fldCharType="begin"/>
            </w:r>
            <w:r w:rsidRPr="006E48F0">
              <w:instrText xml:space="preserve"> AutoTextList  \s NoStyle \t “Open License e Open Value” </w:instrText>
            </w:r>
            <w:r w:rsidRPr="006E48F0">
              <w:fldChar w:fldCharType="separate"/>
            </w:r>
            <w:r w:rsidRPr="006E48F0">
              <w:t>OF</w:t>
            </w:r>
            <w:r w:rsidRPr="006E48F0">
              <w:fldChar w:fldCharType="end"/>
            </w:r>
          </w:p>
        </w:tc>
        <w:tc>
          <w:tcPr>
            <w:tcW w:w="739" w:type="dxa"/>
            <w:shd w:val="clear" w:color="auto" w:fill="70AD47" w:themeFill="accent6"/>
            <w:vAlign w:val="center"/>
          </w:tcPr>
          <w:p w14:paraId="4E8B02BB" w14:textId="67165F1E" w:rsidR="006E48F0" w:rsidRPr="006E48F0" w:rsidRDefault="006E48F0" w:rsidP="00AA69BE">
            <w:pPr>
              <w:pStyle w:val="ProductList-OfferingBody"/>
              <w:ind w:left="-113"/>
              <w:jc w:val="center"/>
            </w:pPr>
            <w:r w:rsidRPr="006E48F0">
              <w:fldChar w:fldCharType="begin"/>
            </w:r>
            <w:r w:rsidRPr="006E48F0">
              <w:instrText xml:space="preserve"> AutoTextList  \s NoStyle \t “Non per l’Intera Organizzazione in Open Value”</w:instrText>
            </w:r>
            <w:r w:rsidRPr="006E48F0">
              <w:fldChar w:fldCharType="separate"/>
            </w:r>
            <w:r w:rsidRPr="006E48F0">
              <w:t xml:space="preserve"> P </w:t>
            </w:r>
            <w:r w:rsidRPr="006E48F0">
              <w:fldChar w:fldCharType="end"/>
            </w:r>
          </w:p>
        </w:tc>
        <w:tc>
          <w:tcPr>
            <w:tcW w:w="739" w:type="dxa"/>
            <w:shd w:val="clear" w:color="auto" w:fill="BFBFBF" w:themeFill="background1" w:themeFillShade="BF"/>
            <w:vAlign w:val="center"/>
          </w:tcPr>
          <w:p w14:paraId="45F49CEB" w14:textId="77777777" w:rsidR="006E48F0" w:rsidRDefault="006E48F0" w:rsidP="00AA69BE">
            <w:pPr>
              <w:pStyle w:val="ProductList-OfferingBody"/>
              <w:ind w:left="-113"/>
              <w:jc w:val="center"/>
            </w:pPr>
          </w:p>
        </w:tc>
        <w:tc>
          <w:tcPr>
            <w:tcW w:w="739" w:type="dxa"/>
            <w:shd w:val="clear" w:color="auto" w:fill="70AD47" w:themeFill="accent6"/>
            <w:vAlign w:val="center"/>
          </w:tcPr>
          <w:p w14:paraId="5434CD2B" w14:textId="76EB7C94" w:rsidR="006E48F0" w:rsidRDefault="006E48F0" w:rsidP="00AA69BE">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r>
      <w:tr w:rsidR="006E48F0" w14:paraId="6A96458D" w14:textId="77777777" w:rsidTr="00D451CA">
        <w:trPr>
          <w:cantSplit/>
          <w:tblHeader/>
        </w:trPr>
        <w:tc>
          <w:tcPr>
            <w:tcW w:w="3870" w:type="dxa"/>
            <w:tcBorders>
              <w:top w:val="dashSmallGap" w:sz="4" w:space="0" w:color="BFBFBF" w:themeColor="background1" w:themeShade="BF"/>
              <w:left w:val="nil"/>
              <w:bottom w:val="nil"/>
              <w:right w:val="nil"/>
            </w:tcBorders>
          </w:tcPr>
          <w:p w14:paraId="5CCE14FB" w14:textId="22AA5E0D" w:rsidR="006E48F0" w:rsidRDefault="006E48F0" w:rsidP="00AA69BE">
            <w:pPr>
              <w:pStyle w:val="ProductList-Offering2"/>
            </w:pPr>
            <w:bookmarkStart w:id="1302" w:name="_Toc405814732"/>
            <w:r>
              <w:t>OneDrive for Business con Office Online G (SL per Utente)</w:t>
            </w:r>
            <w:bookmarkEnd w:id="1302"/>
            <w:r>
              <w:fldChar w:fldCharType="begin"/>
            </w:r>
            <w:r>
              <w:instrText>XE "OneDrive for Business con Office Online G (SL per Utente)"</w:instrText>
            </w:r>
            <w:r>
              <w:fldChar w:fldCharType="end"/>
            </w:r>
          </w:p>
        </w:tc>
        <w:tc>
          <w:tcPr>
            <w:tcW w:w="630" w:type="dxa"/>
            <w:tcBorders>
              <w:top w:val="dashSmallGap" w:sz="4" w:space="0" w:color="BFBFBF" w:themeColor="background1" w:themeShade="BF"/>
              <w:left w:val="nil"/>
              <w:bottom w:val="nil"/>
              <w:right w:val="nil"/>
            </w:tcBorders>
            <w:shd w:val="clear" w:color="auto" w:fill="auto"/>
            <w:vAlign w:val="center"/>
          </w:tcPr>
          <w:p w14:paraId="6907D8D8" w14:textId="77777777" w:rsidR="006E48F0" w:rsidRDefault="006E48F0" w:rsidP="00AA69BE">
            <w:pPr>
              <w:pStyle w:val="ProductList-OfferingBody"/>
              <w:ind w:left="-113"/>
              <w:jc w:val="center"/>
            </w:pPr>
          </w:p>
        </w:tc>
        <w:tc>
          <w:tcPr>
            <w:tcW w:w="540" w:type="dxa"/>
            <w:tcBorders>
              <w:left w:val="single" w:sz="12" w:space="0" w:color="FFFFFF" w:themeColor="background1"/>
            </w:tcBorders>
            <w:shd w:val="clear" w:color="auto" w:fill="BFBFBF" w:themeFill="background1" w:themeFillShade="BF"/>
            <w:vAlign w:val="center"/>
          </w:tcPr>
          <w:p w14:paraId="6D16B361" w14:textId="77777777" w:rsidR="006E48F0" w:rsidRDefault="006E48F0" w:rsidP="00AA69BE">
            <w:pPr>
              <w:pStyle w:val="ProductList-OfferingBody"/>
              <w:ind w:left="-113"/>
              <w:jc w:val="center"/>
            </w:pPr>
          </w:p>
        </w:tc>
        <w:tc>
          <w:tcPr>
            <w:tcW w:w="630" w:type="dxa"/>
            <w:shd w:val="clear" w:color="auto" w:fill="70AD47" w:themeFill="accent6"/>
            <w:vAlign w:val="center"/>
          </w:tcPr>
          <w:p w14:paraId="1AEC7312" w14:textId="1B30B728" w:rsidR="006E48F0" w:rsidRDefault="006E48F0" w:rsidP="00AA69BE">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c>
          <w:tcPr>
            <w:tcW w:w="652" w:type="dxa"/>
            <w:shd w:val="clear" w:color="auto" w:fill="BFBFBF" w:themeFill="background1" w:themeFillShade="BF"/>
            <w:vAlign w:val="center"/>
          </w:tcPr>
          <w:p w14:paraId="7C07437D" w14:textId="77777777" w:rsidR="006E48F0" w:rsidRDefault="006E48F0" w:rsidP="00AA69BE">
            <w:pPr>
              <w:pStyle w:val="ProductList-OfferingBody"/>
              <w:ind w:left="-113"/>
              <w:jc w:val="center"/>
            </w:pPr>
          </w:p>
        </w:tc>
        <w:tc>
          <w:tcPr>
            <w:tcW w:w="739" w:type="dxa"/>
            <w:shd w:val="clear" w:color="auto" w:fill="BFBFBF" w:themeFill="background1" w:themeFillShade="BF"/>
            <w:vAlign w:val="center"/>
          </w:tcPr>
          <w:p w14:paraId="3DB51D54" w14:textId="77777777" w:rsidR="006E48F0" w:rsidRDefault="006E48F0" w:rsidP="00AA69BE">
            <w:pPr>
              <w:pStyle w:val="ProductList-OfferingBody"/>
              <w:ind w:left="-113"/>
              <w:jc w:val="center"/>
            </w:pPr>
          </w:p>
        </w:tc>
        <w:tc>
          <w:tcPr>
            <w:tcW w:w="738" w:type="dxa"/>
            <w:shd w:val="clear" w:color="auto" w:fill="BFBFBF" w:themeFill="background1" w:themeFillShade="BF"/>
            <w:vAlign w:val="center"/>
          </w:tcPr>
          <w:p w14:paraId="6832F05C" w14:textId="77777777" w:rsidR="006E48F0" w:rsidRDefault="006E48F0" w:rsidP="00AA69BE">
            <w:pPr>
              <w:pStyle w:val="ProductList-OfferingBody"/>
              <w:ind w:left="-113"/>
              <w:jc w:val="center"/>
            </w:pPr>
          </w:p>
        </w:tc>
        <w:tc>
          <w:tcPr>
            <w:tcW w:w="739" w:type="dxa"/>
            <w:shd w:val="clear" w:color="auto" w:fill="BFBFBF" w:themeFill="background1" w:themeFillShade="BF"/>
            <w:vAlign w:val="center"/>
          </w:tcPr>
          <w:p w14:paraId="053BF941" w14:textId="77777777" w:rsidR="006E48F0" w:rsidRDefault="006E48F0" w:rsidP="00AA69BE">
            <w:pPr>
              <w:pStyle w:val="ProductList-OfferingBody"/>
              <w:ind w:left="-113"/>
              <w:jc w:val="center"/>
            </w:pPr>
          </w:p>
        </w:tc>
        <w:tc>
          <w:tcPr>
            <w:tcW w:w="739" w:type="dxa"/>
            <w:shd w:val="clear" w:color="auto" w:fill="BFBFBF" w:themeFill="background1" w:themeFillShade="BF"/>
            <w:vAlign w:val="center"/>
          </w:tcPr>
          <w:p w14:paraId="68D5E171" w14:textId="77777777" w:rsidR="006E48F0" w:rsidRDefault="006E48F0" w:rsidP="00AA69BE">
            <w:pPr>
              <w:pStyle w:val="ProductList-OfferingBody"/>
              <w:ind w:left="-113"/>
              <w:jc w:val="center"/>
            </w:pPr>
          </w:p>
        </w:tc>
        <w:tc>
          <w:tcPr>
            <w:tcW w:w="739" w:type="dxa"/>
            <w:shd w:val="clear" w:color="auto" w:fill="BFBFBF" w:themeFill="background1" w:themeFillShade="BF"/>
            <w:vAlign w:val="center"/>
          </w:tcPr>
          <w:p w14:paraId="70369A0B" w14:textId="77777777" w:rsidR="006E48F0" w:rsidRDefault="006E48F0" w:rsidP="00AA69BE">
            <w:pPr>
              <w:pStyle w:val="ProductList-OfferingBody"/>
              <w:ind w:left="-113"/>
              <w:jc w:val="center"/>
            </w:pPr>
          </w:p>
        </w:tc>
        <w:tc>
          <w:tcPr>
            <w:tcW w:w="739" w:type="dxa"/>
            <w:shd w:val="clear" w:color="auto" w:fill="BFBFBF" w:themeFill="background1" w:themeFillShade="BF"/>
            <w:vAlign w:val="center"/>
          </w:tcPr>
          <w:p w14:paraId="79C08AB5" w14:textId="77777777" w:rsidR="006E48F0" w:rsidRDefault="006E48F0" w:rsidP="00AA69BE">
            <w:pPr>
              <w:pStyle w:val="ProductList-OfferingBody"/>
              <w:ind w:left="-113"/>
              <w:jc w:val="center"/>
            </w:pPr>
          </w:p>
        </w:tc>
      </w:tr>
    </w:tbl>
    <w:p w14:paraId="21F71F8C" w14:textId="77777777" w:rsidR="002C2D16" w:rsidRPr="008833BA" w:rsidRDefault="002C2D16" w:rsidP="002C2D16">
      <w:pPr>
        <w:pStyle w:val="ProductList-Body"/>
        <w:rPr>
          <w:sz w:val="14"/>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780"/>
        <w:gridCol w:w="3150"/>
      </w:tblGrid>
      <w:tr w:rsidR="002C2D16" w14:paraId="3C235DF8" w14:textId="77777777" w:rsidTr="00D451CA">
        <w:tc>
          <w:tcPr>
            <w:tcW w:w="3870" w:type="dxa"/>
          </w:tcPr>
          <w:p w14:paraId="2081F1DD" w14:textId="77777777" w:rsidR="002C2D16" w:rsidRPr="00AA6DF2" w:rsidRDefault="002C2D16" w:rsidP="00AA69BE">
            <w:pPr>
              <w:pStyle w:val="ProductList-Body"/>
              <w:spacing w:before="20" w:after="20"/>
            </w:pPr>
            <w:r>
              <w:t>Idoneità alla Riduzione:</w:t>
            </w:r>
            <w:r>
              <w:rPr>
                <w:b/>
              </w:rPr>
              <w:t xml:space="preserve"> Tutte</w:t>
            </w:r>
          </w:p>
          <w:p w14:paraId="34286103" w14:textId="77777777" w:rsidR="002C2D16" w:rsidRDefault="002C2D16" w:rsidP="00AA69BE">
            <w:pPr>
              <w:pStyle w:val="ProductList-Body"/>
              <w:spacing w:before="20" w:after="20"/>
            </w:pPr>
            <w:r>
              <w:t xml:space="preserve">Idoneità alla Procedura di Ordine True-up: </w:t>
            </w:r>
            <w:r>
              <w:rPr>
                <w:b/>
              </w:rPr>
              <w:t>Tutti</w:t>
            </w:r>
          </w:p>
        </w:tc>
        <w:tc>
          <w:tcPr>
            <w:tcW w:w="3780" w:type="dxa"/>
          </w:tcPr>
          <w:p w14:paraId="0C1E6CA3" w14:textId="77777777" w:rsidR="002C2D16" w:rsidRPr="00AA6DF2" w:rsidRDefault="002C2D16" w:rsidP="00AA69BE">
            <w:pPr>
              <w:pStyle w:val="ProductList-Body"/>
              <w:spacing w:before="20" w:after="20"/>
            </w:pPr>
            <w:r>
              <w:t xml:space="preserve">Pool di Prodotti: </w:t>
            </w:r>
            <w:r>
              <w:rPr>
                <w:b/>
              </w:rPr>
              <w:t>Server</w:t>
            </w:r>
          </w:p>
          <w:p w14:paraId="063A53B4" w14:textId="77777777" w:rsidR="002C2D16" w:rsidRPr="0067772C" w:rsidRDefault="002C2D16" w:rsidP="00AA69BE">
            <w:pPr>
              <w:pStyle w:val="ProductList-Body"/>
              <w:spacing w:before="20" w:after="20"/>
              <w:rPr>
                <w:b/>
                <w:sz w:val="22"/>
              </w:rPr>
            </w:pPr>
            <w:r>
              <w:t xml:space="preserve">Idoneità al Servizio Esteso: </w:t>
            </w:r>
            <w:r>
              <w:rPr>
                <w:b/>
              </w:rPr>
              <w:t>Tutti</w:t>
            </w:r>
          </w:p>
        </w:tc>
        <w:tc>
          <w:tcPr>
            <w:tcW w:w="3150" w:type="dxa"/>
          </w:tcPr>
          <w:p w14:paraId="06A9D37F" w14:textId="77777777" w:rsidR="002C2D16" w:rsidRPr="001C3EDC" w:rsidRDefault="002C2D16" w:rsidP="00AA69BE">
            <w:pPr>
              <w:pStyle w:val="ProductList-Body"/>
              <w:spacing w:before="20" w:after="20"/>
              <w:rPr>
                <w:b/>
              </w:rPr>
            </w:pPr>
          </w:p>
        </w:tc>
      </w:tr>
    </w:tbl>
    <w:p w14:paraId="53F48FDF" w14:textId="6D6E8F7D" w:rsidR="002C2D16" w:rsidRPr="00AA6DF2" w:rsidRDefault="004005A5" w:rsidP="002C2D16">
      <w:pPr>
        <w:pStyle w:val="ProductList-Body"/>
        <w:shd w:val="clear" w:color="auto" w:fill="A6A6A6" w:themeFill="background1" w:themeFillShade="A6"/>
        <w:spacing w:before="120" w:after="240"/>
        <w:jc w:val="right"/>
      </w:pPr>
      <w:hyperlink w:anchor="ToC" w:history="1">
        <w:r w:rsidR="00603746">
          <w:rPr>
            <w:rStyle w:val="Hyperlink"/>
            <w:sz w:val="16"/>
            <w:szCs w:val="16"/>
          </w:rPr>
          <w:t>Sommario</w:t>
        </w:r>
      </w:hyperlink>
      <w:r w:rsidR="00603746">
        <w:rPr>
          <w:sz w:val="16"/>
          <w:szCs w:val="16"/>
        </w:rPr>
        <w:t xml:space="preserve"> / </w:t>
      </w:r>
      <w:hyperlink w:anchor="ChartKey" w:history="1">
        <w:r w:rsidR="00603746">
          <w:rPr>
            <w:rStyle w:val="Hyperlink"/>
            <w:sz w:val="16"/>
            <w:szCs w:val="16"/>
          </w:rPr>
          <w:t>Codici Tabella</w:t>
        </w:r>
      </w:hyperlink>
      <w:r w:rsidR="00603746">
        <w:rPr>
          <w:sz w:val="16"/>
          <w:szCs w:val="16"/>
        </w:rPr>
        <w:t xml:space="preserve"> / </w:t>
      </w:r>
      <w:hyperlink w:anchor="Index" w:history="1">
        <w:r w:rsidR="00603746">
          <w:rPr>
            <w:rStyle w:val="Hyperlink"/>
            <w:sz w:val="16"/>
            <w:szCs w:val="16"/>
          </w:rPr>
          <w:t>Indice</w:t>
        </w:r>
      </w:hyperlink>
    </w:p>
    <w:p w14:paraId="4FDCC088" w14:textId="3E18BEA6" w:rsidR="00EE40B5" w:rsidRPr="00AA6DF2" w:rsidRDefault="006E3B3F" w:rsidP="003347D9">
      <w:pPr>
        <w:pStyle w:val="ProductList-Offering2Heading"/>
        <w:pBdr>
          <w:bottom w:val="none" w:sz="0" w:space="0" w:color="auto"/>
        </w:pBdr>
        <w:outlineLvl w:val="2"/>
      </w:pPr>
      <w:bookmarkStart w:id="1303" w:name="_Toc379797374"/>
      <w:bookmarkStart w:id="1304" w:name="_Toc380513406"/>
      <w:bookmarkStart w:id="1305" w:name="_Toc380655456"/>
      <w:bookmarkEnd w:id="1296"/>
      <w:bookmarkEnd w:id="1297"/>
      <w:bookmarkEnd w:id="1298"/>
      <w:r>
        <w:tab/>
      </w:r>
      <w:bookmarkStart w:id="1306" w:name="_Toc405814733"/>
      <w:r>
        <w:t>Project Online</w:t>
      </w:r>
      <w:bookmarkEnd w:id="1299"/>
      <w:bookmarkEnd w:id="1300"/>
      <w:bookmarkEnd w:id="1303"/>
      <w:bookmarkEnd w:id="1304"/>
      <w:bookmarkEnd w:id="1305"/>
      <w:bookmarkEnd w:id="1306"/>
      <w:r>
        <w:fldChar w:fldCharType="begin"/>
      </w:r>
      <w:r>
        <w:instrText>XE "Project Online"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C80ABF" w14:paraId="4FDCC094" w14:textId="77777777" w:rsidTr="003347D9">
        <w:trPr>
          <w:cantSplit/>
          <w:tblHeader/>
        </w:trPr>
        <w:tc>
          <w:tcPr>
            <w:tcW w:w="3367" w:type="dxa"/>
            <w:tcBorders>
              <w:bottom w:val="nil"/>
            </w:tcBorders>
            <w:shd w:val="clear" w:color="auto" w:fill="00188F"/>
          </w:tcPr>
          <w:p w14:paraId="4FDCC089" w14:textId="77777777" w:rsidR="00C80ABF" w:rsidRPr="00EE0836" w:rsidRDefault="00C80ABF"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FDCC08A" w14:textId="3F6A58E6" w:rsidR="00C80ABF" w:rsidRPr="00EE0836" w:rsidRDefault="00C80ABF"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08B" w14:textId="0BB72C8A" w:rsidR="00C80ABF" w:rsidRPr="00EE0836" w:rsidRDefault="00C80ABF"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“Contratto Campus e School” </w:instrText>
            </w:r>
            <w:r w:rsidRPr="006E48F0">
              <w:rPr>
                <w:color w:val="FFFFFF" w:themeColor="background1"/>
              </w:rPr>
              <w:fldChar w:fldCharType="separate"/>
            </w:r>
            <w:r w:rsidRPr="006E48F0">
              <w:rPr>
                <w:color w:val="FFFFFF" w:themeColor="background1"/>
              </w:rPr>
              <w:t>CA/SA</w:t>
            </w:r>
            <w:r w:rsidRPr="006E48F0">
              <w:rPr>
                <w:color w:val="FFFFFF" w:themeColor="background1"/>
              </w:rPr>
              <w:fldChar w:fldCharType="end"/>
            </w:r>
          </w:p>
        </w:tc>
        <w:tc>
          <w:tcPr>
            <w:tcW w:w="739" w:type="dxa"/>
            <w:shd w:val="clear" w:color="auto" w:fill="00188F"/>
            <w:vAlign w:val="center"/>
          </w:tcPr>
          <w:p w14:paraId="4FDCC08C" w14:textId="2F0043F0" w:rsidR="00C80ABF" w:rsidRPr="00EE0836" w:rsidRDefault="00C80ABF"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“Contratto Enterprise e Contratto Enterprise Subscription” </w:instrText>
            </w:r>
            <w:r w:rsidRPr="006E48F0">
              <w:rPr>
                <w:color w:val="FFFFFF" w:themeColor="background1"/>
              </w:rPr>
              <w:fldChar w:fldCharType="separate"/>
            </w:r>
            <w:r w:rsidRPr="006E48F0">
              <w:rPr>
                <w:color w:val="FFFFFF" w:themeColor="background1"/>
              </w:rPr>
              <w:t>EA/EAS</w:t>
            </w:r>
            <w:r w:rsidRPr="006E48F0">
              <w:rPr>
                <w:color w:val="FFFFFF" w:themeColor="background1"/>
              </w:rPr>
              <w:fldChar w:fldCharType="end"/>
            </w:r>
          </w:p>
        </w:tc>
        <w:tc>
          <w:tcPr>
            <w:tcW w:w="739" w:type="dxa"/>
            <w:shd w:val="clear" w:color="auto" w:fill="00188F"/>
            <w:vAlign w:val="center"/>
          </w:tcPr>
          <w:p w14:paraId="4FDCC08D" w14:textId="4DDDA459" w:rsidR="00C80ABF" w:rsidRPr="00EE0836" w:rsidRDefault="00C80ABF"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“Enrollment for Education Solutions” </w:instrText>
            </w:r>
            <w:r w:rsidRPr="006E48F0">
              <w:rPr>
                <w:color w:val="FFFFFF" w:themeColor="background1"/>
              </w:rPr>
              <w:fldChar w:fldCharType="separate"/>
            </w:r>
            <w:r w:rsidRPr="006E48F0">
              <w:rPr>
                <w:color w:val="FFFFFF" w:themeColor="background1"/>
              </w:rPr>
              <w:t>EES</w:t>
            </w:r>
            <w:r w:rsidRPr="006E48F0">
              <w:rPr>
                <w:color w:val="FFFFFF" w:themeColor="background1"/>
              </w:rPr>
              <w:fldChar w:fldCharType="end"/>
            </w:r>
          </w:p>
        </w:tc>
        <w:tc>
          <w:tcPr>
            <w:tcW w:w="739" w:type="dxa"/>
            <w:shd w:val="clear" w:color="auto" w:fill="00188F"/>
            <w:vAlign w:val="center"/>
          </w:tcPr>
          <w:p w14:paraId="4FDCC08E" w14:textId="77EA7C7D" w:rsidR="00C80ABF" w:rsidRPr="00EE0836" w:rsidRDefault="00C80ABF"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“Contratto per i Prodotti e i Servizi Microsoft” </w:instrText>
            </w:r>
            <w:r w:rsidRPr="006E48F0">
              <w:rPr>
                <w:color w:val="FFFFFF" w:themeColor="background1"/>
              </w:rPr>
              <w:fldChar w:fldCharType="separate"/>
            </w:r>
            <w:r w:rsidRPr="006E48F0">
              <w:rPr>
                <w:color w:val="FFFFFF" w:themeColor="background1"/>
              </w:rPr>
              <w:t>MPSA</w:t>
            </w:r>
            <w:r w:rsidRPr="006E48F0">
              <w:rPr>
                <w:color w:val="FFFFFF" w:themeColor="background1"/>
              </w:rPr>
              <w:fldChar w:fldCharType="end"/>
            </w:r>
          </w:p>
        </w:tc>
        <w:tc>
          <w:tcPr>
            <w:tcW w:w="738" w:type="dxa"/>
            <w:shd w:val="clear" w:color="auto" w:fill="00188F"/>
            <w:vAlign w:val="center"/>
          </w:tcPr>
          <w:p w14:paraId="4FDCC08F" w14:textId="74344248" w:rsidR="00C80ABF" w:rsidRPr="00EE0836" w:rsidRDefault="00C80ABF"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“Open License” </w:instrText>
            </w:r>
            <w:r w:rsidRPr="006E48F0">
              <w:rPr>
                <w:color w:val="FFFFFF" w:themeColor="background1"/>
              </w:rPr>
              <w:fldChar w:fldCharType="separate"/>
            </w:r>
            <w:r w:rsidRPr="006E48F0">
              <w:rPr>
                <w:color w:val="FFFFFF" w:themeColor="background1"/>
              </w:rPr>
              <w:t>OL</w:t>
            </w:r>
            <w:r w:rsidRPr="006E48F0">
              <w:rPr>
                <w:color w:val="FFFFFF" w:themeColor="background1"/>
              </w:rPr>
              <w:fldChar w:fldCharType="end"/>
            </w:r>
          </w:p>
        </w:tc>
        <w:tc>
          <w:tcPr>
            <w:tcW w:w="739" w:type="dxa"/>
            <w:shd w:val="clear" w:color="auto" w:fill="00188F"/>
            <w:vAlign w:val="center"/>
          </w:tcPr>
          <w:p w14:paraId="4FDCC090" w14:textId="09631BD9" w:rsidR="00C80ABF" w:rsidRPr="00EE0836" w:rsidRDefault="00C80ABF"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“Requisito minimo per i Programmi Open” </w:instrText>
            </w:r>
            <w:r w:rsidRPr="006E48F0">
              <w:rPr>
                <w:color w:val="FFFFFF" w:themeColor="background1"/>
              </w:rPr>
              <w:fldChar w:fldCharType="separate"/>
            </w:r>
            <w:r w:rsidRPr="006E48F0">
              <w:rPr>
                <w:color w:val="FFFFFF" w:themeColor="background1"/>
              </w:rPr>
              <w:t>OM</w:t>
            </w:r>
            <w:r w:rsidRPr="006E48F0">
              <w:rPr>
                <w:color w:val="FFFFFF" w:themeColor="background1"/>
              </w:rPr>
              <w:fldChar w:fldCharType="end"/>
            </w:r>
          </w:p>
        </w:tc>
        <w:tc>
          <w:tcPr>
            <w:tcW w:w="739" w:type="dxa"/>
            <w:shd w:val="clear" w:color="auto" w:fill="00188F"/>
            <w:vAlign w:val="center"/>
          </w:tcPr>
          <w:p w14:paraId="4FDCC091" w14:textId="5DD7A76A" w:rsidR="00C80ABF" w:rsidRPr="00EE0836" w:rsidRDefault="00C80ABF"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“Open Value e Open Value Subscription” </w:instrText>
            </w:r>
            <w:r w:rsidRPr="006E48F0">
              <w:rPr>
                <w:color w:val="FFFFFF" w:themeColor="background1"/>
              </w:rPr>
              <w:fldChar w:fldCharType="separate"/>
            </w:r>
            <w:r w:rsidRPr="006E48F0">
              <w:rPr>
                <w:color w:val="FFFFFF" w:themeColor="background1"/>
              </w:rPr>
              <w:t>OV/OVS</w:t>
            </w:r>
            <w:r w:rsidRPr="006E48F0">
              <w:rPr>
                <w:color w:val="FFFFFF" w:themeColor="background1"/>
              </w:rPr>
              <w:fldChar w:fldCharType="end"/>
            </w:r>
          </w:p>
        </w:tc>
        <w:tc>
          <w:tcPr>
            <w:tcW w:w="739" w:type="dxa"/>
            <w:shd w:val="clear" w:color="auto" w:fill="00188F"/>
            <w:vAlign w:val="center"/>
          </w:tcPr>
          <w:p w14:paraId="4FDCC092" w14:textId="39BB88B7" w:rsidR="00C80ABF" w:rsidRPr="00EE0836" w:rsidRDefault="00C80ABF"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“Select e Select Plus” </w:instrText>
            </w:r>
            <w:r w:rsidRPr="006E48F0">
              <w:rPr>
                <w:color w:val="FFFFFF" w:themeColor="background1"/>
              </w:rPr>
              <w:fldChar w:fldCharType="separate"/>
            </w:r>
            <w:r w:rsidRPr="006E48F0">
              <w:rPr>
                <w:color w:val="FFFFFF" w:themeColor="background1"/>
              </w:rPr>
              <w:t>S/S+</w:t>
            </w:r>
            <w:r w:rsidRPr="006E48F0">
              <w:rPr>
                <w:color w:val="FFFFFF" w:themeColor="background1"/>
              </w:rPr>
              <w:fldChar w:fldCharType="end"/>
            </w:r>
          </w:p>
        </w:tc>
        <w:tc>
          <w:tcPr>
            <w:tcW w:w="739" w:type="dxa"/>
            <w:shd w:val="clear" w:color="auto" w:fill="00188F"/>
            <w:vAlign w:val="center"/>
          </w:tcPr>
          <w:p w14:paraId="4FDCC093" w14:textId="31F83AA5" w:rsidR="00C80ABF" w:rsidRPr="00EE0836" w:rsidRDefault="00C80ABF"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“Iscrizione Server and Cloud” </w:instrText>
            </w:r>
            <w:r w:rsidRPr="006E48F0">
              <w:rPr>
                <w:color w:val="FFFFFF" w:themeColor="background1"/>
              </w:rPr>
              <w:fldChar w:fldCharType="separate"/>
            </w:r>
            <w:r w:rsidRPr="006E48F0">
              <w:rPr>
                <w:color w:val="FFFFFF" w:themeColor="background1"/>
              </w:rPr>
              <w:t>SCE</w:t>
            </w:r>
            <w:r w:rsidRPr="006E48F0">
              <w:rPr>
                <w:color w:val="FFFFFF" w:themeColor="background1"/>
              </w:rPr>
              <w:fldChar w:fldCharType="end"/>
            </w:r>
          </w:p>
        </w:tc>
      </w:tr>
      <w:tr w:rsidR="00C80ABF" w14:paraId="4FDCC0A0" w14:textId="77777777" w:rsidTr="003347D9">
        <w:trPr>
          <w:cantSplit/>
        </w:trPr>
        <w:tc>
          <w:tcPr>
            <w:tcW w:w="3367" w:type="dxa"/>
            <w:tcBorders>
              <w:top w:val="nil"/>
              <w:left w:val="nil"/>
              <w:bottom w:val="dashSmallGap" w:sz="4" w:space="0" w:color="BFBFBF" w:themeColor="background1" w:themeShade="BF"/>
              <w:right w:val="nil"/>
            </w:tcBorders>
          </w:tcPr>
          <w:p w14:paraId="4FDCC095" w14:textId="1B473983" w:rsidR="00C80ABF" w:rsidRDefault="00C80ABF" w:rsidP="002F0E74">
            <w:pPr>
              <w:pStyle w:val="ProductList-Offering2"/>
            </w:pPr>
            <w:bookmarkStart w:id="1307" w:name="_Toc379797375"/>
            <w:bookmarkStart w:id="1308" w:name="_Toc380513407"/>
            <w:bookmarkStart w:id="1309" w:name="_Toc380655457"/>
            <w:bookmarkStart w:id="1310" w:name="_Toc405814734"/>
            <w:r>
              <w:t>Project Online</w:t>
            </w:r>
            <w:bookmarkEnd w:id="1307"/>
            <w:bookmarkEnd w:id="1308"/>
            <w:bookmarkEnd w:id="1309"/>
            <w:bookmarkEnd w:id="1310"/>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FDCC096" w14:textId="77777777" w:rsidR="00C80ABF" w:rsidRDefault="00C80AB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97" w14:textId="48932DDA" w:rsidR="00C80ABF" w:rsidRDefault="00C80ABF" w:rsidP="00C4636F">
            <w:pPr>
              <w:pStyle w:val="ProductList-OfferingBody"/>
              <w:ind w:left="-113"/>
              <w:jc w:val="center"/>
            </w:pPr>
          </w:p>
        </w:tc>
        <w:tc>
          <w:tcPr>
            <w:tcW w:w="739" w:type="dxa"/>
            <w:shd w:val="clear" w:color="auto" w:fill="70AD47" w:themeFill="accent6"/>
            <w:vAlign w:val="center"/>
          </w:tcPr>
          <w:p w14:paraId="4FDCC098" w14:textId="2AE7F1B6" w:rsidR="00C80ABF" w:rsidRDefault="00C80ABF" w:rsidP="00C4636F">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c>
          <w:tcPr>
            <w:tcW w:w="739" w:type="dxa"/>
            <w:shd w:val="clear" w:color="auto" w:fill="BFBFBF" w:themeFill="background1" w:themeFillShade="BF"/>
            <w:vAlign w:val="center"/>
          </w:tcPr>
          <w:p w14:paraId="4FDCC099" w14:textId="77777777" w:rsidR="00C80ABF" w:rsidRDefault="00C80ABF" w:rsidP="00C4636F">
            <w:pPr>
              <w:pStyle w:val="ProductList-OfferingBody"/>
              <w:ind w:left="-113"/>
              <w:jc w:val="center"/>
            </w:pPr>
          </w:p>
        </w:tc>
        <w:tc>
          <w:tcPr>
            <w:tcW w:w="739" w:type="dxa"/>
            <w:shd w:val="clear" w:color="auto" w:fill="70AD47" w:themeFill="accent6"/>
            <w:vAlign w:val="center"/>
          </w:tcPr>
          <w:p w14:paraId="4FDCC09A" w14:textId="77777777" w:rsidR="00C80ABF" w:rsidRDefault="00C80ABF" w:rsidP="00C4636F">
            <w:pPr>
              <w:pStyle w:val="ProductList-OfferingBody"/>
              <w:ind w:left="-113"/>
              <w:jc w:val="center"/>
            </w:pPr>
          </w:p>
        </w:tc>
        <w:tc>
          <w:tcPr>
            <w:tcW w:w="738" w:type="dxa"/>
            <w:shd w:val="clear" w:color="auto" w:fill="70AD47" w:themeFill="accent6"/>
            <w:vAlign w:val="center"/>
          </w:tcPr>
          <w:p w14:paraId="4FDCC09B" w14:textId="77777777" w:rsidR="00C80ABF" w:rsidRDefault="00C80ABF" w:rsidP="00C4636F">
            <w:pPr>
              <w:pStyle w:val="ProductList-OfferingBody"/>
              <w:ind w:left="-113"/>
              <w:jc w:val="center"/>
            </w:pPr>
          </w:p>
        </w:tc>
        <w:tc>
          <w:tcPr>
            <w:tcW w:w="739" w:type="dxa"/>
            <w:shd w:val="clear" w:color="auto" w:fill="70AD47" w:themeFill="accent6"/>
            <w:vAlign w:val="center"/>
          </w:tcPr>
          <w:p w14:paraId="4FDCC09C" w14:textId="6027E8AD" w:rsidR="00C80ABF" w:rsidRDefault="00C80ABF" w:rsidP="00C4636F">
            <w:pPr>
              <w:pStyle w:val="ProductList-OfferingBody"/>
              <w:ind w:left="-113"/>
              <w:jc w:val="center"/>
            </w:pPr>
            <w:r w:rsidRPr="006E48F0">
              <w:fldChar w:fldCharType="begin"/>
            </w:r>
            <w:r w:rsidRPr="006E48F0">
              <w:instrText xml:space="preserve"> AutoTextList  \s NoStyle \t “Open License e Open Value” </w:instrText>
            </w:r>
            <w:r w:rsidRPr="006E48F0">
              <w:fldChar w:fldCharType="separate"/>
            </w:r>
            <w:r w:rsidRPr="006E48F0">
              <w:t>OF</w:t>
            </w:r>
            <w:r w:rsidRPr="006E48F0">
              <w:fldChar w:fldCharType="end"/>
            </w:r>
          </w:p>
        </w:tc>
        <w:tc>
          <w:tcPr>
            <w:tcW w:w="739" w:type="dxa"/>
            <w:shd w:val="clear" w:color="auto" w:fill="70AD47" w:themeFill="accent6"/>
            <w:vAlign w:val="center"/>
          </w:tcPr>
          <w:p w14:paraId="4FDCC09D" w14:textId="17FD83CC" w:rsidR="00C80ABF" w:rsidRDefault="00C80ABF" w:rsidP="00C4636F">
            <w:pPr>
              <w:pStyle w:val="ProductList-OfferingBody"/>
              <w:ind w:left="-113"/>
              <w:jc w:val="center"/>
            </w:pPr>
            <w:r w:rsidRPr="006E48F0">
              <w:fldChar w:fldCharType="begin"/>
            </w:r>
            <w:r w:rsidRPr="006E48F0">
              <w:instrText xml:space="preserve"> AutoTextList  \s NoStyle \t “Non per l’Intera Organizzazione in Open Value”</w:instrText>
            </w:r>
            <w:r w:rsidRPr="006E48F0">
              <w:fldChar w:fldCharType="separate"/>
            </w:r>
            <w:r w:rsidRPr="006E48F0">
              <w:t xml:space="preserve"> P </w:t>
            </w:r>
            <w:r w:rsidRPr="006E48F0">
              <w:fldChar w:fldCharType="end"/>
            </w:r>
          </w:p>
        </w:tc>
        <w:tc>
          <w:tcPr>
            <w:tcW w:w="739" w:type="dxa"/>
            <w:shd w:val="clear" w:color="auto" w:fill="BFBFBF" w:themeFill="background1" w:themeFillShade="BF"/>
            <w:vAlign w:val="center"/>
          </w:tcPr>
          <w:p w14:paraId="4FDCC09E" w14:textId="77777777" w:rsidR="00C80ABF" w:rsidRDefault="00C80ABF" w:rsidP="00C4636F">
            <w:pPr>
              <w:pStyle w:val="ProductList-OfferingBody"/>
              <w:ind w:left="-113"/>
              <w:jc w:val="center"/>
            </w:pPr>
          </w:p>
        </w:tc>
        <w:tc>
          <w:tcPr>
            <w:tcW w:w="739" w:type="dxa"/>
            <w:shd w:val="clear" w:color="auto" w:fill="70AD47" w:themeFill="accent6"/>
            <w:vAlign w:val="center"/>
          </w:tcPr>
          <w:p w14:paraId="4FDCC09F" w14:textId="1653608B" w:rsidR="00C80ABF" w:rsidRDefault="00C80ABF" w:rsidP="00C4636F">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r>
      <w:tr w:rsidR="00C80ABF" w14:paraId="4FDCC0AC" w14:textId="77777777" w:rsidTr="003347D9">
        <w:trPr>
          <w:cantSplit/>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0A1" w14:textId="28B9EEAC" w:rsidR="00C80ABF" w:rsidRDefault="00C80ABF" w:rsidP="002F0E74">
            <w:pPr>
              <w:pStyle w:val="ProductList-Offering2"/>
            </w:pPr>
            <w:bookmarkStart w:id="1311" w:name="_Toc379797376"/>
            <w:bookmarkStart w:id="1312" w:name="_Toc380513408"/>
            <w:bookmarkStart w:id="1313" w:name="_Toc380655458"/>
            <w:bookmarkStart w:id="1314" w:name="_Toc405814735"/>
            <w:r>
              <w:t>Project Online</w:t>
            </w:r>
            <w:r>
              <w:fldChar w:fldCharType="begin"/>
            </w:r>
            <w:r>
              <w:instrText>XE "Project Online"</w:instrText>
            </w:r>
            <w:r>
              <w:fldChar w:fldCharType="end"/>
            </w:r>
            <w:r>
              <w:t xml:space="preserve"> A</w:t>
            </w:r>
            <w:bookmarkEnd w:id="1311"/>
            <w:bookmarkEnd w:id="1312"/>
            <w:bookmarkEnd w:id="1313"/>
            <w:bookmarkEnd w:id="1314"/>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0A2" w14:textId="77777777" w:rsidR="00C80ABF" w:rsidRDefault="00C80ABF"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0A3" w14:textId="77777777" w:rsidR="00C80ABF" w:rsidRDefault="00C80ABF" w:rsidP="00C4636F">
            <w:pPr>
              <w:pStyle w:val="ProductList-OfferingBody"/>
              <w:ind w:left="-113"/>
              <w:jc w:val="center"/>
            </w:pPr>
            <w:r>
              <w:t>1</w:t>
            </w:r>
          </w:p>
        </w:tc>
        <w:tc>
          <w:tcPr>
            <w:tcW w:w="739" w:type="dxa"/>
            <w:shd w:val="clear" w:color="auto" w:fill="70AD47" w:themeFill="accent6"/>
            <w:vAlign w:val="center"/>
          </w:tcPr>
          <w:p w14:paraId="4FDCC0A4" w14:textId="092AB22A" w:rsidR="00C80ABF" w:rsidRDefault="00C80ABF" w:rsidP="00C4636F">
            <w:pPr>
              <w:pStyle w:val="ProductList-OfferingBody"/>
              <w:ind w:left="-113"/>
              <w:jc w:val="center"/>
            </w:pPr>
          </w:p>
        </w:tc>
        <w:tc>
          <w:tcPr>
            <w:tcW w:w="739" w:type="dxa"/>
            <w:shd w:val="clear" w:color="auto" w:fill="70AD47" w:themeFill="accent6"/>
            <w:vAlign w:val="center"/>
          </w:tcPr>
          <w:p w14:paraId="4FDCC0A5" w14:textId="11891E12" w:rsidR="00C80ABF" w:rsidRDefault="00C80ABF" w:rsidP="00C4636F">
            <w:pPr>
              <w:pStyle w:val="ProductList-OfferingBody"/>
              <w:ind w:left="-113"/>
              <w:jc w:val="center"/>
            </w:pPr>
            <w:r w:rsidRPr="00B24EAE">
              <w:fldChar w:fldCharType="begin"/>
            </w:r>
            <w:r w:rsidRPr="00B24EAE">
              <w:instrText xml:space="preserve"> AutoTextList  \s NoStyle \t “Prodotto Aggiuntivo Solo per OVS-ES” </w:instrText>
            </w:r>
            <w:r w:rsidRPr="00B24EAE">
              <w:fldChar w:fldCharType="separate"/>
            </w:r>
            <w:r w:rsidRPr="00B24EAE">
              <w:t>AV</w:t>
            </w:r>
            <w:r w:rsidRPr="00B24EAE">
              <w:fldChar w:fldCharType="end"/>
            </w:r>
            <w:r w:rsidRPr="00B24EAE">
              <w:t>,</w:t>
            </w:r>
            <w:r w:rsidRPr="00B24EAE">
              <w:fldChar w:fldCharType="begin"/>
            </w:r>
            <w:r w:rsidRPr="00B24EAE">
              <w:instrText xml:space="preserve"> AutoTextList  \s NoStyle \t “Offerta Studente Solo per EES” </w:instrText>
            </w:r>
            <w:r w:rsidRPr="00B24EAE">
              <w:fldChar w:fldCharType="separate"/>
            </w:r>
            <w:r w:rsidRPr="00B24EAE">
              <w:t>SE</w:t>
            </w:r>
            <w:r w:rsidRPr="00B24EAE">
              <w:fldChar w:fldCharType="end"/>
            </w:r>
          </w:p>
        </w:tc>
        <w:tc>
          <w:tcPr>
            <w:tcW w:w="739" w:type="dxa"/>
            <w:shd w:val="clear" w:color="auto" w:fill="BFBFBF" w:themeFill="background1" w:themeFillShade="BF"/>
            <w:vAlign w:val="center"/>
          </w:tcPr>
          <w:p w14:paraId="4FDCC0A6" w14:textId="77777777" w:rsidR="00C80ABF" w:rsidRDefault="00C80ABF" w:rsidP="00C4636F">
            <w:pPr>
              <w:pStyle w:val="ProductList-OfferingBody"/>
              <w:ind w:left="-113"/>
              <w:jc w:val="center"/>
            </w:pPr>
          </w:p>
        </w:tc>
        <w:tc>
          <w:tcPr>
            <w:tcW w:w="738" w:type="dxa"/>
            <w:shd w:val="clear" w:color="auto" w:fill="70AD47" w:themeFill="accent6"/>
            <w:vAlign w:val="center"/>
          </w:tcPr>
          <w:p w14:paraId="4FDCC0A7" w14:textId="77777777" w:rsidR="00C80ABF" w:rsidRDefault="00C80ABF" w:rsidP="00C4636F">
            <w:pPr>
              <w:pStyle w:val="ProductList-OfferingBody"/>
              <w:ind w:left="-113"/>
              <w:jc w:val="center"/>
            </w:pPr>
          </w:p>
        </w:tc>
        <w:tc>
          <w:tcPr>
            <w:tcW w:w="739" w:type="dxa"/>
            <w:shd w:val="clear" w:color="auto" w:fill="70AD47" w:themeFill="accent6"/>
            <w:vAlign w:val="center"/>
          </w:tcPr>
          <w:p w14:paraId="4FDCC0A8" w14:textId="22916649" w:rsidR="00C80ABF" w:rsidRDefault="00C80ABF" w:rsidP="00C4636F">
            <w:pPr>
              <w:pStyle w:val="ProductList-OfferingBody"/>
              <w:ind w:left="-113"/>
              <w:jc w:val="center"/>
            </w:pPr>
            <w:r w:rsidRPr="006E48F0">
              <w:fldChar w:fldCharType="begin"/>
            </w:r>
            <w:r w:rsidRPr="006E48F0">
              <w:instrText xml:space="preserve"> AutoTextList  \s NoStyle \t “Open License e Open Value” </w:instrText>
            </w:r>
            <w:r w:rsidRPr="006E48F0">
              <w:fldChar w:fldCharType="separate"/>
            </w:r>
            <w:r w:rsidRPr="006E48F0">
              <w:t>OF</w:t>
            </w:r>
            <w:r w:rsidRPr="006E48F0">
              <w:fldChar w:fldCharType="end"/>
            </w:r>
          </w:p>
        </w:tc>
        <w:tc>
          <w:tcPr>
            <w:tcW w:w="739" w:type="dxa"/>
            <w:shd w:val="clear" w:color="auto" w:fill="70AD47" w:themeFill="accent6"/>
            <w:vAlign w:val="center"/>
          </w:tcPr>
          <w:p w14:paraId="4FDCC0A9" w14:textId="6CC10C84" w:rsidR="00C80ABF" w:rsidRDefault="00C80ABF" w:rsidP="00C4636F">
            <w:pPr>
              <w:pStyle w:val="ProductList-OfferingBody"/>
              <w:ind w:left="-113"/>
              <w:jc w:val="center"/>
            </w:pPr>
            <w:r w:rsidRPr="006E48F0">
              <w:fldChar w:fldCharType="begin"/>
            </w:r>
            <w:r w:rsidRPr="006E48F0">
              <w:instrText xml:space="preserve"> AutoTextList  \s NoStyle \t “Non per l’Intera Organizzazione in Open Value”</w:instrText>
            </w:r>
            <w:r w:rsidRPr="006E48F0">
              <w:fldChar w:fldCharType="separate"/>
            </w:r>
            <w:r w:rsidRPr="006E48F0">
              <w:t xml:space="preserve"> P </w:t>
            </w:r>
            <w:r w:rsidRPr="006E48F0">
              <w:fldChar w:fldCharType="end"/>
            </w:r>
          </w:p>
        </w:tc>
        <w:tc>
          <w:tcPr>
            <w:tcW w:w="739" w:type="dxa"/>
            <w:shd w:val="clear" w:color="auto" w:fill="BFBFBF" w:themeFill="background1" w:themeFillShade="BF"/>
            <w:vAlign w:val="center"/>
          </w:tcPr>
          <w:p w14:paraId="4FDCC0AA" w14:textId="77777777" w:rsidR="00C80ABF" w:rsidRDefault="00C80ABF" w:rsidP="00C4636F">
            <w:pPr>
              <w:pStyle w:val="ProductList-OfferingBody"/>
              <w:ind w:left="-113"/>
              <w:jc w:val="center"/>
            </w:pPr>
          </w:p>
        </w:tc>
        <w:tc>
          <w:tcPr>
            <w:tcW w:w="739" w:type="dxa"/>
            <w:shd w:val="clear" w:color="auto" w:fill="70AD47" w:themeFill="accent6"/>
            <w:vAlign w:val="center"/>
          </w:tcPr>
          <w:p w14:paraId="4FDCC0AB" w14:textId="2390A96E" w:rsidR="00C80ABF" w:rsidRDefault="00C80ABF" w:rsidP="00C4636F">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r>
      <w:tr w:rsidR="00C80ABF" w14:paraId="0C4B2A87" w14:textId="77777777" w:rsidTr="003347D9">
        <w:trPr>
          <w:cantSplit/>
        </w:trPr>
        <w:tc>
          <w:tcPr>
            <w:tcW w:w="3367" w:type="dxa"/>
            <w:tcBorders>
              <w:top w:val="dashSmallGap" w:sz="4" w:space="0" w:color="BFBFBF" w:themeColor="background1" w:themeShade="BF"/>
              <w:left w:val="nil"/>
              <w:bottom w:val="nil"/>
              <w:right w:val="nil"/>
            </w:tcBorders>
          </w:tcPr>
          <w:p w14:paraId="1D2458E1" w14:textId="7BA4E553" w:rsidR="00C80ABF" w:rsidRDefault="00C80ABF" w:rsidP="001838D6">
            <w:pPr>
              <w:pStyle w:val="ProductList-Offering2"/>
            </w:pPr>
            <w:bookmarkStart w:id="1315" w:name="_Toc405814736"/>
            <w:r>
              <w:t>Project Lite</w:t>
            </w:r>
            <w:bookmarkEnd w:id="1315"/>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6727101" w14:textId="62899EF6" w:rsidR="00C80ABF" w:rsidRDefault="00C80ABF"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F65EEDB" w14:textId="77777777" w:rsidR="00C80ABF" w:rsidRDefault="00C80ABF" w:rsidP="001838D6">
            <w:pPr>
              <w:pStyle w:val="ProductList-OfferingBody"/>
              <w:ind w:left="-113"/>
              <w:jc w:val="center"/>
            </w:pPr>
          </w:p>
        </w:tc>
        <w:tc>
          <w:tcPr>
            <w:tcW w:w="739" w:type="dxa"/>
            <w:shd w:val="clear" w:color="auto" w:fill="70AD47" w:themeFill="accent6"/>
            <w:vAlign w:val="center"/>
          </w:tcPr>
          <w:p w14:paraId="448929F1" w14:textId="59B317C5" w:rsidR="00C80ABF" w:rsidRDefault="00C80ABF" w:rsidP="001838D6">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c>
          <w:tcPr>
            <w:tcW w:w="739" w:type="dxa"/>
            <w:shd w:val="clear" w:color="auto" w:fill="BFBFBF" w:themeFill="background1" w:themeFillShade="BF"/>
            <w:vAlign w:val="center"/>
          </w:tcPr>
          <w:p w14:paraId="5D1AC8FB" w14:textId="77777777" w:rsidR="00C80ABF" w:rsidRDefault="00C80ABF" w:rsidP="001838D6">
            <w:pPr>
              <w:pStyle w:val="ProductList-OfferingBody"/>
              <w:ind w:left="-113"/>
              <w:jc w:val="center"/>
            </w:pPr>
          </w:p>
        </w:tc>
        <w:tc>
          <w:tcPr>
            <w:tcW w:w="739" w:type="dxa"/>
            <w:shd w:val="clear" w:color="auto" w:fill="BFBFBF" w:themeFill="background1" w:themeFillShade="BF"/>
            <w:vAlign w:val="center"/>
          </w:tcPr>
          <w:p w14:paraId="679D3B7E" w14:textId="77777777" w:rsidR="00C80ABF" w:rsidRDefault="00C80ABF" w:rsidP="001838D6">
            <w:pPr>
              <w:pStyle w:val="ProductList-OfferingBody"/>
              <w:ind w:left="-113"/>
              <w:jc w:val="center"/>
            </w:pPr>
          </w:p>
        </w:tc>
        <w:tc>
          <w:tcPr>
            <w:tcW w:w="738" w:type="dxa"/>
            <w:shd w:val="clear" w:color="auto" w:fill="70AD47" w:themeFill="accent6"/>
            <w:vAlign w:val="center"/>
          </w:tcPr>
          <w:p w14:paraId="160049B6" w14:textId="77777777" w:rsidR="00C80ABF" w:rsidRDefault="00C80ABF" w:rsidP="001838D6">
            <w:pPr>
              <w:pStyle w:val="ProductList-OfferingBody"/>
              <w:ind w:left="-113"/>
              <w:jc w:val="center"/>
            </w:pPr>
          </w:p>
        </w:tc>
        <w:tc>
          <w:tcPr>
            <w:tcW w:w="739" w:type="dxa"/>
            <w:shd w:val="clear" w:color="auto" w:fill="70AD47" w:themeFill="accent6"/>
            <w:vAlign w:val="center"/>
          </w:tcPr>
          <w:p w14:paraId="2418850A" w14:textId="32146504" w:rsidR="00C80ABF" w:rsidRDefault="00C80ABF" w:rsidP="001838D6">
            <w:pPr>
              <w:pStyle w:val="ProductList-OfferingBody"/>
              <w:ind w:left="-113"/>
              <w:jc w:val="center"/>
            </w:pPr>
            <w:r w:rsidRPr="006E48F0">
              <w:fldChar w:fldCharType="begin"/>
            </w:r>
            <w:r w:rsidRPr="006E48F0">
              <w:instrText xml:space="preserve"> AutoTextList  \s NoStyle \t “Open License e Open Value” </w:instrText>
            </w:r>
            <w:r w:rsidRPr="006E48F0">
              <w:fldChar w:fldCharType="separate"/>
            </w:r>
            <w:r w:rsidRPr="006E48F0">
              <w:t>OF</w:t>
            </w:r>
            <w:r w:rsidRPr="006E48F0">
              <w:fldChar w:fldCharType="end"/>
            </w:r>
          </w:p>
        </w:tc>
        <w:tc>
          <w:tcPr>
            <w:tcW w:w="739" w:type="dxa"/>
            <w:shd w:val="clear" w:color="auto" w:fill="70AD47" w:themeFill="accent6"/>
            <w:vAlign w:val="center"/>
          </w:tcPr>
          <w:p w14:paraId="5BB493C4" w14:textId="0AC19CEC" w:rsidR="00C80ABF" w:rsidRDefault="00C80ABF" w:rsidP="001838D6">
            <w:pPr>
              <w:pStyle w:val="ProductList-OfferingBody"/>
              <w:ind w:left="-113"/>
              <w:jc w:val="center"/>
            </w:pPr>
            <w:r w:rsidRPr="006E48F0">
              <w:fldChar w:fldCharType="begin"/>
            </w:r>
            <w:r w:rsidRPr="006E48F0">
              <w:instrText xml:space="preserve"> AutoTextList  \s NoStyle \t “Non per l’Intera Organizzazione in Open Value”</w:instrText>
            </w:r>
            <w:r w:rsidRPr="006E48F0">
              <w:fldChar w:fldCharType="separate"/>
            </w:r>
            <w:r w:rsidRPr="006E48F0">
              <w:t xml:space="preserve"> P </w:t>
            </w:r>
            <w:r w:rsidRPr="006E48F0">
              <w:fldChar w:fldCharType="end"/>
            </w:r>
          </w:p>
        </w:tc>
        <w:tc>
          <w:tcPr>
            <w:tcW w:w="739" w:type="dxa"/>
            <w:shd w:val="clear" w:color="auto" w:fill="BFBFBF" w:themeFill="background1" w:themeFillShade="BF"/>
            <w:vAlign w:val="center"/>
          </w:tcPr>
          <w:p w14:paraId="3995BCD1" w14:textId="77777777" w:rsidR="00C80ABF" w:rsidRDefault="00C80ABF" w:rsidP="001838D6">
            <w:pPr>
              <w:pStyle w:val="ProductList-OfferingBody"/>
              <w:ind w:left="-113"/>
              <w:jc w:val="center"/>
            </w:pPr>
          </w:p>
        </w:tc>
        <w:tc>
          <w:tcPr>
            <w:tcW w:w="739" w:type="dxa"/>
            <w:shd w:val="clear" w:color="auto" w:fill="BFBFBF" w:themeFill="background1" w:themeFillShade="BF"/>
            <w:vAlign w:val="center"/>
          </w:tcPr>
          <w:p w14:paraId="40796602" w14:textId="77777777" w:rsidR="00C80ABF" w:rsidRPr="005A0966" w:rsidRDefault="00C80ABF" w:rsidP="001838D6">
            <w:pPr>
              <w:pStyle w:val="ProductList-OfferingBody"/>
              <w:ind w:left="-113"/>
              <w:jc w:val="center"/>
            </w:pPr>
          </w:p>
        </w:tc>
      </w:tr>
    </w:tbl>
    <w:p w14:paraId="4FDCC0AD" w14:textId="77777777" w:rsidR="00EE40B5" w:rsidRPr="00AA6DF2"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5"/>
        <w:gridCol w:w="3384"/>
        <w:gridCol w:w="3563"/>
      </w:tblGrid>
      <w:tr w:rsidR="00782C7B" w14:paraId="4FDCC0B1" w14:textId="77777777" w:rsidTr="00D451CA">
        <w:tc>
          <w:tcPr>
            <w:tcW w:w="3780" w:type="dxa"/>
          </w:tcPr>
          <w:p w14:paraId="4FDCC0AE" w14:textId="38812FE9" w:rsidR="00782C7B" w:rsidRDefault="001C3EDC" w:rsidP="001C3EDC">
            <w:pPr>
              <w:pStyle w:val="ProductList-Body"/>
              <w:spacing w:before="20" w:after="20"/>
            </w:pPr>
            <w:r>
              <w:t xml:space="preserve">Idoneità alla Riduzione: </w:t>
            </w:r>
            <w:r>
              <w:rPr>
                <w:b/>
              </w:rPr>
              <w:t>Tutte</w:t>
            </w:r>
            <w:r>
              <w:fldChar w:fldCharType="begin"/>
            </w:r>
            <w:r>
              <w:instrText>XE "Project Online"</w:instrText>
            </w:r>
            <w:r>
              <w:fldChar w:fldCharType="end"/>
            </w:r>
          </w:p>
        </w:tc>
        <w:tc>
          <w:tcPr>
            <w:tcW w:w="3413" w:type="dxa"/>
          </w:tcPr>
          <w:p w14:paraId="4FDCC0AF" w14:textId="77777777" w:rsidR="00782C7B" w:rsidRPr="001C3EDC" w:rsidRDefault="001C3EDC" w:rsidP="001C3EDC">
            <w:pPr>
              <w:pStyle w:val="ProductList-Body"/>
              <w:spacing w:before="20" w:after="20"/>
              <w:rPr>
                <w:b/>
              </w:rPr>
            </w:pPr>
            <w:r>
              <w:t xml:space="preserve">Pool di Prodotti: </w:t>
            </w:r>
            <w:r>
              <w:rPr>
                <w:b/>
              </w:rPr>
              <w:t>Server</w:t>
            </w:r>
          </w:p>
        </w:tc>
        <w:tc>
          <w:tcPr>
            <w:tcW w:w="3597" w:type="dxa"/>
          </w:tcPr>
          <w:p w14:paraId="4FDCC0B0" w14:textId="4F17D709" w:rsidR="00782C7B" w:rsidRPr="001C3EDC" w:rsidRDefault="001C3EDC" w:rsidP="001C3EDC">
            <w:pPr>
              <w:pStyle w:val="ProductList-Body"/>
              <w:spacing w:before="20" w:after="20"/>
              <w:rPr>
                <w:b/>
              </w:rPr>
            </w:pPr>
            <w:r>
              <w:t xml:space="preserve">Idoneità al Servizio Esteso: </w:t>
            </w:r>
            <w:r>
              <w:rPr>
                <w:b/>
              </w:rPr>
              <w:t>Tutte</w:t>
            </w:r>
            <w:r>
              <w:fldChar w:fldCharType="begin"/>
            </w:r>
            <w:r>
              <w:instrText>XE "Project Online"</w:instrText>
            </w:r>
            <w:r>
              <w:fldChar w:fldCharType="end"/>
            </w:r>
          </w:p>
        </w:tc>
      </w:tr>
      <w:tr w:rsidR="00782C7B" w14:paraId="4FDCC0B5" w14:textId="77777777" w:rsidTr="00D451CA">
        <w:tc>
          <w:tcPr>
            <w:tcW w:w="3780" w:type="dxa"/>
          </w:tcPr>
          <w:p w14:paraId="4FDCC0B2" w14:textId="60A1427E" w:rsidR="00782C7B" w:rsidRDefault="001C3EDC" w:rsidP="001C3EDC">
            <w:pPr>
              <w:pStyle w:val="ProductList-Body"/>
              <w:spacing w:before="20" w:after="20"/>
            </w:pPr>
            <w:r>
              <w:t xml:space="preserve">Idoneità alla Procedura di Ordine True-up: </w:t>
            </w:r>
            <w:r>
              <w:rPr>
                <w:b/>
              </w:rPr>
              <w:t>Tutte</w:t>
            </w:r>
            <w:r>
              <w:fldChar w:fldCharType="begin"/>
            </w:r>
            <w:r>
              <w:instrText>XE "Project Online"</w:instrText>
            </w:r>
            <w:r>
              <w:fldChar w:fldCharType="end"/>
            </w:r>
          </w:p>
        </w:tc>
        <w:tc>
          <w:tcPr>
            <w:tcW w:w="3413" w:type="dxa"/>
          </w:tcPr>
          <w:p w14:paraId="4FDCC0B3" w14:textId="2580CDE4" w:rsidR="00782C7B" w:rsidRPr="001C3EDC" w:rsidRDefault="001C3EDC" w:rsidP="001C3EDC">
            <w:pPr>
              <w:pStyle w:val="ProductList-Body"/>
              <w:spacing w:before="20" w:after="20"/>
              <w:rPr>
                <w:b/>
              </w:rPr>
            </w:pPr>
            <w:r>
              <w:t xml:space="preserve">Idoneità alla Transizione: </w:t>
            </w:r>
            <w:r>
              <w:rPr>
                <w:b/>
              </w:rPr>
              <w:t>Tutte</w:t>
            </w:r>
            <w:r>
              <w:fldChar w:fldCharType="begin"/>
            </w:r>
            <w:r>
              <w:instrText>XE "Project Online"</w:instrText>
            </w:r>
            <w:r>
              <w:fldChar w:fldCharType="end"/>
            </w:r>
          </w:p>
        </w:tc>
        <w:tc>
          <w:tcPr>
            <w:tcW w:w="3597" w:type="dxa"/>
          </w:tcPr>
          <w:p w14:paraId="4FDCC0B4" w14:textId="77777777" w:rsidR="00782C7B" w:rsidRDefault="00782C7B" w:rsidP="001C3EDC">
            <w:pPr>
              <w:pStyle w:val="ProductList-Body"/>
              <w:spacing w:before="20" w:after="20"/>
            </w:pPr>
          </w:p>
        </w:tc>
      </w:tr>
    </w:tbl>
    <w:p w14:paraId="4FDCC0B6" w14:textId="66BA9B32" w:rsidR="00585A48" w:rsidRPr="00AA6DF2" w:rsidRDefault="004005A5" w:rsidP="00585A48">
      <w:pPr>
        <w:pStyle w:val="ProductList-Body"/>
        <w:shd w:val="clear" w:color="auto" w:fill="A6A6A6" w:themeFill="background1" w:themeFillShade="A6"/>
        <w:spacing w:before="120" w:after="240"/>
        <w:jc w:val="right"/>
      </w:pPr>
      <w:hyperlink w:anchor="ToC" w:history="1">
        <w:r w:rsidR="00603746">
          <w:rPr>
            <w:rStyle w:val="Hyperlink"/>
            <w:sz w:val="16"/>
            <w:szCs w:val="16"/>
          </w:rPr>
          <w:t>Sommario</w:t>
        </w:r>
      </w:hyperlink>
      <w:r w:rsidR="00603746">
        <w:rPr>
          <w:sz w:val="16"/>
          <w:szCs w:val="16"/>
        </w:rPr>
        <w:t xml:space="preserve"> / </w:t>
      </w:r>
      <w:hyperlink w:anchor="ChartKey" w:history="1">
        <w:r w:rsidR="00603746">
          <w:rPr>
            <w:rStyle w:val="Hyperlink"/>
            <w:sz w:val="16"/>
            <w:szCs w:val="16"/>
          </w:rPr>
          <w:t>Codici Tabella</w:t>
        </w:r>
      </w:hyperlink>
      <w:r w:rsidR="00603746">
        <w:rPr>
          <w:sz w:val="16"/>
          <w:szCs w:val="16"/>
        </w:rPr>
        <w:t xml:space="preserve"> / </w:t>
      </w:r>
      <w:hyperlink w:anchor="Index" w:history="1">
        <w:r w:rsidR="00603746">
          <w:rPr>
            <w:rStyle w:val="Hyperlink"/>
            <w:sz w:val="16"/>
            <w:szCs w:val="16"/>
          </w:rPr>
          <w:t>Indice</w:t>
        </w:r>
      </w:hyperlink>
    </w:p>
    <w:p w14:paraId="4FDCC0B7" w14:textId="18E6B103" w:rsidR="00EE40B5" w:rsidRPr="00AA6DF2" w:rsidRDefault="00FA00BF" w:rsidP="00680B4D">
      <w:pPr>
        <w:pStyle w:val="ProductList-Offering2Heading"/>
        <w:outlineLvl w:val="2"/>
      </w:pPr>
      <w:r>
        <w:tab/>
      </w:r>
      <w:bookmarkStart w:id="1316" w:name="_Toc378147668"/>
      <w:bookmarkStart w:id="1317" w:name="_Toc378151565"/>
      <w:bookmarkStart w:id="1318" w:name="_Toc379797377"/>
      <w:bookmarkStart w:id="1319" w:name="_Toc380513409"/>
      <w:bookmarkStart w:id="1320" w:name="_Toc380655459"/>
      <w:bookmarkStart w:id="1321" w:name="SharePointOnline"/>
      <w:bookmarkStart w:id="1322" w:name="_Toc405814737"/>
      <w:r>
        <w:t>SharePoint Online</w:t>
      </w:r>
      <w:bookmarkEnd w:id="1316"/>
      <w:bookmarkEnd w:id="1317"/>
      <w:bookmarkEnd w:id="1318"/>
      <w:bookmarkEnd w:id="1319"/>
      <w:bookmarkEnd w:id="1320"/>
      <w:bookmarkEnd w:id="1321"/>
      <w:bookmarkEnd w:id="1322"/>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C80ABF" w14:paraId="4FDCC0C3" w14:textId="77777777" w:rsidTr="00E45713">
        <w:trPr>
          <w:cantSplit/>
          <w:tblHeader/>
        </w:trPr>
        <w:tc>
          <w:tcPr>
            <w:tcW w:w="3337" w:type="dxa"/>
            <w:tcBorders>
              <w:bottom w:val="nil"/>
            </w:tcBorders>
            <w:shd w:val="clear" w:color="auto" w:fill="00188F"/>
          </w:tcPr>
          <w:p w14:paraId="4FDCC0B8" w14:textId="77777777" w:rsidR="00C80ABF" w:rsidRPr="00EE0836" w:rsidRDefault="00C80ABF"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FDCC0B9" w14:textId="22ED920F" w:rsidR="00C80ABF" w:rsidRPr="00EE0836" w:rsidRDefault="00C80ABF"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0BA" w14:textId="4A1B6152" w:rsidR="00C80ABF" w:rsidRPr="00EE0836" w:rsidRDefault="00C80ABF"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“Contratto Campus e School” </w:instrText>
            </w:r>
            <w:r w:rsidRPr="006E48F0">
              <w:rPr>
                <w:color w:val="FFFFFF" w:themeColor="background1"/>
              </w:rPr>
              <w:fldChar w:fldCharType="separate"/>
            </w:r>
            <w:r w:rsidRPr="006E48F0">
              <w:rPr>
                <w:color w:val="FFFFFF" w:themeColor="background1"/>
              </w:rPr>
              <w:t>CA/SA</w:t>
            </w:r>
            <w:r w:rsidRPr="006E48F0">
              <w:rPr>
                <w:color w:val="FFFFFF" w:themeColor="background1"/>
              </w:rPr>
              <w:fldChar w:fldCharType="end"/>
            </w:r>
          </w:p>
        </w:tc>
        <w:tc>
          <w:tcPr>
            <w:tcW w:w="739" w:type="dxa"/>
            <w:shd w:val="clear" w:color="auto" w:fill="00188F"/>
            <w:vAlign w:val="center"/>
          </w:tcPr>
          <w:p w14:paraId="4FDCC0BB" w14:textId="75A2DA7E" w:rsidR="00C80ABF" w:rsidRPr="00EE0836" w:rsidRDefault="00C80ABF"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“Contratto Enterprise e Contratto Enterprise Subscription” </w:instrText>
            </w:r>
            <w:r w:rsidRPr="006E48F0">
              <w:rPr>
                <w:color w:val="FFFFFF" w:themeColor="background1"/>
              </w:rPr>
              <w:fldChar w:fldCharType="separate"/>
            </w:r>
            <w:r w:rsidRPr="006E48F0">
              <w:rPr>
                <w:color w:val="FFFFFF" w:themeColor="background1"/>
              </w:rPr>
              <w:t>EA/EAS</w:t>
            </w:r>
            <w:r w:rsidRPr="006E48F0">
              <w:rPr>
                <w:color w:val="FFFFFF" w:themeColor="background1"/>
              </w:rPr>
              <w:fldChar w:fldCharType="end"/>
            </w:r>
          </w:p>
        </w:tc>
        <w:tc>
          <w:tcPr>
            <w:tcW w:w="739" w:type="dxa"/>
            <w:shd w:val="clear" w:color="auto" w:fill="00188F"/>
            <w:vAlign w:val="center"/>
          </w:tcPr>
          <w:p w14:paraId="4FDCC0BC" w14:textId="6B223BD9" w:rsidR="00C80ABF" w:rsidRPr="00EE0836" w:rsidRDefault="00C80ABF"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“Enrollment for Education Solutions” </w:instrText>
            </w:r>
            <w:r w:rsidRPr="006E48F0">
              <w:rPr>
                <w:color w:val="FFFFFF" w:themeColor="background1"/>
              </w:rPr>
              <w:fldChar w:fldCharType="separate"/>
            </w:r>
            <w:r w:rsidRPr="006E48F0">
              <w:rPr>
                <w:color w:val="FFFFFF" w:themeColor="background1"/>
              </w:rPr>
              <w:t>EES</w:t>
            </w:r>
            <w:r w:rsidRPr="006E48F0">
              <w:rPr>
                <w:color w:val="FFFFFF" w:themeColor="background1"/>
              </w:rPr>
              <w:fldChar w:fldCharType="end"/>
            </w:r>
          </w:p>
        </w:tc>
        <w:tc>
          <w:tcPr>
            <w:tcW w:w="739" w:type="dxa"/>
            <w:shd w:val="clear" w:color="auto" w:fill="00188F"/>
            <w:vAlign w:val="center"/>
          </w:tcPr>
          <w:p w14:paraId="4FDCC0BD" w14:textId="23D079F0" w:rsidR="00C80ABF" w:rsidRPr="00EE0836" w:rsidRDefault="00C80ABF"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“Contratto per i Prodotti e i Servizi Microsoft” </w:instrText>
            </w:r>
            <w:r w:rsidRPr="006E48F0">
              <w:rPr>
                <w:color w:val="FFFFFF" w:themeColor="background1"/>
              </w:rPr>
              <w:fldChar w:fldCharType="separate"/>
            </w:r>
            <w:r w:rsidRPr="006E48F0">
              <w:rPr>
                <w:color w:val="FFFFFF" w:themeColor="background1"/>
              </w:rPr>
              <w:t>MPSA</w:t>
            </w:r>
            <w:r w:rsidRPr="006E48F0">
              <w:rPr>
                <w:color w:val="FFFFFF" w:themeColor="background1"/>
              </w:rPr>
              <w:fldChar w:fldCharType="end"/>
            </w:r>
          </w:p>
        </w:tc>
        <w:tc>
          <w:tcPr>
            <w:tcW w:w="738" w:type="dxa"/>
            <w:shd w:val="clear" w:color="auto" w:fill="00188F"/>
            <w:vAlign w:val="center"/>
          </w:tcPr>
          <w:p w14:paraId="4FDCC0BE" w14:textId="04C3668B" w:rsidR="00C80ABF" w:rsidRPr="00EE0836" w:rsidRDefault="00C80ABF"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“Open License” </w:instrText>
            </w:r>
            <w:r w:rsidRPr="006E48F0">
              <w:rPr>
                <w:color w:val="FFFFFF" w:themeColor="background1"/>
              </w:rPr>
              <w:fldChar w:fldCharType="separate"/>
            </w:r>
            <w:r w:rsidRPr="006E48F0">
              <w:rPr>
                <w:color w:val="FFFFFF" w:themeColor="background1"/>
              </w:rPr>
              <w:t>OL</w:t>
            </w:r>
            <w:r w:rsidRPr="006E48F0">
              <w:rPr>
                <w:color w:val="FFFFFF" w:themeColor="background1"/>
              </w:rPr>
              <w:fldChar w:fldCharType="end"/>
            </w:r>
          </w:p>
        </w:tc>
        <w:tc>
          <w:tcPr>
            <w:tcW w:w="739" w:type="dxa"/>
            <w:shd w:val="clear" w:color="auto" w:fill="00188F"/>
            <w:vAlign w:val="center"/>
          </w:tcPr>
          <w:p w14:paraId="4FDCC0BF" w14:textId="0CA4464B" w:rsidR="00C80ABF" w:rsidRPr="00EE0836" w:rsidRDefault="00C80ABF"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“Requisito minimo per i Programmi Open” </w:instrText>
            </w:r>
            <w:r w:rsidRPr="006E48F0">
              <w:rPr>
                <w:color w:val="FFFFFF" w:themeColor="background1"/>
              </w:rPr>
              <w:fldChar w:fldCharType="separate"/>
            </w:r>
            <w:r w:rsidRPr="006E48F0">
              <w:rPr>
                <w:color w:val="FFFFFF" w:themeColor="background1"/>
              </w:rPr>
              <w:t>OM</w:t>
            </w:r>
            <w:r w:rsidRPr="006E48F0">
              <w:rPr>
                <w:color w:val="FFFFFF" w:themeColor="background1"/>
              </w:rPr>
              <w:fldChar w:fldCharType="end"/>
            </w:r>
          </w:p>
        </w:tc>
        <w:tc>
          <w:tcPr>
            <w:tcW w:w="739" w:type="dxa"/>
            <w:shd w:val="clear" w:color="auto" w:fill="00188F"/>
            <w:vAlign w:val="center"/>
          </w:tcPr>
          <w:p w14:paraId="4FDCC0C0" w14:textId="6F548EAE" w:rsidR="00C80ABF" w:rsidRPr="00EE0836" w:rsidRDefault="00C80ABF"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“Open Value e Open Value Subscription” </w:instrText>
            </w:r>
            <w:r w:rsidRPr="006E48F0">
              <w:rPr>
                <w:color w:val="FFFFFF" w:themeColor="background1"/>
              </w:rPr>
              <w:fldChar w:fldCharType="separate"/>
            </w:r>
            <w:r w:rsidRPr="006E48F0">
              <w:rPr>
                <w:color w:val="FFFFFF" w:themeColor="background1"/>
              </w:rPr>
              <w:t>OV/OVS</w:t>
            </w:r>
            <w:r w:rsidRPr="006E48F0">
              <w:rPr>
                <w:color w:val="FFFFFF" w:themeColor="background1"/>
              </w:rPr>
              <w:fldChar w:fldCharType="end"/>
            </w:r>
          </w:p>
        </w:tc>
        <w:tc>
          <w:tcPr>
            <w:tcW w:w="739" w:type="dxa"/>
            <w:shd w:val="clear" w:color="auto" w:fill="00188F"/>
            <w:vAlign w:val="center"/>
          </w:tcPr>
          <w:p w14:paraId="4FDCC0C1" w14:textId="0888F0AA" w:rsidR="00C80ABF" w:rsidRPr="00EE0836" w:rsidRDefault="00C80ABF"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“Select e Select Plus” </w:instrText>
            </w:r>
            <w:r w:rsidRPr="006E48F0">
              <w:rPr>
                <w:color w:val="FFFFFF" w:themeColor="background1"/>
              </w:rPr>
              <w:fldChar w:fldCharType="separate"/>
            </w:r>
            <w:r w:rsidRPr="006E48F0">
              <w:rPr>
                <w:color w:val="FFFFFF" w:themeColor="background1"/>
              </w:rPr>
              <w:t>S/S+</w:t>
            </w:r>
            <w:r w:rsidRPr="006E48F0">
              <w:rPr>
                <w:color w:val="FFFFFF" w:themeColor="background1"/>
              </w:rPr>
              <w:fldChar w:fldCharType="end"/>
            </w:r>
          </w:p>
        </w:tc>
        <w:tc>
          <w:tcPr>
            <w:tcW w:w="739" w:type="dxa"/>
            <w:shd w:val="clear" w:color="auto" w:fill="00188F"/>
            <w:vAlign w:val="center"/>
          </w:tcPr>
          <w:p w14:paraId="4FDCC0C2" w14:textId="7FC0F3AE" w:rsidR="00C80ABF" w:rsidRPr="00EE0836" w:rsidRDefault="00C80ABF"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“Iscrizione Server and Cloud” </w:instrText>
            </w:r>
            <w:r w:rsidRPr="006E48F0">
              <w:rPr>
                <w:color w:val="FFFFFF" w:themeColor="background1"/>
              </w:rPr>
              <w:fldChar w:fldCharType="separate"/>
            </w:r>
            <w:r w:rsidRPr="006E48F0">
              <w:rPr>
                <w:color w:val="FFFFFF" w:themeColor="background1"/>
              </w:rPr>
              <w:t>SCE</w:t>
            </w:r>
            <w:r w:rsidRPr="006E48F0">
              <w:rPr>
                <w:color w:val="FFFFFF" w:themeColor="background1"/>
              </w:rPr>
              <w:fldChar w:fldCharType="end"/>
            </w:r>
          </w:p>
        </w:tc>
      </w:tr>
      <w:tr w:rsidR="00AD5271" w14:paraId="4FDCC0CF" w14:textId="77777777" w:rsidTr="00E45713">
        <w:trPr>
          <w:cantSplit/>
          <w:tblHeader/>
        </w:trPr>
        <w:tc>
          <w:tcPr>
            <w:tcW w:w="3337" w:type="dxa"/>
            <w:tcBorders>
              <w:top w:val="nil"/>
              <w:left w:val="nil"/>
              <w:bottom w:val="dashSmallGap" w:sz="4" w:space="0" w:color="BFBFBF" w:themeColor="background1" w:themeShade="BF"/>
              <w:right w:val="nil"/>
            </w:tcBorders>
          </w:tcPr>
          <w:p w14:paraId="4FDCC0C4" w14:textId="70F063F6" w:rsidR="00AD5271" w:rsidRPr="0021292E" w:rsidRDefault="00AD5271" w:rsidP="00E366FD">
            <w:pPr>
              <w:pStyle w:val="ProductList-Offering2"/>
            </w:pPr>
            <w:bookmarkStart w:id="1323" w:name="_Toc379797378"/>
            <w:bookmarkStart w:id="1324" w:name="_Toc380513410"/>
            <w:bookmarkStart w:id="1325" w:name="_Toc380655460"/>
            <w:bookmarkStart w:id="1326" w:name="_Toc405814738"/>
            <w:r>
              <w:t>Office 365 Extra File Storage 1 GB</w:t>
            </w:r>
            <w:r>
              <w:fldChar w:fldCharType="begin"/>
            </w:r>
            <w:r>
              <w:instrText>XE "SharePoint Online Extra Storage 1 GB"</w:instrText>
            </w:r>
            <w:r>
              <w:fldChar w:fldCharType="end"/>
            </w:r>
            <w:r>
              <w:t xml:space="preserve"> (SL Add-on)</w:t>
            </w:r>
            <w:bookmarkEnd w:id="1323"/>
            <w:bookmarkEnd w:id="1324"/>
            <w:bookmarkEnd w:id="1325"/>
            <w:bookmarkEnd w:id="1326"/>
          </w:p>
        </w:tc>
        <w:tc>
          <w:tcPr>
            <w:tcW w:w="738" w:type="dxa"/>
            <w:tcBorders>
              <w:top w:val="nil"/>
              <w:left w:val="nil"/>
              <w:bottom w:val="dashSmallGap" w:sz="4" w:space="0" w:color="BFBFBF" w:themeColor="background1" w:themeShade="BF"/>
              <w:right w:val="nil"/>
            </w:tcBorders>
            <w:vAlign w:val="center"/>
          </w:tcPr>
          <w:p w14:paraId="4FDCC0C5" w14:textId="2E22C962" w:rsidR="00AD5271" w:rsidRDefault="00AD5271"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C6" w14:textId="77777777" w:rsidR="00AD5271" w:rsidRDefault="00AD5271" w:rsidP="001C3EDC">
            <w:pPr>
              <w:pStyle w:val="ProductList-OfferingBody"/>
              <w:ind w:left="-113"/>
              <w:jc w:val="center"/>
            </w:pPr>
          </w:p>
        </w:tc>
        <w:tc>
          <w:tcPr>
            <w:tcW w:w="739" w:type="dxa"/>
            <w:shd w:val="clear" w:color="auto" w:fill="70AD47" w:themeFill="accent6"/>
            <w:vAlign w:val="center"/>
          </w:tcPr>
          <w:p w14:paraId="4FDCC0C7" w14:textId="62C07465" w:rsidR="00AD5271" w:rsidRDefault="00AD5271" w:rsidP="001C3EDC">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c>
          <w:tcPr>
            <w:tcW w:w="739" w:type="dxa"/>
            <w:shd w:val="clear" w:color="auto" w:fill="BFBFBF" w:themeFill="background1" w:themeFillShade="BF"/>
            <w:vAlign w:val="center"/>
          </w:tcPr>
          <w:p w14:paraId="4FDCC0C8" w14:textId="77777777" w:rsidR="00AD5271" w:rsidRDefault="00AD5271" w:rsidP="001C3EDC">
            <w:pPr>
              <w:pStyle w:val="ProductList-OfferingBody"/>
              <w:ind w:left="-113"/>
              <w:jc w:val="center"/>
            </w:pPr>
          </w:p>
        </w:tc>
        <w:tc>
          <w:tcPr>
            <w:tcW w:w="739" w:type="dxa"/>
            <w:shd w:val="clear" w:color="auto" w:fill="70AD47" w:themeFill="accent6"/>
            <w:vAlign w:val="center"/>
          </w:tcPr>
          <w:p w14:paraId="4FDCC0C9" w14:textId="77777777" w:rsidR="00AD5271" w:rsidRDefault="00AD5271" w:rsidP="001C3EDC">
            <w:pPr>
              <w:pStyle w:val="ProductList-OfferingBody"/>
              <w:ind w:left="-113"/>
              <w:jc w:val="center"/>
            </w:pPr>
          </w:p>
        </w:tc>
        <w:tc>
          <w:tcPr>
            <w:tcW w:w="738" w:type="dxa"/>
            <w:shd w:val="clear" w:color="auto" w:fill="BFBFBF" w:themeFill="background1" w:themeFillShade="BF"/>
            <w:vAlign w:val="center"/>
          </w:tcPr>
          <w:p w14:paraId="4FDCC0CA" w14:textId="77777777" w:rsidR="00AD5271" w:rsidRDefault="00AD5271" w:rsidP="001C3EDC">
            <w:pPr>
              <w:pStyle w:val="ProductList-OfferingBody"/>
              <w:ind w:left="-113"/>
              <w:jc w:val="center"/>
            </w:pPr>
          </w:p>
        </w:tc>
        <w:tc>
          <w:tcPr>
            <w:tcW w:w="739" w:type="dxa"/>
            <w:shd w:val="clear" w:color="auto" w:fill="BFBFBF" w:themeFill="background1" w:themeFillShade="BF"/>
            <w:vAlign w:val="center"/>
          </w:tcPr>
          <w:p w14:paraId="4FDCC0CB" w14:textId="77777777" w:rsidR="00AD5271" w:rsidRDefault="00AD5271" w:rsidP="001C3EDC">
            <w:pPr>
              <w:pStyle w:val="ProductList-OfferingBody"/>
              <w:ind w:left="-113"/>
              <w:jc w:val="center"/>
            </w:pPr>
          </w:p>
        </w:tc>
        <w:tc>
          <w:tcPr>
            <w:tcW w:w="739" w:type="dxa"/>
            <w:shd w:val="clear" w:color="auto" w:fill="BFBFBF" w:themeFill="background1" w:themeFillShade="BF"/>
            <w:vAlign w:val="center"/>
          </w:tcPr>
          <w:p w14:paraId="4FDCC0CC" w14:textId="77777777" w:rsidR="00AD5271" w:rsidRDefault="00AD5271" w:rsidP="001C3EDC">
            <w:pPr>
              <w:pStyle w:val="ProductList-OfferingBody"/>
              <w:ind w:left="-113"/>
              <w:jc w:val="center"/>
            </w:pPr>
          </w:p>
        </w:tc>
        <w:tc>
          <w:tcPr>
            <w:tcW w:w="739" w:type="dxa"/>
            <w:shd w:val="clear" w:color="auto" w:fill="BFBFBF" w:themeFill="background1" w:themeFillShade="BF"/>
            <w:vAlign w:val="center"/>
          </w:tcPr>
          <w:p w14:paraId="4FDCC0CD" w14:textId="77777777" w:rsidR="00AD5271" w:rsidRDefault="00AD5271" w:rsidP="001C3EDC">
            <w:pPr>
              <w:pStyle w:val="ProductList-OfferingBody"/>
              <w:ind w:left="-113"/>
              <w:jc w:val="center"/>
            </w:pPr>
          </w:p>
        </w:tc>
        <w:tc>
          <w:tcPr>
            <w:tcW w:w="739" w:type="dxa"/>
            <w:shd w:val="clear" w:color="auto" w:fill="70AD47" w:themeFill="accent6"/>
            <w:vAlign w:val="center"/>
          </w:tcPr>
          <w:p w14:paraId="4FDCC0CE" w14:textId="20DB4711" w:rsidR="00AD5271" w:rsidRDefault="00AD5271" w:rsidP="006E3B3F">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r>
      <w:tr w:rsidR="00AD5271" w14:paraId="4FDCC0DB" w14:textId="77777777" w:rsidTr="00E4571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0" w14:textId="0A916844" w:rsidR="00AD5271" w:rsidRPr="0021292E" w:rsidRDefault="00AD5271" w:rsidP="00E366FD">
            <w:pPr>
              <w:pStyle w:val="ProductList-Offering2"/>
            </w:pPr>
            <w:bookmarkStart w:id="1327" w:name="_Toc379797379"/>
            <w:bookmarkStart w:id="1328" w:name="_Toc380513411"/>
            <w:bookmarkStart w:id="1329" w:name="_Toc380655461"/>
            <w:bookmarkStart w:id="1330" w:name="_Toc405814739"/>
            <w:r>
              <w:t>Office 365 Extra File Storage 1 GB</w:t>
            </w:r>
            <w:r>
              <w:fldChar w:fldCharType="begin"/>
            </w:r>
            <w:r>
              <w:instrText>XE "SharePoint Online Extra Storage 1 GB"</w:instrText>
            </w:r>
            <w:r>
              <w:fldChar w:fldCharType="end"/>
            </w:r>
            <w:r>
              <w:t xml:space="preserve"> A</w:t>
            </w:r>
            <w:r>
              <w:fldChar w:fldCharType="begin"/>
            </w:r>
            <w:r>
              <w:instrText>XE "SharePoint Online Extra Storage 1 GB A"</w:instrText>
            </w:r>
            <w:r>
              <w:fldChar w:fldCharType="end"/>
            </w:r>
            <w:r>
              <w:t xml:space="preserve"> (SL Add-on)</w:t>
            </w:r>
            <w:bookmarkEnd w:id="1327"/>
            <w:bookmarkEnd w:id="1328"/>
            <w:bookmarkEnd w:id="1329"/>
            <w:bookmarkEnd w:id="133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1" w14:textId="77777777" w:rsidR="00AD5271" w:rsidRDefault="00AD5271"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D2" w14:textId="77777777" w:rsidR="00AD5271" w:rsidRDefault="00AD5271" w:rsidP="001C3EDC">
            <w:pPr>
              <w:pStyle w:val="ProductList-OfferingBody"/>
              <w:ind w:left="-113"/>
              <w:jc w:val="center"/>
            </w:pPr>
          </w:p>
        </w:tc>
        <w:tc>
          <w:tcPr>
            <w:tcW w:w="739" w:type="dxa"/>
            <w:shd w:val="clear" w:color="auto" w:fill="BFBFBF" w:themeFill="background1" w:themeFillShade="BF"/>
            <w:vAlign w:val="center"/>
          </w:tcPr>
          <w:p w14:paraId="4FDCC0D3" w14:textId="77777777" w:rsidR="00AD5271" w:rsidRDefault="00AD5271" w:rsidP="001C3EDC">
            <w:pPr>
              <w:pStyle w:val="ProductList-OfferingBody"/>
              <w:ind w:left="-113"/>
              <w:jc w:val="center"/>
            </w:pPr>
          </w:p>
        </w:tc>
        <w:tc>
          <w:tcPr>
            <w:tcW w:w="739" w:type="dxa"/>
            <w:shd w:val="clear" w:color="auto" w:fill="70AD47" w:themeFill="accent6"/>
            <w:vAlign w:val="center"/>
          </w:tcPr>
          <w:p w14:paraId="4FDCC0D4" w14:textId="1EBABE21" w:rsidR="00AD5271" w:rsidRDefault="00AD5271" w:rsidP="001C3EDC">
            <w:pPr>
              <w:pStyle w:val="ProductList-OfferingBody"/>
              <w:ind w:left="-113"/>
              <w:jc w:val="center"/>
            </w:pPr>
            <w:r w:rsidRPr="00AF0A47">
              <w:fldChar w:fldCharType="begin"/>
            </w:r>
            <w:r w:rsidRPr="00AF0A47">
              <w:instrText xml:space="preserve">AutoTextList  \s NoStyle \t “Prodotto Aggiuntivo” </w:instrText>
            </w:r>
            <w:r w:rsidRPr="00AF0A47">
              <w:fldChar w:fldCharType="separate"/>
            </w:r>
            <w:r w:rsidRPr="00AF0A47">
              <w:t xml:space="preserve"> A,</w:t>
            </w:r>
            <w:r w:rsidRPr="00AF0A47">
              <w:fldChar w:fldCharType="begin"/>
            </w:r>
            <w:r w:rsidRPr="00AF0A47">
              <w:instrText xml:space="preserve"> AutoTextList  \s NoStyle \t “Offerta Studente Solo per EES” </w:instrText>
            </w:r>
            <w:r w:rsidRPr="00AF0A47">
              <w:fldChar w:fldCharType="separate"/>
            </w:r>
            <w:r w:rsidRPr="00AF0A47">
              <w:t>SE</w:t>
            </w:r>
            <w:r w:rsidRPr="00AF0A47">
              <w:fldChar w:fldCharType="end"/>
            </w:r>
            <w:r w:rsidRPr="00AF0A47">
              <w:fldChar w:fldCharType="end"/>
            </w:r>
          </w:p>
        </w:tc>
        <w:tc>
          <w:tcPr>
            <w:tcW w:w="739" w:type="dxa"/>
            <w:shd w:val="clear" w:color="auto" w:fill="BFBFBF" w:themeFill="background1" w:themeFillShade="BF"/>
            <w:vAlign w:val="center"/>
          </w:tcPr>
          <w:p w14:paraId="4FDCC0D5" w14:textId="77777777" w:rsidR="00AD5271" w:rsidRDefault="00AD5271" w:rsidP="001C3EDC">
            <w:pPr>
              <w:pStyle w:val="ProductList-OfferingBody"/>
              <w:ind w:left="-113"/>
              <w:jc w:val="center"/>
            </w:pPr>
          </w:p>
        </w:tc>
        <w:tc>
          <w:tcPr>
            <w:tcW w:w="738" w:type="dxa"/>
            <w:shd w:val="clear" w:color="auto" w:fill="BFBFBF" w:themeFill="background1" w:themeFillShade="BF"/>
            <w:vAlign w:val="center"/>
          </w:tcPr>
          <w:p w14:paraId="4FDCC0D6" w14:textId="77777777" w:rsidR="00AD5271" w:rsidRDefault="00AD5271" w:rsidP="001C3EDC">
            <w:pPr>
              <w:pStyle w:val="ProductList-OfferingBody"/>
              <w:ind w:left="-113"/>
              <w:jc w:val="center"/>
            </w:pPr>
          </w:p>
        </w:tc>
        <w:tc>
          <w:tcPr>
            <w:tcW w:w="739" w:type="dxa"/>
            <w:shd w:val="clear" w:color="auto" w:fill="BFBFBF" w:themeFill="background1" w:themeFillShade="BF"/>
            <w:vAlign w:val="center"/>
          </w:tcPr>
          <w:p w14:paraId="4FDCC0D7" w14:textId="77777777" w:rsidR="00AD5271" w:rsidRDefault="00AD5271" w:rsidP="001C3EDC">
            <w:pPr>
              <w:pStyle w:val="ProductList-OfferingBody"/>
              <w:ind w:left="-113"/>
              <w:jc w:val="center"/>
            </w:pPr>
          </w:p>
        </w:tc>
        <w:tc>
          <w:tcPr>
            <w:tcW w:w="739" w:type="dxa"/>
            <w:shd w:val="clear" w:color="auto" w:fill="BFBFBF" w:themeFill="background1" w:themeFillShade="BF"/>
            <w:vAlign w:val="center"/>
          </w:tcPr>
          <w:p w14:paraId="4FDCC0D8" w14:textId="79E4D2F1" w:rsidR="00AD5271" w:rsidRDefault="00AD5271" w:rsidP="001C3EDC">
            <w:pPr>
              <w:pStyle w:val="ProductList-OfferingBody"/>
              <w:ind w:left="-113"/>
              <w:jc w:val="center"/>
            </w:pPr>
          </w:p>
        </w:tc>
        <w:tc>
          <w:tcPr>
            <w:tcW w:w="739" w:type="dxa"/>
            <w:shd w:val="clear" w:color="auto" w:fill="BFBFBF" w:themeFill="background1" w:themeFillShade="BF"/>
            <w:vAlign w:val="center"/>
          </w:tcPr>
          <w:p w14:paraId="4FDCC0D9" w14:textId="77777777" w:rsidR="00AD5271" w:rsidRDefault="00AD5271" w:rsidP="001C3EDC">
            <w:pPr>
              <w:pStyle w:val="ProductList-OfferingBody"/>
              <w:ind w:left="-113"/>
              <w:jc w:val="center"/>
            </w:pPr>
          </w:p>
        </w:tc>
        <w:tc>
          <w:tcPr>
            <w:tcW w:w="739" w:type="dxa"/>
            <w:shd w:val="clear" w:color="auto" w:fill="BFBFBF" w:themeFill="background1" w:themeFillShade="BF"/>
            <w:vAlign w:val="center"/>
          </w:tcPr>
          <w:p w14:paraId="4FDCC0DA" w14:textId="77777777" w:rsidR="00AD5271" w:rsidRDefault="00AD5271" w:rsidP="001C3EDC">
            <w:pPr>
              <w:pStyle w:val="ProductList-OfferingBody"/>
              <w:ind w:left="-113"/>
              <w:jc w:val="center"/>
            </w:pPr>
          </w:p>
        </w:tc>
      </w:tr>
      <w:tr w:rsidR="00AD5271" w14:paraId="4FDCC0E7" w14:textId="77777777" w:rsidTr="00E4571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C" w14:textId="6AD55321" w:rsidR="00AD5271" w:rsidRPr="0021292E" w:rsidRDefault="00AD5271" w:rsidP="001C3EDC">
            <w:pPr>
              <w:pStyle w:val="ProductList-Offering2"/>
            </w:pPr>
            <w:bookmarkStart w:id="1331" w:name="_Toc379797380"/>
            <w:bookmarkStart w:id="1332" w:name="_Toc380513412"/>
            <w:bookmarkStart w:id="1333" w:name="_Toc380655462"/>
            <w:bookmarkStart w:id="1334" w:name="_Toc405814740"/>
            <w:r>
              <w:t>SharePoint Online Piano 1</w:t>
            </w:r>
            <w:r>
              <w:fldChar w:fldCharType="begin"/>
            </w:r>
            <w:r>
              <w:instrText>XE "SharePoint Online Piano 1"</w:instrText>
            </w:r>
            <w:r>
              <w:fldChar w:fldCharType="end"/>
            </w:r>
            <w:r>
              <w:t xml:space="preserve"> (SL per Utente)</w:t>
            </w:r>
            <w:bookmarkEnd w:id="1331"/>
            <w:bookmarkEnd w:id="1332"/>
            <w:bookmarkEnd w:id="1333"/>
            <w:bookmarkEnd w:id="133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D" w14:textId="1E08FAA1" w:rsidR="00AD5271" w:rsidRDefault="00AD5271"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DE" w14:textId="77777777" w:rsidR="00AD5271" w:rsidRDefault="00AD5271" w:rsidP="001C3EDC">
            <w:pPr>
              <w:pStyle w:val="ProductList-OfferingBody"/>
              <w:ind w:left="-113"/>
              <w:jc w:val="center"/>
            </w:pPr>
          </w:p>
        </w:tc>
        <w:tc>
          <w:tcPr>
            <w:tcW w:w="739" w:type="dxa"/>
            <w:shd w:val="clear" w:color="auto" w:fill="70AD47" w:themeFill="accent6"/>
            <w:vAlign w:val="center"/>
          </w:tcPr>
          <w:p w14:paraId="4FDCC0DF" w14:textId="3F9A35D1" w:rsidR="00AD5271" w:rsidRDefault="00AD5271" w:rsidP="001C3EDC">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c>
          <w:tcPr>
            <w:tcW w:w="739" w:type="dxa"/>
            <w:shd w:val="clear" w:color="auto" w:fill="BFBFBF" w:themeFill="background1" w:themeFillShade="BF"/>
            <w:vAlign w:val="center"/>
          </w:tcPr>
          <w:p w14:paraId="4FDCC0E0" w14:textId="77777777" w:rsidR="00AD5271" w:rsidRDefault="00AD5271" w:rsidP="001C3EDC">
            <w:pPr>
              <w:pStyle w:val="ProductList-OfferingBody"/>
              <w:ind w:left="-113"/>
              <w:jc w:val="center"/>
            </w:pPr>
          </w:p>
        </w:tc>
        <w:tc>
          <w:tcPr>
            <w:tcW w:w="739" w:type="dxa"/>
            <w:shd w:val="clear" w:color="auto" w:fill="70AD47" w:themeFill="accent6"/>
            <w:vAlign w:val="center"/>
          </w:tcPr>
          <w:p w14:paraId="4FDCC0E1" w14:textId="77777777" w:rsidR="00AD5271" w:rsidRDefault="00AD5271" w:rsidP="001C3EDC">
            <w:pPr>
              <w:pStyle w:val="ProductList-OfferingBody"/>
              <w:ind w:left="-113"/>
              <w:jc w:val="center"/>
            </w:pPr>
          </w:p>
        </w:tc>
        <w:tc>
          <w:tcPr>
            <w:tcW w:w="738" w:type="dxa"/>
            <w:shd w:val="clear" w:color="auto" w:fill="70AD47" w:themeFill="accent6"/>
            <w:vAlign w:val="center"/>
          </w:tcPr>
          <w:p w14:paraId="4FDCC0E2" w14:textId="77777777" w:rsidR="00AD5271" w:rsidRDefault="00AD5271" w:rsidP="001C3EDC">
            <w:pPr>
              <w:pStyle w:val="ProductList-OfferingBody"/>
              <w:ind w:left="-113"/>
              <w:jc w:val="center"/>
            </w:pPr>
          </w:p>
        </w:tc>
        <w:tc>
          <w:tcPr>
            <w:tcW w:w="739" w:type="dxa"/>
            <w:shd w:val="clear" w:color="auto" w:fill="70AD47" w:themeFill="accent6"/>
            <w:vAlign w:val="center"/>
          </w:tcPr>
          <w:p w14:paraId="4FDCC0E3" w14:textId="04E62641" w:rsidR="00AD5271" w:rsidRDefault="00AD5271" w:rsidP="001C3EDC">
            <w:pPr>
              <w:pStyle w:val="ProductList-OfferingBody"/>
              <w:ind w:left="-113"/>
              <w:jc w:val="center"/>
            </w:pPr>
            <w:r w:rsidRPr="006E48F0">
              <w:fldChar w:fldCharType="begin"/>
            </w:r>
            <w:r w:rsidRPr="006E48F0">
              <w:instrText xml:space="preserve"> AutoTextList  \s NoStyle \t “Open License e Open Value” </w:instrText>
            </w:r>
            <w:r w:rsidRPr="006E48F0">
              <w:fldChar w:fldCharType="separate"/>
            </w:r>
            <w:r w:rsidRPr="006E48F0">
              <w:t>OF</w:t>
            </w:r>
            <w:r w:rsidRPr="006E48F0">
              <w:fldChar w:fldCharType="end"/>
            </w:r>
          </w:p>
        </w:tc>
        <w:tc>
          <w:tcPr>
            <w:tcW w:w="739" w:type="dxa"/>
            <w:shd w:val="clear" w:color="auto" w:fill="70AD47" w:themeFill="accent6"/>
            <w:vAlign w:val="center"/>
          </w:tcPr>
          <w:p w14:paraId="4FDCC0E4" w14:textId="10F6AEDE" w:rsidR="00AD5271" w:rsidRDefault="00AD5271" w:rsidP="000F0F28">
            <w:pPr>
              <w:pStyle w:val="ProductList-OfferingBody"/>
              <w:ind w:left="-113"/>
              <w:jc w:val="center"/>
            </w:pPr>
            <w:r w:rsidRPr="006E48F0">
              <w:fldChar w:fldCharType="begin"/>
            </w:r>
            <w:r w:rsidRPr="006E48F0">
              <w:instrText xml:space="preserve"> AutoTextList  \s NoStyle \t “Non per l’Intera Organizzazione in Open Value”</w:instrText>
            </w:r>
            <w:r w:rsidRPr="006E48F0">
              <w:fldChar w:fldCharType="separate"/>
            </w:r>
            <w:r w:rsidRPr="006E48F0">
              <w:t xml:space="preserve"> P </w:t>
            </w:r>
            <w:r w:rsidRPr="006E48F0">
              <w:fldChar w:fldCharType="end"/>
            </w:r>
          </w:p>
        </w:tc>
        <w:tc>
          <w:tcPr>
            <w:tcW w:w="739" w:type="dxa"/>
            <w:shd w:val="clear" w:color="auto" w:fill="BFBFBF" w:themeFill="background1" w:themeFillShade="BF"/>
            <w:vAlign w:val="center"/>
          </w:tcPr>
          <w:p w14:paraId="4FDCC0E5" w14:textId="77777777" w:rsidR="00AD5271" w:rsidRDefault="00AD5271" w:rsidP="001C3EDC">
            <w:pPr>
              <w:pStyle w:val="ProductList-OfferingBody"/>
              <w:ind w:left="-113"/>
              <w:jc w:val="center"/>
            </w:pPr>
          </w:p>
        </w:tc>
        <w:tc>
          <w:tcPr>
            <w:tcW w:w="739" w:type="dxa"/>
            <w:shd w:val="clear" w:color="auto" w:fill="70AD47" w:themeFill="accent6"/>
            <w:vAlign w:val="center"/>
          </w:tcPr>
          <w:p w14:paraId="4FDCC0E6" w14:textId="1EECE68E" w:rsidR="00AD5271" w:rsidRDefault="00AD5271" w:rsidP="001C3EDC">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r>
      <w:tr w:rsidR="00AD5271" w14:paraId="4FDCC0FF" w14:textId="77777777" w:rsidTr="00E4571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F4" w14:textId="0D91E9D4" w:rsidR="00AD5271" w:rsidRPr="0021292E" w:rsidRDefault="00AD5271" w:rsidP="00167128">
            <w:pPr>
              <w:pStyle w:val="ProductList-Offering2"/>
              <w:tabs>
                <w:tab w:val="right" w:pos="3312"/>
              </w:tabs>
            </w:pPr>
            <w:bookmarkStart w:id="1335" w:name="_Toc379797381"/>
            <w:bookmarkStart w:id="1336" w:name="_Toc380513413"/>
            <w:bookmarkStart w:id="1337" w:name="_Toc380655463"/>
            <w:bookmarkStart w:id="1338" w:name="_Toc405814741"/>
            <w:r>
              <w:t>Componente Aggiuntivo di SharePoint Online Piano 1</w:t>
            </w:r>
            <w:r>
              <w:fldChar w:fldCharType="begin"/>
            </w:r>
            <w:r>
              <w:instrText>XE "SharePoint Online Piano 1"</w:instrText>
            </w:r>
            <w:r>
              <w:fldChar w:fldCharType="end"/>
            </w:r>
            <w:r>
              <w:fldChar w:fldCharType="begin"/>
            </w:r>
            <w:r>
              <w:instrText>XE "Componente Aggiuntivo di SharePoint Online Piano 1"</w:instrText>
            </w:r>
            <w:r>
              <w:fldChar w:fldCharType="end"/>
            </w:r>
            <w:r>
              <w:t xml:space="preserve"> (SL per Utente)</w:t>
            </w:r>
            <w:bookmarkEnd w:id="1335"/>
            <w:bookmarkEnd w:id="1336"/>
            <w:bookmarkEnd w:id="1337"/>
            <w:bookmarkEnd w:id="1338"/>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F5" w14:textId="77777777" w:rsidR="00AD5271" w:rsidRDefault="00AD5271"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F6" w14:textId="77777777" w:rsidR="00AD5271" w:rsidRDefault="00AD5271" w:rsidP="001C3EDC">
            <w:pPr>
              <w:pStyle w:val="ProductList-OfferingBody"/>
              <w:ind w:left="-113"/>
              <w:jc w:val="center"/>
            </w:pPr>
          </w:p>
        </w:tc>
        <w:tc>
          <w:tcPr>
            <w:tcW w:w="739" w:type="dxa"/>
            <w:shd w:val="clear" w:color="auto" w:fill="70AD47" w:themeFill="accent6"/>
            <w:vAlign w:val="center"/>
          </w:tcPr>
          <w:p w14:paraId="4FDCC0F7" w14:textId="2A479032" w:rsidR="00AD5271" w:rsidRDefault="00AD5271" w:rsidP="001C3EDC">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c>
          <w:tcPr>
            <w:tcW w:w="739" w:type="dxa"/>
            <w:shd w:val="clear" w:color="auto" w:fill="BFBFBF" w:themeFill="background1" w:themeFillShade="BF"/>
            <w:vAlign w:val="center"/>
          </w:tcPr>
          <w:p w14:paraId="4FDCC0F8" w14:textId="77777777" w:rsidR="00AD5271" w:rsidRDefault="00AD5271" w:rsidP="001C3EDC">
            <w:pPr>
              <w:pStyle w:val="ProductList-OfferingBody"/>
              <w:ind w:left="-113"/>
              <w:jc w:val="center"/>
            </w:pPr>
          </w:p>
        </w:tc>
        <w:tc>
          <w:tcPr>
            <w:tcW w:w="739" w:type="dxa"/>
            <w:shd w:val="clear" w:color="auto" w:fill="BFBFBF" w:themeFill="background1" w:themeFillShade="BF"/>
            <w:vAlign w:val="center"/>
          </w:tcPr>
          <w:p w14:paraId="4FDCC0F9" w14:textId="77777777" w:rsidR="00AD5271" w:rsidRDefault="00AD5271" w:rsidP="001C3EDC">
            <w:pPr>
              <w:pStyle w:val="ProductList-OfferingBody"/>
              <w:ind w:left="-113"/>
              <w:jc w:val="center"/>
            </w:pPr>
          </w:p>
        </w:tc>
        <w:tc>
          <w:tcPr>
            <w:tcW w:w="738" w:type="dxa"/>
            <w:shd w:val="clear" w:color="auto" w:fill="BFBFBF" w:themeFill="background1" w:themeFillShade="BF"/>
            <w:vAlign w:val="center"/>
          </w:tcPr>
          <w:p w14:paraId="4FDCC0FA" w14:textId="77777777" w:rsidR="00AD5271" w:rsidRDefault="00AD5271" w:rsidP="001C3EDC">
            <w:pPr>
              <w:pStyle w:val="ProductList-OfferingBody"/>
              <w:ind w:left="-113"/>
              <w:jc w:val="center"/>
            </w:pPr>
          </w:p>
        </w:tc>
        <w:tc>
          <w:tcPr>
            <w:tcW w:w="739" w:type="dxa"/>
            <w:shd w:val="clear" w:color="auto" w:fill="BFBFBF" w:themeFill="background1" w:themeFillShade="BF"/>
            <w:vAlign w:val="center"/>
          </w:tcPr>
          <w:p w14:paraId="4FDCC0FB" w14:textId="77777777" w:rsidR="00AD5271" w:rsidRDefault="00AD5271" w:rsidP="001C3EDC">
            <w:pPr>
              <w:pStyle w:val="ProductList-OfferingBody"/>
              <w:ind w:left="-113"/>
              <w:jc w:val="center"/>
            </w:pPr>
          </w:p>
        </w:tc>
        <w:tc>
          <w:tcPr>
            <w:tcW w:w="739" w:type="dxa"/>
            <w:shd w:val="clear" w:color="auto" w:fill="BFBFBF" w:themeFill="background1" w:themeFillShade="BF"/>
            <w:vAlign w:val="center"/>
          </w:tcPr>
          <w:p w14:paraId="4FDCC0FC" w14:textId="77777777" w:rsidR="00AD5271" w:rsidRDefault="00AD5271" w:rsidP="001C3EDC">
            <w:pPr>
              <w:pStyle w:val="ProductList-OfferingBody"/>
              <w:ind w:left="-113"/>
              <w:jc w:val="center"/>
            </w:pPr>
          </w:p>
        </w:tc>
        <w:tc>
          <w:tcPr>
            <w:tcW w:w="739" w:type="dxa"/>
            <w:shd w:val="clear" w:color="auto" w:fill="BFBFBF" w:themeFill="background1" w:themeFillShade="BF"/>
            <w:vAlign w:val="center"/>
          </w:tcPr>
          <w:p w14:paraId="4FDCC0FD" w14:textId="77777777" w:rsidR="00AD5271" w:rsidRDefault="00AD5271" w:rsidP="001C3EDC">
            <w:pPr>
              <w:pStyle w:val="ProductList-OfferingBody"/>
              <w:ind w:left="-113"/>
              <w:jc w:val="center"/>
            </w:pPr>
          </w:p>
        </w:tc>
        <w:tc>
          <w:tcPr>
            <w:tcW w:w="739" w:type="dxa"/>
            <w:shd w:val="clear" w:color="auto" w:fill="70AD47" w:themeFill="accent6"/>
            <w:vAlign w:val="center"/>
          </w:tcPr>
          <w:p w14:paraId="4FDCC0FE" w14:textId="47CA7870" w:rsidR="00AD5271" w:rsidRDefault="00AD5271" w:rsidP="006E3B3F">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r>
      <w:tr w:rsidR="00AD5271" w14:paraId="4FDCC10B" w14:textId="77777777" w:rsidTr="00E4571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00" w14:textId="396EB632" w:rsidR="00AD5271" w:rsidRPr="0021292E" w:rsidRDefault="00AD5271" w:rsidP="00167128">
            <w:pPr>
              <w:pStyle w:val="ProductList-Offering2"/>
              <w:tabs>
                <w:tab w:val="right" w:pos="3312"/>
              </w:tabs>
            </w:pPr>
            <w:bookmarkStart w:id="1339" w:name="_Toc379797382"/>
            <w:bookmarkStart w:id="1340" w:name="_Toc380513414"/>
            <w:bookmarkStart w:id="1341" w:name="_Toc380655464"/>
            <w:bookmarkStart w:id="1342" w:name="_Toc405814742"/>
            <w:r>
              <w:t>SharePoint Online Piano 1G</w:t>
            </w:r>
            <w:r>
              <w:fldChar w:fldCharType="begin"/>
            </w:r>
            <w:r>
              <w:instrText>XE "SharePoint Online Piano 1G"</w:instrText>
            </w:r>
            <w:r>
              <w:fldChar w:fldCharType="end"/>
            </w:r>
            <w:r>
              <w:t xml:space="preserve"> (SL per Utente)</w:t>
            </w:r>
            <w:bookmarkEnd w:id="1339"/>
            <w:bookmarkEnd w:id="1340"/>
            <w:bookmarkEnd w:id="1341"/>
            <w:bookmarkEnd w:id="134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01" w14:textId="77777777" w:rsidR="00AD5271" w:rsidRDefault="00AD5271"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02" w14:textId="77777777" w:rsidR="00AD5271" w:rsidRDefault="00AD5271" w:rsidP="001C3EDC">
            <w:pPr>
              <w:pStyle w:val="ProductList-OfferingBody"/>
              <w:ind w:left="-113"/>
              <w:jc w:val="center"/>
            </w:pPr>
          </w:p>
        </w:tc>
        <w:tc>
          <w:tcPr>
            <w:tcW w:w="739" w:type="dxa"/>
            <w:shd w:val="clear" w:color="auto" w:fill="70AD47" w:themeFill="accent6"/>
            <w:vAlign w:val="center"/>
          </w:tcPr>
          <w:p w14:paraId="4FDCC103" w14:textId="0E987B40" w:rsidR="00AD5271" w:rsidRPr="005A0966" w:rsidRDefault="00AD5271" w:rsidP="001C3EDC">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c>
          <w:tcPr>
            <w:tcW w:w="739" w:type="dxa"/>
            <w:shd w:val="clear" w:color="auto" w:fill="BFBFBF" w:themeFill="background1" w:themeFillShade="BF"/>
            <w:vAlign w:val="center"/>
          </w:tcPr>
          <w:p w14:paraId="4FDCC104" w14:textId="77777777" w:rsidR="00AD5271" w:rsidRDefault="00AD5271" w:rsidP="001C3EDC">
            <w:pPr>
              <w:pStyle w:val="ProductList-OfferingBody"/>
              <w:ind w:left="-113"/>
              <w:jc w:val="center"/>
            </w:pPr>
          </w:p>
        </w:tc>
        <w:tc>
          <w:tcPr>
            <w:tcW w:w="739" w:type="dxa"/>
            <w:shd w:val="clear" w:color="auto" w:fill="BFBFBF" w:themeFill="background1" w:themeFillShade="BF"/>
            <w:vAlign w:val="center"/>
          </w:tcPr>
          <w:p w14:paraId="4FDCC105" w14:textId="77777777" w:rsidR="00AD5271" w:rsidRDefault="00AD5271" w:rsidP="001C3EDC">
            <w:pPr>
              <w:pStyle w:val="ProductList-OfferingBody"/>
              <w:ind w:left="-113"/>
              <w:jc w:val="center"/>
            </w:pPr>
          </w:p>
        </w:tc>
        <w:tc>
          <w:tcPr>
            <w:tcW w:w="738" w:type="dxa"/>
            <w:shd w:val="clear" w:color="auto" w:fill="BFBFBF" w:themeFill="background1" w:themeFillShade="BF"/>
            <w:vAlign w:val="center"/>
          </w:tcPr>
          <w:p w14:paraId="4FDCC106" w14:textId="77777777" w:rsidR="00AD5271" w:rsidRDefault="00AD5271" w:rsidP="001C3EDC">
            <w:pPr>
              <w:pStyle w:val="ProductList-OfferingBody"/>
              <w:ind w:left="-113"/>
              <w:jc w:val="center"/>
            </w:pPr>
          </w:p>
        </w:tc>
        <w:tc>
          <w:tcPr>
            <w:tcW w:w="739" w:type="dxa"/>
            <w:shd w:val="clear" w:color="auto" w:fill="BFBFBF" w:themeFill="background1" w:themeFillShade="BF"/>
            <w:vAlign w:val="center"/>
          </w:tcPr>
          <w:p w14:paraId="4FDCC107" w14:textId="77777777" w:rsidR="00AD5271" w:rsidRDefault="00AD5271" w:rsidP="001C3EDC">
            <w:pPr>
              <w:pStyle w:val="ProductList-OfferingBody"/>
              <w:ind w:left="-113"/>
              <w:jc w:val="center"/>
            </w:pPr>
          </w:p>
        </w:tc>
        <w:tc>
          <w:tcPr>
            <w:tcW w:w="739" w:type="dxa"/>
            <w:shd w:val="clear" w:color="auto" w:fill="BFBFBF" w:themeFill="background1" w:themeFillShade="BF"/>
            <w:vAlign w:val="center"/>
          </w:tcPr>
          <w:p w14:paraId="4FDCC108" w14:textId="77777777" w:rsidR="00AD5271" w:rsidRDefault="00AD5271" w:rsidP="001C3EDC">
            <w:pPr>
              <w:pStyle w:val="ProductList-OfferingBody"/>
              <w:ind w:left="-113"/>
              <w:jc w:val="center"/>
            </w:pPr>
          </w:p>
        </w:tc>
        <w:tc>
          <w:tcPr>
            <w:tcW w:w="739" w:type="dxa"/>
            <w:shd w:val="clear" w:color="auto" w:fill="BFBFBF" w:themeFill="background1" w:themeFillShade="BF"/>
            <w:vAlign w:val="center"/>
          </w:tcPr>
          <w:p w14:paraId="4FDCC109" w14:textId="77777777" w:rsidR="00AD5271" w:rsidRDefault="00AD5271" w:rsidP="001C3EDC">
            <w:pPr>
              <w:pStyle w:val="ProductList-OfferingBody"/>
              <w:ind w:left="-113"/>
              <w:jc w:val="center"/>
            </w:pPr>
          </w:p>
        </w:tc>
        <w:tc>
          <w:tcPr>
            <w:tcW w:w="739" w:type="dxa"/>
            <w:shd w:val="clear" w:color="auto" w:fill="BFBFBF" w:themeFill="background1" w:themeFillShade="BF"/>
            <w:vAlign w:val="center"/>
          </w:tcPr>
          <w:p w14:paraId="4FDCC10A" w14:textId="77777777" w:rsidR="00AD5271" w:rsidRPr="005A0966" w:rsidRDefault="00AD5271" w:rsidP="001C3EDC">
            <w:pPr>
              <w:pStyle w:val="ProductList-OfferingBody"/>
              <w:ind w:left="-113"/>
              <w:jc w:val="center"/>
            </w:pPr>
          </w:p>
        </w:tc>
      </w:tr>
      <w:tr w:rsidR="00AD5271" w14:paraId="4FDCC123" w14:textId="77777777" w:rsidTr="00E45713">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18" w14:textId="35D21ECC" w:rsidR="00AD5271" w:rsidRPr="0021292E" w:rsidRDefault="00AD5271" w:rsidP="001C3EDC">
            <w:pPr>
              <w:pStyle w:val="ProductList-Offering2"/>
            </w:pPr>
            <w:bookmarkStart w:id="1343" w:name="_Toc379797384"/>
            <w:bookmarkStart w:id="1344" w:name="_Toc380513416"/>
            <w:bookmarkStart w:id="1345" w:name="_Toc380655466"/>
            <w:bookmarkStart w:id="1346" w:name="_Toc405814743"/>
            <w:r>
              <w:t>SharePoint Online Piano 2</w:t>
            </w:r>
            <w:r>
              <w:fldChar w:fldCharType="begin"/>
            </w:r>
            <w:r>
              <w:instrText>XE "SharePoint Online Piano 2"</w:instrText>
            </w:r>
            <w:r>
              <w:fldChar w:fldCharType="end"/>
            </w:r>
            <w:r>
              <w:t xml:space="preserve"> (SL per Utente)</w:t>
            </w:r>
            <w:bookmarkEnd w:id="1343"/>
            <w:bookmarkEnd w:id="1344"/>
            <w:bookmarkEnd w:id="1345"/>
            <w:bookmarkEnd w:id="134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19" w14:textId="737FC135" w:rsidR="00AD5271" w:rsidRDefault="00AD5271"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1A" w14:textId="77777777" w:rsidR="00AD5271" w:rsidRDefault="00AD5271" w:rsidP="001C3EDC">
            <w:pPr>
              <w:pStyle w:val="ProductList-OfferingBody"/>
              <w:ind w:left="-113"/>
              <w:jc w:val="center"/>
            </w:pPr>
          </w:p>
        </w:tc>
        <w:tc>
          <w:tcPr>
            <w:tcW w:w="739" w:type="dxa"/>
            <w:shd w:val="clear" w:color="auto" w:fill="70AD47" w:themeFill="accent6"/>
            <w:vAlign w:val="center"/>
          </w:tcPr>
          <w:p w14:paraId="4FDCC11B" w14:textId="5E08F7C3" w:rsidR="00AD5271" w:rsidRPr="005A0966" w:rsidRDefault="00AD5271" w:rsidP="001C3EDC">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c>
          <w:tcPr>
            <w:tcW w:w="739" w:type="dxa"/>
            <w:shd w:val="clear" w:color="auto" w:fill="BFBFBF" w:themeFill="background1" w:themeFillShade="BF"/>
            <w:vAlign w:val="center"/>
          </w:tcPr>
          <w:p w14:paraId="4FDCC11C" w14:textId="77777777" w:rsidR="00AD5271" w:rsidRDefault="00AD5271" w:rsidP="001C3EDC">
            <w:pPr>
              <w:pStyle w:val="ProductList-OfferingBody"/>
              <w:ind w:left="-113"/>
              <w:jc w:val="center"/>
            </w:pPr>
          </w:p>
        </w:tc>
        <w:tc>
          <w:tcPr>
            <w:tcW w:w="739" w:type="dxa"/>
            <w:shd w:val="clear" w:color="auto" w:fill="70AD47" w:themeFill="accent6"/>
            <w:vAlign w:val="center"/>
          </w:tcPr>
          <w:p w14:paraId="4FDCC11D" w14:textId="77777777" w:rsidR="00AD5271" w:rsidRDefault="00AD5271" w:rsidP="001C3EDC">
            <w:pPr>
              <w:pStyle w:val="ProductList-OfferingBody"/>
              <w:ind w:left="-113"/>
              <w:jc w:val="center"/>
            </w:pPr>
          </w:p>
        </w:tc>
        <w:tc>
          <w:tcPr>
            <w:tcW w:w="738" w:type="dxa"/>
            <w:shd w:val="clear" w:color="auto" w:fill="70AD47" w:themeFill="accent6"/>
            <w:vAlign w:val="center"/>
          </w:tcPr>
          <w:p w14:paraId="4FDCC11E" w14:textId="77777777" w:rsidR="00AD5271" w:rsidRDefault="00AD5271" w:rsidP="001C3EDC">
            <w:pPr>
              <w:pStyle w:val="ProductList-OfferingBody"/>
              <w:ind w:left="-113"/>
              <w:jc w:val="center"/>
            </w:pPr>
          </w:p>
        </w:tc>
        <w:tc>
          <w:tcPr>
            <w:tcW w:w="739" w:type="dxa"/>
            <w:shd w:val="clear" w:color="auto" w:fill="70AD47" w:themeFill="accent6"/>
            <w:vAlign w:val="center"/>
          </w:tcPr>
          <w:p w14:paraId="4FDCC11F" w14:textId="39DA7BE5" w:rsidR="00AD5271" w:rsidRDefault="00AD5271" w:rsidP="001C3EDC">
            <w:pPr>
              <w:pStyle w:val="ProductList-OfferingBody"/>
              <w:ind w:left="-113"/>
              <w:jc w:val="center"/>
            </w:pPr>
            <w:r w:rsidRPr="006E48F0">
              <w:fldChar w:fldCharType="begin"/>
            </w:r>
            <w:r w:rsidRPr="006E48F0">
              <w:instrText xml:space="preserve"> AutoTextList  \s NoStyle \t “Open License e Open Value” </w:instrText>
            </w:r>
            <w:r w:rsidRPr="006E48F0">
              <w:fldChar w:fldCharType="separate"/>
            </w:r>
            <w:r w:rsidRPr="006E48F0">
              <w:t>OF</w:t>
            </w:r>
            <w:r w:rsidRPr="006E48F0">
              <w:fldChar w:fldCharType="end"/>
            </w:r>
          </w:p>
        </w:tc>
        <w:tc>
          <w:tcPr>
            <w:tcW w:w="739" w:type="dxa"/>
            <w:shd w:val="clear" w:color="auto" w:fill="70AD47" w:themeFill="accent6"/>
            <w:vAlign w:val="center"/>
          </w:tcPr>
          <w:p w14:paraId="4FDCC120" w14:textId="1BE19108" w:rsidR="00AD5271" w:rsidRDefault="00AD5271" w:rsidP="000F0F28">
            <w:pPr>
              <w:pStyle w:val="ProductList-OfferingBody"/>
              <w:ind w:left="-113"/>
              <w:jc w:val="center"/>
            </w:pPr>
            <w:r w:rsidRPr="006E48F0">
              <w:fldChar w:fldCharType="begin"/>
            </w:r>
            <w:r w:rsidRPr="006E48F0">
              <w:instrText xml:space="preserve"> AutoTextList  \s NoStyle \t “Non per l’Intera Organizzazione in Open Value”</w:instrText>
            </w:r>
            <w:r w:rsidRPr="006E48F0">
              <w:fldChar w:fldCharType="separate"/>
            </w:r>
            <w:r w:rsidRPr="006E48F0">
              <w:t xml:space="preserve"> P </w:t>
            </w:r>
            <w:r w:rsidRPr="006E48F0">
              <w:fldChar w:fldCharType="end"/>
            </w:r>
          </w:p>
        </w:tc>
        <w:tc>
          <w:tcPr>
            <w:tcW w:w="739" w:type="dxa"/>
            <w:shd w:val="clear" w:color="auto" w:fill="BFBFBF" w:themeFill="background1" w:themeFillShade="BF"/>
            <w:vAlign w:val="center"/>
          </w:tcPr>
          <w:p w14:paraId="4FDCC121" w14:textId="77777777" w:rsidR="00AD5271" w:rsidRDefault="00AD5271" w:rsidP="001C3EDC">
            <w:pPr>
              <w:pStyle w:val="ProductList-OfferingBody"/>
              <w:ind w:left="-113"/>
              <w:jc w:val="center"/>
            </w:pPr>
          </w:p>
        </w:tc>
        <w:tc>
          <w:tcPr>
            <w:tcW w:w="739" w:type="dxa"/>
            <w:shd w:val="clear" w:color="auto" w:fill="BFBFBF" w:themeFill="background1" w:themeFillShade="BF"/>
            <w:vAlign w:val="center"/>
          </w:tcPr>
          <w:p w14:paraId="4FDCC122" w14:textId="77777777" w:rsidR="00AD5271" w:rsidRPr="005A0966" w:rsidRDefault="00AD5271" w:rsidP="001C3EDC">
            <w:pPr>
              <w:pStyle w:val="ProductList-OfferingBody"/>
              <w:ind w:left="-113"/>
              <w:jc w:val="center"/>
            </w:pPr>
          </w:p>
        </w:tc>
      </w:tr>
      <w:tr w:rsidR="00AD5271" w14:paraId="4FDCC13B" w14:textId="77777777" w:rsidTr="00E45713">
        <w:trPr>
          <w:cantSplit/>
          <w:tblHeader/>
        </w:trPr>
        <w:tc>
          <w:tcPr>
            <w:tcW w:w="3337" w:type="dxa"/>
            <w:tcBorders>
              <w:top w:val="dashSmallGap" w:sz="4" w:space="0" w:color="BFBFBF" w:themeColor="background1" w:themeShade="BF"/>
              <w:left w:val="nil"/>
              <w:bottom w:val="nil"/>
              <w:right w:val="nil"/>
            </w:tcBorders>
          </w:tcPr>
          <w:p w14:paraId="4FDCC130" w14:textId="38F87BDA" w:rsidR="00AD5271" w:rsidRPr="0021292E" w:rsidRDefault="00AD5271" w:rsidP="001C3EDC">
            <w:pPr>
              <w:pStyle w:val="ProductList-Offering2"/>
            </w:pPr>
            <w:bookmarkStart w:id="1347" w:name="_Toc379797385"/>
            <w:bookmarkStart w:id="1348" w:name="_Toc380513417"/>
            <w:bookmarkStart w:id="1349" w:name="_Toc380655467"/>
            <w:bookmarkStart w:id="1350" w:name="_Toc405814744"/>
            <w:r>
              <w:t>SharePoint Online Piano 2G</w:t>
            </w:r>
            <w:r>
              <w:fldChar w:fldCharType="begin"/>
            </w:r>
            <w:r>
              <w:instrText>XE "SharePoint Online Piano 2G"</w:instrText>
            </w:r>
            <w:r>
              <w:fldChar w:fldCharType="end"/>
            </w:r>
            <w:r>
              <w:t xml:space="preserve"> (SL per Utente)</w:t>
            </w:r>
            <w:bookmarkEnd w:id="1347"/>
            <w:bookmarkEnd w:id="1348"/>
            <w:bookmarkEnd w:id="1349"/>
            <w:bookmarkEnd w:id="1350"/>
          </w:p>
        </w:tc>
        <w:tc>
          <w:tcPr>
            <w:tcW w:w="738" w:type="dxa"/>
            <w:tcBorders>
              <w:top w:val="dashSmallGap" w:sz="4" w:space="0" w:color="BFBFBF" w:themeColor="background1" w:themeShade="BF"/>
              <w:left w:val="nil"/>
              <w:bottom w:val="nil"/>
              <w:right w:val="nil"/>
            </w:tcBorders>
            <w:shd w:val="clear" w:color="auto" w:fill="auto"/>
            <w:vAlign w:val="center"/>
          </w:tcPr>
          <w:p w14:paraId="4FDCC131" w14:textId="77777777" w:rsidR="00AD5271" w:rsidRDefault="00AD5271"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32" w14:textId="77777777" w:rsidR="00AD5271" w:rsidRDefault="00AD5271" w:rsidP="001C3EDC">
            <w:pPr>
              <w:pStyle w:val="ProductList-OfferingBody"/>
              <w:ind w:left="-113"/>
              <w:jc w:val="center"/>
            </w:pPr>
          </w:p>
        </w:tc>
        <w:tc>
          <w:tcPr>
            <w:tcW w:w="739" w:type="dxa"/>
            <w:shd w:val="clear" w:color="auto" w:fill="70AD47" w:themeFill="accent6"/>
            <w:vAlign w:val="center"/>
          </w:tcPr>
          <w:p w14:paraId="4FDCC133" w14:textId="588033BE" w:rsidR="00AD5271" w:rsidRPr="005A0966" w:rsidRDefault="00AD5271" w:rsidP="001C3EDC">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c>
          <w:tcPr>
            <w:tcW w:w="739" w:type="dxa"/>
            <w:shd w:val="clear" w:color="auto" w:fill="BFBFBF" w:themeFill="background1" w:themeFillShade="BF"/>
            <w:vAlign w:val="center"/>
          </w:tcPr>
          <w:p w14:paraId="4FDCC134" w14:textId="77777777" w:rsidR="00AD5271" w:rsidRDefault="00AD5271" w:rsidP="001C3EDC">
            <w:pPr>
              <w:pStyle w:val="ProductList-OfferingBody"/>
              <w:ind w:left="-113"/>
              <w:jc w:val="center"/>
            </w:pPr>
          </w:p>
        </w:tc>
        <w:tc>
          <w:tcPr>
            <w:tcW w:w="739" w:type="dxa"/>
            <w:shd w:val="clear" w:color="auto" w:fill="BFBFBF" w:themeFill="background1" w:themeFillShade="BF"/>
            <w:vAlign w:val="center"/>
          </w:tcPr>
          <w:p w14:paraId="4FDCC135" w14:textId="77777777" w:rsidR="00AD5271" w:rsidRDefault="00AD5271" w:rsidP="001C3EDC">
            <w:pPr>
              <w:pStyle w:val="ProductList-OfferingBody"/>
              <w:ind w:left="-113"/>
              <w:jc w:val="center"/>
            </w:pPr>
          </w:p>
        </w:tc>
        <w:tc>
          <w:tcPr>
            <w:tcW w:w="738" w:type="dxa"/>
            <w:shd w:val="clear" w:color="auto" w:fill="BFBFBF" w:themeFill="background1" w:themeFillShade="BF"/>
            <w:vAlign w:val="center"/>
          </w:tcPr>
          <w:p w14:paraId="4FDCC136" w14:textId="77777777" w:rsidR="00AD5271" w:rsidRDefault="00AD5271" w:rsidP="001C3EDC">
            <w:pPr>
              <w:pStyle w:val="ProductList-OfferingBody"/>
              <w:ind w:left="-113"/>
              <w:jc w:val="center"/>
            </w:pPr>
          </w:p>
        </w:tc>
        <w:tc>
          <w:tcPr>
            <w:tcW w:w="739" w:type="dxa"/>
            <w:shd w:val="clear" w:color="auto" w:fill="BFBFBF" w:themeFill="background1" w:themeFillShade="BF"/>
            <w:vAlign w:val="center"/>
          </w:tcPr>
          <w:p w14:paraId="4FDCC137" w14:textId="77777777" w:rsidR="00AD5271" w:rsidRDefault="00AD5271" w:rsidP="001C3EDC">
            <w:pPr>
              <w:pStyle w:val="ProductList-OfferingBody"/>
              <w:ind w:left="-113"/>
              <w:jc w:val="center"/>
            </w:pPr>
          </w:p>
        </w:tc>
        <w:tc>
          <w:tcPr>
            <w:tcW w:w="739" w:type="dxa"/>
            <w:shd w:val="clear" w:color="auto" w:fill="BFBFBF" w:themeFill="background1" w:themeFillShade="BF"/>
            <w:vAlign w:val="center"/>
          </w:tcPr>
          <w:p w14:paraId="4FDCC138" w14:textId="77777777" w:rsidR="00AD5271" w:rsidRDefault="00AD5271" w:rsidP="001C3EDC">
            <w:pPr>
              <w:pStyle w:val="ProductList-OfferingBody"/>
              <w:ind w:left="-113"/>
              <w:jc w:val="center"/>
            </w:pPr>
          </w:p>
        </w:tc>
        <w:tc>
          <w:tcPr>
            <w:tcW w:w="739" w:type="dxa"/>
            <w:shd w:val="clear" w:color="auto" w:fill="BFBFBF" w:themeFill="background1" w:themeFillShade="BF"/>
            <w:vAlign w:val="center"/>
          </w:tcPr>
          <w:p w14:paraId="4FDCC139" w14:textId="77777777" w:rsidR="00AD5271" w:rsidRDefault="00AD5271" w:rsidP="001C3EDC">
            <w:pPr>
              <w:pStyle w:val="ProductList-OfferingBody"/>
              <w:ind w:left="-113"/>
              <w:jc w:val="center"/>
            </w:pPr>
          </w:p>
        </w:tc>
        <w:tc>
          <w:tcPr>
            <w:tcW w:w="739" w:type="dxa"/>
            <w:shd w:val="clear" w:color="auto" w:fill="BFBFBF" w:themeFill="background1" w:themeFillShade="BF"/>
            <w:vAlign w:val="center"/>
          </w:tcPr>
          <w:p w14:paraId="4FDCC13A" w14:textId="77777777" w:rsidR="00AD5271" w:rsidRPr="005A0966" w:rsidRDefault="00AD5271" w:rsidP="001C3EDC">
            <w:pPr>
              <w:pStyle w:val="ProductList-OfferingBody"/>
              <w:ind w:left="-113"/>
              <w:jc w:val="center"/>
            </w:pPr>
          </w:p>
        </w:tc>
      </w:tr>
    </w:tbl>
    <w:p w14:paraId="4FDCC13C" w14:textId="77777777" w:rsidR="00EE40B5" w:rsidRPr="00AA6DF2"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4"/>
        <w:gridCol w:w="3293"/>
        <w:gridCol w:w="3565"/>
      </w:tblGrid>
      <w:tr w:rsidR="00782C7B" w14:paraId="4FDCC140" w14:textId="77777777" w:rsidTr="00D451CA">
        <w:tc>
          <w:tcPr>
            <w:tcW w:w="3870" w:type="dxa"/>
          </w:tcPr>
          <w:p w14:paraId="4FDCC13D" w14:textId="5152D87D" w:rsidR="00782C7B" w:rsidRDefault="001C3EDC" w:rsidP="00DE44BF">
            <w:pPr>
              <w:pStyle w:val="ProductList-Body"/>
              <w:spacing w:before="20" w:after="20"/>
            </w:pPr>
            <w:r>
              <w:t xml:space="preserve">Idoneità alla Riduzione: </w:t>
            </w:r>
            <w:r>
              <w:rPr>
                <w:b/>
              </w:rPr>
              <w:t>Tutti</w:t>
            </w:r>
          </w:p>
        </w:tc>
        <w:tc>
          <w:tcPr>
            <w:tcW w:w="3323" w:type="dxa"/>
          </w:tcPr>
          <w:p w14:paraId="4FDCC13E" w14:textId="77777777" w:rsidR="00782C7B" w:rsidRDefault="001C3EDC" w:rsidP="001C3EDC">
            <w:pPr>
              <w:pStyle w:val="ProductList-Body"/>
              <w:spacing w:before="20" w:after="20"/>
            </w:pPr>
            <w:r>
              <w:t xml:space="preserve">Pool di Prodotti: </w:t>
            </w:r>
            <w:r>
              <w:rPr>
                <w:b/>
              </w:rPr>
              <w:t>Server</w:t>
            </w:r>
          </w:p>
        </w:tc>
        <w:tc>
          <w:tcPr>
            <w:tcW w:w="3597" w:type="dxa"/>
          </w:tcPr>
          <w:p w14:paraId="4FDCC13F" w14:textId="0B98337D" w:rsidR="00782C7B" w:rsidRDefault="00981B7C" w:rsidP="001C3EDC">
            <w:pPr>
              <w:pStyle w:val="ProductList-Body"/>
              <w:spacing w:before="20" w:after="20"/>
            </w:pPr>
            <w:r>
              <w:t xml:space="preserve">Esenzione per gli Utenti Qualificati: </w:t>
            </w:r>
            <w:r>
              <w:rPr>
                <w:b/>
              </w:rPr>
              <w:t>solo K</w:t>
            </w:r>
          </w:p>
        </w:tc>
      </w:tr>
      <w:tr w:rsidR="00782C7B" w14:paraId="4FDCC144" w14:textId="77777777" w:rsidTr="00D451CA">
        <w:tc>
          <w:tcPr>
            <w:tcW w:w="3870" w:type="dxa"/>
          </w:tcPr>
          <w:p w14:paraId="4FDCC141" w14:textId="72481A82" w:rsidR="00782C7B" w:rsidRDefault="001C3EDC" w:rsidP="001C3EDC">
            <w:pPr>
              <w:pStyle w:val="ProductList-Body"/>
              <w:spacing w:before="20" w:after="20"/>
            </w:pPr>
            <w:r>
              <w:t xml:space="preserve">Idoneità alla Procedura di Ordine True-up: </w:t>
            </w:r>
            <w:r>
              <w:rPr>
                <w:b/>
              </w:rPr>
              <w:t>Tutti</w:t>
            </w:r>
          </w:p>
        </w:tc>
        <w:tc>
          <w:tcPr>
            <w:tcW w:w="3323" w:type="dxa"/>
          </w:tcPr>
          <w:p w14:paraId="4FDCC142" w14:textId="62314855" w:rsidR="00782C7B" w:rsidRDefault="001C3EDC" w:rsidP="000F0F28">
            <w:pPr>
              <w:pStyle w:val="ProductList-Body"/>
              <w:spacing w:before="20" w:after="20"/>
              <w:ind w:left="166" w:hanging="166"/>
            </w:pPr>
            <w:r>
              <w:t xml:space="preserve">Idoneità al Servizio Esteso: </w:t>
            </w:r>
            <w:r>
              <w:rPr>
                <w:b/>
              </w:rPr>
              <w:t>Tutti</w:t>
            </w:r>
          </w:p>
        </w:tc>
        <w:tc>
          <w:tcPr>
            <w:tcW w:w="3597" w:type="dxa"/>
          </w:tcPr>
          <w:p w14:paraId="4FDCC143" w14:textId="77777777" w:rsidR="00782C7B" w:rsidRDefault="00782C7B" w:rsidP="001C3EDC">
            <w:pPr>
              <w:pStyle w:val="ProductList-Body"/>
              <w:spacing w:before="20" w:after="20"/>
            </w:pPr>
          </w:p>
        </w:tc>
      </w:tr>
    </w:tbl>
    <w:p w14:paraId="4FDCC145" w14:textId="77777777" w:rsidR="00782C7B" w:rsidRPr="00AA6DF2" w:rsidRDefault="00782C7B" w:rsidP="00782C7B">
      <w:pPr>
        <w:pStyle w:val="ProductList-Body"/>
        <w:shd w:val="clear" w:color="auto" w:fill="D9D9D9" w:themeFill="background1" w:themeFillShade="D9"/>
        <w:spacing w:before="120" w:after="120"/>
      </w:pPr>
      <w:r>
        <w:rPr>
          <w:b/>
        </w:rPr>
        <w:t>Informazioni Aggiuntive</w:t>
      </w:r>
    </w:p>
    <w:p w14:paraId="4FDCC146" w14:textId="58BB1D7E" w:rsidR="001D7C37" w:rsidRPr="00AA6DF2" w:rsidRDefault="001D7C37" w:rsidP="001D7C37">
      <w:pPr>
        <w:pStyle w:val="ProductList-Body"/>
      </w:pPr>
      <w:r>
        <w:t>SharePoint Online Piano 1</w:t>
      </w:r>
      <w:r>
        <w:fldChar w:fldCharType="begin"/>
      </w:r>
      <w:r>
        <w:instrText>XE "SharePoint Online Piano 1"</w:instrText>
      </w:r>
      <w:r>
        <w:fldChar w:fldCharType="end"/>
      </w:r>
      <w:r>
        <w:t xml:space="preserve"> era precedentemente noto come SharePoint Online Standard.</w:t>
      </w:r>
    </w:p>
    <w:p w14:paraId="4FDCC147" w14:textId="77777777" w:rsidR="001D7C37" w:rsidRPr="00AA6DF2" w:rsidRDefault="001D7C37" w:rsidP="001D7C37">
      <w:pPr>
        <w:pStyle w:val="ProductList-Body"/>
      </w:pPr>
    </w:p>
    <w:p w14:paraId="4FDCC148" w14:textId="625F49EF" w:rsidR="00782C7B" w:rsidRPr="00AA6DF2" w:rsidRDefault="001D7C37" w:rsidP="001D7C37">
      <w:pPr>
        <w:pStyle w:val="ProductList-Body"/>
      </w:pPr>
      <w:r>
        <w:t>Le società che, in Brasile o in Cile, acquisteranno SharePoint Online Piano 1</w:t>
      </w:r>
      <w:r>
        <w:fldChar w:fldCharType="begin"/>
      </w:r>
      <w:r>
        <w:instrText>XE "SharePoint Online Piano 1"</w:instrText>
      </w:r>
      <w:r>
        <w:fldChar w:fldCharType="end"/>
      </w:r>
      <w:r>
        <w:t xml:space="preserve"> riceveranno SharePoint Online Standard.</w:t>
      </w:r>
      <w:r w:rsidR="00EA0320">
        <w:t xml:space="preserve"> </w:t>
      </w:r>
      <w:r>
        <w:t>Tali società potranno migrare a SharePoint Online Piano 1 in un secondo momento.</w:t>
      </w:r>
    </w:p>
    <w:p w14:paraId="3CE42E1C" w14:textId="77777777" w:rsidR="00450EF0" w:rsidRPr="00AA6DF2" w:rsidRDefault="00450EF0" w:rsidP="00450EF0">
      <w:pPr>
        <w:pStyle w:val="ProductList-Body"/>
      </w:pPr>
    </w:p>
    <w:p w14:paraId="31FB211D" w14:textId="532DEB08" w:rsidR="00450EF0" w:rsidRPr="00AA6DF2" w:rsidRDefault="00450EF0" w:rsidP="00450EF0">
      <w:pPr>
        <w:pStyle w:val="ProductList-Body"/>
      </w:pPr>
      <w:r>
        <w:t xml:space="preserve">Per informazioni sui Componenti Aggiuntivi, le società potranno fare riferimento alle </w:t>
      </w:r>
      <w:hyperlink w:anchor="AddOn" w:history="1">
        <w:r>
          <w:rPr>
            <w:rStyle w:val="Hyperlink"/>
          </w:rPr>
          <w:t>USL Add-On</w:t>
        </w:r>
      </w:hyperlink>
      <w:r>
        <w:t xml:space="preserve"> nelle Famiglie di Prodotti Office 365.</w:t>
      </w:r>
    </w:p>
    <w:p w14:paraId="06F4FB62" w14:textId="77777777" w:rsidR="00AB66E8" w:rsidRPr="00AA6DF2" w:rsidRDefault="00AB66E8" w:rsidP="00450EF0">
      <w:pPr>
        <w:pStyle w:val="ProductList-Body"/>
      </w:pPr>
    </w:p>
    <w:p w14:paraId="1686C532" w14:textId="77777777" w:rsidR="00AB66E8" w:rsidRPr="00AA6DF2" w:rsidRDefault="00AB66E8" w:rsidP="00AB66E8">
      <w:pPr>
        <w:pStyle w:val="ProductList-Body"/>
      </w:pPr>
      <w:r>
        <w:rPr>
          <w:b/>
          <w:bCs/>
          <w:color w:val="00188F"/>
        </w:rPr>
        <w:t>SharePoint Online Piano 1 con Yammer e Informazioni relative al Riscatto del Codice per SharePoint Online Piano 2 con Yammer</w:t>
      </w:r>
    </w:p>
    <w:p w14:paraId="4B47DA77" w14:textId="77777777" w:rsidR="00AB66E8" w:rsidRPr="00AA6DF2" w:rsidRDefault="00AB66E8" w:rsidP="00AB66E8">
      <w:pPr>
        <w:pStyle w:val="ProductList-Body"/>
      </w:pPr>
      <w:r>
        <w:t>Le licenze “Subscription” per SharePoint Online Piano 1 con Yammer o SharePoint Online Piano 2 con Yammer concesse tramite i contratti Open, Open Value o Open Value Subscription potranno essere riscattate fino al 31 ottobre 2015, dopodiché le sottoscrizioni non riscattate potranno essere utilizzate per un prodotto comprensivo di tali servizi.</w:t>
      </w:r>
    </w:p>
    <w:bookmarkStart w:id="1351" w:name="_Toc378147669"/>
    <w:bookmarkStart w:id="1352" w:name="_Toc378151566"/>
    <w:p w14:paraId="4FDCC149" w14:textId="0B39A318" w:rsidR="00585A48" w:rsidRPr="00AA6DF2" w:rsidRDefault="0060374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C1ED" w14:textId="1C3B1E0A" w:rsidR="00EE40B5" w:rsidRPr="00AA6DF2" w:rsidRDefault="00FA00BF" w:rsidP="00680B4D">
      <w:pPr>
        <w:pStyle w:val="ProductList-OfferingGroupHeading"/>
        <w:outlineLvl w:val="1"/>
      </w:pPr>
      <w:bookmarkStart w:id="1353" w:name="_Toc378147671"/>
      <w:bookmarkStart w:id="1354" w:name="_Toc378151568"/>
      <w:bookmarkStart w:id="1355" w:name="_Toc379797395"/>
      <w:bookmarkStart w:id="1356" w:name="_Toc380513427"/>
      <w:bookmarkStart w:id="1357" w:name="_Toc380655477"/>
      <w:bookmarkStart w:id="1358" w:name="_Toc405814745"/>
      <w:bookmarkEnd w:id="1351"/>
      <w:bookmarkEnd w:id="1352"/>
      <w:r>
        <w:t>Altri Servizi Online</w:t>
      </w:r>
      <w:bookmarkEnd w:id="1353"/>
      <w:bookmarkEnd w:id="1354"/>
      <w:bookmarkEnd w:id="1355"/>
      <w:bookmarkEnd w:id="1356"/>
      <w:bookmarkEnd w:id="1357"/>
      <w:bookmarkEnd w:id="1358"/>
    </w:p>
    <w:p w14:paraId="4FDCC229" w14:textId="77777777" w:rsidR="00EE40B5" w:rsidRPr="00AA6DF2" w:rsidRDefault="00FA00BF" w:rsidP="00930D5E">
      <w:pPr>
        <w:pStyle w:val="ProductList-Offering2Heading"/>
        <w:outlineLvl w:val="2"/>
      </w:pPr>
      <w:r>
        <w:tab/>
      </w:r>
      <w:bookmarkStart w:id="1359" w:name="_Toc378147673"/>
      <w:bookmarkStart w:id="1360" w:name="_Toc378151570"/>
      <w:bookmarkStart w:id="1361" w:name="_Toc379797400"/>
      <w:bookmarkStart w:id="1362" w:name="_Toc380513432"/>
      <w:bookmarkStart w:id="1363" w:name="_Toc380655482"/>
      <w:bookmarkStart w:id="1364" w:name="_Toc405814746"/>
      <w:r>
        <w:t>Bing Maps</w:t>
      </w:r>
      <w:bookmarkEnd w:id="1359"/>
      <w:bookmarkEnd w:id="1360"/>
      <w:bookmarkEnd w:id="1361"/>
      <w:bookmarkEnd w:id="1362"/>
      <w:bookmarkEnd w:id="1363"/>
      <w:bookmarkEnd w:id="1364"/>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414177" w14:paraId="4FDCC235" w14:textId="77777777" w:rsidTr="00CF2B08">
        <w:trPr>
          <w:cantSplit/>
          <w:tblHeader/>
        </w:trPr>
        <w:tc>
          <w:tcPr>
            <w:tcW w:w="3367" w:type="dxa"/>
            <w:tcBorders>
              <w:bottom w:val="nil"/>
            </w:tcBorders>
            <w:shd w:val="clear" w:color="auto" w:fill="00188F"/>
          </w:tcPr>
          <w:p w14:paraId="4FDCC22A" w14:textId="77777777" w:rsidR="00414177" w:rsidRPr="00EE0836" w:rsidRDefault="00414177"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FDCC22B" w14:textId="1CA28B94" w:rsidR="00414177" w:rsidRPr="00EE0836" w:rsidRDefault="00414177"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22C" w14:textId="05691B05" w:rsidR="00414177" w:rsidRPr="00EE0836" w:rsidRDefault="00414177"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“Contratto Campus e School” </w:instrText>
            </w:r>
            <w:r w:rsidRPr="006E48F0">
              <w:rPr>
                <w:color w:val="FFFFFF" w:themeColor="background1"/>
              </w:rPr>
              <w:fldChar w:fldCharType="separate"/>
            </w:r>
            <w:r w:rsidRPr="006E48F0">
              <w:rPr>
                <w:color w:val="FFFFFF" w:themeColor="background1"/>
              </w:rPr>
              <w:t>CA/SA</w:t>
            </w:r>
            <w:r w:rsidRPr="006E48F0">
              <w:rPr>
                <w:color w:val="FFFFFF" w:themeColor="background1"/>
              </w:rPr>
              <w:fldChar w:fldCharType="end"/>
            </w:r>
          </w:p>
        </w:tc>
        <w:tc>
          <w:tcPr>
            <w:tcW w:w="739" w:type="dxa"/>
            <w:shd w:val="clear" w:color="auto" w:fill="00188F"/>
            <w:vAlign w:val="center"/>
          </w:tcPr>
          <w:p w14:paraId="4FDCC22D" w14:textId="6A73D513" w:rsidR="00414177" w:rsidRPr="00EE0836" w:rsidRDefault="00414177"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“Contratto Enterprise e Contratto Enterprise Subscription” </w:instrText>
            </w:r>
            <w:r w:rsidRPr="006E48F0">
              <w:rPr>
                <w:color w:val="FFFFFF" w:themeColor="background1"/>
              </w:rPr>
              <w:fldChar w:fldCharType="separate"/>
            </w:r>
            <w:r w:rsidRPr="006E48F0">
              <w:rPr>
                <w:color w:val="FFFFFF" w:themeColor="background1"/>
              </w:rPr>
              <w:t>EA/EAS</w:t>
            </w:r>
            <w:r w:rsidRPr="006E48F0">
              <w:rPr>
                <w:color w:val="FFFFFF" w:themeColor="background1"/>
              </w:rPr>
              <w:fldChar w:fldCharType="end"/>
            </w:r>
          </w:p>
        </w:tc>
        <w:tc>
          <w:tcPr>
            <w:tcW w:w="739" w:type="dxa"/>
            <w:shd w:val="clear" w:color="auto" w:fill="00188F"/>
            <w:vAlign w:val="center"/>
          </w:tcPr>
          <w:p w14:paraId="4FDCC22E" w14:textId="48FAAC01" w:rsidR="00414177" w:rsidRPr="00EE0836" w:rsidRDefault="00414177"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“Enrollment for Education Solutions” </w:instrText>
            </w:r>
            <w:r w:rsidRPr="006E48F0">
              <w:rPr>
                <w:color w:val="FFFFFF" w:themeColor="background1"/>
              </w:rPr>
              <w:fldChar w:fldCharType="separate"/>
            </w:r>
            <w:r w:rsidRPr="006E48F0">
              <w:rPr>
                <w:color w:val="FFFFFF" w:themeColor="background1"/>
              </w:rPr>
              <w:t>EES</w:t>
            </w:r>
            <w:r w:rsidRPr="006E48F0">
              <w:rPr>
                <w:color w:val="FFFFFF" w:themeColor="background1"/>
              </w:rPr>
              <w:fldChar w:fldCharType="end"/>
            </w:r>
          </w:p>
        </w:tc>
        <w:tc>
          <w:tcPr>
            <w:tcW w:w="739" w:type="dxa"/>
            <w:shd w:val="clear" w:color="auto" w:fill="00188F"/>
            <w:vAlign w:val="center"/>
          </w:tcPr>
          <w:p w14:paraId="4FDCC22F" w14:textId="101BD73C" w:rsidR="00414177" w:rsidRPr="00EE0836" w:rsidRDefault="00414177"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“Contratto per i Prodotti e i Servizi Microsoft” </w:instrText>
            </w:r>
            <w:r w:rsidRPr="006E48F0">
              <w:rPr>
                <w:color w:val="FFFFFF" w:themeColor="background1"/>
              </w:rPr>
              <w:fldChar w:fldCharType="separate"/>
            </w:r>
            <w:r w:rsidRPr="006E48F0">
              <w:rPr>
                <w:color w:val="FFFFFF" w:themeColor="background1"/>
              </w:rPr>
              <w:t>MPSA</w:t>
            </w:r>
            <w:r w:rsidRPr="006E48F0">
              <w:rPr>
                <w:color w:val="FFFFFF" w:themeColor="background1"/>
              </w:rPr>
              <w:fldChar w:fldCharType="end"/>
            </w:r>
          </w:p>
        </w:tc>
        <w:tc>
          <w:tcPr>
            <w:tcW w:w="738" w:type="dxa"/>
            <w:shd w:val="clear" w:color="auto" w:fill="00188F"/>
            <w:vAlign w:val="center"/>
          </w:tcPr>
          <w:p w14:paraId="4FDCC230" w14:textId="4A3F43C9" w:rsidR="00414177" w:rsidRPr="00EE0836" w:rsidRDefault="00414177"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“Open License” </w:instrText>
            </w:r>
            <w:r w:rsidRPr="006E48F0">
              <w:rPr>
                <w:color w:val="FFFFFF" w:themeColor="background1"/>
              </w:rPr>
              <w:fldChar w:fldCharType="separate"/>
            </w:r>
            <w:r w:rsidRPr="006E48F0">
              <w:rPr>
                <w:color w:val="FFFFFF" w:themeColor="background1"/>
              </w:rPr>
              <w:t>OL</w:t>
            </w:r>
            <w:r w:rsidRPr="006E48F0">
              <w:rPr>
                <w:color w:val="FFFFFF" w:themeColor="background1"/>
              </w:rPr>
              <w:fldChar w:fldCharType="end"/>
            </w:r>
          </w:p>
        </w:tc>
        <w:tc>
          <w:tcPr>
            <w:tcW w:w="739" w:type="dxa"/>
            <w:shd w:val="clear" w:color="auto" w:fill="00188F"/>
            <w:vAlign w:val="center"/>
          </w:tcPr>
          <w:p w14:paraId="4FDCC231" w14:textId="59A5269B" w:rsidR="00414177" w:rsidRPr="00EE0836" w:rsidRDefault="00414177"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“Requisito minimo per i Programmi Open” </w:instrText>
            </w:r>
            <w:r w:rsidRPr="006E48F0">
              <w:rPr>
                <w:color w:val="FFFFFF" w:themeColor="background1"/>
              </w:rPr>
              <w:fldChar w:fldCharType="separate"/>
            </w:r>
            <w:r w:rsidRPr="006E48F0">
              <w:rPr>
                <w:color w:val="FFFFFF" w:themeColor="background1"/>
              </w:rPr>
              <w:t>OM</w:t>
            </w:r>
            <w:r w:rsidRPr="006E48F0">
              <w:rPr>
                <w:color w:val="FFFFFF" w:themeColor="background1"/>
              </w:rPr>
              <w:fldChar w:fldCharType="end"/>
            </w:r>
          </w:p>
        </w:tc>
        <w:tc>
          <w:tcPr>
            <w:tcW w:w="739" w:type="dxa"/>
            <w:shd w:val="clear" w:color="auto" w:fill="00188F"/>
            <w:vAlign w:val="center"/>
          </w:tcPr>
          <w:p w14:paraId="4FDCC232" w14:textId="000BED5F" w:rsidR="00414177" w:rsidRPr="00EE0836" w:rsidRDefault="00414177"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“Open Value e Open Value Subscription” </w:instrText>
            </w:r>
            <w:r w:rsidRPr="006E48F0">
              <w:rPr>
                <w:color w:val="FFFFFF" w:themeColor="background1"/>
              </w:rPr>
              <w:fldChar w:fldCharType="separate"/>
            </w:r>
            <w:r w:rsidRPr="006E48F0">
              <w:rPr>
                <w:color w:val="FFFFFF" w:themeColor="background1"/>
              </w:rPr>
              <w:t>OV/OVS</w:t>
            </w:r>
            <w:r w:rsidRPr="006E48F0">
              <w:rPr>
                <w:color w:val="FFFFFF" w:themeColor="background1"/>
              </w:rPr>
              <w:fldChar w:fldCharType="end"/>
            </w:r>
          </w:p>
        </w:tc>
        <w:tc>
          <w:tcPr>
            <w:tcW w:w="739" w:type="dxa"/>
            <w:shd w:val="clear" w:color="auto" w:fill="00188F"/>
            <w:vAlign w:val="center"/>
          </w:tcPr>
          <w:p w14:paraId="4FDCC233" w14:textId="1DF3E1C6" w:rsidR="00414177" w:rsidRPr="00EE0836" w:rsidRDefault="00414177"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“Select e Select Plus” </w:instrText>
            </w:r>
            <w:r w:rsidRPr="006E48F0">
              <w:rPr>
                <w:color w:val="FFFFFF" w:themeColor="background1"/>
              </w:rPr>
              <w:fldChar w:fldCharType="separate"/>
            </w:r>
            <w:r w:rsidRPr="006E48F0">
              <w:rPr>
                <w:color w:val="FFFFFF" w:themeColor="background1"/>
              </w:rPr>
              <w:t>S/S+</w:t>
            </w:r>
            <w:r w:rsidRPr="006E48F0">
              <w:rPr>
                <w:color w:val="FFFFFF" w:themeColor="background1"/>
              </w:rPr>
              <w:fldChar w:fldCharType="end"/>
            </w:r>
          </w:p>
        </w:tc>
        <w:tc>
          <w:tcPr>
            <w:tcW w:w="739" w:type="dxa"/>
            <w:shd w:val="clear" w:color="auto" w:fill="00188F"/>
            <w:vAlign w:val="center"/>
          </w:tcPr>
          <w:p w14:paraId="4FDCC234" w14:textId="39079BD8" w:rsidR="00414177" w:rsidRPr="00EE0836" w:rsidRDefault="00414177"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“Iscrizione Server and Cloud” </w:instrText>
            </w:r>
            <w:r w:rsidRPr="006E48F0">
              <w:rPr>
                <w:color w:val="FFFFFF" w:themeColor="background1"/>
              </w:rPr>
              <w:fldChar w:fldCharType="separate"/>
            </w:r>
            <w:r w:rsidRPr="006E48F0">
              <w:rPr>
                <w:color w:val="FFFFFF" w:themeColor="background1"/>
              </w:rPr>
              <w:t>SCE</w:t>
            </w:r>
            <w:r w:rsidRPr="006E48F0">
              <w:rPr>
                <w:color w:val="FFFFFF" w:themeColor="background1"/>
              </w:rPr>
              <w:fldChar w:fldCharType="end"/>
            </w:r>
          </w:p>
        </w:tc>
      </w:tr>
      <w:tr w:rsidR="00414177" w14:paraId="4FDCC241" w14:textId="77777777" w:rsidTr="00CF2B08">
        <w:trPr>
          <w:cantSplit/>
        </w:trPr>
        <w:tc>
          <w:tcPr>
            <w:tcW w:w="3367" w:type="dxa"/>
            <w:tcBorders>
              <w:top w:val="nil"/>
              <w:left w:val="nil"/>
              <w:bottom w:val="dashSmallGap" w:sz="4" w:space="0" w:color="BFBFBF" w:themeColor="background1" w:themeShade="BF"/>
              <w:right w:val="nil"/>
            </w:tcBorders>
          </w:tcPr>
          <w:p w14:paraId="4FDCC236" w14:textId="42D084CC" w:rsidR="00414177" w:rsidRPr="00C2472D" w:rsidRDefault="00414177" w:rsidP="00C2472D">
            <w:pPr>
              <w:pStyle w:val="ProductList-Offering2"/>
            </w:pPr>
            <w:bookmarkStart w:id="1365" w:name="_Toc379797401"/>
            <w:bookmarkStart w:id="1366" w:name="_Toc380513433"/>
            <w:bookmarkStart w:id="1367" w:name="_Toc380655483"/>
            <w:bookmarkStart w:id="1368" w:name="_Toc405814747"/>
            <w:r>
              <w:t>Sottoscrizione Mensile di Bing Maps Consumer Tracked Per Asset</w:t>
            </w:r>
            <w:bookmarkEnd w:id="1365"/>
            <w:bookmarkEnd w:id="1366"/>
            <w:bookmarkEnd w:id="1367"/>
            <w:bookmarkEnd w:id="1368"/>
            <w:r>
              <w:fldChar w:fldCharType="begin"/>
            </w:r>
            <w:r>
              <w:instrText>XE "Sottoscrizione Mensile di Bing Maps Consumer Tracked Per Asset"</w:instrText>
            </w:r>
            <w:r>
              <w:fldChar w:fldCharType="end"/>
            </w:r>
          </w:p>
        </w:tc>
        <w:tc>
          <w:tcPr>
            <w:tcW w:w="738" w:type="dxa"/>
            <w:tcBorders>
              <w:top w:val="nil"/>
              <w:left w:val="nil"/>
              <w:bottom w:val="dashSmallGap" w:sz="4" w:space="0" w:color="BFBFBF" w:themeColor="background1" w:themeShade="BF"/>
              <w:right w:val="nil"/>
            </w:tcBorders>
            <w:vAlign w:val="center"/>
          </w:tcPr>
          <w:p w14:paraId="4FDCC237" w14:textId="77777777" w:rsidR="00414177" w:rsidRDefault="00414177"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38"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39" w14:textId="60FF5BA0" w:rsidR="00414177" w:rsidRDefault="00414177" w:rsidP="008F2449">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c>
          <w:tcPr>
            <w:tcW w:w="739" w:type="dxa"/>
            <w:shd w:val="clear" w:color="auto" w:fill="BFBFBF" w:themeFill="background1" w:themeFillShade="BF"/>
            <w:vAlign w:val="center"/>
          </w:tcPr>
          <w:p w14:paraId="4FDCC23A"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3B" w14:textId="77777777" w:rsidR="00414177" w:rsidRDefault="00414177" w:rsidP="008F2449">
            <w:pPr>
              <w:pStyle w:val="ProductList-OfferingBody"/>
              <w:ind w:left="-113"/>
              <w:jc w:val="center"/>
            </w:pPr>
          </w:p>
        </w:tc>
        <w:tc>
          <w:tcPr>
            <w:tcW w:w="738" w:type="dxa"/>
            <w:shd w:val="clear" w:color="auto" w:fill="70AD47" w:themeFill="accent6"/>
            <w:vAlign w:val="center"/>
          </w:tcPr>
          <w:p w14:paraId="4FDCC23C"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3D" w14:textId="59B1C344" w:rsidR="00414177" w:rsidRDefault="00414177" w:rsidP="008F2449">
            <w:pPr>
              <w:pStyle w:val="ProductList-OfferingBody"/>
              <w:ind w:left="-113"/>
              <w:jc w:val="center"/>
            </w:pPr>
            <w:r w:rsidRPr="006E48F0">
              <w:fldChar w:fldCharType="begin"/>
            </w:r>
            <w:r w:rsidRPr="006E48F0">
              <w:instrText xml:space="preserve"> AutoTextList  \s NoStyle \t “Open License e Open Value” </w:instrText>
            </w:r>
            <w:r w:rsidRPr="006E48F0">
              <w:fldChar w:fldCharType="separate"/>
            </w:r>
            <w:r w:rsidRPr="006E48F0">
              <w:t>OF</w:t>
            </w:r>
            <w:r w:rsidRPr="006E48F0">
              <w:fldChar w:fldCharType="end"/>
            </w:r>
          </w:p>
        </w:tc>
        <w:tc>
          <w:tcPr>
            <w:tcW w:w="739" w:type="dxa"/>
            <w:shd w:val="clear" w:color="auto" w:fill="70AD47" w:themeFill="accent6"/>
            <w:vAlign w:val="center"/>
          </w:tcPr>
          <w:p w14:paraId="4FDCC23E" w14:textId="3608E4B8" w:rsidR="00414177" w:rsidRDefault="00414177" w:rsidP="008F2449">
            <w:pPr>
              <w:pStyle w:val="ProductList-OfferingBody"/>
              <w:ind w:left="-113"/>
              <w:jc w:val="center"/>
            </w:pPr>
            <w:r w:rsidRPr="006E48F0">
              <w:fldChar w:fldCharType="begin"/>
            </w:r>
            <w:r w:rsidRPr="006E48F0">
              <w:instrText xml:space="preserve"> AutoTextList  \s NoStyle \t “Non per l’Intera Organizzazione in Open Value”</w:instrText>
            </w:r>
            <w:r w:rsidRPr="006E48F0">
              <w:fldChar w:fldCharType="separate"/>
            </w:r>
            <w:r w:rsidRPr="006E48F0">
              <w:t xml:space="preserve"> P </w:t>
            </w:r>
            <w:r w:rsidRPr="006E48F0">
              <w:fldChar w:fldCharType="end"/>
            </w:r>
          </w:p>
        </w:tc>
        <w:tc>
          <w:tcPr>
            <w:tcW w:w="739" w:type="dxa"/>
            <w:shd w:val="clear" w:color="auto" w:fill="70AD47" w:themeFill="accent6"/>
            <w:vAlign w:val="center"/>
          </w:tcPr>
          <w:p w14:paraId="4FDCC23F"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40" w14:textId="6B6E610E" w:rsidR="00414177" w:rsidRDefault="00414177" w:rsidP="008F2449">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r>
      <w:tr w:rsidR="00414177" w14:paraId="4FDCC24D" w14:textId="77777777" w:rsidTr="00CF2B08">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2" w14:textId="433CCE13" w:rsidR="00414177" w:rsidRPr="00C2472D" w:rsidRDefault="00414177" w:rsidP="00C2472D">
            <w:pPr>
              <w:pStyle w:val="ProductList-Offering2"/>
            </w:pPr>
            <w:bookmarkStart w:id="1369" w:name="_Toc379797402"/>
            <w:bookmarkStart w:id="1370" w:name="_Toc380513434"/>
            <w:bookmarkStart w:id="1371" w:name="_Toc380655484"/>
            <w:bookmarkStart w:id="1372" w:name="_Toc405814748"/>
            <w:r>
              <w:t>Sottoscrizione Mensile della Commissione per Bing Maps Enterprise</w:t>
            </w:r>
            <w:bookmarkEnd w:id="1369"/>
            <w:bookmarkEnd w:id="1370"/>
            <w:bookmarkEnd w:id="1371"/>
            <w:bookmarkEnd w:id="1372"/>
            <w:r>
              <w:fldChar w:fldCharType="begin"/>
            </w:r>
            <w:r>
              <w:instrText>XE "Sottoscrizione Mensile della Commissione per Bing Maps Enterprise"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3" w14:textId="77777777" w:rsidR="00414177" w:rsidRDefault="00414177"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44"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45" w14:textId="66CE22FA" w:rsidR="00414177" w:rsidRDefault="00414177" w:rsidP="008F2449">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c>
          <w:tcPr>
            <w:tcW w:w="739" w:type="dxa"/>
            <w:shd w:val="clear" w:color="auto" w:fill="BFBFBF" w:themeFill="background1" w:themeFillShade="BF"/>
            <w:vAlign w:val="center"/>
          </w:tcPr>
          <w:p w14:paraId="4FDCC246"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47" w14:textId="77777777" w:rsidR="00414177" w:rsidRDefault="00414177" w:rsidP="008F2449">
            <w:pPr>
              <w:pStyle w:val="ProductList-OfferingBody"/>
              <w:ind w:left="-113"/>
              <w:jc w:val="center"/>
            </w:pPr>
          </w:p>
        </w:tc>
        <w:tc>
          <w:tcPr>
            <w:tcW w:w="738" w:type="dxa"/>
            <w:shd w:val="clear" w:color="auto" w:fill="70AD47" w:themeFill="accent6"/>
            <w:vAlign w:val="center"/>
          </w:tcPr>
          <w:p w14:paraId="4FDCC248"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49" w14:textId="5830C4BE" w:rsidR="00414177" w:rsidRDefault="00414177" w:rsidP="008F2449">
            <w:pPr>
              <w:pStyle w:val="ProductList-OfferingBody"/>
              <w:ind w:left="-113"/>
              <w:jc w:val="center"/>
            </w:pPr>
            <w:r w:rsidRPr="006E48F0">
              <w:fldChar w:fldCharType="begin"/>
            </w:r>
            <w:r w:rsidRPr="006E48F0">
              <w:instrText xml:space="preserve"> AutoTextList  \s NoStyle \t “Open License e Open Value” </w:instrText>
            </w:r>
            <w:r w:rsidRPr="006E48F0">
              <w:fldChar w:fldCharType="separate"/>
            </w:r>
            <w:r w:rsidRPr="006E48F0">
              <w:t>OF</w:t>
            </w:r>
            <w:r w:rsidRPr="006E48F0">
              <w:fldChar w:fldCharType="end"/>
            </w:r>
          </w:p>
        </w:tc>
        <w:tc>
          <w:tcPr>
            <w:tcW w:w="739" w:type="dxa"/>
            <w:shd w:val="clear" w:color="auto" w:fill="70AD47" w:themeFill="accent6"/>
            <w:vAlign w:val="center"/>
          </w:tcPr>
          <w:p w14:paraId="4FDCC24A" w14:textId="068E2435" w:rsidR="00414177" w:rsidRDefault="00414177" w:rsidP="008F2449">
            <w:pPr>
              <w:pStyle w:val="ProductList-OfferingBody"/>
              <w:ind w:left="-113"/>
              <w:jc w:val="center"/>
            </w:pPr>
            <w:r w:rsidRPr="006E48F0">
              <w:fldChar w:fldCharType="begin"/>
            </w:r>
            <w:r w:rsidRPr="006E48F0">
              <w:instrText xml:space="preserve"> AutoTextList  \s NoStyle \t “Non per l’Intera Organizzazione in Open Value”</w:instrText>
            </w:r>
            <w:r w:rsidRPr="006E48F0">
              <w:fldChar w:fldCharType="separate"/>
            </w:r>
            <w:r w:rsidRPr="006E48F0">
              <w:t xml:space="preserve"> P </w:t>
            </w:r>
            <w:r w:rsidRPr="006E48F0">
              <w:fldChar w:fldCharType="end"/>
            </w:r>
          </w:p>
        </w:tc>
        <w:tc>
          <w:tcPr>
            <w:tcW w:w="739" w:type="dxa"/>
            <w:shd w:val="clear" w:color="auto" w:fill="70AD47" w:themeFill="accent6"/>
            <w:vAlign w:val="center"/>
          </w:tcPr>
          <w:p w14:paraId="4FDCC24B"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4C" w14:textId="2559449E" w:rsidR="00414177" w:rsidRDefault="00414177" w:rsidP="008F2449">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r>
      <w:tr w:rsidR="00414177" w14:paraId="4FDCC259" w14:textId="77777777" w:rsidTr="00CF2B08">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E" w14:textId="183B7957" w:rsidR="00414177" w:rsidRPr="00C2472D" w:rsidRDefault="00414177" w:rsidP="00C2472D">
            <w:pPr>
              <w:pStyle w:val="ProductList-Offering2"/>
            </w:pPr>
            <w:bookmarkStart w:id="1373" w:name="_Toc379797403"/>
            <w:bookmarkStart w:id="1374" w:name="_Toc380513435"/>
            <w:bookmarkStart w:id="1375" w:name="_Toc380655485"/>
            <w:bookmarkStart w:id="1376" w:name="_Toc405814749"/>
            <w:r>
              <w:t>Sottoscrizione Mensile di 100.000 Transazioni</w:t>
            </w:r>
            <w:r>
              <w:fldChar w:fldCharType="begin"/>
            </w:r>
            <w:r>
              <w:instrText>XE "Utilizzo del Sito Web Interno di Bing Maps"</w:instrText>
            </w:r>
            <w:r>
              <w:fldChar w:fldCharType="end"/>
            </w:r>
            <w:r>
              <w:t xml:space="preserve"> per l’Utilizzo del Sito Web Interno di Bing Maps</w:t>
            </w:r>
            <w:bookmarkEnd w:id="1373"/>
            <w:bookmarkEnd w:id="1374"/>
            <w:bookmarkEnd w:id="1375"/>
            <w:bookmarkEnd w:id="137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F" w14:textId="77777777" w:rsidR="00414177" w:rsidRDefault="00414177"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50"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51" w14:textId="7C847AB5" w:rsidR="00414177" w:rsidRDefault="00414177" w:rsidP="008F2449">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c>
          <w:tcPr>
            <w:tcW w:w="739" w:type="dxa"/>
            <w:shd w:val="clear" w:color="auto" w:fill="BFBFBF" w:themeFill="background1" w:themeFillShade="BF"/>
            <w:vAlign w:val="center"/>
          </w:tcPr>
          <w:p w14:paraId="4FDCC252"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53" w14:textId="77777777" w:rsidR="00414177" w:rsidRDefault="00414177" w:rsidP="008F2449">
            <w:pPr>
              <w:pStyle w:val="ProductList-OfferingBody"/>
              <w:ind w:left="-113"/>
              <w:jc w:val="center"/>
            </w:pPr>
          </w:p>
        </w:tc>
        <w:tc>
          <w:tcPr>
            <w:tcW w:w="738" w:type="dxa"/>
            <w:shd w:val="clear" w:color="auto" w:fill="70AD47" w:themeFill="accent6"/>
            <w:vAlign w:val="center"/>
          </w:tcPr>
          <w:p w14:paraId="4FDCC254"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55" w14:textId="7CBE477D" w:rsidR="00414177" w:rsidRDefault="00414177" w:rsidP="008F2449">
            <w:pPr>
              <w:pStyle w:val="ProductList-OfferingBody"/>
              <w:ind w:left="-113"/>
              <w:jc w:val="center"/>
            </w:pPr>
            <w:r w:rsidRPr="006E48F0">
              <w:fldChar w:fldCharType="begin"/>
            </w:r>
            <w:r w:rsidRPr="006E48F0">
              <w:instrText xml:space="preserve"> AutoTextList  \s NoStyle \t “Open License e Open Value” </w:instrText>
            </w:r>
            <w:r w:rsidRPr="006E48F0">
              <w:fldChar w:fldCharType="separate"/>
            </w:r>
            <w:r w:rsidRPr="006E48F0">
              <w:t>OF</w:t>
            </w:r>
            <w:r w:rsidRPr="006E48F0">
              <w:fldChar w:fldCharType="end"/>
            </w:r>
          </w:p>
        </w:tc>
        <w:tc>
          <w:tcPr>
            <w:tcW w:w="739" w:type="dxa"/>
            <w:shd w:val="clear" w:color="auto" w:fill="70AD47" w:themeFill="accent6"/>
            <w:vAlign w:val="center"/>
          </w:tcPr>
          <w:p w14:paraId="4FDCC256" w14:textId="686CB28D" w:rsidR="00414177" w:rsidRDefault="00414177" w:rsidP="008F2449">
            <w:pPr>
              <w:pStyle w:val="ProductList-OfferingBody"/>
              <w:ind w:left="-113"/>
              <w:jc w:val="center"/>
            </w:pPr>
            <w:r w:rsidRPr="006E48F0">
              <w:fldChar w:fldCharType="begin"/>
            </w:r>
            <w:r w:rsidRPr="006E48F0">
              <w:instrText xml:space="preserve"> AutoTextList  \s NoStyle \t “Non per l’Intera Organizzazione in Open Value”</w:instrText>
            </w:r>
            <w:r w:rsidRPr="006E48F0">
              <w:fldChar w:fldCharType="separate"/>
            </w:r>
            <w:r w:rsidRPr="006E48F0">
              <w:t xml:space="preserve"> P </w:t>
            </w:r>
            <w:r w:rsidRPr="006E48F0">
              <w:fldChar w:fldCharType="end"/>
            </w:r>
          </w:p>
        </w:tc>
        <w:tc>
          <w:tcPr>
            <w:tcW w:w="739" w:type="dxa"/>
            <w:shd w:val="clear" w:color="auto" w:fill="70AD47" w:themeFill="accent6"/>
            <w:vAlign w:val="center"/>
          </w:tcPr>
          <w:p w14:paraId="4FDCC257"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58" w14:textId="1C571ABC" w:rsidR="00414177" w:rsidRDefault="00414177" w:rsidP="008F2449">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r>
      <w:tr w:rsidR="00414177" w14:paraId="4FDCC265" w14:textId="77777777" w:rsidTr="00CF2B08">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5A" w14:textId="408F1876" w:rsidR="00414177" w:rsidRPr="00C2472D" w:rsidRDefault="00414177" w:rsidP="00C2472D">
            <w:pPr>
              <w:pStyle w:val="ProductList-Offering2"/>
            </w:pPr>
            <w:bookmarkStart w:id="1377" w:name="_Toc379797404"/>
            <w:bookmarkStart w:id="1378" w:name="_Toc380513436"/>
            <w:bookmarkStart w:id="1379" w:name="_Toc380655486"/>
            <w:bookmarkStart w:id="1380" w:name="_Toc405814750"/>
            <w:r>
              <w:t xml:space="preserve">Sottoscrizione Mensile di 250.000 Transazioni </w:t>
            </w:r>
            <w:r w:rsidR="00D451CA">
              <w:br/>
            </w:r>
            <w:r>
              <w:t>(o quantità superiore)</w:t>
            </w:r>
            <w:r>
              <w:fldChar w:fldCharType="begin"/>
            </w:r>
            <w:r>
              <w:instrText>XE "Utilizzo del Sito Web Interno di Bing Maps"</w:instrText>
            </w:r>
            <w:r>
              <w:fldChar w:fldCharType="end"/>
            </w:r>
            <w:r>
              <w:t xml:space="preserve"> per l’Utilizzo del Sito Web Interno di Bing Maps</w:t>
            </w:r>
            <w:bookmarkEnd w:id="1377"/>
            <w:bookmarkEnd w:id="1378"/>
            <w:bookmarkEnd w:id="1379"/>
            <w:bookmarkEnd w:id="13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5B" w14:textId="77777777" w:rsidR="00414177" w:rsidRDefault="00414177"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5C"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5D" w14:textId="35B64C52" w:rsidR="00414177" w:rsidRDefault="00414177" w:rsidP="008F2449">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c>
          <w:tcPr>
            <w:tcW w:w="739" w:type="dxa"/>
            <w:shd w:val="clear" w:color="auto" w:fill="BFBFBF" w:themeFill="background1" w:themeFillShade="BF"/>
            <w:vAlign w:val="center"/>
          </w:tcPr>
          <w:p w14:paraId="4FDCC25E"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5F" w14:textId="77777777" w:rsidR="00414177" w:rsidRDefault="00414177" w:rsidP="008F2449">
            <w:pPr>
              <w:pStyle w:val="ProductList-OfferingBody"/>
              <w:ind w:left="-113"/>
              <w:jc w:val="center"/>
            </w:pPr>
          </w:p>
        </w:tc>
        <w:tc>
          <w:tcPr>
            <w:tcW w:w="738" w:type="dxa"/>
            <w:shd w:val="clear" w:color="auto" w:fill="70AD47" w:themeFill="accent6"/>
            <w:vAlign w:val="center"/>
          </w:tcPr>
          <w:p w14:paraId="4FDCC260"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61" w14:textId="6F6BFB26" w:rsidR="00414177" w:rsidRDefault="00414177" w:rsidP="008F2449">
            <w:pPr>
              <w:pStyle w:val="ProductList-OfferingBody"/>
              <w:ind w:left="-113"/>
              <w:jc w:val="center"/>
            </w:pPr>
            <w:r w:rsidRPr="006E48F0">
              <w:fldChar w:fldCharType="begin"/>
            </w:r>
            <w:r w:rsidRPr="006E48F0">
              <w:instrText xml:space="preserve"> AutoTextList  \s NoStyle \t “Open License e Open Value” </w:instrText>
            </w:r>
            <w:r w:rsidRPr="006E48F0">
              <w:fldChar w:fldCharType="separate"/>
            </w:r>
            <w:r w:rsidRPr="006E48F0">
              <w:t>OF</w:t>
            </w:r>
            <w:r w:rsidRPr="006E48F0">
              <w:fldChar w:fldCharType="end"/>
            </w:r>
          </w:p>
        </w:tc>
        <w:tc>
          <w:tcPr>
            <w:tcW w:w="739" w:type="dxa"/>
            <w:shd w:val="clear" w:color="auto" w:fill="70AD47" w:themeFill="accent6"/>
            <w:vAlign w:val="center"/>
          </w:tcPr>
          <w:p w14:paraId="4FDCC262" w14:textId="17B9CF92" w:rsidR="00414177" w:rsidRDefault="00414177" w:rsidP="008F2449">
            <w:pPr>
              <w:pStyle w:val="ProductList-OfferingBody"/>
              <w:ind w:left="-113"/>
              <w:jc w:val="center"/>
            </w:pPr>
            <w:r w:rsidRPr="006E48F0">
              <w:fldChar w:fldCharType="begin"/>
            </w:r>
            <w:r w:rsidRPr="006E48F0">
              <w:instrText xml:space="preserve"> AutoTextList  \s NoStyle \t “Non per l’Intera Organizzazione in Open Value”</w:instrText>
            </w:r>
            <w:r w:rsidRPr="006E48F0">
              <w:fldChar w:fldCharType="separate"/>
            </w:r>
            <w:r w:rsidRPr="006E48F0">
              <w:t xml:space="preserve"> P </w:t>
            </w:r>
            <w:r w:rsidRPr="006E48F0">
              <w:fldChar w:fldCharType="end"/>
            </w:r>
          </w:p>
        </w:tc>
        <w:tc>
          <w:tcPr>
            <w:tcW w:w="739" w:type="dxa"/>
            <w:shd w:val="clear" w:color="auto" w:fill="70AD47" w:themeFill="accent6"/>
            <w:vAlign w:val="center"/>
          </w:tcPr>
          <w:p w14:paraId="4FDCC263"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64" w14:textId="24997805" w:rsidR="00414177" w:rsidRDefault="00414177" w:rsidP="008F2449">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r>
      <w:tr w:rsidR="00414177" w14:paraId="4FDCC271" w14:textId="77777777" w:rsidTr="00CF2B08">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66" w14:textId="42BBA58E" w:rsidR="00414177" w:rsidRPr="00C2472D" w:rsidRDefault="00414177" w:rsidP="00C2472D">
            <w:pPr>
              <w:pStyle w:val="ProductList-Offering2"/>
            </w:pPr>
            <w:bookmarkStart w:id="1381" w:name="_Toc379797405"/>
            <w:bookmarkStart w:id="1382" w:name="_Toc380513437"/>
            <w:bookmarkStart w:id="1383" w:name="_Toc380655487"/>
            <w:bookmarkStart w:id="1384" w:name="_Toc405814751"/>
            <w:r>
              <w:t>Sottoscrizione Mensile della Licenza Per Utente Conosciuto per Bing Maps</w:t>
            </w:r>
            <w:bookmarkEnd w:id="1381"/>
            <w:bookmarkEnd w:id="1382"/>
            <w:bookmarkEnd w:id="1383"/>
            <w:bookmarkEnd w:id="1384"/>
            <w:r>
              <w:fldChar w:fldCharType="begin"/>
            </w:r>
            <w:r>
              <w:instrText>XE "Sottoscrizione Mensile della Licenza Per Utente Conosciuto per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67" w14:textId="77777777" w:rsidR="00414177" w:rsidRDefault="00414177"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68"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69" w14:textId="281A454C" w:rsidR="00414177" w:rsidRDefault="00414177" w:rsidP="008F2449">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c>
          <w:tcPr>
            <w:tcW w:w="739" w:type="dxa"/>
            <w:shd w:val="clear" w:color="auto" w:fill="BFBFBF" w:themeFill="background1" w:themeFillShade="BF"/>
            <w:vAlign w:val="center"/>
          </w:tcPr>
          <w:p w14:paraId="4FDCC26A"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6B" w14:textId="77777777" w:rsidR="00414177" w:rsidRDefault="00414177" w:rsidP="008F2449">
            <w:pPr>
              <w:pStyle w:val="ProductList-OfferingBody"/>
              <w:ind w:left="-113"/>
              <w:jc w:val="center"/>
            </w:pPr>
          </w:p>
        </w:tc>
        <w:tc>
          <w:tcPr>
            <w:tcW w:w="738" w:type="dxa"/>
            <w:shd w:val="clear" w:color="auto" w:fill="70AD47" w:themeFill="accent6"/>
            <w:vAlign w:val="center"/>
          </w:tcPr>
          <w:p w14:paraId="4FDCC26C"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6D" w14:textId="7BB9D643" w:rsidR="00414177" w:rsidRDefault="00414177" w:rsidP="008F2449">
            <w:pPr>
              <w:pStyle w:val="ProductList-OfferingBody"/>
              <w:ind w:left="-113"/>
              <w:jc w:val="center"/>
            </w:pPr>
            <w:r w:rsidRPr="006E48F0">
              <w:fldChar w:fldCharType="begin"/>
            </w:r>
            <w:r w:rsidRPr="006E48F0">
              <w:instrText xml:space="preserve"> AutoTextList  \s NoStyle \t “Open License e Open Value” </w:instrText>
            </w:r>
            <w:r w:rsidRPr="006E48F0">
              <w:fldChar w:fldCharType="separate"/>
            </w:r>
            <w:r w:rsidRPr="006E48F0">
              <w:t>OF</w:t>
            </w:r>
            <w:r w:rsidRPr="006E48F0">
              <w:fldChar w:fldCharType="end"/>
            </w:r>
          </w:p>
        </w:tc>
        <w:tc>
          <w:tcPr>
            <w:tcW w:w="739" w:type="dxa"/>
            <w:shd w:val="clear" w:color="auto" w:fill="70AD47" w:themeFill="accent6"/>
            <w:vAlign w:val="center"/>
          </w:tcPr>
          <w:p w14:paraId="4FDCC26E" w14:textId="702776A1" w:rsidR="00414177" w:rsidRDefault="00414177" w:rsidP="008F2449">
            <w:pPr>
              <w:pStyle w:val="ProductList-OfferingBody"/>
              <w:ind w:left="-113"/>
              <w:jc w:val="center"/>
            </w:pPr>
            <w:r w:rsidRPr="006E48F0">
              <w:fldChar w:fldCharType="begin"/>
            </w:r>
            <w:r w:rsidRPr="006E48F0">
              <w:instrText xml:space="preserve"> AutoTextList  \s NoStyle \t “Non per l’Intera Organizzazione in Open Value”</w:instrText>
            </w:r>
            <w:r w:rsidRPr="006E48F0">
              <w:fldChar w:fldCharType="separate"/>
            </w:r>
            <w:r w:rsidRPr="006E48F0">
              <w:t xml:space="preserve"> P </w:t>
            </w:r>
            <w:r w:rsidRPr="006E48F0">
              <w:fldChar w:fldCharType="end"/>
            </w:r>
          </w:p>
        </w:tc>
        <w:tc>
          <w:tcPr>
            <w:tcW w:w="739" w:type="dxa"/>
            <w:shd w:val="clear" w:color="auto" w:fill="70AD47" w:themeFill="accent6"/>
            <w:vAlign w:val="center"/>
          </w:tcPr>
          <w:p w14:paraId="4FDCC26F"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70" w14:textId="71BE30D2" w:rsidR="00414177" w:rsidRDefault="00414177" w:rsidP="008F2449">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r>
      <w:tr w:rsidR="00414177" w14:paraId="4FDCC27D" w14:textId="77777777" w:rsidTr="00CF2B08">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2" w14:textId="1D09243B" w:rsidR="00414177" w:rsidRPr="00C2472D" w:rsidRDefault="00414177" w:rsidP="00C2472D">
            <w:pPr>
              <w:pStyle w:val="ProductList-Offering2"/>
            </w:pPr>
            <w:bookmarkStart w:id="1385" w:name="_Toc379797406"/>
            <w:bookmarkStart w:id="1386" w:name="_Toc380513438"/>
            <w:bookmarkStart w:id="1387" w:name="_Toc380655488"/>
            <w:bookmarkStart w:id="1388" w:name="_Toc405814752"/>
            <w:r>
              <w:t>Sottoscrizione Mensile della Licenza Per Utente Conosciuto per Bing Maps (5.000)</w:t>
            </w:r>
            <w:bookmarkEnd w:id="1385"/>
            <w:bookmarkEnd w:id="1386"/>
            <w:bookmarkEnd w:id="1387"/>
            <w:bookmarkEnd w:id="1388"/>
            <w:r>
              <w:fldChar w:fldCharType="begin"/>
            </w:r>
            <w:r>
              <w:instrText>XE "Sottoscrizione Mensile della Licenza Per Utente Conosciuto per Bing Maps (5.000)"</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3" w14:textId="77777777" w:rsidR="00414177" w:rsidRDefault="00414177"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74"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75" w14:textId="72918D99" w:rsidR="00414177" w:rsidRDefault="00414177" w:rsidP="008F2449">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c>
          <w:tcPr>
            <w:tcW w:w="739" w:type="dxa"/>
            <w:shd w:val="clear" w:color="auto" w:fill="BFBFBF" w:themeFill="background1" w:themeFillShade="BF"/>
            <w:vAlign w:val="center"/>
          </w:tcPr>
          <w:p w14:paraId="4FDCC276"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77" w14:textId="77777777" w:rsidR="00414177" w:rsidRDefault="00414177" w:rsidP="008F2449">
            <w:pPr>
              <w:pStyle w:val="ProductList-OfferingBody"/>
              <w:ind w:left="-113"/>
              <w:jc w:val="center"/>
            </w:pPr>
          </w:p>
        </w:tc>
        <w:tc>
          <w:tcPr>
            <w:tcW w:w="738" w:type="dxa"/>
            <w:shd w:val="clear" w:color="auto" w:fill="70AD47" w:themeFill="accent6"/>
            <w:vAlign w:val="center"/>
          </w:tcPr>
          <w:p w14:paraId="4FDCC278"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79" w14:textId="783A9AD8" w:rsidR="00414177" w:rsidRDefault="00414177" w:rsidP="008F2449">
            <w:pPr>
              <w:pStyle w:val="ProductList-OfferingBody"/>
              <w:ind w:left="-113"/>
              <w:jc w:val="center"/>
            </w:pPr>
            <w:r w:rsidRPr="006E48F0">
              <w:fldChar w:fldCharType="begin"/>
            </w:r>
            <w:r w:rsidRPr="006E48F0">
              <w:instrText xml:space="preserve"> AutoTextList  \s NoStyle \t “Open License e Open Value” </w:instrText>
            </w:r>
            <w:r w:rsidRPr="006E48F0">
              <w:fldChar w:fldCharType="separate"/>
            </w:r>
            <w:r w:rsidRPr="006E48F0">
              <w:t>OF</w:t>
            </w:r>
            <w:r w:rsidRPr="006E48F0">
              <w:fldChar w:fldCharType="end"/>
            </w:r>
          </w:p>
        </w:tc>
        <w:tc>
          <w:tcPr>
            <w:tcW w:w="739" w:type="dxa"/>
            <w:shd w:val="clear" w:color="auto" w:fill="70AD47" w:themeFill="accent6"/>
            <w:vAlign w:val="center"/>
          </w:tcPr>
          <w:p w14:paraId="4FDCC27A" w14:textId="2BBE18C0" w:rsidR="00414177" w:rsidRDefault="00414177" w:rsidP="008F2449">
            <w:pPr>
              <w:pStyle w:val="ProductList-OfferingBody"/>
              <w:ind w:left="-113"/>
              <w:jc w:val="center"/>
            </w:pPr>
            <w:r w:rsidRPr="006E48F0">
              <w:fldChar w:fldCharType="begin"/>
            </w:r>
            <w:r w:rsidRPr="006E48F0">
              <w:instrText xml:space="preserve"> AutoTextList  \s NoStyle \t “Non per l’Intera Organizzazione in Open Value”</w:instrText>
            </w:r>
            <w:r w:rsidRPr="006E48F0">
              <w:fldChar w:fldCharType="separate"/>
            </w:r>
            <w:r w:rsidRPr="006E48F0">
              <w:t xml:space="preserve"> P </w:t>
            </w:r>
            <w:r w:rsidRPr="006E48F0">
              <w:fldChar w:fldCharType="end"/>
            </w:r>
          </w:p>
        </w:tc>
        <w:tc>
          <w:tcPr>
            <w:tcW w:w="739" w:type="dxa"/>
            <w:shd w:val="clear" w:color="auto" w:fill="70AD47" w:themeFill="accent6"/>
            <w:vAlign w:val="center"/>
          </w:tcPr>
          <w:p w14:paraId="4FDCC27B"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7C" w14:textId="117734F4" w:rsidR="00414177" w:rsidRDefault="00414177" w:rsidP="008F2449">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r>
      <w:tr w:rsidR="00414177" w14:paraId="4FDCC289" w14:textId="77777777" w:rsidTr="00CF2B08">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E" w14:textId="36CE0080" w:rsidR="00414177" w:rsidRPr="00C2472D" w:rsidRDefault="00414177" w:rsidP="00C2472D">
            <w:pPr>
              <w:pStyle w:val="ProductList-Offering2"/>
            </w:pPr>
            <w:bookmarkStart w:id="1389" w:name="_Toc379797407"/>
            <w:bookmarkStart w:id="1390" w:name="_Toc380513439"/>
            <w:bookmarkStart w:id="1391" w:name="_Toc380655489"/>
            <w:bookmarkStart w:id="1392" w:name="_Toc405814753"/>
            <w:r>
              <w:t>Sottoscrizione Mensile della Licenza Per Utente Conosciuto per Bing Maps Light</w:t>
            </w:r>
            <w:bookmarkEnd w:id="1389"/>
            <w:bookmarkEnd w:id="1390"/>
            <w:bookmarkEnd w:id="1391"/>
            <w:bookmarkEnd w:id="1392"/>
            <w:r>
              <w:fldChar w:fldCharType="begin"/>
            </w:r>
            <w:r>
              <w:instrText>XE "Sottoscrizione Mensile della Licenza Per Utente Conosciuto per Bing Maps Light"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F" w14:textId="77777777" w:rsidR="00414177" w:rsidRDefault="00414177"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80"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81" w14:textId="00EDD3B7" w:rsidR="00414177" w:rsidRDefault="00414177" w:rsidP="008F2449">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c>
          <w:tcPr>
            <w:tcW w:w="739" w:type="dxa"/>
            <w:shd w:val="clear" w:color="auto" w:fill="BFBFBF" w:themeFill="background1" w:themeFillShade="BF"/>
            <w:vAlign w:val="center"/>
          </w:tcPr>
          <w:p w14:paraId="4FDCC282"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83" w14:textId="77777777" w:rsidR="00414177" w:rsidRDefault="00414177" w:rsidP="008F2449">
            <w:pPr>
              <w:pStyle w:val="ProductList-OfferingBody"/>
              <w:ind w:left="-113"/>
              <w:jc w:val="center"/>
            </w:pPr>
          </w:p>
        </w:tc>
        <w:tc>
          <w:tcPr>
            <w:tcW w:w="738" w:type="dxa"/>
            <w:shd w:val="clear" w:color="auto" w:fill="70AD47" w:themeFill="accent6"/>
            <w:vAlign w:val="center"/>
          </w:tcPr>
          <w:p w14:paraId="4FDCC284"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85" w14:textId="7D7A93AC" w:rsidR="00414177" w:rsidRDefault="00414177" w:rsidP="008F2449">
            <w:pPr>
              <w:pStyle w:val="ProductList-OfferingBody"/>
              <w:ind w:left="-113"/>
              <w:jc w:val="center"/>
            </w:pPr>
            <w:r w:rsidRPr="006E48F0">
              <w:fldChar w:fldCharType="begin"/>
            </w:r>
            <w:r w:rsidRPr="006E48F0">
              <w:instrText xml:space="preserve"> AutoTextList  \s NoStyle \t “Open License e Open Value” </w:instrText>
            </w:r>
            <w:r w:rsidRPr="006E48F0">
              <w:fldChar w:fldCharType="separate"/>
            </w:r>
            <w:r w:rsidRPr="006E48F0">
              <w:t>OF</w:t>
            </w:r>
            <w:r w:rsidRPr="006E48F0">
              <w:fldChar w:fldCharType="end"/>
            </w:r>
          </w:p>
        </w:tc>
        <w:tc>
          <w:tcPr>
            <w:tcW w:w="739" w:type="dxa"/>
            <w:shd w:val="clear" w:color="auto" w:fill="70AD47" w:themeFill="accent6"/>
            <w:vAlign w:val="center"/>
          </w:tcPr>
          <w:p w14:paraId="4FDCC286" w14:textId="273A98B9" w:rsidR="00414177" w:rsidRDefault="00414177" w:rsidP="008F2449">
            <w:pPr>
              <w:pStyle w:val="ProductList-OfferingBody"/>
              <w:ind w:left="-113"/>
              <w:jc w:val="center"/>
            </w:pPr>
            <w:r w:rsidRPr="006E48F0">
              <w:fldChar w:fldCharType="begin"/>
            </w:r>
            <w:r w:rsidRPr="006E48F0">
              <w:instrText xml:space="preserve"> AutoTextList  \s NoStyle \t “Non per l’Intera Organizzazione in Open Value”</w:instrText>
            </w:r>
            <w:r w:rsidRPr="006E48F0">
              <w:fldChar w:fldCharType="separate"/>
            </w:r>
            <w:r w:rsidRPr="006E48F0">
              <w:t xml:space="preserve"> P </w:t>
            </w:r>
            <w:r w:rsidRPr="006E48F0">
              <w:fldChar w:fldCharType="end"/>
            </w:r>
          </w:p>
        </w:tc>
        <w:tc>
          <w:tcPr>
            <w:tcW w:w="739" w:type="dxa"/>
            <w:shd w:val="clear" w:color="auto" w:fill="70AD47" w:themeFill="accent6"/>
            <w:vAlign w:val="center"/>
          </w:tcPr>
          <w:p w14:paraId="4FDCC287"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88" w14:textId="008089B9" w:rsidR="00414177" w:rsidRDefault="00414177" w:rsidP="008F2449">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r>
      <w:tr w:rsidR="00414177" w14:paraId="4FDCC295" w14:textId="77777777" w:rsidTr="00CF2B08">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8A" w14:textId="003ADB8C" w:rsidR="00414177" w:rsidRPr="00C2472D" w:rsidRDefault="00414177" w:rsidP="00C2472D">
            <w:pPr>
              <w:pStyle w:val="ProductList-Offering2"/>
            </w:pPr>
            <w:bookmarkStart w:id="1393" w:name="_Toc379797408"/>
            <w:bookmarkStart w:id="1394" w:name="_Toc380513440"/>
            <w:bookmarkStart w:id="1395" w:name="_Toc380655490"/>
            <w:bookmarkStart w:id="1396" w:name="_Toc405814754"/>
            <w:r>
              <w:t>Sottoscrizione Mensile della Licenza Per Utente Conosciuto per Bing Maps Light (5.000)</w:t>
            </w:r>
            <w:bookmarkEnd w:id="1393"/>
            <w:bookmarkEnd w:id="1394"/>
            <w:bookmarkEnd w:id="1395"/>
            <w:bookmarkEnd w:id="1396"/>
            <w:r>
              <w:fldChar w:fldCharType="begin"/>
            </w:r>
            <w:r>
              <w:instrText>XE "Sottoscrizione Mensile della Licenza Per Utente Conosciuto per Bing Maps Light (5.000)"</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8B" w14:textId="77777777" w:rsidR="00414177" w:rsidRDefault="00414177"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8C"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8D" w14:textId="0EC2EC72" w:rsidR="00414177" w:rsidRDefault="00414177" w:rsidP="008F2449">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c>
          <w:tcPr>
            <w:tcW w:w="739" w:type="dxa"/>
            <w:shd w:val="clear" w:color="auto" w:fill="BFBFBF" w:themeFill="background1" w:themeFillShade="BF"/>
            <w:vAlign w:val="center"/>
          </w:tcPr>
          <w:p w14:paraId="4FDCC28E"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8F" w14:textId="77777777" w:rsidR="00414177" w:rsidRDefault="00414177" w:rsidP="008F2449">
            <w:pPr>
              <w:pStyle w:val="ProductList-OfferingBody"/>
              <w:ind w:left="-113"/>
              <w:jc w:val="center"/>
            </w:pPr>
          </w:p>
        </w:tc>
        <w:tc>
          <w:tcPr>
            <w:tcW w:w="738" w:type="dxa"/>
            <w:shd w:val="clear" w:color="auto" w:fill="70AD47" w:themeFill="accent6"/>
            <w:vAlign w:val="center"/>
          </w:tcPr>
          <w:p w14:paraId="4FDCC290"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91" w14:textId="2264FEC1" w:rsidR="00414177" w:rsidRDefault="00414177" w:rsidP="008F2449">
            <w:pPr>
              <w:pStyle w:val="ProductList-OfferingBody"/>
              <w:ind w:left="-113"/>
              <w:jc w:val="center"/>
            </w:pPr>
            <w:r w:rsidRPr="006E48F0">
              <w:fldChar w:fldCharType="begin"/>
            </w:r>
            <w:r w:rsidRPr="006E48F0">
              <w:instrText xml:space="preserve"> AutoTextList  \s NoStyle \t “Open License e Open Value” </w:instrText>
            </w:r>
            <w:r w:rsidRPr="006E48F0">
              <w:fldChar w:fldCharType="separate"/>
            </w:r>
            <w:r w:rsidRPr="006E48F0">
              <w:t>OF</w:t>
            </w:r>
            <w:r w:rsidRPr="006E48F0">
              <w:fldChar w:fldCharType="end"/>
            </w:r>
          </w:p>
        </w:tc>
        <w:tc>
          <w:tcPr>
            <w:tcW w:w="739" w:type="dxa"/>
            <w:shd w:val="clear" w:color="auto" w:fill="70AD47" w:themeFill="accent6"/>
            <w:vAlign w:val="center"/>
          </w:tcPr>
          <w:p w14:paraId="4FDCC292" w14:textId="6AAEA996" w:rsidR="00414177" w:rsidRDefault="00414177" w:rsidP="008F2449">
            <w:pPr>
              <w:pStyle w:val="ProductList-OfferingBody"/>
              <w:ind w:left="-113"/>
              <w:jc w:val="center"/>
            </w:pPr>
            <w:r w:rsidRPr="006E48F0">
              <w:fldChar w:fldCharType="begin"/>
            </w:r>
            <w:r w:rsidRPr="006E48F0">
              <w:instrText xml:space="preserve"> AutoTextList  \s NoStyle \t “Non per l’Intera Organizzazione in Open Value”</w:instrText>
            </w:r>
            <w:r w:rsidRPr="006E48F0">
              <w:fldChar w:fldCharType="separate"/>
            </w:r>
            <w:r w:rsidRPr="006E48F0">
              <w:t xml:space="preserve"> P </w:t>
            </w:r>
            <w:r w:rsidRPr="006E48F0">
              <w:fldChar w:fldCharType="end"/>
            </w:r>
          </w:p>
        </w:tc>
        <w:tc>
          <w:tcPr>
            <w:tcW w:w="739" w:type="dxa"/>
            <w:shd w:val="clear" w:color="auto" w:fill="70AD47" w:themeFill="accent6"/>
            <w:vAlign w:val="center"/>
          </w:tcPr>
          <w:p w14:paraId="4FDCC293"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94" w14:textId="63BD8E41" w:rsidR="00414177" w:rsidRDefault="00414177" w:rsidP="008F2449">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r>
      <w:tr w:rsidR="00414177" w14:paraId="4FDCC2A1" w14:textId="77777777" w:rsidTr="00CF2B08">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96" w14:textId="252B526E" w:rsidR="00414177" w:rsidRPr="00C2472D" w:rsidRDefault="00414177" w:rsidP="00F9064F">
            <w:pPr>
              <w:pStyle w:val="ProductList-Offering2"/>
            </w:pPr>
            <w:bookmarkStart w:id="1397" w:name="_Toc405814755"/>
            <w:bookmarkStart w:id="1398" w:name="_Toc379797409"/>
            <w:bookmarkStart w:id="1399" w:name="_Toc380513441"/>
            <w:bookmarkStart w:id="1400" w:name="_Toc380655491"/>
            <w:r>
              <w:t>Bing Maps Asset Management per Windows Europa o Nord America</w:t>
            </w:r>
            <w:bookmarkEnd w:id="1397"/>
            <w:r>
              <w:fldChar w:fldCharType="begin"/>
            </w:r>
            <w:r>
              <w:instrText>XE "Bing Maps Mobile Asset Management Europe"</w:instrText>
            </w:r>
            <w:r>
              <w:fldChar w:fldCharType="end"/>
            </w:r>
            <w:bookmarkEnd w:id="1398"/>
            <w:bookmarkEnd w:id="1399"/>
            <w:bookmarkEnd w:id="140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97" w14:textId="77777777" w:rsidR="00414177" w:rsidRDefault="00414177"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98"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99" w14:textId="77209625" w:rsidR="00414177" w:rsidRDefault="00414177" w:rsidP="008F2449">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c>
          <w:tcPr>
            <w:tcW w:w="739" w:type="dxa"/>
            <w:shd w:val="clear" w:color="auto" w:fill="BFBFBF" w:themeFill="background1" w:themeFillShade="BF"/>
            <w:vAlign w:val="center"/>
          </w:tcPr>
          <w:p w14:paraId="4FDCC29A"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9B" w14:textId="77777777" w:rsidR="00414177" w:rsidRDefault="00414177" w:rsidP="008F2449">
            <w:pPr>
              <w:pStyle w:val="ProductList-OfferingBody"/>
              <w:ind w:left="-113"/>
              <w:jc w:val="center"/>
            </w:pPr>
          </w:p>
        </w:tc>
        <w:tc>
          <w:tcPr>
            <w:tcW w:w="738" w:type="dxa"/>
            <w:shd w:val="clear" w:color="auto" w:fill="70AD47" w:themeFill="accent6"/>
            <w:vAlign w:val="center"/>
          </w:tcPr>
          <w:p w14:paraId="4FDCC29C"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9D" w14:textId="0D604D9E" w:rsidR="00414177" w:rsidRDefault="00414177" w:rsidP="008F2449">
            <w:pPr>
              <w:pStyle w:val="ProductList-OfferingBody"/>
              <w:ind w:left="-113"/>
              <w:jc w:val="center"/>
            </w:pPr>
            <w:r w:rsidRPr="006E48F0">
              <w:fldChar w:fldCharType="begin"/>
            </w:r>
            <w:r w:rsidRPr="006E48F0">
              <w:instrText xml:space="preserve"> AutoTextList  \s NoStyle \t “Open License e Open Value” </w:instrText>
            </w:r>
            <w:r w:rsidRPr="006E48F0">
              <w:fldChar w:fldCharType="separate"/>
            </w:r>
            <w:r w:rsidRPr="006E48F0">
              <w:t>OF</w:t>
            </w:r>
            <w:r w:rsidRPr="006E48F0">
              <w:fldChar w:fldCharType="end"/>
            </w:r>
          </w:p>
        </w:tc>
        <w:tc>
          <w:tcPr>
            <w:tcW w:w="739" w:type="dxa"/>
            <w:shd w:val="clear" w:color="auto" w:fill="70AD47" w:themeFill="accent6"/>
            <w:vAlign w:val="center"/>
          </w:tcPr>
          <w:p w14:paraId="4FDCC29E" w14:textId="4B6A5415" w:rsidR="00414177" w:rsidRDefault="00414177" w:rsidP="008F2449">
            <w:pPr>
              <w:pStyle w:val="ProductList-OfferingBody"/>
              <w:ind w:left="-113"/>
              <w:jc w:val="center"/>
            </w:pPr>
            <w:r w:rsidRPr="006E48F0">
              <w:fldChar w:fldCharType="begin"/>
            </w:r>
            <w:r w:rsidRPr="006E48F0">
              <w:instrText xml:space="preserve"> AutoTextList  \s NoStyle \t “Non per l’Intera Organizzazione in Open Value”</w:instrText>
            </w:r>
            <w:r w:rsidRPr="006E48F0">
              <w:fldChar w:fldCharType="separate"/>
            </w:r>
            <w:r w:rsidRPr="006E48F0">
              <w:t xml:space="preserve"> P </w:t>
            </w:r>
            <w:r w:rsidRPr="006E48F0">
              <w:fldChar w:fldCharType="end"/>
            </w:r>
          </w:p>
        </w:tc>
        <w:tc>
          <w:tcPr>
            <w:tcW w:w="739" w:type="dxa"/>
            <w:shd w:val="clear" w:color="auto" w:fill="70AD47" w:themeFill="accent6"/>
            <w:vAlign w:val="center"/>
          </w:tcPr>
          <w:p w14:paraId="4FDCC29F"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A0" w14:textId="78CDE6D8" w:rsidR="00414177" w:rsidRDefault="00414177" w:rsidP="008F2449">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r>
      <w:tr w:rsidR="00414177" w14:paraId="4FDCC2D1" w14:textId="77777777" w:rsidTr="00CF2B08">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C6" w14:textId="3569424B" w:rsidR="00414177" w:rsidRPr="00C2472D" w:rsidRDefault="00414177" w:rsidP="00F9064F">
            <w:pPr>
              <w:pStyle w:val="ProductList-Offering2"/>
            </w:pPr>
            <w:bookmarkStart w:id="1401" w:name="_Toc379797413"/>
            <w:bookmarkStart w:id="1402" w:name="_Toc380513445"/>
            <w:bookmarkStart w:id="1403" w:name="_Toc380655495"/>
            <w:bookmarkStart w:id="1404" w:name="_Toc405814756"/>
            <w:r>
              <w:t>Sottoscrizione Mensile della Commissione per Bing Maps Asset Management for Windows Platform</w:t>
            </w:r>
            <w:bookmarkEnd w:id="1401"/>
            <w:bookmarkEnd w:id="1402"/>
            <w:bookmarkEnd w:id="1403"/>
            <w:bookmarkEnd w:id="1404"/>
            <w:r>
              <w:fldChar w:fldCharType="begin"/>
            </w:r>
            <w:r>
              <w:instrText>XE "Sottoscrizione Mensile della Commissione per Bing Maps Mobile Asset Management Platform"</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C7" w14:textId="77777777" w:rsidR="00414177" w:rsidRDefault="00414177"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C8"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C9" w14:textId="274B232A" w:rsidR="00414177" w:rsidRDefault="00414177" w:rsidP="008F2449">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c>
          <w:tcPr>
            <w:tcW w:w="739" w:type="dxa"/>
            <w:shd w:val="clear" w:color="auto" w:fill="BFBFBF" w:themeFill="background1" w:themeFillShade="BF"/>
            <w:vAlign w:val="center"/>
          </w:tcPr>
          <w:p w14:paraId="4FDCC2CA"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CB" w14:textId="77777777" w:rsidR="00414177" w:rsidRDefault="00414177" w:rsidP="008F2449">
            <w:pPr>
              <w:pStyle w:val="ProductList-OfferingBody"/>
              <w:ind w:left="-113"/>
              <w:jc w:val="center"/>
            </w:pPr>
          </w:p>
        </w:tc>
        <w:tc>
          <w:tcPr>
            <w:tcW w:w="738" w:type="dxa"/>
            <w:shd w:val="clear" w:color="auto" w:fill="70AD47" w:themeFill="accent6"/>
            <w:vAlign w:val="center"/>
          </w:tcPr>
          <w:p w14:paraId="4FDCC2CC"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CD" w14:textId="627E57A1" w:rsidR="00414177" w:rsidRDefault="00414177" w:rsidP="008F2449">
            <w:pPr>
              <w:pStyle w:val="ProductList-OfferingBody"/>
              <w:ind w:left="-113"/>
              <w:jc w:val="center"/>
            </w:pPr>
            <w:r w:rsidRPr="006E48F0">
              <w:fldChar w:fldCharType="begin"/>
            </w:r>
            <w:r w:rsidRPr="006E48F0">
              <w:instrText xml:space="preserve"> AutoTextList  \s NoStyle \t “Open License e Open Value” </w:instrText>
            </w:r>
            <w:r w:rsidRPr="006E48F0">
              <w:fldChar w:fldCharType="separate"/>
            </w:r>
            <w:r w:rsidRPr="006E48F0">
              <w:t>OF</w:t>
            </w:r>
            <w:r w:rsidRPr="006E48F0">
              <w:fldChar w:fldCharType="end"/>
            </w:r>
          </w:p>
        </w:tc>
        <w:tc>
          <w:tcPr>
            <w:tcW w:w="739" w:type="dxa"/>
            <w:shd w:val="clear" w:color="auto" w:fill="70AD47" w:themeFill="accent6"/>
            <w:vAlign w:val="center"/>
          </w:tcPr>
          <w:p w14:paraId="4FDCC2CE" w14:textId="32A5BBED" w:rsidR="00414177" w:rsidRDefault="00414177" w:rsidP="008F2449">
            <w:pPr>
              <w:pStyle w:val="ProductList-OfferingBody"/>
              <w:ind w:left="-113"/>
              <w:jc w:val="center"/>
            </w:pPr>
            <w:r w:rsidRPr="006E48F0">
              <w:fldChar w:fldCharType="begin"/>
            </w:r>
            <w:r w:rsidRPr="006E48F0">
              <w:instrText xml:space="preserve"> AutoTextList  \s NoStyle \t “Non per l’Intera Organizzazione in Open Value”</w:instrText>
            </w:r>
            <w:r w:rsidRPr="006E48F0">
              <w:fldChar w:fldCharType="separate"/>
            </w:r>
            <w:r w:rsidRPr="006E48F0">
              <w:t xml:space="preserve"> P </w:t>
            </w:r>
            <w:r w:rsidRPr="006E48F0">
              <w:fldChar w:fldCharType="end"/>
            </w:r>
          </w:p>
        </w:tc>
        <w:tc>
          <w:tcPr>
            <w:tcW w:w="739" w:type="dxa"/>
            <w:shd w:val="clear" w:color="auto" w:fill="70AD47" w:themeFill="accent6"/>
            <w:vAlign w:val="center"/>
          </w:tcPr>
          <w:p w14:paraId="4FDCC2CF"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D0" w14:textId="05EB7734" w:rsidR="00414177" w:rsidRDefault="00414177" w:rsidP="008F2449">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r>
      <w:tr w:rsidR="00414177" w14:paraId="4FDCC2DD" w14:textId="77777777" w:rsidTr="00CF2B08">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D2" w14:textId="792C0B01" w:rsidR="00414177" w:rsidRPr="00C2472D" w:rsidRDefault="00414177" w:rsidP="00C2472D">
            <w:pPr>
              <w:pStyle w:val="ProductList-Offering2"/>
            </w:pPr>
            <w:bookmarkStart w:id="1405" w:name="_Toc379797414"/>
            <w:bookmarkStart w:id="1406" w:name="_Toc380513446"/>
            <w:bookmarkStart w:id="1407" w:name="_Toc380655496"/>
            <w:bookmarkStart w:id="1408" w:name="_Toc405814757"/>
            <w:r>
              <w:t>Sottoscrizione Mensile di 100.000 Transazioni per l’Utilizzo del Sito Web Pubblico di Bing Maps</w:t>
            </w:r>
            <w:bookmarkEnd w:id="1405"/>
            <w:bookmarkEnd w:id="1406"/>
            <w:bookmarkEnd w:id="1407"/>
            <w:bookmarkEnd w:id="1408"/>
            <w:r>
              <w:fldChar w:fldCharType="begin"/>
            </w:r>
            <w:r>
              <w:instrText>XE "Sottoscrizione Mensile di 100.000 Transazioni per l’Utilizzo del Sito Web Pubblico di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D3" w14:textId="77777777" w:rsidR="00414177" w:rsidRDefault="00414177"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4FDCC2D4"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D5" w14:textId="26D8A371" w:rsidR="00414177" w:rsidRDefault="00414177" w:rsidP="008F2449">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c>
          <w:tcPr>
            <w:tcW w:w="739" w:type="dxa"/>
            <w:shd w:val="clear" w:color="auto" w:fill="BFBFBF" w:themeFill="background1" w:themeFillShade="BF"/>
            <w:vAlign w:val="center"/>
          </w:tcPr>
          <w:p w14:paraId="4FDCC2D6"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D7" w14:textId="77777777" w:rsidR="00414177" w:rsidRDefault="00414177" w:rsidP="008F2449">
            <w:pPr>
              <w:pStyle w:val="ProductList-OfferingBody"/>
              <w:ind w:left="-113"/>
              <w:jc w:val="center"/>
            </w:pPr>
          </w:p>
        </w:tc>
        <w:tc>
          <w:tcPr>
            <w:tcW w:w="738" w:type="dxa"/>
            <w:shd w:val="clear" w:color="auto" w:fill="70AD47" w:themeFill="accent6"/>
            <w:vAlign w:val="center"/>
          </w:tcPr>
          <w:p w14:paraId="4FDCC2D8"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D9" w14:textId="34804864" w:rsidR="00414177" w:rsidRDefault="00414177" w:rsidP="008F2449">
            <w:pPr>
              <w:pStyle w:val="ProductList-OfferingBody"/>
              <w:ind w:left="-113"/>
              <w:jc w:val="center"/>
            </w:pPr>
            <w:r w:rsidRPr="006E48F0">
              <w:fldChar w:fldCharType="begin"/>
            </w:r>
            <w:r w:rsidRPr="006E48F0">
              <w:instrText xml:space="preserve"> AutoTextList  \s NoStyle \t “Open License e Open Value” </w:instrText>
            </w:r>
            <w:r w:rsidRPr="006E48F0">
              <w:fldChar w:fldCharType="separate"/>
            </w:r>
            <w:r w:rsidRPr="006E48F0">
              <w:t>OF</w:t>
            </w:r>
            <w:r w:rsidRPr="006E48F0">
              <w:fldChar w:fldCharType="end"/>
            </w:r>
          </w:p>
        </w:tc>
        <w:tc>
          <w:tcPr>
            <w:tcW w:w="739" w:type="dxa"/>
            <w:shd w:val="clear" w:color="auto" w:fill="70AD47" w:themeFill="accent6"/>
            <w:vAlign w:val="center"/>
          </w:tcPr>
          <w:p w14:paraId="4FDCC2DA" w14:textId="3E6FC3E3" w:rsidR="00414177" w:rsidRDefault="00414177" w:rsidP="008F2449">
            <w:pPr>
              <w:pStyle w:val="ProductList-OfferingBody"/>
              <w:ind w:left="-113"/>
              <w:jc w:val="center"/>
            </w:pPr>
            <w:r w:rsidRPr="006E48F0">
              <w:fldChar w:fldCharType="begin"/>
            </w:r>
            <w:r w:rsidRPr="006E48F0">
              <w:instrText xml:space="preserve"> AutoTextList  \s NoStyle \t “Non per l’Intera Organizzazione in Open Value”</w:instrText>
            </w:r>
            <w:r w:rsidRPr="006E48F0">
              <w:fldChar w:fldCharType="separate"/>
            </w:r>
            <w:r w:rsidRPr="006E48F0">
              <w:t xml:space="preserve"> P </w:t>
            </w:r>
            <w:r w:rsidRPr="006E48F0">
              <w:fldChar w:fldCharType="end"/>
            </w:r>
          </w:p>
        </w:tc>
        <w:tc>
          <w:tcPr>
            <w:tcW w:w="739" w:type="dxa"/>
            <w:shd w:val="clear" w:color="auto" w:fill="70AD47" w:themeFill="accent6"/>
            <w:vAlign w:val="center"/>
          </w:tcPr>
          <w:p w14:paraId="4FDCC2DB"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DC" w14:textId="7FA8D012" w:rsidR="00414177" w:rsidRDefault="00414177" w:rsidP="008F2449">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r>
      <w:tr w:rsidR="00414177" w14:paraId="4FDCC2E9" w14:textId="77777777" w:rsidTr="00CF2B08">
        <w:trPr>
          <w:cantSplit/>
        </w:trPr>
        <w:tc>
          <w:tcPr>
            <w:tcW w:w="3367" w:type="dxa"/>
            <w:tcBorders>
              <w:top w:val="dashSmallGap" w:sz="4" w:space="0" w:color="BFBFBF" w:themeColor="background1" w:themeShade="BF"/>
              <w:left w:val="nil"/>
              <w:bottom w:val="nil"/>
              <w:right w:val="nil"/>
            </w:tcBorders>
          </w:tcPr>
          <w:p w14:paraId="4FDCC2DE" w14:textId="4CAA3F48" w:rsidR="00414177" w:rsidRPr="00C2472D" w:rsidRDefault="00414177" w:rsidP="00C2472D">
            <w:pPr>
              <w:pStyle w:val="ProductList-Offering2"/>
            </w:pPr>
            <w:bookmarkStart w:id="1409" w:name="_Toc379797415"/>
            <w:bookmarkStart w:id="1410" w:name="_Toc380513447"/>
            <w:bookmarkStart w:id="1411" w:name="_Toc380655497"/>
            <w:bookmarkStart w:id="1412" w:name="_Toc405814758"/>
            <w:r>
              <w:t xml:space="preserve">Sottoscrizione Mensile di 420.000 Transazioni </w:t>
            </w:r>
            <w:r w:rsidR="00D451CA">
              <w:br/>
            </w:r>
            <w:r>
              <w:t>(e quantità superiore) per l’Utilizzo del Sito Web Pubblico di Bing Maps</w:t>
            </w:r>
            <w:bookmarkEnd w:id="1409"/>
            <w:bookmarkEnd w:id="1410"/>
            <w:bookmarkEnd w:id="1411"/>
            <w:bookmarkEnd w:id="1412"/>
            <w:r>
              <w:fldChar w:fldCharType="begin"/>
            </w:r>
            <w:r>
              <w:instrText>XE "Sottoscrizione Mensile di 420.000 Transazioni (e quantità superiore) per l’Utilizzo del Sito Web Pubblico di Bing Maps"</w:instrText>
            </w:r>
            <w:r>
              <w:fldChar w:fldCharType="end"/>
            </w:r>
          </w:p>
        </w:tc>
        <w:tc>
          <w:tcPr>
            <w:tcW w:w="738" w:type="dxa"/>
            <w:tcBorders>
              <w:top w:val="dashSmallGap" w:sz="4" w:space="0" w:color="BFBFBF" w:themeColor="background1" w:themeShade="BF"/>
              <w:left w:val="nil"/>
              <w:bottom w:val="nil"/>
              <w:right w:val="nil"/>
            </w:tcBorders>
            <w:vAlign w:val="center"/>
          </w:tcPr>
          <w:p w14:paraId="4FDCC2DF" w14:textId="77777777" w:rsidR="00414177" w:rsidRDefault="00414177"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E0"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E1" w14:textId="7F2C6BCF" w:rsidR="00414177" w:rsidRDefault="00414177" w:rsidP="008F2449">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c>
          <w:tcPr>
            <w:tcW w:w="739" w:type="dxa"/>
            <w:shd w:val="clear" w:color="auto" w:fill="BFBFBF" w:themeFill="background1" w:themeFillShade="BF"/>
            <w:vAlign w:val="center"/>
          </w:tcPr>
          <w:p w14:paraId="4FDCC2E2"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E3" w14:textId="77777777" w:rsidR="00414177" w:rsidRDefault="00414177" w:rsidP="008F2449">
            <w:pPr>
              <w:pStyle w:val="ProductList-OfferingBody"/>
              <w:ind w:left="-113"/>
              <w:jc w:val="center"/>
            </w:pPr>
          </w:p>
        </w:tc>
        <w:tc>
          <w:tcPr>
            <w:tcW w:w="738" w:type="dxa"/>
            <w:shd w:val="clear" w:color="auto" w:fill="70AD47" w:themeFill="accent6"/>
            <w:vAlign w:val="center"/>
          </w:tcPr>
          <w:p w14:paraId="4FDCC2E4"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E5" w14:textId="300E8937" w:rsidR="00414177" w:rsidRDefault="00414177" w:rsidP="008F2449">
            <w:pPr>
              <w:pStyle w:val="ProductList-OfferingBody"/>
              <w:ind w:left="-113"/>
              <w:jc w:val="center"/>
            </w:pPr>
            <w:r w:rsidRPr="006E48F0">
              <w:fldChar w:fldCharType="begin"/>
            </w:r>
            <w:r w:rsidRPr="006E48F0">
              <w:instrText xml:space="preserve"> AutoTextList  \s NoStyle \t “Open License e Open Value” </w:instrText>
            </w:r>
            <w:r w:rsidRPr="006E48F0">
              <w:fldChar w:fldCharType="separate"/>
            </w:r>
            <w:r w:rsidRPr="006E48F0">
              <w:t>OF</w:t>
            </w:r>
            <w:r w:rsidRPr="006E48F0">
              <w:fldChar w:fldCharType="end"/>
            </w:r>
          </w:p>
        </w:tc>
        <w:tc>
          <w:tcPr>
            <w:tcW w:w="739" w:type="dxa"/>
            <w:shd w:val="clear" w:color="auto" w:fill="70AD47" w:themeFill="accent6"/>
            <w:vAlign w:val="center"/>
          </w:tcPr>
          <w:p w14:paraId="4FDCC2E6" w14:textId="5F6C912E" w:rsidR="00414177" w:rsidRDefault="00414177" w:rsidP="008F2449">
            <w:pPr>
              <w:pStyle w:val="ProductList-OfferingBody"/>
              <w:ind w:left="-113"/>
              <w:jc w:val="center"/>
            </w:pPr>
            <w:r w:rsidRPr="006E48F0">
              <w:fldChar w:fldCharType="begin"/>
            </w:r>
            <w:r w:rsidRPr="006E48F0">
              <w:instrText xml:space="preserve"> AutoTextList  \s NoStyle \t “Non per l’Intera Organizzazione in Open Value”</w:instrText>
            </w:r>
            <w:r w:rsidRPr="006E48F0">
              <w:fldChar w:fldCharType="separate"/>
            </w:r>
            <w:r w:rsidRPr="006E48F0">
              <w:t xml:space="preserve"> P </w:t>
            </w:r>
            <w:r w:rsidRPr="006E48F0">
              <w:fldChar w:fldCharType="end"/>
            </w:r>
          </w:p>
        </w:tc>
        <w:tc>
          <w:tcPr>
            <w:tcW w:w="739" w:type="dxa"/>
            <w:shd w:val="clear" w:color="auto" w:fill="70AD47" w:themeFill="accent6"/>
            <w:vAlign w:val="center"/>
          </w:tcPr>
          <w:p w14:paraId="4FDCC2E7" w14:textId="77777777" w:rsidR="00414177" w:rsidRDefault="00414177" w:rsidP="008F2449">
            <w:pPr>
              <w:pStyle w:val="ProductList-OfferingBody"/>
              <w:ind w:left="-113"/>
              <w:jc w:val="center"/>
            </w:pPr>
          </w:p>
        </w:tc>
        <w:tc>
          <w:tcPr>
            <w:tcW w:w="739" w:type="dxa"/>
            <w:shd w:val="clear" w:color="auto" w:fill="70AD47" w:themeFill="accent6"/>
            <w:vAlign w:val="center"/>
          </w:tcPr>
          <w:p w14:paraId="4FDCC2E8" w14:textId="3A16F7E8" w:rsidR="00414177" w:rsidRDefault="00414177" w:rsidP="008F2449">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r>
    </w:tbl>
    <w:p w14:paraId="4FDCC2EA" w14:textId="77777777" w:rsidR="00EE40B5" w:rsidRPr="00AA6DF2"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2EE" w14:textId="77777777" w:rsidTr="00E45713">
        <w:tc>
          <w:tcPr>
            <w:tcW w:w="3596" w:type="dxa"/>
          </w:tcPr>
          <w:p w14:paraId="4FDCC2EB" w14:textId="77777777" w:rsidR="00782C7B" w:rsidRDefault="00782C7B" w:rsidP="008F2449">
            <w:pPr>
              <w:pStyle w:val="ProductList-Body"/>
              <w:spacing w:before="20" w:after="20"/>
            </w:pPr>
          </w:p>
        </w:tc>
        <w:tc>
          <w:tcPr>
            <w:tcW w:w="3597" w:type="dxa"/>
          </w:tcPr>
          <w:p w14:paraId="4FDCC2EC" w14:textId="77777777" w:rsidR="00782C7B" w:rsidRPr="008F2449" w:rsidRDefault="008F2449" w:rsidP="008F2449">
            <w:pPr>
              <w:pStyle w:val="ProductList-Body"/>
              <w:spacing w:before="20" w:after="20"/>
              <w:rPr>
                <w:b/>
              </w:rPr>
            </w:pPr>
            <w:r>
              <w:t xml:space="preserve">Pool di Prodotti: </w:t>
            </w:r>
            <w:r>
              <w:rPr>
                <w:b/>
              </w:rPr>
              <w:t>Server</w:t>
            </w:r>
          </w:p>
        </w:tc>
        <w:tc>
          <w:tcPr>
            <w:tcW w:w="3597" w:type="dxa"/>
          </w:tcPr>
          <w:p w14:paraId="4FDCC2ED" w14:textId="77777777" w:rsidR="00782C7B" w:rsidRDefault="00782C7B" w:rsidP="008F2449">
            <w:pPr>
              <w:pStyle w:val="ProductList-Body"/>
              <w:spacing w:before="20" w:after="20"/>
            </w:pPr>
          </w:p>
        </w:tc>
      </w:tr>
    </w:tbl>
    <w:p w14:paraId="4FDCC2EF" w14:textId="77777777" w:rsidR="00782C7B" w:rsidRPr="00AA6DF2" w:rsidRDefault="00782C7B" w:rsidP="00782C7B">
      <w:pPr>
        <w:pStyle w:val="ProductList-Body"/>
        <w:shd w:val="clear" w:color="auto" w:fill="D9D9D9" w:themeFill="background1" w:themeFillShade="D9"/>
        <w:spacing w:before="120" w:after="120"/>
      </w:pPr>
      <w:r>
        <w:rPr>
          <w:b/>
        </w:rPr>
        <w:t>Informazioni Aggiuntive</w:t>
      </w:r>
    </w:p>
    <w:p w14:paraId="4FDCC2F2" w14:textId="3A4A93E2" w:rsidR="00C2472D" w:rsidRPr="00AA6DF2" w:rsidRDefault="00F9064F" w:rsidP="00C2472D">
      <w:pPr>
        <w:pStyle w:val="ProductList-Body"/>
      </w:pPr>
      <w:r>
        <w:t>Ciascuna offerta di SL Add-on per l’Utilizzo del Sito Web Pubblico di Bing Maps</w:t>
      </w:r>
      <w:r>
        <w:fldChar w:fldCharType="begin"/>
      </w:r>
      <w:r>
        <w:instrText>XE "Utilizzo del Sito Web Interno di Bing Maps"</w:instrText>
      </w:r>
      <w:r>
        <w:fldChar w:fldCharType="end"/>
      </w:r>
      <w:r>
        <w:t xml:space="preserve"> e di SL Add-on per l’Utilizzo del Sito Web Interno di Bing Maps</w:t>
      </w:r>
      <w:r>
        <w:fldChar w:fldCharType="begin"/>
      </w:r>
      <w:r>
        <w:instrText>XE "Utilizzo del Sito Web Interno di Bing Maps"</w:instrText>
      </w:r>
      <w:r>
        <w:fldChar w:fldCharType="end"/>
      </w:r>
      <w:r>
        <w:t xml:space="preserve"> autorizza la Società a effettuare un numero variabile di Transazione Fatturabili. Le Società possono ottenere Transazioni Fatturabili aggiuntive acquistando SL Add-on per l’Utilizzo del Sito Web Pubblico di Bing Maps o SL Add-on per l’Utilizzo del Sito Web Interno di Bing Maps</w:t>
      </w:r>
      <w:r>
        <w:fldChar w:fldCharType="begin"/>
      </w:r>
      <w:r>
        <w:instrText>XE "Utilizzo del Sito Web Interno di Bing Maps"</w:instrText>
      </w:r>
      <w:r>
        <w:fldChar w:fldCharType="end"/>
      </w:r>
      <w:r>
        <w:t xml:space="preserve"> durante l’iscrizione.</w:t>
      </w:r>
      <w:r w:rsidR="00EA0320">
        <w:t xml:space="preserve"> </w:t>
      </w:r>
      <w:r>
        <w:t>Le Transazioni Fatturabili mensili non utilizzate potranno essere cumulate su base mensile fino alla data di scadenza dell’iscrizione.</w:t>
      </w:r>
      <w:r w:rsidR="00EA0320">
        <w:t xml:space="preserve"> </w:t>
      </w:r>
      <w:r w:rsidR="00D451CA">
        <w:br/>
      </w:r>
      <w:r>
        <w:t>In tale data tutte le Transazioni Fatturabili acquistate e non utilizzate acquistate andranno perse.</w:t>
      </w:r>
      <w:r w:rsidR="00EA0320">
        <w:t xml:space="preserve"> </w:t>
      </w:r>
      <w:r>
        <w:t>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dell’iscrizione. In alternativa, Microsoft potrà interrompere l’accesso a Bing Maps da parte del cliente.</w:t>
      </w:r>
    </w:p>
    <w:p w14:paraId="4FDCC2F3" w14:textId="77777777" w:rsidR="00C2472D" w:rsidRPr="00AA6DF2" w:rsidRDefault="00C2472D" w:rsidP="00C2472D">
      <w:pPr>
        <w:pStyle w:val="ProductList-Body"/>
      </w:pPr>
    </w:p>
    <w:p w14:paraId="4FDCC2F7" w14:textId="77777777" w:rsidR="00C2472D" w:rsidRPr="00AA6DF2" w:rsidRDefault="00C2472D" w:rsidP="00C2472D">
      <w:pPr>
        <w:pStyle w:val="ProductList-Body"/>
      </w:pPr>
      <w:r>
        <w:rPr>
          <w:b/>
          <w:color w:val="00188F"/>
        </w:rPr>
        <w:t>Supporto Tecnico per Bing Maps</w:t>
      </w:r>
    </w:p>
    <w:p w14:paraId="4FDCC2F8" w14:textId="77777777" w:rsidR="00C2472D" w:rsidRPr="00AA6DF2" w:rsidRDefault="00C2472D" w:rsidP="00C2472D">
      <w:pPr>
        <w:pStyle w:val="ProductList-Body"/>
      </w:pPr>
      <w:r>
        <w:t xml:space="preserve">Il Supporto Tecnico è disponibile per tutte le società che hanno acquistato Bing Maps. Tutte le informazioni riguardo al supporto sono disponibili all’indirizzo: </w:t>
      </w:r>
      <w:hyperlink r:id="rId57" w:history="1">
        <w:r>
          <w:rPr>
            <w:rStyle w:val="Hyperlink"/>
          </w:rPr>
          <w:t>http://www.microsoft.com/maps/support</w:t>
        </w:r>
      </w:hyperlink>
      <w:r>
        <w:t>.</w:t>
      </w:r>
    </w:p>
    <w:p w14:paraId="4FDCC2F9" w14:textId="77777777" w:rsidR="00C2472D" w:rsidRPr="00AA6DF2" w:rsidRDefault="00C2472D" w:rsidP="00C2472D">
      <w:pPr>
        <w:pStyle w:val="ProductList-Body"/>
      </w:pPr>
    </w:p>
    <w:p w14:paraId="4FDCC2FA" w14:textId="7ED2BC44" w:rsidR="00C2472D" w:rsidRPr="00AA6DF2" w:rsidRDefault="00C2472D" w:rsidP="00C2472D">
      <w:pPr>
        <w:pStyle w:val="ProductList-Body"/>
      </w:pPr>
      <w:r>
        <w:rPr>
          <w:b/>
          <w:color w:val="00188F"/>
        </w:rPr>
        <w:t>Modalità di accesso al Servizio Bing Maps</w:t>
      </w:r>
    </w:p>
    <w:p w14:paraId="4FDCC2FB" w14:textId="24A5C5EC" w:rsidR="00C2472D" w:rsidRPr="00AA6DF2" w:rsidRDefault="00AB1667" w:rsidP="00C2472D">
      <w:pPr>
        <w:pStyle w:val="ProductList-Body"/>
      </w:pPr>
      <w:r>
        <w:t>Una società può effettuare il provisioning degli ID Account di Bing Maps previsti dal Contratto Multilicenza tramite l’apposito modulo per l’accesso alla produzione disponibile presso il Bing Maps Account Center (</w:t>
      </w:r>
      <w:hyperlink r:id="rId58" w:history="1">
        <w:r>
          <w:rPr>
            <w:rStyle w:val="Hyperlink"/>
          </w:rPr>
          <w:t>https://www.bingmapsportal.com</w:t>
        </w:r>
      </w:hyperlink>
      <w:r>
        <w:t>).</w:t>
      </w:r>
      <w:r w:rsidR="00EA0320">
        <w:t xml:space="preserve"> </w:t>
      </w:r>
      <w:r>
        <w:t>L’accesso alla produzione per gli ID Account di Bing Maps verrà concesso dopo che avrà fornito il proprio numero dell’Iscrizione/Contratto Multilicenza e selezionato la famiglia di prodotti associata all’acquisto.</w:t>
      </w:r>
    </w:p>
    <w:p w14:paraId="4FDCC2FC" w14:textId="77777777" w:rsidR="00C2472D" w:rsidRPr="00AA6DF2" w:rsidRDefault="00C2472D" w:rsidP="00C2472D">
      <w:pPr>
        <w:pStyle w:val="ProductList-Body"/>
      </w:pPr>
    </w:p>
    <w:p w14:paraId="4FDCC2FF" w14:textId="5B6D1EF0" w:rsidR="00782C7B" w:rsidRPr="00AA6DF2" w:rsidRDefault="00C2472D" w:rsidP="00C2472D">
      <w:pPr>
        <w:pStyle w:val="ProductList-Body"/>
      </w:pPr>
      <w:r>
        <w:t>Per ciascuna offerta acquistata tramite una famiglia di prodotti differente è necessario almeno un ID Account Bing Maps. Le diverse famiglie di prodotti sono Bing Maps Public Website, Bing Maps Internal Website, Bing Maps Known User, Bing Maps Light Known User e Bing Maps Asset Management for Windows. Quando viene acquistato un prodotto dalla famiglia Asset Management for Windows, una società è tenuta a disporre di un ID Account di Bing Maps specifico per ciascuna combinazione di regione (ad esempio Europa o Nord America).</w:t>
      </w:r>
    </w:p>
    <w:p w14:paraId="4FDCC300" w14:textId="587DA8B4" w:rsidR="00585A48" w:rsidRPr="00AA6DF2" w:rsidRDefault="004005A5" w:rsidP="00585A48">
      <w:pPr>
        <w:pStyle w:val="ProductList-Body"/>
        <w:shd w:val="clear" w:color="auto" w:fill="A6A6A6" w:themeFill="background1" w:themeFillShade="A6"/>
        <w:spacing w:before="120" w:after="240"/>
        <w:jc w:val="right"/>
      </w:pPr>
      <w:hyperlink w:anchor="ToC" w:history="1">
        <w:r w:rsidR="00603746">
          <w:rPr>
            <w:rStyle w:val="Hyperlink"/>
            <w:sz w:val="16"/>
            <w:szCs w:val="16"/>
          </w:rPr>
          <w:t>Sommario</w:t>
        </w:r>
      </w:hyperlink>
      <w:r w:rsidR="00603746">
        <w:rPr>
          <w:sz w:val="16"/>
          <w:szCs w:val="16"/>
        </w:rPr>
        <w:t xml:space="preserve"> / </w:t>
      </w:r>
      <w:hyperlink w:anchor="ChartKey" w:history="1">
        <w:r w:rsidR="00603746">
          <w:rPr>
            <w:rStyle w:val="Hyperlink"/>
            <w:sz w:val="16"/>
            <w:szCs w:val="16"/>
          </w:rPr>
          <w:t>Codici Tabella</w:t>
        </w:r>
      </w:hyperlink>
      <w:r w:rsidR="00603746">
        <w:rPr>
          <w:sz w:val="16"/>
          <w:szCs w:val="16"/>
        </w:rPr>
        <w:t xml:space="preserve"> / </w:t>
      </w:r>
      <w:hyperlink w:anchor="Index" w:history="1">
        <w:r w:rsidR="00603746">
          <w:rPr>
            <w:rStyle w:val="Hyperlink"/>
            <w:sz w:val="16"/>
            <w:szCs w:val="16"/>
          </w:rPr>
          <w:t>Indice</w:t>
        </w:r>
      </w:hyperlink>
    </w:p>
    <w:p w14:paraId="4FDCC301" w14:textId="44991ECE" w:rsidR="00FA00BF" w:rsidRPr="00AA6DF2" w:rsidRDefault="008F537E" w:rsidP="00930D5E">
      <w:pPr>
        <w:pStyle w:val="ProductList-Offering2Heading"/>
        <w:outlineLvl w:val="2"/>
      </w:pPr>
      <w:bookmarkStart w:id="1413" w:name="_Toc378147674"/>
      <w:bookmarkStart w:id="1414" w:name="_Toc378151571"/>
      <w:bookmarkStart w:id="1415" w:name="_Toc379797416"/>
      <w:bookmarkStart w:id="1416" w:name="_Toc380513450"/>
      <w:bookmarkStart w:id="1417" w:name="_Toc380655500"/>
      <w:bookmarkStart w:id="1418" w:name="_Toc405814759"/>
      <w:r>
        <w:tab/>
      </w:r>
      <w:r w:rsidR="00FA00BF">
        <w:t>Forefront Online</w:t>
      </w:r>
      <w:bookmarkEnd w:id="1413"/>
      <w:bookmarkEnd w:id="1414"/>
      <w:bookmarkEnd w:id="1415"/>
      <w:bookmarkEnd w:id="1416"/>
      <w:bookmarkEnd w:id="1417"/>
      <w:bookmarkEnd w:id="1418"/>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960E17" w14:paraId="4FDCC30D" w14:textId="77777777" w:rsidTr="00E45713">
        <w:trPr>
          <w:cantSplit/>
          <w:tblHeader/>
        </w:trPr>
        <w:tc>
          <w:tcPr>
            <w:tcW w:w="3352" w:type="dxa"/>
            <w:tcBorders>
              <w:bottom w:val="nil"/>
            </w:tcBorders>
            <w:shd w:val="clear" w:color="auto" w:fill="00188F"/>
          </w:tcPr>
          <w:p w14:paraId="4FDCC302" w14:textId="77777777" w:rsidR="00960E17" w:rsidRPr="00EE0836" w:rsidRDefault="00960E17"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FDCC303" w14:textId="7428F791" w:rsidR="00960E17" w:rsidRPr="00EE0836" w:rsidRDefault="00960E17"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04" w14:textId="2607935A" w:rsidR="00960E17" w:rsidRPr="00EE0836" w:rsidRDefault="00960E17"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“Contratto Campus e School” </w:instrText>
            </w:r>
            <w:r w:rsidRPr="006E48F0">
              <w:rPr>
                <w:color w:val="FFFFFF" w:themeColor="background1"/>
              </w:rPr>
              <w:fldChar w:fldCharType="separate"/>
            </w:r>
            <w:r w:rsidRPr="006E48F0">
              <w:rPr>
                <w:color w:val="FFFFFF" w:themeColor="background1"/>
              </w:rPr>
              <w:t>CA/SA</w:t>
            </w:r>
            <w:r w:rsidRPr="006E48F0">
              <w:rPr>
                <w:color w:val="FFFFFF" w:themeColor="background1"/>
              </w:rPr>
              <w:fldChar w:fldCharType="end"/>
            </w:r>
          </w:p>
        </w:tc>
        <w:tc>
          <w:tcPr>
            <w:tcW w:w="739" w:type="dxa"/>
            <w:shd w:val="clear" w:color="auto" w:fill="00188F"/>
            <w:vAlign w:val="center"/>
          </w:tcPr>
          <w:p w14:paraId="4FDCC305" w14:textId="78893522" w:rsidR="00960E17" w:rsidRPr="00EE0836" w:rsidRDefault="00960E17"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“Contratto Enterprise e Contratto Enterprise Subscription” </w:instrText>
            </w:r>
            <w:r w:rsidRPr="006E48F0">
              <w:rPr>
                <w:color w:val="FFFFFF" w:themeColor="background1"/>
              </w:rPr>
              <w:fldChar w:fldCharType="separate"/>
            </w:r>
            <w:r w:rsidRPr="006E48F0">
              <w:rPr>
                <w:color w:val="FFFFFF" w:themeColor="background1"/>
              </w:rPr>
              <w:t>EA/EAS</w:t>
            </w:r>
            <w:r w:rsidRPr="006E48F0">
              <w:rPr>
                <w:color w:val="FFFFFF" w:themeColor="background1"/>
              </w:rPr>
              <w:fldChar w:fldCharType="end"/>
            </w:r>
          </w:p>
        </w:tc>
        <w:tc>
          <w:tcPr>
            <w:tcW w:w="739" w:type="dxa"/>
            <w:shd w:val="clear" w:color="auto" w:fill="00188F"/>
            <w:vAlign w:val="center"/>
          </w:tcPr>
          <w:p w14:paraId="4FDCC306" w14:textId="1BB027DE" w:rsidR="00960E17" w:rsidRPr="00EE0836" w:rsidRDefault="00960E17"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“Enrollment for Education Solutions” </w:instrText>
            </w:r>
            <w:r w:rsidRPr="006E48F0">
              <w:rPr>
                <w:color w:val="FFFFFF" w:themeColor="background1"/>
              </w:rPr>
              <w:fldChar w:fldCharType="separate"/>
            </w:r>
            <w:r w:rsidRPr="006E48F0">
              <w:rPr>
                <w:color w:val="FFFFFF" w:themeColor="background1"/>
              </w:rPr>
              <w:t>EES</w:t>
            </w:r>
            <w:r w:rsidRPr="006E48F0">
              <w:rPr>
                <w:color w:val="FFFFFF" w:themeColor="background1"/>
              </w:rPr>
              <w:fldChar w:fldCharType="end"/>
            </w:r>
          </w:p>
        </w:tc>
        <w:tc>
          <w:tcPr>
            <w:tcW w:w="739" w:type="dxa"/>
            <w:shd w:val="clear" w:color="auto" w:fill="00188F"/>
            <w:vAlign w:val="center"/>
          </w:tcPr>
          <w:p w14:paraId="4FDCC307" w14:textId="3545FF67" w:rsidR="00960E17" w:rsidRPr="00EE0836" w:rsidRDefault="00960E17"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“Contratto per i Prodotti e i Servizi Microsoft” </w:instrText>
            </w:r>
            <w:r w:rsidRPr="006E48F0">
              <w:rPr>
                <w:color w:val="FFFFFF" w:themeColor="background1"/>
              </w:rPr>
              <w:fldChar w:fldCharType="separate"/>
            </w:r>
            <w:r w:rsidRPr="006E48F0">
              <w:rPr>
                <w:color w:val="FFFFFF" w:themeColor="background1"/>
              </w:rPr>
              <w:t>MPSA</w:t>
            </w:r>
            <w:r w:rsidRPr="006E48F0">
              <w:rPr>
                <w:color w:val="FFFFFF" w:themeColor="background1"/>
              </w:rPr>
              <w:fldChar w:fldCharType="end"/>
            </w:r>
          </w:p>
        </w:tc>
        <w:tc>
          <w:tcPr>
            <w:tcW w:w="738" w:type="dxa"/>
            <w:shd w:val="clear" w:color="auto" w:fill="00188F"/>
            <w:vAlign w:val="center"/>
          </w:tcPr>
          <w:p w14:paraId="4FDCC308" w14:textId="69B90E28" w:rsidR="00960E17" w:rsidRPr="00EE0836" w:rsidRDefault="00960E17"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“Open License” </w:instrText>
            </w:r>
            <w:r w:rsidRPr="006E48F0">
              <w:rPr>
                <w:color w:val="FFFFFF" w:themeColor="background1"/>
              </w:rPr>
              <w:fldChar w:fldCharType="separate"/>
            </w:r>
            <w:r w:rsidRPr="006E48F0">
              <w:rPr>
                <w:color w:val="FFFFFF" w:themeColor="background1"/>
              </w:rPr>
              <w:t>OL</w:t>
            </w:r>
            <w:r w:rsidRPr="006E48F0">
              <w:rPr>
                <w:color w:val="FFFFFF" w:themeColor="background1"/>
              </w:rPr>
              <w:fldChar w:fldCharType="end"/>
            </w:r>
          </w:p>
        </w:tc>
        <w:tc>
          <w:tcPr>
            <w:tcW w:w="739" w:type="dxa"/>
            <w:shd w:val="clear" w:color="auto" w:fill="00188F"/>
            <w:vAlign w:val="center"/>
          </w:tcPr>
          <w:p w14:paraId="4FDCC309" w14:textId="5126DE5D" w:rsidR="00960E17" w:rsidRPr="00EE0836" w:rsidRDefault="00960E17"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“Requisito minimo per i Programmi Open” </w:instrText>
            </w:r>
            <w:r w:rsidRPr="006E48F0">
              <w:rPr>
                <w:color w:val="FFFFFF" w:themeColor="background1"/>
              </w:rPr>
              <w:fldChar w:fldCharType="separate"/>
            </w:r>
            <w:r w:rsidRPr="006E48F0">
              <w:rPr>
                <w:color w:val="FFFFFF" w:themeColor="background1"/>
              </w:rPr>
              <w:t>OM</w:t>
            </w:r>
            <w:r w:rsidRPr="006E48F0">
              <w:rPr>
                <w:color w:val="FFFFFF" w:themeColor="background1"/>
              </w:rPr>
              <w:fldChar w:fldCharType="end"/>
            </w:r>
          </w:p>
        </w:tc>
        <w:tc>
          <w:tcPr>
            <w:tcW w:w="739" w:type="dxa"/>
            <w:shd w:val="clear" w:color="auto" w:fill="00188F"/>
            <w:vAlign w:val="center"/>
          </w:tcPr>
          <w:p w14:paraId="4FDCC30A" w14:textId="7A061473" w:rsidR="00960E17" w:rsidRPr="00EE0836" w:rsidRDefault="00960E17"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“Open Value e Open Value Subscription” </w:instrText>
            </w:r>
            <w:r w:rsidRPr="006E48F0">
              <w:rPr>
                <w:color w:val="FFFFFF" w:themeColor="background1"/>
              </w:rPr>
              <w:fldChar w:fldCharType="separate"/>
            </w:r>
            <w:r w:rsidRPr="006E48F0">
              <w:rPr>
                <w:color w:val="FFFFFF" w:themeColor="background1"/>
              </w:rPr>
              <w:t>OV/OVS</w:t>
            </w:r>
            <w:r w:rsidRPr="006E48F0">
              <w:rPr>
                <w:color w:val="FFFFFF" w:themeColor="background1"/>
              </w:rPr>
              <w:fldChar w:fldCharType="end"/>
            </w:r>
          </w:p>
        </w:tc>
        <w:tc>
          <w:tcPr>
            <w:tcW w:w="739" w:type="dxa"/>
            <w:shd w:val="clear" w:color="auto" w:fill="00188F"/>
            <w:vAlign w:val="center"/>
          </w:tcPr>
          <w:p w14:paraId="4FDCC30B" w14:textId="25FE7A06" w:rsidR="00960E17" w:rsidRPr="00EE0836" w:rsidRDefault="00960E17"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“Select e Select Plus” </w:instrText>
            </w:r>
            <w:r w:rsidRPr="006E48F0">
              <w:rPr>
                <w:color w:val="FFFFFF" w:themeColor="background1"/>
              </w:rPr>
              <w:fldChar w:fldCharType="separate"/>
            </w:r>
            <w:r w:rsidRPr="006E48F0">
              <w:rPr>
                <w:color w:val="FFFFFF" w:themeColor="background1"/>
              </w:rPr>
              <w:t>S/S+</w:t>
            </w:r>
            <w:r w:rsidRPr="006E48F0">
              <w:rPr>
                <w:color w:val="FFFFFF" w:themeColor="background1"/>
              </w:rPr>
              <w:fldChar w:fldCharType="end"/>
            </w:r>
          </w:p>
        </w:tc>
        <w:tc>
          <w:tcPr>
            <w:tcW w:w="739" w:type="dxa"/>
            <w:shd w:val="clear" w:color="auto" w:fill="00188F"/>
            <w:vAlign w:val="center"/>
          </w:tcPr>
          <w:p w14:paraId="4FDCC30C" w14:textId="31611E89" w:rsidR="00960E17" w:rsidRPr="00EE0836" w:rsidRDefault="00960E17"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“Iscrizione Server and Cloud” </w:instrText>
            </w:r>
            <w:r w:rsidRPr="006E48F0">
              <w:rPr>
                <w:color w:val="FFFFFF" w:themeColor="background1"/>
              </w:rPr>
              <w:fldChar w:fldCharType="separate"/>
            </w:r>
            <w:r w:rsidRPr="006E48F0">
              <w:rPr>
                <w:color w:val="FFFFFF" w:themeColor="background1"/>
              </w:rPr>
              <w:t>SCE</w:t>
            </w:r>
            <w:r w:rsidRPr="006E48F0">
              <w:rPr>
                <w:color w:val="FFFFFF" w:themeColor="background1"/>
              </w:rPr>
              <w:fldChar w:fldCharType="end"/>
            </w:r>
          </w:p>
        </w:tc>
      </w:tr>
      <w:tr w:rsidR="00960E17" w14:paraId="055EBF7D" w14:textId="77777777" w:rsidTr="00E45713">
        <w:trPr>
          <w:cantSplit/>
          <w:tblHeader/>
        </w:trPr>
        <w:tc>
          <w:tcPr>
            <w:tcW w:w="3352" w:type="dxa"/>
            <w:tcBorders>
              <w:top w:val="dashSmallGap" w:sz="4" w:space="0" w:color="BFBFBF" w:themeColor="background1" w:themeShade="BF"/>
              <w:left w:val="nil"/>
              <w:bottom w:val="nil"/>
              <w:right w:val="nil"/>
            </w:tcBorders>
          </w:tcPr>
          <w:p w14:paraId="7B2795D1" w14:textId="69D5E7F2" w:rsidR="00960E17" w:rsidRPr="00B01933" w:rsidRDefault="00960E17" w:rsidP="002F3019">
            <w:pPr>
              <w:pStyle w:val="ProductList-Offering2"/>
            </w:pPr>
            <w:bookmarkStart w:id="1419" w:name="_Toc379797418"/>
            <w:bookmarkStart w:id="1420" w:name="_Toc380513452"/>
            <w:bookmarkStart w:id="1421" w:name="_Toc380655502"/>
            <w:bookmarkStart w:id="1422" w:name="_Toc405814760"/>
            <w:r>
              <w:t>Forefront Protection 2010 per SharePoint</w:t>
            </w:r>
            <w:r>
              <w:fldChar w:fldCharType="begin"/>
            </w:r>
            <w:r>
              <w:instrText>XE "Forefront Protection 2010 for SharePoint"</w:instrText>
            </w:r>
            <w:r>
              <w:fldChar w:fldCharType="end"/>
            </w:r>
            <w:r>
              <w:t xml:space="preserve"> per Siti Internet</w:t>
            </w:r>
            <w:r>
              <w:fldChar w:fldCharType="begin"/>
            </w:r>
            <w:r>
              <w:instrText>XE "Forefront Protection 2010 per SharePoint per Siti Internet"</w:instrText>
            </w:r>
            <w:r>
              <w:fldChar w:fldCharType="end"/>
            </w:r>
            <w:r>
              <w:t xml:space="preserve"> (SL Add-on)</w:t>
            </w:r>
            <w:bookmarkEnd w:id="1419"/>
            <w:bookmarkEnd w:id="1420"/>
            <w:bookmarkEnd w:id="1421"/>
            <w:bookmarkEnd w:id="1422"/>
          </w:p>
        </w:tc>
        <w:tc>
          <w:tcPr>
            <w:tcW w:w="738" w:type="dxa"/>
            <w:tcBorders>
              <w:top w:val="dashSmallGap" w:sz="4" w:space="0" w:color="BFBFBF" w:themeColor="background1" w:themeShade="BF"/>
              <w:left w:val="nil"/>
              <w:bottom w:val="nil"/>
              <w:right w:val="nil"/>
            </w:tcBorders>
            <w:vAlign w:val="center"/>
          </w:tcPr>
          <w:p w14:paraId="38AB7D2B" w14:textId="68734FB2" w:rsidR="00960E17" w:rsidRDefault="00960E17"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25EDB968" w14:textId="1C1270AC" w:rsidR="00960E17" w:rsidRDefault="00960E17" w:rsidP="002F3019">
            <w:pPr>
              <w:pStyle w:val="ProductList-OfferingBody"/>
              <w:ind w:left="-113"/>
              <w:jc w:val="center"/>
            </w:pPr>
            <w:r>
              <w:t>25</w:t>
            </w:r>
          </w:p>
        </w:tc>
        <w:tc>
          <w:tcPr>
            <w:tcW w:w="739" w:type="dxa"/>
            <w:shd w:val="clear" w:color="auto" w:fill="70AD47" w:themeFill="accent6"/>
            <w:vAlign w:val="center"/>
          </w:tcPr>
          <w:p w14:paraId="2BEE9C01" w14:textId="7CDF04BC" w:rsidR="00960E17" w:rsidRDefault="00960E17" w:rsidP="002F3019">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c>
          <w:tcPr>
            <w:tcW w:w="739" w:type="dxa"/>
            <w:shd w:val="clear" w:color="auto" w:fill="70AD47" w:themeFill="accent6"/>
            <w:vAlign w:val="center"/>
          </w:tcPr>
          <w:p w14:paraId="7BE3A84D" w14:textId="2EF88669" w:rsidR="00960E17" w:rsidRDefault="00960E17" w:rsidP="002F3019">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c>
          <w:tcPr>
            <w:tcW w:w="739" w:type="dxa"/>
            <w:shd w:val="clear" w:color="auto" w:fill="BFBFBF" w:themeFill="background1" w:themeFillShade="BF"/>
            <w:vAlign w:val="center"/>
          </w:tcPr>
          <w:p w14:paraId="67BC9F49" w14:textId="77777777" w:rsidR="00960E17" w:rsidRDefault="00960E17" w:rsidP="002F3019">
            <w:pPr>
              <w:pStyle w:val="ProductList-OfferingBody"/>
              <w:ind w:left="-113"/>
              <w:jc w:val="center"/>
            </w:pPr>
          </w:p>
        </w:tc>
        <w:tc>
          <w:tcPr>
            <w:tcW w:w="738" w:type="dxa"/>
            <w:shd w:val="clear" w:color="auto" w:fill="BFBFBF" w:themeFill="background1" w:themeFillShade="BF"/>
            <w:vAlign w:val="center"/>
          </w:tcPr>
          <w:p w14:paraId="4A37A389" w14:textId="77777777" w:rsidR="00960E17" w:rsidRDefault="00960E17" w:rsidP="002F3019">
            <w:pPr>
              <w:pStyle w:val="ProductList-OfferingBody"/>
              <w:ind w:left="-113"/>
              <w:jc w:val="center"/>
            </w:pPr>
          </w:p>
        </w:tc>
        <w:tc>
          <w:tcPr>
            <w:tcW w:w="739" w:type="dxa"/>
            <w:shd w:val="clear" w:color="auto" w:fill="70AD47" w:themeFill="accent6"/>
            <w:vAlign w:val="center"/>
          </w:tcPr>
          <w:p w14:paraId="5389ADD0" w14:textId="02926C06" w:rsidR="00960E17" w:rsidRPr="00960E17" w:rsidRDefault="00960E17" w:rsidP="002F3019">
            <w:pPr>
              <w:pStyle w:val="ProductList-OfferingBody"/>
              <w:ind w:left="-113"/>
              <w:jc w:val="center"/>
            </w:pPr>
            <w:r w:rsidRPr="00960E17">
              <w:rPr>
                <w:color w:val="000000" w:themeColor="text1"/>
              </w:rPr>
              <w:fldChar w:fldCharType="begin"/>
            </w:r>
            <w:r w:rsidRPr="00960E17">
              <w:rPr>
                <w:color w:val="000000" w:themeColor="text1"/>
              </w:rPr>
              <w:instrText xml:space="preserve"> AutoTextList  \s NoStyle \t “Open Value” </w:instrText>
            </w:r>
            <w:r w:rsidRPr="00960E17">
              <w:rPr>
                <w:color w:val="000000" w:themeColor="text1"/>
              </w:rPr>
              <w:fldChar w:fldCharType="separate"/>
            </w:r>
            <w:r w:rsidRPr="00960E17">
              <w:rPr>
                <w:color w:val="000000" w:themeColor="text1"/>
              </w:rPr>
              <w:t>OV</w:t>
            </w:r>
            <w:r w:rsidRPr="00960E17">
              <w:rPr>
                <w:color w:val="000000" w:themeColor="text1"/>
              </w:rPr>
              <w:fldChar w:fldCharType="end"/>
            </w:r>
          </w:p>
        </w:tc>
        <w:tc>
          <w:tcPr>
            <w:tcW w:w="739" w:type="dxa"/>
            <w:shd w:val="clear" w:color="auto" w:fill="70AD47" w:themeFill="accent6"/>
            <w:vAlign w:val="center"/>
          </w:tcPr>
          <w:p w14:paraId="63DDE5BE" w14:textId="2F75316A" w:rsidR="00960E17" w:rsidRPr="00E43425" w:rsidRDefault="00201172" w:rsidP="002F3019">
            <w:pPr>
              <w:pStyle w:val="ProductList-OfferingBody"/>
              <w:ind w:left="-113"/>
              <w:jc w:val="center"/>
            </w:pPr>
            <w:r w:rsidRPr="00E43425">
              <w:fldChar w:fldCharType="begin"/>
            </w:r>
            <w:r w:rsidRPr="00E43425">
              <w:instrText xml:space="preserve">AutoTextList  \s NoStyle \t “Prodotto Aggiuntivo” </w:instrText>
            </w:r>
            <w:r w:rsidRPr="00E43425">
              <w:fldChar w:fldCharType="separate"/>
            </w:r>
            <w:r w:rsidRPr="00E43425">
              <w:t xml:space="preserve"> A,</w:t>
            </w:r>
            <w:r w:rsidRPr="00E43425">
              <w:fldChar w:fldCharType="begin"/>
            </w:r>
            <w:r w:rsidRPr="00E43425">
              <w:instrText xml:space="preserve"> AutoTextList  \s NoStyle \t “Non per l’Intera Organizzazione in Open Value”</w:instrText>
            </w:r>
            <w:r w:rsidRPr="00E43425">
              <w:fldChar w:fldCharType="separate"/>
            </w:r>
            <w:r w:rsidR="00E43425" w:rsidRPr="00E43425">
              <w:fldChar w:fldCharType="begin"/>
            </w:r>
            <w:r w:rsidR="00E43425" w:rsidRPr="00E43425">
              <w:instrText xml:space="preserve"> AutoTextList  \s NoStyle \t “Non per l’Intera Organizzazione in Open Value”</w:instrText>
            </w:r>
            <w:r w:rsidR="00E43425" w:rsidRPr="00E43425">
              <w:fldChar w:fldCharType="separate"/>
            </w:r>
            <w:r w:rsidR="00E43425" w:rsidRPr="00E43425">
              <w:t xml:space="preserve">P </w:t>
            </w:r>
            <w:r w:rsidR="00E43425" w:rsidRPr="00E43425">
              <w:fldChar w:fldCharType="end"/>
            </w:r>
            <w:r w:rsidRPr="00E43425">
              <w:t xml:space="preserve"> </w:t>
            </w:r>
            <w:r w:rsidRPr="00E43425">
              <w:fldChar w:fldCharType="end"/>
            </w:r>
            <w:r w:rsidRPr="00E43425">
              <w:t xml:space="preserve"> </w:t>
            </w:r>
            <w:r w:rsidRPr="00E43425">
              <w:fldChar w:fldCharType="end"/>
            </w:r>
          </w:p>
        </w:tc>
        <w:tc>
          <w:tcPr>
            <w:tcW w:w="739" w:type="dxa"/>
            <w:shd w:val="clear" w:color="auto" w:fill="70AD47" w:themeFill="accent6"/>
            <w:vAlign w:val="center"/>
          </w:tcPr>
          <w:p w14:paraId="52C39A6A" w14:textId="77777777" w:rsidR="00960E17" w:rsidRDefault="00960E17" w:rsidP="002F3019">
            <w:pPr>
              <w:pStyle w:val="ProductList-OfferingBody"/>
              <w:ind w:left="-113"/>
              <w:jc w:val="center"/>
            </w:pPr>
          </w:p>
        </w:tc>
        <w:tc>
          <w:tcPr>
            <w:tcW w:w="739" w:type="dxa"/>
            <w:shd w:val="clear" w:color="auto" w:fill="70AD47" w:themeFill="accent6"/>
            <w:vAlign w:val="center"/>
          </w:tcPr>
          <w:p w14:paraId="3507C008" w14:textId="7928FBED" w:rsidR="00960E17" w:rsidRDefault="00960E17" w:rsidP="002F3019">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r>
    </w:tbl>
    <w:p w14:paraId="4FDCC31A" w14:textId="77777777" w:rsidR="00FA00BF" w:rsidRPr="00AA6DF2"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C2472D" w14:paraId="4FDCC31E" w14:textId="77777777" w:rsidTr="00E45713">
        <w:tc>
          <w:tcPr>
            <w:tcW w:w="3596" w:type="dxa"/>
          </w:tcPr>
          <w:p w14:paraId="4FDCC31B" w14:textId="77777777" w:rsidR="00C2472D" w:rsidRDefault="00C2472D" w:rsidP="00DC7CDF">
            <w:pPr>
              <w:pStyle w:val="ProductList-Body"/>
            </w:pPr>
          </w:p>
        </w:tc>
        <w:tc>
          <w:tcPr>
            <w:tcW w:w="3597" w:type="dxa"/>
          </w:tcPr>
          <w:p w14:paraId="4FDCC31C" w14:textId="77777777" w:rsidR="00C2472D" w:rsidRPr="00C2472D" w:rsidRDefault="00C2472D" w:rsidP="00DC7CDF">
            <w:pPr>
              <w:pStyle w:val="ProductList-Body"/>
              <w:rPr>
                <w:b/>
              </w:rPr>
            </w:pPr>
            <w:r>
              <w:t xml:space="preserve">Pool di Prodotti: </w:t>
            </w:r>
            <w:r>
              <w:rPr>
                <w:b/>
              </w:rPr>
              <w:t>Server</w:t>
            </w:r>
          </w:p>
        </w:tc>
        <w:tc>
          <w:tcPr>
            <w:tcW w:w="3597" w:type="dxa"/>
          </w:tcPr>
          <w:p w14:paraId="4FDCC31D" w14:textId="77777777" w:rsidR="00C2472D" w:rsidRDefault="00C2472D" w:rsidP="00DC7CDF">
            <w:pPr>
              <w:pStyle w:val="ProductList-Body"/>
            </w:pPr>
          </w:p>
        </w:tc>
      </w:tr>
    </w:tbl>
    <w:p w14:paraId="5C0EE1A8" w14:textId="7953DAD1" w:rsidR="00A0377F" w:rsidRPr="00AA6DF2" w:rsidRDefault="004005A5" w:rsidP="00113A89">
      <w:pPr>
        <w:pStyle w:val="ProductList-Body"/>
        <w:shd w:val="clear" w:color="auto" w:fill="A6A6A6" w:themeFill="background1" w:themeFillShade="A6"/>
        <w:spacing w:before="120" w:after="240"/>
        <w:jc w:val="right"/>
      </w:pPr>
      <w:hyperlink w:anchor="ToC" w:history="1">
        <w:r w:rsidR="00603746">
          <w:rPr>
            <w:rStyle w:val="Hyperlink"/>
            <w:sz w:val="16"/>
            <w:szCs w:val="16"/>
          </w:rPr>
          <w:t>Sommario</w:t>
        </w:r>
      </w:hyperlink>
      <w:r w:rsidR="00603746">
        <w:rPr>
          <w:sz w:val="16"/>
          <w:szCs w:val="16"/>
        </w:rPr>
        <w:t xml:space="preserve"> / </w:t>
      </w:r>
      <w:hyperlink w:anchor="ChartKey" w:history="1">
        <w:r w:rsidR="00603746">
          <w:rPr>
            <w:rStyle w:val="Hyperlink"/>
            <w:sz w:val="16"/>
            <w:szCs w:val="16"/>
          </w:rPr>
          <w:t>Codici Tabella</w:t>
        </w:r>
      </w:hyperlink>
      <w:r w:rsidR="00603746">
        <w:rPr>
          <w:sz w:val="16"/>
          <w:szCs w:val="16"/>
        </w:rPr>
        <w:t xml:space="preserve"> / </w:t>
      </w:r>
      <w:hyperlink w:anchor="Index" w:history="1">
        <w:r w:rsidR="00603746">
          <w:rPr>
            <w:rStyle w:val="Hyperlink"/>
            <w:sz w:val="16"/>
            <w:szCs w:val="16"/>
          </w:rPr>
          <w:t>Indice</w:t>
        </w:r>
      </w:hyperlink>
    </w:p>
    <w:p w14:paraId="4FDCC323" w14:textId="77777777" w:rsidR="00FA00BF" w:rsidRPr="00AA6DF2" w:rsidRDefault="00FA00BF" w:rsidP="00930D5E">
      <w:pPr>
        <w:pStyle w:val="ProductList-Offering2Heading"/>
        <w:outlineLvl w:val="2"/>
      </w:pPr>
      <w:r>
        <w:tab/>
      </w:r>
      <w:bookmarkStart w:id="1423" w:name="_Toc378147675"/>
      <w:bookmarkStart w:id="1424" w:name="_Toc378151572"/>
      <w:bookmarkStart w:id="1425" w:name="_Toc379797419"/>
      <w:bookmarkStart w:id="1426" w:name="_Toc380513453"/>
      <w:bookmarkStart w:id="1427" w:name="_Toc380655503"/>
      <w:bookmarkStart w:id="1428" w:name="_Toc405814761"/>
      <w:r>
        <w:t>Microsoft Learning</w:t>
      </w:r>
      <w:bookmarkEnd w:id="1423"/>
      <w:bookmarkEnd w:id="1424"/>
      <w:bookmarkEnd w:id="1425"/>
      <w:bookmarkEnd w:id="1426"/>
      <w:bookmarkEnd w:id="1427"/>
      <w:bookmarkEnd w:id="1428"/>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960"/>
        <w:gridCol w:w="540"/>
        <w:gridCol w:w="540"/>
        <w:gridCol w:w="543"/>
        <w:gridCol w:w="739"/>
        <w:gridCol w:w="739"/>
        <w:gridCol w:w="738"/>
        <w:gridCol w:w="739"/>
        <w:gridCol w:w="739"/>
        <w:gridCol w:w="739"/>
        <w:gridCol w:w="739"/>
      </w:tblGrid>
      <w:tr w:rsidR="00960E17" w14:paraId="4FDCC32F" w14:textId="77777777" w:rsidTr="008F537E">
        <w:trPr>
          <w:cantSplit/>
          <w:tblHeader/>
        </w:trPr>
        <w:tc>
          <w:tcPr>
            <w:tcW w:w="3960" w:type="dxa"/>
            <w:tcBorders>
              <w:bottom w:val="nil"/>
            </w:tcBorders>
            <w:shd w:val="clear" w:color="auto" w:fill="00188F"/>
          </w:tcPr>
          <w:p w14:paraId="4FDCC324" w14:textId="77777777" w:rsidR="00960E17" w:rsidRPr="00EE0836" w:rsidRDefault="00960E17" w:rsidP="00C4636F">
            <w:pPr>
              <w:pStyle w:val="ProductList-OfferingBody"/>
              <w:ind w:left="-28"/>
              <w:rPr>
                <w:color w:val="FFFFFF" w:themeColor="background1"/>
              </w:rPr>
            </w:pPr>
            <w:r>
              <w:rPr>
                <w:color w:val="FFFFFF" w:themeColor="background1"/>
              </w:rPr>
              <w:t>Prodotti</w:t>
            </w:r>
          </w:p>
        </w:tc>
        <w:tc>
          <w:tcPr>
            <w:tcW w:w="540" w:type="dxa"/>
            <w:tcBorders>
              <w:bottom w:val="nil"/>
            </w:tcBorders>
            <w:shd w:val="clear" w:color="auto" w:fill="00188F"/>
            <w:vAlign w:val="center"/>
          </w:tcPr>
          <w:p w14:paraId="4FDCC325" w14:textId="4F9C22BF" w:rsidR="00960E17" w:rsidRPr="00EE0836" w:rsidRDefault="00960E17" w:rsidP="00C4636F">
            <w:pPr>
              <w:pStyle w:val="ProductList-OfferingBody"/>
              <w:ind w:left="-113"/>
              <w:jc w:val="center"/>
              <w:rPr>
                <w:color w:val="FFFFFF" w:themeColor="background1"/>
              </w:rPr>
            </w:pPr>
            <w:r>
              <w:rPr>
                <w:color w:val="FFFFFF" w:themeColor="background1"/>
              </w:rPr>
              <w:t>Punto</w:t>
            </w:r>
          </w:p>
        </w:tc>
        <w:tc>
          <w:tcPr>
            <w:tcW w:w="540" w:type="dxa"/>
            <w:tcBorders>
              <w:left w:val="single" w:sz="12" w:space="0" w:color="FFFFFF" w:themeColor="background1"/>
            </w:tcBorders>
            <w:shd w:val="clear" w:color="auto" w:fill="00188F"/>
            <w:vAlign w:val="center"/>
          </w:tcPr>
          <w:p w14:paraId="4FDCC326" w14:textId="338174DC" w:rsidR="00960E17" w:rsidRPr="00EE0836" w:rsidRDefault="00960E17"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“Contratto Campus e School” </w:instrText>
            </w:r>
            <w:r w:rsidRPr="006E48F0">
              <w:rPr>
                <w:color w:val="FFFFFF" w:themeColor="background1"/>
              </w:rPr>
              <w:fldChar w:fldCharType="separate"/>
            </w:r>
            <w:r w:rsidRPr="006E48F0">
              <w:rPr>
                <w:color w:val="FFFFFF" w:themeColor="background1"/>
              </w:rPr>
              <w:t>CA/SA</w:t>
            </w:r>
            <w:r w:rsidRPr="006E48F0">
              <w:rPr>
                <w:color w:val="FFFFFF" w:themeColor="background1"/>
              </w:rPr>
              <w:fldChar w:fldCharType="end"/>
            </w:r>
          </w:p>
        </w:tc>
        <w:tc>
          <w:tcPr>
            <w:tcW w:w="543" w:type="dxa"/>
            <w:shd w:val="clear" w:color="auto" w:fill="00188F"/>
            <w:vAlign w:val="center"/>
          </w:tcPr>
          <w:p w14:paraId="4FDCC327" w14:textId="566F2356" w:rsidR="00960E17" w:rsidRPr="00EE0836" w:rsidRDefault="00960E17"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“Contratto Enterprise e Contratto Enterprise Subscription” </w:instrText>
            </w:r>
            <w:r w:rsidRPr="006E48F0">
              <w:rPr>
                <w:color w:val="FFFFFF" w:themeColor="background1"/>
              </w:rPr>
              <w:fldChar w:fldCharType="separate"/>
            </w:r>
            <w:r w:rsidRPr="006E48F0">
              <w:rPr>
                <w:color w:val="FFFFFF" w:themeColor="background1"/>
              </w:rPr>
              <w:t>EA/EAS</w:t>
            </w:r>
            <w:r w:rsidRPr="006E48F0">
              <w:rPr>
                <w:color w:val="FFFFFF" w:themeColor="background1"/>
              </w:rPr>
              <w:fldChar w:fldCharType="end"/>
            </w:r>
          </w:p>
        </w:tc>
        <w:tc>
          <w:tcPr>
            <w:tcW w:w="739" w:type="dxa"/>
            <w:shd w:val="clear" w:color="auto" w:fill="00188F"/>
            <w:vAlign w:val="center"/>
          </w:tcPr>
          <w:p w14:paraId="4FDCC328" w14:textId="4C7E6C2E" w:rsidR="00960E17" w:rsidRPr="00EE0836" w:rsidRDefault="00960E17"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“Enrollment for Education Solutions” </w:instrText>
            </w:r>
            <w:r w:rsidRPr="006E48F0">
              <w:rPr>
                <w:color w:val="FFFFFF" w:themeColor="background1"/>
              </w:rPr>
              <w:fldChar w:fldCharType="separate"/>
            </w:r>
            <w:r w:rsidRPr="006E48F0">
              <w:rPr>
                <w:color w:val="FFFFFF" w:themeColor="background1"/>
              </w:rPr>
              <w:t>EES</w:t>
            </w:r>
            <w:r w:rsidRPr="006E48F0">
              <w:rPr>
                <w:color w:val="FFFFFF" w:themeColor="background1"/>
              </w:rPr>
              <w:fldChar w:fldCharType="end"/>
            </w:r>
          </w:p>
        </w:tc>
        <w:tc>
          <w:tcPr>
            <w:tcW w:w="739" w:type="dxa"/>
            <w:shd w:val="clear" w:color="auto" w:fill="00188F"/>
            <w:vAlign w:val="center"/>
          </w:tcPr>
          <w:p w14:paraId="4FDCC329" w14:textId="57391F1A" w:rsidR="00960E17" w:rsidRPr="00EE0836" w:rsidRDefault="00960E17"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“Contratto per i Prodotti e i Servizi Microsoft” </w:instrText>
            </w:r>
            <w:r w:rsidRPr="006E48F0">
              <w:rPr>
                <w:color w:val="FFFFFF" w:themeColor="background1"/>
              </w:rPr>
              <w:fldChar w:fldCharType="separate"/>
            </w:r>
            <w:r w:rsidRPr="006E48F0">
              <w:rPr>
                <w:color w:val="FFFFFF" w:themeColor="background1"/>
              </w:rPr>
              <w:t>MPSA</w:t>
            </w:r>
            <w:r w:rsidRPr="006E48F0">
              <w:rPr>
                <w:color w:val="FFFFFF" w:themeColor="background1"/>
              </w:rPr>
              <w:fldChar w:fldCharType="end"/>
            </w:r>
          </w:p>
        </w:tc>
        <w:tc>
          <w:tcPr>
            <w:tcW w:w="738" w:type="dxa"/>
            <w:shd w:val="clear" w:color="auto" w:fill="00188F"/>
            <w:vAlign w:val="center"/>
          </w:tcPr>
          <w:p w14:paraId="4FDCC32A" w14:textId="3568DA83" w:rsidR="00960E17" w:rsidRPr="00EE0836" w:rsidRDefault="00960E17"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“Open License” </w:instrText>
            </w:r>
            <w:r w:rsidRPr="006E48F0">
              <w:rPr>
                <w:color w:val="FFFFFF" w:themeColor="background1"/>
              </w:rPr>
              <w:fldChar w:fldCharType="separate"/>
            </w:r>
            <w:r w:rsidRPr="006E48F0">
              <w:rPr>
                <w:color w:val="FFFFFF" w:themeColor="background1"/>
              </w:rPr>
              <w:t>OL</w:t>
            </w:r>
            <w:r w:rsidRPr="006E48F0">
              <w:rPr>
                <w:color w:val="FFFFFF" w:themeColor="background1"/>
              </w:rPr>
              <w:fldChar w:fldCharType="end"/>
            </w:r>
          </w:p>
        </w:tc>
        <w:tc>
          <w:tcPr>
            <w:tcW w:w="739" w:type="dxa"/>
            <w:shd w:val="clear" w:color="auto" w:fill="00188F"/>
            <w:vAlign w:val="center"/>
          </w:tcPr>
          <w:p w14:paraId="4FDCC32B" w14:textId="441861A9" w:rsidR="00960E17" w:rsidRPr="00EE0836" w:rsidRDefault="00960E17"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“Requisito minimo per i Programmi Open” </w:instrText>
            </w:r>
            <w:r w:rsidRPr="006E48F0">
              <w:rPr>
                <w:color w:val="FFFFFF" w:themeColor="background1"/>
              </w:rPr>
              <w:fldChar w:fldCharType="separate"/>
            </w:r>
            <w:r w:rsidRPr="006E48F0">
              <w:rPr>
                <w:color w:val="FFFFFF" w:themeColor="background1"/>
              </w:rPr>
              <w:t>OM</w:t>
            </w:r>
            <w:r w:rsidRPr="006E48F0">
              <w:rPr>
                <w:color w:val="FFFFFF" w:themeColor="background1"/>
              </w:rPr>
              <w:fldChar w:fldCharType="end"/>
            </w:r>
          </w:p>
        </w:tc>
        <w:tc>
          <w:tcPr>
            <w:tcW w:w="739" w:type="dxa"/>
            <w:shd w:val="clear" w:color="auto" w:fill="00188F"/>
            <w:vAlign w:val="center"/>
          </w:tcPr>
          <w:p w14:paraId="4FDCC32C" w14:textId="7AEA145E" w:rsidR="00960E17" w:rsidRPr="00EE0836" w:rsidRDefault="00960E17"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“Open Value e Open Value Subscription” </w:instrText>
            </w:r>
            <w:r w:rsidRPr="006E48F0">
              <w:rPr>
                <w:color w:val="FFFFFF" w:themeColor="background1"/>
              </w:rPr>
              <w:fldChar w:fldCharType="separate"/>
            </w:r>
            <w:r w:rsidRPr="006E48F0">
              <w:rPr>
                <w:color w:val="FFFFFF" w:themeColor="background1"/>
              </w:rPr>
              <w:t>OV/OVS</w:t>
            </w:r>
            <w:r w:rsidRPr="006E48F0">
              <w:rPr>
                <w:color w:val="FFFFFF" w:themeColor="background1"/>
              </w:rPr>
              <w:fldChar w:fldCharType="end"/>
            </w:r>
          </w:p>
        </w:tc>
        <w:tc>
          <w:tcPr>
            <w:tcW w:w="739" w:type="dxa"/>
            <w:shd w:val="clear" w:color="auto" w:fill="00188F"/>
            <w:vAlign w:val="center"/>
          </w:tcPr>
          <w:p w14:paraId="4FDCC32D" w14:textId="36BA8C57" w:rsidR="00960E17" w:rsidRPr="00EE0836" w:rsidRDefault="00960E17"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“Select e Select Plus” </w:instrText>
            </w:r>
            <w:r w:rsidRPr="006E48F0">
              <w:rPr>
                <w:color w:val="FFFFFF" w:themeColor="background1"/>
              </w:rPr>
              <w:fldChar w:fldCharType="separate"/>
            </w:r>
            <w:r w:rsidRPr="006E48F0">
              <w:rPr>
                <w:color w:val="FFFFFF" w:themeColor="background1"/>
              </w:rPr>
              <w:t>S/S+</w:t>
            </w:r>
            <w:r w:rsidRPr="006E48F0">
              <w:rPr>
                <w:color w:val="FFFFFF" w:themeColor="background1"/>
              </w:rPr>
              <w:fldChar w:fldCharType="end"/>
            </w:r>
          </w:p>
        </w:tc>
        <w:tc>
          <w:tcPr>
            <w:tcW w:w="739" w:type="dxa"/>
            <w:shd w:val="clear" w:color="auto" w:fill="00188F"/>
            <w:vAlign w:val="center"/>
          </w:tcPr>
          <w:p w14:paraId="4FDCC32E" w14:textId="7158F20E" w:rsidR="00960E17" w:rsidRPr="00EE0836" w:rsidRDefault="00960E17"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“Iscrizione Server and Cloud” </w:instrText>
            </w:r>
            <w:r w:rsidRPr="006E48F0">
              <w:rPr>
                <w:color w:val="FFFFFF" w:themeColor="background1"/>
              </w:rPr>
              <w:fldChar w:fldCharType="separate"/>
            </w:r>
            <w:r w:rsidRPr="006E48F0">
              <w:rPr>
                <w:color w:val="FFFFFF" w:themeColor="background1"/>
              </w:rPr>
              <w:t>SCE</w:t>
            </w:r>
            <w:r w:rsidRPr="006E48F0">
              <w:rPr>
                <w:color w:val="FFFFFF" w:themeColor="background1"/>
              </w:rPr>
              <w:fldChar w:fldCharType="end"/>
            </w:r>
          </w:p>
        </w:tc>
      </w:tr>
      <w:tr w:rsidR="00960E17" w14:paraId="4FDCC33B" w14:textId="77777777" w:rsidTr="008F537E">
        <w:trPr>
          <w:cantSplit/>
        </w:trPr>
        <w:tc>
          <w:tcPr>
            <w:tcW w:w="3960" w:type="dxa"/>
            <w:tcBorders>
              <w:top w:val="nil"/>
              <w:left w:val="nil"/>
              <w:bottom w:val="dashSmallGap" w:sz="4" w:space="0" w:color="BFBFBF" w:themeColor="background1" w:themeShade="BF"/>
              <w:right w:val="nil"/>
            </w:tcBorders>
          </w:tcPr>
          <w:p w14:paraId="4FDCC330" w14:textId="19D1D017" w:rsidR="00960E17" w:rsidRPr="00762CEC" w:rsidRDefault="00960E17" w:rsidP="00C2472D">
            <w:pPr>
              <w:pStyle w:val="ProductList-Offering2"/>
            </w:pPr>
            <w:bookmarkStart w:id="1429" w:name="_Toc379797420"/>
            <w:bookmarkStart w:id="1430" w:name="_Toc380513454"/>
            <w:bookmarkStart w:id="1431" w:name="_Toc380655504"/>
            <w:bookmarkStart w:id="1432" w:name="_Toc405814762"/>
            <w:r>
              <w:t>Microsoft Learning E-Reference Library</w:t>
            </w:r>
            <w:r>
              <w:fldChar w:fldCharType="begin"/>
            </w:r>
            <w:r>
              <w:instrText>XE "Microsoft Learning E-Reference Library"</w:instrText>
            </w:r>
            <w:r>
              <w:fldChar w:fldCharType="end"/>
            </w:r>
            <w:r>
              <w:t xml:space="preserve"> (SL per Utente)</w:t>
            </w:r>
            <w:bookmarkEnd w:id="1429"/>
            <w:bookmarkEnd w:id="1430"/>
            <w:bookmarkEnd w:id="1431"/>
            <w:bookmarkEnd w:id="1432"/>
          </w:p>
        </w:tc>
        <w:tc>
          <w:tcPr>
            <w:tcW w:w="540" w:type="dxa"/>
            <w:tcBorders>
              <w:top w:val="nil"/>
              <w:left w:val="nil"/>
              <w:bottom w:val="dashSmallGap" w:sz="4" w:space="0" w:color="BFBFBF" w:themeColor="background1" w:themeShade="BF"/>
              <w:right w:val="nil"/>
            </w:tcBorders>
            <w:shd w:val="clear" w:color="auto" w:fill="auto"/>
            <w:vAlign w:val="center"/>
          </w:tcPr>
          <w:p w14:paraId="4FDCC331" w14:textId="77777777" w:rsidR="00960E17" w:rsidRDefault="00960E17" w:rsidP="00C2472D">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14:paraId="4FDCC332" w14:textId="77777777" w:rsidR="00960E17" w:rsidRDefault="00960E17" w:rsidP="00C2472D">
            <w:pPr>
              <w:pStyle w:val="ProductList-OfferingBody"/>
              <w:ind w:left="-113"/>
              <w:jc w:val="center"/>
            </w:pPr>
          </w:p>
        </w:tc>
        <w:tc>
          <w:tcPr>
            <w:tcW w:w="543" w:type="dxa"/>
            <w:shd w:val="clear" w:color="auto" w:fill="70AD47" w:themeFill="accent6"/>
            <w:vAlign w:val="center"/>
          </w:tcPr>
          <w:p w14:paraId="4FDCC333" w14:textId="43DEBF0F" w:rsidR="00960E17" w:rsidRDefault="00960E17" w:rsidP="00C2472D">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c>
          <w:tcPr>
            <w:tcW w:w="739" w:type="dxa"/>
            <w:shd w:val="clear" w:color="auto" w:fill="70AD47" w:themeFill="accent6"/>
            <w:vAlign w:val="center"/>
          </w:tcPr>
          <w:p w14:paraId="4FDCC334" w14:textId="0D0760D5" w:rsidR="00960E17" w:rsidRDefault="00960E17" w:rsidP="00C2472D">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c>
          <w:tcPr>
            <w:tcW w:w="739" w:type="dxa"/>
            <w:shd w:val="clear" w:color="auto" w:fill="70AD47" w:themeFill="accent6"/>
            <w:vAlign w:val="center"/>
          </w:tcPr>
          <w:p w14:paraId="4FDCC335" w14:textId="77777777" w:rsidR="00960E17" w:rsidRDefault="00960E17" w:rsidP="00C2472D">
            <w:pPr>
              <w:pStyle w:val="ProductList-OfferingBody"/>
              <w:ind w:left="-113"/>
              <w:jc w:val="center"/>
            </w:pPr>
          </w:p>
        </w:tc>
        <w:tc>
          <w:tcPr>
            <w:tcW w:w="738" w:type="dxa"/>
            <w:shd w:val="clear" w:color="auto" w:fill="BFBFBF" w:themeFill="background1" w:themeFillShade="BF"/>
            <w:vAlign w:val="center"/>
          </w:tcPr>
          <w:p w14:paraId="4FDCC336" w14:textId="77777777" w:rsidR="00960E17" w:rsidRDefault="00960E17" w:rsidP="00C2472D">
            <w:pPr>
              <w:pStyle w:val="ProductList-OfferingBody"/>
              <w:ind w:left="-113"/>
              <w:jc w:val="center"/>
            </w:pPr>
          </w:p>
        </w:tc>
        <w:tc>
          <w:tcPr>
            <w:tcW w:w="739" w:type="dxa"/>
            <w:shd w:val="clear" w:color="auto" w:fill="BFBFBF" w:themeFill="background1" w:themeFillShade="BF"/>
            <w:vAlign w:val="center"/>
          </w:tcPr>
          <w:p w14:paraId="4FDCC337" w14:textId="77777777" w:rsidR="00960E17" w:rsidRDefault="00960E17" w:rsidP="00C2472D">
            <w:pPr>
              <w:pStyle w:val="ProductList-OfferingBody"/>
              <w:ind w:left="-113"/>
              <w:jc w:val="center"/>
            </w:pPr>
          </w:p>
        </w:tc>
        <w:tc>
          <w:tcPr>
            <w:tcW w:w="739" w:type="dxa"/>
            <w:shd w:val="clear" w:color="auto" w:fill="BFBFBF" w:themeFill="background1" w:themeFillShade="BF"/>
            <w:vAlign w:val="center"/>
          </w:tcPr>
          <w:p w14:paraId="4FDCC338" w14:textId="77777777" w:rsidR="00960E17" w:rsidRDefault="00960E17" w:rsidP="00C2472D">
            <w:pPr>
              <w:pStyle w:val="ProductList-OfferingBody"/>
              <w:ind w:left="-113"/>
              <w:jc w:val="center"/>
            </w:pPr>
          </w:p>
        </w:tc>
        <w:tc>
          <w:tcPr>
            <w:tcW w:w="739" w:type="dxa"/>
            <w:shd w:val="clear" w:color="auto" w:fill="70AD47" w:themeFill="accent6"/>
            <w:vAlign w:val="center"/>
          </w:tcPr>
          <w:p w14:paraId="4FDCC339" w14:textId="77777777" w:rsidR="00960E17" w:rsidRDefault="00960E17" w:rsidP="00C2472D">
            <w:pPr>
              <w:pStyle w:val="ProductList-OfferingBody"/>
              <w:ind w:left="-113"/>
              <w:jc w:val="center"/>
            </w:pPr>
          </w:p>
        </w:tc>
        <w:tc>
          <w:tcPr>
            <w:tcW w:w="739" w:type="dxa"/>
            <w:shd w:val="clear" w:color="auto" w:fill="70AD47" w:themeFill="accent6"/>
            <w:vAlign w:val="center"/>
          </w:tcPr>
          <w:p w14:paraId="4FDCC33A" w14:textId="02A461BA" w:rsidR="00960E17" w:rsidRDefault="00960E17" w:rsidP="00C2472D">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r>
      <w:tr w:rsidR="00960E17" w14:paraId="4FDCC347" w14:textId="77777777" w:rsidTr="008F537E">
        <w:trPr>
          <w:cantSplit/>
          <w:trHeight w:val="44"/>
        </w:trPr>
        <w:tc>
          <w:tcPr>
            <w:tcW w:w="3960" w:type="dxa"/>
            <w:tcBorders>
              <w:top w:val="dashSmallGap" w:sz="4" w:space="0" w:color="BFBFBF" w:themeColor="background1" w:themeShade="BF"/>
              <w:left w:val="nil"/>
              <w:bottom w:val="dashSmallGap" w:sz="4" w:space="0" w:color="BFBFBF" w:themeColor="background1" w:themeShade="BF"/>
              <w:right w:val="nil"/>
            </w:tcBorders>
          </w:tcPr>
          <w:p w14:paraId="4FDCC33C" w14:textId="0C1456DE" w:rsidR="00960E17" w:rsidRPr="00762CEC" w:rsidRDefault="00960E17" w:rsidP="00C2472D">
            <w:pPr>
              <w:pStyle w:val="ProductList-Offering2"/>
            </w:pPr>
            <w:bookmarkStart w:id="1433" w:name="_Toc379797421"/>
            <w:bookmarkStart w:id="1434" w:name="_Toc380513455"/>
            <w:bookmarkStart w:id="1435" w:name="_Toc380655505"/>
            <w:bookmarkStart w:id="1436" w:name="_Toc405814763"/>
            <w:r>
              <w:t>Microsoft Learning IT Academy</w:t>
            </w:r>
            <w:r>
              <w:fldChar w:fldCharType="begin"/>
            </w:r>
            <w:r>
              <w:instrText>XE "Microsoft Learning IT Academy"</w:instrText>
            </w:r>
            <w:r>
              <w:fldChar w:fldCharType="end"/>
            </w:r>
            <w:r>
              <w:t xml:space="preserve"> (SL per Utente)</w:t>
            </w:r>
            <w:bookmarkEnd w:id="1433"/>
            <w:bookmarkEnd w:id="1434"/>
            <w:bookmarkEnd w:id="1435"/>
            <w:bookmarkEnd w:id="1436"/>
          </w:p>
        </w:tc>
        <w:tc>
          <w:tcPr>
            <w:tcW w:w="54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3D" w14:textId="77777777" w:rsidR="00960E17" w:rsidRDefault="00960E17" w:rsidP="00C2472D">
            <w:pPr>
              <w:pStyle w:val="ProductList-OfferingBody"/>
              <w:ind w:left="-113"/>
              <w:jc w:val="center"/>
            </w:pPr>
            <w:r>
              <w:t>75</w:t>
            </w:r>
          </w:p>
        </w:tc>
        <w:tc>
          <w:tcPr>
            <w:tcW w:w="540" w:type="dxa"/>
            <w:tcBorders>
              <w:left w:val="single" w:sz="12" w:space="0" w:color="FFFFFF" w:themeColor="background1"/>
            </w:tcBorders>
            <w:shd w:val="clear" w:color="auto" w:fill="70AD47" w:themeFill="accent6"/>
            <w:vAlign w:val="center"/>
          </w:tcPr>
          <w:p w14:paraId="4FDCC33E" w14:textId="77777777" w:rsidR="00960E17" w:rsidRDefault="00960E17" w:rsidP="00C2472D">
            <w:pPr>
              <w:pStyle w:val="ProductList-OfferingBody"/>
              <w:ind w:left="-113"/>
              <w:jc w:val="center"/>
            </w:pPr>
            <w:r>
              <w:t>75</w:t>
            </w:r>
          </w:p>
        </w:tc>
        <w:tc>
          <w:tcPr>
            <w:tcW w:w="543" w:type="dxa"/>
            <w:shd w:val="clear" w:color="auto" w:fill="BFBFBF" w:themeFill="background1" w:themeFillShade="BF"/>
            <w:vAlign w:val="center"/>
          </w:tcPr>
          <w:p w14:paraId="4FDCC33F" w14:textId="77777777" w:rsidR="00960E17" w:rsidRDefault="00960E17" w:rsidP="00C2472D">
            <w:pPr>
              <w:pStyle w:val="ProductList-OfferingBody"/>
              <w:ind w:left="-113"/>
              <w:jc w:val="center"/>
            </w:pPr>
          </w:p>
        </w:tc>
        <w:tc>
          <w:tcPr>
            <w:tcW w:w="739" w:type="dxa"/>
            <w:shd w:val="clear" w:color="auto" w:fill="70AD47" w:themeFill="accent6"/>
            <w:vAlign w:val="center"/>
          </w:tcPr>
          <w:p w14:paraId="4FDCC340" w14:textId="727A1EB4" w:rsidR="00960E17" w:rsidRDefault="00960E17" w:rsidP="00C2472D">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c>
          <w:tcPr>
            <w:tcW w:w="739" w:type="dxa"/>
            <w:shd w:val="clear" w:color="auto" w:fill="BFBFBF" w:themeFill="background1" w:themeFillShade="BF"/>
            <w:vAlign w:val="center"/>
          </w:tcPr>
          <w:p w14:paraId="4FDCC341" w14:textId="77777777" w:rsidR="00960E17" w:rsidRDefault="00960E17" w:rsidP="00C2472D">
            <w:pPr>
              <w:pStyle w:val="ProductList-OfferingBody"/>
              <w:ind w:left="-113"/>
              <w:jc w:val="center"/>
            </w:pPr>
          </w:p>
        </w:tc>
        <w:tc>
          <w:tcPr>
            <w:tcW w:w="738" w:type="dxa"/>
            <w:shd w:val="clear" w:color="auto" w:fill="BFBFBF" w:themeFill="background1" w:themeFillShade="BF"/>
            <w:vAlign w:val="center"/>
          </w:tcPr>
          <w:p w14:paraId="4FDCC342" w14:textId="77777777" w:rsidR="00960E17" w:rsidRDefault="00960E17" w:rsidP="00C2472D">
            <w:pPr>
              <w:pStyle w:val="ProductList-OfferingBody"/>
              <w:ind w:left="-113"/>
              <w:jc w:val="center"/>
            </w:pPr>
          </w:p>
        </w:tc>
        <w:tc>
          <w:tcPr>
            <w:tcW w:w="739" w:type="dxa"/>
            <w:shd w:val="clear" w:color="auto" w:fill="70AD47" w:themeFill="accent6"/>
            <w:vAlign w:val="center"/>
          </w:tcPr>
          <w:p w14:paraId="4FDCC343" w14:textId="7DAF9A5E" w:rsidR="00960E17" w:rsidRPr="00960E17" w:rsidRDefault="00960E17" w:rsidP="00C2472D">
            <w:pPr>
              <w:pStyle w:val="ProductList-OfferingBody"/>
              <w:ind w:left="-113"/>
              <w:jc w:val="center"/>
            </w:pPr>
            <w:r w:rsidRPr="00960E17">
              <w:rPr>
                <w:color w:val="000000" w:themeColor="text1"/>
              </w:rPr>
              <w:fldChar w:fldCharType="begin"/>
            </w:r>
            <w:r w:rsidRPr="00960E17">
              <w:rPr>
                <w:color w:val="000000" w:themeColor="text1"/>
              </w:rPr>
              <w:instrText xml:space="preserve"> AutoTextList  \s NoStyle \t “Open License” </w:instrText>
            </w:r>
            <w:r w:rsidRPr="00960E17">
              <w:rPr>
                <w:color w:val="000000" w:themeColor="text1"/>
              </w:rPr>
              <w:fldChar w:fldCharType="separate"/>
            </w:r>
            <w:r w:rsidRPr="00960E17">
              <w:rPr>
                <w:color w:val="000000" w:themeColor="text1"/>
              </w:rPr>
              <w:t>OL</w:t>
            </w:r>
            <w:r w:rsidRPr="00960E17">
              <w:rPr>
                <w:color w:val="000000" w:themeColor="text1"/>
              </w:rPr>
              <w:fldChar w:fldCharType="end"/>
            </w:r>
          </w:p>
        </w:tc>
        <w:tc>
          <w:tcPr>
            <w:tcW w:w="739" w:type="dxa"/>
            <w:shd w:val="clear" w:color="auto" w:fill="BFBFBF" w:themeFill="background1" w:themeFillShade="BF"/>
            <w:vAlign w:val="center"/>
          </w:tcPr>
          <w:p w14:paraId="4FDCC344" w14:textId="77777777" w:rsidR="00960E17" w:rsidRDefault="00960E17" w:rsidP="00C2472D">
            <w:pPr>
              <w:pStyle w:val="ProductList-OfferingBody"/>
              <w:ind w:left="-113"/>
              <w:jc w:val="center"/>
            </w:pPr>
          </w:p>
        </w:tc>
        <w:tc>
          <w:tcPr>
            <w:tcW w:w="739" w:type="dxa"/>
            <w:shd w:val="clear" w:color="auto" w:fill="70AD47" w:themeFill="accent6"/>
            <w:vAlign w:val="center"/>
          </w:tcPr>
          <w:p w14:paraId="4FDCC345" w14:textId="77777777" w:rsidR="00960E17" w:rsidRDefault="00960E17" w:rsidP="00C2472D">
            <w:pPr>
              <w:pStyle w:val="ProductList-OfferingBody"/>
              <w:ind w:left="-113"/>
              <w:jc w:val="center"/>
            </w:pPr>
          </w:p>
        </w:tc>
        <w:tc>
          <w:tcPr>
            <w:tcW w:w="739" w:type="dxa"/>
            <w:shd w:val="clear" w:color="auto" w:fill="BFBFBF" w:themeFill="background1" w:themeFillShade="BF"/>
            <w:vAlign w:val="center"/>
          </w:tcPr>
          <w:p w14:paraId="4FDCC346" w14:textId="77777777" w:rsidR="00960E17" w:rsidRDefault="00960E17" w:rsidP="00C2472D">
            <w:pPr>
              <w:pStyle w:val="ProductList-OfferingBody"/>
              <w:ind w:left="-113"/>
              <w:jc w:val="center"/>
            </w:pPr>
          </w:p>
        </w:tc>
      </w:tr>
      <w:tr w:rsidR="00960E17" w14:paraId="4FDCC353" w14:textId="77777777" w:rsidTr="008F537E">
        <w:trPr>
          <w:cantSplit/>
          <w:trHeight w:val="44"/>
        </w:trPr>
        <w:tc>
          <w:tcPr>
            <w:tcW w:w="3960" w:type="dxa"/>
            <w:tcBorders>
              <w:top w:val="dashSmallGap" w:sz="4" w:space="0" w:color="BFBFBF" w:themeColor="background1" w:themeShade="BF"/>
              <w:left w:val="nil"/>
              <w:bottom w:val="dashSmallGap" w:sz="4" w:space="0" w:color="BFBFBF" w:themeColor="background1" w:themeShade="BF"/>
              <w:right w:val="nil"/>
            </w:tcBorders>
          </w:tcPr>
          <w:p w14:paraId="4FDCC348" w14:textId="413FAE56" w:rsidR="00960E17" w:rsidRPr="00762CEC" w:rsidRDefault="00960E17" w:rsidP="008F537E">
            <w:pPr>
              <w:pStyle w:val="ProductList-Offering2"/>
            </w:pPr>
            <w:bookmarkStart w:id="1437" w:name="_Toc379797422"/>
            <w:bookmarkStart w:id="1438" w:name="_Toc380513456"/>
            <w:bookmarkStart w:id="1439" w:name="_Toc380655506"/>
            <w:bookmarkStart w:id="1440" w:name="_Toc405814764"/>
            <w:r>
              <w:t>Microsoft Learning MCP</w:t>
            </w:r>
            <w:r>
              <w:fldChar w:fldCharType="begin"/>
            </w:r>
            <w:r>
              <w:instrText>XE "Microsoft Learning MCP"</w:instrText>
            </w:r>
            <w:r>
              <w:fldChar w:fldCharType="end"/>
            </w:r>
            <w:r>
              <w:t xml:space="preserve"> 1 Exam Vouchers (SL Servizi)</w:t>
            </w:r>
            <w:bookmarkEnd w:id="1437"/>
            <w:bookmarkEnd w:id="1438"/>
            <w:bookmarkEnd w:id="1439"/>
            <w:bookmarkEnd w:id="1440"/>
          </w:p>
        </w:tc>
        <w:tc>
          <w:tcPr>
            <w:tcW w:w="54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49" w14:textId="77777777" w:rsidR="00960E17" w:rsidRDefault="00960E17" w:rsidP="00C2472D">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14:paraId="4FDCC34A" w14:textId="77777777" w:rsidR="00960E17" w:rsidRDefault="00960E17" w:rsidP="00C2472D">
            <w:pPr>
              <w:pStyle w:val="ProductList-OfferingBody"/>
              <w:ind w:left="-113"/>
              <w:jc w:val="center"/>
            </w:pPr>
          </w:p>
        </w:tc>
        <w:tc>
          <w:tcPr>
            <w:tcW w:w="543" w:type="dxa"/>
            <w:shd w:val="clear" w:color="auto" w:fill="70AD47" w:themeFill="accent6"/>
            <w:vAlign w:val="center"/>
          </w:tcPr>
          <w:p w14:paraId="4FDCC34B" w14:textId="7BE04B5D" w:rsidR="00960E17" w:rsidRDefault="00960E17" w:rsidP="00C2472D">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c>
          <w:tcPr>
            <w:tcW w:w="739" w:type="dxa"/>
            <w:shd w:val="clear" w:color="auto" w:fill="70AD47" w:themeFill="accent6"/>
            <w:vAlign w:val="center"/>
          </w:tcPr>
          <w:p w14:paraId="4FDCC34C" w14:textId="2B53EC36" w:rsidR="00960E17" w:rsidRDefault="00960E17" w:rsidP="00C2472D">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c>
          <w:tcPr>
            <w:tcW w:w="739" w:type="dxa"/>
            <w:shd w:val="clear" w:color="auto" w:fill="70AD47" w:themeFill="accent6"/>
            <w:vAlign w:val="center"/>
          </w:tcPr>
          <w:p w14:paraId="4FDCC34D" w14:textId="77777777" w:rsidR="00960E17" w:rsidRDefault="00960E17" w:rsidP="00C2472D">
            <w:pPr>
              <w:pStyle w:val="ProductList-OfferingBody"/>
              <w:ind w:left="-113"/>
              <w:jc w:val="center"/>
            </w:pPr>
          </w:p>
        </w:tc>
        <w:tc>
          <w:tcPr>
            <w:tcW w:w="738" w:type="dxa"/>
            <w:shd w:val="clear" w:color="auto" w:fill="BFBFBF" w:themeFill="background1" w:themeFillShade="BF"/>
            <w:vAlign w:val="center"/>
          </w:tcPr>
          <w:p w14:paraId="4FDCC34E" w14:textId="77777777" w:rsidR="00960E17" w:rsidRDefault="00960E17" w:rsidP="00C2472D">
            <w:pPr>
              <w:pStyle w:val="ProductList-OfferingBody"/>
              <w:ind w:left="-113"/>
              <w:jc w:val="center"/>
            </w:pPr>
          </w:p>
        </w:tc>
        <w:tc>
          <w:tcPr>
            <w:tcW w:w="739" w:type="dxa"/>
            <w:shd w:val="clear" w:color="auto" w:fill="BFBFBF" w:themeFill="background1" w:themeFillShade="BF"/>
            <w:vAlign w:val="center"/>
          </w:tcPr>
          <w:p w14:paraId="4FDCC34F" w14:textId="77777777" w:rsidR="00960E17" w:rsidRPr="00A405CB" w:rsidRDefault="00960E17" w:rsidP="00C2472D">
            <w:pPr>
              <w:pStyle w:val="ProductList-OfferingBody"/>
              <w:ind w:left="-113"/>
              <w:jc w:val="center"/>
            </w:pPr>
          </w:p>
        </w:tc>
        <w:tc>
          <w:tcPr>
            <w:tcW w:w="739" w:type="dxa"/>
            <w:shd w:val="clear" w:color="auto" w:fill="70AD47" w:themeFill="accent6"/>
            <w:vAlign w:val="center"/>
          </w:tcPr>
          <w:p w14:paraId="4FDCC350" w14:textId="5EE6B095" w:rsidR="00960E17" w:rsidRDefault="00960E17" w:rsidP="00C2472D">
            <w:pPr>
              <w:pStyle w:val="ProductList-OfferingBody"/>
              <w:ind w:left="-113"/>
              <w:jc w:val="center"/>
            </w:pPr>
            <w:r w:rsidRPr="006E48F0">
              <w:fldChar w:fldCharType="begin"/>
            </w:r>
            <w:r w:rsidRPr="006E48F0">
              <w:instrText xml:space="preserve"> AutoTextList  \s NoStyle \t “Non per l’Intera Organizzazione in Open Value”</w:instrText>
            </w:r>
            <w:r w:rsidRPr="006E48F0">
              <w:fldChar w:fldCharType="separate"/>
            </w:r>
            <w:r w:rsidRPr="006E48F0">
              <w:t xml:space="preserve"> P </w:t>
            </w:r>
            <w:r w:rsidRPr="006E48F0">
              <w:fldChar w:fldCharType="end"/>
            </w:r>
          </w:p>
        </w:tc>
        <w:tc>
          <w:tcPr>
            <w:tcW w:w="739" w:type="dxa"/>
            <w:shd w:val="clear" w:color="auto" w:fill="70AD47" w:themeFill="accent6"/>
            <w:vAlign w:val="center"/>
          </w:tcPr>
          <w:p w14:paraId="4FDCC351" w14:textId="77777777" w:rsidR="00960E17" w:rsidRDefault="00960E17" w:rsidP="00C2472D">
            <w:pPr>
              <w:pStyle w:val="ProductList-OfferingBody"/>
              <w:ind w:left="-113"/>
              <w:jc w:val="center"/>
            </w:pPr>
          </w:p>
        </w:tc>
        <w:tc>
          <w:tcPr>
            <w:tcW w:w="739" w:type="dxa"/>
            <w:shd w:val="clear" w:color="auto" w:fill="70AD47" w:themeFill="accent6"/>
            <w:vAlign w:val="center"/>
          </w:tcPr>
          <w:p w14:paraId="4FDCC352" w14:textId="193B9CD7" w:rsidR="00960E17" w:rsidRDefault="00960E17" w:rsidP="00C2472D">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r>
      <w:tr w:rsidR="00960E17" w14:paraId="4FDCC35F" w14:textId="77777777" w:rsidTr="008F537E">
        <w:trPr>
          <w:cantSplit/>
          <w:trHeight w:val="44"/>
        </w:trPr>
        <w:tc>
          <w:tcPr>
            <w:tcW w:w="3960" w:type="dxa"/>
            <w:tcBorders>
              <w:top w:val="dashSmallGap" w:sz="4" w:space="0" w:color="BFBFBF" w:themeColor="background1" w:themeShade="BF"/>
              <w:left w:val="nil"/>
              <w:bottom w:val="dashSmallGap" w:sz="4" w:space="0" w:color="BFBFBF" w:themeColor="background1" w:themeShade="BF"/>
              <w:right w:val="nil"/>
            </w:tcBorders>
          </w:tcPr>
          <w:p w14:paraId="4FDCC354" w14:textId="1472975F" w:rsidR="00960E17" w:rsidRPr="00762CEC" w:rsidRDefault="00960E17" w:rsidP="00C2472D">
            <w:pPr>
              <w:pStyle w:val="ProductList-Offering2"/>
            </w:pPr>
            <w:bookmarkStart w:id="1441" w:name="_Toc379797423"/>
            <w:bookmarkStart w:id="1442" w:name="_Toc380513457"/>
            <w:bookmarkStart w:id="1443" w:name="_Toc380655507"/>
            <w:bookmarkStart w:id="1444" w:name="_Toc405814765"/>
            <w:r>
              <w:t>Microsoft Learning MCP</w:t>
            </w:r>
            <w:r>
              <w:fldChar w:fldCharType="begin"/>
            </w:r>
            <w:r>
              <w:instrText>XE "Microsoft Learning MCP"</w:instrText>
            </w:r>
            <w:r>
              <w:fldChar w:fldCharType="end"/>
            </w:r>
            <w:r>
              <w:t xml:space="preserve"> 30 Exam Vouchers (SL per Utente)</w:t>
            </w:r>
            <w:bookmarkEnd w:id="1441"/>
            <w:bookmarkEnd w:id="1442"/>
            <w:bookmarkEnd w:id="1443"/>
            <w:bookmarkEnd w:id="1444"/>
          </w:p>
        </w:tc>
        <w:tc>
          <w:tcPr>
            <w:tcW w:w="54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55" w14:textId="77777777" w:rsidR="00960E17" w:rsidRDefault="00960E17" w:rsidP="00C2472D">
            <w:pPr>
              <w:pStyle w:val="ProductList-OfferingBody"/>
              <w:ind w:left="-113"/>
              <w:jc w:val="center"/>
            </w:pPr>
            <w:r>
              <w:t>75</w:t>
            </w:r>
          </w:p>
        </w:tc>
        <w:tc>
          <w:tcPr>
            <w:tcW w:w="540" w:type="dxa"/>
            <w:tcBorders>
              <w:left w:val="single" w:sz="12" w:space="0" w:color="FFFFFF" w:themeColor="background1"/>
            </w:tcBorders>
            <w:shd w:val="clear" w:color="auto" w:fill="70AD47" w:themeFill="accent6"/>
            <w:vAlign w:val="center"/>
          </w:tcPr>
          <w:p w14:paraId="4FDCC356" w14:textId="77777777" w:rsidR="00960E17" w:rsidRDefault="00960E17" w:rsidP="00C2472D">
            <w:pPr>
              <w:pStyle w:val="ProductList-OfferingBody"/>
              <w:ind w:left="-113"/>
              <w:jc w:val="center"/>
            </w:pPr>
            <w:r>
              <w:t>75</w:t>
            </w:r>
          </w:p>
        </w:tc>
        <w:tc>
          <w:tcPr>
            <w:tcW w:w="543" w:type="dxa"/>
            <w:shd w:val="clear" w:color="auto" w:fill="BFBFBF" w:themeFill="background1" w:themeFillShade="BF"/>
            <w:vAlign w:val="center"/>
          </w:tcPr>
          <w:p w14:paraId="4FDCC357" w14:textId="77777777" w:rsidR="00960E17" w:rsidRDefault="00960E17" w:rsidP="00C2472D">
            <w:pPr>
              <w:pStyle w:val="ProductList-OfferingBody"/>
              <w:ind w:left="-113"/>
              <w:jc w:val="center"/>
            </w:pPr>
          </w:p>
        </w:tc>
        <w:tc>
          <w:tcPr>
            <w:tcW w:w="739" w:type="dxa"/>
            <w:shd w:val="clear" w:color="auto" w:fill="BFBFBF" w:themeFill="background1" w:themeFillShade="BF"/>
            <w:vAlign w:val="center"/>
          </w:tcPr>
          <w:p w14:paraId="4FDCC358" w14:textId="77777777" w:rsidR="00960E17" w:rsidRDefault="00960E17" w:rsidP="00C2472D">
            <w:pPr>
              <w:pStyle w:val="ProductList-OfferingBody"/>
              <w:ind w:left="-113"/>
              <w:jc w:val="center"/>
            </w:pPr>
          </w:p>
        </w:tc>
        <w:tc>
          <w:tcPr>
            <w:tcW w:w="739" w:type="dxa"/>
            <w:shd w:val="clear" w:color="auto" w:fill="BFBFBF" w:themeFill="background1" w:themeFillShade="BF"/>
            <w:vAlign w:val="center"/>
          </w:tcPr>
          <w:p w14:paraId="4FDCC359" w14:textId="77777777" w:rsidR="00960E17" w:rsidRDefault="00960E17" w:rsidP="00C2472D">
            <w:pPr>
              <w:pStyle w:val="ProductList-OfferingBody"/>
              <w:ind w:left="-113"/>
              <w:jc w:val="center"/>
            </w:pPr>
          </w:p>
        </w:tc>
        <w:tc>
          <w:tcPr>
            <w:tcW w:w="738" w:type="dxa"/>
            <w:shd w:val="clear" w:color="auto" w:fill="BFBFBF" w:themeFill="background1" w:themeFillShade="BF"/>
            <w:vAlign w:val="center"/>
          </w:tcPr>
          <w:p w14:paraId="4FDCC35A" w14:textId="77777777" w:rsidR="00960E17" w:rsidRDefault="00960E17" w:rsidP="00C2472D">
            <w:pPr>
              <w:pStyle w:val="ProductList-OfferingBody"/>
              <w:ind w:left="-113"/>
              <w:jc w:val="center"/>
            </w:pPr>
          </w:p>
        </w:tc>
        <w:tc>
          <w:tcPr>
            <w:tcW w:w="739" w:type="dxa"/>
            <w:shd w:val="clear" w:color="auto" w:fill="70AD47" w:themeFill="accent6"/>
            <w:vAlign w:val="center"/>
          </w:tcPr>
          <w:p w14:paraId="4FDCC35B" w14:textId="7D7813E3" w:rsidR="00960E17" w:rsidRPr="00A405CB" w:rsidRDefault="00960E17" w:rsidP="00C2472D">
            <w:pPr>
              <w:pStyle w:val="ProductList-OfferingBody"/>
              <w:ind w:left="-113"/>
              <w:jc w:val="center"/>
            </w:pPr>
            <w:r w:rsidRPr="00960E17">
              <w:rPr>
                <w:color w:val="000000" w:themeColor="text1"/>
              </w:rPr>
              <w:fldChar w:fldCharType="begin"/>
            </w:r>
            <w:r w:rsidRPr="00960E17">
              <w:rPr>
                <w:color w:val="000000" w:themeColor="text1"/>
              </w:rPr>
              <w:instrText xml:space="preserve"> AutoTextList  \s NoStyle \t “Open License” </w:instrText>
            </w:r>
            <w:r w:rsidRPr="00960E17">
              <w:rPr>
                <w:color w:val="000000" w:themeColor="text1"/>
              </w:rPr>
              <w:fldChar w:fldCharType="separate"/>
            </w:r>
            <w:r w:rsidRPr="00960E17">
              <w:rPr>
                <w:color w:val="000000" w:themeColor="text1"/>
              </w:rPr>
              <w:t>OL</w:t>
            </w:r>
            <w:r w:rsidRPr="00960E17">
              <w:rPr>
                <w:color w:val="000000" w:themeColor="text1"/>
              </w:rPr>
              <w:fldChar w:fldCharType="end"/>
            </w:r>
          </w:p>
        </w:tc>
        <w:tc>
          <w:tcPr>
            <w:tcW w:w="739" w:type="dxa"/>
            <w:shd w:val="clear" w:color="auto" w:fill="BFBFBF" w:themeFill="background1" w:themeFillShade="BF"/>
            <w:vAlign w:val="center"/>
          </w:tcPr>
          <w:p w14:paraId="4FDCC35C" w14:textId="77777777" w:rsidR="00960E17" w:rsidRDefault="00960E17" w:rsidP="00C2472D">
            <w:pPr>
              <w:pStyle w:val="ProductList-OfferingBody"/>
              <w:ind w:left="-113"/>
              <w:jc w:val="center"/>
            </w:pPr>
          </w:p>
        </w:tc>
        <w:tc>
          <w:tcPr>
            <w:tcW w:w="739" w:type="dxa"/>
            <w:shd w:val="clear" w:color="auto" w:fill="70AD47" w:themeFill="accent6"/>
            <w:vAlign w:val="center"/>
          </w:tcPr>
          <w:p w14:paraId="4FDCC35D" w14:textId="77777777" w:rsidR="00960E17" w:rsidRDefault="00960E17" w:rsidP="00C2472D">
            <w:pPr>
              <w:pStyle w:val="ProductList-OfferingBody"/>
              <w:ind w:left="-113"/>
              <w:jc w:val="center"/>
            </w:pPr>
          </w:p>
        </w:tc>
        <w:tc>
          <w:tcPr>
            <w:tcW w:w="739" w:type="dxa"/>
            <w:shd w:val="clear" w:color="auto" w:fill="BFBFBF" w:themeFill="background1" w:themeFillShade="BF"/>
            <w:vAlign w:val="center"/>
          </w:tcPr>
          <w:p w14:paraId="4FDCC35E" w14:textId="77777777" w:rsidR="00960E17" w:rsidRDefault="00960E17" w:rsidP="00C2472D">
            <w:pPr>
              <w:pStyle w:val="ProductList-OfferingBody"/>
              <w:ind w:left="-113"/>
              <w:jc w:val="center"/>
            </w:pPr>
          </w:p>
        </w:tc>
      </w:tr>
      <w:tr w:rsidR="00C2472D" w14:paraId="4FDCC36B" w14:textId="77777777" w:rsidTr="008F537E">
        <w:trPr>
          <w:cantSplit/>
          <w:trHeight w:val="44"/>
        </w:trPr>
        <w:tc>
          <w:tcPr>
            <w:tcW w:w="3960" w:type="dxa"/>
            <w:tcBorders>
              <w:top w:val="dashSmallGap" w:sz="4" w:space="0" w:color="BFBFBF" w:themeColor="background1" w:themeShade="BF"/>
              <w:left w:val="nil"/>
              <w:bottom w:val="dashSmallGap" w:sz="4" w:space="0" w:color="BFBFBF" w:themeColor="background1" w:themeShade="BF"/>
              <w:right w:val="nil"/>
            </w:tcBorders>
          </w:tcPr>
          <w:p w14:paraId="4FDCC360" w14:textId="65FD4113" w:rsidR="00C2472D" w:rsidRPr="00762CEC" w:rsidRDefault="00C2472D" w:rsidP="008F537E">
            <w:pPr>
              <w:pStyle w:val="ProductList-Offering2"/>
            </w:pPr>
            <w:bookmarkStart w:id="1445" w:name="_Toc379797424"/>
            <w:bookmarkStart w:id="1446" w:name="_Toc380513458"/>
            <w:bookmarkStart w:id="1447" w:name="_Toc380655508"/>
            <w:bookmarkStart w:id="1448" w:name="_Toc405814766"/>
            <w:r>
              <w:t>Microsoft Learning MOS</w:t>
            </w:r>
            <w:r>
              <w:fldChar w:fldCharType="begin"/>
            </w:r>
            <w:r>
              <w:instrText>XE "Microsoft Learning MOS"</w:instrText>
            </w:r>
            <w:r>
              <w:fldChar w:fldCharType="end"/>
            </w:r>
            <w:r>
              <w:t xml:space="preserve"> 500 Exam Site License (SL Servizi)</w:t>
            </w:r>
            <w:bookmarkEnd w:id="1445"/>
            <w:bookmarkEnd w:id="1446"/>
            <w:bookmarkEnd w:id="1447"/>
            <w:bookmarkEnd w:id="1448"/>
          </w:p>
        </w:tc>
        <w:tc>
          <w:tcPr>
            <w:tcW w:w="54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61" w14:textId="77777777" w:rsidR="00C2472D" w:rsidRDefault="00C2472D" w:rsidP="00C2472D">
            <w:pPr>
              <w:pStyle w:val="ProductList-OfferingBody"/>
              <w:ind w:left="-113"/>
              <w:jc w:val="center"/>
            </w:pPr>
            <w:r>
              <w:t>125</w:t>
            </w:r>
          </w:p>
        </w:tc>
        <w:tc>
          <w:tcPr>
            <w:tcW w:w="540" w:type="dxa"/>
            <w:tcBorders>
              <w:left w:val="single" w:sz="12" w:space="0" w:color="FFFFFF" w:themeColor="background1"/>
            </w:tcBorders>
            <w:shd w:val="clear" w:color="auto" w:fill="70AD47" w:themeFill="accent6"/>
            <w:vAlign w:val="center"/>
          </w:tcPr>
          <w:p w14:paraId="4FDCC362" w14:textId="77777777" w:rsidR="00C2472D" w:rsidRDefault="00C2472D" w:rsidP="00C2472D">
            <w:pPr>
              <w:pStyle w:val="ProductList-OfferingBody"/>
              <w:ind w:left="-113"/>
              <w:jc w:val="center"/>
            </w:pPr>
            <w:r>
              <w:t>125</w:t>
            </w:r>
          </w:p>
        </w:tc>
        <w:tc>
          <w:tcPr>
            <w:tcW w:w="543" w:type="dxa"/>
            <w:shd w:val="clear" w:color="auto" w:fill="BFBFBF" w:themeFill="background1" w:themeFillShade="BF"/>
            <w:vAlign w:val="center"/>
          </w:tcPr>
          <w:p w14:paraId="4FDCC36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5"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66"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8"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69"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A" w14:textId="77777777" w:rsidR="00C2472D" w:rsidRDefault="00C2472D" w:rsidP="00C2472D">
            <w:pPr>
              <w:pStyle w:val="ProductList-OfferingBody"/>
              <w:ind w:left="-113"/>
              <w:jc w:val="center"/>
            </w:pPr>
          </w:p>
        </w:tc>
      </w:tr>
      <w:tr w:rsidR="00C2472D" w14:paraId="4FDCC377" w14:textId="77777777" w:rsidTr="008F537E">
        <w:trPr>
          <w:cantSplit/>
        </w:trPr>
        <w:tc>
          <w:tcPr>
            <w:tcW w:w="3960" w:type="dxa"/>
            <w:tcBorders>
              <w:top w:val="dashSmallGap" w:sz="4" w:space="0" w:color="BFBFBF" w:themeColor="background1" w:themeShade="BF"/>
              <w:left w:val="nil"/>
              <w:bottom w:val="nil"/>
              <w:right w:val="nil"/>
            </w:tcBorders>
          </w:tcPr>
          <w:p w14:paraId="4FDCC36C" w14:textId="244CC8FD" w:rsidR="00C2472D" w:rsidRDefault="00C2472D" w:rsidP="008F537E">
            <w:pPr>
              <w:pStyle w:val="ProductList-Offering2"/>
            </w:pPr>
            <w:bookmarkStart w:id="1449" w:name="_Toc379797425"/>
            <w:bookmarkStart w:id="1450" w:name="_Toc380513459"/>
            <w:bookmarkStart w:id="1451" w:name="_Toc380655509"/>
            <w:bookmarkStart w:id="1452" w:name="_Toc405814767"/>
            <w:r>
              <w:t>Microsoft Learning MTA</w:t>
            </w:r>
            <w:r>
              <w:fldChar w:fldCharType="begin"/>
            </w:r>
            <w:r>
              <w:instrText>XE "Microsoft Learning MTA"</w:instrText>
            </w:r>
            <w:r>
              <w:fldChar w:fldCharType="end"/>
            </w:r>
            <w:r>
              <w:t xml:space="preserve"> 250 Exam Site License (SL Servizi)</w:t>
            </w:r>
            <w:bookmarkEnd w:id="1449"/>
            <w:bookmarkEnd w:id="1450"/>
            <w:bookmarkEnd w:id="1451"/>
            <w:bookmarkEnd w:id="1452"/>
          </w:p>
        </w:tc>
        <w:tc>
          <w:tcPr>
            <w:tcW w:w="540" w:type="dxa"/>
            <w:tcBorders>
              <w:top w:val="dashSmallGap" w:sz="4" w:space="0" w:color="BFBFBF" w:themeColor="background1" w:themeShade="BF"/>
              <w:left w:val="nil"/>
              <w:bottom w:val="nil"/>
              <w:right w:val="nil"/>
            </w:tcBorders>
            <w:shd w:val="clear" w:color="auto" w:fill="auto"/>
            <w:vAlign w:val="center"/>
          </w:tcPr>
          <w:p w14:paraId="4FDCC36D" w14:textId="77777777" w:rsidR="00C2472D" w:rsidRDefault="00C2472D" w:rsidP="00C2472D">
            <w:pPr>
              <w:pStyle w:val="ProductList-OfferingBody"/>
              <w:ind w:left="-113"/>
              <w:jc w:val="center"/>
            </w:pPr>
            <w:r>
              <w:t>125</w:t>
            </w:r>
          </w:p>
        </w:tc>
        <w:tc>
          <w:tcPr>
            <w:tcW w:w="540" w:type="dxa"/>
            <w:tcBorders>
              <w:left w:val="single" w:sz="12" w:space="0" w:color="FFFFFF" w:themeColor="background1"/>
            </w:tcBorders>
            <w:shd w:val="clear" w:color="auto" w:fill="70AD47" w:themeFill="accent6"/>
            <w:vAlign w:val="center"/>
          </w:tcPr>
          <w:p w14:paraId="4FDCC36E" w14:textId="77777777" w:rsidR="00C2472D" w:rsidRDefault="00C2472D" w:rsidP="00C2472D">
            <w:pPr>
              <w:pStyle w:val="ProductList-OfferingBody"/>
              <w:ind w:left="-113"/>
              <w:jc w:val="center"/>
            </w:pPr>
            <w:r>
              <w:t>125</w:t>
            </w:r>
          </w:p>
        </w:tc>
        <w:tc>
          <w:tcPr>
            <w:tcW w:w="543" w:type="dxa"/>
            <w:shd w:val="clear" w:color="auto" w:fill="BFBFBF" w:themeFill="background1" w:themeFillShade="BF"/>
            <w:vAlign w:val="center"/>
          </w:tcPr>
          <w:p w14:paraId="4FDCC36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1"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72"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4"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75"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6" w14:textId="77777777" w:rsidR="00C2472D" w:rsidRDefault="00C2472D" w:rsidP="00C2472D">
            <w:pPr>
              <w:pStyle w:val="ProductList-OfferingBody"/>
              <w:ind w:left="-113"/>
              <w:jc w:val="center"/>
            </w:pPr>
          </w:p>
        </w:tc>
      </w:tr>
    </w:tbl>
    <w:p w14:paraId="4FDCC378" w14:textId="77777777" w:rsidR="00FA00BF" w:rsidRPr="00AA6DF2"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37C" w14:textId="77777777" w:rsidTr="00E45713">
        <w:tc>
          <w:tcPr>
            <w:tcW w:w="3596" w:type="dxa"/>
          </w:tcPr>
          <w:p w14:paraId="4FDCC379" w14:textId="77777777" w:rsidR="00782C7B" w:rsidRDefault="00782C7B" w:rsidP="00C4636F">
            <w:pPr>
              <w:pStyle w:val="ProductList-Body"/>
            </w:pPr>
          </w:p>
        </w:tc>
        <w:tc>
          <w:tcPr>
            <w:tcW w:w="3597" w:type="dxa"/>
          </w:tcPr>
          <w:p w14:paraId="4FDCC37A" w14:textId="77777777" w:rsidR="00782C7B" w:rsidRPr="00C2472D" w:rsidRDefault="00C2472D" w:rsidP="00C4636F">
            <w:pPr>
              <w:pStyle w:val="ProductList-Body"/>
              <w:rPr>
                <w:b/>
              </w:rPr>
            </w:pPr>
            <w:r>
              <w:t xml:space="preserve">Pool di Prodotti: </w:t>
            </w:r>
            <w:r>
              <w:rPr>
                <w:b/>
              </w:rPr>
              <w:t>Server</w:t>
            </w:r>
          </w:p>
        </w:tc>
        <w:tc>
          <w:tcPr>
            <w:tcW w:w="3597" w:type="dxa"/>
          </w:tcPr>
          <w:p w14:paraId="4FDCC37B" w14:textId="77777777" w:rsidR="00782C7B" w:rsidRDefault="00782C7B" w:rsidP="00C4636F">
            <w:pPr>
              <w:pStyle w:val="ProductList-Body"/>
            </w:pPr>
          </w:p>
        </w:tc>
      </w:tr>
    </w:tbl>
    <w:p w14:paraId="4FDCC37D" w14:textId="77777777" w:rsidR="00782C7B" w:rsidRPr="00AA6DF2" w:rsidRDefault="00782C7B" w:rsidP="00782C7B">
      <w:pPr>
        <w:pStyle w:val="ProductList-Body"/>
        <w:shd w:val="clear" w:color="auto" w:fill="D9D9D9" w:themeFill="background1" w:themeFillShade="D9"/>
        <w:spacing w:before="120" w:after="120"/>
      </w:pPr>
      <w:r>
        <w:rPr>
          <w:b/>
        </w:rPr>
        <w:t>Informazioni Aggiuntive</w:t>
      </w:r>
    </w:p>
    <w:p w14:paraId="4FDCC37E" w14:textId="77777777" w:rsidR="00C2472D" w:rsidRPr="00AA6DF2" w:rsidRDefault="00C2472D" w:rsidP="00C2472D">
      <w:pPr>
        <w:pStyle w:val="ProductList-Body"/>
      </w:pPr>
      <w:r>
        <w:t xml:space="preserve">Tutti i voucher verranno consegna anticipatamente e potranno essere utilizzati in qualunque momento entro 12 mesi dalla data di acquisto. </w:t>
      </w:r>
    </w:p>
    <w:p w14:paraId="4FDCC37F" w14:textId="77777777" w:rsidR="00C2472D" w:rsidRPr="00AA6DF2" w:rsidRDefault="00C2472D" w:rsidP="00C2472D">
      <w:pPr>
        <w:pStyle w:val="ProductList-Body"/>
      </w:pPr>
    </w:p>
    <w:p w14:paraId="4FDCC380" w14:textId="77777777" w:rsidR="00C2472D" w:rsidRPr="00AA6DF2" w:rsidRDefault="00C2472D" w:rsidP="00C2472D">
      <w:pPr>
        <w:pStyle w:val="ProductList-Body"/>
      </w:pPr>
      <w:r>
        <w:rPr>
          <w:b/>
          <w:color w:val="00188F"/>
        </w:rPr>
        <w:t>Licenza per il Sito degli Esami per le Certificazioni MOS (Microsoft Office Specialist) e MTA (Microsoft Technology Associate)</w:t>
      </w:r>
    </w:p>
    <w:p w14:paraId="4FDCC381" w14:textId="427B99D9" w:rsidR="00782C7B" w:rsidRPr="00AA6DF2" w:rsidRDefault="00AB1667" w:rsidP="00C2472D">
      <w:pPr>
        <w:pStyle w:val="ProductList-Body"/>
      </w:pPr>
      <w:r>
        <w:t>A una società verrà chiesto di fungere da centro di test autorizzato Certiport per poter utilizzare la licenza per il sito.</w:t>
      </w:r>
      <w:r w:rsidR="00EA0320">
        <w:t xml:space="preserve"> </w:t>
      </w:r>
      <w:r>
        <w:t>Qualora la società non sia un centro di test Certiport autorizzato, dovrà attenersi alla seguente procedura per diventare un centro di test Certiport prima di poter utilizzare la licenza per il sito. La licenza per il sito cesserà automaticamente dopo 12 mesi dalla data di acquisto. Qualsiasi esame di certificazione non utilizzato andrà perso.</w:t>
      </w:r>
    </w:p>
    <w:p w14:paraId="4FDCC382" w14:textId="6087077E" w:rsidR="00585A48" w:rsidRPr="00AA6DF2" w:rsidRDefault="004005A5" w:rsidP="00585A48">
      <w:pPr>
        <w:pStyle w:val="ProductList-Body"/>
        <w:shd w:val="clear" w:color="auto" w:fill="A6A6A6" w:themeFill="background1" w:themeFillShade="A6"/>
        <w:spacing w:before="120" w:after="240"/>
        <w:jc w:val="right"/>
      </w:pPr>
      <w:hyperlink w:anchor="ToC" w:history="1">
        <w:r w:rsidR="00603746">
          <w:rPr>
            <w:rStyle w:val="Hyperlink"/>
            <w:sz w:val="16"/>
            <w:szCs w:val="16"/>
          </w:rPr>
          <w:t>Sommario</w:t>
        </w:r>
      </w:hyperlink>
      <w:r w:rsidR="00603746">
        <w:rPr>
          <w:sz w:val="16"/>
          <w:szCs w:val="16"/>
        </w:rPr>
        <w:t xml:space="preserve"> / </w:t>
      </w:r>
      <w:hyperlink w:anchor="ChartKey" w:history="1">
        <w:r w:rsidR="00603746">
          <w:rPr>
            <w:rStyle w:val="Hyperlink"/>
            <w:sz w:val="16"/>
            <w:szCs w:val="16"/>
          </w:rPr>
          <w:t>Codici Tabella</w:t>
        </w:r>
      </w:hyperlink>
      <w:r w:rsidR="00603746">
        <w:rPr>
          <w:sz w:val="16"/>
          <w:szCs w:val="16"/>
        </w:rPr>
        <w:t xml:space="preserve"> / </w:t>
      </w:r>
      <w:hyperlink w:anchor="Index" w:history="1">
        <w:r w:rsidR="00603746">
          <w:rPr>
            <w:rStyle w:val="Hyperlink"/>
            <w:sz w:val="16"/>
            <w:szCs w:val="16"/>
          </w:rPr>
          <w:t>Indice</w:t>
        </w:r>
      </w:hyperlink>
    </w:p>
    <w:p w14:paraId="4FDCC383" w14:textId="77777777" w:rsidR="00FA00BF" w:rsidRPr="00AA6DF2" w:rsidRDefault="00FA00BF" w:rsidP="00930D5E">
      <w:pPr>
        <w:pStyle w:val="ProductList-Offering2Heading"/>
        <w:outlineLvl w:val="2"/>
      </w:pPr>
      <w:r>
        <w:tab/>
      </w:r>
      <w:bookmarkStart w:id="1453" w:name="_Toc378147676"/>
      <w:bookmarkStart w:id="1454" w:name="_Toc378151573"/>
      <w:bookmarkStart w:id="1455" w:name="_Toc379797426"/>
      <w:bookmarkStart w:id="1456" w:name="_Toc380513460"/>
      <w:bookmarkStart w:id="1457" w:name="_Toc380655510"/>
      <w:bookmarkStart w:id="1458" w:name="_Toc405814768"/>
      <w:r>
        <w:t>Microsoft Translator</w:t>
      </w:r>
      <w:bookmarkEnd w:id="1453"/>
      <w:bookmarkEnd w:id="1454"/>
      <w:bookmarkEnd w:id="1455"/>
      <w:bookmarkEnd w:id="1456"/>
      <w:bookmarkEnd w:id="1457"/>
      <w:bookmarkEnd w:id="1458"/>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40C35" w14:paraId="4FDCC38F" w14:textId="77777777" w:rsidTr="00E45713">
        <w:trPr>
          <w:cantSplit/>
          <w:tblHeader/>
        </w:trPr>
        <w:tc>
          <w:tcPr>
            <w:tcW w:w="3367" w:type="dxa"/>
            <w:tcBorders>
              <w:bottom w:val="nil"/>
            </w:tcBorders>
            <w:shd w:val="clear" w:color="auto" w:fill="00188F"/>
          </w:tcPr>
          <w:p w14:paraId="4FDCC384" w14:textId="77777777" w:rsidR="00540C35" w:rsidRPr="00EE0836" w:rsidRDefault="00540C35"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FDCC385" w14:textId="3E53E878" w:rsidR="00540C35" w:rsidRPr="00EE0836" w:rsidRDefault="00540C35"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86" w14:textId="032373F7" w:rsidR="00540C35" w:rsidRPr="00EE0836" w:rsidRDefault="00540C35"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“Contratto Campus e School” </w:instrText>
            </w:r>
            <w:r w:rsidRPr="006E48F0">
              <w:rPr>
                <w:color w:val="FFFFFF" w:themeColor="background1"/>
              </w:rPr>
              <w:fldChar w:fldCharType="separate"/>
            </w:r>
            <w:r w:rsidRPr="006E48F0">
              <w:rPr>
                <w:color w:val="FFFFFF" w:themeColor="background1"/>
              </w:rPr>
              <w:t>CA/SA</w:t>
            </w:r>
            <w:r w:rsidRPr="006E48F0">
              <w:rPr>
                <w:color w:val="FFFFFF" w:themeColor="background1"/>
              </w:rPr>
              <w:fldChar w:fldCharType="end"/>
            </w:r>
          </w:p>
        </w:tc>
        <w:tc>
          <w:tcPr>
            <w:tcW w:w="739" w:type="dxa"/>
            <w:shd w:val="clear" w:color="auto" w:fill="00188F"/>
            <w:vAlign w:val="center"/>
          </w:tcPr>
          <w:p w14:paraId="4FDCC387" w14:textId="4EE1F3B8" w:rsidR="00540C35" w:rsidRPr="00EE0836" w:rsidRDefault="00540C35"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“Contratto Enterprise e Contratto Enterprise Subscription” </w:instrText>
            </w:r>
            <w:r w:rsidRPr="006E48F0">
              <w:rPr>
                <w:color w:val="FFFFFF" w:themeColor="background1"/>
              </w:rPr>
              <w:fldChar w:fldCharType="separate"/>
            </w:r>
            <w:r w:rsidRPr="006E48F0">
              <w:rPr>
                <w:color w:val="FFFFFF" w:themeColor="background1"/>
              </w:rPr>
              <w:t>EA/EAS</w:t>
            </w:r>
            <w:r w:rsidRPr="006E48F0">
              <w:rPr>
                <w:color w:val="FFFFFF" w:themeColor="background1"/>
              </w:rPr>
              <w:fldChar w:fldCharType="end"/>
            </w:r>
          </w:p>
        </w:tc>
        <w:tc>
          <w:tcPr>
            <w:tcW w:w="739" w:type="dxa"/>
            <w:shd w:val="clear" w:color="auto" w:fill="00188F"/>
            <w:vAlign w:val="center"/>
          </w:tcPr>
          <w:p w14:paraId="4FDCC388" w14:textId="0581C62F" w:rsidR="00540C35" w:rsidRPr="00EE0836" w:rsidRDefault="00540C35"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“Enrollment for Education Solutions” </w:instrText>
            </w:r>
            <w:r w:rsidRPr="006E48F0">
              <w:rPr>
                <w:color w:val="FFFFFF" w:themeColor="background1"/>
              </w:rPr>
              <w:fldChar w:fldCharType="separate"/>
            </w:r>
            <w:r w:rsidRPr="006E48F0">
              <w:rPr>
                <w:color w:val="FFFFFF" w:themeColor="background1"/>
              </w:rPr>
              <w:t>EES</w:t>
            </w:r>
            <w:r w:rsidRPr="006E48F0">
              <w:rPr>
                <w:color w:val="FFFFFF" w:themeColor="background1"/>
              </w:rPr>
              <w:fldChar w:fldCharType="end"/>
            </w:r>
          </w:p>
        </w:tc>
        <w:tc>
          <w:tcPr>
            <w:tcW w:w="739" w:type="dxa"/>
            <w:shd w:val="clear" w:color="auto" w:fill="00188F"/>
            <w:vAlign w:val="center"/>
          </w:tcPr>
          <w:p w14:paraId="4FDCC389" w14:textId="3BFECA1C" w:rsidR="00540C35" w:rsidRPr="00EE0836" w:rsidRDefault="00540C35"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“Contratto per i Prodotti e i Servizi Microsoft” </w:instrText>
            </w:r>
            <w:r w:rsidRPr="006E48F0">
              <w:rPr>
                <w:color w:val="FFFFFF" w:themeColor="background1"/>
              </w:rPr>
              <w:fldChar w:fldCharType="separate"/>
            </w:r>
            <w:r w:rsidRPr="006E48F0">
              <w:rPr>
                <w:color w:val="FFFFFF" w:themeColor="background1"/>
              </w:rPr>
              <w:t>MPSA</w:t>
            </w:r>
            <w:r w:rsidRPr="006E48F0">
              <w:rPr>
                <w:color w:val="FFFFFF" w:themeColor="background1"/>
              </w:rPr>
              <w:fldChar w:fldCharType="end"/>
            </w:r>
          </w:p>
        </w:tc>
        <w:tc>
          <w:tcPr>
            <w:tcW w:w="738" w:type="dxa"/>
            <w:shd w:val="clear" w:color="auto" w:fill="00188F"/>
            <w:vAlign w:val="center"/>
          </w:tcPr>
          <w:p w14:paraId="4FDCC38A" w14:textId="644959DB" w:rsidR="00540C35" w:rsidRPr="00EE0836" w:rsidRDefault="00540C35"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“Open License” </w:instrText>
            </w:r>
            <w:r w:rsidRPr="006E48F0">
              <w:rPr>
                <w:color w:val="FFFFFF" w:themeColor="background1"/>
              </w:rPr>
              <w:fldChar w:fldCharType="separate"/>
            </w:r>
            <w:r w:rsidRPr="006E48F0">
              <w:rPr>
                <w:color w:val="FFFFFF" w:themeColor="background1"/>
              </w:rPr>
              <w:t>OL</w:t>
            </w:r>
            <w:r w:rsidRPr="006E48F0">
              <w:rPr>
                <w:color w:val="FFFFFF" w:themeColor="background1"/>
              </w:rPr>
              <w:fldChar w:fldCharType="end"/>
            </w:r>
          </w:p>
        </w:tc>
        <w:tc>
          <w:tcPr>
            <w:tcW w:w="739" w:type="dxa"/>
            <w:shd w:val="clear" w:color="auto" w:fill="00188F"/>
            <w:vAlign w:val="center"/>
          </w:tcPr>
          <w:p w14:paraId="4FDCC38B" w14:textId="0EBCEB15" w:rsidR="00540C35" w:rsidRPr="00EE0836" w:rsidRDefault="00540C35"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“Requisito minimo per i Programmi Open” </w:instrText>
            </w:r>
            <w:r w:rsidRPr="006E48F0">
              <w:rPr>
                <w:color w:val="FFFFFF" w:themeColor="background1"/>
              </w:rPr>
              <w:fldChar w:fldCharType="separate"/>
            </w:r>
            <w:r w:rsidRPr="006E48F0">
              <w:rPr>
                <w:color w:val="FFFFFF" w:themeColor="background1"/>
              </w:rPr>
              <w:t>OM</w:t>
            </w:r>
            <w:r w:rsidRPr="006E48F0">
              <w:rPr>
                <w:color w:val="FFFFFF" w:themeColor="background1"/>
              </w:rPr>
              <w:fldChar w:fldCharType="end"/>
            </w:r>
          </w:p>
        </w:tc>
        <w:tc>
          <w:tcPr>
            <w:tcW w:w="739" w:type="dxa"/>
            <w:shd w:val="clear" w:color="auto" w:fill="00188F"/>
            <w:vAlign w:val="center"/>
          </w:tcPr>
          <w:p w14:paraId="4FDCC38C" w14:textId="2AD0B600" w:rsidR="00540C35" w:rsidRPr="00EE0836" w:rsidRDefault="00540C35"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“Open Value e Open Value Subscription” </w:instrText>
            </w:r>
            <w:r w:rsidRPr="006E48F0">
              <w:rPr>
                <w:color w:val="FFFFFF" w:themeColor="background1"/>
              </w:rPr>
              <w:fldChar w:fldCharType="separate"/>
            </w:r>
            <w:r w:rsidRPr="006E48F0">
              <w:rPr>
                <w:color w:val="FFFFFF" w:themeColor="background1"/>
              </w:rPr>
              <w:t>OV/OVS</w:t>
            </w:r>
            <w:r w:rsidRPr="006E48F0">
              <w:rPr>
                <w:color w:val="FFFFFF" w:themeColor="background1"/>
              </w:rPr>
              <w:fldChar w:fldCharType="end"/>
            </w:r>
          </w:p>
        </w:tc>
        <w:tc>
          <w:tcPr>
            <w:tcW w:w="739" w:type="dxa"/>
            <w:shd w:val="clear" w:color="auto" w:fill="00188F"/>
            <w:vAlign w:val="center"/>
          </w:tcPr>
          <w:p w14:paraId="4FDCC38D" w14:textId="51F236D1" w:rsidR="00540C35" w:rsidRPr="00EE0836" w:rsidRDefault="00540C35"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“Select e Select Plus” </w:instrText>
            </w:r>
            <w:r w:rsidRPr="006E48F0">
              <w:rPr>
                <w:color w:val="FFFFFF" w:themeColor="background1"/>
              </w:rPr>
              <w:fldChar w:fldCharType="separate"/>
            </w:r>
            <w:r w:rsidRPr="006E48F0">
              <w:rPr>
                <w:color w:val="FFFFFF" w:themeColor="background1"/>
              </w:rPr>
              <w:t>S/S+</w:t>
            </w:r>
            <w:r w:rsidRPr="006E48F0">
              <w:rPr>
                <w:color w:val="FFFFFF" w:themeColor="background1"/>
              </w:rPr>
              <w:fldChar w:fldCharType="end"/>
            </w:r>
          </w:p>
        </w:tc>
        <w:tc>
          <w:tcPr>
            <w:tcW w:w="739" w:type="dxa"/>
            <w:shd w:val="clear" w:color="auto" w:fill="00188F"/>
            <w:vAlign w:val="center"/>
          </w:tcPr>
          <w:p w14:paraId="4FDCC38E" w14:textId="7DD42CA0" w:rsidR="00540C35" w:rsidRPr="00EE0836" w:rsidRDefault="00540C35"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“Iscrizione Server and Cloud” </w:instrText>
            </w:r>
            <w:r w:rsidRPr="006E48F0">
              <w:rPr>
                <w:color w:val="FFFFFF" w:themeColor="background1"/>
              </w:rPr>
              <w:fldChar w:fldCharType="separate"/>
            </w:r>
            <w:r w:rsidRPr="006E48F0">
              <w:rPr>
                <w:color w:val="FFFFFF" w:themeColor="background1"/>
              </w:rPr>
              <w:t>SCE</w:t>
            </w:r>
            <w:r w:rsidRPr="006E48F0">
              <w:rPr>
                <w:color w:val="FFFFFF" w:themeColor="background1"/>
              </w:rPr>
              <w:fldChar w:fldCharType="end"/>
            </w:r>
          </w:p>
        </w:tc>
      </w:tr>
      <w:tr w:rsidR="00540C35" w14:paraId="4FDCC39B" w14:textId="77777777" w:rsidTr="00E45713">
        <w:trPr>
          <w:cantSplit/>
          <w:tblHeader/>
        </w:trPr>
        <w:tc>
          <w:tcPr>
            <w:tcW w:w="3367" w:type="dxa"/>
            <w:tcBorders>
              <w:top w:val="nil"/>
              <w:left w:val="nil"/>
              <w:bottom w:val="nil"/>
              <w:right w:val="nil"/>
            </w:tcBorders>
          </w:tcPr>
          <w:p w14:paraId="4FDCC390" w14:textId="5D01C0C3" w:rsidR="00540C35" w:rsidRDefault="00540C35" w:rsidP="00C2472D">
            <w:pPr>
              <w:pStyle w:val="ProductList-Offering2"/>
            </w:pPr>
            <w:bookmarkStart w:id="1459" w:name="_Toc379797427"/>
            <w:bookmarkStart w:id="1460" w:name="_Toc380513461"/>
            <w:bookmarkStart w:id="1461" w:name="_Toc380655511"/>
            <w:bookmarkStart w:id="1462" w:name="_Toc405814769"/>
            <w:r>
              <w:t>Microsoft Translator API</w:t>
            </w:r>
            <w:bookmarkEnd w:id="1459"/>
            <w:bookmarkEnd w:id="1460"/>
            <w:bookmarkEnd w:id="1461"/>
            <w:bookmarkEnd w:id="1462"/>
            <w:r>
              <w:fldChar w:fldCharType="begin"/>
            </w:r>
            <w:r>
              <w:instrText>XE "Microsoft Translator API"</w:instrText>
            </w:r>
            <w:r>
              <w:fldChar w:fldCharType="end"/>
            </w:r>
          </w:p>
        </w:tc>
        <w:tc>
          <w:tcPr>
            <w:tcW w:w="738" w:type="dxa"/>
            <w:tcBorders>
              <w:top w:val="nil"/>
              <w:left w:val="nil"/>
              <w:bottom w:val="nil"/>
              <w:right w:val="nil"/>
            </w:tcBorders>
            <w:vAlign w:val="center"/>
          </w:tcPr>
          <w:p w14:paraId="4FDCC391" w14:textId="77777777" w:rsidR="00540C35" w:rsidRDefault="00540C35"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392" w14:textId="77777777" w:rsidR="00540C35" w:rsidRDefault="00540C35" w:rsidP="00C4636F">
            <w:pPr>
              <w:pStyle w:val="ProductList-OfferingBody"/>
              <w:ind w:left="-113"/>
              <w:jc w:val="center"/>
            </w:pPr>
          </w:p>
        </w:tc>
        <w:tc>
          <w:tcPr>
            <w:tcW w:w="739" w:type="dxa"/>
            <w:shd w:val="clear" w:color="auto" w:fill="70AD47" w:themeFill="accent6"/>
            <w:vAlign w:val="center"/>
          </w:tcPr>
          <w:p w14:paraId="4FDCC393" w14:textId="0BBD0C76" w:rsidR="00540C35" w:rsidRDefault="00540C35" w:rsidP="00C4636F">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c>
          <w:tcPr>
            <w:tcW w:w="739" w:type="dxa"/>
            <w:shd w:val="clear" w:color="auto" w:fill="BFBFBF" w:themeFill="background1" w:themeFillShade="BF"/>
            <w:vAlign w:val="center"/>
          </w:tcPr>
          <w:p w14:paraId="4FDCC394" w14:textId="77777777" w:rsidR="00540C35" w:rsidRDefault="00540C35" w:rsidP="00C4636F">
            <w:pPr>
              <w:pStyle w:val="ProductList-OfferingBody"/>
              <w:ind w:left="-113"/>
              <w:jc w:val="center"/>
            </w:pPr>
          </w:p>
        </w:tc>
        <w:tc>
          <w:tcPr>
            <w:tcW w:w="739" w:type="dxa"/>
            <w:shd w:val="clear" w:color="auto" w:fill="BFBFBF" w:themeFill="background1" w:themeFillShade="BF"/>
            <w:vAlign w:val="center"/>
          </w:tcPr>
          <w:p w14:paraId="4FDCC395" w14:textId="77777777" w:rsidR="00540C35" w:rsidRDefault="00540C35" w:rsidP="00C4636F">
            <w:pPr>
              <w:pStyle w:val="ProductList-OfferingBody"/>
              <w:ind w:left="-113"/>
              <w:jc w:val="center"/>
            </w:pPr>
          </w:p>
        </w:tc>
        <w:tc>
          <w:tcPr>
            <w:tcW w:w="738" w:type="dxa"/>
            <w:shd w:val="clear" w:color="auto" w:fill="BFBFBF" w:themeFill="background1" w:themeFillShade="BF"/>
            <w:vAlign w:val="center"/>
          </w:tcPr>
          <w:p w14:paraId="4FDCC396" w14:textId="77777777" w:rsidR="00540C35" w:rsidRDefault="00540C35" w:rsidP="00C4636F">
            <w:pPr>
              <w:pStyle w:val="ProductList-OfferingBody"/>
              <w:ind w:left="-113"/>
              <w:jc w:val="center"/>
            </w:pPr>
          </w:p>
        </w:tc>
        <w:tc>
          <w:tcPr>
            <w:tcW w:w="739" w:type="dxa"/>
            <w:shd w:val="clear" w:color="auto" w:fill="BFBFBF" w:themeFill="background1" w:themeFillShade="BF"/>
            <w:vAlign w:val="center"/>
          </w:tcPr>
          <w:p w14:paraId="4FDCC397" w14:textId="77777777" w:rsidR="00540C35" w:rsidRDefault="00540C35" w:rsidP="00C4636F">
            <w:pPr>
              <w:pStyle w:val="ProductList-OfferingBody"/>
              <w:ind w:left="-113"/>
              <w:jc w:val="center"/>
            </w:pPr>
          </w:p>
        </w:tc>
        <w:tc>
          <w:tcPr>
            <w:tcW w:w="739" w:type="dxa"/>
            <w:shd w:val="clear" w:color="auto" w:fill="BFBFBF" w:themeFill="background1" w:themeFillShade="BF"/>
            <w:vAlign w:val="center"/>
          </w:tcPr>
          <w:p w14:paraId="4FDCC398" w14:textId="77777777" w:rsidR="00540C35" w:rsidRDefault="00540C35" w:rsidP="00C4636F">
            <w:pPr>
              <w:pStyle w:val="ProductList-OfferingBody"/>
              <w:ind w:left="-113"/>
              <w:jc w:val="center"/>
            </w:pPr>
          </w:p>
        </w:tc>
        <w:tc>
          <w:tcPr>
            <w:tcW w:w="739" w:type="dxa"/>
            <w:shd w:val="clear" w:color="auto" w:fill="BFBFBF" w:themeFill="background1" w:themeFillShade="BF"/>
            <w:vAlign w:val="center"/>
          </w:tcPr>
          <w:p w14:paraId="4FDCC399" w14:textId="77777777" w:rsidR="00540C35" w:rsidRDefault="00540C35" w:rsidP="00C4636F">
            <w:pPr>
              <w:pStyle w:val="ProductList-OfferingBody"/>
              <w:ind w:left="-113"/>
              <w:jc w:val="center"/>
            </w:pPr>
          </w:p>
        </w:tc>
        <w:tc>
          <w:tcPr>
            <w:tcW w:w="739" w:type="dxa"/>
            <w:shd w:val="clear" w:color="auto" w:fill="70AD47" w:themeFill="accent6"/>
            <w:vAlign w:val="center"/>
          </w:tcPr>
          <w:p w14:paraId="4FDCC39A" w14:textId="6C6F5D71" w:rsidR="00540C35" w:rsidRDefault="00540C35" w:rsidP="00C4636F">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r>
    </w:tbl>
    <w:p w14:paraId="4FDCC39C" w14:textId="77777777" w:rsidR="00FA00BF" w:rsidRPr="00AA6DF2"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3A0" w14:textId="77777777" w:rsidTr="00E45713">
        <w:tc>
          <w:tcPr>
            <w:tcW w:w="3596" w:type="dxa"/>
          </w:tcPr>
          <w:p w14:paraId="4FDCC39D" w14:textId="77777777" w:rsidR="00782C7B" w:rsidRDefault="00782C7B" w:rsidP="00434703">
            <w:pPr>
              <w:pStyle w:val="ProductList-Body"/>
              <w:spacing w:before="20" w:after="20"/>
            </w:pPr>
          </w:p>
        </w:tc>
        <w:tc>
          <w:tcPr>
            <w:tcW w:w="3597" w:type="dxa"/>
          </w:tcPr>
          <w:p w14:paraId="4FDCC39E" w14:textId="77777777" w:rsidR="00782C7B" w:rsidRPr="00434703" w:rsidRDefault="00434703" w:rsidP="00434703">
            <w:pPr>
              <w:pStyle w:val="ProductList-Body"/>
              <w:spacing w:before="20" w:after="20"/>
              <w:rPr>
                <w:b/>
              </w:rPr>
            </w:pPr>
            <w:r>
              <w:t xml:space="preserve">Pool di Prodotti: </w:t>
            </w:r>
            <w:r>
              <w:rPr>
                <w:b/>
              </w:rPr>
              <w:t>Server</w:t>
            </w:r>
          </w:p>
        </w:tc>
        <w:tc>
          <w:tcPr>
            <w:tcW w:w="3597" w:type="dxa"/>
          </w:tcPr>
          <w:p w14:paraId="4FDCC39F" w14:textId="77777777" w:rsidR="00782C7B" w:rsidRDefault="00782C7B" w:rsidP="00434703">
            <w:pPr>
              <w:pStyle w:val="ProductList-Body"/>
              <w:spacing w:before="20" w:after="20"/>
            </w:pPr>
          </w:p>
        </w:tc>
      </w:tr>
    </w:tbl>
    <w:p w14:paraId="4FDCC3A1" w14:textId="61D5C197" w:rsidR="00585A48" w:rsidRPr="00AA6DF2" w:rsidRDefault="004005A5" w:rsidP="00585A48">
      <w:pPr>
        <w:pStyle w:val="ProductList-Body"/>
        <w:shd w:val="clear" w:color="auto" w:fill="A6A6A6" w:themeFill="background1" w:themeFillShade="A6"/>
        <w:spacing w:before="120" w:after="240"/>
        <w:jc w:val="right"/>
      </w:pPr>
      <w:hyperlink w:anchor="ToC" w:history="1">
        <w:r w:rsidR="00603746">
          <w:rPr>
            <w:rStyle w:val="Hyperlink"/>
            <w:sz w:val="16"/>
            <w:szCs w:val="16"/>
          </w:rPr>
          <w:t>Sommario</w:t>
        </w:r>
      </w:hyperlink>
      <w:r w:rsidR="00603746">
        <w:rPr>
          <w:sz w:val="16"/>
          <w:szCs w:val="16"/>
        </w:rPr>
        <w:t xml:space="preserve"> / </w:t>
      </w:r>
      <w:hyperlink w:anchor="ChartKey" w:history="1">
        <w:r w:rsidR="00603746">
          <w:rPr>
            <w:rStyle w:val="Hyperlink"/>
            <w:sz w:val="16"/>
            <w:szCs w:val="16"/>
          </w:rPr>
          <w:t>Codici Tabella</w:t>
        </w:r>
      </w:hyperlink>
      <w:r w:rsidR="00603746">
        <w:rPr>
          <w:sz w:val="16"/>
          <w:szCs w:val="16"/>
        </w:rPr>
        <w:t xml:space="preserve"> / </w:t>
      </w:r>
      <w:hyperlink w:anchor="Index" w:history="1">
        <w:r w:rsidR="00603746">
          <w:rPr>
            <w:rStyle w:val="Hyperlink"/>
            <w:sz w:val="16"/>
            <w:szCs w:val="16"/>
          </w:rPr>
          <w:t>Indice</w:t>
        </w:r>
      </w:hyperlink>
    </w:p>
    <w:p w14:paraId="5AB09536" w14:textId="71206B15" w:rsidR="00C55E46" w:rsidRPr="00AA6DF2" w:rsidRDefault="00C55E46" w:rsidP="00CF2B08">
      <w:pPr>
        <w:pStyle w:val="ProductList-Offering2Heading"/>
        <w:pBdr>
          <w:bottom w:val="none" w:sz="0" w:space="0" w:color="auto"/>
        </w:pBdr>
        <w:outlineLvl w:val="2"/>
      </w:pPr>
      <w:r>
        <w:tab/>
      </w:r>
      <w:bookmarkStart w:id="1463" w:name="_Toc405814770"/>
      <w:r>
        <w:t>Power BI per Office 365</w:t>
      </w:r>
      <w:bookmarkEnd w:id="1463"/>
      <w:r>
        <w:fldChar w:fldCharType="begin"/>
      </w:r>
      <w:r>
        <w:instrText>XE "Power BI per Office 365"</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40C35" w14:paraId="2156BEFE" w14:textId="77777777" w:rsidTr="00E45713">
        <w:trPr>
          <w:cantSplit/>
          <w:tblHeader/>
        </w:trPr>
        <w:tc>
          <w:tcPr>
            <w:tcW w:w="3367" w:type="dxa"/>
            <w:tcBorders>
              <w:bottom w:val="nil"/>
            </w:tcBorders>
            <w:shd w:val="clear" w:color="auto" w:fill="00188F"/>
          </w:tcPr>
          <w:p w14:paraId="43592AF5" w14:textId="77777777" w:rsidR="00540C35" w:rsidRPr="00EE0836" w:rsidRDefault="00540C35" w:rsidP="000137E9">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ED1D9E3" w14:textId="77777777" w:rsidR="00540C35" w:rsidRPr="00EE0836" w:rsidRDefault="00540C35" w:rsidP="000137E9">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63A0ADFB" w14:textId="7F98FC65" w:rsidR="00540C35" w:rsidRPr="00EE0836" w:rsidRDefault="00540C35" w:rsidP="000137E9">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“Contratto Campus e School” </w:instrText>
            </w:r>
            <w:r w:rsidRPr="006E48F0">
              <w:rPr>
                <w:color w:val="FFFFFF" w:themeColor="background1"/>
              </w:rPr>
              <w:fldChar w:fldCharType="separate"/>
            </w:r>
            <w:r w:rsidRPr="006E48F0">
              <w:rPr>
                <w:color w:val="FFFFFF" w:themeColor="background1"/>
              </w:rPr>
              <w:t>CA/SA</w:t>
            </w:r>
            <w:r w:rsidRPr="006E48F0">
              <w:rPr>
                <w:color w:val="FFFFFF" w:themeColor="background1"/>
              </w:rPr>
              <w:fldChar w:fldCharType="end"/>
            </w:r>
          </w:p>
        </w:tc>
        <w:tc>
          <w:tcPr>
            <w:tcW w:w="739" w:type="dxa"/>
            <w:shd w:val="clear" w:color="auto" w:fill="00188F"/>
            <w:vAlign w:val="center"/>
          </w:tcPr>
          <w:p w14:paraId="263F7231" w14:textId="44501360" w:rsidR="00540C35" w:rsidRPr="00EE0836" w:rsidRDefault="00540C35" w:rsidP="000137E9">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“Contratto Enterprise e Contratto Enterprise Subscription” </w:instrText>
            </w:r>
            <w:r w:rsidRPr="006E48F0">
              <w:rPr>
                <w:color w:val="FFFFFF" w:themeColor="background1"/>
              </w:rPr>
              <w:fldChar w:fldCharType="separate"/>
            </w:r>
            <w:r w:rsidRPr="006E48F0">
              <w:rPr>
                <w:color w:val="FFFFFF" w:themeColor="background1"/>
              </w:rPr>
              <w:t>EA/EAS</w:t>
            </w:r>
            <w:r w:rsidRPr="006E48F0">
              <w:rPr>
                <w:color w:val="FFFFFF" w:themeColor="background1"/>
              </w:rPr>
              <w:fldChar w:fldCharType="end"/>
            </w:r>
          </w:p>
        </w:tc>
        <w:tc>
          <w:tcPr>
            <w:tcW w:w="739" w:type="dxa"/>
            <w:shd w:val="clear" w:color="auto" w:fill="00188F"/>
            <w:vAlign w:val="center"/>
          </w:tcPr>
          <w:p w14:paraId="6B0C8CE0" w14:textId="6CE95481" w:rsidR="00540C35" w:rsidRPr="00EE0836" w:rsidRDefault="00540C35" w:rsidP="000137E9">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“Enrollment for Education Solutions” </w:instrText>
            </w:r>
            <w:r w:rsidRPr="006E48F0">
              <w:rPr>
                <w:color w:val="FFFFFF" w:themeColor="background1"/>
              </w:rPr>
              <w:fldChar w:fldCharType="separate"/>
            </w:r>
            <w:r w:rsidRPr="006E48F0">
              <w:rPr>
                <w:color w:val="FFFFFF" w:themeColor="background1"/>
              </w:rPr>
              <w:t>EES</w:t>
            </w:r>
            <w:r w:rsidRPr="006E48F0">
              <w:rPr>
                <w:color w:val="FFFFFF" w:themeColor="background1"/>
              </w:rPr>
              <w:fldChar w:fldCharType="end"/>
            </w:r>
          </w:p>
        </w:tc>
        <w:tc>
          <w:tcPr>
            <w:tcW w:w="739" w:type="dxa"/>
            <w:shd w:val="clear" w:color="auto" w:fill="00188F"/>
            <w:vAlign w:val="center"/>
          </w:tcPr>
          <w:p w14:paraId="5B856DBA" w14:textId="317B7730" w:rsidR="00540C35" w:rsidRPr="00EE0836" w:rsidRDefault="00540C35" w:rsidP="000137E9">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“Contratto per i Prodotti e i Servizi Microsoft” </w:instrText>
            </w:r>
            <w:r w:rsidRPr="006E48F0">
              <w:rPr>
                <w:color w:val="FFFFFF" w:themeColor="background1"/>
              </w:rPr>
              <w:fldChar w:fldCharType="separate"/>
            </w:r>
            <w:r w:rsidRPr="006E48F0">
              <w:rPr>
                <w:color w:val="FFFFFF" w:themeColor="background1"/>
              </w:rPr>
              <w:t>MPSA</w:t>
            </w:r>
            <w:r w:rsidRPr="006E48F0">
              <w:rPr>
                <w:color w:val="FFFFFF" w:themeColor="background1"/>
              </w:rPr>
              <w:fldChar w:fldCharType="end"/>
            </w:r>
          </w:p>
        </w:tc>
        <w:tc>
          <w:tcPr>
            <w:tcW w:w="738" w:type="dxa"/>
            <w:shd w:val="clear" w:color="auto" w:fill="00188F"/>
            <w:vAlign w:val="center"/>
          </w:tcPr>
          <w:p w14:paraId="28CF5841" w14:textId="35CCB7F5" w:rsidR="00540C35" w:rsidRPr="00EE0836" w:rsidRDefault="00540C35" w:rsidP="000137E9">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“Open License” </w:instrText>
            </w:r>
            <w:r w:rsidRPr="006E48F0">
              <w:rPr>
                <w:color w:val="FFFFFF" w:themeColor="background1"/>
              </w:rPr>
              <w:fldChar w:fldCharType="separate"/>
            </w:r>
            <w:r w:rsidRPr="006E48F0">
              <w:rPr>
                <w:color w:val="FFFFFF" w:themeColor="background1"/>
              </w:rPr>
              <w:t>OL</w:t>
            </w:r>
            <w:r w:rsidRPr="006E48F0">
              <w:rPr>
                <w:color w:val="FFFFFF" w:themeColor="background1"/>
              </w:rPr>
              <w:fldChar w:fldCharType="end"/>
            </w:r>
          </w:p>
        </w:tc>
        <w:tc>
          <w:tcPr>
            <w:tcW w:w="739" w:type="dxa"/>
            <w:shd w:val="clear" w:color="auto" w:fill="00188F"/>
            <w:vAlign w:val="center"/>
          </w:tcPr>
          <w:p w14:paraId="35798DBB" w14:textId="3E1AF509" w:rsidR="00540C35" w:rsidRPr="00EE0836" w:rsidRDefault="00540C35" w:rsidP="000137E9">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“Requisito minimo per i Programmi Open” </w:instrText>
            </w:r>
            <w:r w:rsidRPr="006E48F0">
              <w:rPr>
                <w:color w:val="FFFFFF" w:themeColor="background1"/>
              </w:rPr>
              <w:fldChar w:fldCharType="separate"/>
            </w:r>
            <w:r w:rsidRPr="006E48F0">
              <w:rPr>
                <w:color w:val="FFFFFF" w:themeColor="background1"/>
              </w:rPr>
              <w:t>OM</w:t>
            </w:r>
            <w:r w:rsidRPr="006E48F0">
              <w:rPr>
                <w:color w:val="FFFFFF" w:themeColor="background1"/>
              </w:rPr>
              <w:fldChar w:fldCharType="end"/>
            </w:r>
          </w:p>
        </w:tc>
        <w:tc>
          <w:tcPr>
            <w:tcW w:w="739" w:type="dxa"/>
            <w:shd w:val="clear" w:color="auto" w:fill="00188F"/>
            <w:vAlign w:val="center"/>
          </w:tcPr>
          <w:p w14:paraId="133F09CA" w14:textId="7CC06B68" w:rsidR="00540C35" w:rsidRPr="00EE0836" w:rsidRDefault="00540C35" w:rsidP="000137E9">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“Open Value e Open Value Subscription” </w:instrText>
            </w:r>
            <w:r w:rsidRPr="006E48F0">
              <w:rPr>
                <w:color w:val="FFFFFF" w:themeColor="background1"/>
              </w:rPr>
              <w:fldChar w:fldCharType="separate"/>
            </w:r>
            <w:r w:rsidRPr="006E48F0">
              <w:rPr>
                <w:color w:val="FFFFFF" w:themeColor="background1"/>
              </w:rPr>
              <w:t>OV/OVS</w:t>
            </w:r>
            <w:r w:rsidRPr="006E48F0">
              <w:rPr>
                <w:color w:val="FFFFFF" w:themeColor="background1"/>
              </w:rPr>
              <w:fldChar w:fldCharType="end"/>
            </w:r>
          </w:p>
        </w:tc>
        <w:tc>
          <w:tcPr>
            <w:tcW w:w="739" w:type="dxa"/>
            <w:shd w:val="clear" w:color="auto" w:fill="00188F"/>
            <w:vAlign w:val="center"/>
          </w:tcPr>
          <w:p w14:paraId="74674F77" w14:textId="0710F864" w:rsidR="00540C35" w:rsidRPr="00EE0836" w:rsidRDefault="00540C35" w:rsidP="000137E9">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“Select e Select Plus” </w:instrText>
            </w:r>
            <w:r w:rsidRPr="006E48F0">
              <w:rPr>
                <w:color w:val="FFFFFF" w:themeColor="background1"/>
              </w:rPr>
              <w:fldChar w:fldCharType="separate"/>
            </w:r>
            <w:r w:rsidRPr="006E48F0">
              <w:rPr>
                <w:color w:val="FFFFFF" w:themeColor="background1"/>
              </w:rPr>
              <w:t>S/S+</w:t>
            </w:r>
            <w:r w:rsidRPr="006E48F0">
              <w:rPr>
                <w:color w:val="FFFFFF" w:themeColor="background1"/>
              </w:rPr>
              <w:fldChar w:fldCharType="end"/>
            </w:r>
          </w:p>
        </w:tc>
        <w:tc>
          <w:tcPr>
            <w:tcW w:w="739" w:type="dxa"/>
            <w:shd w:val="clear" w:color="auto" w:fill="00188F"/>
            <w:vAlign w:val="center"/>
          </w:tcPr>
          <w:p w14:paraId="3A607434" w14:textId="2AECC387" w:rsidR="00540C35" w:rsidRPr="00EE0836" w:rsidRDefault="00540C35" w:rsidP="000137E9">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“Iscrizione Server and Cloud” </w:instrText>
            </w:r>
            <w:r w:rsidRPr="006E48F0">
              <w:rPr>
                <w:color w:val="FFFFFF" w:themeColor="background1"/>
              </w:rPr>
              <w:fldChar w:fldCharType="separate"/>
            </w:r>
            <w:r w:rsidRPr="006E48F0">
              <w:rPr>
                <w:color w:val="FFFFFF" w:themeColor="background1"/>
              </w:rPr>
              <w:t>SCE</w:t>
            </w:r>
            <w:r w:rsidRPr="006E48F0">
              <w:rPr>
                <w:color w:val="FFFFFF" w:themeColor="background1"/>
              </w:rPr>
              <w:fldChar w:fldCharType="end"/>
            </w:r>
          </w:p>
        </w:tc>
      </w:tr>
      <w:tr w:rsidR="00540C35" w14:paraId="72E38CEE" w14:textId="77777777" w:rsidTr="00E45713">
        <w:trPr>
          <w:cantSplit/>
          <w:tblHeader/>
        </w:trPr>
        <w:tc>
          <w:tcPr>
            <w:tcW w:w="3367" w:type="dxa"/>
            <w:tcBorders>
              <w:top w:val="nil"/>
              <w:left w:val="nil"/>
              <w:bottom w:val="dashSmallGap" w:sz="4" w:space="0" w:color="BFBFBF" w:themeColor="background1" w:themeShade="BF"/>
              <w:right w:val="nil"/>
            </w:tcBorders>
          </w:tcPr>
          <w:p w14:paraId="17E9D06C" w14:textId="77777777" w:rsidR="00540C35" w:rsidRDefault="00540C35" w:rsidP="000137E9">
            <w:pPr>
              <w:pStyle w:val="ProductList-Offering2"/>
            </w:pPr>
            <w:bookmarkStart w:id="1464" w:name="_Toc405814771"/>
            <w:r>
              <w:t>Power BI per Office 365</w:t>
            </w:r>
            <w:bookmarkEnd w:id="1464"/>
            <w:r>
              <w:fldChar w:fldCharType="begin"/>
            </w:r>
            <w:r>
              <w:instrText>XE "Power BI per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FED70E9" w14:textId="77777777" w:rsidR="00540C35" w:rsidRDefault="00540C35"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31184E4" w14:textId="77777777" w:rsidR="00540C35" w:rsidRDefault="00540C35" w:rsidP="000137E9">
            <w:pPr>
              <w:pStyle w:val="ProductList-OfferingBody"/>
              <w:ind w:left="-113"/>
              <w:jc w:val="center"/>
            </w:pPr>
          </w:p>
        </w:tc>
        <w:tc>
          <w:tcPr>
            <w:tcW w:w="739" w:type="dxa"/>
            <w:shd w:val="clear" w:color="auto" w:fill="70AD47" w:themeFill="accent6"/>
            <w:vAlign w:val="center"/>
          </w:tcPr>
          <w:p w14:paraId="62240E8B" w14:textId="2B66852F" w:rsidR="00540C35" w:rsidRDefault="00540C35" w:rsidP="000137E9">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c>
          <w:tcPr>
            <w:tcW w:w="739" w:type="dxa"/>
            <w:shd w:val="clear" w:color="auto" w:fill="BFBFBF" w:themeFill="background1" w:themeFillShade="BF"/>
            <w:vAlign w:val="center"/>
          </w:tcPr>
          <w:p w14:paraId="1C4EE408" w14:textId="77777777" w:rsidR="00540C35" w:rsidRDefault="00540C35" w:rsidP="000137E9">
            <w:pPr>
              <w:pStyle w:val="ProductList-OfferingBody"/>
              <w:ind w:left="-113"/>
              <w:jc w:val="center"/>
            </w:pPr>
          </w:p>
        </w:tc>
        <w:tc>
          <w:tcPr>
            <w:tcW w:w="739" w:type="dxa"/>
            <w:shd w:val="clear" w:color="auto" w:fill="70AD47" w:themeFill="accent6"/>
            <w:vAlign w:val="center"/>
          </w:tcPr>
          <w:p w14:paraId="198ED236" w14:textId="77777777" w:rsidR="00540C35" w:rsidRDefault="00540C35" w:rsidP="000137E9">
            <w:pPr>
              <w:pStyle w:val="ProductList-OfferingBody"/>
              <w:ind w:left="-113"/>
              <w:jc w:val="center"/>
            </w:pPr>
          </w:p>
        </w:tc>
        <w:tc>
          <w:tcPr>
            <w:tcW w:w="738" w:type="dxa"/>
            <w:shd w:val="clear" w:color="auto" w:fill="70AD47" w:themeFill="accent6"/>
            <w:vAlign w:val="center"/>
          </w:tcPr>
          <w:p w14:paraId="17232A27" w14:textId="77777777" w:rsidR="00540C35" w:rsidRDefault="00540C35" w:rsidP="000137E9">
            <w:pPr>
              <w:pStyle w:val="ProductList-OfferingBody"/>
              <w:ind w:left="-113"/>
              <w:jc w:val="center"/>
            </w:pPr>
          </w:p>
        </w:tc>
        <w:tc>
          <w:tcPr>
            <w:tcW w:w="739" w:type="dxa"/>
            <w:shd w:val="clear" w:color="auto" w:fill="70AD47" w:themeFill="accent6"/>
          </w:tcPr>
          <w:p w14:paraId="3B14C70D" w14:textId="0DB78DFB" w:rsidR="00540C35" w:rsidRPr="00540C35" w:rsidRDefault="00540C35" w:rsidP="000137E9">
            <w:pPr>
              <w:pStyle w:val="ProductList-OfferingBody"/>
              <w:ind w:left="-113"/>
              <w:jc w:val="center"/>
            </w:pPr>
            <w:r w:rsidRPr="00540C35">
              <w:fldChar w:fldCharType="begin"/>
            </w:r>
            <w:r w:rsidRPr="00540C35">
              <w:instrText xml:space="preserve"> AutoTextList  \s NoStyle \t “Open License e Open Value” </w:instrText>
            </w:r>
            <w:r w:rsidRPr="00540C35">
              <w:fldChar w:fldCharType="separate"/>
            </w:r>
            <w:r w:rsidRPr="00540C35">
              <w:t>OF</w:t>
            </w:r>
            <w:r w:rsidRPr="00540C35">
              <w:fldChar w:fldCharType="end"/>
            </w:r>
          </w:p>
        </w:tc>
        <w:tc>
          <w:tcPr>
            <w:tcW w:w="739" w:type="dxa"/>
            <w:shd w:val="clear" w:color="auto" w:fill="70AD47" w:themeFill="accent6"/>
            <w:vAlign w:val="center"/>
          </w:tcPr>
          <w:p w14:paraId="27250FFF" w14:textId="264D77C3" w:rsidR="00540C35" w:rsidRDefault="00540C35" w:rsidP="000137E9">
            <w:pPr>
              <w:pStyle w:val="ProductList-OfferingBody"/>
              <w:ind w:left="-113"/>
              <w:jc w:val="center"/>
            </w:pPr>
            <w:r w:rsidRPr="006E48F0">
              <w:fldChar w:fldCharType="begin"/>
            </w:r>
            <w:r w:rsidRPr="006E48F0">
              <w:instrText xml:space="preserve"> AutoTextList  \s NoStyle \t “Non per l’Intera Organizzazione in Open Value”</w:instrText>
            </w:r>
            <w:r w:rsidRPr="006E48F0">
              <w:fldChar w:fldCharType="separate"/>
            </w:r>
            <w:r w:rsidRPr="006E48F0">
              <w:t xml:space="preserve"> P </w:t>
            </w:r>
            <w:r w:rsidRPr="006E48F0">
              <w:fldChar w:fldCharType="end"/>
            </w:r>
          </w:p>
        </w:tc>
        <w:tc>
          <w:tcPr>
            <w:tcW w:w="739" w:type="dxa"/>
            <w:shd w:val="clear" w:color="auto" w:fill="BFBFBF" w:themeFill="background1" w:themeFillShade="BF"/>
            <w:vAlign w:val="center"/>
          </w:tcPr>
          <w:p w14:paraId="53E36E0C" w14:textId="77777777" w:rsidR="00540C35" w:rsidRDefault="00540C35" w:rsidP="000137E9">
            <w:pPr>
              <w:pStyle w:val="ProductList-OfferingBody"/>
              <w:ind w:left="-113"/>
              <w:jc w:val="center"/>
            </w:pPr>
          </w:p>
        </w:tc>
        <w:tc>
          <w:tcPr>
            <w:tcW w:w="739" w:type="dxa"/>
            <w:shd w:val="clear" w:color="auto" w:fill="70AD47" w:themeFill="accent6"/>
            <w:vAlign w:val="center"/>
          </w:tcPr>
          <w:p w14:paraId="570195FA" w14:textId="6C2C002C" w:rsidR="00540C35" w:rsidRDefault="00540C35" w:rsidP="000137E9">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r>
      <w:tr w:rsidR="00540C35" w14:paraId="47FFD820" w14:textId="77777777" w:rsidTr="00E45713">
        <w:trPr>
          <w:cantSplit/>
          <w:tblHeader/>
        </w:trPr>
        <w:tc>
          <w:tcPr>
            <w:tcW w:w="3367" w:type="dxa"/>
            <w:tcBorders>
              <w:top w:val="dashSmallGap" w:sz="4" w:space="0" w:color="BFBFBF" w:themeColor="background1" w:themeShade="BF"/>
              <w:left w:val="nil"/>
              <w:bottom w:val="nil"/>
              <w:right w:val="nil"/>
            </w:tcBorders>
          </w:tcPr>
          <w:p w14:paraId="1EA282FE" w14:textId="77777777" w:rsidR="00540C35" w:rsidRDefault="00540C35" w:rsidP="000137E9">
            <w:pPr>
              <w:pStyle w:val="ProductList-Offering2"/>
            </w:pPr>
            <w:bookmarkStart w:id="1465" w:name="_Toc405814772"/>
            <w:r>
              <w:t>Power BI per Office 365</w:t>
            </w:r>
            <w:r>
              <w:fldChar w:fldCharType="begin"/>
            </w:r>
            <w:r>
              <w:instrText>XE "Power BI per Office 365"</w:instrText>
            </w:r>
            <w:r>
              <w:fldChar w:fldCharType="end"/>
            </w:r>
            <w:r>
              <w:t xml:space="preserve"> A</w:t>
            </w:r>
            <w:bookmarkEnd w:id="1465"/>
            <w:r>
              <w:fldChar w:fldCharType="begin"/>
            </w:r>
            <w:r>
              <w:instrText>XE "Power BI per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B881FEA" w14:textId="77777777" w:rsidR="00540C35" w:rsidRDefault="00540C35"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03D4574" w14:textId="77777777" w:rsidR="00540C35" w:rsidRDefault="00540C35" w:rsidP="000137E9">
            <w:pPr>
              <w:pStyle w:val="ProductList-OfferingBody"/>
              <w:ind w:left="-113"/>
              <w:jc w:val="center"/>
            </w:pPr>
            <w:r>
              <w:t>1</w:t>
            </w:r>
          </w:p>
        </w:tc>
        <w:tc>
          <w:tcPr>
            <w:tcW w:w="739" w:type="dxa"/>
            <w:shd w:val="clear" w:color="auto" w:fill="70AD47" w:themeFill="accent6"/>
            <w:vAlign w:val="center"/>
          </w:tcPr>
          <w:p w14:paraId="199E26C5" w14:textId="77777777" w:rsidR="00540C35" w:rsidRDefault="00540C35" w:rsidP="000137E9">
            <w:pPr>
              <w:pStyle w:val="ProductList-OfferingBody"/>
              <w:ind w:left="-113"/>
              <w:jc w:val="center"/>
            </w:pPr>
          </w:p>
        </w:tc>
        <w:tc>
          <w:tcPr>
            <w:tcW w:w="739" w:type="dxa"/>
            <w:shd w:val="clear" w:color="auto" w:fill="70AD47" w:themeFill="accent6"/>
            <w:vAlign w:val="center"/>
          </w:tcPr>
          <w:p w14:paraId="63420CCF" w14:textId="71BE491A" w:rsidR="00540C35" w:rsidRDefault="00540C35" w:rsidP="000137E9">
            <w:pPr>
              <w:pStyle w:val="ProductList-OfferingBody"/>
              <w:ind w:left="-113"/>
              <w:jc w:val="center"/>
            </w:pPr>
            <w:r w:rsidRPr="00B24EAE">
              <w:fldChar w:fldCharType="begin"/>
            </w:r>
            <w:r w:rsidRPr="00B24EAE">
              <w:instrText xml:space="preserve"> AutoTextList  \s NoStyle \t “Prodotto Aggiuntivo Solo per OVS-ES” </w:instrText>
            </w:r>
            <w:r w:rsidRPr="00B24EAE">
              <w:fldChar w:fldCharType="separate"/>
            </w:r>
            <w:r w:rsidRPr="00B24EAE">
              <w:t>AV</w:t>
            </w:r>
            <w:r w:rsidRPr="00B24EAE">
              <w:fldChar w:fldCharType="end"/>
            </w:r>
            <w:r w:rsidRPr="00B24EAE">
              <w:t>,</w:t>
            </w:r>
            <w:r w:rsidRPr="00B24EAE">
              <w:fldChar w:fldCharType="begin"/>
            </w:r>
            <w:r w:rsidRPr="00B24EAE">
              <w:instrText xml:space="preserve"> AutoTextList  \s NoStyle \t “Offerta Studente Solo per EES” </w:instrText>
            </w:r>
            <w:r w:rsidRPr="00B24EAE">
              <w:fldChar w:fldCharType="separate"/>
            </w:r>
            <w:r w:rsidRPr="00B24EAE">
              <w:t>SE</w:t>
            </w:r>
            <w:r w:rsidRPr="00B24EAE">
              <w:fldChar w:fldCharType="end"/>
            </w:r>
          </w:p>
        </w:tc>
        <w:tc>
          <w:tcPr>
            <w:tcW w:w="739" w:type="dxa"/>
            <w:shd w:val="clear" w:color="auto" w:fill="BFBFBF" w:themeFill="background1" w:themeFillShade="BF"/>
            <w:vAlign w:val="center"/>
          </w:tcPr>
          <w:p w14:paraId="77F258B5" w14:textId="77777777" w:rsidR="00540C35" w:rsidRDefault="00540C35" w:rsidP="000137E9">
            <w:pPr>
              <w:pStyle w:val="ProductList-OfferingBody"/>
              <w:ind w:left="-113"/>
              <w:jc w:val="center"/>
            </w:pPr>
          </w:p>
        </w:tc>
        <w:tc>
          <w:tcPr>
            <w:tcW w:w="738" w:type="dxa"/>
            <w:shd w:val="clear" w:color="auto" w:fill="70AD47" w:themeFill="accent6"/>
            <w:vAlign w:val="center"/>
          </w:tcPr>
          <w:p w14:paraId="27420D18" w14:textId="77777777" w:rsidR="00540C35" w:rsidRDefault="00540C35" w:rsidP="000137E9">
            <w:pPr>
              <w:pStyle w:val="ProductList-OfferingBody"/>
              <w:ind w:left="-113"/>
              <w:jc w:val="center"/>
            </w:pPr>
          </w:p>
        </w:tc>
        <w:tc>
          <w:tcPr>
            <w:tcW w:w="739" w:type="dxa"/>
            <w:shd w:val="clear" w:color="auto" w:fill="70AD47" w:themeFill="accent6"/>
          </w:tcPr>
          <w:p w14:paraId="2BFD1694" w14:textId="275C9895" w:rsidR="00540C35" w:rsidRDefault="00540C35" w:rsidP="000137E9">
            <w:pPr>
              <w:pStyle w:val="ProductList-OfferingBody"/>
              <w:ind w:left="-113"/>
              <w:jc w:val="center"/>
            </w:pPr>
            <w:r w:rsidRPr="00540C35">
              <w:fldChar w:fldCharType="begin"/>
            </w:r>
            <w:r w:rsidRPr="00540C35">
              <w:instrText xml:space="preserve"> AutoTextList  \s NoStyle \t “Open License e Open Value” </w:instrText>
            </w:r>
            <w:r w:rsidRPr="00540C35">
              <w:fldChar w:fldCharType="separate"/>
            </w:r>
            <w:r w:rsidRPr="00540C35">
              <w:t>OF</w:t>
            </w:r>
            <w:r w:rsidRPr="00540C35">
              <w:fldChar w:fldCharType="end"/>
            </w:r>
          </w:p>
        </w:tc>
        <w:tc>
          <w:tcPr>
            <w:tcW w:w="739" w:type="dxa"/>
            <w:shd w:val="clear" w:color="auto" w:fill="70AD47" w:themeFill="accent6"/>
            <w:vAlign w:val="center"/>
          </w:tcPr>
          <w:p w14:paraId="275802D6" w14:textId="472A40BD" w:rsidR="00540C35" w:rsidRDefault="00540C35" w:rsidP="000137E9">
            <w:pPr>
              <w:pStyle w:val="ProductList-OfferingBody"/>
              <w:ind w:left="-113"/>
              <w:jc w:val="center"/>
            </w:pPr>
            <w:r w:rsidRPr="006E48F0">
              <w:fldChar w:fldCharType="begin"/>
            </w:r>
            <w:r w:rsidRPr="006E48F0">
              <w:instrText xml:space="preserve"> AutoTextList  \s NoStyle \t “Non per l’Intera Organizzazione in Open Value”</w:instrText>
            </w:r>
            <w:r w:rsidRPr="006E48F0">
              <w:fldChar w:fldCharType="separate"/>
            </w:r>
            <w:r w:rsidRPr="006E48F0">
              <w:t xml:space="preserve"> P </w:t>
            </w:r>
            <w:r w:rsidRPr="006E48F0">
              <w:fldChar w:fldCharType="end"/>
            </w:r>
          </w:p>
        </w:tc>
        <w:tc>
          <w:tcPr>
            <w:tcW w:w="739" w:type="dxa"/>
            <w:shd w:val="clear" w:color="auto" w:fill="BFBFBF" w:themeFill="background1" w:themeFillShade="BF"/>
            <w:vAlign w:val="center"/>
          </w:tcPr>
          <w:p w14:paraId="767181C3" w14:textId="77777777" w:rsidR="00540C35" w:rsidRDefault="00540C35" w:rsidP="000137E9">
            <w:pPr>
              <w:pStyle w:val="ProductList-OfferingBody"/>
              <w:ind w:left="-113"/>
              <w:jc w:val="center"/>
            </w:pPr>
          </w:p>
        </w:tc>
        <w:tc>
          <w:tcPr>
            <w:tcW w:w="739" w:type="dxa"/>
            <w:shd w:val="clear" w:color="auto" w:fill="70AD47" w:themeFill="accent6"/>
            <w:vAlign w:val="center"/>
          </w:tcPr>
          <w:p w14:paraId="7B8C149D" w14:textId="28F927D5" w:rsidR="00540C35" w:rsidRDefault="00540C35" w:rsidP="000137E9">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r>
    </w:tbl>
    <w:p w14:paraId="3D131EAA" w14:textId="77777777" w:rsidR="00C55E46" w:rsidRPr="00AA6DF2" w:rsidRDefault="00C55E46" w:rsidP="00C55E46">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9"/>
        <w:gridCol w:w="3384"/>
        <w:gridCol w:w="3559"/>
      </w:tblGrid>
      <w:tr w:rsidR="00C55E46" w14:paraId="35F7CEAD" w14:textId="77777777" w:rsidTr="00D451CA">
        <w:tc>
          <w:tcPr>
            <w:tcW w:w="3780" w:type="dxa"/>
          </w:tcPr>
          <w:p w14:paraId="218C2DD6" w14:textId="77777777" w:rsidR="00C55E46" w:rsidRPr="00AA6DF2" w:rsidRDefault="00C55E46" w:rsidP="000137E9">
            <w:pPr>
              <w:pStyle w:val="ProductList-Body"/>
              <w:spacing w:before="20" w:after="20"/>
            </w:pPr>
            <w:r>
              <w:t>Idoneità alla Riduzione:</w:t>
            </w:r>
            <w:r>
              <w:rPr>
                <w:b/>
              </w:rPr>
              <w:t xml:space="preserve"> Tutte</w:t>
            </w:r>
          </w:p>
          <w:p w14:paraId="19C72890" w14:textId="77777777" w:rsidR="00C55E46" w:rsidRDefault="00C55E46" w:rsidP="000137E9">
            <w:pPr>
              <w:pStyle w:val="ProductList-Body"/>
              <w:spacing w:before="20" w:after="20"/>
            </w:pPr>
            <w:r>
              <w:t xml:space="preserve">Idoneità alla Procedura di Ordine True-up: </w:t>
            </w:r>
            <w:r>
              <w:rPr>
                <w:b/>
              </w:rPr>
              <w:t>Tutti</w:t>
            </w:r>
          </w:p>
        </w:tc>
        <w:tc>
          <w:tcPr>
            <w:tcW w:w="3413" w:type="dxa"/>
          </w:tcPr>
          <w:p w14:paraId="086BCA2C" w14:textId="77777777" w:rsidR="00C55E46" w:rsidRPr="001C3EDC" w:rsidRDefault="00C55E46" w:rsidP="000137E9">
            <w:pPr>
              <w:pStyle w:val="ProductList-Body"/>
              <w:spacing w:before="20" w:after="20"/>
              <w:rPr>
                <w:b/>
              </w:rPr>
            </w:pPr>
            <w:r>
              <w:t xml:space="preserve">Pool di Prodotti: </w:t>
            </w:r>
            <w:r>
              <w:rPr>
                <w:b/>
              </w:rPr>
              <w:t>Server</w:t>
            </w:r>
          </w:p>
        </w:tc>
        <w:tc>
          <w:tcPr>
            <w:tcW w:w="3597" w:type="dxa"/>
          </w:tcPr>
          <w:p w14:paraId="2A37B3C1" w14:textId="77777777" w:rsidR="00C55E46" w:rsidRPr="001C3EDC" w:rsidRDefault="00C55E46" w:rsidP="000137E9">
            <w:pPr>
              <w:pStyle w:val="ProductList-Body"/>
              <w:spacing w:before="20" w:after="20"/>
              <w:rPr>
                <w:b/>
              </w:rPr>
            </w:pPr>
          </w:p>
        </w:tc>
      </w:tr>
    </w:tbl>
    <w:p w14:paraId="7EC09B56" w14:textId="5B612EDC" w:rsidR="00C55E46" w:rsidRPr="00AA6DF2" w:rsidRDefault="004005A5" w:rsidP="00C55E46">
      <w:pPr>
        <w:pStyle w:val="ProductList-Body"/>
        <w:shd w:val="clear" w:color="auto" w:fill="A6A6A6" w:themeFill="background1" w:themeFillShade="A6"/>
        <w:spacing w:before="120" w:after="240"/>
        <w:jc w:val="right"/>
      </w:pPr>
      <w:hyperlink w:anchor="ToC" w:history="1">
        <w:r w:rsidR="00603746">
          <w:rPr>
            <w:rStyle w:val="Hyperlink"/>
            <w:sz w:val="16"/>
            <w:szCs w:val="16"/>
          </w:rPr>
          <w:t>Sommario</w:t>
        </w:r>
      </w:hyperlink>
      <w:r w:rsidR="00603746">
        <w:rPr>
          <w:sz w:val="16"/>
          <w:szCs w:val="16"/>
        </w:rPr>
        <w:t xml:space="preserve"> / </w:t>
      </w:r>
      <w:hyperlink w:anchor="ChartKey" w:history="1">
        <w:r w:rsidR="00603746">
          <w:rPr>
            <w:rStyle w:val="Hyperlink"/>
            <w:sz w:val="16"/>
            <w:szCs w:val="16"/>
          </w:rPr>
          <w:t>Codici Tabella</w:t>
        </w:r>
      </w:hyperlink>
      <w:r w:rsidR="00603746">
        <w:rPr>
          <w:sz w:val="16"/>
          <w:szCs w:val="16"/>
        </w:rPr>
        <w:t xml:space="preserve"> / </w:t>
      </w:r>
      <w:hyperlink w:anchor="Index" w:history="1">
        <w:r w:rsidR="00603746">
          <w:rPr>
            <w:rStyle w:val="Hyperlink"/>
            <w:sz w:val="16"/>
            <w:szCs w:val="16"/>
          </w:rPr>
          <w:t>Indice</w:t>
        </w:r>
      </w:hyperlink>
    </w:p>
    <w:p w14:paraId="4FDCC3A2" w14:textId="1DB0A1C4" w:rsidR="00FA00BF" w:rsidRPr="00AA6DF2" w:rsidRDefault="005442A2" w:rsidP="00930D5E">
      <w:pPr>
        <w:pStyle w:val="ProductList-Offering2Heading"/>
        <w:outlineLvl w:val="2"/>
      </w:pPr>
      <w:bookmarkStart w:id="1466" w:name="_Toc378147677"/>
      <w:bookmarkStart w:id="1467" w:name="_Toc378151574"/>
      <w:bookmarkStart w:id="1468" w:name="_Toc379797428"/>
      <w:bookmarkStart w:id="1469" w:name="_Toc380513462"/>
      <w:bookmarkStart w:id="1470" w:name="_Toc380655512"/>
      <w:r>
        <w:tab/>
      </w:r>
      <w:bookmarkStart w:id="1471" w:name="_Toc405814773"/>
      <w:r>
        <w:t>System Center Endpoint Protection</w:t>
      </w:r>
      <w:bookmarkEnd w:id="1466"/>
      <w:bookmarkEnd w:id="1467"/>
      <w:bookmarkEnd w:id="1468"/>
      <w:bookmarkEnd w:id="1469"/>
      <w:bookmarkEnd w:id="1470"/>
      <w:bookmarkEnd w:id="1471"/>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40C35" w14:paraId="4FDCC3AE" w14:textId="77777777" w:rsidTr="00E45713">
        <w:trPr>
          <w:cantSplit/>
          <w:tblHeader/>
        </w:trPr>
        <w:tc>
          <w:tcPr>
            <w:tcW w:w="3367" w:type="dxa"/>
            <w:tcBorders>
              <w:bottom w:val="nil"/>
            </w:tcBorders>
            <w:shd w:val="clear" w:color="auto" w:fill="00188F"/>
          </w:tcPr>
          <w:p w14:paraId="4FDCC3A3" w14:textId="77777777" w:rsidR="00540C35" w:rsidRPr="00EE0836" w:rsidRDefault="00540C35"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FDCC3A4" w14:textId="101C8BAD" w:rsidR="00540C35" w:rsidRPr="00EE0836" w:rsidRDefault="00540C35"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A5" w14:textId="2F609118" w:rsidR="00540C35" w:rsidRPr="00EE0836" w:rsidRDefault="00540C35"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“Contratto Campus e School” </w:instrText>
            </w:r>
            <w:r w:rsidRPr="006E48F0">
              <w:rPr>
                <w:color w:val="FFFFFF" w:themeColor="background1"/>
              </w:rPr>
              <w:fldChar w:fldCharType="separate"/>
            </w:r>
            <w:r w:rsidRPr="006E48F0">
              <w:rPr>
                <w:color w:val="FFFFFF" w:themeColor="background1"/>
              </w:rPr>
              <w:t>CA/SA</w:t>
            </w:r>
            <w:r w:rsidRPr="006E48F0">
              <w:rPr>
                <w:color w:val="FFFFFF" w:themeColor="background1"/>
              </w:rPr>
              <w:fldChar w:fldCharType="end"/>
            </w:r>
          </w:p>
        </w:tc>
        <w:tc>
          <w:tcPr>
            <w:tcW w:w="739" w:type="dxa"/>
            <w:shd w:val="clear" w:color="auto" w:fill="00188F"/>
            <w:vAlign w:val="center"/>
          </w:tcPr>
          <w:p w14:paraId="4FDCC3A6" w14:textId="0E14808E" w:rsidR="00540C35" w:rsidRPr="00EE0836" w:rsidRDefault="00540C35"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“Contratto Enterprise e Contratto Enterprise Subscription” </w:instrText>
            </w:r>
            <w:r w:rsidRPr="006E48F0">
              <w:rPr>
                <w:color w:val="FFFFFF" w:themeColor="background1"/>
              </w:rPr>
              <w:fldChar w:fldCharType="separate"/>
            </w:r>
            <w:r w:rsidRPr="006E48F0">
              <w:rPr>
                <w:color w:val="FFFFFF" w:themeColor="background1"/>
              </w:rPr>
              <w:t>EA/EAS</w:t>
            </w:r>
            <w:r w:rsidRPr="006E48F0">
              <w:rPr>
                <w:color w:val="FFFFFF" w:themeColor="background1"/>
              </w:rPr>
              <w:fldChar w:fldCharType="end"/>
            </w:r>
          </w:p>
        </w:tc>
        <w:tc>
          <w:tcPr>
            <w:tcW w:w="739" w:type="dxa"/>
            <w:shd w:val="clear" w:color="auto" w:fill="00188F"/>
            <w:vAlign w:val="center"/>
          </w:tcPr>
          <w:p w14:paraId="4FDCC3A7" w14:textId="33CE94A3" w:rsidR="00540C35" w:rsidRPr="00EE0836" w:rsidRDefault="00540C35"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“Enrollment for Education Solutions” </w:instrText>
            </w:r>
            <w:r w:rsidRPr="006E48F0">
              <w:rPr>
                <w:color w:val="FFFFFF" w:themeColor="background1"/>
              </w:rPr>
              <w:fldChar w:fldCharType="separate"/>
            </w:r>
            <w:r w:rsidRPr="006E48F0">
              <w:rPr>
                <w:color w:val="FFFFFF" w:themeColor="background1"/>
              </w:rPr>
              <w:t>EES</w:t>
            </w:r>
            <w:r w:rsidRPr="006E48F0">
              <w:rPr>
                <w:color w:val="FFFFFF" w:themeColor="background1"/>
              </w:rPr>
              <w:fldChar w:fldCharType="end"/>
            </w:r>
          </w:p>
        </w:tc>
        <w:tc>
          <w:tcPr>
            <w:tcW w:w="739" w:type="dxa"/>
            <w:shd w:val="clear" w:color="auto" w:fill="00188F"/>
            <w:vAlign w:val="center"/>
          </w:tcPr>
          <w:p w14:paraId="4FDCC3A8" w14:textId="1D8B5EE6" w:rsidR="00540C35" w:rsidRPr="00EE0836" w:rsidRDefault="00540C35"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“Contratto per i Prodotti e i Servizi Microsoft” </w:instrText>
            </w:r>
            <w:r w:rsidRPr="006E48F0">
              <w:rPr>
                <w:color w:val="FFFFFF" w:themeColor="background1"/>
              </w:rPr>
              <w:fldChar w:fldCharType="separate"/>
            </w:r>
            <w:r w:rsidRPr="006E48F0">
              <w:rPr>
                <w:color w:val="FFFFFF" w:themeColor="background1"/>
              </w:rPr>
              <w:t>MPSA</w:t>
            </w:r>
            <w:r w:rsidRPr="006E48F0">
              <w:rPr>
                <w:color w:val="FFFFFF" w:themeColor="background1"/>
              </w:rPr>
              <w:fldChar w:fldCharType="end"/>
            </w:r>
          </w:p>
        </w:tc>
        <w:tc>
          <w:tcPr>
            <w:tcW w:w="738" w:type="dxa"/>
            <w:shd w:val="clear" w:color="auto" w:fill="00188F"/>
            <w:vAlign w:val="center"/>
          </w:tcPr>
          <w:p w14:paraId="4FDCC3A9" w14:textId="3431B3E8" w:rsidR="00540C35" w:rsidRPr="00EE0836" w:rsidRDefault="00540C35"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“Open License” </w:instrText>
            </w:r>
            <w:r w:rsidRPr="006E48F0">
              <w:rPr>
                <w:color w:val="FFFFFF" w:themeColor="background1"/>
              </w:rPr>
              <w:fldChar w:fldCharType="separate"/>
            </w:r>
            <w:r w:rsidRPr="006E48F0">
              <w:rPr>
                <w:color w:val="FFFFFF" w:themeColor="background1"/>
              </w:rPr>
              <w:t>OL</w:t>
            </w:r>
            <w:r w:rsidRPr="006E48F0">
              <w:rPr>
                <w:color w:val="FFFFFF" w:themeColor="background1"/>
              </w:rPr>
              <w:fldChar w:fldCharType="end"/>
            </w:r>
          </w:p>
        </w:tc>
        <w:tc>
          <w:tcPr>
            <w:tcW w:w="739" w:type="dxa"/>
            <w:shd w:val="clear" w:color="auto" w:fill="00188F"/>
            <w:vAlign w:val="center"/>
          </w:tcPr>
          <w:p w14:paraId="4FDCC3AA" w14:textId="458B6D1B" w:rsidR="00540C35" w:rsidRPr="00EE0836" w:rsidRDefault="00540C35"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“Requisito minimo per i Programmi Open” </w:instrText>
            </w:r>
            <w:r w:rsidRPr="006E48F0">
              <w:rPr>
                <w:color w:val="FFFFFF" w:themeColor="background1"/>
              </w:rPr>
              <w:fldChar w:fldCharType="separate"/>
            </w:r>
            <w:r w:rsidRPr="006E48F0">
              <w:rPr>
                <w:color w:val="FFFFFF" w:themeColor="background1"/>
              </w:rPr>
              <w:t>OM</w:t>
            </w:r>
            <w:r w:rsidRPr="006E48F0">
              <w:rPr>
                <w:color w:val="FFFFFF" w:themeColor="background1"/>
              </w:rPr>
              <w:fldChar w:fldCharType="end"/>
            </w:r>
          </w:p>
        </w:tc>
        <w:tc>
          <w:tcPr>
            <w:tcW w:w="739" w:type="dxa"/>
            <w:shd w:val="clear" w:color="auto" w:fill="00188F"/>
            <w:vAlign w:val="center"/>
          </w:tcPr>
          <w:p w14:paraId="4FDCC3AB" w14:textId="50DC2518" w:rsidR="00540C35" w:rsidRPr="00EE0836" w:rsidRDefault="00540C35"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“Open Value e Open Value Subscription” </w:instrText>
            </w:r>
            <w:r w:rsidRPr="006E48F0">
              <w:rPr>
                <w:color w:val="FFFFFF" w:themeColor="background1"/>
              </w:rPr>
              <w:fldChar w:fldCharType="separate"/>
            </w:r>
            <w:r w:rsidRPr="006E48F0">
              <w:rPr>
                <w:color w:val="FFFFFF" w:themeColor="background1"/>
              </w:rPr>
              <w:t>OV/OVS</w:t>
            </w:r>
            <w:r w:rsidRPr="006E48F0">
              <w:rPr>
                <w:color w:val="FFFFFF" w:themeColor="background1"/>
              </w:rPr>
              <w:fldChar w:fldCharType="end"/>
            </w:r>
          </w:p>
        </w:tc>
        <w:tc>
          <w:tcPr>
            <w:tcW w:w="739" w:type="dxa"/>
            <w:shd w:val="clear" w:color="auto" w:fill="00188F"/>
            <w:vAlign w:val="center"/>
          </w:tcPr>
          <w:p w14:paraId="4FDCC3AC" w14:textId="01F22273" w:rsidR="00540C35" w:rsidRPr="00EE0836" w:rsidRDefault="00540C35"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“Select e Select Plus” </w:instrText>
            </w:r>
            <w:r w:rsidRPr="006E48F0">
              <w:rPr>
                <w:color w:val="FFFFFF" w:themeColor="background1"/>
              </w:rPr>
              <w:fldChar w:fldCharType="separate"/>
            </w:r>
            <w:r w:rsidRPr="006E48F0">
              <w:rPr>
                <w:color w:val="FFFFFF" w:themeColor="background1"/>
              </w:rPr>
              <w:t>S/S+</w:t>
            </w:r>
            <w:r w:rsidRPr="006E48F0">
              <w:rPr>
                <w:color w:val="FFFFFF" w:themeColor="background1"/>
              </w:rPr>
              <w:fldChar w:fldCharType="end"/>
            </w:r>
          </w:p>
        </w:tc>
        <w:tc>
          <w:tcPr>
            <w:tcW w:w="739" w:type="dxa"/>
            <w:shd w:val="clear" w:color="auto" w:fill="00188F"/>
            <w:vAlign w:val="center"/>
          </w:tcPr>
          <w:p w14:paraId="4FDCC3AD" w14:textId="0FFA4508" w:rsidR="00540C35" w:rsidRPr="00EE0836" w:rsidRDefault="00540C35"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“Iscrizione Server and Cloud” </w:instrText>
            </w:r>
            <w:r w:rsidRPr="006E48F0">
              <w:rPr>
                <w:color w:val="FFFFFF" w:themeColor="background1"/>
              </w:rPr>
              <w:fldChar w:fldCharType="separate"/>
            </w:r>
            <w:r w:rsidRPr="006E48F0">
              <w:rPr>
                <w:color w:val="FFFFFF" w:themeColor="background1"/>
              </w:rPr>
              <w:t>SCE</w:t>
            </w:r>
            <w:r w:rsidRPr="006E48F0">
              <w:rPr>
                <w:color w:val="FFFFFF" w:themeColor="background1"/>
              </w:rPr>
              <w:fldChar w:fldCharType="end"/>
            </w:r>
          </w:p>
        </w:tc>
      </w:tr>
      <w:tr w:rsidR="00E75532" w14:paraId="4FDCC3BA" w14:textId="77777777" w:rsidTr="00E45713">
        <w:trPr>
          <w:cantSplit/>
          <w:tblHeader/>
        </w:trPr>
        <w:tc>
          <w:tcPr>
            <w:tcW w:w="3367" w:type="dxa"/>
            <w:tcBorders>
              <w:top w:val="nil"/>
              <w:left w:val="nil"/>
              <w:bottom w:val="nil"/>
              <w:right w:val="nil"/>
            </w:tcBorders>
          </w:tcPr>
          <w:p w14:paraId="4FDCC3AF" w14:textId="5A182010" w:rsidR="00E75532" w:rsidRDefault="00434703" w:rsidP="00C2472D">
            <w:pPr>
              <w:pStyle w:val="ProductList-Offering2"/>
            </w:pPr>
            <w:bookmarkStart w:id="1472" w:name="_Toc379797429"/>
            <w:bookmarkStart w:id="1473" w:name="_Toc380513463"/>
            <w:bookmarkStart w:id="1474" w:name="_Toc380655513"/>
            <w:bookmarkStart w:id="1475" w:name="_Toc405814774"/>
            <w:r>
              <w:t>System Center 2012 R2 Endpoint Protection</w:t>
            </w:r>
            <w:r>
              <w:fldChar w:fldCharType="begin"/>
            </w:r>
            <w:r>
              <w:instrText>XE "System Center 2012 R2 Endpoint Protection"</w:instrText>
            </w:r>
            <w:r>
              <w:fldChar w:fldCharType="end"/>
            </w:r>
            <w:r>
              <w:t xml:space="preserve"> </w:t>
            </w:r>
            <w:r w:rsidR="00D451CA">
              <w:br/>
            </w:r>
            <w:r>
              <w:t>(SL per Dispositivo o Utente)</w:t>
            </w:r>
            <w:bookmarkEnd w:id="1472"/>
            <w:bookmarkEnd w:id="1473"/>
            <w:bookmarkEnd w:id="1474"/>
            <w:bookmarkEnd w:id="1475"/>
          </w:p>
        </w:tc>
        <w:tc>
          <w:tcPr>
            <w:tcW w:w="738" w:type="dxa"/>
            <w:tcBorders>
              <w:top w:val="nil"/>
              <w:left w:val="nil"/>
              <w:bottom w:val="nil"/>
              <w:right w:val="nil"/>
            </w:tcBorders>
            <w:vAlign w:val="center"/>
          </w:tcPr>
          <w:p w14:paraId="4FDCC3B0" w14:textId="77777777" w:rsidR="00E75532" w:rsidRDefault="00434703"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3B1" w14:textId="77777777" w:rsidR="00E75532" w:rsidRDefault="00434703" w:rsidP="00C4636F">
            <w:pPr>
              <w:pStyle w:val="ProductList-OfferingBody"/>
              <w:ind w:left="-113"/>
              <w:jc w:val="center"/>
            </w:pPr>
            <w:r>
              <w:t>1</w:t>
            </w:r>
          </w:p>
        </w:tc>
        <w:tc>
          <w:tcPr>
            <w:tcW w:w="739" w:type="dxa"/>
            <w:shd w:val="clear" w:color="auto" w:fill="70AD47" w:themeFill="accent6"/>
            <w:vAlign w:val="center"/>
          </w:tcPr>
          <w:p w14:paraId="4FDCC3B2" w14:textId="2B072DEF" w:rsidR="00E75532" w:rsidRPr="00540C35" w:rsidRDefault="00540C35" w:rsidP="00C4636F">
            <w:pPr>
              <w:pStyle w:val="ProductList-OfferingBody"/>
              <w:ind w:left="-113"/>
              <w:jc w:val="center"/>
            </w:pPr>
            <w:r w:rsidRPr="00540C35">
              <w:fldChar w:fldCharType="begin"/>
            </w:r>
            <w:r w:rsidRPr="00540C35">
              <w:instrText xml:space="preserve"> AutoTextList  \s NoStyle \t “Prodotto Aggiuntivo per l’Intera Organizzazione” </w:instrText>
            </w:r>
            <w:r w:rsidRPr="00540C35">
              <w:fldChar w:fldCharType="separate"/>
            </w:r>
            <w:r w:rsidRPr="00540C35">
              <w:t>AO</w:t>
            </w:r>
            <w:r w:rsidRPr="00540C35">
              <w:fldChar w:fldCharType="end"/>
            </w:r>
            <w:r w:rsidRPr="00540C35">
              <w:t>,</w:t>
            </w:r>
            <w:r w:rsidRPr="00540C35">
              <w:fldChar w:fldCharType="begin"/>
            </w:r>
            <w:r w:rsidRPr="00540C35">
              <w:instrText xml:space="preserve"> AutoTextList  \s NoStyle \t “Offerta Studente” </w:instrText>
            </w:r>
            <w:r w:rsidRPr="00540C35">
              <w:fldChar w:fldCharType="separate"/>
            </w:r>
            <w:r w:rsidRPr="00540C35">
              <w:t>ST</w:t>
            </w:r>
            <w:r w:rsidRPr="00540C35">
              <w:fldChar w:fldCharType="end"/>
            </w:r>
          </w:p>
        </w:tc>
        <w:tc>
          <w:tcPr>
            <w:tcW w:w="739" w:type="dxa"/>
            <w:shd w:val="clear" w:color="auto" w:fill="BFBFBF" w:themeFill="background1" w:themeFillShade="BF"/>
            <w:vAlign w:val="center"/>
          </w:tcPr>
          <w:p w14:paraId="4FDCC3B3"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B4" w14:textId="77777777" w:rsidR="00E75532" w:rsidRDefault="00E75532" w:rsidP="00C4636F">
            <w:pPr>
              <w:pStyle w:val="ProductList-OfferingBody"/>
              <w:ind w:left="-113"/>
              <w:jc w:val="center"/>
            </w:pPr>
          </w:p>
        </w:tc>
        <w:tc>
          <w:tcPr>
            <w:tcW w:w="738" w:type="dxa"/>
            <w:shd w:val="clear" w:color="auto" w:fill="BFBFBF" w:themeFill="background1" w:themeFillShade="BF"/>
            <w:vAlign w:val="center"/>
          </w:tcPr>
          <w:p w14:paraId="4FDCC3B5"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B6"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B7" w14:textId="77777777" w:rsidR="00E75532" w:rsidRDefault="00434703" w:rsidP="00C4636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3B8"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B9" w14:textId="77777777" w:rsidR="00E75532" w:rsidRDefault="00E75532" w:rsidP="00C4636F">
            <w:pPr>
              <w:pStyle w:val="ProductList-OfferingBody"/>
              <w:ind w:left="-113"/>
              <w:jc w:val="center"/>
            </w:pPr>
          </w:p>
        </w:tc>
      </w:tr>
    </w:tbl>
    <w:p w14:paraId="4FDCC3BB" w14:textId="77777777" w:rsidR="00FA00BF" w:rsidRPr="00AA6DF2"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3BF" w14:textId="77777777" w:rsidTr="00E45713">
        <w:tc>
          <w:tcPr>
            <w:tcW w:w="3596" w:type="dxa"/>
          </w:tcPr>
          <w:p w14:paraId="4FDCC3BC" w14:textId="77777777" w:rsidR="00782C7B" w:rsidRDefault="00782C7B" w:rsidP="00434703">
            <w:pPr>
              <w:pStyle w:val="ProductList-Body"/>
              <w:spacing w:before="20" w:after="20"/>
            </w:pPr>
          </w:p>
        </w:tc>
        <w:tc>
          <w:tcPr>
            <w:tcW w:w="3597" w:type="dxa"/>
          </w:tcPr>
          <w:p w14:paraId="4FDCC3BD" w14:textId="77777777" w:rsidR="00782C7B" w:rsidRDefault="00434703" w:rsidP="00434703">
            <w:pPr>
              <w:pStyle w:val="ProductList-Body"/>
              <w:spacing w:before="20" w:after="20"/>
            </w:pPr>
            <w:r>
              <w:t xml:space="preserve">Pool di Prodotti: </w:t>
            </w:r>
            <w:r>
              <w:rPr>
                <w:b/>
              </w:rPr>
              <w:t>Server</w:t>
            </w:r>
          </w:p>
        </w:tc>
        <w:tc>
          <w:tcPr>
            <w:tcW w:w="3597" w:type="dxa"/>
          </w:tcPr>
          <w:p w14:paraId="4FDCC3BE" w14:textId="77777777" w:rsidR="00782C7B" w:rsidRDefault="00782C7B" w:rsidP="00434703">
            <w:pPr>
              <w:pStyle w:val="ProductList-Body"/>
              <w:spacing w:before="20" w:after="20"/>
            </w:pPr>
          </w:p>
        </w:tc>
      </w:tr>
    </w:tbl>
    <w:p w14:paraId="4FDCC3C0" w14:textId="77777777" w:rsidR="00782C7B" w:rsidRPr="00AA6DF2" w:rsidRDefault="00782C7B" w:rsidP="00782C7B">
      <w:pPr>
        <w:pStyle w:val="ProductList-Body"/>
        <w:shd w:val="clear" w:color="auto" w:fill="D9D9D9" w:themeFill="background1" w:themeFillShade="D9"/>
        <w:spacing w:before="120" w:after="120"/>
      </w:pPr>
      <w:r>
        <w:rPr>
          <w:b/>
        </w:rPr>
        <w:t>Informazioni Aggiuntive</w:t>
      </w:r>
    </w:p>
    <w:p w14:paraId="4FDCC3C1" w14:textId="77777777" w:rsidR="00434703" w:rsidRPr="00AA6DF2" w:rsidRDefault="00434703" w:rsidP="00434703">
      <w:pPr>
        <w:pStyle w:val="ProductList-Body"/>
      </w:pPr>
      <w:r>
        <w:rPr>
          <w:b/>
          <w:color w:val="00188F"/>
        </w:rPr>
        <w:t>Aggiornamenti/Downgrade</w:t>
      </w:r>
    </w:p>
    <w:p w14:paraId="4FDCC3C2" w14:textId="2BFDD709" w:rsidR="00434703" w:rsidRPr="00AA6DF2" w:rsidRDefault="00434703" w:rsidP="00434703">
      <w:pPr>
        <w:pStyle w:val="ProductList-Body"/>
      </w:pPr>
      <w:r>
        <w:t>A decorrere dal 1° aprile 2012 Forefront Endpoint Protection è diventato System Center 2012 Endpoint Protection</w:t>
      </w:r>
      <w:r>
        <w:fldChar w:fldCharType="begin"/>
      </w:r>
      <w:r>
        <w:instrText>XE "System Center 2012 Endpoint Protection"</w:instrText>
      </w:r>
      <w:r>
        <w:fldChar w:fldCharType="end"/>
      </w:r>
      <w:r>
        <w:t>. System Center 2012 R2 Endpoint Protection</w:t>
      </w:r>
      <w:r>
        <w:fldChar w:fldCharType="begin"/>
      </w:r>
      <w:r>
        <w:instrText>XE "System Center 2012 R2 Endpoint Protection"</w:instrText>
      </w:r>
      <w:r>
        <w:fldChar w:fldCharType="end"/>
      </w:r>
      <w:r>
        <w:t>, trattandosi di un’offerta standalone, conferisce diritti sull’utilizzo solo per proteggere i dispositivi client. I diritti sull’utilizzo per la protezione dei dispositivi server possono essere acquistati solo tramite l’acquisto di licenze di gestione server per System Center 2012 R2 Standard o Datacenter.</w:t>
      </w:r>
    </w:p>
    <w:p w14:paraId="4FDCC3C3" w14:textId="77777777" w:rsidR="00434703" w:rsidRPr="00AA6DF2" w:rsidRDefault="00434703" w:rsidP="00434703">
      <w:pPr>
        <w:pStyle w:val="ProductList-Body"/>
      </w:pPr>
    </w:p>
    <w:p w14:paraId="4FDCC3C4" w14:textId="7A76EA1D" w:rsidR="00434703" w:rsidRPr="00AA6DF2" w:rsidRDefault="00434703" w:rsidP="00434703">
      <w:pPr>
        <w:pStyle w:val="ProductList-Body"/>
      </w:pPr>
      <w:r>
        <w:t>Gli utenti con sottoscrizioni di Forefront Endpoint Protection attive che si servono del servizio per proteggere i dispositivi client possono effettuare l’aggiornamento a System Center 2012 Endpoint Protection</w:t>
      </w:r>
      <w:r>
        <w:fldChar w:fldCharType="begin"/>
      </w:r>
      <w:r>
        <w:instrText>XE "System Center 2012 Endpoint Protection"</w:instrText>
      </w:r>
      <w:r>
        <w:fldChar w:fldCharType="end"/>
      </w:r>
      <w:r>
        <w:t>, nonché utilizzarlo per lo stesso scopo. Le società in possesso di sottoscrizioni di System Center 2012 Endpoint Protection potranno anche effettuare il downgrade a Forefront Endpoint Protection.</w:t>
      </w:r>
    </w:p>
    <w:p w14:paraId="4FDCC3C5" w14:textId="77777777" w:rsidR="00434703" w:rsidRDefault="00434703" w:rsidP="00434703">
      <w:pPr>
        <w:pStyle w:val="ProductList-Body"/>
      </w:pPr>
    </w:p>
    <w:p w14:paraId="67427027" w14:textId="77777777" w:rsidR="008F537E" w:rsidRPr="00AA6DF2" w:rsidRDefault="008F537E" w:rsidP="00434703">
      <w:pPr>
        <w:pStyle w:val="ProductList-Body"/>
      </w:pPr>
    </w:p>
    <w:p w14:paraId="4FDCC3C6" w14:textId="7A255517" w:rsidR="00434703" w:rsidRPr="00AA6DF2" w:rsidRDefault="00434703" w:rsidP="00434703">
      <w:pPr>
        <w:pStyle w:val="ProductList-Body"/>
      </w:pPr>
      <w:r>
        <w:t>System Center 2012 R2 Configuration Manager è la console di gestione di System Center 2012 Endpoint Protection</w:t>
      </w:r>
      <w:r>
        <w:fldChar w:fldCharType="begin"/>
      </w:r>
      <w:r>
        <w:instrText>XE "System Center 2012 Endpoint Protection"</w:instrText>
      </w:r>
      <w:r>
        <w:fldChar w:fldCharType="end"/>
      </w:r>
      <w:r>
        <w:t>.</w:t>
      </w:r>
      <w:r w:rsidR="00EA0320">
        <w:t xml:space="preserve"> </w:t>
      </w:r>
      <w:r>
        <w:t>Le società dovranno avere la licenza per System Center 2012 R2 Configuration Manager per fornire funzionalità di gestione a System Center 2012 R2 Endpoint Protection</w:t>
      </w:r>
      <w:r>
        <w:fldChar w:fldCharType="begin"/>
      </w:r>
      <w:r>
        <w:instrText>XE "System Center 2012 R2 Endpoint Protection"</w:instrText>
      </w:r>
      <w:r>
        <w:fldChar w:fldCharType="end"/>
      </w:r>
      <w:r>
        <w:t>.</w:t>
      </w:r>
      <w:r w:rsidR="00EA0320">
        <w:t xml:space="preserve"> </w:t>
      </w:r>
      <w:r>
        <w:t>In alternativa, System Center 2012 R2 Endpoint Protection può essere utilizzato senza funzionalità di gestione e senza dovere acquistare la licenza per System Center 2012 R2 Configuration Manager.</w:t>
      </w:r>
      <w:r w:rsidR="00EA0320">
        <w:t xml:space="preserve"> </w:t>
      </w:r>
    </w:p>
    <w:p w14:paraId="4FDCC3CB" w14:textId="19BEA281" w:rsidR="00585A48" w:rsidRPr="00AA6DF2" w:rsidRDefault="004005A5" w:rsidP="00585A48">
      <w:pPr>
        <w:pStyle w:val="ProductList-Body"/>
        <w:shd w:val="clear" w:color="auto" w:fill="A6A6A6" w:themeFill="background1" w:themeFillShade="A6"/>
        <w:spacing w:before="120" w:after="240"/>
        <w:jc w:val="right"/>
      </w:pPr>
      <w:hyperlink w:anchor="ToC" w:history="1">
        <w:r w:rsidR="00603746">
          <w:rPr>
            <w:rStyle w:val="Hyperlink"/>
            <w:sz w:val="16"/>
            <w:szCs w:val="16"/>
          </w:rPr>
          <w:t>Sommario</w:t>
        </w:r>
      </w:hyperlink>
      <w:r w:rsidR="00603746">
        <w:rPr>
          <w:sz w:val="16"/>
          <w:szCs w:val="16"/>
        </w:rPr>
        <w:t xml:space="preserve"> / </w:t>
      </w:r>
      <w:hyperlink w:anchor="ChartKey" w:history="1">
        <w:r w:rsidR="00603746">
          <w:rPr>
            <w:rStyle w:val="Hyperlink"/>
            <w:sz w:val="16"/>
            <w:szCs w:val="16"/>
          </w:rPr>
          <w:t>Codici Tabella</w:t>
        </w:r>
      </w:hyperlink>
      <w:r w:rsidR="00603746">
        <w:rPr>
          <w:sz w:val="16"/>
          <w:szCs w:val="16"/>
        </w:rPr>
        <w:t xml:space="preserve"> / </w:t>
      </w:r>
      <w:hyperlink w:anchor="Index" w:history="1">
        <w:r w:rsidR="00603746">
          <w:rPr>
            <w:rStyle w:val="Hyperlink"/>
            <w:sz w:val="16"/>
            <w:szCs w:val="16"/>
          </w:rPr>
          <w:t>Indice</w:t>
        </w:r>
      </w:hyperlink>
    </w:p>
    <w:p w14:paraId="4FDCC3CC" w14:textId="396B2945" w:rsidR="009A0C93" w:rsidRPr="00AA6DF2" w:rsidRDefault="0014192B" w:rsidP="0014192B">
      <w:pPr>
        <w:pStyle w:val="ProductList-Offering2Heading"/>
        <w:outlineLvl w:val="2"/>
      </w:pPr>
      <w:bookmarkStart w:id="1476" w:name="_Toc378147678"/>
      <w:bookmarkStart w:id="1477" w:name="_Toc378151575"/>
      <w:bookmarkStart w:id="1478" w:name="_Toc379797430"/>
      <w:r>
        <w:tab/>
      </w:r>
      <w:bookmarkStart w:id="1479" w:name="_Toc380513466"/>
      <w:bookmarkStart w:id="1480" w:name="_Toc380655516"/>
      <w:bookmarkStart w:id="1481" w:name="Yammer"/>
      <w:bookmarkStart w:id="1482" w:name="_Toc405814775"/>
      <w:r>
        <w:t>Yammer</w:t>
      </w:r>
      <w:bookmarkEnd w:id="1476"/>
      <w:bookmarkEnd w:id="1477"/>
      <w:bookmarkEnd w:id="1478"/>
      <w:r>
        <w:t xml:space="preserve"> Enterprise</w:t>
      </w:r>
      <w:bookmarkEnd w:id="1479"/>
      <w:bookmarkEnd w:id="1480"/>
      <w:bookmarkEnd w:id="1481"/>
      <w:bookmarkEnd w:id="1482"/>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40C35" w14:paraId="4FDCC3D8" w14:textId="77777777" w:rsidTr="00E45713">
        <w:trPr>
          <w:cantSplit/>
          <w:tblHeader/>
        </w:trPr>
        <w:tc>
          <w:tcPr>
            <w:tcW w:w="3367" w:type="dxa"/>
            <w:tcBorders>
              <w:bottom w:val="nil"/>
            </w:tcBorders>
            <w:shd w:val="clear" w:color="auto" w:fill="00188F"/>
          </w:tcPr>
          <w:p w14:paraId="4FDCC3CD" w14:textId="77777777" w:rsidR="00540C35" w:rsidRPr="00EE0836" w:rsidRDefault="00540C35"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FDCC3CE" w14:textId="197EC885" w:rsidR="00540C35" w:rsidRPr="00EE0836" w:rsidRDefault="00540C35"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CF" w14:textId="1D900FE4" w:rsidR="00540C35" w:rsidRPr="00EE0836" w:rsidRDefault="00540C35"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“Contratto Campus e School” </w:instrText>
            </w:r>
            <w:r w:rsidRPr="006E48F0">
              <w:rPr>
                <w:color w:val="FFFFFF" w:themeColor="background1"/>
              </w:rPr>
              <w:fldChar w:fldCharType="separate"/>
            </w:r>
            <w:r w:rsidRPr="006E48F0">
              <w:rPr>
                <w:color w:val="FFFFFF" w:themeColor="background1"/>
              </w:rPr>
              <w:t>CA/SA</w:t>
            </w:r>
            <w:r w:rsidRPr="006E48F0">
              <w:rPr>
                <w:color w:val="FFFFFF" w:themeColor="background1"/>
              </w:rPr>
              <w:fldChar w:fldCharType="end"/>
            </w:r>
          </w:p>
        </w:tc>
        <w:tc>
          <w:tcPr>
            <w:tcW w:w="739" w:type="dxa"/>
            <w:shd w:val="clear" w:color="auto" w:fill="00188F"/>
            <w:vAlign w:val="center"/>
          </w:tcPr>
          <w:p w14:paraId="4FDCC3D0" w14:textId="329B0B00" w:rsidR="00540C35" w:rsidRPr="00EE0836" w:rsidRDefault="00540C35"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“Contratto Enterprise e Contratto Enterprise Subscription” </w:instrText>
            </w:r>
            <w:r w:rsidRPr="006E48F0">
              <w:rPr>
                <w:color w:val="FFFFFF" w:themeColor="background1"/>
              </w:rPr>
              <w:fldChar w:fldCharType="separate"/>
            </w:r>
            <w:r w:rsidRPr="006E48F0">
              <w:rPr>
                <w:color w:val="FFFFFF" w:themeColor="background1"/>
              </w:rPr>
              <w:t>EA/EAS</w:t>
            </w:r>
            <w:r w:rsidRPr="006E48F0">
              <w:rPr>
                <w:color w:val="FFFFFF" w:themeColor="background1"/>
              </w:rPr>
              <w:fldChar w:fldCharType="end"/>
            </w:r>
          </w:p>
        </w:tc>
        <w:tc>
          <w:tcPr>
            <w:tcW w:w="739" w:type="dxa"/>
            <w:shd w:val="clear" w:color="auto" w:fill="00188F"/>
            <w:vAlign w:val="center"/>
          </w:tcPr>
          <w:p w14:paraId="4FDCC3D1" w14:textId="3CF17869" w:rsidR="00540C35" w:rsidRPr="00EE0836" w:rsidRDefault="00540C35"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“Enrollment for Education Solutions” </w:instrText>
            </w:r>
            <w:r w:rsidRPr="006E48F0">
              <w:rPr>
                <w:color w:val="FFFFFF" w:themeColor="background1"/>
              </w:rPr>
              <w:fldChar w:fldCharType="separate"/>
            </w:r>
            <w:r w:rsidRPr="006E48F0">
              <w:rPr>
                <w:color w:val="FFFFFF" w:themeColor="background1"/>
              </w:rPr>
              <w:t>EES</w:t>
            </w:r>
            <w:r w:rsidRPr="006E48F0">
              <w:rPr>
                <w:color w:val="FFFFFF" w:themeColor="background1"/>
              </w:rPr>
              <w:fldChar w:fldCharType="end"/>
            </w:r>
          </w:p>
        </w:tc>
        <w:tc>
          <w:tcPr>
            <w:tcW w:w="739" w:type="dxa"/>
            <w:shd w:val="clear" w:color="auto" w:fill="00188F"/>
            <w:vAlign w:val="center"/>
          </w:tcPr>
          <w:p w14:paraId="4FDCC3D2" w14:textId="58A8A7C7" w:rsidR="00540C35" w:rsidRPr="00EE0836" w:rsidRDefault="00540C35"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“Contratto per i Prodotti e i Servizi Microsoft” </w:instrText>
            </w:r>
            <w:r w:rsidRPr="006E48F0">
              <w:rPr>
                <w:color w:val="FFFFFF" w:themeColor="background1"/>
              </w:rPr>
              <w:fldChar w:fldCharType="separate"/>
            </w:r>
            <w:r w:rsidRPr="006E48F0">
              <w:rPr>
                <w:color w:val="FFFFFF" w:themeColor="background1"/>
              </w:rPr>
              <w:t>MPSA</w:t>
            </w:r>
            <w:r w:rsidRPr="006E48F0">
              <w:rPr>
                <w:color w:val="FFFFFF" w:themeColor="background1"/>
              </w:rPr>
              <w:fldChar w:fldCharType="end"/>
            </w:r>
          </w:p>
        </w:tc>
        <w:tc>
          <w:tcPr>
            <w:tcW w:w="738" w:type="dxa"/>
            <w:shd w:val="clear" w:color="auto" w:fill="00188F"/>
            <w:vAlign w:val="center"/>
          </w:tcPr>
          <w:p w14:paraId="4FDCC3D3" w14:textId="0A9F24B2" w:rsidR="00540C35" w:rsidRPr="00EE0836" w:rsidRDefault="00540C35"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“Open License” </w:instrText>
            </w:r>
            <w:r w:rsidRPr="006E48F0">
              <w:rPr>
                <w:color w:val="FFFFFF" w:themeColor="background1"/>
              </w:rPr>
              <w:fldChar w:fldCharType="separate"/>
            </w:r>
            <w:r w:rsidRPr="006E48F0">
              <w:rPr>
                <w:color w:val="FFFFFF" w:themeColor="background1"/>
              </w:rPr>
              <w:t>OL</w:t>
            </w:r>
            <w:r w:rsidRPr="006E48F0">
              <w:rPr>
                <w:color w:val="FFFFFF" w:themeColor="background1"/>
              </w:rPr>
              <w:fldChar w:fldCharType="end"/>
            </w:r>
          </w:p>
        </w:tc>
        <w:tc>
          <w:tcPr>
            <w:tcW w:w="739" w:type="dxa"/>
            <w:shd w:val="clear" w:color="auto" w:fill="00188F"/>
            <w:vAlign w:val="center"/>
          </w:tcPr>
          <w:p w14:paraId="4FDCC3D4" w14:textId="01EAD1F6" w:rsidR="00540C35" w:rsidRPr="00EE0836" w:rsidRDefault="00540C35"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“Requisito minimo per i Programmi Open” </w:instrText>
            </w:r>
            <w:r w:rsidRPr="006E48F0">
              <w:rPr>
                <w:color w:val="FFFFFF" w:themeColor="background1"/>
              </w:rPr>
              <w:fldChar w:fldCharType="separate"/>
            </w:r>
            <w:r w:rsidRPr="006E48F0">
              <w:rPr>
                <w:color w:val="FFFFFF" w:themeColor="background1"/>
              </w:rPr>
              <w:t>OM</w:t>
            </w:r>
            <w:r w:rsidRPr="006E48F0">
              <w:rPr>
                <w:color w:val="FFFFFF" w:themeColor="background1"/>
              </w:rPr>
              <w:fldChar w:fldCharType="end"/>
            </w:r>
          </w:p>
        </w:tc>
        <w:tc>
          <w:tcPr>
            <w:tcW w:w="739" w:type="dxa"/>
            <w:shd w:val="clear" w:color="auto" w:fill="00188F"/>
            <w:vAlign w:val="center"/>
          </w:tcPr>
          <w:p w14:paraId="4FDCC3D5" w14:textId="2267EE19" w:rsidR="00540C35" w:rsidRPr="00EE0836" w:rsidRDefault="00540C35"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“Open Value e Open Value Subscription” </w:instrText>
            </w:r>
            <w:r w:rsidRPr="006E48F0">
              <w:rPr>
                <w:color w:val="FFFFFF" w:themeColor="background1"/>
              </w:rPr>
              <w:fldChar w:fldCharType="separate"/>
            </w:r>
            <w:r w:rsidRPr="006E48F0">
              <w:rPr>
                <w:color w:val="FFFFFF" w:themeColor="background1"/>
              </w:rPr>
              <w:t>OV/OVS</w:t>
            </w:r>
            <w:r w:rsidRPr="006E48F0">
              <w:rPr>
                <w:color w:val="FFFFFF" w:themeColor="background1"/>
              </w:rPr>
              <w:fldChar w:fldCharType="end"/>
            </w:r>
          </w:p>
        </w:tc>
        <w:tc>
          <w:tcPr>
            <w:tcW w:w="739" w:type="dxa"/>
            <w:shd w:val="clear" w:color="auto" w:fill="00188F"/>
            <w:vAlign w:val="center"/>
          </w:tcPr>
          <w:p w14:paraId="4FDCC3D6" w14:textId="31492845" w:rsidR="00540C35" w:rsidRPr="00EE0836" w:rsidRDefault="00540C35"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“Select e Select Plus” </w:instrText>
            </w:r>
            <w:r w:rsidRPr="006E48F0">
              <w:rPr>
                <w:color w:val="FFFFFF" w:themeColor="background1"/>
              </w:rPr>
              <w:fldChar w:fldCharType="separate"/>
            </w:r>
            <w:r w:rsidRPr="006E48F0">
              <w:rPr>
                <w:color w:val="FFFFFF" w:themeColor="background1"/>
              </w:rPr>
              <w:t>S/S+</w:t>
            </w:r>
            <w:r w:rsidRPr="006E48F0">
              <w:rPr>
                <w:color w:val="FFFFFF" w:themeColor="background1"/>
              </w:rPr>
              <w:fldChar w:fldCharType="end"/>
            </w:r>
          </w:p>
        </w:tc>
        <w:tc>
          <w:tcPr>
            <w:tcW w:w="739" w:type="dxa"/>
            <w:shd w:val="clear" w:color="auto" w:fill="00188F"/>
            <w:vAlign w:val="center"/>
          </w:tcPr>
          <w:p w14:paraId="4FDCC3D7" w14:textId="6DF9ED60" w:rsidR="00540C35" w:rsidRPr="00EE0836" w:rsidRDefault="00540C35" w:rsidP="00C4636F">
            <w:pPr>
              <w:pStyle w:val="ProductList-OfferingBody"/>
              <w:ind w:left="-113"/>
              <w:jc w:val="center"/>
              <w:rPr>
                <w:color w:val="FFFFFF" w:themeColor="background1"/>
              </w:rPr>
            </w:pPr>
            <w:r w:rsidRPr="006E48F0">
              <w:rPr>
                <w:color w:val="FFFFFF" w:themeColor="background1"/>
              </w:rPr>
              <w:fldChar w:fldCharType="begin"/>
            </w:r>
            <w:r w:rsidRPr="006E48F0">
              <w:rPr>
                <w:color w:val="FFFFFF" w:themeColor="background1"/>
              </w:rPr>
              <w:instrText xml:space="preserve"> AutoTextList  \s NoStyle \t “Iscrizione Server and Cloud” </w:instrText>
            </w:r>
            <w:r w:rsidRPr="006E48F0">
              <w:rPr>
                <w:color w:val="FFFFFF" w:themeColor="background1"/>
              </w:rPr>
              <w:fldChar w:fldCharType="separate"/>
            </w:r>
            <w:r w:rsidRPr="006E48F0">
              <w:rPr>
                <w:color w:val="FFFFFF" w:themeColor="background1"/>
              </w:rPr>
              <w:t>SCE</w:t>
            </w:r>
            <w:r w:rsidRPr="006E48F0">
              <w:rPr>
                <w:color w:val="FFFFFF" w:themeColor="background1"/>
              </w:rPr>
              <w:fldChar w:fldCharType="end"/>
            </w:r>
          </w:p>
        </w:tc>
      </w:tr>
      <w:tr w:rsidR="00540C35" w14:paraId="4FDCC3E4" w14:textId="77777777" w:rsidTr="00014DA0">
        <w:trPr>
          <w:cantSplit/>
          <w:tblHeader/>
        </w:trPr>
        <w:tc>
          <w:tcPr>
            <w:tcW w:w="3367" w:type="dxa"/>
            <w:tcBorders>
              <w:top w:val="nil"/>
              <w:left w:val="nil"/>
              <w:bottom w:val="nil"/>
              <w:right w:val="nil"/>
            </w:tcBorders>
          </w:tcPr>
          <w:p w14:paraId="4FDCC3D9" w14:textId="08EEE02E" w:rsidR="00540C35" w:rsidRDefault="00540C35" w:rsidP="001D7C37">
            <w:pPr>
              <w:pStyle w:val="ProductList-Offering2"/>
            </w:pPr>
            <w:bookmarkStart w:id="1483" w:name="_Toc379797431"/>
            <w:bookmarkStart w:id="1484" w:name="_Toc380513467"/>
            <w:bookmarkStart w:id="1485" w:name="_Toc380655517"/>
            <w:bookmarkStart w:id="1486" w:name="_Toc405814776"/>
            <w:r>
              <w:t>Yammer Enterprise</w:t>
            </w:r>
            <w:bookmarkEnd w:id="1483"/>
            <w:bookmarkEnd w:id="1484"/>
            <w:bookmarkEnd w:id="1485"/>
            <w:bookmarkEnd w:id="1486"/>
            <w:r>
              <w:fldChar w:fldCharType="begin"/>
            </w:r>
            <w:r>
              <w:instrText>XE "Yammer Enterprise"</w:instrText>
            </w:r>
            <w:r>
              <w:fldChar w:fldCharType="end"/>
            </w:r>
          </w:p>
        </w:tc>
        <w:tc>
          <w:tcPr>
            <w:tcW w:w="738" w:type="dxa"/>
            <w:tcBorders>
              <w:top w:val="nil"/>
              <w:left w:val="nil"/>
              <w:bottom w:val="nil"/>
              <w:right w:val="nil"/>
            </w:tcBorders>
            <w:vAlign w:val="center"/>
          </w:tcPr>
          <w:p w14:paraId="4FDCC3DA" w14:textId="6AE6D8CA" w:rsidR="00540C35" w:rsidRDefault="00540C35"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DB" w14:textId="77777777" w:rsidR="00540C35" w:rsidRDefault="00540C35" w:rsidP="00C4636F">
            <w:pPr>
              <w:pStyle w:val="ProductList-OfferingBody"/>
              <w:ind w:left="-113"/>
              <w:jc w:val="center"/>
            </w:pPr>
          </w:p>
        </w:tc>
        <w:tc>
          <w:tcPr>
            <w:tcW w:w="739" w:type="dxa"/>
            <w:shd w:val="clear" w:color="auto" w:fill="70AD47" w:themeFill="accent6"/>
            <w:vAlign w:val="center"/>
          </w:tcPr>
          <w:p w14:paraId="4FDCC3DC" w14:textId="4F301D50" w:rsidR="00540C35" w:rsidRDefault="00540C35" w:rsidP="00C4636F">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c>
          <w:tcPr>
            <w:tcW w:w="739" w:type="dxa"/>
            <w:shd w:val="clear" w:color="auto" w:fill="BFBFBF" w:themeFill="background1" w:themeFillShade="BF"/>
            <w:vAlign w:val="center"/>
          </w:tcPr>
          <w:p w14:paraId="4FDCC3DD" w14:textId="77777777" w:rsidR="00540C35" w:rsidRDefault="00540C35" w:rsidP="00C4636F">
            <w:pPr>
              <w:pStyle w:val="ProductList-OfferingBody"/>
              <w:ind w:left="-113"/>
              <w:jc w:val="center"/>
            </w:pPr>
          </w:p>
        </w:tc>
        <w:tc>
          <w:tcPr>
            <w:tcW w:w="739" w:type="dxa"/>
            <w:shd w:val="clear" w:color="auto" w:fill="70AD47" w:themeFill="accent6"/>
            <w:vAlign w:val="center"/>
          </w:tcPr>
          <w:p w14:paraId="4FDCC3DE" w14:textId="77777777" w:rsidR="00540C35" w:rsidRDefault="00540C35" w:rsidP="00C4636F">
            <w:pPr>
              <w:pStyle w:val="ProductList-OfferingBody"/>
              <w:ind w:left="-113"/>
              <w:jc w:val="center"/>
            </w:pPr>
          </w:p>
        </w:tc>
        <w:tc>
          <w:tcPr>
            <w:tcW w:w="738" w:type="dxa"/>
            <w:shd w:val="clear" w:color="auto" w:fill="70AD47" w:themeFill="accent6"/>
            <w:vAlign w:val="center"/>
          </w:tcPr>
          <w:p w14:paraId="4FDCC3DF" w14:textId="77777777" w:rsidR="00540C35" w:rsidRDefault="00540C35" w:rsidP="00C4636F">
            <w:pPr>
              <w:pStyle w:val="ProductList-OfferingBody"/>
              <w:ind w:left="-113"/>
              <w:jc w:val="center"/>
            </w:pPr>
          </w:p>
        </w:tc>
        <w:tc>
          <w:tcPr>
            <w:tcW w:w="739" w:type="dxa"/>
            <w:shd w:val="clear" w:color="auto" w:fill="70AD47" w:themeFill="accent6"/>
          </w:tcPr>
          <w:p w14:paraId="4FDCC3E0" w14:textId="181DD4D0" w:rsidR="00540C35" w:rsidRDefault="00540C35" w:rsidP="00C4636F">
            <w:pPr>
              <w:pStyle w:val="ProductList-OfferingBody"/>
              <w:ind w:left="-113"/>
              <w:jc w:val="center"/>
            </w:pPr>
            <w:r w:rsidRPr="00540C35">
              <w:fldChar w:fldCharType="begin"/>
            </w:r>
            <w:r w:rsidRPr="00540C35">
              <w:instrText xml:space="preserve"> AutoTextList  \s NoStyle \t “Open License e Open Value” </w:instrText>
            </w:r>
            <w:r w:rsidRPr="00540C35">
              <w:fldChar w:fldCharType="separate"/>
            </w:r>
            <w:r w:rsidRPr="00540C35">
              <w:t>OF</w:t>
            </w:r>
            <w:r w:rsidRPr="00540C35">
              <w:fldChar w:fldCharType="end"/>
            </w:r>
          </w:p>
        </w:tc>
        <w:tc>
          <w:tcPr>
            <w:tcW w:w="739" w:type="dxa"/>
            <w:shd w:val="clear" w:color="auto" w:fill="70AD47" w:themeFill="accent6"/>
            <w:vAlign w:val="center"/>
          </w:tcPr>
          <w:p w14:paraId="4FDCC3E1" w14:textId="33AF7A23" w:rsidR="00540C35" w:rsidRDefault="00540C35" w:rsidP="00C4636F">
            <w:pPr>
              <w:pStyle w:val="ProductList-OfferingBody"/>
              <w:ind w:left="-113"/>
              <w:jc w:val="center"/>
            </w:pPr>
            <w:r w:rsidRPr="006E48F0">
              <w:fldChar w:fldCharType="begin"/>
            </w:r>
            <w:r w:rsidRPr="006E48F0">
              <w:instrText xml:space="preserve">AutoTextList  \s NoStyle \t “Prodotto Aggiuntivo” </w:instrText>
            </w:r>
            <w:r w:rsidRPr="006E48F0">
              <w:fldChar w:fldCharType="separate"/>
            </w:r>
            <w:r w:rsidRPr="006E48F0">
              <w:t xml:space="preserve"> A </w:t>
            </w:r>
            <w:r w:rsidRPr="006E48F0">
              <w:fldChar w:fldCharType="end"/>
            </w:r>
          </w:p>
        </w:tc>
        <w:tc>
          <w:tcPr>
            <w:tcW w:w="739" w:type="dxa"/>
            <w:shd w:val="clear" w:color="auto" w:fill="BFBFBF" w:themeFill="background1" w:themeFillShade="BF"/>
            <w:vAlign w:val="center"/>
          </w:tcPr>
          <w:p w14:paraId="4FDCC3E2" w14:textId="77777777" w:rsidR="00540C35" w:rsidRDefault="00540C35" w:rsidP="00C4636F">
            <w:pPr>
              <w:pStyle w:val="ProductList-OfferingBody"/>
              <w:ind w:left="-113"/>
              <w:jc w:val="center"/>
            </w:pPr>
          </w:p>
        </w:tc>
        <w:tc>
          <w:tcPr>
            <w:tcW w:w="739" w:type="dxa"/>
            <w:shd w:val="clear" w:color="auto" w:fill="BFBFBF" w:themeFill="background1" w:themeFillShade="BF"/>
            <w:vAlign w:val="center"/>
          </w:tcPr>
          <w:p w14:paraId="4FDCC3E3" w14:textId="77777777" w:rsidR="00540C35" w:rsidRDefault="00540C35" w:rsidP="00C4636F">
            <w:pPr>
              <w:pStyle w:val="ProductList-OfferingBody"/>
              <w:ind w:left="-113"/>
              <w:jc w:val="center"/>
            </w:pPr>
          </w:p>
        </w:tc>
      </w:tr>
    </w:tbl>
    <w:p w14:paraId="4FDCC3E5" w14:textId="77777777" w:rsidR="00FA00BF" w:rsidRPr="00AA6DF2" w:rsidRDefault="00FA00BF" w:rsidP="0001272B">
      <w:pPr>
        <w:pStyle w:val="ProductList-Body"/>
        <w:jc w:val="right"/>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5"/>
        <w:gridCol w:w="3293"/>
        <w:gridCol w:w="3564"/>
      </w:tblGrid>
      <w:tr w:rsidR="00782C7B" w14:paraId="4FDCC3E9" w14:textId="77777777" w:rsidTr="00341C53">
        <w:tc>
          <w:tcPr>
            <w:tcW w:w="3870" w:type="dxa"/>
          </w:tcPr>
          <w:p w14:paraId="4FDCC3E6" w14:textId="77777777" w:rsidR="00782C7B" w:rsidRPr="001D7C37" w:rsidRDefault="001D7C37" w:rsidP="001D7C37">
            <w:pPr>
              <w:pStyle w:val="ProductList-Body"/>
              <w:spacing w:before="20" w:after="20"/>
              <w:rPr>
                <w:b/>
              </w:rPr>
            </w:pPr>
            <w:r>
              <w:t xml:space="preserve">Idoneità alla Riduzione: </w:t>
            </w:r>
            <w:r>
              <w:rPr>
                <w:b/>
              </w:rPr>
              <w:t>Tutti</w:t>
            </w:r>
          </w:p>
        </w:tc>
        <w:tc>
          <w:tcPr>
            <w:tcW w:w="3323" w:type="dxa"/>
          </w:tcPr>
          <w:p w14:paraId="4FDCC3E7" w14:textId="77777777" w:rsidR="00782C7B" w:rsidRPr="001D7C37" w:rsidRDefault="001D7C37" w:rsidP="001D7C37">
            <w:pPr>
              <w:pStyle w:val="ProductList-Body"/>
              <w:spacing w:before="20" w:after="20"/>
              <w:rPr>
                <w:b/>
              </w:rPr>
            </w:pPr>
            <w:r>
              <w:t xml:space="preserve">Pool di Prodotti: </w:t>
            </w:r>
            <w:r>
              <w:rPr>
                <w:b/>
              </w:rPr>
              <w:t>Server</w:t>
            </w:r>
          </w:p>
        </w:tc>
        <w:tc>
          <w:tcPr>
            <w:tcW w:w="3597" w:type="dxa"/>
          </w:tcPr>
          <w:p w14:paraId="4FDCC3E8" w14:textId="77777777" w:rsidR="00782C7B" w:rsidRPr="001D7C37" w:rsidRDefault="001D7C37" w:rsidP="001D7C37">
            <w:pPr>
              <w:pStyle w:val="ProductList-Body"/>
              <w:spacing w:before="20" w:after="20"/>
              <w:rPr>
                <w:b/>
              </w:rPr>
            </w:pPr>
            <w:r>
              <w:t xml:space="preserve">Idoneità al Periodo di Validità Esteso: </w:t>
            </w:r>
            <w:r>
              <w:rPr>
                <w:b/>
              </w:rPr>
              <w:t>Tutti</w:t>
            </w:r>
          </w:p>
        </w:tc>
      </w:tr>
      <w:tr w:rsidR="00782C7B" w14:paraId="4FDCC3ED" w14:textId="77777777" w:rsidTr="00341C53">
        <w:tc>
          <w:tcPr>
            <w:tcW w:w="3870" w:type="dxa"/>
          </w:tcPr>
          <w:p w14:paraId="4FDCC3EA" w14:textId="77777777" w:rsidR="00782C7B" w:rsidRPr="001D7C37" w:rsidRDefault="001D7C37" w:rsidP="001D7C37">
            <w:pPr>
              <w:pStyle w:val="ProductList-Body"/>
              <w:spacing w:before="20" w:after="20"/>
              <w:rPr>
                <w:b/>
              </w:rPr>
            </w:pPr>
            <w:r>
              <w:t xml:space="preserve">Idoneità alla Procedura di Ordine True-up: </w:t>
            </w:r>
            <w:r>
              <w:rPr>
                <w:b/>
              </w:rPr>
              <w:t>Tutti</w:t>
            </w:r>
          </w:p>
        </w:tc>
        <w:tc>
          <w:tcPr>
            <w:tcW w:w="3323" w:type="dxa"/>
          </w:tcPr>
          <w:p w14:paraId="4FDCC3EB" w14:textId="77777777" w:rsidR="00782C7B" w:rsidRDefault="00782C7B" w:rsidP="001D7C37">
            <w:pPr>
              <w:pStyle w:val="ProductList-Body"/>
              <w:spacing w:before="20" w:after="20"/>
            </w:pPr>
          </w:p>
        </w:tc>
        <w:tc>
          <w:tcPr>
            <w:tcW w:w="3597" w:type="dxa"/>
          </w:tcPr>
          <w:p w14:paraId="4FDCC3EC" w14:textId="77777777" w:rsidR="00782C7B" w:rsidRDefault="00782C7B" w:rsidP="001D7C37">
            <w:pPr>
              <w:pStyle w:val="ProductList-Body"/>
              <w:spacing w:before="20" w:after="20"/>
            </w:pPr>
          </w:p>
        </w:tc>
      </w:tr>
    </w:tbl>
    <w:p w14:paraId="4FDCC3EE" w14:textId="0A564838" w:rsidR="00585A48" w:rsidRPr="00AA6DF2" w:rsidRDefault="004005A5" w:rsidP="00585A48">
      <w:pPr>
        <w:pStyle w:val="ProductList-Body"/>
        <w:shd w:val="clear" w:color="auto" w:fill="A6A6A6" w:themeFill="background1" w:themeFillShade="A6"/>
        <w:spacing w:before="120" w:after="240"/>
        <w:jc w:val="right"/>
      </w:pPr>
      <w:hyperlink w:anchor="ToC" w:history="1">
        <w:r w:rsidR="00603746">
          <w:rPr>
            <w:rStyle w:val="Hyperlink"/>
            <w:sz w:val="16"/>
            <w:szCs w:val="16"/>
          </w:rPr>
          <w:t>Sommario</w:t>
        </w:r>
      </w:hyperlink>
      <w:r w:rsidR="00603746">
        <w:rPr>
          <w:sz w:val="16"/>
          <w:szCs w:val="16"/>
        </w:rPr>
        <w:t xml:space="preserve"> / </w:t>
      </w:r>
      <w:hyperlink w:anchor="ChartKey" w:history="1">
        <w:r w:rsidR="00603746">
          <w:rPr>
            <w:rStyle w:val="Hyperlink"/>
            <w:sz w:val="16"/>
            <w:szCs w:val="16"/>
          </w:rPr>
          <w:t>Codici Tabella</w:t>
        </w:r>
      </w:hyperlink>
      <w:r w:rsidR="00603746">
        <w:rPr>
          <w:sz w:val="16"/>
          <w:szCs w:val="16"/>
        </w:rPr>
        <w:t xml:space="preserve"> / </w:t>
      </w:r>
      <w:hyperlink w:anchor="Index" w:history="1">
        <w:r w:rsidR="00603746">
          <w:rPr>
            <w:rStyle w:val="Hyperlink"/>
            <w:sz w:val="16"/>
            <w:szCs w:val="16"/>
          </w:rPr>
          <w:t>Indice</w:t>
        </w:r>
      </w:hyperlink>
    </w:p>
    <w:p w14:paraId="4FDCC3EF" w14:textId="77777777" w:rsidR="009A0C93" w:rsidRPr="00AA6DF2" w:rsidRDefault="009A0C93" w:rsidP="004F3C6D">
      <w:pPr>
        <w:pStyle w:val="ProductList-Body"/>
      </w:pPr>
    </w:p>
    <w:p w14:paraId="4FDCC3F0" w14:textId="77777777" w:rsidR="006B2591" w:rsidRDefault="006B2591" w:rsidP="004F3C6D">
      <w:pPr>
        <w:pStyle w:val="ProductList-Body"/>
        <w:sectPr w:rsidR="006B2591" w:rsidSect="00F20AFE">
          <w:footerReference w:type="default" r:id="rId59"/>
          <w:pgSz w:w="12240" w:h="15840"/>
          <w:pgMar w:top="1440" w:right="720" w:bottom="1440" w:left="720" w:header="720" w:footer="720" w:gutter="0"/>
          <w:cols w:space="720"/>
          <w:docGrid w:linePitch="360"/>
        </w:sectPr>
      </w:pPr>
    </w:p>
    <w:p w14:paraId="4FDCC3F1" w14:textId="77777777" w:rsidR="009A0C93" w:rsidRPr="00AA6DF2" w:rsidRDefault="006B2591" w:rsidP="00661180">
      <w:pPr>
        <w:pStyle w:val="ProductList-SectionHeading"/>
        <w:outlineLvl w:val="0"/>
      </w:pPr>
      <w:bookmarkStart w:id="1487" w:name="SoftwareAssurance"/>
      <w:bookmarkStart w:id="1488" w:name="_Toc378147679"/>
      <w:bookmarkStart w:id="1489" w:name="_Toc378151576"/>
      <w:bookmarkStart w:id="1490" w:name="_Toc379797432"/>
      <w:bookmarkStart w:id="1491" w:name="_Toc380513468"/>
      <w:bookmarkStart w:id="1492" w:name="_Toc380655518"/>
      <w:bookmarkStart w:id="1493" w:name="_Toc405814777"/>
      <w:r>
        <w:t>Software Assurance</w:t>
      </w:r>
      <w:bookmarkEnd w:id="1487"/>
      <w:bookmarkEnd w:id="1488"/>
      <w:bookmarkEnd w:id="1489"/>
      <w:bookmarkEnd w:id="1490"/>
      <w:bookmarkEnd w:id="1491"/>
      <w:bookmarkEnd w:id="1492"/>
      <w:bookmarkEnd w:id="1493"/>
    </w:p>
    <w:p w14:paraId="78CECC5E" w14:textId="1EEF9EE3" w:rsidR="00AA0B21" w:rsidRPr="00AA6DF2" w:rsidRDefault="00AA0B21" w:rsidP="00692F0C">
      <w:pPr>
        <w:pStyle w:val="ProductList-Body"/>
      </w:pPr>
      <w:bookmarkStart w:id="1494" w:name="_Toc379797433"/>
      <w:bookmarkStart w:id="1495" w:name="_Toc380513469"/>
      <w:bookmarkStart w:id="1496" w:name="_Toc380655519"/>
      <w:bookmarkStart w:id="1497" w:name="_Toc378147680"/>
      <w:bookmarkStart w:id="1498" w:name="_Toc378151577"/>
      <w:r>
        <w:t>Microsoft Software Assurance per Contratti Multilicenza (SA) è una gamma di strumenti e risorse che agevolano la distribuzione e la gestione dei Prodotti Microsoft.</w:t>
      </w:r>
      <w:bookmarkEnd w:id="1494"/>
      <w:bookmarkEnd w:id="1495"/>
      <w:bookmarkEnd w:id="1496"/>
    </w:p>
    <w:p w14:paraId="4FDCC3F2" w14:textId="77777777" w:rsidR="009A0C93" w:rsidRPr="00AA6DF2" w:rsidRDefault="00FA00BF" w:rsidP="002E202B">
      <w:pPr>
        <w:pStyle w:val="ProductList-Offering1Heading"/>
        <w:outlineLvl w:val="1"/>
      </w:pPr>
      <w:bookmarkStart w:id="1499" w:name="_Toc379797434"/>
      <w:bookmarkStart w:id="1500" w:name="_Toc380513470"/>
      <w:bookmarkStart w:id="1501" w:name="_Toc380655520"/>
      <w:bookmarkStart w:id="1502" w:name="_Toc405814778"/>
      <w:r>
        <w:t>Acquisto di Software Assurance</w:t>
      </w:r>
      <w:bookmarkEnd w:id="1497"/>
      <w:bookmarkEnd w:id="1498"/>
      <w:bookmarkEnd w:id="1499"/>
      <w:bookmarkEnd w:id="1500"/>
      <w:bookmarkEnd w:id="1501"/>
      <w:bookmarkEnd w:id="1502"/>
    </w:p>
    <w:p w14:paraId="38029F81" w14:textId="43507410" w:rsidR="00AA0B21" w:rsidRPr="00AA6DF2" w:rsidRDefault="00AA0B21" w:rsidP="00AA0B21">
      <w:pPr>
        <w:pStyle w:val="ProductList-Body"/>
      </w:pPr>
      <w:r>
        <w:t>Esistono tre diversi livelli di impegno che una società può scegliere quando acquista SA. Tali livelli possono variare in base al programma.</w:t>
      </w:r>
      <w:r w:rsidR="00EA0320">
        <w:t xml:space="preserve"> </w:t>
      </w:r>
      <w:r>
        <w:t xml:space="preserve">Una società può: </w:t>
      </w:r>
    </w:p>
    <w:p w14:paraId="4FDCC3F3" w14:textId="7DB67C66" w:rsidR="00362758" w:rsidRPr="00AA6DF2" w:rsidRDefault="00362758" w:rsidP="00D73C40">
      <w:pPr>
        <w:pStyle w:val="ProductList-Body"/>
        <w:numPr>
          <w:ilvl w:val="0"/>
          <w:numId w:val="77"/>
        </w:numPr>
        <w:ind w:left="450" w:hanging="270"/>
      </w:pPr>
      <w:r>
        <w:t>Impegnarsi ad assegnare SA a tutti i prodotti della piattaforma.</w:t>
      </w:r>
      <w:r w:rsidR="00EA0320">
        <w:t xml:space="preserve"> </w:t>
      </w:r>
    </w:p>
    <w:p w14:paraId="4FDCC3F4" w14:textId="47622BD4" w:rsidR="00362758" w:rsidRPr="00AA6DF2" w:rsidRDefault="00362758" w:rsidP="00D73C40">
      <w:pPr>
        <w:pStyle w:val="ProductList-Body"/>
        <w:numPr>
          <w:ilvl w:val="0"/>
          <w:numId w:val="77"/>
        </w:numPr>
        <w:ind w:left="450" w:hanging="270"/>
      </w:pPr>
      <w:r>
        <w:t xml:space="preserve">Impegnarsi ad associare SA a tutti gli acquisti di un particolare pool di Prodotti (Applicazioni, Sistemi o Server). Questa modalità è nota come Partecipazione a Software Assurance (Software Assurance Membership o SAM). Non richiede un impegno a livello aziendale per SA. </w:t>
      </w:r>
    </w:p>
    <w:p w14:paraId="4FDCC3F5" w14:textId="0A2DC929" w:rsidR="00362758" w:rsidRPr="00AA6DF2" w:rsidRDefault="00362758" w:rsidP="00D73C40">
      <w:pPr>
        <w:pStyle w:val="ProductList-Body"/>
        <w:numPr>
          <w:ilvl w:val="0"/>
          <w:numId w:val="77"/>
        </w:numPr>
        <w:ind w:left="450" w:hanging="270"/>
      </w:pPr>
      <w:r>
        <w:t>Acquistare SA per i singoli Prodotti senza alcun impegno a estendere SA ad altri Prodotti.</w:t>
      </w:r>
    </w:p>
    <w:p w14:paraId="4FDCC3F6" w14:textId="77777777" w:rsidR="00362758" w:rsidRPr="00AA6DF2" w:rsidRDefault="00362758" w:rsidP="00362758">
      <w:pPr>
        <w:pStyle w:val="ProductList-Body"/>
      </w:pPr>
    </w:p>
    <w:p w14:paraId="4FDCC3F7" w14:textId="18180CED" w:rsidR="00362758" w:rsidRPr="00AA6DF2" w:rsidRDefault="00ED080D" w:rsidP="00362758">
      <w:pPr>
        <w:pStyle w:val="ProductList-Body"/>
      </w:pPr>
      <w:r>
        <w:t>SA dovrà essere acquistata al momento dell’acquisto della Licenza o al rinnovo di un periodo di validità della copertura SA in essere.</w:t>
      </w:r>
      <w:r w:rsidR="00EA0320">
        <w:t xml:space="preserve"> </w:t>
      </w:r>
      <w:r>
        <w:t>Salvo quanto diversamente stabilito, solo le licenze per l’ultima versione di un Prodotto sono idonee per SA. Le società in possesso di EAP che hanno in precedenza rimandato l’acquisto delle Licenze tramite SKU (SA prior L) dovranno eseguire il buy-out delle loro Licenze prima di poter rinnovare la copertura SA.</w:t>
      </w:r>
    </w:p>
    <w:p w14:paraId="4FDCC3F8" w14:textId="77777777" w:rsidR="00362758" w:rsidRPr="00AA6DF2" w:rsidRDefault="00362758" w:rsidP="00362758">
      <w:pPr>
        <w:pStyle w:val="ProductList-Body"/>
      </w:pPr>
    </w:p>
    <w:p w14:paraId="4FDCC3F9" w14:textId="42D92839" w:rsidR="00362758" w:rsidRPr="00AA6DF2" w:rsidRDefault="00362758" w:rsidP="00362758">
      <w:pPr>
        <w:pStyle w:val="ProductList-Body"/>
      </w:pPr>
      <w:r>
        <w:t>Nell’eventualità di un trasferimento di Licenze perpetue, il cessionario potrà acquistare SA per tali Licenze trasferite entro 30 giorni dalla data del trasferimento e a condizione che il cedente abbia mantenuto la copertura SA attiva per le Licenze fino alla data del trasferimento.</w:t>
      </w:r>
      <w:r w:rsidR="00EA0320">
        <w:t xml:space="preserve"> </w:t>
      </w:r>
    </w:p>
    <w:p w14:paraId="4FDCC3FA" w14:textId="77777777" w:rsidR="00362758" w:rsidRPr="00AA6DF2" w:rsidRDefault="00362758" w:rsidP="00362758">
      <w:pPr>
        <w:pStyle w:val="ProductList-Body"/>
      </w:pPr>
    </w:p>
    <w:p w14:paraId="4FDCC3FB" w14:textId="26DD4B52" w:rsidR="009A0C93" w:rsidRPr="00AA6DF2" w:rsidRDefault="00ED080D" w:rsidP="00362758">
      <w:pPr>
        <w:pStyle w:val="ProductList-Body"/>
      </w:pPr>
      <w:r>
        <w:t>Come eccezione alla regola generale, le società potranno avere la possibilità di ottenere SA per alcune licenze acquistate tramite il canale di Vendita al Dettaglio (Full Packaged Product) o tramite un OEM (Original Equipment Manufacturer), come indicato nella tabella che segue.</w:t>
      </w:r>
      <w:r w:rsidR="00EA0320">
        <w:t xml:space="preserve"> </w:t>
      </w:r>
      <w:r>
        <w:t>Ai sensi del programma Open Value, questa opzione si applica solo ai prodotti con l’opzione non a livello Aziendale/per l’intera Organizzazione.</w:t>
      </w:r>
      <w:r w:rsidR="00EA0320">
        <w:t xml:space="preserve"> </w:t>
      </w:r>
      <w:r>
        <w:t>Ai sensi dei Contratti Enterprise si applica solo ai Prodotti Aggiuntivi entro 90 giorni dalla data dell’acquisto.</w:t>
      </w:r>
      <w:r w:rsidR="00EA0320">
        <w:t xml:space="preserve"> </w:t>
      </w:r>
      <w:r>
        <w:t>Le società che acquistano SA per licenze OEM o al dettaglio avranno la possibilità di installare e utilizzare in qualsiasi momento il software dei Contratti Multilicenza per la versione attuale.</w:t>
      </w:r>
    </w:p>
    <w:p w14:paraId="4FDCC3FC" w14:textId="77777777" w:rsidR="009A0C93" w:rsidRPr="00AA6DF2" w:rsidRDefault="009A0C93" w:rsidP="004F3C6D">
      <w:pPr>
        <w:pStyle w:val="ProductList-Body"/>
      </w:pPr>
    </w:p>
    <w:tbl>
      <w:tblPr>
        <w:tblStyle w:val="TableGrid"/>
        <w:tblW w:w="0" w:type="auto"/>
        <w:tblInd w:w="108" w:type="dxa"/>
        <w:tblLook w:val="04A0" w:firstRow="1" w:lastRow="0" w:firstColumn="1" w:lastColumn="0" w:noHBand="0" w:noVBand="1"/>
      </w:tblPr>
      <w:tblGrid>
        <w:gridCol w:w="1700"/>
        <w:gridCol w:w="1839"/>
        <w:gridCol w:w="2086"/>
        <w:gridCol w:w="5057"/>
      </w:tblGrid>
      <w:tr w:rsidR="00362758" w:rsidRPr="00362758" w14:paraId="4FDCC401" w14:textId="77777777" w:rsidTr="00341C53">
        <w:trPr>
          <w:trHeight w:val="242"/>
          <w:tblHeader/>
        </w:trPr>
        <w:tc>
          <w:tcPr>
            <w:tcW w:w="1710" w:type="dxa"/>
            <w:shd w:val="clear" w:color="auto" w:fill="0072C6"/>
          </w:tcPr>
          <w:p w14:paraId="4FDCC3FD" w14:textId="77777777" w:rsidR="00362758" w:rsidRPr="00362758" w:rsidRDefault="00362758" w:rsidP="00362758">
            <w:pPr>
              <w:pStyle w:val="ProductList-Body"/>
              <w:spacing w:before="20" w:after="20"/>
              <w:rPr>
                <w:color w:val="FFFFFF" w:themeColor="background1"/>
              </w:rPr>
            </w:pPr>
          </w:p>
        </w:tc>
        <w:tc>
          <w:tcPr>
            <w:tcW w:w="1854" w:type="dxa"/>
            <w:shd w:val="clear" w:color="auto" w:fill="0072C6"/>
          </w:tcPr>
          <w:p w14:paraId="4FDCC3FE" w14:textId="77777777" w:rsidR="00362758" w:rsidRPr="00362758" w:rsidRDefault="00362758" w:rsidP="00362758">
            <w:pPr>
              <w:pStyle w:val="ProductList-Body"/>
              <w:spacing w:before="20" w:after="20"/>
              <w:rPr>
                <w:color w:val="FFFFFF" w:themeColor="background1"/>
              </w:rPr>
            </w:pPr>
            <w:r>
              <w:rPr>
                <w:color w:val="FFFFFF" w:themeColor="background1"/>
              </w:rPr>
              <w:t>Full Packaged Product</w:t>
            </w:r>
          </w:p>
        </w:tc>
        <w:tc>
          <w:tcPr>
            <w:tcW w:w="2106" w:type="dxa"/>
            <w:shd w:val="clear" w:color="auto" w:fill="0072C6"/>
          </w:tcPr>
          <w:p w14:paraId="4FDCC3FF"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4FDCC400" w14:textId="77777777" w:rsidR="00362758" w:rsidRPr="00362758" w:rsidRDefault="00362758" w:rsidP="00362758">
            <w:pPr>
              <w:pStyle w:val="ProductList-Body"/>
              <w:spacing w:before="20" w:after="20"/>
              <w:rPr>
                <w:color w:val="FFFFFF" w:themeColor="background1"/>
              </w:rPr>
            </w:pPr>
            <w:r>
              <w:rPr>
                <w:color w:val="FFFFFF" w:themeColor="background1"/>
              </w:rPr>
              <w:t>Programmi</w:t>
            </w:r>
          </w:p>
        </w:tc>
      </w:tr>
      <w:tr w:rsidR="00362758" w14:paraId="4FDCC406" w14:textId="77777777" w:rsidTr="00341C53">
        <w:tc>
          <w:tcPr>
            <w:tcW w:w="1710" w:type="dxa"/>
          </w:tcPr>
          <w:p w14:paraId="4FDCC402" w14:textId="77777777" w:rsidR="00362758" w:rsidRPr="00362758" w:rsidRDefault="00362758" w:rsidP="00362758">
            <w:pPr>
              <w:pStyle w:val="ProductList-Body"/>
              <w:rPr>
                <w:b/>
              </w:rPr>
            </w:pPr>
            <w:r>
              <w:rPr>
                <w:b/>
              </w:rPr>
              <w:t>Pool di Applicazioni</w:t>
            </w:r>
          </w:p>
        </w:tc>
        <w:tc>
          <w:tcPr>
            <w:tcW w:w="1854" w:type="dxa"/>
          </w:tcPr>
          <w:p w14:paraId="4FDCC403" w14:textId="77777777" w:rsidR="00362758" w:rsidRDefault="00362758" w:rsidP="004F3C6D">
            <w:pPr>
              <w:pStyle w:val="ProductList-Body"/>
            </w:pPr>
            <w:r>
              <w:t>N/D</w:t>
            </w:r>
          </w:p>
        </w:tc>
        <w:tc>
          <w:tcPr>
            <w:tcW w:w="2106" w:type="dxa"/>
          </w:tcPr>
          <w:p w14:paraId="4FDCC404" w14:textId="77777777" w:rsidR="00362758" w:rsidRDefault="00362758" w:rsidP="004F3C6D">
            <w:pPr>
              <w:pStyle w:val="ProductList-Body"/>
            </w:pPr>
            <w:r>
              <w:t>SA disponibile solo nella modalità delineata sotto</w:t>
            </w:r>
          </w:p>
        </w:tc>
        <w:tc>
          <w:tcPr>
            <w:tcW w:w="5125" w:type="dxa"/>
            <w:vMerge w:val="restart"/>
          </w:tcPr>
          <w:p w14:paraId="4FDCC405" w14:textId="5E11D8B2" w:rsidR="00362758" w:rsidRDefault="00362758" w:rsidP="00692548">
            <w:pPr>
              <w:pStyle w:val="ProductList-Body"/>
            </w:pPr>
            <w:r>
              <w:t xml:space="preserve">Si applica a Open License, Select, Select Plus, all’opzione non per l’intera Organizzazione del programma Open Value e ai Prodotti Aggiuntivi dei Contratti Enterprise. Non si applica ai Prodotti Enterprise del programma Open Value e dei Contratti Enterprise. Per quanto riguarda il Contratto per i Prodotti e i Servizi Microsoft (MPSA) la società potrà fare riferimento al </w:t>
            </w:r>
            <w:hyperlink r:id="rId60" w:history="1">
              <w:r>
                <w:rPr>
                  <w:rStyle w:val="Hyperlink"/>
                </w:rPr>
                <w:t>Manuale delle Licenze MPSA</w:t>
              </w:r>
            </w:hyperlink>
            <w:r>
              <w:t>.</w:t>
            </w:r>
          </w:p>
        </w:tc>
      </w:tr>
      <w:tr w:rsidR="00362758" w14:paraId="4FDCC40B" w14:textId="77777777" w:rsidTr="00341C53">
        <w:tc>
          <w:tcPr>
            <w:tcW w:w="1710" w:type="dxa"/>
          </w:tcPr>
          <w:p w14:paraId="4FDCC407" w14:textId="77777777" w:rsidR="00362758" w:rsidRPr="00362758" w:rsidRDefault="00362758" w:rsidP="00362758">
            <w:pPr>
              <w:pStyle w:val="ProductList-Body"/>
              <w:rPr>
                <w:b/>
              </w:rPr>
            </w:pPr>
            <w:r>
              <w:rPr>
                <w:b/>
              </w:rPr>
              <w:t>Pool di Sistemi</w:t>
            </w:r>
          </w:p>
        </w:tc>
        <w:tc>
          <w:tcPr>
            <w:tcW w:w="1854" w:type="dxa"/>
          </w:tcPr>
          <w:p w14:paraId="4FDCC408" w14:textId="757B50DF" w:rsidR="00362758" w:rsidRDefault="00362758" w:rsidP="004F3C6D">
            <w:pPr>
              <w:pStyle w:val="ProductList-Body"/>
            </w:pPr>
            <w:r>
              <w:t>SA disponibile</w:t>
            </w:r>
          </w:p>
        </w:tc>
        <w:tc>
          <w:tcPr>
            <w:tcW w:w="2106" w:type="dxa"/>
          </w:tcPr>
          <w:p w14:paraId="4FDCC409" w14:textId="28F7387C" w:rsidR="00362758" w:rsidRDefault="00362758" w:rsidP="00D8533F">
            <w:pPr>
              <w:pStyle w:val="ProductList-Body"/>
            </w:pPr>
            <w:r>
              <w:t>SA disponibile</w:t>
            </w:r>
          </w:p>
        </w:tc>
        <w:tc>
          <w:tcPr>
            <w:tcW w:w="5125" w:type="dxa"/>
            <w:vMerge/>
          </w:tcPr>
          <w:p w14:paraId="4FDCC40A" w14:textId="77777777" w:rsidR="00362758" w:rsidRDefault="00362758" w:rsidP="004F3C6D">
            <w:pPr>
              <w:pStyle w:val="ProductList-Body"/>
            </w:pPr>
          </w:p>
        </w:tc>
      </w:tr>
      <w:tr w:rsidR="00362758" w14:paraId="4FDCC410" w14:textId="77777777" w:rsidTr="00341C53">
        <w:tc>
          <w:tcPr>
            <w:tcW w:w="1710" w:type="dxa"/>
          </w:tcPr>
          <w:p w14:paraId="4FDCC40C" w14:textId="77777777" w:rsidR="00362758" w:rsidRPr="00362758" w:rsidRDefault="00362758" w:rsidP="004F3C6D">
            <w:pPr>
              <w:pStyle w:val="ProductList-Body"/>
              <w:rPr>
                <w:b/>
              </w:rPr>
            </w:pPr>
            <w:r>
              <w:rPr>
                <w:b/>
              </w:rPr>
              <w:t>Pool di Server</w:t>
            </w:r>
          </w:p>
        </w:tc>
        <w:tc>
          <w:tcPr>
            <w:tcW w:w="1854" w:type="dxa"/>
          </w:tcPr>
          <w:p w14:paraId="4FDCC40D" w14:textId="77777777" w:rsidR="00362758" w:rsidRDefault="00362758" w:rsidP="004F3C6D">
            <w:pPr>
              <w:pStyle w:val="ProductList-Body"/>
            </w:pPr>
            <w:r>
              <w:t>SA disponibile</w:t>
            </w:r>
          </w:p>
        </w:tc>
        <w:tc>
          <w:tcPr>
            <w:tcW w:w="2106" w:type="dxa"/>
          </w:tcPr>
          <w:p w14:paraId="4FDCC40E" w14:textId="77777777" w:rsidR="00362758" w:rsidRDefault="00362758" w:rsidP="004F3C6D">
            <w:pPr>
              <w:pStyle w:val="ProductList-Body"/>
            </w:pPr>
            <w:r>
              <w:t>SA disponibile</w:t>
            </w:r>
          </w:p>
        </w:tc>
        <w:tc>
          <w:tcPr>
            <w:tcW w:w="5125" w:type="dxa"/>
            <w:vMerge/>
          </w:tcPr>
          <w:p w14:paraId="4FDCC40F" w14:textId="77777777" w:rsidR="00362758" w:rsidRDefault="00362758" w:rsidP="004F3C6D">
            <w:pPr>
              <w:pStyle w:val="ProductList-Body"/>
            </w:pPr>
          </w:p>
        </w:tc>
      </w:tr>
    </w:tbl>
    <w:p w14:paraId="4FDCC411" w14:textId="77777777" w:rsidR="00362758" w:rsidRPr="00AA6DF2" w:rsidRDefault="00362758" w:rsidP="004F3C6D">
      <w:pPr>
        <w:pStyle w:val="ProductList-Body"/>
      </w:pPr>
    </w:p>
    <w:p w14:paraId="4FDCC412" w14:textId="71DBA417" w:rsidR="00362758" w:rsidRPr="00AA6DF2" w:rsidRDefault="00362758" w:rsidP="004F3C6D">
      <w:pPr>
        <w:pStyle w:val="ProductList-Body"/>
      </w:pPr>
      <w:r>
        <w:t>Le società che acquistano Microsoft Office Professional 2013 da un OEM potranno acquistare Software Assurance per Microsoft Office Standard 2013</w:t>
      </w:r>
      <w:r>
        <w:fldChar w:fldCharType="begin"/>
      </w:r>
      <w:r>
        <w:instrText>XE "Office Standard 2013"</w:instrText>
      </w:r>
      <w:r>
        <w:fldChar w:fldCharType="end"/>
      </w:r>
      <w:r>
        <w:t xml:space="preserve"> nell’ambito dei programmi Open License, Select e Select Plus e l’opzione non a livello aziendale ai sensi del programma Open Value entro 90 giorni dalla data di acquisto presso l’OEM. Le Product Key Card (PKC) Office sono considerate un’offerta Full Packaged Product (Dettaglio) e pertanto non sono idonee a beneficiare dell’opzione di acquisto di SA.</w:t>
      </w:r>
    </w:p>
    <w:p w14:paraId="2B9C2721" w14:textId="034CE5A7" w:rsidR="00BE318B" w:rsidRPr="00AA6DF2" w:rsidRDefault="00BE318B" w:rsidP="004F3C6D">
      <w:pPr>
        <w:pStyle w:val="ProductList-Body"/>
      </w:pPr>
    </w:p>
    <w:p w14:paraId="3BB3FF10" w14:textId="0609F42A" w:rsidR="00BE318B" w:rsidRPr="00AA6DF2" w:rsidRDefault="00BE318B" w:rsidP="004F3C6D">
      <w:pPr>
        <w:pStyle w:val="ProductList-Body"/>
      </w:pPr>
      <w:r>
        <w:t xml:space="preserve">Le società che acquistano tramite il Contratto per i Prodotti e i Servizi Microsoft (MPSA) dovranno fare riferimento al Manuale delle Licenze MPSA per dettagli relativi agli acquisti di SA ai sensi del suddetto contratto. Il Manuale delle Licenze MPSA è disponibile all’indirizzo </w:t>
      </w:r>
      <w:hyperlink r:id="rId61" w:history="1">
        <w:r>
          <w:rPr>
            <w:rStyle w:val="Hyperlink"/>
          </w:rPr>
          <w:t>http://www.microsoftvolumelicensing.com/DocumentSearch.aspx?Mode=1&amp;Category=3</w:t>
        </w:r>
      </w:hyperlink>
      <w:r>
        <w:t xml:space="preserve"> </w:t>
      </w:r>
    </w:p>
    <w:p w14:paraId="4FDCC413" w14:textId="77777777" w:rsidR="00362758" w:rsidRPr="00AA6DF2" w:rsidRDefault="00362758" w:rsidP="004F3C6D">
      <w:pPr>
        <w:pStyle w:val="ProductList-Body"/>
      </w:pPr>
    </w:p>
    <w:p w14:paraId="4FDCC414" w14:textId="77777777" w:rsidR="009A0C93" w:rsidRPr="00AA6DF2" w:rsidRDefault="00FA00BF" w:rsidP="002E202B">
      <w:pPr>
        <w:pStyle w:val="ProductList-Offering1Heading"/>
        <w:outlineLvl w:val="1"/>
      </w:pPr>
      <w:bookmarkStart w:id="1503" w:name="_Toc378147681"/>
      <w:bookmarkStart w:id="1504" w:name="_Toc378151578"/>
      <w:bookmarkStart w:id="1505" w:name="_Toc379797435"/>
      <w:bookmarkStart w:id="1506" w:name="_Toc380513471"/>
      <w:bookmarkStart w:id="1507" w:name="_Toc380655521"/>
      <w:bookmarkStart w:id="1508" w:name="_Toc405814779"/>
      <w:r>
        <w:t>Rinnovo di Software Assurance</w:t>
      </w:r>
      <w:bookmarkEnd w:id="1503"/>
      <w:bookmarkEnd w:id="1504"/>
      <w:bookmarkEnd w:id="1505"/>
      <w:bookmarkEnd w:id="1506"/>
      <w:bookmarkEnd w:id="1507"/>
      <w:bookmarkEnd w:id="1508"/>
    </w:p>
    <w:p w14:paraId="4FDCC415" w14:textId="288BA361" w:rsidR="00362758" w:rsidRPr="00AA6DF2" w:rsidRDefault="009C45A3" w:rsidP="00362758">
      <w:pPr>
        <w:pStyle w:val="ProductList-Body"/>
      </w:pPr>
      <w:r>
        <w:rPr>
          <w:b/>
          <w:color w:val="00188F"/>
        </w:rPr>
        <w:t>Rinnovo della Copertura ai sensi del Medesimo Contratto</w:t>
      </w:r>
    </w:p>
    <w:p w14:paraId="4FDCC416" w14:textId="3ABE1CE8" w:rsidR="00362758" w:rsidRPr="00AA6DF2" w:rsidRDefault="00362758" w:rsidP="00362758">
      <w:pPr>
        <w:pStyle w:val="ProductList-Body"/>
      </w:pPr>
      <w:r>
        <w:t>Le condizioni per il rinnovo di SA ai sensi del medesimo contratto per il programma tramite il quale era stata inizialmente ordinata sono contenute nei contratti applicabili per il programma ai sensi dei quali la copertura SA era stata inizialmente acquistata. Le società potranno rinnovare SA senza dovere contemporaneamente ordinare una Licenza a condizione che la copertura SA non sia scaduta. Inoltre, le seguenti condizioni si applicano a programmi specifici come indicato:</w:t>
      </w:r>
    </w:p>
    <w:p w14:paraId="4FDCC417" w14:textId="77777777" w:rsidR="00362758" w:rsidRPr="00AA6DF2" w:rsidRDefault="00362758" w:rsidP="00362758">
      <w:pPr>
        <w:pStyle w:val="ProductList-Body"/>
      </w:pPr>
    </w:p>
    <w:p w14:paraId="4FDCC418" w14:textId="5B330420" w:rsidR="00362758" w:rsidRPr="00AA6DF2" w:rsidRDefault="00362758" w:rsidP="00362758">
      <w:pPr>
        <w:pStyle w:val="ProductList-Body"/>
      </w:pPr>
      <w:r>
        <w:rPr>
          <w:b/>
        </w:rPr>
        <w:t>Open License</w:t>
      </w:r>
      <w:r w:rsidRPr="00A15D47">
        <w:rPr>
          <w:b/>
        </w:rPr>
        <w:t>:</w:t>
      </w:r>
      <w:r>
        <w:t xml:space="preserve"> La copertura SA ordinata in base a un numero di autorizzazione Open License termina alla scadenza di tale numero. Per il rinnovo le società dovranno presentare un ordine di rinnovo di SA entro i 90 giorni successivi la data di scadenza del numero di autorizzazione. La nuova copertura SA inizierà alla data di entrata in vigore del nuovo numero di autorizzazione.</w:t>
      </w:r>
    </w:p>
    <w:p w14:paraId="4FDCC419" w14:textId="77777777" w:rsidR="00362758" w:rsidRPr="00D95169" w:rsidRDefault="00362758" w:rsidP="00362758">
      <w:pPr>
        <w:pStyle w:val="ProductList-Body"/>
        <w:rPr>
          <w:sz w:val="14"/>
        </w:rPr>
      </w:pPr>
    </w:p>
    <w:p w14:paraId="4FDCC41A" w14:textId="2F73066D" w:rsidR="00362758" w:rsidRPr="00AA6DF2" w:rsidRDefault="00362758" w:rsidP="00362758">
      <w:pPr>
        <w:pStyle w:val="ProductList-Body"/>
      </w:pPr>
      <w:r>
        <w:rPr>
          <w:b/>
        </w:rPr>
        <w:t>Contratto Enterprise</w:t>
      </w:r>
      <w:r w:rsidRPr="00A15D47">
        <w:rPr>
          <w:b/>
        </w:rPr>
        <w:t>:</w:t>
      </w:r>
      <w:r>
        <w:t xml:space="preserve"> Per rinnovare la copertura SA ai sensi della medesima iscrizione prevista da un Contratto Enterprise, le società dovranno sottoscrivere un’Iscrizione e un Contratto Enterprise 2011 o versione successiva nuovi (qualora non lo abbiano già fatto) e presentare un ordine di rinnovo di SA (a seconda dei casi) per 1) tutti i Prodotti Enterprise, i Prodotti della Piattaforma Applicativa, i Prodotti Core Infrastructure e i Prodotti Aggiuntivi che desiderano rinnovare e 2) eventuali Servizi Online, che sono responsabili delle transazioni (se applicabile).</w:t>
      </w:r>
      <w:r w:rsidR="00EA0320">
        <w:t xml:space="preserve"> </w:t>
      </w:r>
    </w:p>
    <w:p w14:paraId="4FDCC41B" w14:textId="77777777" w:rsidR="00362758" w:rsidRPr="00D95169" w:rsidRDefault="00362758" w:rsidP="00362758">
      <w:pPr>
        <w:pStyle w:val="ProductList-Body"/>
        <w:rPr>
          <w:sz w:val="12"/>
        </w:rPr>
      </w:pPr>
    </w:p>
    <w:p w14:paraId="4FDCC41C" w14:textId="77777777" w:rsidR="00362758" w:rsidRPr="00AA6DF2" w:rsidRDefault="00362758" w:rsidP="00362758">
      <w:pPr>
        <w:pStyle w:val="ProductList-Body"/>
      </w:pPr>
      <w:r>
        <w:rPr>
          <w:b/>
        </w:rPr>
        <w:t>Enrollment for Application Platform</w:t>
      </w:r>
      <w:r w:rsidRPr="00A15D47">
        <w:rPr>
          <w:b/>
        </w:rPr>
        <w:t>:</w:t>
      </w:r>
      <w:r>
        <w:t xml:space="preserve"> Le società in possesso di EAP che hanno in precedenza rimandato l’acquisto delle Licenze tramite SKU (SA prior L) dovranno eseguire il buy-out delle loro Licenze prima di poter rinnovare la copertura SA.</w:t>
      </w:r>
    </w:p>
    <w:p w14:paraId="314B110D" w14:textId="77777777" w:rsidR="00E1260A" w:rsidRPr="00D95169" w:rsidRDefault="00E1260A" w:rsidP="00362758">
      <w:pPr>
        <w:pStyle w:val="ProductList-Body"/>
        <w:rPr>
          <w:sz w:val="12"/>
        </w:rPr>
      </w:pPr>
    </w:p>
    <w:p w14:paraId="4FDCC41E" w14:textId="77777777" w:rsidR="00362758" w:rsidRPr="00AA6DF2" w:rsidRDefault="00362758" w:rsidP="00362758">
      <w:pPr>
        <w:pStyle w:val="ProductList-Body"/>
      </w:pPr>
      <w:r>
        <w:rPr>
          <w:b/>
          <w:color w:val="00188F"/>
        </w:rPr>
        <w:t>Rinnovo della Copertura con un Contratto Separato</w:t>
      </w:r>
    </w:p>
    <w:p w14:paraId="4FDCC41F" w14:textId="520A44C1" w:rsidR="00362758" w:rsidRPr="00AA6DF2" w:rsidRDefault="00362758" w:rsidP="00362758">
      <w:pPr>
        <w:pStyle w:val="ProductList-Body"/>
      </w:pPr>
      <w:r>
        <w:t xml:space="preserve">La società potrà rinnovare SA per qualsiasi Prodotto nel caso in cui abbia ottenuto una licenza perpetua e SA per quel Prodotto ai sensi di un contratto precedente e 1) il nuovo contratto o la nuova iscrizione della società entri in vigore entro e non oltre il giorno successivo alla data di scadenza del contratto o dell’iscrizione precedente e 2) l’ordine di rinnovo di SA sia effettuato prima della scadenza della copertura SA precedente, a meno che tale rinnovo non sia richiesto tramite un Contratto Open License. In tal caso le società potranno inviare l’ordine fino a 90 giorni dopo la data di scadenza. </w:t>
      </w:r>
    </w:p>
    <w:p w14:paraId="4FDCC420" w14:textId="77777777" w:rsidR="00362758" w:rsidRPr="00D95169" w:rsidRDefault="00362758" w:rsidP="00362758">
      <w:pPr>
        <w:pStyle w:val="ProductList-Body"/>
        <w:rPr>
          <w:sz w:val="12"/>
        </w:rPr>
      </w:pPr>
    </w:p>
    <w:p w14:paraId="4FDCC421" w14:textId="77777777" w:rsidR="00362758" w:rsidRPr="00AA6DF2" w:rsidRDefault="00362758" w:rsidP="00362758">
      <w:pPr>
        <w:pStyle w:val="ProductList-Body"/>
      </w:pPr>
      <w:r>
        <w:rPr>
          <w:b/>
          <w:color w:val="00188F"/>
        </w:rPr>
        <w:t>Rinnovo Incrociato dei Programmi</w:t>
      </w:r>
    </w:p>
    <w:p w14:paraId="4FDCC422" w14:textId="6FD9EA15" w:rsidR="00362758" w:rsidRPr="00AA6DF2" w:rsidRDefault="00362758" w:rsidP="00362758">
      <w:pPr>
        <w:pStyle w:val="ProductList-Body"/>
      </w:pPr>
      <w:r>
        <w:t>Come eccezione alle regole precedenti, le società potranno rinnovare la copertura SA tramite l’acquisto della stessa ai sensi di un contratto Open Value, Select, Select Plus o di un’iscrizione Enterprise. Per le società che rinnovano SA ai sensi di un’iscrizione Enterprise esistente, l’eccezione si applica solo ai Prodotti Aggiuntivi e ai prodotti che non rientrano nell’impegno a livello Aziendale. Per tutti i programmi, ad eccezione di Select Plus, l’ordine dovrà riguardare il periodo di validità residuo del contratto o dell’iscrizione in essere (ad esempio, SA x il numero di anni residui del periodo di validità dell’iscrizione a partire dalla data dell’ordine, incluso l’eventuale anno parziale). In Select Plus il periodo di validità dell’ordine sarà di 36 mesi.</w:t>
      </w:r>
      <w:r w:rsidR="00EA0320">
        <w:t xml:space="preserve"> </w:t>
      </w:r>
      <w:r>
        <w:t>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14:paraId="4FDCC423" w14:textId="77777777" w:rsidR="00362758" w:rsidRPr="00D95169" w:rsidRDefault="00362758" w:rsidP="00362758">
      <w:pPr>
        <w:pStyle w:val="ProductList-Body"/>
        <w:rPr>
          <w:sz w:val="12"/>
        </w:rPr>
      </w:pPr>
    </w:p>
    <w:p w14:paraId="4FDCC424" w14:textId="77777777" w:rsidR="00362758" w:rsidRPr="00AA6DF2" w:rsidRDefault="00362758" w:rsidP="00362758">
      <w:pPr>
        <w:pStyle w:val="ProductList-Body"/>
      </w:pPr>
      <w:r>
        <w:rPr>
          <w:b/>
          <w:color w:val="00188F"/>
        </w:rPr>
        <w:t>Rinnovo della Copertura Software Assurance per le Licenze CAL (Client Access License) e ML (Client Management License)</w:t>
      </w:r>
    </w:p>
    <w:p w14:paraId="4FDCC425" w14:textId="1CF04452" w:rsidR="00362758" w:rsidRPr="00AA6DF2" w:rsidRDefault="00362758" w:rsidP="00362758">
      <w:pPr>
        <w:pStyle w:val="ProductList-Body"/>
      </w:pPr>
      <w:r>
        <w:rPr>
          <w:b/>
        </w:rPr>
        <w:t>Transizione tra User CAL e Licenza CAL per Dispositivo</w:t>
      </w:r>
      <w:r w:rsidRPr="00A15D47">
        <w:rPr>
          <w:b/>
        </w:rPr>
        <w:t>:</w:t>
      </w:r>
      <w:r>
        <w:t xml:space="preserve"> le società che rinnovano SA per le CAL possono passare da Utente a Dispositivo e viceversa.</w:t>
      </w:r>
      <w:r w:rsidR="00EA0320">
        <w:t xml:space="preserve"> </w:t>
      </w:r>
      <w:r>
        <w:t xml:space="preserve">Tale transizione non modifica l’edizione della CAL (ad esempio da Standard a Enterprise). </w:t>
      </w:r>
    </w:p>
    <w:p w14:paraId="4FDCC426" w14:textId="77777777" w:rsidR="00362758" w:rsidRPr="00D95169" w:rsidRDefault="00362758" w:rsidP="00362758">
      <w:pPr>
        <w:pStyle w:val="ProductList-Body"/>
        <w:rPr>
          <w:sz w:val="12"/>
        </w:rPr>
      </w:pPr>
    </w:p>
    <w:p w14:paraId="4FDCC427" w14:textId="041F9181" w:rsidR="00362758" w:rsidRPr="00AA6DF2" w:rsidRDefault="00362758" w:rsidP="00362758">
      <w:pPr>
        <w:pStyle w:val="ProductList-Body"/>
      </w:pPr>
      <w:r>
        <w:rPr>
          <w:b/>
        </w:rPr>
        <w:t>Transizione tra client ML per Utente e per OSE</w:t>
      </w:r>
      <w:r w:rsidRPr="00A15D47">
        <w:rPr>
          <w:b/>
        </w:rPr>
        <w:t>:</w:t>
      </w:r>
      <w:r>
        <w:t xml:space="preserve"> le società che rinnovano SA per le client ML possono passare da Utente a OSE e viceversa.</w:t>
      </w:r>
    </w:p>
    <w:p w14:paraId="4FDCC428" w14:textId="77777777" w:rsidR="00FA00BF" w:rsidRPr="00D95169" w:rsidRDefault="00FA00BF" w:rsidP="004F3C6D">
      <w:pPr>
        <w:pStyle w:val="ProductList-Body"/>
        <w:rPr>
          <w:sz w:val="12"/>
        </w:rPr>
      </w:pPr>
    </w:p>
    <w:p w14:paraId="4FDCC429" w14:textId="77777777" w:rsidR="00FA00BF" w:rsidRPr="00AA6DF2" w:rsidRDefault="00FA00BF" w:rsidP="002E202B">
      <w:pPr>
        <w:pStyle w:val="ProductList-Offering1Heading"/>
        <w:outlineLvl w:val="1"/>
      </w:pPr>
      <w:bookmarkStart w:id="1509" w:name="_Toc378147682"/>
      <w:bookmarkStart w:id="1510" w:name="_Toc378151579"/>
      <w:bookmarkStart w:id="1511" w:name="_Toc379797436"/>
      <w:bookmarkStart w:id="1512" w:name="_Toc380513472"/>
      <w:bookmarkStart w:id="1513" w:name="_Toc380655522"/>
      <w:bookmarkStart w:id="1514" w:name="_Toc405814780"/>
      <w:r>
        <w:t>Licenze di Migrazione per Prodotti Interrotti o End-of-Life</w:t>
      </w:r>
      <w:bookmarkEnd w:id="1509"/>
      <w:bookmarkEnd w:id="1510"/>
      <w:bookmarkEnd w:id="1511"/>
      <w:bookmarkEnd w:id="1512"/>
      <w:bookmarkEnd w:id="1513"/>
      <w:bookmarkEnd w:id="1514"/>
    </w:p>
    <w:p w14:paraId="4FDCC42A" w14:textId="6ECE8126" w:rsidR="00362758" w:rsidRPr="00AA6DF2" w:rsidRDefault="00362758" w:rsidP="00362758">
      <w:pPr>
        <w:pStyle w:val="ProductList-Body"/>
      </w:pPr>
      <w:r>
        <w:t>“Licenza Qualificante”, ai fini dell’interpretazione del documento, indica una licenza con copertura SA a decorrere dalla data specificata e per il Prodotto citato nella nota del prodotto cui si fa riferimento nel presente Articolo.</w:t>
      </w:r>
    </w:p>
    <w:p w14:paraId="4FDCC42B" w14:textId="77777777" w:rsidR="00362758" w:rsidRPr="00D95169" w:rsidRDefault="00362758" w:rsidP="00362758">
      <w:pPr>
        <w:pStyle w:val="ProductList-Body"/>
        <w:rPr>
          <w:sz w:val="12"/>
        </w:rPr>
      </w:pPr>
    </w:p>
    <w:p w14:paraId="4FDCC42C" w14:textId="79FFADE5" w:rsidR="00362758" w:rsidRPr="00AA6DF2" w:rsidRDefault="00362758" w:rsidP="00362758">
      <w:pPr>
        <w:pStyle w:val="ProductList-Body"/>
      </w:pPr>
      <w:r>
        <w:t>“Licenza di Migrazione”, ai fini dell’interpretazione del documento, indica una licenza concessa nella nota del Prodotto cui si fa riferimento nel presente Articolo.</w:t>
      </w:r>
    </w:p>
    <w:p w14:paraId="4FDCC42D" w14:textId="77777777" w:rsidR="00362758" w:rsidRPr="00D95169" w:rsidRDefault="00362758" w:rsidP="00362758">
      <w:pPr>
        <w:pStyle w:val="ProductList-Body"/>
        <w:rPr>
          <w:sz w:val="12"/>
        </w:rPr>
      </w:pPr>
    </w:p>
    <w:p w14:paraId="4FDCC42E" w14:textId="77777777" w:rsidR="00362758" w:rsidRPr="00AA6DF2" w:rsidRDefault="00362758" w:rsidP="00362758">
      <w:pPr>
        <w:pStyle w:val="ProductList-Body"/>
      </w:pPr>
      <w:r>
        <w:t>Salvo quando diversamente indicato nella nota del prodotto:</w:t>
      </w:r>
    </w:p>
    <w:p w14:paraId="4FDCC42F" w14:textId="02F38874" w:rsidR="00362758" w:rsidRPr="00AA6DF2" w:rsidRDefault="00362758" w:rsidP="00D73C40">
      <w:pPr>
        <w:pStyle w:val="ProductList-Body"/>
        <w:numPr>
          <w:ilvl w:val="0"/>
          <w:numId w:val="11"/>
        </w:numPr>
        <w:ind w:left="450" w:hanging="270"/>
      </w:pPr>
      <w:r>
        <w:t>Una società potrà eseguire l’aggiornamento al software e utilizzarlo ai sensi di una Licenza di Migrazione anziché al software coperto da una Licenza Qualificante.</w:t>
      </w:r>
      <w:r w:rsidR="00EA0320">
        <w:t xml:space="preserve"> </w:t>
      </w:r>
      <w:r>
        <w:t>La società non potrà utilizzare il software ai sensi di entrambe le licenze contemporaneamente.</w:t>
      </w:r>
    </w:p>
    <w:p w14:paraId="4FDCC430" w14:textId="77777777" w:rsidR="00362758" w:rsidRPr="00AA6DF2" w:rsidRDefault="00362758" w:rsidP="00D73C40">
      <w:pPr>
        <w:pStyle w:val="ProductList-Body"/>
        <w:numPr>
          <w:ilvl w:val="0"/>
          <w:numId w:val="11"/>
        </w:numPr>
        <w:ind w:left="450" w:hanging="270"/>
      </w:pPr>
      <w:r>
        <w:t>Le Licenze di Migrazione sono concesse in proporzione di 1 a 1 per ciascuna delle Licenze Qualificanti della Società.</w:t>
      </w:r>
    </w:p>
    <w:p w14:paraId="4FDCC431" w14:textId="6B67B443" w:rsidR="00362758" w:rsidRPr="00AA6DF2" w:rsidRDefault="00362758" w:rsidP="00D73C40">
      <w:pPr>
        <w:pStyle w:val="ProductList-Body"/>
        <w:numPr>
          <w:ilvl w:val="0"/>
          <w:numId w:val="11"/>
        </w:numPr>
        <w:ind w:left="450" w:hanging="270"/>
      </w:pPr>
      <w:r>
        <w:t>Il diritto di utilizzare il software ai sensi di una Licenza di Migrazione include il diritto di utilizzare o accedere a versioni successive del Prodotto rese disponibili prima della scadenza della copertura SA per la Licenza Qualificante, come stabilito nei diritti sull’utilizzo per quella versione del prodotto. I diritti di accesso client forniti ai sensi delle Licenze di Migrazione non includono il diritto di eseguire software server concesso in licenza separatamente.</w:t>
      </w:r>
    </w:p>
    <w:p w14:paraId="4FDCC432" w14:textId="77777777" w:rsidR="00362758" w:rsidRPr="00AA6DF2" w:rsidRDefault="00362758" w:rsidP="00D73C40">
      <w:pPr>
        <w:pStyle w:val="ProductList-Body"/>
        <w:numPr>
          <w:ilvl w:val="0"/>
          <w:numId w:val="11"/>
        </w:numPr>
        <w:ind w:left="450" w:hanging="270"/>
      </w:pPr>
      <w:r>
        <w:t>Nel caso in cui una società abbia acquistato diritti perpetui di utilizzo del software ai sensi di una Licenza Qualificante, i diritti di utilizzo del software acquistati ai sensi della Licenza di Migrazione saranno anch’essi perpetui; diversamente, i diritti acquistati ai sensi di una Licenza di Migrazione cesseranno alla scadenza della Licenza Qualificante sottostante.</w:t>
      </w:r>
    </w:p>
    <w:p w14:paraId="4FDCC433" w14:textId="115069E3" w:rsidR="00362758" w:rsidRPr="00AA6DF2" w:rsidRDefault="00362758" w:rsidP="00D73C40">
      <w:pPr>
        <w:pStyle w:val="ProductList-Body"/>
        <w:numPr>
          <w:ilvl w:val="0"/>
          <w:numId w:val="11"/>
        </w:numPr>
        <w:ind w:left="450" w:hanging="270"/>
      </w:pPr>
      <w:r>
        <w:t>Alla scadenza della copertura SA per la Licenza Qualificante, una società potrà acquistare SA per la stessa versione e la stessa edizione del Prodotto coperto dalla Licenza di Migrazione senza dover inizialmente acquistare nuove Licenze specifiche. Questa opzione non si applica alle società che acquistano licenze ai sensi di programmi di sottoscrizione, ad esempio Contratti Enterprise Subscription o Open Value Subscription.</w:t>
      </w:r>
    </w:p>
    <w:p w14:paraId="4FDCC434" w14:textId="77777777" w:rsidR="00362758" w:rsidRPr="00AA6DF2" w:rsidRDefault="00362758" w:rsidP="00D73C40">
      <w:pPr>
        <w:pStyle w:val="ProductList-Body"/>
        <w:numPr>
          <w:ilvl w:val="0"/>
          <w:numId w:val="11"/>
        </w:numPr>
        <w:ind w:left="450" w:hanging="270"/>
      </w:pPr>
      <w:r>
        <w:t>Una società non potrà trasferire Licenze di Migrazione separatamente dalle Licenze Qualificanti.</w:t>
      </w:r>
    </w:p>
    <w:p w14:paraId="4FDCC435" w14:textId="16A754C1" w:rsidR="00362758" w:rsidRPr="00AA6DF2" w:rsidRDefault="00362758" w:rsidP="00D73C40">
      <w:pPr>
        <w:pStyle w:val="ProductList-Body"/>
        <w:numPr>
          <w:ilvl w:val="0"/>
          <w:numId w:val="11"/>
        </w:numPr>
        <w:ind w:left="450" w:hanging="270"/>
      </w:pPr>
      <w:r>
        <w:t>Le licenze acquistate successivamente per il medesimo Prodotto interrotto nello stesso periodo di validità dell’iscrizione ai sensi di un Contratto Enterprise o Enterprise Subscription, Open Value Subscription o Enrollment for Education Solutions, nell’ambito di una procedura pianificata di true-up di una società sono anch’esse Licenze Qualificanti per gli scopi previsti dalla concessione di licenza. La copertura per i Prodotti con contratti “subscription” dovrà essere continuativa.</w:t>
      </w:r>
    </w:p>
    <w:p w14:paraId="4FDCC436" w14:textId="77777777" w:rsidR="00FA00BF" w:rsidRPr="00AA6DF2" w:rsidRDefault="00362758" w:rsidP="00D73C40">
      <w:pPr>
        <w:pStyle w:val="ProductList-Body"/>
        <w:numPr>
          <w:ilvl w:val="0"/>
          <w:numId w:val="11"/>
        </w:numPr>
        <w:ind w:left="450" w:hanging="270"/>
      </w:pPr>
      <w:r>
        <w:t>La nota del prodotto, il contratto multilicenza della società e la prova delle Licenze Qualificanti attesteranno i diritti di una società ai sensi delle Licenze di Migrazione.</w:t>
      </w:r>
    </w:p>
    <w:p w14:paraId="4FDCC438" w14:textId="77777777" w:rsidR="00FA00BF" w:rsidRPr="00AA6DF2" w:rsidRDefault="00FA00BF" w:rsidP="002E202B">
      <w:pPr>
        <w:pStyle w:val="ProductList-Offering1Heading"/>
        <w:outlineLvl w:val="1"/>
      </w:pPr>
      <w:bookmarkStart w:id="1515" w:name="_Toc378147683"/>
      <w:bookmarkStart w:id="1516" w:name="_Toc378151580"/>
      <w:bookmarkStart w:id="1517" w:name="_Toc379797437"/>
      <w:bookmarkStart w:id="1518" w:name="_Toc380513473"/>
      <w:bookmarkStart w:id="1519" w:name="_Toc380655523"/>
      <w:bookmarkStart w:id="1520" w:name="_Toc405814781"/>
      <w:r>
        <w:t>Vantaggi di Software Assurance</w:t>
      </w:r>
      <w:bookmarkEnd w:id="1515"/>
      <w:bookmarkEnd w:id="1516"/>
      <w:bookmarkEnd w:id="1517"/>
      <w:bookmarkEnd w:id="1518"/>
      <w:bookmarkEnd w:id="1519"/>
      <w:bookmarkEnd w:id="1520"/>
    </w:p>
    <w:p w14:paraId="4FDCC43B" w14:textId="381A242B" w:rsidR="00362758" w:rsidRPr="00AA6DF2" w:rsidRDefault="00362758" w:rsidP="00A41808">
      <w:pPr>
        <w:pStyle w:val="ProductList-Body"/>
      </w:pPr>
      <w:r>
        <w:t>Questi vantaggi variano in base al Prodotto e al pool di Prodotti. L’accesso da parte delle società e i relativi diritti di utilizzo dei loro vantaggi SA terminano, in genere, alla scadenza della copertura SA, se non diversamente indicato sotto. La maggior parte dei vantaggi di SA viene assegnata all’inizio del periodo di copertura.</w:t>
      </w:r>
      <w:r w:rsidR="00EA0320">
        <w:t xml:space="preserve"> </w:t>
      </w:r>
      <w:r>
        <w:t>Le eventuali modifiche verificatesi durante il periodo di copertura (ad esempio acquisti aggiuntivi, resi o transizioni dei Servizi Online) potranno comportare variazioni nell’idoneità a ricevere i vantaggi. Eventuali eccezioni alle regole precedenti sono riportate nelle sezioni seguenti riguardanti i singoli vantaggi.</w:t>
      </w:r>
      <w:r w:rsidR="00EA0320">
        <w:t xml:space="preserve"> </w:t>
      </w:r>
      <w:r>
        <w:t>I vantaggi sono soggetti a modifiche e possono essere interrotti senza preavviso e in qualsiasi momento. La disponibilità dei vantaggi varia in base al programma, alla regione, alle opzioni di adempimento e alla lingua. I vantaggi di SA sono allocati nei diversi programmi secondo la modalità visualizzata nella seguente tabella:</w:t>
      </w:r>
    </w:p>
    <w:p w14:paraId="4FDCC43C" w14:textId="77777777" w:rsidR="00FA00BF" w:rsidRPr="00AA6DF2"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250"/>
        <w:gridCol w:w="1440"/>
        <w:gridCol w:w="1080"/>
        <w:gridCol w:w="1530"/>
        <w:gridCol w:w="2696"/>
        <w:gridCol w:w="1799"/>
      </w:tblGrid>
      <w:tr w:rsidR="00DB5001" w:rsidRPr="00DB5001" w14:paraId="4FDCC443" w14:textId="77777777" w:rsidTr="00E45713">
        <w:trPr>
          <w:tblHeader/>
        </w:trPr>
        <w:tc>
          <w:tcPr>
            <w:tcW w:w="2250" w:type="dxa"/>
            <w:shd w:val="clear" w:color="auto" w:fill="0072C6"/>
          </w:tcPr>
          <w:p w14:paraId="4FDCC43D" w14:textId="77777777" w:rsidR="00DB5001" w:rsidRPr="00DB5001" w:rsidRDefault="00DB5001" w:rsidP="000F032B">
            <w:pPr>
              <w:pStyle w:val="ProductList-Body"/>
              <w:spacing w:before="20" w:after="20"/>
              <w:rPr>
                <w:color w:val="FFFFFF" w:themeColor="background1"/>
              </w:rPr>
            </w:pPr>
            <w:r>
              <w:rPr>
                <w:color w:val="FFFFFF" w:themeColor="background1"/>
              </w:rPr>
              <w:t>Programmi</w:t>
            </w:r>
          </w:p>
        </w:tc>
        <w:tc>
          <w:tcPr>
            <w:tcW w:w="1440" w:type="dxa"/>
            <w:shd w:val="clear" w:color="auto" w:fill="0072C6"/>
          </w:tcPr>
          <w:p w14:paraId="4FDCC43E" w14:textId="77777777" w:rsidR="00DB5001" w:rsidRPr="00DB5001" w:rsidRDefault="00DB5001" w:rsidP="000F032B">
            <w:pPr>
              <w:pStyle w:val="ProductList-Body"/>
              <w:spacing w:before="20" w:after="20"/>
              <w:rPr>
                <w:color w:val="FFFFFF" w:themeColor="background1"/>
              </w:rPr>
            </w:pPr>
            <w:r>
              <w:rPr>
                <w:color w:val="FFFFFF" w:themeColor="background1"/>
              </w:rPr>
              <w:t>Licenza Open</w:t>
            </w:r>
          </w:p>
        </w:tc>
        <w:tc>
          <w:tcPr>
            <w:tcW w:w="1080" w:type="dxa"/>
            <w:shd w:val="clear" w:color="auto" w:fill="0072C6"/>
          </w:tcPr>
          <w:p w14:paraId="4FDCC43F"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14:paraId="4FDCC440"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Education Solutions</w:t>
            </w:r>
          </w:p>
        </w:tc>
        <w:tc>
          <w:tcPr>
            <w:tcW w:w="2696" w:type="dxa"/>
            <w:shd w:val="clear" w:color="auto" w:fill="0072C6"/>
          </w:tcPr>
          <w:p w14:paraId="4FDCC441" w14:textId="77777777"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Enterprise Agreement Enrollment for Education Solutions ai sensi del Contratto Campus e School</w:t>
            </w:r>
          </w:p>
        </w:tc>
        <w:tc>
          <w:tcPr>
            <w:tcW w:w="1799" w:type="dxa"/>
            <w:shd w:val="clear" w:color="auto" w:fill="0072C6"/>
          </w:tcPr>
          <w:p w14:paraId="4FDCC442"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FDCC44A" w14:textId="77777777" w:rsidTr="00E45713">
        <w:tc>
          <w:tcPr>
            <w:tcW w:w="2250" w:type="dxa"/>
          </w:tcPr>
          <w:p w14:paraId="4FDCC444" w14:textId="77777777" w:rsidR="00DB5001" w:rsidRDefault="00DB5001" w:rsidP="004F3C6D">
            <w:pPr>
              <w:pStyle w:val="ProductList-Body"/>
            </w:pPr>
            <w:r>
              <w:t>I vantaggi sono disponibili in base a:</w:t>
            </w:r>
          </w:p>
        </w:tc>
        <w:tc>
          <w:tcPr>
            <w:tcW w:w="1440" w:type="dxa"/>
          </w:tcPr>
          <w:p w14:paraId="4FDCC445" w14:textId="77777777" w:rsidR="00DB5001" w:rsidRDefault="00DB5001" w:rsidP="00DB5001">
            <w:pPr>
              <w:pStyle w:val="ProductList-Body"/>
            </w:pPr>
            <w:r>
              <w:t>Numero di licenza</w:t>
            </w:r>
          </w:p>
        </w:tc>
        <w:tc>
          <w:tcPr>
            <w:tcW w:w="1080" w:type="dxa"/>
          </w:tcPr>
          <w:p w14:paraId="4FDCC446" w14:textId="77777777" w:rsidR="00DB5001" w:rsidRDefault="00DB5001" w:rsidP="004F3C6D">
            <w:pPr>
              <w:pStyle w:val="ProductList-Body"/>
            </w:pPr>
            <w:r>
              <w:t>Contratto</w:t>
            </w:r>
          </w:p>
        </w:tc>
        <w:tc>
          <w:tcPr>
            <w:tcW w:w="1530" w:type="dxa"/>
          </w:tcPr>
          <w:p w14:paraId="4FDCC447" w14:textId="77777777" w:rsidR="00DB5001" w:rsidRDefault="00DB5001" w:rsidP="004F3C6D">
            <w:pPr>
              <w:pStyle w:val="ProductList-Body"/>
            </w:pPr>
            <w:r>
              <w:t>Contratto</w:t>
            </w:r>
          </w:p>
        </w:tc>
        <w:tc>
          <w:tcPr>
            <w:tcW w:w="2696" w:type="dxa"/>
          </w:tcPr>
          <w:p w14:paraId="4FDCC448" w14:textId="77777777" w:rsidR="00DB5001" w:rsidRDefault="00DB5001" w:rsidP="004F3C6D">
            <w:pPr>
              <w:pStyle w:val="ProductList-Body"/>
            </w:pPr>
            <w:r>
              <w:t>Qualificante</w:t>
            </w:r>
          </w:p>
        </w:tc>
        <w:tc>
          <w:tcPr>
            <w:tcW w:w="1799" w:type="dxa"/>
          </w:tcPr>
          <w:p w14:paraId="4FDCC449" w14:textId="2287EAE5" w:rsidR="00DB5001" w:rsidRDefault="00DB5001" w:rsidP="004F3C6D">
            <w:pPr>
              <w:pStyle w:val="ProductList-Body"/>
            </w:pPr>
            <w:r>
              <w:t>Consociata Registrata</w:t>
            </w:r>
          </w:p>
        </w:tc>
      </w:tr>
    </w:tbl>
    <w:p w14:paraId="4FDCC44B" w14:textId="534B26A9" w:rsidR="00DB5001" w:rsidRPr="00AA6DF2" w:rsidRDefault="00DB5001" w:rsidP="008E676F">
      <w:pPr>
        <w:pStyle w:val="ProductList-Body"/>
        <w:tabs>
          <w:tab w:val="clear" w:pos="158"/>
          <w:tab w:val="left" w:pos="180"/>
        </w:tabs>
      </w:pPr>
      <w:r>
        <w:rPr>
          <w:i/>
        </w:rPr>
        <w:t>Nota: *le società che stipulano Contratti Enterprise Volume Licensing per la sanità canadese riceveranno vantaggi di SA conformi ai vantaggi di SA disponibili per le società che acquistano Prodotti attraverso Microsoft Open Value.</w:t>
      </w:r>
    </w:p>
    <w:p w14:paraId="4FDCC44C" w14:textId="77777777" w:rsidR="00DB5001" w:rsidRPr="00AA6DF2" w:rsidRDefault="00DB5001" w:rsidP="00DB5001">
      <w:pPr>
        <w:pStyle w:val="ProductList-Body"/>
      </w:pPr>
    </w:p>
    <w:p w14:paraId="4FDCC44D" w14:textId="05E57FB1" w:rsidR="00DB5001" w:rsidRPr="00AA6DF2" w:rsidRDefault="00DB5001" w:rsidP="00507D7B">
      <w:pPr>
        <w:pStyle w:val="ProductList-Body"/>
      </w:pPr>
      <w:r>
        <w:t>La copertura SA attiva per qualsiasi prodotto qualificante, indipendentemente dalla versione del Prodotto in uso presso la società, qualifica la società per i vantaggi indicati nella tabella che segue.</w:t>
      </w:r>
      <w:r w:rsidR="00EA0320">
        <w:t xml:space="preserve"> </w:t>
      </w:r>
      <w:r>
        <w:t>I prodotti qualificanti sono indicati nella sezione relativa a ogni prodotto.</w:t>
      </w:r>
      <w:r w:rsidR="00EA0320">
        <w:t xml:space="preserve"> </w:t>
      </w:r>
      <w:r>
        <w:t>Alcuni vantaggi sono concessi sulla base della spesa SA effettuata dalla società per un determinato gruppo di prodotti qualificanti all’interno di un pool.</w:t>
      </w:r>
      <w:r w:rsidR="00EA0320">
        <w:t xml:space="preserve"> </w:t>
      </w:r>
      <w:r>
        <w:t>A questo proposito, “spesa SA” non significa letteralmente i soldi effettivi spesi dalla società. Al contrario, indica l’importo approssimativo della spesa che una società ha sostenuto per la copertura SA di tali Prodotti ai sensi dell’iscrizione Select o Enterprise, della registrazione Select Plus o del contratto Open (ad esempio, per gli acquisti solo di SA e gli acquisti del componente SA di L&amp;SA).</w:t>
      </w:r>
      <w:r w:rsidR="00EA0320">
        <w:t xml:space="preserve"> </w:t>
      </w:r>
      <w:r>
        <w:t>Per le società che partecipano ai programmi di sottoscrizione, rappresenta l’importo approssimativo della spesa totale che la società ha dovuto affrontare per ottenere in licenza tali Prodotti ai sensi dell’iscrizione o del contratto.</w:t>
      </w:r>
      <w:r w:rsidR="00EA0320">
        <w:t xml:space="preserve"> </w:t>
      </w:r>
      <w:r>
        <w:t>Altri vantaggi corrispondono alla Partecipazione a SA; tale Partecipazione per il pool di Prodotti applicabili qualifica la società per questi vantaggi.</w:t>
      </w:r>
    </w:p>
    <w:p w14:paraId="591F8DB3" w14:textId="2F654623" w:rsidR="00500791" w:rsidRPr="00AA6DF2" w:rsidRDefault="00500791" w:rsidP="00507D7B">
      <w:pPr>
        <w:pStyle w:val="ProductList-Body"/>
      </w:pPr>
    </w:p>
    <w:p w14:paraId="649E7E6F" w14:textId="7DFB2FF9" w:rsidR="00500791" w:rsidRPr="00AA6DF2" w:rsidRDefault="00500791" w:rsidP="00507D7B">
      <w:pPr>
        <w:pStyle w:val="ProductList-Body"/>
      </w:pPr>
      <w:r>
        <w:t xml:space="preserve">Le società che acquistano tramite il Contratto per i Prodotti e i Servizi Microsoft (MPSA) dovranno fare riferimento al Manuale delle Licenze MPSA per dettagli relativi agli acquisti di SA ai sensi del suddetto contratto. Il Manuale delle Licenze MPSA è disponibile all’indirizzo </w:t>
      </w:r>
      <w:hyperlink r:id="rId62" w:history="1">
        <w:r>
          <w:rPr>
            <w:rStyle w:val="Hyperlink"/>
          </w:rPr>
          <w:t>http://www.microsoftvolumelicensing.com/DocumentSearch.aspx?Mode=1&amp;Category=3</w:t>
        </w:r>
      </w:hyperlink>
    </w:p>
    <w:p w14:paraId="4FDCC44E" w14:textId="77777777" w:rsidR="00DB5001" w:rsidRPr="00AA6DF2" w:rsidRDefault="00DB5001" w:rsidP="004F3C6D">
      <w:pPr>
        <w:pStyle w:val="ProductList-Body"/>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90"/>
        <w:gridCol w:w="1658"/>
        <w:gridCol w:w="1828"/>
        <w:gridCol w:w="1829"/>
      </w:tblGrid>
      <w:tr w:rsidR="003B3EBC" w:rsidRPr="00717EC0" w14:paraId="4FDCC453" w14:textId="77777777" w:rsidTr="008F537E">
        <w:trPr>
          <w:trHeight w:val="187"/>
          <w:tblHeader/>
        </w:trPr>
        <w:tc>
          <w:tcPr>
            <w:tcW w:w="5490" w:type="dxa"/>
            <w:shd w:val="clear" w:color="auto" w:fill="0072C6"/>
            <w:vAlign w:val="center"/>
          </w:tcPr>
          <w:p w14:paraId="4FDCC44F" w14:textId="77777777" w:rsidR="00A41808" w:rsidRPr="003B3EBC" w:rsidRDefault="00A41808" w:rsidP="000F032B">
            <w:pPr>
              <w:pStyle w:val="ProductList-Body"/>
              <w:spacing w:before="20" w:after="20"/>
              <w:rPr>
                <w:color w:val="FFFFFF" w:themeColor="background1"/>
              </w:rPr>
            </w:pPr>
            <w:r>
              <w:rPr>
                <w:color w:val="FFFFFF" w:themeColor="background1"/>
              </w:rPr>
              <w:t>Benefici</w:t>
            </w:r>
          </w:p>
        </w:tc>
        <w:tc>
          <w:tcPr>
            <w:tcW w:w="1658" w:type="dxa"/>
            <w:shd w:val="clear" w:color="auto" w:fill="0072C6"/>
            <w:vAlign w:val="center"/>
          </w:tcPr>
          <w:p w14:paraId="4FDCC450" w14:textId="77777777" w:rsidR="00A41808" w:rsidRPr="003B3EBC" w:rsidRDefault="00A41808" w:rsidP="003B3EBC">
            <w:pPr>
              <w:pStyle w:val="ProductList-Body"/>
              <w:rPr>
                <w:color w:val="FFFFFF" w:themeColor="background1"/>
              </w:rPr>
            </w:pPr>
            <w:r>
              <w:rPr>
                <w:color w:val="FFFFFF" w:themeColor="background1"/>
              </w:rPr>
              <w:t>Pool di Applicazioni</w:t>
            </w:r>
          </w:p>
        </w:tc>
        <w:tc>
          <w:tcPr>
            <w:tcW w:w="1828" w:type="dxa"/>
            <w:shd w:val="clear" w:color="auto" w:fill="0072C6"/>
            <w:vAlign w:val="center"/>
          </w:tcPr>
          <w:p w14:paraId="4FDCC451" w14:textId="77777777" w:rsidR="00A41808" w:rsidRPr="003B3EBC" w:rsidRDefault="00A41808" w:rsidP="003B3EBC">
            <w:pPr>
              <w:pStyle w:val="ProductList-Body"/>
              <w:rPr>
                <w:color w:val="FFFFFF" w:themeColor="background1"/>
              </w:rPr>
            </w:pPr>
            <w:r>
              <w:rPr>
                <w:color w:val="FFFFFF" w:themeColor="background1"/>
              </w:rPr>
              <w:t>Pool di Sistemi</w:t>
            </w:r>
          </w:p>
        </w:tc>
        <w:tc>
          <w:tcPr>
            <w:tcW w:w="1829" w:type="dxa"/>
            <w:shd w:val="clear" w:color="auto" w:fill="0072C6"/>
            <w:vAlign w:val="center"/>
          </w:tcPr>
          <w:p w14:paraId="4FDCC452" w14:textId="77777777" w:rsidR="00A41808" w:rsidRPr="003B3EBC" w:rsidRDefault="00A41808" w:rsidP="003B3EBC">
            <w:pPr>
              <w:pStyle w:val="ProductList-Body"/>
              <w:rPr>
                <w:color w:val="FFFFFF" w:themeColor="background1"/>
              </w:rPr>
            </w:pPr>
            <w:r>
              <w:rPr>
                <w:color w:val="FFFFFF" w:themeColor="background1"/>
              </w:rPr>
              <w:t>Pool di Server</w:t>
            </w:r>
          </w:p>
        </w:tc>
      </w:tr>
      <w:tr w:rsidR="004A3FA6" w:rsidRPr="00717EC0" w14:paraId="4FDCC458" w14:textId="77777777" w:rsidTr="008F537E">
        <w:trPr>
          <w:trHeight w:val="255"/>
        </w:trPr>
        <w:tc>
          <w:tcPr>
            <w:tcW w:w="5490" w:type="dxa"/>
            <w:vAlign w:val="bottom"/>
          </w:tcPr>
          <w:p w14:paraId="4FDCC454" w14:textId="02B3FA95" w:rsidR="004A3FA6" w:rsidRPr="00717EC0" w:rsidRDefault="004005A5" w:rsidP="004A3FA6">
            <w:pPr>
              <w:pStyle w:val="ProductList-Body"/>
            </w:pPr>
            <w:hyperlink w:anchor="SA_NewVersionRights" w:history="1">
              <w:r w:rsidR="006467A0">
                <w:rPr>
                  <w:rStyle w:val="Hyperlink"/>
                </w:rPr>
                <w:t>Diritti su Versioni Nuove</w:t>
              </w:r>
            </w:hyperlink>
          </w:p>
        </w:tc>
        <w:tc>
          <w:tcPr>
            <w:tcW w:w="1658" w:type="dxa"/>
          </w:tcPr>
          <w:p w14:paraId="4FDCC455" w14:textId="5E76585A"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56" w14:textId="7D285174"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57" w14:textId="0EC9CA67"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5D" w14:textId="77777777" w:rsidTr="008F537E">
        <w:trPr>
          <w:trHeight w:val="255"/>
        </w:trPr>
        <w:tc>
          <w:tcPr>
            <w:tcW w:w="5490" w:type="dxa"/>
            <w:vAlign w:val="bottom"/>
          </w:tcPr>
          <w:p w14:paraId="4FDCC459" w14:textId="60BEF0DE" w:rsidR="004A3FA6" w:rsidRPr="00717EC0" w:rsidRDefault="004005A5" w:rsidP="004A3FA6">
            <w:pPr>
              <w:pStyle w:val="ProductList-Body"/>
            </w:pPr>
            <w:hyperlink w:anchor="SA_OfficeMultiLanguagePack" w:history="1">
              <w:r w:rsidR="006467A0">
                <w:rPr>
                  <w:rStyle w:val="Hyperlink"/>
                </w:rPr>
                <w:t>Office Multi Language Pack</w:t>
              </w:r>
            </w:hyperlink>
          </w:p>
        </w:tc>
        <w:tc>
          <w:tcPr>
            <w:tcW w:w="1658" w:type="dxa"/>
          </w:tcPr>
          <w:p w14:paraId="4FDCC45A" w14:textId="6E667D40"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5B" w14:textId="77777777" w:rsidR="004A3FA6" w:rsidRPr="00717EC0" w:rsidRDefault="004A3FA6" w:rsidP="00197FAD">
            <w:pPr>
              <w:pStyle w:val="ProductList-Body"/>
              <w:jc w:val="center"/>
            </w:pPr>
          </w:p>
        </w:tc>
        <w:tc>
          <w:tcPr>
            <w:tcW w:w="1829" w:type="dxa"/>
            <w:vAlign w:val="center"/>
          </w:tcPr>
          <w:p w14:paraId="4FDCC45C" w14:textId="77777777" w:rsidR="004A3FA6" w:rsidRPr="00717EC0" w:rsidRDefault="004A3FA6" w:rsidP="00197FAD">
            <w:pPr>
              <w:pStyle w:val="ProductList-Body"/>
              <w:jc w:val="center"/>
              <w:rPr>
                <w:rStyle w:val="CommentReference"/>
                <w:rFonts w:cs="Tahoma"/>
                <w:szCs w:val="18"/>
              </w:rPr>
            </w:pPr>
          </w:p>
        </w:tc>
      </w:tr>
      <w:tr w:rsidR="004A3FA6" w:rsidRPr="00717EC0" w14:paraId="4FDCC462" w14:textId="77777777" w:rsidTr="008F537E">
        <w:trPr>
          <w:trHeight w:val="255"/>
        </w:trPr>
        <w:tc>
          <w:tcPr>
            <w:tcW w:w="5490" w:type="dxa"/>
            <w:vAlign w:val="bottom"/>
          </w:tcPr>
          <w:p w14:paraId="4FDCC45E" w14:textId="0142AF70" w:rsidR="004A3FA6" w:rsidRPr="00717EC0" w:rsidRDefault="004005A5" w:rsidP="004A3FA6">
            <w:pPr>
              <w:pStyle w:val="ProductList-Body"/>
            </w:pPr>
            <w:hyperlink w:anchor="SA_OfficeOnline" w:history="1">
              <w:r w:rsidR="006467A0">
                <w:rPr>
                  <w:rStyle w:val="Hyperlink"/>
                </w:rPr>
                <w:t>Office Online</w:t>
              </w:r>
            </w:hyperlink>
          </w:p>
        </w:tc>
        <w:tc>
          <w:tcPr>
            <w:tcW w:w="1658" w:type="dxa"/>
          </w:tcPr>
          <w:p w14:paraId="4FDCC45F" w14:textId="6CDFE40D"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0" w14:textId="77777777" w:rsidR="004A3FA6" w:rsidRPr="00717EC0" w:rsidRDefault="004A3FA6" w:rsidP="00197FAD">
            <w:pPr>
              <w:pStyle w:val="ProductList-Body"/>
              <w:jc w:val="center"/>
            </w:pPr>
          </w:p>
        </w:tc>
        <w:tc>
          <w:tcPr>
            <w:tcW w:w="1829" w:type="dxa"/>
            <w:vAlign w:val="center"/>
          </w:tcPr>
          <w:p w14:paraId="4FDCC461" w14:textId="77777777" w:rsidR="004A3FA6" w:rsidRPr="00717EC0" w:rsidRDefault="004A3FA6" w:rsidP="00197FAD">
            <w:pPr>
              <w:pStyle w:val="ProductList-Body"/>
              <w:jc w:val="center"/>
              <w:rPr>
                <w:rStyle w:val="CommentReference"/>
                <w:rFonts w:cs="Tahoma"/>
                <w:szCs w:val="18"/>
              </w:rPr>
            </w:pPr>
          </w:p>
        </w:tc>
      </w:tr>
      <w:tr w:rsidR="004A3FA6" w:rsidRPr="00717EC0" w14:paraId="4FDCC467" w14:textId="77777777" w:rsidTr="008F537E">
        <w:trPr>
          <w:trHeight w:val="255"/>
        </w:trPr>
        <w:tc>
          <w:tcPr>
            <w:tcW w:w="5490" w:type="dxa"/>
            <w:vAlign w:val="bottom"/>
          </w:tcPr>
          <w:p w14:paraId="4FDCC463" w14:textId="6AD73879" w:rsidR="004A3FA6" w:rsidRPr="00717EC0" w:rsidRDefault="004005A5" w:rsidP="004A3FA6">
            <w:pPr>
              <w:pStyle w:val="ProductList-Body"/>
            </w:pPr>
            <w:hyperlink w:anchor="SA_PlanningServices" w:history="1">
              <w:r w:rsidR="006467A0">
                <w:rPr>
                  <w:rStyle w:val="Hyperlink"/>
                </w:rPr>
                <w:t>Planning Services</w:t>
              </w:r>
            </w:hyperlink>
          </w:p>
        </w:tc>
        <w:tc>
          <w:tcPr>
            <w:tcW w:w="1658" w:type="dxa"/>
          </w:tcPr>
          <w:p w14:paraId="4FDCC464" w14:textId="643CC4D3"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5" w14:textId="77777777" w:rsidR="004A3FA6" w:rsidRPr="00717EC0" w:rsidRDefault="004A3FA6" w:rsidP="00197FAD">
            <w:pPr>
              <w:pStyle w:val="ProductList-Body"/>
              <w:jc w:val="center"/>
            </w:pPr>
          </w:p>
        </w:tc>
        <w:tc>
          <w:tcPr>
            <w:tcW w:w="1829" w:type="dxa"/>
            <w:vAlign w:val="center"/>
          </w:tcPr>
          <w:p w14:paraId="4FDCC466" w14:textId="0A57C778"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4FDCC46C" w14:textId="77777777" w:rsidTr="008F537E">
        <w:trPr>
          <w:trHeight w:val="255"/>
        </w:trPr>
        <w:tc>
          <w:tcPr>
            <w:tcW w:w="5490" w:type="dxa"/>
            <w:vAlign w:val="bottom"/>
          </w:tcPr>
          <w:p w14:paraId="4FDCC468" w14:textId="0D6A62B4" w:rsidR="00A41808" w:rsidRPr="000953A4" w:rsidRDefault="004005A5" w:rsidP="000953A4">
            <w:pPr>
              <w:pStyle w:val="ProductList-Body"/>
            </w:pPr>
            <w:hyperlink w:anchor="SA_EnhancedEditionBenefits" w:history="1">
              <w:r w:rsidR="006467A0">
                <w:rPr>
                  <w:rStyle w:val="Hyperlink"/>
                </w:rPr>
                <w:t>Vantaggi delle Edizioni Enhanced: Windows e Windows Embedded</w:t>
              </w:r>
            </w:hyperlink>
          </w:p>
        </w:tc>
        <w:tc>
          <w:tcPr>
            <w:tcW w:w="1658" w:type="dxa"/>
            <w:vAlign w:val="center"/>
          </w:tcPr>
          <w:p w14:paraId="4FDCC469" w14:textId="77777777" w:rsidR="00A41808" w:rsidRPr="00717EC0" w:rsidRDefault="00A41808" w:rsidP="00197FAD">
            <w:pPr>
              <w:pStyle w:val="ProductList-Body"/>
              <w:jc w:val="center"/>
            </w:pPr>
          </w:p>
        </w:tc>
        <w:tc>
          <w:tcPr>
            <w:tcW w:w="1828" w:type="dxa"/>
            <w:vAlign w:val="center"/>
          </w:tcPr>
          <w:p w14:paraId="4FDCC46A" w14:textId="648C00E3"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4FDCC46B" w14:textId="77777777" w:rsidR="00A41808" w:rsidRPr="00717EC0" w:rsidRDefault="00A41808" w:rsidP="00197FAD">
            <w:pPr>
              <w:pStyle w:val="ProductList-Body"/>
              <w:jc w:val="center"/>
            </w:pPr>
          </w:p>
        </w:tc>
      </w:tr>
      <w:tr w:rsidR="004A3FA6" w:rsidRPr="00717EC0" w14:paraId="026839F7" w14:textId="77777777" w:rsidTr="008F537E">
        <w:trPr>
          <w:trHeight w:val="255"/>
        </w:trPr>
        <w:tc>
          <w:tcPr>
            <w:tcW w:w="5490" w:type="dxa"/>
            <w:vAlign w:val="bottom"/>
          </w:tcPr>
          <w:p w14:paraId="48BF979B" w14:textId="2198A1A4" w:rsidR="004A3FA6" w:rsidRPr="00717EC0" w:rsidRDefault="004005A5" w:rsidP="004A3FA6">
            <w:pPr>
              <w:pStyle w:val="ProductList-Body"/>
            </w:pPr>
            <w:hyperlink w:anchor="SA_EnterpriseSideloading" w:history="1">
              <w:r w:rsidR="006467A0">
                <w:rPr>
                  <w:rStyle w:val="Hyperlink"/>
                </w:rPr>
                <w:t>Enterprise Sideloading</w:t>
              </w:r>
            </w:hyperlink>
          </w:p>
        </w:tc>
        <w:tc>
          <w:tcPr>
            <w:tcW w:w="1658" w:type="dxa"/>
            <w:vAlign w:val="center"/>
          </w:tcPr>
          <w:p w14:paraId="7927FC08" w14:textId="77777777" w:rsidR="004A3FA6" w:rsidRPr="00717EC0" w:rsidRDefault="004A3FA6" w:rsidP="00197FAD">
            <w:pPr>
              <w:pStyle w:val="ProductList-Body"/>
              <w:jc w:val="center"/>
            </w:pPr>
          </w:p>
        </w:tc>
        <w:tc>
          <w:tcPr>
            <w:tcW w:w="1828" w:type="dxa"/>
          </w:tcPr>
          <w:p w14:paraId="0DFCC03C" w14:textId="6A0AEA71"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3467850E" w14:textId="3C49D7DE" w:rsidR="004A3FA6" w:rsidRPr="00717EC0" w:rsidRDefault="004A3FA6" w:rsidP="00197FAD">
            <w:pPr>
              <w:pStyle w:val="ProductList-Body"/>
              <w:jc w:val="center"/>
            </w:pPr>
          </w:p>
        </w:tc>
      </w:tr>
      <w:tr w:rsidR="004A3FA6" w:rsidRPr="00717EC0" w14:paraId="11718730" w14:textId="77777777" w:rsidTr="008F537E">
        <w:trPr>
          <w:trHeight w:val="255"/>
        </w:trPr>
        <w:tc>
          <w:tcPr>
            <w:tcW w:w="5490" w:type="dxa"/>
            <w:vAlign w:val="bottom"/>
          </w:tcPr>
          <w:p w14:paraId="73845DF8" w14:textId="1E26A062" w:rsidR="004A3FA6" w:rsidRPr="00717EC0" w:rsidRDefault="004005A5" w:rsidP="00765C85">
            <w:pPr>
              <w:pStyle w:val="ProductList-Body"/>
            </w:pPr>
            <w:hyperlink w:anchor="SA_WindowsCompanionSubscription" w:history="1">
              <w:r w:rsidR="006467A0">
                <w:rPr>
                  <w:rStyle w:val="Hyperlink"/>
                </w:rPr>
                <w:t>Diritti di Acquisto del Componente Aggiuntivo di Windows Software Assurance per Utente</w:t>
              </w:r>
            </w:hyperlink>
          </w:p>
        </w:tc>
        <w:tc>
          <w:tcPr>
            <w:tcW w:w="1658" w:type="dxa"/>
            <w:vAlign w:val="center"/>
          </w:tcPr>
          <w:p w14:paraId="3815D780" w14:textId="77777777" w:rsidR="004A3FA6" w:rsidRPr="00717EC0" w:rsidRDefault="004A3FA6" w:rsidP="00197FAD">
            <w:pPr>
              <w:pStyle w:val="ProductList-Body"/>
              <w:jc w:val="center"/>
            </w:pPr>
          </w:p>
        </w:tc>
        <w:tc>
          <w:tcPr>
            <w:tcW w:w="1828" w:type="dxa"/>
          </w:tcPr>
          <w:p w14:paraId="38F92357" w14:textId="3FD0D3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8CD9247" w14:textId="54B42192" w:rsidR="004A3FA6" w:rsidRPr="00717EC0" w:rsidRDefault="004A3FA6" w:rsidP="00197FAD">
            <w:pPr>
              <w:pStyle w:val="ProductList-Body"/>
              <w:jc w:val="center"/>
            </w:pPr>
          </w:p>
        </w:tc>
      </w:tr>
      <w:tr w:rsidR="004A3FA6" w:rsidRPr="00717EC0" w14:paraId="4FDCC471" w14:textId="77777777" w:rsidTr="008F537E">
        <w:trPr>
          <w:trHeight w:val="255"/>
        </w:trPr>
        <w:tc>
          <w:tcPr>
            <w:tcW w:w="5490" w:type="dxa"/>
            <w:vAlign w:val="bottom"/>
          </w:tcPr>
          <w:p w14:paraId="4FDCC46D" w14:textId="7DAB75F5" w:rsidR="004A3FA6" w:rsidRPr="00717EC0" w:rsidRDefault="004005A5" w:rsidP="004A3FA6">
            <w:pPr>
              <w:pStyle w:val="ProductList-Body"/>
            </w:pPr>
            <w:hyperlink w:anchor="SA_TrainingVouchers" w:history="1">
              <w:r w:rsidR="006467A0">
                <w:rPr>
                  <w:rStyle w:val="Hyperlink"/>
                </w:rPr>
                <w:t>Voucher Corsi</w:t>
              </w:r>
            </w:hyperlink>
          </w:p>
        </w:tc>
        <w:tc>
          <w:tcPr>
            <w:tcW w:w="1658" w:type="dxa"/>
          </w:tcPr>
          <w:p w14:paraId="4FDCC46E" w14:textId="493DB067"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6F" w14:textId="5EA543F8"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0" w14:textId="77777777" w:rsidR="004A3FA6" w:rsidRPr="00717EC0" w:rsidRDefault="004A3FA6" w:rsidP="00197FAD">
            <w:pPr>
              <w:pStyle w:val="ProductList-Body"/>
              <w:jc w:val="center"/>
            </w:pPr>
          </w:p>
        </w:tc>
      </w:tr>
      <w:tr w:rsidR="004A3FA6" w:rsidRPr="00717EC0" w14:paraId="4FDCC476" w14:textId="77777777" w:rsidTr="008F537E">
        <w:trPr>
          <w:trHeight w:val="255"/>
        </w:trPr>
        <w:tc>
          <w:tcPr>
            <w:tcW w:w="5490" w:type="dxa"/>
            <w:vAlign w:val="bottom"/>
          </w:tcPr>
          <w:p w14:paraId="4FDCC472" w14:textId="3174A053" w:rsidR="004A3FA6" w:rsidRPr="00717EC0" w:rsidRDefault="004005A5" w:rsidP="004A3FA6">
            <w:pPr>
              <w:pStyle w:val="ProductList-Body"/>
            </w:pPr>
            <w:hyperlink w:anchor="SA_ELearning" w:history="1">
              <w:r w:rsidR="006467A0">
                <w:rPr>
                  <w:rStyle w:val="Hyperlink"/>
                </w:rPr>
                <w:t>E-Learning</w:t>
              </w:r>
            </w:hyperlink>
          </w:p>
        </w:tc>
        <w:tc>
          <w:tcPr>
            <w:tcW w:w="1658" w:type="dxa"/>
          </w:tcPr>
          <w:p w14:paraId="4FDCC473" w14:textId="052D7829"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74" w14:textId="3C6762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5" w14:textId="6529B6E2"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7B" w14:textId="77777777" w:rsidTr="008F537E">
        <w:trPr>
          <w:trHeight w:val="255"/>
        </w:trPr>
        <w:tc>
          <w:tcPr>
            <w:tcW w:w="5490" w:type="dxa"/>
            <w:vAlign w:val="bottom"/>
          </w:tcPr>
          <w:p w14:paraId="4FDCC477" w14:textId="48E10B0C" w:rsidR="004A3FA6" w:rsidRPr="00717EC0" w:rsidRDefault="004005A5" w:rsidP="004A3FA6">
            <w:pPr>
              <w:pStyle w:val="ProductList-Body"/>
            </w:pPr>
            <w:hyperlink w:anchor="SA_HomeUseProgram" w:history="1">
              <w:r w:rsidR="006467A0">
                <w:rPr>
                  <w:rStyle w:val="Hyperlink"/>
                </w:rPr>
                <w:t>Home Use Program</w:t>
              </w:r>
            </w:hyperlink>
          </w:p>
        </w:tc>
        <w:tc>
          <w:tcPr>
            <w:tcW w:w="1658" w:type="dxa"/>
          </w:tcPr>
          <w:p w14:paraId="4FDCC478" w14:textId="0C59E95A"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79" w14:textId="77777777" w:rsidR="004A3FA6" w:rsidRPr="00717EC0" w:rsidRDefault="004A3FA6" w:rsidP="00197FAD">
            <w:pPr>
              <w:pStyle w:val="ProductList-Body"/>
              <w:jc w:val="center"/>
            </w:pPr>
          </w:p>
        </w:tc>
        <w:tc>
          <w:tcPr>
            <w:tcW w:w="1829" w:type="dxa"/>
            <w:vAlign w:val="center"/>
          </w:tcPr>
          <w:p w14:paraId="4FDCC47A" w14:textId="77777777" w:rsidR="004A3FA6" w:rsidRPr="00717EC0" w:rsidRDefault="004A3FA6" w:rsidP="00197FAD">
            <w:pPr>
              <w:pStyle w:val="ProductList-Body"/>
              <w:jc w:val="center"/>
            </w:pPr>
          </w:p>
        </w:tc>
      </w:tr>
      <w:tr w:rsidR="00A41808" w:rsidRPr="00717EC0" w14:paraId="4FDCC480" w14:textId="77777777" w:rsidTr="008F537E">
        <w:trPr>
          <w:trHeight w:val="255"/>
        </w:trPr>
        <w:tc>
          <w:tcPr>
            <w:tcW w:w="5490" w:type="dxa"/>
            <w:vAlign w:val="bottom"/>
          </w:tcPr>
          <w:p w14:paraId="4FDCC47C" w14:textId="1D48A164" w:rsidR="00A41808" w:rsidRPr="00717EC0" w:rsidRDefault="004005A5" w:rsidP="003B3EBC">
            <w:pPr>
              <w:pStyle w:val="ProductList-Body"/>
            </w:pPr>
            <w:hyperlink w:anchor="SA_EnterpriseSourceLicensingProgram" w:history="1">
              <w:r w:rsidR="006467A0">
                <w:rPr>
                  <w:rStyle w:val="Hyperlink"/>
                </w:rPr>
                <w:t>Enterprise Source Licensing Program</w:t>
              </w:r>
            </w:hyperlink>
          </w:p>
        </w:tc>
        <w:tc>
          <w:tcPr>
            <w:tcW w:w="1658" w:type="dxa"/>
            <w:vAlign w:val="center"/>
          </w:tcPr>
          <w:p w14:paraId="4FDCC47D" w14:textId="77777777" w:rsidR="00A41808" w:rsidRPr="00717EC0" w:rsidRDefault="00A41808" w:rsidP="00197FAD">
            <w:pPr>
              <w:pStyle w:val="ProductList-Body"/>
              <w:jc w:val="center"/>
            </w:pPr>
          </w:p>
        </w:tc>
        <w:tc>
          <w:tcPr>
            <w:tcW w:w="1828" w:type="dxa"/>
            <w:vAlign w:val="center"/>
          </w:tcPr>
          <w:p w14:paraId="4FDCC47E" w14:textId="7059CEB9"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7F" w14:textId="77777777" w:rsidR="00A41808" w:rsidRPr="00717EC0" w:rsidRDefault="00A41808" w:rsidP="00197FAD">
            <w:pPr>
              <w:pStyle w:val="ProductList-Body"/>
              <w:jc w:val="center"/>
            </w:pPr>
          </w:p>
        </w:tc>
      </w:tr>
      <w:tr w:rsidR="004A3FA6" w:rsidRPr="00717EC0" w14:paraId="4FDCC485" w14:textId="77777777" w:rsidTr="008F537E">
        <w:trPr>
          <w:trHeight w:val="255"/>
        </w:trPr>
        <w:tc>
          <w:tcPr>
            <w:tcW w:w="5490" w:type="dxa"/>
            <w:vAlign w:val="bottom"/>
          </w:tcPr>
          <w:p w14:paraId="4FDCC481" w14:textId="3C4C7AF7" w:rsidR="004A3FA6" w:rsidRPr="00717EC0" w:rsidRDefault="004005A5" w:rsidP="004A3FA6">
            <w:pPr>
              <w:pStyle w:val="ProductList-Body"/>
            </w:pPr>
            <w:hyperlink w:anchor="SA_24x7" w:history="1">
              <w:r w:rsidR="006467A0">
                <w:rPr>
                  <w:rStyle w:val="Hyperlink"/>
                </w:rPr>
                <w:t>Supporto per la Risoluzione dei Problemi 24x7</w:t>
              </w:r>
            </w:hyperlink>
          </w:p>
        </w:tc>
        <w:tc>
          <w:tcPr>
            <w:tcW w:w="1658" w:type="dxa"/>
            <w:vAlign w:val="center"/>
          </w:tcPr>
          <w:p w14:paraId="4FDCC482" w14:textId="405C95C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83" w14:textId="3AEAD5D3"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84" w14:textId="5E19D405"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4FDCC48F" w14:textId="77777777" w:rsidTr="008F537E">
        <w:trPr>
          <w:trHeight w:val="255"/>
        </w:trPr>
        <w:tc>
          <w:tcPr>
            <w:tcW w:w="5490" w:type="dxa"/>
            <w:vAlign w:val="bottom"/>
          </w:tcPr>
          <w:p w14:paraId="4FDCC48B" w14:textId="76EA55C9" w:rsidR="004A3FA6" w:rsidRPr="00717EC0" w:rsidRDefault="004005A5" w:rsidP="004A3FA6">
            <w:pPr>
              <w:pStyle w:val="ProductList-Body"/>
            </w:pPr>
            <w:hyperlink w:anchor="SA_SystemCenterGlobalServiceMonitor" w:history="1">
              <w:r w:rsidR="006467A0">
                <w:rPr>
                  <w:rStyle w:val="Hyperlink"/>
                </w:rPr>
                <w:t>System Center Global Service Monitor</w:t>
              </w:r>
            </w:hyperlink>
          </w:p>
        </w:tc>
        <w:tc>
          <w:tcPr>
            <w:tcW w:w="1658" w:type="dxa"/>
            <w:vAlign w:val="center"/>
          </w:tcPr>
          <w:p w14:paraId="4FDCC48C" w14:textId="77777777" w:rsidR="004A3FA6" w:rsidRPr="00717EC0" w:rsidRDefault="004A3FA6" w:rsidP="00197FAD">
            <w:pPr>
              <w:pStyle w:val="ProductList-Body"/>
              <w:jc w:val="center"/>
            </w:pPr>
          </w:p>
        </w:tc>
        <w:tc>
          <w:tcPr>
            <w:tcW w:w="1828" w:type="dxa"/>
            <w:vAlign w:val="center"/>
          </w:tcPr>
          <w:p w14:paraId="4FDCC48D" w14:textId="77777777" w:rsidR="004A3FA6" w:rsidRPr="00717EC0" w:rsidRDefault="004A3FA6" w:rsidP="00197FAD">
            <w:pPr>
              <w:pStyle w:val="ProductList-Body"/>
              <w:jc w:val="center"/>
            </w:pPr>
          </w:p>
        </w:tc>
        <w:tc>
          <w:tcPr>
            <w:tcW w:w="1829" w:type="dxa"/>
          </w:tcPr>
          <w:p w14:paraId="4FDCC48E" w14:textId="1FE7B1E3"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94" w14:textId="77777777" w:rsidTr="008F537E">
        <w:trPr>
          <w:trHeight w:val="255"/>
        </w:trPr>
        <w:tc>
          <w:tcPr>
            <w:tcW w:w="5490" w:type="dxa"/>
            <w:vAlign w:val="bottom"/>
          </w:tcPr>
          <w:p w14:paraId="4FDCC490" w14:textId="18DF6460" w:rsidR="004A3FA6" w:rsidRPr="00717EC0" w:rsidRDefault="004005A5" w:rsidP="004A3FA6">
            <w:pPr>
              <w:pStyle w:val="ProductList-Body"/>
            </w:pPr>
            <w:hyperlink w:anchor="SA_BackUpDisasterRecovery" w:history="1">
              <w:r w:rsidR="006467A0">
                <w:rPr>
                  <w:rStyle w:val="Hyperlink"/>
                </w:rPr>
                <w:t>Backup per Ripristino di Emergenza</w:t>
              </w:r>
            </w:hyperlink>
          </w:p>
        </w:tc>
        <w:tc>
          <w:tcPr>
            <w:tcW w:w="1658" w:type="dxa"/>
            <w:vAlign w:val="center"/>
          </w:tcPr>
          <w:p w14:paraId="4FDCC491" w14:textId="77777777" w:rsidR="004A3FA6" w:rsidRPr="00717EC0" w:rsidRDefault="004A3FA6" w:rsidP="00197FAD">
            <w:pPr>
              <w:pStyle w:val="ProductList-Body"/>
              <w:jc w:val="center"/>
            </w:pPr>
          </w:p>
        </w:tc>
        <w:tc>
          <w:tcPr>
            <w:tcW w:w="1828" w:type="dxa"/>
            <w:vAlign w:val="center"/>
          </w:tcPr>
          <w:p w14:paraId="4FDCC492" w14:textId="77777777" w:rsidR="004A3FA6" w:rsidRPr="00717EC0" w:rsidRDefault="004A3FA6" w:rsidP="00197FAD">
            <w:pPr>
              <w:pStyle w:val="ProductList-Body"/>
              <w:jc w:val="center"/>
            </w:pPr>
          </w:p>
        </w:tc>
        <w:tc>
          <w:tcPr>
            <w:tcW w:w="1829" w:type="dxa"/>
          </w:tcPr>
          <w:p w14:paraId="4FDCC493" w14:textId="16A024CA" w:rsidR="004A3FA6" w:rsidRPr="00717EC0" w:rsidRDefault="004A3FA6" w:rsidP="00197FAD">
            <w:pPr>
              <w:pStyle w:val="ProductList-Body"/>
              <w:jc w:val="center"/>
            </w:pPr>
            <w:r>
              <w:rPr>
                <w:rFonts w:ascii="Wingdings" w:hAnsi="Wingdings" w:cs="Wingdings"/>
                <w:sz w:val="20"/>
                <w:szCs w:val="20"/>
              </w:rPr>
              <w:t></w:t>
            </w:r>
          </w:p>
        </w:tc>
      </w:tr>
      <w:tr w:rsidR="004A3FA6" w:rsidRPr="00717EC0" w14:paraId="500A8C60" w14:textId="77777777" w:rsidTr="008F537E">
        <w:trPr>
          <w:trHeight w:val="246"/>
        </w:trPr>
        <w:tc>
          <w:tcPr>
            <w:tcW w:w="5490" w:type="dxa"/>
            <w:vAlign w:val="bottom"/>
          </w:tcPr>
          <w:p w14:paraId="37E3595A" w14:textId="7708D327" w:rsidR="004A3FA6" w:rsidRPr="00717EC0" w:rsidRDefault="004005A5" w:rsidP="004A3FA6">
            <w:pPr>
              <w:pStyle w:val="ProductList-Body"/>
            </w:pPr>
            <w:hyperlink w:anchor="SA_LicenseMobilitythroughSA" w:history="1">
              <w:r w:rsidR="006467A0">
                <w:rPr>
                  <w:rStyle w:val="Hyperlink"/>
                  <w:szCs w:val="18"/>
                </w:rPr>
                <w:t>Mobilità delle Licenze tramite SA</w:t>
              </w:r>
            </w:hyperlink>
          </w:p>
        </w:tc>
        <w:tc>
          <w:tcPr>
            <w:tcW w:w="1658" w:type="dxa"/>
            <w:vAlign w:val="center"/>
          </w:tcPr>
          <w:p w14:paraId="27E79F53" w14:textId="4838FB0C" w:rsidR="004A3FA6" w:rsidRPr="00717EC0" w:rsidRDefault="004A3FA6" w:rsidP="00197FAD">
            <w:pPr>
              <w:pStyle w:val="ProductList-Body"/>
              <w:jc w:val="center"/>
            </w:pPr>
          </w:p>
        </w:tc>
        <w:tc>
          <w:tcPr>
            <w:tcW w:w="1828" w:type="dxa"/>
            <w:vAlign w:val="center"/>
          </w:tcPr>
          <w:p w14:paraId="7BD7ED85" w14:textId="54BE064E" w:rsidR="004A3FA6" w:rsidRPr="00717EC0" w:rsidRDefault="004A3FA6" w:rsidP="00197FAD">
            <w:pPr>
              <w:pStyle w:val="ProductList-Body"/>
              <w:jc w:val="center"/>
            </w:pPr>
          </w:p>
        </w:tc>
        <w:tc>
          <w:tcPr>
            <w:tcW w:w="1829" w:type="dxa"/>
          </w:tcPr>
          <w:p w14:paraId="25BFF444" w14:textId="18B00C43" w:rsidR="004A3FA6" w:rsidRPr="00717EC0" w:rsidRDefault="004A3FA6" w:rsidP="00197FAD">
            <w:pPr>
              <w:pStyle w:val="ProductList-Body"/>
              <w:jc w:val="center"/>
            </w:pPr>
            <w:r>
              <w:rPr>
                <w:rFonts w:ascii="Wingdings" w:hAnsi="Wingdings" w:cs="Wingdings"/>
                <w:sz w:val="20"/>
                <w:szCs w:val="20"/>
              </w:rPr>
              <w:t></w:t>
            </w:r>
          </w:p>
        </w:tc>
      </w:tr>
      <w:tr w:rsidR="00A41808" w:rsidRPr="00717EC0" w14:paraId="4FDCC4A3" w14:textId="77777777" w:rsidTr="008F537E">
        <w:trPr>
          <w:trHeight w:val="246"/>
        </w:trPr>
        <w:tc>
          <w:tcPr>
            <w:tcW w:w="5490" w:type="dxa"/>
            <w:vAlign w:val="bottom"/>
          </w:tcPr>
          <w:p w14:paraId="4FDCC49F" w14:textId="2496344B" w:rsidR="00A41808" w:rsidRPr="00717EC0" w:rsidRDefault="004005A5" w:rsidP="003B3EBC">
            <w:pPr>
              <w:pStyle w:val="ProductList-Body"/>
            </w:pPr>
            <w:hyperlink w:anchor="SA_WindowsThinPC" w:history="1">
              <w:r w:rsidR="006467A0">
                <w:rPr>
                  <w:rStyle w:val="Hyperlink"/>
                </w:rPr>
                <w:t>Windows Thin PC</w:t>
              </w:r>
            </w:hyperlink>
          </w:p>
        </w:tc>
        <w:tc>
          <w:tcPr>
            <w:tcW w:w="1658" w:type="dxa"/>
            <w:vAlign w:val="center"/>
          </w:tcPr>
          <w:p w14:paraId="4FDCC4A0" w14:textId="77777777" w:rsidR="00A41808" w:rsidRPr="00717EC0" w:rsidRDefault="00A41808" w:rsidP="00197FAD">
            <w:pPr>
              <w:pStyle w:val="ProductList-Body"/>
              <w:jc w:val="center"/>
            </w:pPr>
          </w:p>
        </w:tc>
        <w:tc>
          <w:tcPr>
            <w:tcW w:w="1828" w:type="dxa"/>
            <w:vAlign w:val="center"/>
          </w:tcPr>
          <w:p w14:paraId="4FDCC4A1" w14:textId="34D326A1"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A2" w14:textId="77777777" w:rsidR="00A41808" w:rsidRPr="00717EC0" w:rsidRDefault="00A41808" w:rsidP="00197FAD">
            <w:pPr>
              <w:pStyle w:val="ProductList-Body"/>
              <w:jc w:val="center"/>
            </w:pPr>
          </w:p>
        </w:tc>
      </w:tr>
      <w:tr w:rsidR="004A3FA6" w:rsidRPr="00717EC0" w14:paraId="4FDCC4A8" w14:textId="77777777" w:rsidTr="008F537E">
        <w:trPr>
          <w:trHeight w:val="255"/>
        </w:trPr>
        <w:tc>
          <w:tcPr>
            <w:tcW w:w="5490" w:type="dxa"/>
            <w:vAlign w:val="bottom"/>
          </w:tcPr>
          <w:p w14:paraId="4FDCC4A4" w14:textId="04548FEF" w:rsidR="004A3FA6" w:rsidRPr="00717EC0" w:rsidRDefault="004005A5" w:rsidP="004A3FA6">
            <w:pPr>
              <w:pStyle w:val="ProductList-Body"/>
            </w:pPr>
            <w:hyperlink w:anchor="SA_ExtendedHotfixSupport" w:history="1">
              <w:r w:rsidR="006467A0">
                <w:rPr>
                  <w:rStyle w:val="Hyperlink"/>
                </w:rPr>
                <w:t>Supporto HotFix Esteso</w:t>
              </w:r>
            </w:hyperlink>
          </w:p>
        </w:tc>
        <w:tc>
          <w:tcPr>
            <w:tcW w:w="1658" w:type="dxa"/>
            <w:vAlign w:val="center"/>
          </w:tcPr>
          <w:p w14:paraId="4FDCC4A5" w14:textId="237DC27C"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A6" w14:textId="2A9ADA4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A7" w14:textId="11B4975C"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4637593A" w14:textId="77777777" w:rsidTr="008F537E">
        <w:trPr>
          <w:trHeight w:val="255"/>
        </w:trPr>
        <w:tc>
          <w:tcPr>
            <w:tcW w:w="5490" w:type="dxa"/>
            <w:vAlign w:val="bottom"/>
          </w:tcPr>
          <w:p w14:paraId="05B4F86C" w14:textId="5DDDD0A7" w:rsidR="00965718" w:rsidRDefault="004005A5" w:rsidP="00680926">
            <w:pPr>
              <w:pStyle w:val="ProductList-Body"/>
            </w:pPr>
            <w:hyperlink w:anchor="SA_MicrosoftDynamicsCustomerSource" w:history="1">
              <w:r w:rsidR="006467A0">
                <w:rPr>
                  <w:rStyle w:val="Hyperlink"/>
                </w:rPr>
                <w:t>Microsoft Dynamics CustomerSource</w:t>
              </w:r>
            </w:hyperlink>
          </w:p>
        </w:tc>
        <w:tc>
          <w:tcPr>
            <w:tcW w:w="1658" w:type="dxa"/>
            <w:vAlign w:val="center"/>
          </w:tcPr>
          <w:p w14:paraId="0AAAF1DF" w14:textId="77777777" w:rsidR="00965718" w:rsidRPr="00717EC0" w:rsidRDefault="00965718" w:rsidP="00197FAD">
            <w:pPr>
              <w:pStyle w:val="ProductList-Body"/>
              <w:jc w:val="center"/>
              <w:rPr>
                <w:color w:val="000000"/>
              </w:rPr>
            </w:pPr>
          </w:p>
        </w:tc>
        <w:tc>
          <w:tcPr>
            <w:tcW w:w="1828" w:type="dxa"/>
          </w:tcPr>
          <w:p w14:paraId="5B0DB90C" w14:textId="77777777" w:rsidR="00965718" w:rsidRPr="00135480" w:rsidRDefault="00965718" w:rsidP="00197FAD">
            <w:pPr>
              <w:pStyle w:val="ProductList-Body"/>
              <w:jc w:val="center"/>
              <w:rPr>
                <w:rFonts w:ascii="Wingdings" w:hAnsi="Wingdings" w:cs="Wingdings"/>
                <w:sz w:val="20"/>
                <w:szCs w:val="20"/>
              </w:rPr>
            </w:pPr>
          </w:p>
        </w:tc>
        <w:tc>
          <w:tcPr>
            <w:tcW w:w="1829" w:type="dxa"/>
            <w:vAlign w:val="center"/>
          </w:tcPr>
          <w:p w14:paraId="3880F4AD" w14:textId="3E6CDA56"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4FDCC4AD" w14:textId="77777777" w:rsidTr="008F537E">
        <w:trPr>
          <w:trHeight w:val="255"/>
        </w:trPr>
        <w:tc>
          <w:tcPr>
            <w:tcW w:w="5490" w:type="dxa"/>
            <w:vAlign w:val="bottom"/>
          </w:tcPr>
          <w:p w14:paraId="4FDCC4A9" w14:textId="583ADFC3" w:rsidR="004A3FA6" w:rsidRPr="00717EC0" w:rsidRDefault="004005A5" w:rsidP="004A3FA6">
            <w:pPr>
              <w:pStyle w:val="ProductList-Body"/>
              <w:rPr>
                <w:color w:val="000000"/>
              </w:rPr>
            </w:pPr>
            <w:hyperlink w:anchor="SA_MDOPforSA" w:history="1">
              <w:r w:rsidR="006467A0">
                <w:rPr>
                  <w:rStyle w:val="Hyperlink"/>
                </w:rPr>
                <w:t>Microsoft Desktop Optimization Pack (MDOP</w:t>
              </w:r>
              <w:r w:rsidR="006467A0">
                <w:fldChar w:fldCharType="begin"/>
              </w:r>
              <w:r w:rsidR="006467A0">
                <w:instrText>XE "MDOP"</w:instrText>
              </w:r>
              <w:r w:rsidR="006467A0">
                <w:fldChar w:fldCharType="end"/>
              </w:r>
              <w:r w:rsidR="006467A0">
                <w:rPr>
                  <w:rStyle w:val="Hyperlink"/>
                </w:rPr>
                <w:t>)</w:t>
              </w:r>
            </w:hyperlink>
          </w:p>
        </w:tc>
        <w:tc>
          <w:tcPr>
            <w:tcW w:w="1658" w:type="dxa"/>
            <w:vAlign w:val="center"/>
          </w:tcPr>
          <w:p w14:paraId="4FDCC4AA" w14:textId="77777777" w:rsidR="004A3FA6" w:rsidRPr="00717EC0" w:rsidRDefault="004A3FA6" w:rsidP="00197FAD">
            <w:pPr>
              <w:pStyle w:val="ProductList-Body"/>
              <w:jc w:val="center"/>
              <w:rPr>
                <w:color w:val="000000"/>
              </w:rPr>
            </w:pPr>
          </w:p>
        </w:tc>
        <w:tc>
          <w:tcPr>
            <w:tcW w:w="1828" w:type="dxa"/>
          </w:tcPr>
          <w:p w14:paraId="4FDCC4AB" w14:textId="581F556D"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AC" w14:textId="77777777" w:rsidR="004A3FA6" w:rsidRPr="00717EC0" w:rsidRDefault="004A3FA6" w:rsidP="00197FAD">
            <w:pPr>
              <w:pStyle w:val="ProductList-Body"/>
              <w:jc w:val="center"/>
              <w:rPr>
                <w:color w:val="000000"/>
              </w:rPr>
            </w:pPr>
          </w:p>
        </w:tc>
      </w:tr>
      <w:tr w:rsidR="004A3FA6" w:rsidRPr="00717EC0" w14:paraId="4FDCC4B2" w14:textId="77777777" w:rsidTr="008F537E">
        <w:trPr>
          <w:trHeight w:val="255"/>
        </w:trPr>
        <w:tc>
          <w:tcPr>
            <w:tcW w:w="5490" w:type="dxa"/>
            <w:vAlign w:val="bottom"/>
          </w:tcPr>
          <w:p w14:paraId="4FDCC4AE" w14:textId="34DAC683" w:rsidR="004A3FA6" w:rsidRPr="00717EC0" w:rsidRDefault="004005A5" w:rsidP="004A3FA6">
            <w:pPr>
              <w:pStyle w:val="ProductList-Body"/>
              <w:rPr>
                <w:color w:val="000000"/>
              </w:rPr>
            </w:pPr>
            <w:hyperlink w:anchor="SA_VirtualizationRightsforWinDesktop" w:history="1">
              <w:r w:rsidR="006467A0">
                <w:rPr>
                  <w:rStyle w:val="Hyperlink"/>
                </w:rPr>
                <w:t>Diritti di Virtualizzazione per i Desktop Windows e Windows Embedded</w:t>
              </w:r>
            </w:hyperlink>
          </w:p>
        </w:tc>
        <w:tc>
          <w:tcPr>
            <w:tcW w:w="1658" w:type="dxa"/>
            <w:vAlign w:val="center"/>
          </w:tcPr>
          <w:p w14:paraId="4FDCC4AF" w14:textId="77777777" w:rsidR="004A3FA6" w:rsidRPr="00717EC0" w:rsidRDefault="004A3FA6" w:rsidP="00197FAD">
            <w:pPr>
              <w:pStyle w:val="ProductList-Body"/>
              <w:jc w:val="center"/>
              <w:rPr>
                <w:color w:val="000000"/>
              </w:rPr>
            </w:pPr>
          </w:p>
        </w:tc>
        <w:tc>
          <w:tcPr>
            <w:tcW w:w="1828" w:type="dxa"/>
          </w:tcPr>
          <w:p w14:paraId="4FDCC4B0" w14:textId="451D087F"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1" w14:textId="77777777" w:rsidR="004A3FA6" w:rsidRPr="00717EC0" w:rsidRDefault="004A3FA6" w:rsidP="00197FAD">
            <w:pPr>
              <w:pStyle w:val="ProductList-Body"/>
              <w:jc w:val="center"/>
              <w:rPr>
                <w:color w:val="000000"/>
              </w:rPr>
            </w:pPr>
          </w:p>
        </w:tc>
      </w:tr>
      <w:tr w:rsidR="004A3FA6" w:rsidRPr="00717EC0" w14:paraId="4FDCC4B7" w14:textId="77777777" w:rsidTr="008F537E">
        <w:trPr>
          <w:trHeight w:val="255"/>
        </w:trPr>
        <w:tc>
          <w:tcPr>
            <w:tcW w:w="5490" w:type="dxa"/>
            <w:vAlign w:val="bottom"/>
          </w:tcPr>
          <w:p w14:paraId="4FDCC4B3" w14:textId="43397DBC" w:rsidR="004A3FA6" w:rsidRPr="00717EC0" w:rsidRDefault="004005A5" w:rsidP="004A3FA6">
            <w:pPr>
              <w:pStyle w:val="ProductList-Body"/>
              <w:rPr>
                <w:color w:val="000000"/>
              </w:rPr>
            </w:pPr>
            <w:hyperlink w:anchor="SA_WindowsVDARights" w:history="1">
              <w:r w:rsidR="006467A0">
                <w:rPr>
                  <w:rStyle w:val="Hyperlink"/>
                </w:rPr>
                <w:t>Windows Virtual Desktop Access</w:t>
              </w:r>
              <w:r w:rsidR="006467A0">
                <w:fldChar w:fldCharType="begin"/>
              </w:r>
              <w:r w:rsidR="006467A0">
                <w:instrText>XE "Windows Virtual Desktop Access"</w:instrText>
              </w:r>
              <w:r w:rsidR="006467A0">
                <w:fldChar w:fldCharType="end"/>
              </w:r>
              <w:r w:rsidR="006467A0">
                <w:rPr>
                  <w:rStyle w:val="Hyperlink"/>
                </w:rPr>
                <w:t xml:space="preserve"> (VDA)</w:t>
              </w:r>
            </w:hyperlink>
          </w:p>
        </w:tc>
        <w:tc>
          <w:tcPr>
            <w:tcW w:w="1658" w:type="dxa"/>
            <w:vAlign w:val="center"/>
          </w:tcPr>
          <w:p w14:paraId="4FDCC4B4" w14:textId="77777777" w:rsidR="004A3FA6" w:rsidRPr="00717EC0" w:rsidRDefault="004A3FA6" w:rsidP="00197FAD">
            <w:pPr>
              <w:pStyle w:val="ProductList-Body"/>
              <w:jc w:val="center"/>
              <w:rPr>
                <w:color w:val="000000"/>
              </w:rPr>
            </w:pPr>
          </w:p>
        </w:tc>
        <w:tc>
          <w:tcPr>
            <w:tcW w:w="1828" w:type="dxa"/>
          </w:tcPr>
          <w:p w14:paraId="4FDCC4B5" w14:textId="05DBB812"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6" w14:textId="77777777" w:rsidR="004A3FA6" w:rsidRPr="00717EC0" w:rsidRDefault="004A3FA6" w:rsidP="00197FAD">
            <w:pPr>
              <w:pStyle w:val="ProductList-Body"/>
              <w:jc w:val="center"/>
              <w:rPr>
                <w:color w:val="000000"/>
              </w:rPr>
            </w:pPr>
          </w:p>
        </w:tc>
      </w:tr>
      <w:tr w:rsidR="00A41808" w:rsidRPr="00717EC0" w14:paraId="4FDCC4BC" w14:textId="77777777" w:rsidTr="008F537E">
        <w:trPr>
          <w:trHeight w:val="255"/>
        </w:trPr>
        <w:tc>
          <w:tcPr>
            <w:tcW w:w="5490" w:type="dxa"/>
            <w:vAlign w:val="bottom"/>
          </w:tcPr>
          <w:p w14:paraId="4FDCC4B8" w14:textId="577E4A10" w:rsidR="00A41808" w:rsidRPr="00717EC0" w:rsidRDefault="004005A5" w:rsidP="003B3EBC">
            <w:pPr>
              <w:pStyle w:val="ProductList-Body"/>
            </w:pPr>
            <w:hyperlink w:anchor="SA_StepUpLicenseAvailability" w:history="1">
              <w:r w:rsidR="006467A0">
                <w:rPr>
                  <w:rStyle w:val="Hyperlink"/>
                </w:rPr>
                <w:t>Licenza Step-Up</w:t>
              </w:r>
            </w:hyperlink>
          </w:p>
        </w:tc>
        <w:tc>
          <w:tcPr>
            <w:tcW w:w="1658" w:type="dxa"/>
            <w:vAlign w:val="center"/>
          </w:tcPr>
          <w:p w14:paraId="4FDCC4B9" w14:textId="59314C66"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BA" w14:textId="534CD84B" w:rsidR="00A41808" w:rsidRPr="00717EC0" w:rsidRDefault="00A41808" w:rsidP="00197FAD">
            <w:pPr>
              <w:pStyle w:val="ProductList-Body"/>
              <w:jc w:val="center"/>
            </w:pPr>
          </w:p>
        </w:tc>
        <w:tc>
          <w:tcPr>
            <w:tcW w:w="1829" w:type="dxa"/>
            <w:vAlign w:val="center"/>
          </w:tcPr>
          <w:p w14:paraId="4FDCC4BB" w14:textId="46129D06" w:rsidR="00A41808" w:rsidRPr="00717EC0" w:rsidRDefault="004A3FA6" w:rsidP="00197FAD">
            <w:pPr>
              <w:pStyle w:val="ProductList-Body"/>
              <w:jc w:val="center"/>
            </w:pPr>
            <w:r>
              <w:rPr>
                <w:rFonts w:ascii="Wingdings" w:hAnsi="Wingdings" w:cs="Wingdings"/>
                <w:sz w:val="20"/>
                <w:szCs w:val="20"/>
              </w:rPr>
              <w:t></w:t>
            </w:r>
          </w:p>
        </w:tc>
      </w:tr>
    </w:tbl>
    <w:p w14:paraId="4FDCC4C7" w14:textId="665D20B4" w:rsidR="003B3EBC" w:rsidRPr="00AA6DF2" w:rsidRDefault="003B3EBC" w:rsidP="008E676F">
      <w:pPr>
        <w:pStyle w:val="ProductList-Body"/>
        <w:tabs>
          <w:tab w:val="clear" w:pos="158"/>
          <w:tab w:val="left" w:pos="180"/>
        </w:tabs>
      </w:pPr>
      <w:r>
        <w:t>*</w:t>
      </w:r>
      <w:r>
        <w:rPr>
          <w:i/>
        </w:rPr>
        <w:t>Sì nella tabella significa Partecipazione a Software Assurance, l’acquisto di Software Assurance o la spesa SA per i prodotti qualificanti all’interno del pool indicato rendono idonea la società a ottenere il vantaggio.</w:t>
      </w:r>
    </w:p>
    <w:p w14:paraId="4FDCC4C8" w14:textId="505C087A" w:rsidR="003B3EBC" w:rsidRPr="00AA6DF2" w:rsidRDefault="00A22AFB" w:rsidP="008E676F">
      <w:pPr>
        <w:pStyle w:val="ProductList-Body"/>
        <w:tabs>
          <w:tab w:val="clear" w:pos="158"/>
          <w:tab w:val="left" w:pos="180"/>
        </w:tabs>
      </w:pPr>
      <w:r>
        <w:t>**</w:t>
      </w:r>
      <w:r>
        <w:rPr>
          <w:i/>
        </w:rPr>
        <w:t>A livello generale, le sottoscrizioni che includono componenti software che contengono software con versione includeranno i diritti delle nuove versioni per tali componenti.</w:t>
      </w:r>
    </w:p>
    <w:p w14:paraId="6C884861" w14:textId="14DB0E1A" w:rsidR="00664357" w:rsidRPr="00AA6DF2" w:rsidRDefault="003B3EBC" w:rsidP="008E676F">
      <w:pPr>
        <w:pStyle w:val="ProductList-Body"/>
        <w:tabs>
          <w:tab w:val="clear" w:pos="158"/>
          <w:tab w:val="left" w:pos="180"/>
        </w:tabs>
      </w:pPr>
      <w:r>
        <w:rPr>
          <w:vertAlign w:val="superscript"/>
        </w:rPr>
        <w:t xml:space="preserve">1 </w:t>
      </w:r>
      <w:r>
        <w:rPr>
          <w:i/>
        </w:rPr>
        <w:t xml:space="preserve">Le società esistenti con SA per l’Aggiornamento a Windows Pro o a Windows Embedded Industry Pro continuano a ricevere i Diritti sulle Edizioni Enterprise. </w:t>
      </w:r>
    </w:p>
    <w:p w14:paraId="4FDCC4C9" w14:textId="531EB89C" w:rsidR="003B3EBC" w:rsidRPr="00AA6DF2" w:rsidRDefault="00664357" w:rsidP="008E676F">
      <w:pPr>
        <w:pStyle w:val="ProductList-Body"/>
        <w:tabs>
          <w:tab w:val="clear" w:pos="158"/>
          <w:tab w:val="left" w:pos="180"/>
        </w:tabs>
      </w:pPr>
      <w:r>
        <w:rPr>
          <w:vertAlign w:val="superscript"/>
        </w:rPr>
        <w:t>2</w:t>
      </w:r>
      <w:r>
        <w:rPr>
          <w:i/>
        </w:rPr>
        <w:t>Non è un vantaggio SA per Prodotti Windows Embedded.</w:t>
      </w:r>
    </w:p>
    <w:p w14:paraId="4FDCC4CB" w14:textId="77777777" w:rsidR="00DB5001" w:rsidRPr="00AA6DF2"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4FDCC4CD" w14:textId="77777777" w:rsidTr="00E45713">
        <w:trPr>
          <w:trHeight w:val="60"/>
          <w:tblHeader/>
        </w:trPr>
        <w:tc>
          <w:tcPr>
            <w:tcW w:w="10800" w:type="dxa"/>
            <w:gridSpan w:val="3"/>
            <w:shd w:val="clear" w:color="auto" w:fill="0072C6"/>
            <w:vAlign w:val="center"/>
          </w:tcPr>
          <w:p w14:paraId="4FDCC4CC" w14:textId="77777777" w:rsidR="003B3EBC" w:rsidRPr="00717EC0" w:rsidRDefault="003B3EBC" w:rsidP="000F032B">
            <w:pPr>
              <w:pStyle w:val="ProductList-Body"/>
              <w:spacing w:before="20" w:after="20"/>
            </w:pPr>
            <w:r>
              <w:rPr>
                <w:color w:val="FFFFFF" w:themeColor="background1"/>
              </w:rPr>
              <w:t>Prodotti del Pool di Applicazioni Office System</w:t>
            </w:r>
          </w:p>
        </w:tc>
      </w:tr>
      <w:tr w:rsidR="00507D7B" w:rsidRPr="00717EC0" w14:paraId="4FDCC4E3" w14:textId="77777777" w:rsidTr="00E45713">
        <w:trPr>
          <w:trHeight w:val="438"/>
        </w:trPr>
        <w:tc>
          <w:tcPr>
            <w:tcW w:w="3600" w:type="dxa"/>
          </w:tcPr>
          <w:p w14:paraId="4FDCC4CE" w14:textId="6A0FD600" w:rsidR="00507D7B" w:rsidRPr="00AA6DF2" w:rsidRDefault="00507D7B" w:rsidP="00507D7B">
            <w:pPr>
              <w:pStyle w:val="ProductList-Body"/>
            </w:pPr>
            <w:r>
              <w:rPr>
                <w:color w:val="000000"/>
              </w:rPr>
              <w:t>Office Standard 2013</w:t>
            </w:r>
            <w:r>
              <w:fldChar w:fldCharType="begin"/>
            </w:r>
            <w:r>
              <w:instrText>XE "Office Standard 2013"</w:instrText>
            </w:r>
            <w:r>
              <w:fldChar w:fldCharType="end"/>
            </w:r>
          </w:p>
          <w:p w14:paraId="4FDCC4CF" w14:textId="7E898AE7" w:rsidR="00507D7B" w:rsidRPr="00AA6DF2" w:rsidRDefault="00507D7B" w:rsidP="00507D7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w:t>
            </w:r>
          </w:p>
          <w:p w14:paraId="4FDCC4D0" w14:textId="07C078D0" w:rsidR="00507D7B" w:rsidRPr="00AA6DF2" w:rsidRDefault="00507D7B" w:rsidP="00507D7B">
            <w:pPr>
              <w:pStyle w:val="ProductList-Body"/>
            </w:pPr>
            <w:r>
              <w:rPr>
                <w:color w:val="000000"/>
              </w:rPr>
              <w:t>Project Standard 2013</w:t>
            </w:r>
            <w:r>
              <w:fldChar w:fldCharType="begin"/>
            </w:r>
            <w:r>
              <w:instrText>XE "Project Standard 2013"</w:instrText>
            </w:r>
            <w:r>
              <w:fldChar w:fldCharType="end"/>
            </w:r>
          </w:p>
          <w:p w14:paraId="4FDCC4D1" w14:textId="70263B5B" w:rsidR="00507D7B" w:rsidRPr="00AA6DF2" w:rsidRDefault="00507D7B" w:rsidP="00507D7B">
            <w:pPr>
              <w:pStyle w:val="ProductList-Body"/>
            </w:pPr>
            <w:r>
              <w:rPr>
                <w:color w:val="000000"/>
              </w:rPr>
              <w:t>Project Professional 2013</w:t>
            </w:r>
            <w:r>
              <w:fldChar w:fldCharType="begin"/>
            </w:r>
            <w:r>
              <w:instrText>XE "Project Professional 2013"</w:instrText>
            </w:r>
            <w:r>
              <w:fldChar w:fldCharType="end"/>
            </w:r>
          </w:p>
          <w:p w14:paraId="4FDCC4D2" w14:textId="614BD8E0" w:rsidR="00507D7B" w:rsidRPr="00AA6DF2" w:rsidRDefault="00507D7B" w:rsidP="00507D7B">
            <w:pPr>
              <w:pStyle w:val="ProductList-Body"/>
            </w:pPr>
            <w:r>
              <w:rPr>
                <w:color w:val="000000"/>
              </w:rPr>
              <w:t>Visio Standard 2013</w:t>
            </w:r>
            <w:r>
              <w:fldChar w:fldCharType="begin"/>
            </w:r>
            <w:r>
              <w:instrText>XE "Visio Standard 2013"</w:instrText>
            </w:r>
            <w:r>
              <w:fldChar w:fldCharType="end"/>
            </w:r>
          </w:p>
          <w:p w14:paraId="4FDCC4D3" w14:textId="752F152C"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4FDCC4D4" w14:textId="37208954" w:rsidR="00507D7B" w:rsidRPr="00AA6DF2" w:rsidRDefault="00507D7B" w:rsidP="00507D7B">
            <w:pPr>
              <w:pStyle w:val="ProductList-Body"/>
            </w:pPr>
            <w:r>
              <w:rPr>
                <w:color w:val="000000"/>
              </w:rPr>
              <w:t>Access 2013</w:t>
            </w:r>
            <w:r>
              <w:fldChar w:fldCharType="begin"/>
            </w:r>
            <w:r>
              <w:instrText>XE "Access 2013"</w:instrText>
            </w:r>
            <w:r>
              <w:fldChar w:fldCharType="end"/>
            </w:r>
          </w:p>
          <w:p w14:paraId="4FDCC4D5" w14:textId="7251F37C" w:rsidR="00507D7B" w:rsidRPr="00AA6DF2" w:rsidRDefault="00507D7B" w:rsidP="00507D7B">
            <w:pPr>
              <w:pStyle w:val="ProductList-Body"/>
            </w:pPr>
            <w:r>
              <w:rPr>
                <w:color w:val="000000"/>
              </w:rPr>
              <w:t>Excel 2013</w:t>
            </w:r>
            <w:r>
              <w:fldChar w:fldCharType="begin"/>
            </w:r>
            <w:r>
              <w:instrText>XE "Excel 2013"</w:instrText>
            </w:r>
            <w:r>
              <w:fldChar w:fldCharType="end"/>
            </w:r>
            <w:r>
              <w:rPr>
                <w:color w:val="000000"/>
              </w:rPr>
              <w:t xml:space="preserve"> </w:t>
            </w:r>
          </w:p>
          <w:p w14:paraId="4FDCC4D6" w14:textId="4E1506B8" w:rsidR="00507D7B" w:rsidRPr="00AA6DF2" w:rsidRDefault="00507D7B" w:rsidP="00507D7B">
            <w:pPr>
              <w:pStyle w:val="ProductList-Body"/>
            </w:pPr>
            <w:r>
              <w:rPr>
                <w:color w:val="000000"/>
              </w:rPr>
              <w:t>InfoPath 2013</w:t>
            </w:r>
            <w:r>
              <w:fldChar w:fldCharType="begin"/>
            </w:r>
            <w:r>
              <w:instrText>XE "InfoPath 2013"</w:instrText>
            </w:r>
            <w:r>
              <w:fldChar w:fldCharType="end"/>
            </w:r>
          </w:p>
          <w:p w14:paraId="4FDCC4D7" w14:textId="30D20F71" w:rsidR="00507D7B" w:rsidRPr="00AA6DF2" w:rsidRDefault="00507D7B" w:rsidP="00507D7B">
            <w:pPr>
              <w:pStyle w:val="ProductList-Body"/>
            </w:pPr>
            <w:r>
              <w:rPr>
                <w:color w:val="000000"/>
              </w:rPr>
              <w:t>Lync 2013</w:t>
            </w:r>
            <w:r>
              <w:fldChar w:fldCharType="begin"/>
            </w:r>
            <w:r>
              <w:instrText>XE "Lync 2013"</w:instrText>
            </w:r>
            <w:r>
              <w:fldChar w:fldCharType="end"/>
            </w:r>
          </w:p>
          <w:p w14:paraId="4FDCC4D8" w14:textId="2FDAF530" w:rsidR="00507D7B" w:rsidRPr="00AA6DF2" w:rsidRDefault="00507D7B" w:rsidP="00507D7B">
            <w:pPr>
              <w:pStyle w:val="ProductList-Body"/>
            </w:pPr>
            <w:r>
              <w:rPr>
                <w:color w:val="000000"/>
              </w:rPr>
              <w:t>OneNote 2013</w:t>
            </w:r>
            <w:r>
              <w:fldChar w:fldCharType="begin"/>
            </w:r>
            <w:r>
              <w:instrText>XE "OneNote 2013"</w:instrText>
            </w:r>
            <w:r>
              <w:fldChar w:fldCharType="end"/>
            </w:r>
          </w:p>
          <w:p w14:paraId="4FDCC4D9" w14:textId="6755D3EF" w:rsidR="00507D7B" w:rsidRPr="00AA6DF2" w:rsidRDefault="00507D7B" w:rsidP="00507D7B">
            <w:pPr>
              <w:pStyle w:val="ProductList-Body"/>
            </w:pPr>
            <w:r>
              <w:rPr>
                <w:color w:val="000000"/>
              </w:rPr>
              <w:t>Outlook 2013</w:t>
            </w:r>
            <w:r>
              <w:fldChar w:fldCharType="begin"/>
            </w:r>
            <w:r>
              <w:instrText>XE "Outlook 2013"</w:instrText>
            </w:r>
            <w:r>
              <w:fldChar w:fldCharType="end"/>
            </w:r>
          </w:p>
          <w:p w14:paraId="4FDCC4DA" w14:textId="5DB55BAB" w:rsidR="00507D7B" w:rsidRPr="00AA6DF2" w:rsidRDefault="00507D7B" w:rsidP="00507D7B">
            <w:pPr>
              <w:pStyle w:val="ProductList-Body"/>
            </w:pPr>
            <w:r>
              <w:rPr>
                <w:color w:val="000000"/>
              </w:rPr>
              <w:t>PowerPoint 2013</w:t>
            </w:r>
            <w:r>
              <w:fldChar w:fldCharType="begin"/>
            </w:r>
            <w:r>
              <w:instrText>XE "PowerPoint 2013"</w:instrText>
            </w:r>
            <w:r>
              <w:fldChar w:fldCharType="end"/>
            </w:r>
          </w:p>
          <w:p w14:paraId="4FDCC4DB" w14:textId="6BF24002" w:rsidR="00507D7B" w:rsidRPr="00AA6DF2" w:rsidRDefault="00507D7B" w:rsidP="00507D7B">
            <w:pPr>
              <w:pStyle w:val="ProductList-Body"/>
            </w:pPr>
            <w:r>
              <w:rPr>
                <w:color w:val="000000"/>
              </w:rPr>
              <w:t>Publisher 2013</w:t>
            </w:r>
            <w:r>
              <w:fldChar w:fldCharType="begin"/>
            </w:r>
            <w:r>
              <w:instrText>XE "Publisher 2013"</w:instrText>
            </w:r>
            <w:r>
              <w:fldChar w:fldCharType="end"/>
            </w:r>
          </w:p>
          <w:p w14:paraId="4FDCC4DC" w14:textId="48F5C5D1"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4FDCC4DD" w14:textId="614F0F3E" w:rsidR="00507D7B" w:rsidRPr="00AA6DF2" w:rsidRDefault="00507D7B" w:rsidP="00507D7B">
            <w:pPr>
              <w:pStyle w:val="ProductList-Body"/>
            </w:pPr>
            <w:r>
              <w:rPr>
                <w:color w:val="000000"/>
              </w:rPr>
              <w:t>Office per Mac Standard 2011</w:t>
            </w:r>
            <w:r>
              <w:fldChar w:fldCharType="begin"/>
            </w:r>
            <w:r>
              <w:instrText>XE "Office per Mac Standard 2011"</w:instrText>
            </w:r>
            <w:r>
              <w:fldChar w:fldCharType="end"/>
            </w:r>
            <w:r>
              <w:rPr>
                <w:color w:val="000000"/>
              </w:rPr>
              <w:t xml:space="preserve"> </w:t>
            </w:r>
          </w:p>
          <w:p w14:paraId="4FDCC4DE" w14:textId="683A9B96" w:rsidR="00507D7B" w:rsidRPr="00AA6DF2" w:rsidRDefault="00507D7B" w:rsidP="00507D7B">
            <w:pPr>
              <w:pStyle w:val="ProductList-Body"/>
            </w:pPr>
            <w:r>
              <w:rPr>
                <w:color w:val="000000"/>
              </w:rPr>
              <w:t>Lync per Mac 2011</w:t>
            </w:r>
            <w:r>
              <w:fldChar w:fldCharType="begin"/>
            </w:r>
            <w:r>
              <w:instrText>XE "Lync per Mac 2011"</w:instrText>
            </w:r>
            <w:r>
              <w:fldChar w:fldCharType="end"/>
            </w:r>
          </w:p>
          <w:p w14:paraId="4FDCC4DF" w14:textId="33112D00" w:rsidR="00507D7B" w:rsidRPr="00AA6DF2" w:rsidRDefault="00507D7B" w:rsidP="00507D7B">
            <w:pPr>
              <w:pStyle w:val="ProductList-Body"/>
            </w:pPr>
            <w:r>
              <w:rPr>
                <w:color w:val="000000"/>
              </w:rPr>
              <w:t>Outlook per Mac 2011</w:t>
            </w:r>
            <w:r>
              <w:fldChar w:fldCharType="begin"/>
            </w:r>
            <w:r>
              <w:instrText>XE "Outlook per Mac 2011"</w:instrText>
            </w:r>
            <w:r>
              <w:fldChar w:fldCharType="end"/>
            </w:r>
          </w:p>
          <w:p w14:paraId="4FDCC4E0" w14:textId="5492E62F" w:rsidR="00507D7B" w:rsidRPr="00AA6DF2" w:rsidRDefault="00507D7B" w:rsidP="00507D7B">
            <w:pPr>
              <w:pStyle w:val="ProductList-Body"/>
            </w:pPr>
            <w:r>
              <w:rPr>
                <w:color w:val="000000"/>
              </w:rPr>
              <w:t>Powerpoint per Mac 2011</w:t>
            </w:r>
            <w:r>
              <w:fldChar w:fldCharType="begin"/>
            </w:r>
            <w:r>
              <w:instrText>XE "PowerPoint per Mac 2011"</w:instrText>
            </w:r>
            <w:r>
              <w:fldChar w:fldCharType="end"/>
            </w:r>
          </w:p>
          <w:p w14:paraId="4FDCC4E1" w14:textId="03C8ACEF" w:rsidR="00507D7B" w:rsidRPr="00AA6DF2" w:rsidRDefault="00507D7B" w:rsidP="00507D7B">
            <w:pPr>
              <w:pStyle w:val="ProductList-Body"/>
            </w:pPr>
            <w:r>
              <w:rPr>
                <w:color w:val="000000"/>
              </w:rPr>
              <w:t>Excel per Mac 2011</w:t>
            </w:r>
            <w:r>
              <w:fldChar w:fldCharType="begin"/>
            </w:r>
            <w:r>
              <w:instrText>XE "Excel per Mac 2011"</w:instrText>
            </w:r>
            <w:r>
              <w:fldChar w:fldCharType="end"/>
            </w:r>
          </w:p>
          <w:p w14:paraId="4FDCC4E2" w14:textId="21553994" w:rsidR="00507D7B" w:rsidRPr="00717EC0" w:rsidRDefault="00507D7B" w:rsidP="00507D7B">
            <w:pPr>
              <w:pStyle w:val="ProductList-Body"/>
              <w:rPr>
                <w:color w:val="000000"/>
              </w:rPr>
            </w:pPr>
            <w:r>
              <w:rPr>
                <w:color w:val="000000"/>
              </w:rPr>
              <w:t>Word per Mac 2011</w:t>
            </w:r>
            <w:r>
              <w:fldChar w:fldCharType="begin"/>
            </w:r>
            <w:r>
              <w:instrText>XE "Word per Mac 2011"</w:instrText>
            </w:r>
            <w:r>
              <w:fldChar w:fldCharType="end"/>
            </w:r>
          </w:p>
        </w:tc>
      </w:tr>
    </w:tbl>
    <w:p w14:paraId="4FDCC4E4" w14:textId="77777777" w:rsidR="003B3EBC" w:rsidRPr="00AA6DF2" w:rsidRDefault="003B3EBC" w:rsidP="008E676F">
      <w:pPr>
        <w:pStyle w:val="ProductList-Body"/>
        <w:tabs>
          <w:tab w:val="clear" w:pos="158"/>
          <w:tab w:val="left" w:pos="180"/>
        </w:tabs>
      </w:pPr>
      <w:r>
        <w:rPr>
          <w:i/>
        </w:rPr>
        <w:t>Nota: la lista dei prodotti del Pool di Applicazioni Office System è soggetta a modifica.</w:t>
      </w:r>
    </w:p>
    <w:p w14:paraId="4FDCC4E5" w14:textId="77777777" w:rsidR="003B3EBC" w:rsidRPr="00AA6DF2" w:rsidRDefault="003B3EBC" w:rsidP="003B3EBC">
      <w:pPr>
        <w:pStyle w:val="ProductList-Body"/>
      </w:pPr>
    </w:p>
    <w:p w14:paraId="4FDCC4E6" w14:textId="77777777" w:rsidR="003B3EBC" w:rsidRPr="00AA6DF2" w:rsidRDefault="003B3EBC" w:rsidP="00EA116D">
      <w:pPr>
        <w:pStyle w:val="ProductList-SubSubSectionHeading"/>
        <w:outlineLvl w:val="2"/>
      </w:pPr>
      <w:bookmarkStart w:id="1521" w:name="_Toc379797438"/>
      <w:bookmarkStart w:id="1522" w:name="_Toc380513474"/>
      <w:bookmarkStart w:id="1523" w:name="_Toc380655524"/>
      <w:bookmarkStart w:id="1524" w:name="SA_NewVersionRights"/>
      <w:bookmarkStart w:id="1525" w:name="_Toc405814782"/>
      <w:r>
        <w:rPr>
          <w:b/>
          <w:color w:val="00188F"/>
        </w:rPr>
        <w:t>Diritti su Versioni Nuove</w:t>
      </w:r>
      <w:bookmarkEnd w:id="1521"/>
      <w:bookmarkEnd w:id="1522"/>
      <w:bookmarkEnd w:id="1523"/>
      <w:bookmarkEnd w:id="1524"/>
      <w:bookmarkEnd w:id="1525"/>
    </w:p>
    <w:p w14:paraId="4FDCC4E7" w14:textId="1DC38453" w:rsidR="003B3EBC" w:rsidRPr="00AA6DF2" w:rsidRDefault="003B3EBC" w:rsidP="003B3EBC">
      <w:pPr>
        <w:pStyle w:val="ProductList-Body"/>
      </w:pPr>
      <w:r>
        <w:t>Diritti su Versioni Nuove, in relazione al Prodotto con licenza sottostante per il quale viene ordinata la copertura SA, significa il diritto di effettuare l’aggiornamento e di eseguire al posto del Prodotto con licenza sottostante l’ultima versione di tale Prodotto che Microsoft rende disponibile durante il periodo di copertura.</w:t>
      </w:r>
      <w:r w:rsidR="00EA0320">
        <w:t xml:space="preserve"> </w:t>
      </w:r>
      <w:r>
        <w:t>L’utilizzo della nuova versione è soggetto alle condizioni di licenza per tale versione. Le società che acquistano licenze perpetue tramite SA possono distribuire gli aggiornamenti dopo la scadenza della copertura.</w:t>
      </w:r>
    </w:p>
    <w:p w14:paraId="4FDCC4E8" w14:textId="77777777" w:rsidR="003B3EBC" w:rsidRPr="00AA6DF2" w:rsidRDefault="003B3EBC" w:rsidP="003B3EBC">
      <w:pPr>
        <w:pStyle w:val="ProductList-Body"/>
      </w:pPr>
    </w:p>
    <w:p w14:paraId="4FDCC4E9" w14:textId="77777777" w:rsidR="003B3EBC" w:rsidRPr="00AA6DF2" w:rsidRDefault="003B3EBC" w:rsidP="00EA116D">
      <w:pPr>
        <w:pStyle w:val="ProductList-SubSubSectionHeading"/>
        <w:outlineLvl w:val="2"/>
      </w:pPr>
      <w:bookmarkStart w:id="1526" w:name="_Toc379797439"/>
      <w:bookmarkStart w:id="1527" w:name="_Toc380513475"/>
      <w:bookmarkStart w:id="1528" w:name="_Toc380655525"/>
      <w:bookmarkStart w:id="1529" w:name="SA_OfficeMultiLanguagePack"/>
      <w:bookmarkStart w:id="1530" w:name="_Toc405814783"/>
      <w:r>
        <w:rPr>
          <w:b/>
          <w:color w:val="00188F"/>
        </w:rPr>
        <w:t>Office Multi Language Pack</w:t>
      </w:r>
      <w:bookmarkEnd w:id="1526"/>
      <w:bookmarkEnd w:id="1527"/>
      <w:bookmarkEnd w:id="1528"/>
      <w:bookmarkEnd w:id="1529"/>
      <w:bookmarkEnd w:id="1530"/>
    </w:p>
    <w:p w14:paraId="4FDCC4EA" w14:textId="65E490D2" w:rsidR="003B3EBC" w:rsidRPr="00AA6DF2" w:rsidRDefault="003B3EBC" w:rsidP="003B3EBC">
      <w:pPr>
        <w:pStyle w:val="ProductList-Body"/>
      </w:pPr>
      <w:r>
        <w:t>Questo vantaggio consente alle società di utilizzare l’ultima versione di Office Multi Language Pack con le copie del software Office System che sono autorizzate a usare ai sensi di licenze qualificanti. Qualora il contratto di una società conceda diritti perpetui di utilizzo del software ai sensi delle proprie licenze qualificanti, la società avrà il diritto perpetuo di utilizzo di Office Multi Language Pack con tale software.</w:t>
      </w:r>
      <w:r w:rsidR="00EA0320">
        <w:t xml:space="preserve"> </w:t>
      </w:r>
      <w:r>
        <w:t>Diversamente, il diritto di utilizzare l’Office Multi Language Pack cesserà alla scadenza dei diritti concessi dalla licenza qualificante per Office System.</w:t>
      </w:r>
    </w:p>
    <w:p w14:paraId="4FDCC4EB" w14:textId="77777777" w:rsidR="003B3EBC" w:rsidRPr="00AA6DF2" w:rsidRDefault="003B3EBC" w:rsidP="00685ABF">
      <w:pPr>
        <w:pStyle w:val="ProductList-Body"/>
      </w:pPr>
    </w:p>
    <w:p w14:paraId="4FDCC4EC" w14:textId="77777777" w:rsidR="00685ABF" w:rsidRPr="00AA6DF2" w:rsidRDefault="00685ABF" w:rsidP="00EA116D">
      <w:pPr>
        <w:pStyle w:val="ProductList-SubSubSectionHeading"/>
        <w:outlineLvl w:val="2"/>
      </w:pPr>
      <w:bookmarkStart w:id="1531" w:name="_Toc379797440"/>
      <w:bookmarkStart w:id="1532" w:name="_Toc380513476"/>
      <w:bookmarkStart w:id="1533" w:name="_Toc380655526"/>
      <w:bookmarkStart w:id="1534" w:name="SA_OfficeOnline"/>
      <w:bookmarkStart w:id="1535" w:name="_Toc405814784"/>
      <w:r>
        <w:rPr>
          <w:b/>
          <w:color w:val="00188F"/>
        </w:rPr>
        <w:t>Office Online</w:t>
      </w:r>
      <w:bookmarkEnd w:id="1531"/>
      <w:bookmarkEnd w:id="1532"/>
      <w:bookmarkEnd w:id="1533"/>
      <w:bookmarkEnd w:id="1534"/>
      <w:bookmarkEnd w:id="1535"/>
    </w:p>
    <w:p w14:paraId="4FDCC4ED" w14:textId="779E0ED7" w:rsidR="00685ABF" w:rsidRPr="00AA6DF2" w:rsidRDefault="00685ABF" w:rsidP="00685ABF">
      <w:pPr>
        <w:pStyle w:val="ProductList-Body"/>
      </w:pPr>
      <w:r>
        <w:t xml:space="preserve">Gli utenti di un dispositivo ottenuto in licenza con le applicazioni qualificanti potranno accedere a Office Online per la visualizzazione e la modifica dei documenti tramite il dispositivo con licenza. L’Utente Principale di un Dispositivo con Licenza potrà accedere a Office Online per la visualizzazione e la modifica dei documenti tramite qualsiasi dispositivo. Le società potranno prendere visione della tabella che segue per le applicazioni desktop qualificanti. L’utilizzo di Office Online è disciplinato dalle relative condizioni di licenza disponibili nei Diritti di Utilizzo dei Servizi Online. </w:t>
      </w:r>
    </w:p>
    <w:p w14:paraId="4FDCC4F0" w14:textId="77777777" w:rsidR="004D4312" w:rsidRPr="00AA6DF2" w:rsidRDefault="004D4312" w:rsidP="00685ABF">
      <w:pPr>
        <w:pStyle w:val="ProductList-Body"/>
      </w:pPr>
    </w:p>
    <w:tbl>
      <w:tblPr>
        <w:tblStyle w:val="TableGrid"/>
        <w:tblW w:w="0" w:type="auto"/>
        <w:tblInd w:w="108" w:type="dxa"/>
        <w:tblLook w:val="04A0" w:firstRow="1" w:lastRow="0" w:firstColumn="1" w:lastColumn="0" w:noHBand="0" w:noVBand="1"/>
      </w:tblPr>
      <w:tblGrid>
        <w:gridCol w:w="4545"/>
        <w:gridCol w:w="4545"/>
      </w:tblGrid>
      <w:tr w:rsidR="00685ABF" w:rsidRPr="00685ABF" w14:paraId="4FDCC4F3" w14:textId="77777777" w:rsidTr="00E45713">
        <w:trPr>
          <w:tblHeader/>
        </w:trPr>
        <w:tc>
          <w:tcPr>
            <w:tcW w:w="4545" w:type="dxa"/>
            <w:shd w:val="clear" w:color="auto" w:fill="0072C6"/>
          </w:tcPr>
          <w:p w14:paraId="4FDCC4F1" w14:textId="77777777" w:rsidR="00685ABF" w:rsidRPr="00685ABF" w:rsidRDefault="00685ABF" w:rsidP="00685ABF">
            <w:pPr>
              <w:pStyle w:val="ProductList-Body"/>
              <w:spacing w:before="20" w:after="20"/>
              <w:rPr>
                <w:color w:val="FFFFFF" w:themeColor="background1"/>
              </w:rPr>
            </w:pPr>
            <w:r>
              <w:rPr>
                <w:color w:val="FFFFFF" w:themeColor="background1"/>
              </w:rPr>
              <w:t>Applicazioni Desktop Qualificanti</w:t>
            </w:r>
          </w:p>
        </w:tc>
        <w:tc>
          <w:tcPr>
            <w:tcW w:w="4545" w:type="dxa"/>
            <w:shd w:val="clear" w:color="auto" w:fill="0072C6"/>
          </w:tcPr>
          <w:p w14:paraId="4FDCC4F2" w14:textId="6BF3DE9C" w:rsidR="00685ABF" w:rsidRPr="00685ABF" w:rsidRDefault="00685ABF" w:rsidP="00685ABF">
            <w:pPr>
              <w:pStyle w:val="ProductList-Body"/>
              <w:spacing w:before="20" w:after="20"/>
              <w:rPr>
                <w:color w:val="FFFFFF" w:themeColor="background1"/>
              </w:rPr>
            </w:pPr>
            <w:r>
              <w:rPr>
                <w:color w:val="FFFFFF" w:themeColor="background1"/>
              </w:rPr>
              <w:t>Diritti di Office Online</w:t>
            </w:r>
          </w:p>
        </w:tc>
      </w:tr>
      <w:tr w:rsidR="00685ABF" w14:paraId="4FDCC4F8" w14:textId="77777777" w:rsidTr="00E45713">
        <w:tc>
          <w:tcPr>
            <w:tcW w:w="4545" w:type="dxa"/>
          </w:tcPr>
          <w:p w14:paraId="4FDCC4F4" w14:textId="05AFF0B3" w:rsidR="00685ABF" w:rsidRPr="00AA6DF2" w:rsidRDefault="00685ABF" w:rsidP="00685ABF">
            <w:pPr>
              <w:pStyle w:val="ProductList-Body"/>
            </w:pPr>
            <w:r>
              <w:t>Office Standard</w:t>
            </w:r>
            <w:r>
              <w:fldChar w:fldCharType="begin"/>
            </w:r>
            <w:r>
              <w:instrText>XE "Office Standard 2013"</w:instrText>
            </w:r>
            <w:r>
              <w:fldChar w:fldCharType="end"/>
            </w:r>
            <w:r>
              <w:t>*</w:t>
            </w:r>
          </w:p>
          <w:p w14:paraId="4FDCC4F5" w14:textId="1C488C89" w:rsidR="00685ABF" w:rsidRPr="00AA6DF2" w:rsidRDefault="00685ABF" w:rsidP="00685ABF">
            <w:pPr>
              <w:pStyle w:val="ProductList-Body"/>
            </w:pPr>
            <w:r>
              <w:t>Office Professional Plus*</w:t>
            </w:r>
          </w:p>
          <w:p w14:paraId="4FDCC4F6" w14:textId="49B1B767" w:rsidR="00685ABF" w:rsidRDefault="00685ABF" w:rsidP="00685ABF">
            <w:pPr>
              <w:pStyle w:val="ProductList-Body"/>
            </w:pPr>
            <w:r>
              <w:t>Office per Mac Standard</w:t>
            </w:r>
            <w:r>
              <w:fldChar w:fldCharType="begin"/>
            </w:r>
            <w:r>
              <w:instrText>XE "Office per Mac Standard 2011"</w:instrText>
            </w:r>
            <w:r>
              <w:fldChar w:fldCharType="end"/>
            </w:r>
            <w:r>
              <w:t>*</w:t>
            </w:r>
          </w:p>
        </w:tc>
        <w:tc>
          <w:tcPr>
            <w:tcW w:w="4545" w:type="dxa"/>
          </w:tcPr>
          <w:p w14:paraId="4FDCC4F7" w14:textId="77777777" w:rsidR="00685ABF" w:rsidRDefault="00685ABF" w:rsidP="00685ABF">
            <w:pPr>
              <w:pStyle w:val="ProductList-Body"/>
            </w:pPr>
            <w:r>
              <w:t>Office Online per Office 365**</w:t>
            </w:r>
          </w:p>
        </w:tc>
      </w:tr>
    </w:tbl>
    <w:p w14:paraId="4FDCC4F9" w14:textId="40A60BD9" w:rsidR="00685ABF" w:rsidRPr="00AA6DF2" w:rsidRDefault="00685ABF" w:rsidP="008E676F">
      <w:pPr>
        <w:pStyle w:val="ProductList-Body"/>
        <w:tabs>
          <w:tab w:val="clear" w:pos="158"/>
          <w:tab w:val="left" w:pos="180"/>
        </w:tabs>
      </w:pPr>
      <w:r>
        <w:t xml:space="preserve">* </w:t>
      </w:r>
      <w:r>
        <w:rPr>
          <w:i/>
        </w:rPr>
        <w:t>L’Applicazione Desktop Qualificante dovrà essere concessa in licenza con SA.</w:t>
      </w:r>
    </w:p>
    <w:p w14:paraId="4FDCC4FA" w14:textId="43024D71" w:rsidR="004D4312" w:rsidRPr="00AA6DF2" w:rsidRDefault="00685ABF" w:rsidP="008E676F">
      <w:pPr>
        <w:pStyle w:val="ProductList-Body"/>
        <w:tabs>
          <w:tab w:val="clear" w:pos="158"/>
          <w:tab w:val="left" w:pos="180"/>
        </w:tabs>
      </w:pPr>
      <w:r>
        <w:t xml:space="preserve">** </w:t>
      </w:r>
      <w:r>
        <w:rPr>
          <w:i/>
        </w:rPr>
        <w:t>Gli utenti dovranno anche ottenere la licenza per i piani di SharePoint Online per accedere al servizio Office Online.</w:t>
      </w:r>
    </w:p>
    <w:p w14:paraId="4FDCC4FB" w14:textId="77777777" w:rsidR="004D4312" w:rsidRPr="00AA6DF2" w:rsidRDefault="004D4312" w:rsidP="00685ABF">
      <w:pPr>
        <w:pStyle w:val="ProductList-Body"/>
      </w:pPr>
    </w:p>
    <w:p w14:paraId="4FDCC4FC" w14:textId="77777777" w:rsidR="003B3EBC" w:rsidRPr="00AA6DF2" w:rsidRDefault="003B3EBC" w:rsidP="00EA116D">
      <w:pPr>
        <w:pStyle w:val="ProductList-SubSubSectionHeading"/>
        <w:outlineLvl w:val="2"/>
      </w:pPr>
      <w:bookmarkStart w:id="1536" w:name="_Toc379797441"/>
      <w:bookmarkStart w:id="1537" w:name="_Toc380513477"/>
      <w:bookmarkStart w:id="1538" w:name="_Toc380655527"/>
      <w:bookmarkStart w:id="1539" w:name="SA_PlanningServices"/>
      <w:bookmarkStart w:id="1540" w:name="_Toc405814785"/>
      <w:r>
        <w:rPr>
          <w:b/>
          <w:color w:val="00188F"/>
        </w:rPr>
        <w:t>Planning Services</w:t>
      </w:r>
      <w:bookmarkEnd w:id="1536"/>
      <w:bookmarkEnd w:id="1537"/>
      <w:bookmarkEnd w:id="1538"/>
      <w:bookmarkEnd w:id="1539"/>
      <w:bookmarkEnd w:id="1540"/>
    </w:p>
    <w:p w14:paraId="4FDCC4FD" w14:textId="130A1932" w:rsidR="003B3EBC" w:rsidRPr="00AA6DF2" w:rsidRDefault="003B3EBC" w:rsidP="003B3EBC">
      <w:pPr>
        <w:pStyle w:val="ProductList-Body"/>
      </w:pPr>
      <w:r>
        <w:t>Le società che non sono società con Contratti di Licenza Academic Select, Select Plus for Academic, Campus e School e Open Value Subscription - Education Solutions, ma con SAM nel Pool di Applicazioni e Server sono idonee a ricevere questo vantaggio.</w:t>
      </w:r>
      <w:r w:rsidR="00EA0320">
        <w:t xml:space="preserve"> </w:t>
      </w:r>
      <w:r>
        <w:t>Il vantaggio Planning Services mette a disposizione delle società idonee offerte di servizi personalizzati predeterminati.</w:t>
      </w:r>
      <w:r w:rsidR="00EA0320">
        <w:t xml:space="preserve"> </w:t>
      </w:r>
    </w:p>
    <w:p w14:paraId="0325A3B4" w14:textId="77777777" w:rsidR="00217724" w:rsidRDefault="00217724" w:rsidP="00B710C4">
      <w:pPr>
        <w:pStyle w:val="ProductList-Body"/>
      </w:pPr>
    </w:p>
    <w:p w14:paraId="7AD58479" w14:textId="77777777" w:rsidR="008F537E" w:rsidRPr="00AA6DF2" w:rsidRDefault="008F537E" w:rsidP="00B710C4">
      <w:pPr>
        <w:pStyle w:val="ProductList-Body"/>
      </w:pPr>
    </w:p>
    <w:p w14:paraId="32C6A479" w14:textId="03066682" w:rsidR="00B710C4" w:rsidRPr="00AA6DF2" w:rsidRDefault="00B710C4" w:rsidP="00B710C4">
      <w:pPr>
        <w:pStyle w:val="ProductList-Body"/>
      </w:pPr>
      <w:r>
        <w:t>Le società qualificate ricevono un numero di giorni Planning Services basato sul numero di licenze qualificanti per le Applicazioni Office, sulle licenze qualificanti Server e sul numero di Core CAL Suite, CAL per SQL ed Enterprise CAL Suite per le quali è stata acquistata la copertura SA. Per i dettagli, le società potranno fare riferimento alla tabella che segue.</w:t>
      </w:r>
      <w:r w:rsidR="00EA0320">
        <w:t xml:space="preserve"> </w:t>
      </w:r>
      <w:r>
        <w:t>Il numero di giorni che una società riceve per le offerte di Planning Services disponibili viene inserito in un pool di giorni Planning Services. Nella tabella seguente sono elencate le licenze qualificanti Applicazione e Server e i punti associati a ciascuna di esse:</w:t>
      </w:r>
    </w:p>
    <w:p w14:paraId="09A07B1F" w14:textId="77777777" w:rsidR="00B710C4" w:rsidRPr="00D95169" w:rsidRDefault="00B710C4" w:rsidP="00B710C4">
      <w:pPr>
        <w:pStyle w:val="ProductList-Body"/>
        <w:rPr>
          <w:sz w:val="14"/>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7D84F2B1" w14:textId="77777777" w:rsidTr="00E45713">
        <w:trPr>
          <w:trHeight w:val="208"/>
        </w:trPr>
        <w:tc>
          <w:tcPr>
            <w:tcW w:w="8910" w:type="dxa"/>
            <w:shd w:val="clear" w:color="auto" w:fill="0072C6"/>
            <w:tcMar>
              <w:top w:w="15" w:type="dxa"/>
              <w:left w:w="108" w:type="dxa"/>
              <w:bottom w:w="0" w:type="dxa"/>
              <w:right w:w="108" w:type="dxa"/>
            </w:tcMar>
          </w:tcPr>
          <w:p w14:paraId="6C9FFA79" w14:textId="63E06A2E" w:rsidR="00B710C4" w:rsidRPr="00132A99" w:rsidRDefault="00B710C4" w:rsidP="007F4EE2">
            <w:pPr>
              <w:pStyle w:val="ProductList-Body"/>
              <w:spacing w:before="20" w:after="20"/>
              <w:rPr>
                <w:color w:val="FFFFFF" w:themeColor="background1"/>
              </w:rPr>
            </w:pPr>
            <w:r>
              <w:rPr>
                <w:color w:val="FFFFFF" w:themeColor="background1"/>
              </w:rPr>
              <w:t xml:space="preserve">Licenze per Applicazioni Office e Server </w:t>
            </w:r>
          </w:p>
        </w:tc>
        <w:tc>
          <w:tcPr>
            <w:tcW w:w="1620" w:type="dxa"/>
            <w:shd w:val="clear" w:color="auto" w:fill="0072C6"/>
            <w:tcMar>
              <w:top w:w="15" w:type="dxa"/>
              <w:left w:w="108" w:type="dxa"/>
              <w:bottom w:w="0" w:type="dxa"/>
              <w:right w:w="108" w:type="dxa"/>
            </w:tcMar>
          </w:tcPr>
          <w:p w14:paraId="5058E639" w14:textId="77777777" w:rsidR="00B710C4" w:rsidRPr="00132A99" w:rsidRDefault="00B710C4" w:rsidP="00B710C4">
            <w:pPr>
              <w:pStyle w:val="ProductList-Body"/>
              <w:spacing w:before="20" w:after="20"/>
              <w:rPr>
                <w:color w:val="FFFFFF" w:themeColor="background1"/>
              </w:rPr>
            </w:pPr>
            <w:r>
              <w:rPr>
                <w:color w:val="FFFFFF" w:themeColor="background1"/>
              </w:rPr>
              <w:t>Punti</w:t>
            </w:r>
          </w:p>
        </w:tc>
      </w:tr>
      <w:tr w:rsidR="00B710C4" w:rsidRPr="00717EC0" w14:paraId="273FF8D1" w14:textId="77777777" w:rsidTr="00E45713">
        <w:trPr>
          <w:trHeight w:val="127"/>
        </w:trPr>
        <w:tc>
          <w:tcPr>
            <w:tcW w:w="8910" w:type="dxa"/>
            <w:shd w:val="clear" w:color="auto" w:fill="FFFFFF"/>
            <w:tcMar>
              <w:top w:w="15" w:type="dxa"/>
              <w:left w:w="108" w:type="dxa"/>
              <w:bottom w:w="0" w:type="dxa"/>
              <w:right w:w="108" w:type="dxa"/>
            </w:tcMar>
          </w:tcPr>
          <w:p w14:paraId="705F7645" w14:textId="7EFAF077" w:rsidR="00B710C4" w:rsidRPr="00717EC0" w:rsidRDefault="00B710C4" w:rsidP="00B710C4">
            <w:pPr>
              <w:pStyle w:val="ProductList-Body"/>
            </w:pPr>
            <w:r>
              <w:t>Prodotti del Pool di Applicazioni Office (incluse le famiglie di prodotti Office, Project Standard e Professional, Visio Standard e Professional), CAL per Microsoft Dynamics CRM</w:t>
            </w:r>
            <w:r>
              <w:rPr>
                <w:vertAlign w:val="superscript"/>
              </w:rPr>
              <w:t>1</w:t>
            </w:r>
          </w:p>
        </w:tc>
        <w:tc>
          <w:tcPr>
            <w:tcW w:w="1620" w:type="dxa"/>
            <w:shd w:val="clear" w:color="auto" w:fill="FFFFFF"/>
            <w:tcMar>
              <w:top w:w="15" w:type="dxa"/>
              <w:left w:w="108" w:type="dxa"/>
              <w:bottom w:w="0" w:type="dxa"/>
              <w:right w:w="108" w:type="dxa"/>
            </w:tcMar>
          </w:tcPr>
          <w:p w14:paraId="19492C94" w14:textId="77777777" w:rsidR="00B710C4" w:rsidRPr="00717EC0" w:rsidRDefault="00B710C4" w:rsidP="00B710C4">
            <w:pPr>
              <w:pStyle w:val="ProductList-Body"/>
            </w:pPr>
            <w:r>
              <w:t>1</w:t>
            </w:r>
          </w:p>
        </w:tc>
      </w:tr>
      <w:tr w:rsidR="00B710C4" w:rsidRPr="00717EC0" w14:paraId="7F12486D" w14:textId="77777777" w:rsidTr="00E45713">
        <w:trPr>
          <w:trHeight w:val="45"/>
        </w:trPr>
        <w:tc>
          <w:tcPr>
            <w:tcW w:w="8910" w:type="dxa"/>
            <w:shd w:val="clear" w:color="auto" w:fill="FFFFFF"/>
            <w:tcMar>
              <w:top w:w="15" w:type="dxa"/>
              <w:left w:w="108" w:type="dxa"/>
              <w:bottom w:w="0" w:type="dxa"/>
              <w:right w:w="108" w:type="dxa"/>
            </w:tcMar>
          </w:tcPr>
          <w:p w14:paraId="5C39359A" w14:textId="5CC422EC" w:rsidR="00B710C4" w:rsidRPr="00717EC0" w:rsidRDefault="00B710C4" w:rsidP="00B65D42">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Licenza di Gestione Server per System Center 2012 Standard</w:t>
            </w:r>
            <w:r>
              <w:fldChar w:fldCharType="begin"/>
            </w:r>
            <w:r>
              <w:instrText>XE "System Center 2012 Standard"</w:instrText>
            </w:r>
            <w:r>
              <w:fldChar w:fldCharType="end"/>
            </w:r>
            <w:r>
              <w:rPr>
                <w:rFonts w:eastAsia="Calibri"/>
              </w:rPr>
              <w:t xml:space="preserve"> (2 processori), Visual Studio Professional con MSDN e Visual Studio Test Professional con MSDN</w:t>
            </w:r>
          </w:p>
        </w:tc>
        <w:tc>
          <w:tcPr>
            <w:tcW w:w="1620" w:type="dxa"/>
            <w:shd w:val="clear" w:color="auto" w:fill="FFFFFF"/>
            <w:tcMar>
              <w:top w:w="15" w:type="dxa"/>
              <w:left w:w="108" w:type="dxa"/>
              <w:bottom w:w="0" w:type="dxa"/>
              <w:right w:w="108" w:type="dxa"/>
            </w:tcMar>
          </w:tcPr>
          <w:p w14:paraId="19CA4052" w14:textId="77777777" w:rsidR="00B710C4" w:rsidRPr="00717EC0" w:rsidRDefault="00B710C4" w:rsidP="00B710C4">
            <w:pPr>
              <w:pStyle w:val="ProductList-Body"/>
            </w:pPr>
            <w:r>
              <w:t>25</w:t>
            </w:r>
          </w:p>
        </w:tc>
      </w:tr>
      <w:tr w:rsidR="00B710C4" w:rsidRPr="00717EC0" w14:paraId="2BDF1C16" w14:textId="77777777" w:rsidTr="00E45713">
        <w:trPr>
          <w:trHeight w:val="45"/>
        </w:trPr>
        <w:tc>
          <w:tcPr>
            <w:tcW w:w="8910" w:type="dxa"/>
            <w:shd w:val="clear" w:color="auto" w:fill="FFFFFF"/>
            <w:tcMar>
              <w:top w:w="15" w:type="dxa"/>
              <w:left w:w="108" w:type="dxa"/>
              <w:bottom w:w="0" w:type="dxa"/>
              <w:right w:w="108" w:type="dxa"/>
            </w:tcMar>
          </w:tcPr>
          <w:p w14:paraId="7B71781A" w14:textId="77777777" w:rsidR="00B710C4" w:rsidRPr="00717EC0" w:rsidRDefault="00B710C4" w:rsidP="00B710C4">
            <w:pPr>
              <w:pStyle w:val="ProductList-Body"/>
            </w:pPr>
            <w:r>
              <w:rPr>
                <w:rFonts w:eastAsia="Calibri"/>
              </w:rPr>
              <w:t xml:space="preserve">SQL Server Enterprise Edition, </w:t>
            </w:r>
            <w:r>
              <w:t xml:space="preserve">SQL Server Business Intelligence, </w:t>
            </w:r>
            <w:r>
              <w:rPr>
                <w:rFonts w:eastAsia="Calibri"/>
              </w:rPr>
              <w:t>Windows Server Enterprise Edition e Visual Studio Premium con MSDN</w:t>
            </w:r>
          </w:p>
        </w:tc>
        <w:tc>
          <w:tcPr>
            <w:tcW w:w="1620" w:type="dxa"/>
            <w:shd w:val="clear" w:color="auto" w:fill="FFFFFF"/>
            <w:tcMar>
              <w:top w:w="15" w:type="dxa"/>
              <w:left w:w="108" w:type="dxa"/>
              <w:bottom w:w="0" w:type="dxa"/>
              <w:right w:w="108" w:type="dxa"/>
            </w:tcMar>
          </w:tcPr>
          <w:p w14:paraId="4B197D0C" w14:textId="77777777" w:rsidR="00B710C4" w:rsidRPr="00717EC0" w:rsidRDefault="00B710C4" w:rsidP="00B710C4">
            <w:pPr>
              <w:pStyle w:val="ProductList-Body"/>
            </w:pPr>
            <w:r>
              <w:t>50</w:t>
            </w:r>
          </w:p>
        </w:tc>
      </w:tr>
      <w:tr w:rsidR="00B710C4" w:rsidRPr="00717EC0" w14:paraId="17B7427A" w14:textId="77777777" w:rsidTr="00E45713">
        <w:trPr>
          <w:trHeight w:val="45"/>
        </w:trPr>
        <w:tc>
          <w:tcPr>
            <w:tcW w:w="8910" w:type="dxa"/>
            <w:shd w:val="clear" w:color="auto" w:fill="FFFFFF"/>
            <w:tcMar>
              <w:top w:w="15" w:type="dxa"/>
              <w:left w:w="108" w:type="dxa"/>
              <w:bottom w:w="0" w:type="dxa"/>
              <w:right w:w="108" w:type="dxa"/>
            </w:tcMar>
          </w:tcPr>
          <w:p w14:paraId="294552F5" w14:textId="5E211CD9" w:rsidR="00B710C4" w:rsidRPr="00717EC0" w:rsidRDefault="00B710C4" w:rsidP="001D494D">
            <w:pPr>
              <w:pStyle w:val="ProductList-Body"/>
            </w:pPr>
            <w:r>
              <w:rPr>
                <w:rFonts w:eastAsia="Calibri"/>
              </w:rPr>
              <w:t>SQL Server Data Center Edition, SQL Parallel Data Warehouse, Windows Server Data Center Edition, Licenza di Gestione Server per System Center 2012 Datacenter</w:t>
            </w:r>
            <w:r>
              <w:fldChar w:fldCharType="begin"/>
            </w:r>
            <w:r>
              <w:instrText>XE "System Center 2012 Datacenter"</w:instrText>
            </w:r>
            <w:r>
              <w:fldChar w:fldCharType="end"/>
            </w:r>
            <w:r>
              <w:rPr>
                <w:rFonts w:eastAsia="Calibri"/>
              </w:rPr>
              <w:t xml:space="preserve"> (2 processori) e Visual Studio Ultimate con MSDN</w:t>
            </w:r>
          </w:p>
        </w:tc>
        <w:tc>
          <w:tcPr>
            <w:tcW w:w="1620" w:type="dxa"/>
            <w:shd w:val="clear" w:color="auto" w:fill="FFFFFF"/>
            <w:tcMar>
              <w:top w:w="15" w:type="dxa"/>
              <w:left w:w="108" w:type="dxa"/>
              <w:bottom w:w="0" w:type="dxa"/>
              <w:right w:w="108" w:type="dxa"/>
            </w:tcMar>
          </w:tcPr>
          <w:p w14:paraId="638C481C" w14:textId="77777777" w:rsidR="00B710C4" w:rsidRPr="00717EC0" w:rsidRDefault="00B710C4" w:rsidP="00B710C4">
            <w:pPr>
              <w:pStyle w:val="ProductList-Body"/>
            </w:pPr>
            <w:r>
              <w:t>75</w:t>
            </w:r>
          </w:p>
        </w:tc>
      </w:tr>
    </w:tbl>
    <w:p w14:paraId="6C7DEFCD" w14:textId="77777777" w:rsidR="00B710C4" w:rsidRPr="00AA6DF2" w:rsidRDefault="00B710C4" w:rsidP="008E676F">
      <w:pPr>
        <w:pStyle w:val="ProductList-Body"/>
        <w:tabs>
          <w:tab w:val="clear" w:pos="158"/>
          <w:tab w:val="left" w:pos="180"/>
        </w:tabs>
      </w:pPr>
      <w:r>
        <w:rPr>
          <w:b/>
          <w:i/>
        </w:rPr>
        <w:t>Nota:</w:t>
      </w:r>
      <w:r>
        <w:rPr>
          <w:i/>
        </w:rPr>
        <w:t xml:space="preserve"> per le CAL per SQL, le società potranno fare riferimento alla tabella del presente Articolo</w:t>
      </w:r>
    </w:p>
    <w:p w14:paraId="7F8EDA11" w14:textId="5BEDB6B4" w:rsidR="000F56C8" w:rsidRPr="00AA6DF2" w:rsidRDefault="000F56C8" w:rsidP="008E676F">
      <w:pPr>
        <w:pStyle w:val="ProductList-Body"/>
        <w:tabs>
          <w:tab w:val="clear" w:pos="158"/>
          <w:tab w:val="left" w:pos="180"/>
        </w:tabs>
      </w:pPr>
      <w:r>
        <w:rPr>
          <w:vertAlign w:val="superscript"/>
        </w:rPr>
        <w:t>1</w:t>
      </w:r>
      <w:r>
        <w:rPr>
          <w:i/>
        </w:rPr>
        <w:t xml:space="preserve"> Per la Professional CAL per Microsoft Dynamics CRM vengono assegnati 2 punti</w:t>
      </w:r>
    </w:p>
    <w:p w14:paraId="36656F21" w14:textId="2D74264A" w:rsidR="00B710C4" w:rsidRPr="00D95169" w:rsidRDefault="00B710C4" w:rsidP="00677C94">
      <w:pPr>
        <w:spacing w:after="0" w:line="240" w:lineRule="auto"/>
        <w:rPr>
          <w:sz w:val="14"/>
        </w:rPr>
      </w:pPr>
    </w:p>
    <w:p w14:paraId="6AD894A7" w14:textId="2474ACB3" w:rsidR="00B710C4" w:rsidRPr="00AA6DF2" w:rsidRDefault="00E85897" w:rsidP="00B710C4">
      <w:pPr>
        <w:pStyle w:val="ProductList-Body"/>
      </w:pPr>
      <w:r>
        <w:t>I prodotti idonei acquistati ai sensi dell’Iscrizione Server and Cloud (SCE) accumuleranno lo stesso numero di punti per i Deployment Planning Services (DPS) che accumulano con altri programmi. Il punti totali destinati alla società definiscono i diritti relativi ai Giorni Planning Services come mostrato qui sotto:</w:t>
      </w:r>
    </w:p>
    <w:p w14:paraId="11CBCA93" w14:textId="77777777" w:rsidR="00B710C4" w:rsidRPr="00D95169" w:rsidRDefault="00B710C4" w:rsidP="00B710C4">
      <w:pPr>
        <w:pStyle w:val="ProductList-Body"/>
        <w:rPr>
          <w:sz w:val="14"/>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427D9A7C" w14:textId="77777777" w:rsidTr="00E45713">
        <w:trPr>
          <w:trHeight w:val="226"/>
          <w:tblHeader/>
        </w:trPr>
        <w:tc>
          <w:tcPr>
            <w:tcW w:w="5265" w:type="dxa"/>
            <w:shd w:val="clear" w:color="auto" w:fill="2E74B5" w:themeFill="accent1" w:themeFillShade="BF"/>
            <w:tcMar>
              <w:top w:w="15" w:type="dxa"/>
              <w:left w:w="108" w:type="dxa"/>
              <w:bottom w:w="0" w:type="dxa"/>
              <w:right w:w="108" w:type="dxa"/>
            </w:tcMar>
          </w:tcPr>
          <w:p w14:paraId="41E7B146" w14:textId="77777777" w:rsidR="00B710C4" w:rsidRPr="00132A99" w:rsidRDefault="00B710C4" w:rsidP="00B710C4">
            <w:pPr>
              <w:pStyle w:val="ProductList-Body"/>
              <w:spacing w:before="20" w:after="20"/>
              <w:rPr>
                <w:color w:val="FFFFFF" w:themeColor="background1"/>
              </w:rPr>
            </w:pPr>
            <w:r>
              <w:rPr>
                <w:color w:val="FFFFFF" w:themeColor="background1"/>
              </w:rPr>
              <w:t>Punti di Licenze per Applicazioni Office e/o Server</w:t>
            </w:r>
          </w:p>
        </w:tc>
        <w:tc>
          <w:tcPr>
            <w:tcW w:w="5265" w:type="dxa"/>
            <w:shd w:val="clear" w:color="auto" w:fill="2E74B5" w:themeFill="accent1" w:themeFillShade="BF"/>
            <w:tcMar>
              <w:top w:w="15" w:type="dxa"/>
              <w:left w:w="108" w:type="dxa"/>
              <w:bottom w:w="0" w:type="dxa"/>
              <w:right w:w="108" w:type="dxa"/>
            </w:tcMar>
          </w:tcPr>
          <w:p w14:paraId="70889308" w14:textId="77777777" w:rsidR="00B710C4" w:rsidRPr="00132A99" w:rsidRDefault="00B710C4" w:rsidP="00B710C4">
            <w:pPr>
              <w:pStyle w:val="ProductList-Body"/>
              <w:spacing w:before="20" w:after="20"/>
              <w:rPr>
                <w:color w:val="FFFFFF" w:themeColor="background1"/>
              </w:rPr>
            </w:pPr>
            <w:r>
              <w:rPr>
                <w:color w:val="FFFFFF" w:themeColor="background1"/>
              </w:rPr>
              <w:t>Giorni Planning Services</w:t>
            </w:r>
          </w:p>
        </w:tc>
      </w:tr>
      <w:tr w:rsidR="00B710C4" w:rsidRPr="00717EC0" w14:paraId="2898AF2A" w14:textId="77777777" w:rsidTr="00E45713">
        <w:trPr>
          <w:trHeight w:val="127"/>
        </w:trPr>
        <w:tc>
          <w:tcPr>
            <w:tcW w:w="5265" w:type="dxa"/>
            <w:shd w:val="clear" w:color="auto" w:fill="FFFFFF"/>
            <w:tcMar>
              <w:top w:w="15" w:type="dxa"/>
              <w:left w:w="108" w:type="dxa"/>
              <w:bottom w:w="0" w:type="dxa"/>
              <w:right w:w="108" w:type="dxa"/>
            </w:tcMar>
          </w:tcPr>
          <w:p w14:paraId="679C5532" w14:textId="697E0C4C" w:rsidR="00B710C4" w:rsidRPr="00717EC0" w:rsidRDefault="00B710C4" w:rsidP="00B710C4">
            <w:pPr>
              <w:pStyle w:val="ProductList-Body"/>
            </w:pPr>
            <w:r>
              <w:t>200</w:t>
            </w:r>
            <w:r w:rsidR="001D770F">
              <w:t xml:space="preserve"> – </w:t>
            </w:r>
            <w:r>
              <w:t>499</w:t>
            </w:r>
          </w:p>
        </w:tc>
        <w:tc>
          <w:tcPr>
            <w:tcW w:w="5265" w:type="dxa"/>
            <w:shd w:val="clear" w:color="auto" w:fill="FFFFFF"/>
            <w:tcMar>
              <w:top w:w="15" w:type="dxa"/>
              <w:left w:w="108" w:type="dxa"/>
              <w:bottom w:w="0" w:type="dxa"/>
              <w:right w:w="108" w:type="dxa"/>
            </w:tcMar>
          </w:tcPr>
          <w:p w14:paraId="737D4A4F" w14:textId="77777777" w:rsidR="00B710C4" w:rsidRPr="00717EC0" w:rsidRDefault="00B710C4" w:rsidP="00B710C4">
            <w:pPr>
              <w:pStyle w:val="ProductList-Body"/>
            </w:pPr>
            <w:r>
              <w:t>1</w:t>
            </w:r>
          </w:p>
        </w:tc>
      </w:tr>
      <w:tr w:rsidR="00B710C4" w:rsidRPr="00717EC0" w14:paraId="6D87FFA4" w14:textId="77777777" w:rsidTr="00E45713">
        <w:trPr>
          <w:trHeight w:val="45"/>
        </w:trPr>
        <w:tc>
          <w:tcPr>
            <w:tcW w:w="5265" w:type="dxa"/>
            <w:shd w:val="clear" w:color="auto" w:fill="FFFFFF"/>
            <w:tcMar>
              <w:top w:w="15" w:type="dxa"/>
              <w:left w:w="108" w:type="dxa"/>
              <w:bottom w:w="0" w:type="dxa"/>
              <w:right w:w="108" w:type="dxa"/>
            </w:tcMar>
          </w:tcPr>
          <w:p w14:paraId="0484987B" w14:textId="2DCC0003" w:rsidR="00B710C4" w:rsidRPr="00717EC0" w:rsidRDefault="00B710C4" w:rsidP="001D770F">
            <w:pPr>
              <w:pStyle w:val="ProductList-Body"/>
            </w:pPr>
            <w:r>
              <w:t>500</w:t>
            </w:r>
            <w:r w:rsidR="001D770F">
              <w:t xml:space="preserve"> – </w:t>
            </w:r>
            <w:r>
              <w:t>1</w:t>
            </w:r>
            <w:r w:rsidR="001D770F">
              <w:t>.</w:t>
            </w:r>
            <w:r>
              <w:t>999</w:t>
            </w:r>
          </w:p>
        </w:tc>
        <w:tc>
          <w:tcPr>
            <w:tcW w:w="5265" w:type="dxa"/>
            <w:shd w:val="clear" w:color="auto" w:fill="FFFFFF"/>
            <w:tcMar>
              <w:top w:w="15" w:type="dxa"/>
              <w:left w:w="108" w:type="dxa"/>
              <w:bottom w:w="0" w:type="dxa"/>
              <w:right w:w="108" w:type="dxa"/>
            </w:tcMar>
          </w:tcPr>
          <w:p w14:paraId="6DDA5F54" w14:textId="77777777" w:rsidR="00B710C4" w:rsidRPr="00717EC0" w:rsidRDefault="00B710C4" w:rsidP="00B710C4">
            <w:pPr>
              <w:pStyle w:val="ProductList-Body"/>
            </w:pPr>
            <w:r>
              <w:t>3</w:t>
            </w:r>
          </w:p>
        </w:tc>
      </w:tr>
      <w:tr w:rsidR="00B710C4" w:rsidRPr="00717EC0" w14:paraId="1321BF65" w14:textId="77777777" w:rsidTr="00E45713">
        <w:trPr>
          <w:trHeight w:val="45"/>
        </w:trPr>
        <w:tc>
          <w:tcPr>
            <w:tcW w:w="5265" w:type="dxa"/>
            <w:shd w:val="clear" w:color="auto" w:fill="FFFFFF"/>
            <w:tcMar>
              <w:top w:w="15" w:type="dxa"/>
              <w:left w:w="108" w:type="dxa"/>
              <w:bottom w:w="0" w:type="dxa"/>
              <w:right w:w="108" w:type="dxa"/>
            </w:tcMar>
          </w:tcPr>
          <w:p w14:paraId="15672699" w14:textId="11FDB5D1" w:rsidR="00B710C4" w:rsidRPr="00717EC0" w:rsidRDefault="00B710C4" w:rsidP="001D770F">
            <w:pPr>
              <w:pStyle w:val="ProductList-Body"/>
            </w:pPr>
            <w:r>
              <w:t>2</w:t>
            </w:r>
            <w:r w:rsidR="001D770F">
              <w:t>.</w:t>
            </w:r>
            <w:r>
              <w:t>000</w:t>
            </w:r>
            <w:r w:rsidR="001D770F">
              <w:t xml:space="preserve"> – </w:t>
            </w:r>
            <w:r>
              <w:t>3</w:t>
            </w:r>
            <w:r w:rsidR="001D770F">
              <w:t>.</w:t>
            </w:r>
            <w:r>
              <w:t>999</w:t>
            </w:r>
          </w:p>
        </w:tc>
        <w:tc>
          <w:tcPr>
            <w:tcW w:w="5265" w:type="dxa"/>
            <w:shd w:val="clear" w:color="auto" w:fill="FFFFFF"/>
            <w:tcMar>
              <w:top w:w="15" w:type="dxa"/>
              <w:left w:w="108" w:type="dxa"/>
              <w:bottom w:w="0" w:type="dxa"/>
              <w:right w:w="108" w:type="dxa"/>
            </w:tcMar>
          </w:tcPr>
          <w:p w14:paraId="31408457" w14:textId="77777777" w:rsidR="00B710C4" w:rsidRPr="00717EC0" w:rsidRDefault="00B710C4" w:rsidP="00B710C4">
            <w:pPr>
              <w:pStyle w:val="ProductList-Body"/>
            </w:pPr>
            <w:r>
              <w:t>5</w:t>
            </w:r>
          </w:p>
        </w:tc>
      </w:tr>
      <w:tr w:rsidR="00B710C4" w:rsidRPr="00717EC0" w14:paraId="6E6CEFBC" w14:textId="77777777" w:rsidTr="00E45713">
        <w:trPr>
          <w:trHeight w:val="45"/>
        </w:trPr>
        <w:tc>
          <w:tcPr>
            <w:tcW w:w="5265" w:type="dxa"/>
            <w:shd w:val="clear" w:color="auto" w:fill="FFFFFF"/>
            <w:tcMar>
              <w:top w:w="15" w:type="dxa"/>
              <w:left w:w="108" w:type="dxa"/>
              <w:bottom w:w="0" w:type="dxa"/>
              <w:right w:w="108" w:type="dxa"/>
            </w:tcMar>
          </w:tcPr>
          <w:p w14:paraId="10B84B9A" w14:textId="0CA679F6" w:rsidR="00B710C4" w:rsidRPr="00717EC0" w:rsidRDefault="00B710C4" w:rsidP="001D770F">
            <w:pPr>
              <w:pStyle w:val="ProductList-Body"/>
            </w:pPr>
            <w:r>
              <w:t>4</w:t>
            </w:r>
            <w:r w:rsidR="001D770F">
              <w:t>.</w:t>
            </w:r>
            <w:r>
              <w:t>000 – 29</w:t>
            </w:r>
            <w:r w:rsidR="001D770F">
              <w:t>.</w:t>
            </w:r>
            <w:r>
              <w:t>999</w:t>
            </w:r>
          </w:p>
        </w:tc>
        <w:tc>
          <w:tcPr>
            <w:tcW w:w="5265" w:type="dxa"/>
            <w:shd w:val="clear" w:color="auto" w:fill="FFFFFF"/>
            <w:tcMar>
              <w:top w:w="15" w:type="dxa"/>
              <w:left w:w="108" w:type="dxa"/>
              <w:bottom w:w="0" w:type="dxa"/>
              <w:right w:w="108" w:type="dxa"/>
            </w:tcMar>
          </w:tcPr>
          <w:p w14:paraId="0939187C" w14:textId="77777777" w:rsidR="00B710C4" w:rsidRPr="00717EC0" w:rsidRDefault="00B710C4" w:rsidP="00B710C4">
            <w:pPr>
              <w:pStyle w:val="ProductList-Body"/>
            </w:pPr>
            <w:r>
              <w:t>10</w:t>
            </w:r>
          </w:p>
        </w:tc>
      </w:tr>
      <w:tr w:rsidR="00B710C4" w:rsidRPr="00717EC0" w14:paraId="7A688089" w14:textId="77777777" w:rsidTr="00E45713">
        <w:trPr>
          <w:trHeight w:val="45"/>
        </w:trPr>
        <w:tc>
          <w:tcPr>
            <w:tcW w:w="5265" w:type="dxa"/>
            <w:shd w:val="clear" w:color="auto" w:fill="FFFFFF"/>
            <w:tcMar>
              <w:top w:w="15" w:type="dxa"/>
              <w:left w:w="108" w:type="dxa"/>
              <w:bottom w:w="0" w:type="dxa"/>
              <w:right w:w="108" w:type="dxa"/>
            </w:tcMar>
          </w:tcPr>
          <w:p w14:paraId="64360352" w14:textId="74C95EF0" w:rsidR="00B710C4" w:rsidRPr="00717EC0" w:rsidRDefault="00B710C4" w:rsidP="001D770F">
            <w:pPr>
              <w:pStyle w:val="ProductList-Body"/>
            </w:pPr>
            <w:r>
              <w:t>30</w:t>
            </w:r>
            <w:r w:rsidR="001D770F">
              <w:t>.</w:t>
            </w:r>
            <w:r>
              <w:t>000 – 49</w:t>
            </w:r>
            <w:r w:rsidR="001D770F">
              <w:t>.</w:t>
            </w:r>
            <w:r>
              <w:t>999</w:t>
            </w:r>
          </w:p>
        </w:tc>
        <w:tc>
          <w:tcPr>
            <w:tcW w:w="5265" w:type="dxa"/>
            <w:shd w:val="clear" w:color="auto" w:fill="FFFFFF"/>
            <w:tcMar>
              <w:top w:w="15" w:type="dxa"/>
              <w:left w:w="108" w:type="dxa"/>
              <w:bottom w:w="0" w:type="dxa"/>
              <w:right w:w="108" w:type="dxa"/>
            </w:tcMar>
          </w:tcPr>
          <w:p w14:paraId="072A3CBB" w14:textId="77777777" w:rsidR="00B710C4" w:rsidRPr="00717EC0" w:rsidRDefault="00B710C4" w:rsidP="00B710C4">
            <w:pPr>
              <w:pStyle w:val="ProductList-Body"/>
            </w:pPr>
            <w:r>
              <w:t>15</w:t>
            </w:r>
          </w:p>
        </w:tc>
      </w:tr>
      <w:tr w:rsidR="00B710C4" w:rsidRPr="00717EC0" w14:paraId="6D9F6157" w14:textId="77777777" w:rsidTr="00E45713">
        <w:trPr>
          <w:trHeight w:val="45"/>
        </w:trPr>
        <w:tc>
          <w:tcPr>
            <w:tcW w:w="5265" w:type="dxa"/>
            <w:shd w:val="clear" w:color="auto" w:fill="FFFFFF"/>
            <w:tcMar>
              <w:top w:w="15" w:type="dxa"/>
              <w:left w:w="108" w:type="dxa"/>
              <w:bottom w:w="0" w:type="dxa"/>
              <w:right w:w="108" w:type="dxa"/>
            </w:tcMar>
          </w:tcPr>
          <w:p w14:paraId="1618073A" w14:textId="3FFEEC6B" w:rsidR="00B710C4" w:rsidRPr="00717EC0" w:rsidRDefault="00B710C4" w:rsidP="001D770F">
            <w:pPr>
              <w:pStyle w:val="ProductList-Body"/>
            </w:pPr>
            <w:r>
              <w:t>50</w:t>
            </w:r>
            <w:r w:rsidR="001D770F">
              <w:t>.</w:t>
            </w:r>
            <w:r>
              <w:t>000 – 99</w:t>
            </w:r>
            <w:r w:rsidR="001D770F">
              <w:t>.</w:t>
            </w:r>
            <w:r>
              <w:t>999</w:t>
            </w:r>
          </w:p>
        </w:tc>
        <w:tc>
          <w:tcPr>
            <w:tcW w:w="5265" w:type="dxa"/>
            <w:shd w:val="clear" w:color="auto" w:fill="FFFFFF"/>
            <w:tcMar>
              <w:top w:w="15" w:type="dxa"/>
              <w:left w:w="108" w:type="dxa"/>
              <w:bottom w:w="0" w:type="dxa"/>
              <w:right w:w="108" w:type="dxa"/>
            </w:tcMar>
          </w:tcPr>
          <w:p w14:paraId="32D9EE80" w14:textId="77777777" w:rsidR="00B710C4" w:rsidRPr="00717EC0" w:rsidRDefault="00B710C4" w:rsidP="00B710C4">
            <w:pPr>
              <w:pStyle w:val="ProductList-Body"/>
            </w:pPr>
            <w:r>
              <w:t>20</w:t>
            </w:r>
          </w:p>
        </w:tc>
      </w:tr>
      <w:tr w:rsidR="00B710C4" w:rsidRPr="00717EC0" w14:paraId="4E594CB3" w14:textId="77777777" w:rsidTr="00E45713">
        <w:trPr>
          <w:trHeight w:val="45"/>
        </w:trPr>
        <w:tc>
          <w:tcPr>
            <w:tcW w:w="5265" w:type="dxa"/>
            <w:shd w:val="clear" w:color="auto" w:fill="FFFFFF"/>
            <w:tcMar>
              <w:top w:w="15" w:type="dxa"/>
              <w:left w:w="108" w:type="dxa"/>
              <w:bottom w:w="0" w:type="dxa"/>
              <w:right w:w="108" w:type="dxa"/>
            </w:tcMar>
          </w:tcPr>
          <w:p w14:paraId="16663354" w14:textId="4259A309" w:rsidR="00B710C4" w:rsidRPr="00717EC0" w:rsidRDefault="00B710C4" w:rsidP="001D770F">
            <w:pPr>
              <w:pStyle w:val="ProductList-Body"/>
            </w:pPr>
            <w:r>
              <w:t>100</w:t>
            </w:r>
            <w:r w:rsidR="001D770F">
              <w:t>.</w:t>
            </w:r>
            <w:r>
              <w:t>000 – 199</w:t>
            </w:r>
            <w:r w:rsidR="001D770F">
              <w:t>.</w:t>
            </w:r>
            <w:r>
              <w:t>999</w:t>
            </w:r>
          </w:p>
        </w:tc>
        <w:tc>
          <w:tcPr>
            <w:tcW w:w="5265" w:type="dxa"/>
            <w:shd w:val="clear" w:color="auto" w:fill="FFFFFF"/>
            <w:tcMar>
              <w:top w:w="15" w:type="dxa"/>
              <w:left w:w="108" w:type="dxa"/>
              <w:bottom w:w="0" w:type="dxa"/>
              <w:right w:w="108" w:type="dxa"/>
            </w:tcMar>
          </w:tcPr>
          <w:p w14:paraId="69CBE692" w14:textId="77777777" w:rsidR="00B710C4" w:rsidRPr="00717EC0" w:rsidRDefault="00B710C4" w:rsidP="00B710C4">
            <w:pPr>
              <w:pStyle w:val="ProductList-Body"/>
            </w:pPr>
            <w:r>
              <w:t>30</w:t>
            </w:r>
          </w:p>
        </w:tc>
      </w:tr>
      <w:tr w:rsidR="00B710C4" w:rsidRPr="00717EC0" w14:paraId="64826A55" w14:textId="77777777" w:rsidTr="00E45713">
        <w:trPr>
          <w:trHeight w:val="45"/>
        </w:trPr>
        <w:tc>
          <w:tcPr>
            <w:tcW w:w="5265" w:type="dxa"/>
            <w:shd w:val="clear" w:color="auto" w:fill="FFFFFF"/>
            <w:tcMar>
              <w:top w:w="15" w:type="dxa"/>
              <w:left w:w="108" w:type="dxa"/>
              <w:bottom w:w="0" w:type="dxa"/>
              <w:right w:w="108" w:type="dxa"/>
            </w:tcMar>
          </w:tcPr>
          <w:p w14:paraId="52E04AD0" w14:textId="6D164AC1" w:rsidR="00B710C4" w:rsidRPr="00717EC0" w:rsidRDefault="00B710C4" w:rsidP="001D770F">
            <w:pPr>
              <w:pStyle w:val="ProductList-Body"/>
            </w:pPr>
            <w:r>
              <w:t>200</w:t>
            </w:r>
            <w:r w:rsidR="001D770F">
              <w:t>.</w:t>
            </w:r>
            <w:r>
              <w:t>000 – 399</w:t>
            </w:r>
            <w:r w:rsidR="001D770F">
              <w:t>.</w:t>
            </w:r>
            <w:r>
              <w:t>999</w:t>
            </w:r>
          </w:p>
        </w:tc>
        <w:tc>
          <w:tcPr>
            <w:tcW w:w="5265" w:type="dxa"/>
            <w:shd w:val="clear" w:color="auto" w:fill="FFFFFF"/>
            <w:tcMar>
              <w:top w:w="15" w:type="dxa"/>
              <w:left w:w="108" w:type="dxa"/>
              <w:bottom w:w="0" w:type="dxa"/>
              <w:right w:w="108" w:type="dxa"/>
            </w:tcMar>
          </w:tcPr>
          <w:p w14:paraId="01A2FAF6" w14:textId="77777777" w:rsidR="00B710C4" w:rsidRPr="00717EC0" w:rsidRDefault="00B710C4" w:rsidP="00B710C4">
            <w:pPr>
              <w:pStyle w:val="ProductList-Body"/>
            </w:pPr>
            <w:r>
              <w:t>40</w:t>
            </w:r>
          </w:p>
        </w:tc>
      </w:tr>
      <w:tr w:rsidR="00B710C4" w:rsidRPr="00717EC0" w14:paraId="0D810A76" w14:textId="77777777" w:rsidTr="00E45713">
        <w:trPr>
          <w:trHeight w:val="45"/>
        </w:trPr>
        <w:tc>
          <w:tcPr>
            <w:tcW w:w="5265" w:type="dxa"/>
            <w:shd w:val="clear" w:color="auto" w:fill="FFFFFF"/>
            <w:tcMar>
              <w:top w:w="15" w:type="dxa"/>
              <w:left w:w="108" w:type="dxa"/>
              <w:bottom w:w="0" w:type="dxa"/>
              <w:right w:w="108" w:type="dxa"/>
            </w:tcMar>
          </w:tcPr>
          <w:p w14:paraId="7A363D35" w14:textId="03E54685" w:rsidR="00B710C4" w:rsidRPr="00717EC0" w:rsidRDefault="00B710C4" w:rsidP="001D770F">
            <w:pPr>
              <w:pStyle w:val="ProductList-Body"/>
            </w:pPr>
            <w:r>
              <w:t>400</w:t>
            </w:r>
            <w:r w:rsidR="001D770F">
              <w:t>.</w:t>
            </w:r>
            <w:r>
              <w:t>000 – 599</w:t>
            </w:r>
            <w:r w:rsidR="001D770F">
              <w:t>.</w:t>
            </w:r>
            <w:r>
              <w:t>999</w:t>
            </w:r>
          </w:p>
        </w:tc>
        <w:tc>
          <w:tcPr>
            <w:tcW w:w="5265" w:type="dxa"/>
            <w:shd w:val="clear" w:color="auto" w:fill="FFFFFF"/>
            <w:tcMar>
              <w:top w:w="15" w:type="dxa"/>
              <w:left w:w="108" w:type="dxa"/>
              <w:bottom w:w="0" w:type="dxa"/>
              <w:right w:w="108" w:type="dxa"/>
            </w:tcMar>
          </w:tcPr>
          <w:p w14:paraId="0DD70900" w14:textId="77777777" w:rsidR="00B710C4" w:rsidRPr="00717EC0" w:rsidRDefault="00B710C4" w:rsidP="00B710C4">
            <w:pPr>
              <w:pStyle w:val="ProductList-Body"/>
            </w:pPr>
            <w:r>
              <w:t>50</w:t>
            </w:r>
          </w:p>
        </w:tc>
      </w:tr>
      <w:tr w:rsidR="00B710C4" w:rsidRPr="00717EC0" w14:paraId="77EA96A5" w14:textId="77777777" w:rsidTr="00E45713">
        <w:trPr>
          <w:trHeight w:val="45"/>
        </w:trPr>
        <w:tc>
          <w:tcPr>
            <w:tcW w:w="5265" w:type="dxa"/>
            <w:shd w:val="clear" w:color="auto" w:fill="FFFFFF"/>
            <w:tcMar>
              <w:top w:w="15" w:type="dxa"/>
              <w:left w:w="108" w:type="dxa"/>
              <w:bottom w:w="0" w:type="dxa"/>
              <w:right w:w="108" w:type="dxa"/>
            </w:tcMar>
          </w:tcPr>
          <w:p w14:paraId="2A7B12F5" w14:textId="5D5B3C5F" w:rsidR="00B710C4" w:rsidRPr="00717EC0" w:rsidRDefault="00B710C4" w:rsidP="001D770F">
            <w:pPr>
              <w:pStyle w:val="ProductList-Body"/>
            </w:pPr>
            <w:r>
              <w:t>600</w:t>
            </w:r>
            <w:r w:rsidR="001D770F">
              <w:t>.</w:t>
            </w:r>
            <w:r>
              <w:t>000 +</w:t>
            </w:r>
          </w:p>
        </w:tc>
        <w:tc>
          <w:tcPr>
            <w:tcW w:w="5265" w:type="dxa"/>
            <w:shd w:val="clear" w:color="auto" w:fill="FFFFFF"/>
            <w:tcMar>
              <w:top w:w="15" w:type="dxa"/>
              <w:left w:w="108" w:type="dxa"/>
              <w:bottom w:w="0" w:type="dxa"/>
              <w:right w:w="108" w:type="dxa"/>
            </w:tcMar>
          </w:tcPr>
          <w:p w14:paraId="4E92FC6C" w14:textId="77777777" w:rsidR="00B710C4" w:rsidRPr="00717EC0" w:rsidRDefault="00B710C4" w:rsidP="00B710C4">
            <w:pPr>
              <w:pStyle w:val="ProductList-Body"/>
            </w:pPr>
            <w:r>
              <w:t>75</w:t>
            </w:r>
          </w:p>
        </w:tc>
      </w:tr>
    </w:tbl>
    <w:p w14:paraId="7DA228DB" w14:textId="77777777" w:rsidR="00B710C4" w:rsidRPr="00D95169" w:rsidRDefault="00B710C4" w:rsidP="00B710C4">
      <w:pPr>
        <w:pStyle w:val="ProductList-Body"/>
        <w:rPr>
          <w:sz w:val="12"/>
        </w:rPr>
      </w:pPr>
    </w:p>
    <w:p w14:paraId="51064F92" w14:textId="42845266" w:rsidR="00B710C4" w:rsidRPr="00AA6DF2" w:rsidRDefault="00B710C4" w:rsidP="00B710C4">
      <w:pPr>
        <w:pStyle w:val="ProductList-Body"/>
      </w:pPr>
      <w:r>
        <w:t>La copertura SA per Core CAL Suite</w:t>
      </w:r>
      <w:r>
        <w:fldChar w:fldCharType="begin"/>
      </w:r>
      <w:r>
        <w:instrText>XE "Core CAL Suite"</w:instrText>
      </w:r>
      <w:r>
        <w:fldChar w:fldCharType="end"/>
      </w:r>
      <w:r>
        <w:t xml:space="preserve"> e CAL per SQL conta come un (1) punto per il raggiungimento della soglia indicata nella prima colonna che segue; la copertura SA per Enterprise CAL Suite</w:t>
      </w:r>
      <w:r>
        <w:fldChar w:fldCharType="begin"/>
      </w:r>
      <w:r>
        <w:instrText>XE "Enterprise CAL Suite"</w:instrText>
      </w:r>
      <w:r>
        <w:fldChar w:fldCharType="end"/>
      </w:r>
      <w:r>
        <w:t xml:space="preserve"> conta come due (2) punti per il raggiungimento della soglia indicata nella prima colonna che segue:</w:t>
      </w:r>
    </w:p>
    <w:p w14:paraId="7A27712C" w14:textId="77777777" w:rsidR="00B710C4" w:rsidRPr="00D95169" w:rsidRDefault="00B710C4" w:rsidP="00B710C4">
      <w:pPr>
        <w:pStyle w:val="ProductList-Body"/>
        <w:rPr>
          <w:sz w:val="12"/>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3460B1A9" w14:textId="77777777" w:rsidTr="00E45713">
        <w:trPr>
          <w:trHeight w:val="172"/>
          <w:tblHeader/>
        </w:trPr>
        <w:tc>
          <w:tcPr>
            <w:tcW w:w="5265" w:type="dxa"/>
            <w:shd w:val="clear" w:color="auto" w:fill="2E74B5" w:themeFill="accent1" w:themeFillShade="BF"/>
            <w:tcMar>
              <w:top w:w="15" w:type="dxa"/>
              <w:left w:w="108" w:type="dxa"/>
              <w:bottom w:w="0" w:type="dxa"/>
              <w:right w:w="108" w:type="dxa"/>
            </w:tcMar>
          </w:tcPr>
          <w:p w14:paraId="562D9CB8" w14:textId="77777777" w:rsidR="00B710C4" w:rsidRPr="00132A99" w:rsidRDefault="00B710C4" w:rsidP="00B710C4">
            <w:pPr>
              <w:pStyle w:val="ProductList-Body"/>
              <w:spacing w:before="20" w:after="20"/>
              <w:rPr>
                <w:color w:val="FFFFFF" w:themeColor="background1"/>
              </w:rPr>
            </w:pPr>
            <w:r>
              <w:rPr>
                <w:color w:val="FFFFFF" w:themeColor="background1"/>
              </w:rPr>
              <w:t>CAL Suite</w:t>
            </w:r>
          </w:p>
        </w:tc>
        <w:tc>
          <w:tcPr>
            <w:tcW w:w="5265" w:type="dxa"/>
            <w:shd w:val="clear" w:color="auto" w:fill="2E74B5" w:themeFill="accent1" w:themeFillShade="BF"/>
            <w:tcMar>
              <w:top w:w="15" w:type="dxa"/>
              <w:left w:w="108" w:type="dxa"/>
              <w:bottom w:w="0" w:type="dxa"/>
              <w:right w:w="108" w:type="dxa"/>
            </w:tcMar>
          </w:tcPr>
          <w:p w14:paraId="2EE222E0" w14:textId="77777777" w:rsidR="00B710C4" w:rsidRPr="00132A99" w:rsidRDefault="00B710C4" w:rsidP="00B710C4">
            <w:pPr>
              <w:pStyle w:val="ProductList-Body"/>
              <w:spacing w:before="20" w:after="20"/>
              <w:rPr>
                <w:color w:val="FFFFFF" w:themeColor="background1"/>
              </w:rPr>
            </w:pPr>
            <w:r>
              <w:rPr>
                <w:color w:val="FFFFFF" w:themeColor="background1"/>
              </w:rPr>
              <w:t xml:space="preserve">Giorni Planning Services </w:t>
            </w:r>
          </w:p>
        </w:tc>
      </w:tr>
      <w:tr w:rsidR="00B710C4" w:rsidRPr="00717EC0" w14:paraId="39AB48C1" w14:textId="77777777" w:rsidTr="00E45713">
        <w:trPr>
          <w:trHeight w:val="235"/>
        </w:trPr>
        <w:tc>
          <w:tcPr>
            <w:tcW w:w="5265" w:type="dxa"/>
            <w:shd w:val="clear" w:color="auto" w:fill="FFFFFF"/>
            <w:tcMar>
              <w:top w:w="15" w:type="dxa"/>
              <w:left w:w="108" w:type="dxa"/>
              <w:bottom w:w="0" w:type="dxa"/>
              <w:right w:w="108" w:type="dxa"/>
            </w:tcMar>
          </w:tcPr>
          <w:p w14:paraId="7C8C6267" w14:textId="38AE5CF9" w:rsidR="00B710C4" w:rsidRPr="00717EC0" w:rsidRDefault="00B710C4" w:rsidP="001D770F">
            <w:pPr>
              <w:pStyle w:val="ProductList-Body"/>
            </w:pPr>
            <w:r>
              <w:t>200</w:t>
            </w:r>
            <w:r w:rsidR="001D770F">
              <w:t xml:space="preserve"> – </w:t>
            </w:r>
            <w:r>
              <w:t>3</w:t>
            </w:r>
            <w:r w:rsidR="001D770F">
              <w:t>.</w:t>
            </w:r>
            <w:r>
              <w:t>999</w:t>
            </w:r>
          </w:p>
        </w:tc>
        <w:tc>
          <w:tcPr>
            <w:tcW w:w="5265" w:type="dxa"/>
            <w:shd w:val="clear" w:color="auto" w:fill="FFFFFF"/>
            <w:tcMar>
              <w:top w:w="15" w:type="dxa"/>
              <w:left w:w="108" w:type="dxa"/>
              <w:bottom w:w="0" w:type="dxa"/>
              <w:right w:w="108" w:type="dxa"/>
            </w:tcMar>
          </w:tcPr>
          <w:p w14:paraId="30A80A98" w14:textId="77777777" w:rsidR="00B710C4" w:rsidRPr="00717EC0" w:rsidRDefault="00B710C4" w:rsidP="00B710C4">
            <w:pPr>
              <w:pStyle w:val="ProductList-Body"/>
            </w:pPr>
            <w:r>
              <w:t>1</w:t>
            </w:r>
          </w:p>
        </w:tc>
      </w:tr>
      <w:tr w:rsidR="00B710C4" w:rsidRPr="00717EC0" w14:paraId="36EE1261" w14:textId="77777777" w:rsidTr="00E45713">
        <w:trPr>
          <w:trHeight w:val="55"/>
        </w:trPr>
        <w:tc>
          <w:tcPr>
            <w:tcW w:w="5265" w:type="dxa"/>
            <w:shd w:val="clear" w:color="auto" w:fill="FFFFFF"/>
            <w:tcMar>
              <w:top w:w="15" w:type="dxa"/>
              <w:left w:w="108" w:type="dxa"/>
              <w:bottom w:w="0" w:type="dxa"/>
              <w:right w:w="108" w:type="dxa"/>
            </w:tcMar>
          </w:tcPr>
          <w:p w14:paraId="7B12DE4A" w14:textId="5377D5AB" w:rsidR="00B710C4" w:rsidRPr="00717EC0" w:rsidRDefault="00B710C4" w:rsidP="001D770F">
            <w:pPr>
              <w:pStyle w:val="ProductList-Body"/>
            </w:pPr>
            <w:r>
              <w:t>4</w:t>
            </w:r>
            <w:r w:rsidR="001D770F">
              <w:t>.</w:t>
            </w:r>
            <w:r>
              <w:t>000 – 9</w:t>
            </w:r>
            <w:r w:rsidR="001D770F">
              <w:t>.</w:t>
            </w:r>
            <w:r>
              <w:t>999</w:t>
            </w:r>
          </w:p>
        </w:tc>
        <w:tc>
          <w:tcPr>
            <w:tcW w:w="5265" w:type="dxa"/>
            <w:shd w:val="clear" w:color="auto" w:fill="FFFFFF"/>
            <w:tcMar>
              <w:top w:w="15" w:type="dxa"/>
              <w:left w:w="108" w:type="dxa"/>
              <w:bottom w:w="0" w:type="dxa"/>
              <w:right w:w="108" w:type="dxa"/>
            </w:tcMar>
          </w:tcPr>
          <w:p w14:paraId="1DE6B658" w14:textId="77777777" w:rsidR="00B710C4" w:rsidRPr="00717EC0" w:rsidRDefault="00B710C4" w:rsidP="00B710C4">
            <w:pPr>
              <w:pStyle w:val="ProductList-Body"/>
            </w:pPr>
            <w:r>
              <w:t>3</w:t>
            </w:r>
          </w:p>
        </w:tc>
      </w:tr>
      <w:tr w:rsidR="00B710C4" w:rsidRPr="00717EC0" w14:paraId="4C4920A7" w14:textId="77777777" w:rsidTr="00E45713">
        <w:trPr>
          <w:trHeight w:val="45"/>
        </w:trPr>
        <w:tc>
          <w:tcPr>
            <w:tcW w:w="5265" w:type="dxa"/>
            <w:shd w:val="clear" w:color="auto" w:fill="FFFFFF"/>
            <w:tcMar>
              <w:top w:w="15" w:type="dxa"/>
              <w:left w:w="108" w:type="dxa"/>
              <w:bottom w:w="0" w:type="dxa"/>
              <w:right w:w="108" w:type="dxa"/>
            </w:tcMar>
          </w:tcPr>
          <w:p w14:paraId="6643E6DB" w14:textId="062C49DF" w:rsidR="00B710C4" w:rsidRPr="00717EC0" w:rsidRDefault="00B710C4" w:rsidP="001D770F">
            <w:pPr>
              <w:pStyle w:val="ProductList-Body"/>
            </w:pPr>
            <w:r>
              <w:t>10</w:t>
            </w:r>
            <w:r w:rsidR="001D770F">
              <w:t>.</w:t>
            </w:r>
            <w:r>
              <w:t>000 – 99</w:t>
            </w:r>
            <w:r w:rsidR="001D770F">
              <w:t>.</w:t>
            </w:r>
            <w:r>
              <w:t>999</w:t>
            </w:r>
          </w:p>
        </w:tc>
        <w:tc>
          <w:tcPr>
            <w:tcW w:w="5265" w:type="dxa"/>
            <w:shd w:val="clear" w:color="auto" w:fill="FFFFFF"/>
            <w:tcMar>
              <w:top w:w="15" w:type="dxa"/>
              <w:left w:w="108" w:type="dxa"/>
              <w:bottom w:w="0" w:type="dxa"/>
              <w:right w:w="108" w:type="dxa"/>
            </w:tcMar>
          </w:tcPr>
          <w:p w14:paraId="55FC54AC" w14:textId="77777777" w:rsidR="00B710C4" w:rsidRPr="00717EC0" w:rsidRDefault="00B710C4" w:rsidP="00B710C4">
            <w:pPr>
              <w:pStyle w:val="ProductList-Body"/>
            </w:pPr>
            <w:r>
              <w:t>5</w:t>
            </w:r>
          </w:p>
        </w:tc>
      </w:tr>
      <w:tr w:rsidR="00B710C4" w:rsidRPr="00717EC0" w14:paraId="2AC96F4A" w14:textId="77777777" w:rsidTr="00E45713">
        <w:trPr>
          <w:trHeight w:val="45"/>
        </w:trPr>
        <w:tc>
          <w:tcPr>
            <w:tcW w:w="5265" w:type="dxa"/>
            <w:shd w:val="clear" w:color="auto" w:fill="FFFFFF"/>
            <w:tcMar>
              <w:top w:w="15" w:type="dxa"/>
              <w:left w:w="108" w:type="dxa"/>
              <w:bottom w:w="0" w:type="dxa"/>
              <w:right w:w="108" w:type="dxa"/>
            </w:tcMar>
          </w:tcPr>
          <w:p w14:paraId="2C767C2A" w14:textId="2EE1FBD5" w:rsidR="00B710C4" w:rsidRPr="00717EC0" w:rsidRDefault="00B710C4" w:rsidP="001D770F">
            <w:pPr>
              <w:pStyle w:val="ProductList-Body"/>
            </w:pPr>
            <w:r>
              <w:t>100</w:t>
            </w:r>
            <w:r w:rsidR="001D770F">
              <w:t>.</w:t>
            </w:r>
            <w:r>
              <w:t>000 – 299</w:t>
            </w:r>
            <w:r w:rsidR="001D770F">
              <w:t>.</w:t>
            </w:r>
            <w:r>
              <w:t>999</w:t>
            </w:r>
          </w:p>
        </w:tc>
        <w:tc>
          <w:tcPr>
            <w:tcW w:w="5265" w:type="dxa"/>
            <w:shd w:val="clear" w:color="auto" w:fill="FFFFFF"/>
            <w:tcMar>
              <w:top w:w="15" w:type="dxa"/>
              <w:left w:w="108" w:type="dxa"/>
              <w:bottom w:w="0" w:type="dxa"/>
              <w:right w:w="108" w:type="dxa"/>
            </w:tcMar>
          </w:tcPr>
          <w:p w14:paraId="58861466" w14:textId="77777777" w:rsidR="00B710C4" w:rsidRPr="00717EC0" w:rsidRDefault="00B710C4" w:rsidP="00B710C4">
            <w:pPr>
              <w:pStyle w:val="ProductList-Body"/>
            </w:pPr>
            <w:r>
              <w:t>7</w:t>
            </w:r>
          </w:p>
        </w:tc>
      </w:tr>
      <w:tr w:rsidR="00B710C4" w:rsidRPr="00717EC0" w14:paraId="00A13CC9" w14:textId="77777777" w:rsidTr="00E45713">
        <w:trPr>
          <w:trHeight w:val="73"/>
        </w:trPr>
        <w:tc>
          <w:tcPr>
            <w:tcW w:w="5265" w:type="dxa"/>
            <w:shd w:val="clear" w:color="auto" w:fill="FFFFFF"/>
            <w:tcMar>
              <w:top w:w="15" w:type="dxa"/>
              <w:left w:w="108" w:type="dxa"/>
              <w:bottom w:w="0" w:type="dxa"/>
              <w:right w:w="108" w:type="dxa"/>
            </w:tcMar>
          </w:tcPr>
          <w:p w14:paraId="0CBF2262" w14:textId="35E97F80" w:rsidR="00B710C4" w:rsidRPr="00717EC0" w:rsidRDefault="00B710C4" w:rsidP="001D770F">
            <w:pPr>
              <w:pStyle w:val="ProductList-Body"/>
            </w:pPr>
            <w:r>
              <w:t>300</w:t>
            </w:r>
            <w:r w:rsidR="001D770F">
              <w:t>.</w:t>
            </w:r>
            <w:r>
              <w:t>000 – 599</w:t>
            </w:r>
            <w:r w:rsidR="001D770F">
              <w:t>.</w:t>
            </w:r>
            <w:r>
              <w:t>999</w:t>
            </w:r>
          </w:p>
        </w:tc>
        <w:tc>
          <w:tcPr>
            <w:tcW w:w="5265" w:type="dxa"/>
            <w:shd w:val="clear" w:color="auto" w:fill="FFFFFF"/>
            <w:tcMar>
              <w:top w:w="15" w:type="dxa"/>
              <w:left w:w="108" w:type="dxa"/>
              <w:bottom w:w="0" w:type="dxa"/>
              <w:right w:w="108" w:type="dxa"/>
            </w:tcMar>
          </w:tcPr>
          <w:p w14:paraId="1B96BB6E" w14:textId="77777777" w:rsidR="00B710C4" w:rsidRPr="00717EC0" w:rsidRDefault="00B710C4" w:rsidP="00B710C4">
            <w:pPr>
              <w:pStyle w:val="ProductList-Body"/>
            </w:pPr>
            <w:r>
              <w:t>10</w:t>
            </w:r>
          </w:p>
        </w:tc>
      </w:tr>
      <w:tr w:rsidR="00B710C4" w:rsidRPr="00717EC0" w14:paraId="4725415F" w14:textId="77777777" w:rsidTr="00E45713">
        <w:trPr>
          <w:trHeight w:val="45"/>
        </w:trPr>
        <w:tc>
          <w:tcPr>
            <w:tcW w:w="5265" w:type="dxa"/>
            <w:shd w:val="clear" w:color="auto" w:fill="FFFFFF"/>
            <w:tcMar>
              <w:top w:w="15" w:type="dxa"/>
              <w:left w:w="108" w:type="dxa"/>
              <w:bottom w:w="0" w:type="dxa"/>
              <w:right w:w="108" w:type="dxa"/>
            </w:tcMar>
          </w:tcPr>
          <w:p w14:paraId="44A5ABFB" w14:textId="5D6E32AB" w:rsidR="00B710C4" w:rsidRPr="00717EC0" w:rsidRDefault="00B710C4" w:rsidP="001D770F">
            <w:pPr>
              <w:pStyle w:val="ProductList-Body"/>
            </w:pPr>
            <w:r>
              <w:t>600</w:t>
            </w:r>
            <w:r w:rsidR="001D770F">
              <w:t>.</w:t>
            </w:r>
            <w:r>
              <w:t>000 +</w:t>
            </w:r>
          </w:p>
        </w:tc>
        <w:tc>
          <w:tcPr>
            <w:tcW w:w="5265" w:type="dxa"/>
            <w:shd w:val="clear" w:color="auto" w:fill="FFFFFF"/>
            <w:tcMar>
              <w:top w:w="15" w:type="dxa"/>
              <w:left w:w="108" w:type="dxa"/>
              <w:bottom w:w="0" w:type="dxa"/>
              <w:right w:w="108" w:type="dxa"/>
            </w:tcMar>
          </w:tcPr>
          <w:p w14:paraId="22C3A888" w14:textId="77777777" w:rsidR="00B710C4" w:rsidRPr="00717EC0" w:rsidRDefault="00B710C4" w:rsidP="00B710C4">
            <w:pPr>
              <w:pStyle w:val="ProductList-Body"/>
            </w:pPr>
            <w:r>
              <w:t>12</w:t>
            </w:r>
          </w:p>
        </w:tc>
      </w:tr>
    </w:tbl>
    <w:p w14:paraId="7B49BCCA" w14:textId="77777777" w:rsidR="00B710C4" w:rsidRPr="00D95169" w:rsidRDefault="00B710C4" w:rsidP="00B710C4">
      <w:pPr>
        <w:pStyle w:val="ProductList-Body"/>
        <w:rPr>
          <w:sz w:val="12"/>
        </w:rPr>
      </w:pPr>
    </w:p>
    <w:p w14:paraId="4FDCC4FE" w14:textId="50933516" w:rsidR="003B3EBC" w:rsidRPr="00AA6DF2" w:rsidRDefault="00B710C4" w:rsidP="003B3EBC">
      <w:pPr>
        <w:pStyle w:val="ProductList-Body"/>
      </w:pPr>
      <w:r>
        <w:t>Le società potranno selezionare una o più offerte tra quelle disponibili descritte di seguito, nonché scegliere dai livelli di servizi presenti fino al numero di giorni Planning Services. Le offerte disponibili includono:</w:t>
      </w:r>
    </w:p>
    <w:p w14:paraId="4FDCC4FF" w14:textId="77777777" w:rsidR="003B3EBC" w:rsidRPr="00AA6DF2" w:rsidRDefault="003B3EBC" w:rsidP="00D73C40">
      <w:pPr>
        <w:pStyle w:val="ProductList-Body"/>
        <w:numPr>
          <w:ilvl w:val="0"/>
          <w:numId w:val="19"/>
        </w:numPr>
        <w:ind w:left="450" w:hanging="270"/>
      </w:pPr>
      <w:r>
        <w:t>Desktop Deployment Planning Services (DDPS)</w:t>
      </w:r>
    </w:p>
    <w:p w14:paraId="4DE88C07" w14:textId="77777777" w:rsidR="000972B6" w:rsidRPr="00AA6DF2" w:rsidRDefault="000972B6" w:rsidP="00D73C40">
      <w:pPr>
        <w:pStyle w:val="ProductList-Body"/>
        <w:numPr>
          <w:ilvl w:val="1"/>
          <w:numId w:val="19"/>
        </w:numPr>
        <w:ind w:left="720" w:hanging="270"/>
      </w:pPr>
      <w:r>
        <w:t>Piano di implementazione di Office 365. Livelli di Servizio: 3 o 10 giorni.</w:t>
      </w:r>
    </w:p>
    <w:p w14:paraId="4FDCC500" w14:textId="334004BB" w:rsidR="003B3EBC" w:rsidRPr="00AA6DF2" w:rsidRDefault="00B710C4" w:rsidP="00D73C40">
      <w:pPr>
        <w:pStyle w:val="ProductList-Body"/>
        <w:numPr>
          <w:ilvl w:val="1"/>
          <w:numId w:val="19"/>
        </w:numPr>
        <w:ind w:left="720" w:hanging="270"/>
      </w:pPr>
      <w:r>
        <w:t>Piano di implementazione o di aggiornamento per Office e Windows. Livelli di Servizio: 1, 3, 5, 10 o 15 giorni.</w:t>
      </w:r>
    </w:p>
    <w:p w14:paraId="56418383" w14:textId="448BC7BB" w:rsidR="000972B6" w:rsidRPr="00AA6DF2" w:rsidRDefault="000972B6" w:rsidP="00D73C40">
      <w:pPr>
        <w:pStyle w:val="ProductList-Body"/>
        <w:numPr>
          <w:ilvl w:val="1"/>
          <w:numId w:val="19"/>
        </w:numPr>
        <w:ind w:left="720" w:hanging="270"/>
      </w:pPr>
      <w:r>
        <w:t>Piano di implementazione di Windows Mobility. Livelli di Servizio: 5, 10 o 15 giorni</w:t>
      </w:r>
    </w:p>
    <w:p w14:paraId="4FDCC502" w14:textId="77777777" w:rsidR="003B3EBC" w:rsidRPr="00AA6DF2" w:rsidRDefault="003B3EBC" w:rsidP="00D73C40">
      <w:pPr>
        <w:pStyle w:val="ProductList-Body"/>
        <w:numPr>
          <w:ilvl w:val="0"/>
          <w:numId w:val="19"/>
        </w:numPr>
        <w:ind w:left="450" w:hanging="270"/>
      </w:pPr>
      <w:r>
        <w:t>SharePoint Deployment Planning Services (SDPS)</w:t>
      </w:r>
    </w:p>
    <w:p w14:paraId="6719CCE0" w14:textId="77777777" w:rsidR="00424EF7" w:rsidRPr="00AA6DF2" w:rsidRDefault="00424EF7" w:rsidP="00D73C40">
      <w:pPr>
        <w:pStyle w:val="ProductList-Body"/>
        <w:numPr>
          <w:ilvl w:val="1"/>
          <w:numId w:val="19"/>
        </w:numPr>
        <w:ind w:left="720" w:hanging="270"/>
      </w:pPr>
      <w:r>
        <w:t>Piano di implementazione di Office 365. Livelli di Servizio: 3 o 10 giorni.</w:t>
      </w:r>
    </w:p>
    <w:p w14:paraId="4FDCC503" w14:textId="6EF822F6" w:rsidR="003B3EBC" w:rsidRPr="00AA6DF2" w:rsidRDefault="00B710C4" w:rsidP="00D73C40">
      <w:pPr>
        <w:pStyle w:val="ProductList-Body"/>
        <w:numPr>
          <w:ilvl w:val="1"/>
          <w:numId w:val="19"/>
        </w:numPr>
        <w:ind w:left="720" w:hanging="270"/>
      </w:pPr>
      <w:r>
        <w:t>Piano di implementazione o di aggiornamento per SharePoint. Livelli di Servizio: 1, 3, 5, 10 o 15 giorni.</w:t>
      </w:r>
      <w:r w:rsidR="00EA0320">
        <w:t xml:space="preserve"> </w:t>
      </w:r>
    </w:p>
    <w:p w14:paraId="25CA4657" w14:textId="028E2645" w:rsidR="000972B6" w:rsidRPr="00AA6DF2" w:rsidRDefault="000972B6" w:rsidP="00D73C40">
      <w:pPr>
        <w:pStyle w:val="ProductList-Body"/>
        <w:numPr>
          <w:ilvl w:val="1"/>
          <w:numId w:val="19"/>
        </w:numPr>
        <w:ind w:left="720" w:hanging="270"/>
      </w:pPr>
      <w:r>
        <w:t>Piano di implementazione per Microsoft Project Server. Livello di Servizio: 5 giorni.</w:t>
      </w:r>
    </w:p>
    <w:p w14:paraId="1FD0D0BE" w14:textId="25211E25" w:rsidR="000972B6" w:rsidRPr="00AA6DF2" w:rsidRDefault="000972B6" w:rsidP="00D73C40">
      <w:pPr>
        <w:pStyle w:val="ProductList-Body"/>
        <w:numPr>
          <w:ilvl w:val="1"/>
          <w:numId w:val="19"/>
        </w:numPr>
        <w:ind w:left="720" w:hanging="270"/>
      </w:pPr>
      <w:r>
        <w:t>Piano di implementazione di Yammer. Livello di Servizio: 3 giorni.</w:t>
      </w:r>
    </w:p>
    <w:p w14:paraId="4FDCC505" w14:textId="77777777" w:rsidR="003B3EBC" w:rsidRPr="00AA6DF2" w:rsidRDefault="003B3EBC" w:rsidP="00D73C40">
      <w:pPr>
        <w:pStyle w:val="ProductList-Body"/>
        <w:numPr>
          <w:ilvl w:val="0"/>
          <w:numId w:val="19"/>
        </w:numPr>
        <w:ind w:left="450" w:hanging="270"/>
      </w:pPr>
      <w:r>
        <w:t>Lync and Exchange Deployment Planning Services (L&amp;EDPS)</w:t>
      </w:r>
    </w:p>
    <w:p w14:paraId="62C17037" w14:textId="77777777" w:rsidR="00424EF7" w:rsidRPr="00AA6DF2" w:rsidRDefault="00424EF7" w:rsidP="00D73C40">
      <w:pPr>
        <w:pStyle w:val="ProductList-Body"/>
        <w:numPr>
          <w:ilvl w:val="1"/>
          <w:numId w:val="19"/>
        </w:numPr>
        <w:ind w:left="720" w:hanging="270"/>
      </w:pPr>
      <w:r>
        <w:t>Piano di implementazione di Office 365. Livelli di Servizio: 3 o 10 giorni.</w:t>
      </w:r>
    </w:p>
    <w:p w14:paraId="4FDCC506" w14:textId="3666086B" w:rsidR="003B3EBC" w:rsidRPr="00AA6DF2" w:rsidRDefault="00B710C4" w:rsidP="00D73C40">
      <w:pPr>
        <w:pStyle w:val="ProductList-Body"/>
        <w:numPr>
          <w:ilvl w:val="1"/>
          <w:numId w:val="19"/>
        </w:numPr>
        <w:ind w:left="720" w:hanging="270"/>
      </w:pPr>
      <w:r>
        <w:t>Piano di implementazione o di aggiornamento per Exchange. Livelli di Servizio: 1, 3, 5, 10 o 15 giorni.</w:t>
      </w:r>
    </w:p>
    <w:p w14:paraId="1FFD8361" w14:textId="79CCC3F6" w:rsidR="00424EF7" w:rsidRPr="00AA6DF2" w:rsidRDefault="00424EF7" w:rsidP="00D73C40">
      <w:pPr>
        <w:pStyle w:val="ProductList-Body"/>
        <w:numPr>
          <w:ilvl w:val="1"/>
          <w:numId w:val="19"/>
        </w:numPr>
        <w:ind w:left="720" w:hanging="270"/>
      </w:pPr>
      <w:r>
        <w:t>Piano di implementazione o di aggiornamento per Lync. Livelli di Servizio: 1, 3, 5, 10 o 15 giorni.</w:t>
      </w:r>
    </w:p>
    <w:p w14:paraId="6943FFDF" w14:textId="708685AD" w:rsidR="00424EF7" w:rsidRPr="00AA6DF2" w:rsidRDefault="00424EF7" w:rsidP="00D73C40">
      <w:pPr>
        <w:pStyle w:val="ProductList-Body"/>
        <w:numPr>
          <w:ilvl w:val="1"/>
          <w:numId w:val="19"/>
        </w:numPr>
        <w:ind w:left="720" w:hanging="270"/>
      </w:pPr>
      <w:r>
        <w:t>Piano per Exchange Online Protection. Livelli di Servizio: 3 giorni.</w:t>
      </w:r>
    </w:p>
    <w:p w14:paraId="79A263D7" w14:textId="27531600" w:rsidR="00424EF7" w:rsidRPr="00AA6DF2" w:rsidRDefault="00424EF7" w:rsidP="00D73C40">
      <w:pPr>
        <w:pStyle w:val="ProductList-Body"/>
        <w:numPr>
          <w:ilvl w:val="1"/>
          <w:numId w:val="19"/>
        </w:numPr>
        <w:ind w:left="720" w:hanging="270"/>
      </w:pPr>
      <w:r>
        <w:t>Piano di Prevenzione della Perdita dei Dati di Exchange. Livelli di Servizio: 1 giorno.</w:t>
      </w:r>
    </w:p>
    <w:p w14:paraId="4FDCC508" w14:textId="77777777" w:rsidR="003B3EBC" w:rsidRPr="00AA6DF2" w:rsidRDefault="003B3EBC" w:rsidP="00D73C40">
      <w:pPr>
        <w:pStyle w:val="ProductList-Body"/>
        <w:numPr>
          <w:ilvl w:val="0"/>
          <w:numId w:val="19"/>
        </w:numPr>
        <w:ind w:left="450" w:hanging="270"/>
      </w:pPr>
      <w:r>
        <w:t>Private Cloud, Management and Virtualization Deployment Planning Services (PVDPS)</w:t>
      </w:r>
    </w:p>
    <w:p w14:paraId="4FDCC50A" w14:textId="20F8878F" w:rsidR="003B3EBC" w:rsidRPr="00AA6DF2" w:rsidRDefault="008E676F" w:rsidP="00D73C40">
      <w:pPr>
        <w:pStyle w:val="ProductList-Body"/>
        <w:numPr>
          <w:ilvl w:val="1"/>
          <w:numId w:val="19"/>
        </w:numPr>
        <w:ind w:left="720" w:hanging="270"/>
      </w:pPr>
      <w:r>
        <w:t>Piano di aggiornamento per Windows Server. Livelli di Servizio: 3, 5, 10 o 15 giorni.</w:t>
      </w:r>
    </w:p>
    <w:p w14:paraId="0C6C9603" w14:textId="347FAE2E" w:rsidR="00424EF7" w:rsidRPr="00AA6DF2" w:rsidRDefault="00424EF7" w:rsidP="00D73C40">
      <w:pPr>
        <w:pStyle w:val="ProductList-Body"/>
        <w:numPr>
          <w:ilvl w:val="1"/>
          <w:numId w:val="19"/>
        </w:numPr>
        <w:ind w:left="720" w:hanging="270"/>
      </w:pPr>
      <w:r>
        <w:t>Plan di migrazione a Hyper-V da VMware. Livelli di Servizio: 3, 5 o 10 giorni.</w:t>
      </w:r>
    </w:p>
    <w:p w14:paraId="21F0F8A6" w14:textId="3846346A" w:rsidR="00424EF7" w:rsidRPr="00AA6DF2" w:rsidRDefault="00424EF7" w:rsidP="00D73C40">
      <w:pPr>
        <w:pStyle w:val="ProductList-Body"/>
        <w:numPr>
          <w:ilvl w:val="1"/>
          <w:numId w:val="19"/>
        </w:numPr>
        <w:ind w:left="720" w:hanging="270"/>
      </w:pPr>
      <w:r>
        <w:t>Piano di implementazione di una soluzione per la gestione di data center Microsoft per System Center e Windows Server Hyper-V. Livelli di Servizio: 3, 5 o 10 giorni.</w:t>
      </w:r>
    </w:p>
    <w:p w14:paraId="09603398" w14:textId="52B5219D" w:rsidR="00424EF7" w:rsidRPr="00AA6DF2" w:rsidRDefault="00424EF7" w:rsidP="00D73C40">
      <w:pPr>
        <w:pStyle w:val="ProductList-Body"/>
        <w:numPr>
          <w:ilvl w:val="1"/>
          <w:numId w:val="19"/>
        </w:numPr>
        <w:ind w:left="720" w:hanging="270"/>
      </w:pPr>
      <w:r>
        <w:t>Piano di Implementazione di Enterprise Mobility. Livelli di Servizio: 3, 5, 10 o 15 giorni.</w:t>
      </w:r>
    </w:p>
    <w:p w14:paraId="4FDCC50B" w14:textId="77777777" w:rsidR="003B3EBC" w:rsidRPr="00AA6DF2" w:rsidRDefault="003B3EBC" w:rsidP="00D73C40">
      <w:pPr>
        <w:pStyle w:val="ProductList-Body"/>
        <w:numPr>
          <w:ilvl w:val="0"/>
          <w:numId w:val="19"/>
        </w:numPr>
        <w:ind w:left="450" w:hanging="270"/>
      </w:pPr>
      <w:r>
        <w:t>SQL Server Deployment Planning Services (SSDPS)</w:t>
      </w:r>
    </w:p>
    <w:p w14:paraId="4FDCC50D" w14:textId="02705AAF" w:rsidR="003B3EBC" w:rsidRPr="00AA6DF2" w:rsidRDefault="00B710C4" w:rsidP="00D73C40">
      <w:pPr>
        <w:pStyle w:val="ProductList-Body"/>
        <w:numPr>
          <w:ilvl w:val="1"/>
          <w:numId w:val="19"/>
        </w:numPr>
        <w:ind w:left="720" w:hanging="270"/>
      </w:pPr>
      <w:r>
        <w:t>Piano di implementazione, aggiornamento o migrazione per SQL Server. Livelli di Servizio: 3, 5, 10 o 15 giorni.</w:t>
      </w:r>
    </w:p>
    <w:p w14:paraId="4FDCC50E" w14:textId="77777777" w:rsidR="003B3EBC" w:rsidRPr="00AA6DF2" w:rsidRDefault="003B3EBC" w:rsidP="00D73C40">
      <w:pPr>
        <w:pStyle w:val="ProductList-Body"/>
        <w:numPr>
          <w:ilvl w:val="0"/>
          <w:numId w:val="19"/>
        </w:numPr>
        <w:ind w:left="450" w:hanging="270"/>
      </w:pPr>
      <w:r>
        <w:t>Developer Tools Deployment Planning Services (DTDPS)</w:t>
      </w:r>
    </w:p>
    <w:p w14:paraId="4FDCC510" w14:textId="49ADF40B" w:rsidR="003B3EBC" w:rsidRPr="00AA6DF2" w:rsidRDefault="00B710C4" w:rsidP="00D73C40">
      <w:pPr>
        <w:pStyle w:val="ProductList-Body"/>
        <w:numPr>
          <w:ilvl w:val="1"/>
          <w:numId w:val="19"/>
        </w:numPr>
        <w:ind w:left="720" w:hanging="270"/>
      </w:pPr>
      <w:r>
        <w:t>Piano di implementazione di Visual Studio e Visual Studio Team Foundation Server. Livelli di Servizio: 3 o 5 giorni.</w:t>
      </w:r>
    </w:p>
    <w:p w14:paraId="4FDCC511" w14:textId="77777777" w:rsidR="003B3EBC" w:rsidRPr="00AA6DF2" w:rsidRDefault="003B3EBC" w:rsidP="00D73C40">
      <w:pPr>
        <w:pStyle w:val="ProductList-Body"/>
        <w:numPr>
          <w:ilvl w:val="0"/>
          <w:numId w:val="19"/>
        </w:numPr>
        <w:ind w:left="450" w:hanging="270"/>
      </w:pPr>
      <w:r>
        <w:t>Cloud Pubblico, Azure Deployment Planning Services (AZDPS)</w:t>
      </w:r>
    </w:p>
    <w:p w14:paraId="4FDCC513" w14:textId="7365E19D" w:rsidR="003B3EBC" w:rsidRPr="00AA6DF2" w:rsidRDefault="0099687F" w:rsidP="00D73C40">
      <w:pPr>
        <w:pStyle w:val="ProductList-Body"/>
        <w:numPr>
          <w:ilvl w:val="1"/>
          <w:numId w:val="19"/>
        </w:numPr>
        <w:ind w:left="720" w:hanging="270"/>
      </w:pPr>
      <w:r>
        <w:t>Pianificazione di demo e attivazioni per Microsoft Azure. Livelli di Servizio: 3, 5, 10 o 15 giorni.</w:t>
      </w:r>
    </w:p>
    <w:p w14:paraId="25CB11AD" w14:textId="5E9E4477" w:rsidR="0099687F" w:rsidRPr="00AA6DF2" w:rsidRDefault="0099687F" w:rsidP="00D73C40">
      <w:pPr>
        <w:pStyle w:val="ProductList-Body"/>
        <w:numPr>
          <w:ilvl w:val="1"/>
          <w:numId w:val="19"/>
        </w:numPr>
        <w:ind w:left="720" w:hanging="270"/>
      </w:pPr>
      <w:r>
        <w:t>Piano di Implementazione di Enterprise Mobility. Livelli di Servizio: 3, 5, 10 o 15 giorni.</w:t>
      </w:r>
    </w:p>
    <w:p w14:paraId="51F928C7" w14:textId="4F6FAF64" w:rsidR="0099687F" w:rsidRPr="00AA6DF2" w:rsidRDefault="0099687F" w:rsidP="00D73C40">
      <w:pPr>
        <w:pStyle w:val="ProductList-Body"/>
        <w:numPr>
          <w:ilvl w:val="0"/>
          <w:numId w:val="19"/>
        </w:numPr>
        <w:ind w:left="450" w:hanging="270"/>
      </w:pPr>
      <w:r>
        <w:t>Microsoft Dynamics Deployment Planning Services (DYDPS)</w:t>
      </w:r>
    </w:p>
    <w:p w14:paraId="7443B183" w14:textId="62F4CDD5" w:rsidR="0099687F" w:rsidRPr="00AA6DF2" w:rsidRDefault="0099687F" w:rsidP="00D73C40">
      <w:pPr>
        <w:pStyle w:val="ProductList-Body"/>
        <w:numPr>
          <w:ilvl w:val="1"/>
          <w:numId w:val="19"/>
        </w:numPr>
        <w:ind w:left="720" w:hanging="270"/>
      </w:pPr>
      <w:r>
        <w:t>Piano di implementazione o aggiornamento di Microsoft Dynamics CRM. Livelli di Servizio: 3, 5, 10 o 15 giorni.</w:t>
      </w:r>
    </w:p>
    <w:p w14:paraId="20A487A7" w14:textId="3F49F91D" w:rsidR="0099687F" w:rsidRPr="00AA6DF2" w:rsidRDefault="0099687F" w:rsidP="00D73C40">
      <w:pPr>
        <w:pStyle w:val="ProductList-Body"/>
        <w:numPr>
          <w:ilvl w:val="1"/>
          <w:numId w:val="19"/>
        </w:numPr>
        <w:ind w:left="720" w:hanging="270"/>
      </w:pPr>
      <w:r>
        <w:t>Piano di implementazione di Microsoft Dynamics AX. Livelli di Servizio: 3, 5, 10 o 15 giorni.</w:t>
      </w:r>
    </w:p>
    <w:p w14:paraId="4FDCC514" w14:textId="77777777" w:rsidR="003B3EBC" w:rsidRPr="00AA6DF2" w:rsidRDefault="003B3EBC" w:rsidP="003B3EBC">
      <w:pPr>
        <w:pStyle w:val="ProductList-Body"/>
      </w:pPr>
    </w:p>
    <w:p w14:paraId="4FDCC580" w14:textId="0FEFB0C3" w:rsidR="00132A99" w:rsidRPr="00AA6DF2" w:rsidRDefault="003B3EBC" w:rsidP="00132A99">
      <w:pPr>
        <w:pStyle w:val="ProductList-Body"/>
      </w:pPr>
      <w:r>
        <w:t>L’elenco di servizi disponibili e di livelli di servizi associati potrà cambiare in qualsiasi momento.</w:t>
      </w:r>
      <w:r w:rsidR="00EA0320">
        <w:t xml:space="preserve"> </w:t>
      </w:r>
      <w:r>
        <w:t>I Provider Qualificati forniranno alle società su loro richiesta uno schema dell’Ambito di Lavoro disponibile per ciascuna delle offerte di servizi di cui sopra.</w:t>
      </w:r>
    </w:p>
    <w:p w14:paraId="3B6B5DB2" w14:textId="77777777" w:rsidR="008E676F" w:rsidRPr="00AA6DF2" w:rsidRDefault="008E676F" w:rsidP="00132A99">
      <w:pPr>
        <w:pStyle w:val="ProductList-Body"/>
      </w:pPr>
    </w:p>
    <w:p w14:paraId="4FDCC581" w14:textId="1D07A221" w:rsidR="00132A99" w:rsidRPr="00AA6DF2" w:rsidRDefault="00132A99" w:rsidP="00132A99">
      <w:pPr>
        <w:pStyle w:val="ProductList-Body"/>
      </w:pPr>
      <w:r>
        <w:t>Le società possono inoltre incrementare il numero di Giorni Planning Services qualora soddisfino i seguenti criteri: (a) sono al momento idonee per il vantaggio Voucher Corsi, (b) hanno attivato il vantaggio Voucher Corsi e (c) hanno almeno 3 giorni di corsi non rivendicati del vantaggio Voucher Corsi disponibili per la conversione.</w:t>
      </w:r>
      <w:r w:rsidR="00EA0320">
        <w:t xml:space="preserve"> </w:t>
      </w:r>
      <w:r>
        <w:t>Le società idonee possono convertire i giorni non utilizzati di Voucher Corsi in Giorni Planning Services sulla base di 3 a 1 (tre Giorni Voucher Corsi = un Giorno Planning Services). I giorni Planning Services non possono essere convertiti in giorni Voucher Corsi. Tuttavia, qualora una società desideri annullare la conversione di giorni Voucher Corsi, i Giorni Planning Services potranno essere riconvertiti in giorni Voucher Corsi. In seguito alla conversione di giorni Voucher Corsi in giorni Planning Services, i Giorni Planning Services appariranno nel pool di giorni Planning Services della società.</w:t>
      </w:r>
      <w:r w:rsidR="00EA0320">
        <w:t xml:space="preserve"> </w:t>
      </w:r>
      <w:r>
        <w:t>Tali giorni possono essere utilizzati per creare voucher per i servizi disponibili, ad esempio DDPS o SDPS.</w:t>
      </w:r>
      <w:r w:rsidR="00EA0320">
        <w:t xml:space="preserve"> </w:t>
      </w:r>
      <w:r>
        <w:t>*L’idoneità delle società a riconvertire i giorni in giorni Voucher Corsi è limitata sulla base del numero di giorni disponibili a livello di Giorni Planning Services.</w:t>
      </w:r>
      <w:r w:rsidR="00EA0320">
        <w:t xml:space="preserve"> </w:t>
      </w:r>
    </w:p>
    <w:p w14:paraId="4FDCC582" w14:textId="77777777" w:rsidR="00132A99" w:rsidRPr="00AA6DF2" w:rsidRDefault="00132A99" w:rsidP="00132A99">
      <w:pPr>
        <w:pStyle w:val="ProductList-Body"/>
      </w:pPr>
    </w:p>
    <w:p w14:paraId="4FDCC583" w14:textId="77777777" w:rsidR="00132A99" w:rsidRPr="00AA6DF2" w:rsidRDefault="00132A99" w:rsidP="00132A99">
      <w:pPr>
        <w:pStyle w:val="ProductList-Body"/>
      </w:pPr>
      <w:r>
        <w:t>Le società con Contratti Multilicenza idonei che non hanno soddisfatto la soglia minima per ricevere i Planning Services, ma che soddisfano o superano i criteri per la conversione dei giorni Voucher Corsi potranno convertire tali giorni come illustrato sopra.</w:t>
      </w:r>
    </w:p>
    <w:p w14:paraId="4FDCC584" w14:textId="77777777" w:rsidR="00132A99" w:rsidRPr="00AA6DF2" w:rsidRDefault="00132A99" w:rsidP="00132A99">
      <w:pPr>
        <w:pStyle w:val="ProductList-Body"/>
      </w:pPr>
    </w:p>
    <w:p w14:paraId="4FDCC585" w14:textId="3B6F298D" w:rsidR="00132A99" w:rsidRPr="00AA6DF2" w:rsidRDefault="00132A99" w:rsidP="00D73C40">
      <w:pPr>
        <w:pStyle w:val="ProductList-Body"/>
        <w:numPr>
          <w:ilvl w:val="0"/>
          <w:numId w:val="20"/>
        </w:numPr>
        <w:ind w:left="450" w:hanging="270"/>
      </w:pPr>
      <w:r>
        <w:t>I Planning Services potranno essere forniti alla società da Partner Microsoft qualificati o da Microsoft Consulting Services.</w:t>
      </w:r>
      <w:r w:rsidR="00EA0320">
        <w:t xml:space="preserve"> </w:t>
      </w:r>
      <w:r>
        <w:t xml:space="preserve">Si applicano le “Condizioni per l’Utilizzo” locali stabilite dal provider Microsoft qualificato. I servizi erogati con i voucher vengono forniti ai sensi di un contratto tra la Società e il Provider Qualificato; Microsoft non è responsabile dell’eventuale funzionamento o mancato funzionamento dei servizi da parte del Provider Qualificato. L’elenco dei Provider Qualificati è visibile al seguente indirizzo: </w:t>
      </w:r>
      <w:hyperlink r:id="rId63" w:history="1">
        <w:r>
          <w:rPr>
            <w:rStyle w:val="Hyperlink"/>
          </w:rPr>
          <w:t>http://directory.partners.extranet.microsoft.com/psbproviders</w:t>
        </w:r>
      </w:hyperlink>
    </w:p>
    <w:p w14:paraId="6A369C5A" w14:textId="7CDF7712" w:rsidR="00B710C4" w:rsidRPr="00AA6DF2" w:rsidRDefault="00B710C4" w:rsidP="00D73C40">
      <w:pPr>
        <w:pStyle w:val="ProductList-Body"/>
        <w:numPr>
          <w:ilvl w:val="0"/>
          <w:numId w:val="20"/>
        </w:numPr>
        <w:ind w:left="450" w:hanging="270"/>
      </w:pPr>
      <w:r>
        <w:t>Gli engagement Planning Services forniscono servizi di consulenza che coprono un ambito di lavoro predeterminato, il cui esito è un piano di distribuzione di alto livello; la distribuzione effettiva del software non può essere inclusa.</w:t>
      </w:r>
    </w:p>
    <w:p w14:paraId="4FDCC586" w14:textId="77777777" w:rsidR="00132A99" w:rsidRPr="00AA6DF2" w:rsidRDefault="00132A99" w:rsidP="00D73C40">
      <w:pPr>
        <w:pStyle w:val="ProductList-Body"/>
        <w:numPr>
          <w:ilvl w:val="0"/>
          <w:numId w:val="20"/>
        </w:numPr>
        <w:ind w:left="450" w:hanging="270"/>
      </w:pPr>
      <w:r>
        <w:t>I voucher Planning Services possono essere riscattati solo dalla società idonea a ricevere il vantaggio.</w:t>
      </w:r>
    </w:p>
    <w:p w14:paraId="4FDCC587" w14:textId="77777777" w:rsidR="00132A99" w:rsidRPr="00AA6DF2" w:rsidRDefault="00132A99" w:rsidP="00D73C40">
      <w:pPr>
        <w:pStyle w:val="ProductList-Body"/>
        <w:numPr>
          <w:ilvl w:val="0"/>
          <w:numId w:val="20"/>
        </w:numPr>
        <w:ind w:left="450" w:hanging="270"/>
      </w:pPr>
      <w:r>
        <w:t>I voucher Planning Services non potranno essere scambiati con contante, somme di denaro o altri corrispettivi.</w:t>
      </w:r>
    </w:p>
    <w:p w14:paraId="4FDCC588" w14:textId="0927CF57" w:rsidR="00132A99" w:rsidRPr="00AA6DF2" w:rsidRDefault="00132A99" w:rsidP="00D73C40">
      <w:pPr>
        <w:pStyle w:val="ProductList-Body"/>
        <w:numPr>
          <w:ilvl w:val="0"/>
          <w:numId w:val="20"/>
        </w:numPr>
        <w:ind w:left="450" w:hanging="270"/>
      </w:pPr>
      <w:r>
        <w:t>Le società potranno acquistare servizi aggiuntivi oltre a quelli coperti dall’ambito di lavoro (secondo quanto definito dal tipo di voucher e dal livello di servizio) dal loro provider al di fuori di questo programma.</w:t>
      </w:r>
    </w:p>
    <w:p w14:paraId="4FDCC589" w14:textId="77777777" w:rsidR="00132A99" w:rsidRPr="00AA6DF2" w:rsidRDefault="00132A99" w:rsidP="00D73C40">
      <w:pPr>
        <w:pStyle w:val="ProductList-Body"/>
        <w:numPr>
          <w:ilvl w:val="0"/>
          <w:numId w:val="20"/>
        </w:numPr>
        <w:ind w:left="450" w:hanging="270"/>
      </w:pPr>
      <w:r>
        <w:t>La riduzione della copertura SA qualificante in seguito a resi o altre modifiche apportate alla fatturazione, ove ammessa, potrà diminuire i giorni di idoneità ai Planning Services della società.</w:t>
      </w:r>
    </w:p>
    <w:p w14:paraId="5CDC21B6" w14:textId="45756380" w:rsidR="00EA4BEE" w:rsidRPr="00AA6DF2" w:rsidRDefault="00EA4BEE" w:rsidP="00D73C40">
      <w:pPr>
        <w:pStyle w:val="ProductList-Body"/>
        <w:numPr>
          <w:ilvl w:val="0"/>
          <w:numId w:val="20"/>
        </w:numPr>
        <w:ind w:left="450" w:hanging="270"/>
      </w:pPr>
      <w:r>
        <w:t>I voucher non potranno essere né accumulati né combinati. La società dovrà fornire un voucher per un impegno per il numero disponibile di giorni.</w:t>
      </w:r>
    </w:p>
    <w:p w14:paraId="4FDCC58A" w14:textId="5088B5D8" w:rsidR="00132A99" w:rsidRPr="00AA6DF2" w:rsidRDefault="00132A99" w:rsidP="00D73C40">
      <w:pPr>
        <w:pStyle w:val="ProductList-Body"/>
        <w:numPr>
          <w:ilvl w:val="0"/>
          <w:numId w:val="20"/>
        </w:numPr>
        <w:ind w:left="450" w:hanging="270"/>
      </w:pPr>
      <w:r>
        <w:t>I voucher sono validi solo con Provider qualificati per il tipo di servizio specifico per il quale il voucher viene riscattato. Il voucher può essere utilizzato con qualsiasi Provider qualificato a livello mondiale. La partecipazione può variare. Il provider Microsoft qualificato potrà annullare un servizio in conformità ai criteri di annullamento locali.</w:t>
      </w:r>
    </w:p>
    <w:p w14:paraId="4FDCC58B" w14:textId="77777777" w:rsidR="00132A99" w:rsidRPr="00AA6DF2" w:rsidRDefault="00132A99" w:rsidP="00D73C40">
      <w:pPr>
        <w:pStyle w:val="ProductList-Body"/>
        <w:numPr>
          <w:ilvl w:val="0"/>
          <w:numId w:val="20"/>
        </w:numPr>
        <w:ind w:left="450" w:hanging="270"/>
      </w:pPr>
      <w:r>
        <w:t>I voucher dovranno essere assegnati durante il periodo della copertura SA.</w:t>
      </w:r>
    </w:p>
    <w:p w14:paraId="4FDCC58C" w14:textId="4415D585" w:rsidR="00132A99" w:rsidRPr="00AA6DF2" w:rsidRDefault="00132A99" w:rsidP="00D73C40">
      <w:pPr>
        <w:pStyle w:val="ProductList-Body"/>
        <w:numPr>
          <w:ilvl w:val="0"/>
          <w:numId w:val="20"/>
        </w:numPr>
        <w:ind w:left="450" w:hanging="270"/>
      </w:pPr>
      <w:r>
        <w:t>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Accettando un engagement Planning Services, le società danno atto che non appena lo completeranno, riceveranno un sondaggio per il controllo della qualità. Le tabelle riportate sopra mostrano i giorni di servizio disponibili in base a un’iscrizione o a un contratto triennale completo.</w:t>
      </w:r>
      <w:r w:rsidR="00EA0320">
        <w:t xml:space="preserve"> </w:t>
      </w:r>
      <w:r>
        <w:t>Le società che acquistano una copertura SA di durata annuale riceveranno un terzo del numero dichiarato di giorni di servizio.</w:t>
      </w:r>
      <w:r w:rsidR="00EA0320">
        <w:t xml:space="preserve"> </w:t>
      </w:r>
      <w:r>
        <w:t>Le società che acquistano una copertura SA di durata biennale riceveranno due terzi del numero dichiarato di giorni di servizio.</w:t>
      </w:r>
      <w:r w:rsidR="00EA0320">
        <w:t xml:space="preserve"> </w:t>
      </w:r>
    </w:p>
    <w:p w14:paraId="4FDCC58D" w14:textId="77777777" w:rsidR="00132A99" w:rsidRPr="00AA6DF2" w:rsidRDefault="00132A99" w:rsidP="00132A99">
      <w:pPr>
        <w:pStyle w:val="ProductList-Body"/>
      </w:pPr>
    </w:p>
    <w:p w14:paraId="4FDCC58E" w14:textId="77777777" w:rsidR="00132A99" w:rsidRPr="00AA6DF2" w:rsidRDefault="00132A99" w:rsidP="00132A99">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14:paraId="4FDCC58F" w14:textId="77777777" w:rsidR="00132A99" w:rsidRPr="00AA6DF2" w:rsidRDefault="00132A99" w:rsidP="00132A99">
      <w:pPr>
        <w:pStyle w:val="ProductList-Body"/>
      </w:pPr>
    </w:p>
    <w:p w14:paraId="4FDCC590" w14:textId="10E77CBF" w:rsidR="00132A99" w:rsidRPr="00AA6DF2" w:rsidRDefault="000953A4" w:rsidP="00C64C21">
      <w:pPr>
        <w:pStyle w:val="ProductList-SubSubSectionHeading"/>
        <w:outlineLvl w:val="2"/>
      </w:pPr>
      <w:bookmarkStart w:id="1541" w:name="_Toc405814786"/>
      <w:bookmarkStart w:id="1542" w:name="SA_EnhancedEditionBenefits"/>
      <w:r>
        <w:rPr>
          <w:b/>
          <w:color w:val="00188F"/>
        </w:rPr>
        <w:t>Vantaggi delle</w:t>
      </w:r>
      <w:r>
        <w:rPr>
          <w:b/>
        </w:rPr>
        <w:t xml:space="preserve"> </w:t>
      </w:r>
      <w:r>
        <w:rPr>
          <w:b/>
          <w:color w:val="00188F"/>
        </w:rPr>
        <w:t>Edizioni Enhanced: Windows e Windows Embedded</w:t>
      </w:r>
      <w:bookmarkEnd w:id="1541"/>
      <w:r>
        <w:rPr>
          <w:b/>
          <w:color w:val="00188F"/>
        </w:rPr>
        <w:t xml:space="preserve"> </w:t>
      </w:r>
      <w:bookmarkEnd w:id="1542"/>
    </w:p>
    <w:p w14:paraId="4FDCC591" w14:textId="627367DF" w:rsidR="00132A99" w:rsidRPr="00AA6DF2" w:rsidRDefault="00B710C4" w:rsidP="00141936">
      <w:pPr>
        <w:pStyle w:val="ProductList-Body"/>
      </w:pPr>
      <w:r>
        <w:t>Le società con copertura SA attiva per il sistema operativo Windows o il sistema operativo Windows Embedded sono idonee a ricevere questo vantaggio. Nei dispositivi con copertura SA attiva potranno essere in esecuzione versioni aggiornate o precedenti del sistema operativo Desktop Windows o del sistema operativo Windows Embedded in conformità alle condizioni per l’utilizzo</w:t>
      </w:r>
      <w:r>
        <w:fldChar w:fldCharType="begin"/>
      </w:r>
      <w:r>
        <w:instrText>XE "Windows Embedded 8.1 Industry Pro"</w:instrText>
      </w:r>
      <w:r>
        <w:fldChar w:fldCharType="end"/>
      </w:r>
      <w:r>
        <w:t xml:space="preserve"> contenute nei Diritti di Utilizzo del Prodotto. </w:t>
      </w:r>
    </w:p>
    <w:p w14:paraId="4FDCC592" w14:textId="77777777" w:rsidR="00132A99" w:rsidRPr="00AA6DF2" w:rsidRDefault="00132A99" w:rsidP="004925A1">
      <w:pPr>
        <w:pStyle w:val="ProductList-Body"/>
        <w:ind w:left="180"/>
      </w:pPr>
    </w:p>
    <w:p w14:paraId="4FDCC598" w14:textId="77777777" w:rsidR="00132A99" w:rsidRPr="00AA6DF2" w:rsidRDefault="00132A99" w:rsidP="00141936">
      <w:pPr>
        <w:pStyle w:val="ProductList-SubSubSectionHeading"/>
        <w:outlineLvl w:val="2"/>
      </w:pPr>
      <w:bookmarkStart w:id="1543" w:name="_Toc379797443"/>
      <w:bookmarkStart w:id="1544" w:name="_Toc380513479"/>
      <w:bookmarkStart w:id="1545" w:name="_Toc380655529"/>
      <w:bookmarkStart w:id="1546" w:name="SA_EnterpriseSideloading"/>
      <w:bookmarkStart w:id="1547" w:name="_Toc405814787"/>
      <w:r>
        <w:rPr>
          <w:b/>
          <w:color w:val="00188F"/>
        </w:rPr>
        <w:t>Enterprise Sideloading</w:t>
      </w:r>
      <w:bookmarkEnd w:id="1543"/>
      <w:bookmarkEnd w:id="1544"/>
      <w:bookmarkEnd w:id="1545"/>
      <w:bookmarkEnd w:id="1546"/>
      <w:bookmarkEnd w:id="1547"/>
    </w:p>
    <w:p w14:paraId="4FDCC599" w14:textId="7D60B6CF" w:rsidR="00132A99" w:rsidRPr="00AA6DF2" w:rsidRDefault="00132A99" w:rsidP="00141936">
      <w:pPr>
        <w:pStyle w:val="ProductList-Body"/>
      </w:pPr>
      <w:r>
        <w:t xml:space="preserve">Le note sui prodotti </w:t>
      </w:r>
      <w:hyperlink w:anchor="WindowsSideloadingRights" w:history="1">
        <w:r>
          <w:rPr>
            <w:rStyle w:val="Hyperlink"/>
          </w:rPr>
          <w:t>Windows 8 Enterprise Sideloading ed Enterprise Sideloading per Windows Embedded 8.1</w:t>
        </w:r>
      </w:hyperlink>
      <w:r>
        <w:fldChar w:fldCharType="begin"/>
      </w:r>
      <w:r>
        <w:instrText>XE "Enterprise Sideloading per Windows Embedded 8.1"</w:instrText>
      </w:r>
      <w:r>
        <w:fldChar w:fldCharType="end"/>
      </w:r>
      <w:r>
        <w:t xml:space="preserve"> sono disponibili nell’apposito Articolo del presente documento.</w:t>
      </w:r>
    </w:p>
    <w:p w14:paraId="4FDCC59A" w14:textId="77777777" w:rsidR="00132A99" w:rsidRPr="00AA6DF2" w:rsidRDefault="00132A99" w:rsidP="00132A99">
      <w:pPr>
        <w:pStyle w:val="ProductList-Body"/>
      </w:pPr>
    </w:p>
    <w:p w14:paraId="4FDCC59B" w14:textId="4AE387CC" w:rsidR="00132A99" w:rsidRPr="00AA6DF2" w:rsidRDefault="00132A99" w:rsidP="00EA116D">
      <w:pPr>
        <w:pStyle w:val="ProductList-SubSubSectionHeading"/>
        <w:outlineLvl w:val="2"/>
      </w:pPr>
      <w:bookmarkStart w:id="1548" w:name="_Toc379797444"/>
      <w:bookmarkStart w:id="1549" w:name="_Toc380513480"/>
      <w:bookmarkStart w:id="1550" w:name="_Toc380655530"/>
      <w:bookmarkStart w:id="1551" w:name="SA_WindowsCompanionSubscription"/>
      <w:bookmarkStart w:id="1552" w:name="_Toc405814788"/>
      <w:r>
        <w:rPr>
          <w:b/>
          <w:color w:val="00188F"/>
        </w:rPr>
        <w:t>Diritti di Acquisto del Componente Aggiuntivo di Windows Software Assurance per Utente</w:t>
      </w:r>
      <w:bookmarkEnd w:id="1548"/>
      <w:bookmarkEnd w:id="1549"/>
      <w:bookmarkEnd w:id="1550"/>
      <w:bookmarkEnd w:id="1551"/>
      <w:bookmarkEnd w:id="1552"/>
    </w:p>
    <w:p w14:paraId="4FDCC59C" w14:textId="532A102B" w:rsidR="00132A99" w:rsidRPr="00AA6DF2" w:rsidRDefault="00132A99" w:rsidP="00132A99">
      <w:pPr>
        <w:pStyle w:val="ProductList-Body"/>
      </w:pPr>
      <w:r>
        <w:t xml:space="preserve">La nota relativa al </w:t>
      </w:r>
      <w:hyperlink w:anchor="WindowsCompanionSubscription" w:history="1">
        <w:r>
          <w:rPr>
            <w:rStyle w:val="Hyperlink"/>
          </w:rPr>
          <w:t>Componente Aggiuntivo di Windows Software Assurance per Utente</w:t>
        </w:r>
      </w:hyperlink>
      <w:r>
        <w:t xml:space="preserve"> è disponibile nell’Articolo Windows del presente documento.</w:t>
      </w:r>
    </w:p>
    <w:p w14:paraId="4FDCC59D" w14:textId="77777777" w:rsidR="00132A99" w:rsidRPr="00AA6DF2" w:rsidRDefault="00132A99" w:rsidP="00132A99">
      <w:pPr>
        <w:pStyle w:val="ProductList-Body"/>
      </w:pPr>
    </w:p>
    <w:p w14:paraId="4FDCC59E" w14:textId="77777777" w:rsidR="00132A99" w:rsidRPr="00AA6DF2" w:rsidRDefault="00132A99" w:rsidP="00EA116D">
      <w:pPr>
        <w:pStyle w:val="ProductList-SubSubSectionHeading"/>
        <w:outlineLvl w:val="2"/>
      </w:pPr>
      <w:bookmarkStart w:id="1553" w:name="_Toc379797445"/>
      <w:bookmarkStart w:id="1554" w:name="_Toc380513481"/>
      <w:bookmarkStart w:id="1555" w:name="_Toc380655531"/>
      <w:bookmarkStart w:id="1556" w:name="SA_TrainingVouchers"/>
      <w:bookmarkStart w:id="1557" w:name="_Toc405814789"/>
      <w:r>
        <w:rPr>
          <w:b/>
          <w:color w:val="00188F"/>
        </w:rPr>
        <w:t>Voucher Corsi</w:t>
      </w:r>
      <w:bookmarkEnd w:id="1553"/>
      <w:bookmarkEnd w:id="1554"/>
      <w:bookmarkEnd w:id="1555"/>
      <w:bookmarkEnd w:id="1556"/>
      <w:bookmarkEnd w:id="1557"/>
    </w:p>
    <w:p w14:paraId="4FDCC59F" w14:textId="5460DE23" w:rsidR="00132A99" w:rsidRPr="00AA6DF2" w:rsidRDefault="00132A99" w:rsidP="00132A99">
      <w:pPr>
        <w:pStyle w:val="ProductList-Body"/>
      </w:pPr>
      <w:r>
        <w:t>Le società che non sono società con Contratti di Licenza Academic Select, Select Plus for Academic, Open Value Subscription - Education Solutions, Campus e School, ma con SAM nel pool di Prodotti Applicazioni o Sistemi, sono idonee a ricevere i Voucher Corsi di Microsoft.</w:t>
      </w:r>
      <w:r w:rsidR="00EA0320">
        <w:t xml:space="preserve"> </w:t>
      </w:r>
      <w:r>
        <w:t>I voucher autorizzano le società a ricevere corsi tenuti da un Partner Microsoft in possesso di una Competenza Learning (Microsoft Learning Partner) per un numero specifico di giorni.</w:t>
      </w:r>
      <w:r w:rsidR="00EA0320">
        <w:t xml:space="preserve"> </w:t>
      </w:r>
      <w:r>
        <w:t>Il numero di giorni consentiti varia in base al programma e al numero di licenze qualificanti per le quali è stata acquistata la copertura SA.</w:t>
      </w:r>
      <w:r w:rsidR="00EA0320">
        <w:t xml:space="preserve"> </w:t>
      </w:r>
    </w:p>
    <w:p w14:paraId="4FDCC5A0" w14:textId="77777777" w:rsidR="00132A99" w:rsidRPr="00AA6DF2" w:rsidRDefault="00132A99" w:rsidP="00132A99">
      <w:pPr>
        <w:pStyle w:val="ProductList-Body"/>
      </w:pPr>
    </w:p>
    <w:p w14:paraId="521B33EA" w14:textId="6CAF2383" w:rsidR="00DC47E5" w:rsidRPr="00AA6DF2" w:rsidRDefault="00DC47E5" w:rsidP="00132A99">
      <w:pPr>
        <w:pStyle w:val="ProductList-Body"/>
      </w:pPr>
      <w:r>
        <w:t xml:space="preserve">Le Società che acquistano tramite il Contratto per i Prodotti e i Servizi Microsoft (MPSA) dovranno fare riferimento al Manuale delle Licenze MPSA per dettagli relativi alla modalità di valutazione dei Voucher Corsi SA ai sensi del suddetto contratto. Il Manuale delle Licenze MPSA è disponibile all’indirizzo </w:t>
      </w:r>
      <w:hyperlink r:id="rId64" w:history="1">
        <w:r>
          <w:rPr>
            <w:rStyle w:val="Hyperlink"/>
          </w:rPr>
          <w:t>http://www.microsoftvolumelicensing.com/DocumentSearch.aspx?Mode=1&amp;Category=3</w:t>
        </w:r>
      </w:hyperlink>
    </w:p>
    <w:p w14:paraId="1DAB32C9" w14:textId="77777777" w:rsidR="00DC47E5" w:rsidRPr="00AA6DF2" w:rsidRDefault="00DC47E5" w:rsidP="00132A99">
      <w:pPr>
        <w:pStyle w:val="ProductList-Body"/>
      </w:pPr>
    </w:p>
    <w:p w14:paraId="4FDCC5A1" w14:textId="77777777" w:rsidR="00132A99" w:rsidRPr="00AA6DF2" w:rsidRDefault="00132A99" w:rsidP="00132A99">
      <w:pPr>
        <w:pStyle w:val="ProductList-Body"/>
      </w:pPr>
      <w:r>
        <w:t>Il numero minimo di licenze per l’acquisto della copertura SA necessario per l’idoneità a Voucher Corsi varia in base al programma.</w:t>
      </w:r>
    </w:p>
    <w:p w14:paraId="4FDCC5A2" w14:textId="77777777" w:rsidR="00132A99" w:rsidRPr="00AA6DF2" w:rsidRDefault="00132A99" w:rsidP="004F3C6D">
      <w:pPr>
        <w:pStyle w:val="ProductList-Body"/>
      </w:pPr>
    </w:p>
    <w:tbl>
      <w:tblPr>
        <w:tblStyle w:val="TableGrid"/>
        <w:tblW w:w="0" w:type="auto"/>
        <w:tblInd w:w="108" w:type="dxa"/>
        <w:tblLook w:val="04A0" w:firstRow="1" w:lastRow="0" w:firstColumn="1" w:lastColumn="0" w:noHBand="0" w:noVBand="1"/>
      </w:tblPr>
      <w:tblGrid>
        <w:gridCol w:w="3510"/>
        <w:gridCol w:w="3690"/>
        <w:gridCol w:w="3420"/>
      </w:tblGrid>
      <w:tr w:rsidR="00132A99" w14:paraId="4FDCC5A6" w14:textId="77777777" w:rsidTr="00786D9F">
        <w:trPr>
          <w:tblHeader/>
        </w:trPr>
        <w:tc>
          <w:tcPr>
            <w:tcW w:w="3510" w:type="dxa"/>
            <w:shd w:val="clear" w:color="auto" w:fill="2E74B5" w:themeFill="accent1" w:themeFillShade="BF"/>
            <w:vAlign w:val="center"/>
          </w:tcPr>
          <w:p w14:paraId="4FDCC5A3" w14:textId="77777777" w:rsidR="00132A99" w:rsidRPr="000F032B" w:rsidRDefault="00132A99" w:rsidP="000F032B">
            <w:pPr>
              <w:pStyle w:val="ProductList-Body"/>
              <w:spacing w:before="20" w:after="20"/>
              <w:rPr>
                <w:color w:val="FFFFFF" w:themeColor="background1"/>
              </w:rPr>
            </w:pPr>
            <w:r>
              <w:rPr>
                <w:color w:val="FFFFFF" w:themeColor="background1"/>
              </w:rPr>
              <w:t>Programma</w:t>
            </w:r>
          </w:p>
        </w:tc>
        <w:tc>
          <w:tcPr>
            <w:tcW w:w="3690" w:type="dxa"/>
            <w:shd w:val="clear" w:color="auto" w:fill="2E74B5" w:themeFill="accent1" w:themeFillShade="BF"/>
            <w:vAlign w:val="center"/>
          </w:tcPr>
          <w:p w14:paraId="4FDCC5A4" w14:textId="77777777" w:rsidR="00132A99" w:rsidRPr="000F032B" w:rsidRDefault="00132A99" w:rsidP="000F032B">
            <w:pPr>
              <w:pStyle w:val="ProductList-Body"/>
              <w:spacing w:before="20" w:after="20"/>
              <w:rPr>
                <w:color w:val="FFFFFF" w:themeColor="background1"/>
              </w:rPr>
            </w:pPr>
            <w:r>
              <w:rPr>
                <w:color w:val="FFFFFF" w:themeColor="background1"/>
              </w:rPr>
              <w:t>Prodotti del Pool di Applicazioni Office System</w:t>
            </w:r>
            <w:r>
              <w:rPr>
                <w:i/>
                <w:color w:val="FFFFFF" w:themeColor="background1"/>
              </w:rPr>
              <w:t xml:space="preserve"> </w:t>
            </w:r>
          </w:p>
        </w:tc>
        <w:tc>
          <w:tcPr>
            <w:tcW w:w="3420" w:type="dxa"/>
            <w:shd w:val="clear" w:color="auto" w:fill="2E74B5" w:themeFill="accent1" w:themeFillShade="BF"/>
            <w:vAlign w:val="center"/>
          </w:tcPr>
          <w:p w14:paraId="4FDCC5A5" w14:textId="77777777" w:rsidR="00132A99" w:rsidRPr="000F032B" w:rsidRDefault="00132A99" w:rsidP="000F032B">
            <w:pPr>
              <w:pStyle w:val="ProductList-Body"/>
              <w:spacing w:before="20" w:after="20"/>
              <w:rPr>
                <w:color w:val="FFFFFF" w:themeColor="background1"/>
              </w:rPr>
            </w:pPr>
            <w:r>
              <w:rPr>
                <w:color w:val="FFFFFF" w:themeColor="background1"/>
              </w:rPr>
              <w:t>Pool di Sistemi</w:t>
            </w:r>
          </w:p>
        </w:tc>
      </w:tr>
      <w:tr w:rsidR="00132A99" w14:paraId="4FDCC5AA" w14:textId="77777777" w:rsidTr="00786D9F">
        <w:tc>
          <w:tcPr>
            <w:tcW w:w="3510" w:type="dxa"/>
            <w:vAlign w:val="center"/>
          </w:tcPr>
          <w:p w14:paraId="4FDCC5A7" w14:textId="77777777" w:rsidR="00132A99" w:rsidRPr="00717EC0" w:rsidRDefault="00132A99" w:rsidP="000F032B">
            <w:pPr>
              <w:pStyle w:val="ProductList-Body"/>
            </w:pPr>
            <w:r>
              <w:t>Open Value</w:t>
            </w:r>
          </w:p>
        </w:tc>
        <w:tc>
          <w:tcPr>
            <w:tcW w:w="3690" w:type="dxa"/>
            <w:vAlign w:val="center"/>
          </w:tcPr>
          <w:p w14:paraId="4FDCC5A8" w14:textId="77777777" w:rsidR="00132A99" w:rsidRPr="00717EC0" w:rsidRDefault="00132A99" w:rsidP="000F032B">
            <w:pPr>
              <w:pStyle w:val="ProductList-Body"/>
            </w:pPr>
            <w:r>
              <w:t>2 giorni per 50 licenze (massimo 20 giorni)</w:t>
            </w:r>
          </w:p>
        </w:tc>
        <w:tc>
          <w:tcPr>
            <w:tcW w:w="3420" w:type="dxa"/>
            <w:vAlign w:val="center"/>
          </w:tcPr>
          <w:p w14:paraId="4FDCC5A9" w14:textId="77777777" w:rsidR="00132A99" w:rsidRPr="00717EC0" w:rsidRDefault="00132A99" w:rsidP="000F032B">
            <w:pPr>
              <w:pStyle w:val="ProductList-Body"/>
            </w:pPr>
            <w:r>
              <w:t>1 giorno per 50 licenze (massimo 10 giorni)</w:t>
            </w:r>
          </w:p>
        </w:tc>
      </w:tr>
      <w:tr w:rsidR="00132A99" w14:paraId="4FDCC5AE" w14:textId="77777777" w:rsidTr="00786D9F">
        <w:tc>
          <w:tcPr>
            <w:tcW w:w="3510" w:type="dxa"/>
            <w:vAlign w:val="center"/>
          </w:tcPr>
          <w:p w14:paraId="4FDCC5AB" w14:textId="282AFDCB" w:rsidR="00132A99" w:rsidRPr="00717EC0" w:rsidRDefault="00132A99" w:rsidP="000F032B">
            <w:pPr>
              <w:pStyle w:val="ProductList-Body"/>
              <w:rPr>
                <w:b/>
              </w:rPr>
            </w:pPr>
            <w:r>
              <w:t>SAM 1</w:t>
            </w:r>
            <w:r w:rsidR="00CE61A7">
              <w:t xml:space="preserve"> – </w:t>
            </w:r>
            <w:r>
              <w:t>249</w:t>
            </w:r>
          </w:p>
        </w:tc>
        <w:tc>
          <w:tcPr>
            <w:tcW w:w="3690" w:type="dxa"/>
            <w:vAlign w:val="center"/>
          </w:tcPr>
          <w:p w14:paraId="4FDCC5AC" w14:textId="77777777" w:rsidR="00132A99" w:rsidRPr="00717EC0" w:rsidRDefault="00132A99" w:rsidP="000F032B">
            <w:pPr>
              <w:pStyle w:val="ProductList-Body"/>
            </w:pPr>
            <w:r>
              <w:t>2 giorni per 50 licenze</w:t>
            </w:r>
          </w:p>
        </w:tc>
        <w:tc>
          <w:tcPr>
            <w:tcW w:w="3420" w:type="dxa"/>
            <w:vAlign w:val="center"/>
          </w:tcPr>
          <w:p w14:paraId="4FDCC5AD" w14:textId="77777777" w:rsidR="00132A99" w:rsidRPr="00717EC0" w:rsidRDefault="00132A99" w:rsidP="000F032B">
            <w:pPr>
              <w:pStyle w:val="ProductList-Body"/>
            </w:pPr>
            <w:r>
              <w:t>1 giorno per 50 licenze</w:t>
            </w:r>
          </w:p>
        </w:tc>
      </w:tr>
      <w:tr w:rsidR="00132A99" w14:paraId="4FDCC5B2" w14:textId="77777777" w:rsidTr="00786D9F">
        <w:tc>
          <w:tcPr>
            <w:tcW w:w="3510" w:type="dxa"/>
            <w:vAlign w:val="center"/>
          </w:tcPr>
          <w:p w14:paraId="4FDCC5AF" w14:textId="0E0239E6" w:rsidR="00132A99" w:rsidRPr="00717EC0" w:rsidRDefault="00132A99" w:rsidP="000F032B">
            <w:pPr>
              <w:pStyle w:val="ProductList-Body"/>
            </w:pPr>
            <w:r>
              <w:t>SAM 250</w:t>
            </w:r>
            <w:r w:rsidR="00CE61A7">
              <w:t xml:space="preserve"> – </w:t>
            </w:r>
            <w:r>
              <w:t xml:space="preserve">2.399 </w:t>
            </w:r>
          </w:p>
        </w:tc>
        <w:tc>
          <w:tcPr>
            <w:tcW w:w="3690" w:type="dxa"/>
            <w:vAlign w:val="center"/>
          </w:tcPr>
          <w:p w14:paraId="4FDCC5B0" w14:textId="77777777" w:rsidR="00132A99" w:rsidRPr="00717EC0" w:rsidRDefault="00132A99" w:rsidP="000F032B">
            <w:pPr>
              <w:pStyle w:val="ProductList-Body"/>
            </w:pPr>
            <w:r>
              <w:t>20 giorni per iscrizione idonea</w:t>
            </w:r>
          </w:p>
        </w:tc>
        <w:tc>
          <w:tcPr>
            <w:tcW w:w="3420" w:type="dxa"/>
            <w:vAlign w:val="center"/>
          </w:tcPr>
          <w:p w14:paraId="4FDCC5B1" w14:textId="77777777" w:rsidR="00132A99" w:rsidRPr="00717EC0" w:rsidRDefault="00132A99" w:rsidP="000F032B">
            <w:pPr>
              <w:pStyle w:val="ProductList-Body"/>
            </w:pPr>
            <w:r>
              <w:t>10 giorni per iscrizione idonea</w:t>
            </w:r>
          </w:p>
        </w:tc>
      </w:tr>
      <w:tr w:rsidR="00132A99" w14:paraId="4FDCC5B6" w14:textId="77777777" w:rsidTr="00786D9F">
        <w:tc>
          <w:tcPr>
            <w:tcW w:w="3510" w:type="dxa"/>
            <w:vAlign w:val="center"/>
          </w:tcPr>
          <w:p w14:paraId="4FDCC5B3" w14:textId="2882CC44" w:rsidR="00132A99" w:rsidRPr="00717EC0" w:rsidRDefault="00132A99" w:rsidP="000F032B">
            <w:pPr>
              <w:pStyle w:val="ProductList-Body"/>
              <w:rPr>
                <w:i/>
              </w:rPr>
            </w:pPr>
            <w:r>
              <w:t>SAM 2.400</w:t>
            </w:r>
            <w:r w:rsidR="00CE61A7">
              <w:t xml:space="preserve"> – </w:t>
            </w:r>
            <w:r>
              <w:t>5.999</w:t>
            </w:r>
          </w:p>
        </w:tc>
        <w:tc>
          <w:tcPr>
            <w:tcW w:w="3690" w:type="dxa"/>
            <w:vAlign w:val="center"/>
          </w:tcPr>
          <w:p w14:paraId="4FDCC5B4" w14:textId="77777777" w:rsidR="00132A99" w:rsidRPr="00717EC0" w:rsidRDefault="00132A99" w:rsidP="000F032B">
            <w:pPr>
              <w:pStyle w:val="ProductList-Body"/>
            </w:pPr>
            <w:r>
              <w:t xml:space="preserve">30 giorni* </w:t>
            </w:r>
          </w:p>
        </w:tc>
        <w:tc>
          <w:tcPr>
            <w:tcW w:w="3420" w:type="dxa"/>
            <w:vAlign w:val="center"/>
          </w:tcPr>
          <w:p w14:paraId="4FDCC5B5" w14:textId="77777777" w:rsidR="00132A99" w:rsidRPr="00717EC0" w:rsidRDefault="00132A99" w:rsidP="000F032B">
            <w:pPr>
              <w:pStyle w:val="ProductList-Body"/>
            </w:pPr>
            <w:r>
              <w:t>15 giorni*</w:t>
            </w:r>
          </w:p>
        </w:tc>
      </w:tr>
      <w:tr w:rsidR="00132A99" w14:paraId="4FDCC5BA" w14:textId="77777777" w:rsidTr="00786D9F">
        <w:tc>
          <w:tcPr>
            <w:tcW w:w="3510" w:type="dxa"/>
            <w:vAlign w:val="center"/>
          </w:tcPr>
          <w:p w14:paraId="4FDCC5B7" w14:textId="7019C1E0" w:rsidR="00132A99" w:rsidRPr="00717EC0" w:rsidRDefault="00132A99" w:rsidP="000F032B">
            <w:pPr>
              <w:pStyle w:val="ProductList-Body"/>
              <w:rPr>
                <w:i/>
              </w:rPr>
            </w:pPr>
            <w:r>
              <w:t>SAM 6.000</w:t>
            </w:r>
            <w:r w:rsidR="00CE61A7">
              <w:t xml:space="preserve"> – </w:t>
            </w:r>
            <w:r>
              <w:t>14.999</w:t>
            </w:r>
          </w:p>
        </w:tc>
        <w:tc>
          <w:tcPr>
            <w:tcW w:w="3690" w:type="dxa"/>
            <w:vAlign w:val="center"/>
          </w:tcPr>
          <w:p w14:paraId="4FDCC5B8" w14:textId="77777777" w:rsidR="00132A99" w:rsidRPr="00717EC0" w:rsidRDefault="00132A99" w:rsidP="000F032B">
            <w:pPr>
              <w:pStyle w:val="ProductList-Body"/>
            </w:pPr>
            <w:r>
              <w:t xml:space="preserve">50 giorni* </w:t>
            </w:r>
          </w:p>
        </w:tc>
        <w:tc>
          <w:tcPr>
            <w:tcW w:w="3420" w:type="dxa"/>
            <w:vAlign w:val="center"/>
          </w:tcPr>
          <w:p w14:paraId="4FDCC5B9" w14:textId="77777777" w:rsidR="00132A99" w:rsidRPr="00717EC0" w:rsidRDefault="00132A99" w:rsidP="000F032B">
            <w:pPr>
              <w:pStyle w:val="ProductList-Body"/>
            </w:pPr>
            <w:r>
              <w:t>25 giorni*</w:t>
            </w:r>
          </w:p>
        </w:tc>
      </w:tr>
      <w:tr w:rsidR="00132A99" w14:paraId="4FDCC5BE" w14:textId="77777777" w:rsidTr="00786D9F">
        <w:tc>
          <w:tcPr>
            <w:tcW w:w="3510" w:type="dxa"/>
            <w:vAlign w:val="center"/>
          </w:tcPr>
          <w:p w14:paraId="4FDCC5BB" w14:textId="67B15EE5" w:rsidR="00132A99" w:rsidRPr="00717EC0" w:rsidRDefault="00132A99" w:rsidP="000F032B">
            <w:pPr>
              <w:pStyle w:val="ProductList-Body"/>
              <w:rPr>
                <w:i/>
              </w:rPr>
            </w:pPr>
            <w:r>
              <w:t>SAM 15.000</w:t>
            </w:r>
            <w:r w:rsidR="00CE61A7">
              <w:t xml:space="preserve"> – </w:t>
            </w:r>
            <w:r>
              <w:t>29.999</w:t>
            </w:r>
          </w:p>
        </w:tc>
        <w:tc>
          <w:tcPr>
            <w:tcW w:w="3690" w:type="dxa"/>
            <w:vAlign w:val="center"/>
          </w:tcPr>
          <w:p w14:paraId="4FDCC5BC" w14:textId="77777777" w:rsidR="00132A99" w:rsidRPr="00717EC0" w:rsidRDefault="00132A99" w:rsidP="000F032B">
            <w:pPr>
              <w:pStyle w:val="ProductList-Body"/>
            </w:pPr>
            <w:r>
              <w:t>110 giorni*</w:t>
            </w:r>
          </w:p>
        </w:tc>
        <w:tc>
          <w:tcPr>
            <w:tcW w:w="3420" w:type="dxa"/>
            <w:vAlign w:val="center"/>
          </w:tcPr>
          <w:p w14:paraId="4FDCC5BD" w14:textId="77777777" w:rsidR="00132A99" w:rsidRPr="00717EC0" w:rsidRDefault="00132A99" w:rsidP="000F032B">
            <w:pPr>
              <w:pStyle w:val="ProductList-Body"/>
            </w:pPr>
            <w:r>
              <w:t>55 giorni*</w:t>
            </w:r>
          </w:p>
        </w:tc>
      </w:tr>
      <w:tr w:rsidR="00132A99" w14:paraId="4FDCC5C2" w14:textId="77777777" w:rsidTr="00786D9F">
        <w:tc>
          <w:tcPr>
            <w:tcW w:w="3510" w:type="dxa"/>
            <w:vAlign w:val="center"/>
          </w:tcPr>
          <w:p w14:paraId="4FDCC5BF" w14:textId="7D5D6D7E" w:rsidR="00132A99" w:rsidRPr="00717EC0" w:rsidRDefault="00132A99" w:rsidP="000F032B">
            <w:pPr>
              <w:pStyle w:val="ProductList-Body"/>
              <w:rPr>
                <w:i/>
              </w:rPr>
            </w:pPr>
            <w:r>
              <w:t>SAM 30.000</w:t>
            </w:r>
            <w:r w:rsidR="00CE61A7">
              <w:t xml:space="preserve"> – </w:t>
            </w:r>
            <w:r>
              <w:t>49.999</w:t>
            </w:r>
          </w:p>
        </w:tc>
        <w:tc>
          <w:tcPr>
            <w:tcW w:w="3690" w:type="dxa"/>
            <w:vAlign w:val="center"/>
          </w:tcPr>
          <w:p w14:paraId="4FDCC5C0" w14:textId="77777777" w:rsidR="00132A99" w:rsidRPr="00717EC0" w:rsidRDefault="00132A99" w:rsidP="000F032B">
            <w:pPr>
              <w:pStyle w:val="ProductList-Body"/>
            </w:pPr>
            <w:r>
              <w:t>160 giorni*</w:t>
            </w:r>
          </w:p>
        </w:tc>
        <w:tc>
          <w:tcPr>
            <w:tcW w:w="3420" w:type="dxa"/>
            <w:vAlign w:val="center"/>
          </w:tcPr>
          <w:p w14:paraId="4FDCC5C1" w14:textId="77777777" w:rsidR="00132A99" w:rsidRPr="00717EC0" w:rsidRDefault="00132A99" w:rsidP="000F032B">
            <w:pPr>
              <w:pStyle w:val="ProductList-Body"/>
            </w:pPr>
            <w:r>
              <w:t>80 giorni*</w:t>
            </w:r>
          </w:p>
        </w:tc>
      </w:tr>
      <w:tr w:rsidR="00132A99" w14:paraId="4FDCC5C6" w14:textId="77777777" w:rsidTr="00786D9F">
        <w:tc>
          <w:tcPr>
            <w:tcW w:w="3510" w:type="dxa"/>
            <w:vAlign w:val="center"/>
          </w:tcPr>
          <w:p w14:paraId="4FDCC5C3" w14:textId="6C1A7953" w:rsidR="00132A99" w:rsidRPr="00717EC0" w:rsidRDefault="00132A99" w:rsidP="000F032B">
            <w:pPr>
              <w:pStyle w:val="ProductList-Body"/>
              <w:rPr>
                <w:i/>
              </w:rPr>
            </w:pPr>
            <w:r>
              <w:t>SAM 50.000</w:t>
            </w:r>
            <w:r w:rsidR="00CE61A7">
              <w:t xml:space="preserve"> – </w:t>
            </w:r>
            <w:r>
              <w:t>99.999</w:t>
            </w:r>
          </w:p>
        </w:tc>
        <w:tc>
          <w:tcPr>
            <w:tcW w:w="3690" w:type="dxa"/>
            <w:vAlign w:val="center"/>
          </w:tcPr>
          <w:p w14:paraId="4FDCC5C4" w14:textId="77777777" w:rsidR="00132A99" w:rsidRPr="00717EC0" w:rsidRDefault="00132A99" w:rsidP="000F032B">
            <w:pPr>
              <w:pStyle w:val="ProductList-Body"/>
            </w:pPr>
            <w:r>
              <w:t>250 giorni*</w:t>
            </w:r>
          </w:p>
        </w:tc>
        <w:tc>
          <w:tcPr>
            <w:tcW w:w="3420" w:type="dxa"/>
            <w:vAlign w:val="center"/>
          </w:tcPr>
          <w:p w14:paraId="4FDCC5C5" w14:textId="77777777" w:rsidR="00132A99" w:rsidRPr="00717EC0" w:rsidRDefault="00132A99" w:rsidP="000F032B">
            <w:pPr>
              <w:pStyle w:val="ProductList-Body"/>
            </w:pPr>
            <w:r>
              <w:t>125 giorni*</w:t>
            </w:r>
          </w:p>
        </w:tc>
      </w:tr>
      <w:tr w:rsidR="00132A99" w14:paraId="4FDCC5CA" w14:textId="77777777" w:rsidTr="00786D9F">
        <w:tc>
          <w:tcPr>
            <w:tcW w:w="3510" w:type="dxa"/>
            <w:vAlign w:val="center"/>
          </w:tcPr>
          <w:p w14:paraId="4FDCC5C7" w14:textId="6D35C475" w:rsidR="00132A99" w:rsidRPr="00717EC0" w:rsidRDefault="00132A99" w:rsidP="000F032B">
            <w:pPr>
              <w:pStyle w:val="ProductList-Body"/>
              <w:rPr>
                <w:b/>
              </w:rPr>
            </w:pPr>
            <w:r>
              <w:t>SAM 100.000</w:t>
            </w:r>
            <w:r w:rsidR="00CE61A7">
              <w:t xml:space="preserve"> – </w:t>
            </w:r>
            <w:r>
              <w:t>199.999</w:t>
            </w:r>
          </w:p>
        </w:tc>
        <w:tc>
          <w:tcPr>
            <w:tcW w:w="3690" w:type="dxa"/>
            <w:vAlign w:val="center"/>
          </w:tcPr>
          <w:p w14:paraId="4FDCC5C8" w14:textId="77777777" w:rsidR="00132A99" w:rsidRPr="00717EC0" w:rsidRDefault="00132A99" w:rsidP="000F032B">
            <w:pPr>
              <w:pStyle w:val="ProductList-Body"/>
            </w:pPr>
            <w:r>
              <w:t>400 giorni*</w:t>
            </w:r>
          </w:p>
        </w:tc>
        <w:tc>
          <w:tcPr>
            <w:tcW w:w="3420" w:type="dxa"/>
            <w:vAlign w:val="center"/>
          </w:tcPr>
          <w:p w14:paraId="4FDCC5C9" w14:textId="77777777" w:rsidR="00132A99" w:rsidRPr="00717EC0" w:rsidRDefault="00132A99" w:rsidP="000F032B">
            <w:pPr>
              <w:pStyle w:val="ProductList-Body"/>
            </w:pPr>
            <w:r>
              <w:t>200 giorni*</w:t>
            </w:r>
          </w:p>
        </w:tc>
      </w:tr>
      <w:tr w:rsidR="00132A99" w14:paraId="4FDCC5CE" w14:textId="77777777" w:rsidTr="00786D9F">
        <w:tc>
          <w:tcPr>
            <w:tcW w:w="3510" w:type="dxa"/>
            <w:vAlign w:val="center"/>
          </w:tcPr>
          <w:p w14:paraId="4FDCC5CB" w14:textId="2594948B" w:rsidR="00132A99" w:rsidRPr="00717EC0" w:rsidRDefault="00132A99" w:rsidP="000F032B">
            <w:pPr>
              <w:pStyle w:val="ProductList-Body"/>
              <w:rPr>
                <w:b/>
              </w:rPr>
            </w:pPr>
            <w:r>
              <w:t>SAM 200.000</w:t>
            </w:r>
            <w:r w:rsidR="00CE61A7">
              <w:t xml:space="preserve"> – </w:t>
            </w:r>
            <w:r>
              <w:t>399.999</w:t>
            </w:r>
          </w:p>
        </w:tc>
        <w:tc>
          <w:tcPr>
            <w:tcW w:w="3690" w:type="dxa"/>
            <w:vAlign w:val="center"/>
          </w:tcPr>
          <w:p w14:paraId="4FDCC5CC" w14:textId="77777777" w:rsidR="00132A99" w:rsidRPr="00717EC0" w:rsidRDefault="00132A99" w:rsidP="000F032B">
            <w:pPr>
              <w:pStyle w:val="ProductList-Body"/>
            </w:pPr>
            <w:r>
              <w:t>600 giorni*</w:t>
            </w:r>
          </w:p>
        </w:tc>
        <w:tc>
          <w:tcPr>
            <w:tcW w:w="3420" w:type="dxa"/>
            <w:vAlign w:val="center"/>
          </w:tcPr>
          <w:p w14:paraId="4FDCC5CD" w14:textId="77777777" w:rsidR="00132A99" w:rsidRPr="00717EC0" w:rsidRDefault="00132A99" w:rsidP="000F032B">
            <w:pPr>
              <w:pStyle w:val="ProductList-Body"/>
            </w:pPr>
            <w:r>
              <w:t>300 giorni*</w:t>
            </w:r>
          </w:p>
        </w:tc>
      </w:tr>
      <w:tr w:rsidR="00132A99" w14:paraId="4FDCC5D2" w14:textId="77777777" w:rsidTr="00786D9F">
        <w:tc>
          <w:tcPr>
            <w:tcW w:w="3510" w:type="dxa"/>
            <w:vAlign w:val="center"/>
          </w:tcPr>
          <w:p w14:paraId="4FDCC5CF" w14:textId="0F5F00BF" w:rsidR="00132A99" w:rsidRPr="00717EC0" w:rsidRDefault="00132A99" w:rsidP="00F97607">
            <w:pPr>
              <w:pStyle w:val="ProductList-Body"/>
              <w:tabs>
                <w:tab w:val="clear" w:pos="158"/>
                <w:tab w:val="left" w:pos="162"/>
              </w:tabs>
              <w:rPr>
                <w:b/>
              </w:rPr>
            </w:pPr>
            <w:r>
              <w:t>SAM 400.000</w:t>
            </w:r>
            <w:r w:rsidR="00CE61A7">
              <w:t xml:space="preserve"> – </w:t>
            </w:r>
            <w:r>
              <w:t>599.999</w:t>
            </w:r>
          </w:p>
        </w:tc>
        <w:tc>
          <w:tcPr>
            <w:tcW w:w="3690" w:type="dxa"/>
            <w:vAlign w:val="center"/>
          </w:tcPr>
          <w:p w14:paraId="4FDCC5D0" w14:textId="77777777" w:rsidR="00132A99" w:rsidRPr="00717EC0" w:rsidRDefault="00132A99" w:rsidP="000F032B">
            <w:pPr>
              <w:pStyle w:val="ProductList-Body"/>
            </w:pPr>
            <w:r>
              <w:t>800 giorni*</w:t>
            </w:r>
          </w:p>
        </w:tc>
        <w:tc>
          <w:tcPr>
            <w:tcW w:w="3420" w:type="dxa"/>
            <w:vAlign w:val="center"/>
          </w:tcPr>
          <w:p w14:paraId="4FDCC5D1" w14:textId="77777777" w:rsidR="00132A99" w:rsidRPr="00717EC0" w:rsidRDefault="00132A99" w:rsidP="000F032B">
            <w:pPr>
              <w:pStyle w:val="ProductList-Body"/>
            </w:pPr>
            <w:r>
              <w:t>400 giorni*</w:t>
            </w:r>
          </w:p>
        </w:tc>
      </w:tr>
      <w:tr w:rsidR="00132A99" w14:paraId="4FDCC5D6" w14:textId="77777777" w:rsidTr="00786D9F">
        <w:tc>
          <w:tcPr>
            <w:tcW w:w="3510" w:type="dxa"/>
            <w:vAlign w:val="center"/>
          </w:tcPr>
          <w:p w14:paraId="4FDCC5D3" w14:textId="77777777" w:rsidR="00132A99" w:rsidRPr="00717EC0" w:rsidRDefault="00132A99" w:rsidP="000F032B">
            <w:pPr>
              <w:pStyle w:val="ProductList-Body"/>
              <w:rPr>
                <w:b/>
              </w:rPr>
            </w:pPr>
            <w:r>
              <w:t>SAM 600.000 +</w:t>
            </w:r>
          </w:p>
        </w:tc>
        <w:tc>
          <w:tcPr>
            <w:tcW w:w="3690" w:type="dxa"/>
            <w:vAlign w:val="center"/>
          </w:tcPr>
          <w:p w14:paraId="4FDCC5D4" w14:textId="71D3DE04" w:rsidR="00132A99" w:rsidRPr="00717EC0" w:rsidRDefault="00132A99" w:rsidP="000F032B">
            <w:pPr>
              <w:pStyle w:val="ProductList-Body"/>
            </w:pPr>
            <w:r>
              <w:t>1</w:t>
            </w:r>
            <w:r w:rsidR="00EE38A3">
              <w:t>.</w:t>
            </w:r>
            <w:r>
              <w:t>400 giorni*</w:t>
            </w:r>
          </w:p>
        </w:tc>
        <w:tc>
          <w:tcPr>
            <w:tcW w:w="3420" w:type="dxa"/>
            <w:vAlign w:val="center"/>
          </w:tcPr>
          <w:p w14:paraId="4FDCC5D5" w14:textId="77777777" w:rsidR="00132A99" w:rsidRPr="00717EC0" w:rsidRDefault="00132A99" w:rsidP="000F032B">
            <w:pPr>
              <w:pStyle w:val="ProductList-Body"/>
            </w:pPr>
            <w:r>
              <w:t>700 giorni*</w:t>
            </w:r>
          </w:p>
        </w:tc>
      </w:tr>
    </w:tbl>
    <w:p w14:paraId="4FDCC5D7" w14:textId="08FC3F73" w:rsidR="000F032B" w:rsidRPr="00AA6DF2" w:rsidRDefault="000F032B" w:rsidP="00F97607">
      <w:pPr>
        <w:pStyle w:val="ProductList-Body"/>
        <w:tabs>
          <w:tab w:val="clear" w:pos="158"/>
          <w:tab w:val="left" w:pos="270"/>
        </w:tabs>
      </w:pPr>
      <w:r>
        <w:t xml:space="preserve">Nota: </w:t>
      </w:r>
      <w:r>
        <w:rPr>
          <w:i/>
        </w:rPr>
        <w:t>crediti per i corsi disponibili in base a un’iscrizione o a un contratto triennale completo. Per i dettagli le società potranno vedere di seguito.</w:t>
      </w:r>
      <w:r w:rsidR="00EA0320">
        <w:t xml:space="preserve"> </w:t>
      </w:r>
    </w:p>
    <w:p w14:paraId="4FDCC5D8" w14:textId="23A0BE1E" w:rsidR="000F032B" w:rsidRPr="00AA6DF2" w:rsidRDefault="000F032B" w:rsidP="00F97607">
      <w:pPr>
        <w:pStyle w:val="ProductList-Body"/>
        <w:tabs>
          <w:tab w:val="clear" w:pos="158"/>
          <w:tab w:val="left" w:pos="270"/>
        </w:tabs>
      </w:pPr>
      <w:r>
        <w:rPr>
          <w:i/>
        </w:rPr>
        <w:t>Consultare la tabella con le Applicazioni Office System</w:t>
      </w:r>
    </w:p>
    <w:p w14:paraId="4FDCC5D9" w14:textId="77777777" w:rsidR="000F032B" w:rsidRPr="00AA6DF2" w:rsidRDefault="000F032B" w:rsidP="00F97607">
      <w:pPr>
        <w:pStyle w:val="ProductList-Body"/>
        <w:tabs>
          <w:tab w:val="clear" w:pos="158"/>
          <w:tab w:val="left" w:pos="270"/>
        </w:tabs>
      </w:pPr>
      <w:r>
        <w:t>*</w:t>
      </w:r>
      <w:r>
        <w:rPr>
          <w:i/>
        </w:rPr>
        <w:t>Numero di giorni in base all’iscrizione o al contratto idoneo.</w:t>
      </w:r>
    </w:p>
    <w:p w14:paraId="4FDCC5DA" w14:textId="77777777" w:rsidR="000F032B" w:rsidRPr="00AA6DF2" w:rsidRDefault="000F032B" w:rsidP="000F032B">
      <w:pPr>
        <w:pStyle w:val="ProductList-Body"/>
      </w:pPr>
    </w:p>
    <w:p w14:paraId="2BAB4ED8" w14:textId="77777777" w:rsidR="00C0319E" w:rsidRPr="00AA6DF2" w:rsidRDefault="00C0319E" w:rsidP="00D73C40">
      <w:pPr>
        <w:pStyle w:val="ProductList-Body"/>
        <w:numPr>
          <w:ilvl w:val="0"/>
          <w:numId w:val="21"/>
        </w:numPr>
        <w:ind w:left="450" w:hanging="270"/>
      </w:pPr>
      <w:r>
        <w:t>Non tutti i corsi sono disponibili in tutte le lingue.</w:t>
      </w:r>
    </w:p>
    <w:p w14:paraId="4FDCC5DB" w14:textId="318E0453" w:rsidR="000F032B" w:rsidRPr="00AA6DF2" w:rsidRDefault="000F032B" w:rsidP="00D73C40">
      <w:pPr>
        <w:pStyle w:val="ProductList-Body"/>
        <w:numPr>
          <w:ilvl w:val="0"/>
          <w:numId w:val="21"/>
        </w:numPr>
        <w:ind w:left="450" w:hanging="270"/>
      </w:pPr>
      <w:r>
        <w:t>Si applicano i criteri e le Condizioni per l’Utilizzo locali stabiliti dal Microsoft Learning Partner.</w:t>
      </w:r>
    </w:p>
    <w:p w14:paraId="4FDCC5DC" w14:textId="77777777" w:rsidR="000F032B" w:rsidRPr="00AA6DF2" w:rsidRDefault="000F032B" w:rsidP="00D73C40">
      <w:pPr>
        <w:pStyle w:val="ProductList-Body"/>
        <w:numPr>
          <w:ilvl w:val="0"/>
          <w:numId w:val="21"/>
        </w:numPr>
        <w:ind w:left="450" w:hanging="270"/>
      </w:pPr>
      <w:r>
        <w:t>I Gestori dei vantaggi hanno la possibilità di revocare un voucher assegnato fino alla data di annullamento della lezione stabilita dal Microsoft Learning Partner.</w:t>
      </w:r>
    </w:p>
    <w:p w14:paraId="4FDCC5DD" w14:textId="77777777" w:rsidR="000F032B" w:rsidRPr="00AA6DF2" w:rsidRDefault="000F032B" w:rsidP="00D73C40">
      <w:pPr>
        <w:pStyle w:val="ProductList-Body"/>
        <w:numPr>
          <w:ilvl w:val="0"/>
          <w:numId w:val="21"/>
        </w:numPr>
        <w:ind w:left="450" w:hanging="270"/>
      </w:pPr>
      <w:r>
        <w:t>I giorni dei corsi non coperti dal voucher dovranno essere pagati dalla persona che riceve il corso.</w:t>
      </w:r>
    </w:p>
    <w:p w14:paraId="4FDCC5DE" w14:textId="77777777" w:rsidR="000F032B" w:rsidRPr="00AA6DF2" w:rsidRDefault="000F032B" w:rsidP="00D73C40">
      <w:pPr>
        <w:pStyle w:val="ProductList-Body"/>
        <w:numPr>
          <w:ilvl w:val="0"/>
          <w:numId w:val="21"/>
        </w:numPr>
        <w:ind w:left="450" w:hanging="270"/>
      </w:pPr>
      <w:r>
        <w:t>I giorni coperti dai voucher che superano la quantità di giorni assegnata a una particolare lezione saranno restituiti al pool di giorni disponibili per essere riallocati dai Gestori dei vantaggi.</w:t>
      </w:r>
    </w:p>
    <w:p w14:paraId="4FDCC5DF" w14:textId="77777777" w:rsidR="000F032B" w:rsidRPr="00AA6DF2" w:rsidRDefault="000F032B" w:rsidP="00D73C40">
      <w:pPr>
        <w:pStyle w:val="ProductList-Body"/>
        <w:numPr>
          <w:ilvl w:val="0"/>
          <w:numId w:val="21"/>
        </w:numPr>
        <w:ind w:left="450" w:hanging="270"/>
      </w:pPr>
      <w:r>
        <w:t>La quantità di giorni coperti dai voucher per i corsi rapidi è equivalente al numero di giorni necessari per la fornitura normale del corso.</w:t>
      </w:r>
    </w:p>
    <w:p w14:paraId="4FDCC5E0" w14:textId="4FC2F173" w:rsidR="000F032B" w:rsidRPr="00AA6DF2" w:rsidRDefault="000F032B" w:rsidP="00D73C40">
      <w:pPr>
        <w:pStyle w:val="ProductList-Body"/>
        <w:numPr>
          <w:ilvl w:val="0"/>
          <w:numId w:val="21"/>
        </w:numPr>
        <w:ind w:left="450" w:hanging="270"/>
      </w:pPr>
      <w:r>
        <w:t>Il voucher è riscattabile solo per i giorni di corsi approvati tenuti da un istruttore presso i Microsoft Learning Partner qualificati.</w:t>
      </w:r>
      <w:r w:rsidR="00EA0320">
        <w:t xml:space="preserve"> </w:t>
      </w:r>
      <w:r>
        <w:t>I corsi personalizzati, diversi dai corsi approvati o dai corsi personalizzati rapidi realizzati esclusivamente in base a corsi approvati, non sono idonei ad essere coperti da questi voucher.</w:t>
      </w:r>
      <w:r w:rsidR="00EA0320">
        <w:t xml:space="preserve"> </w:t>
      </w:r>
      <w:r>
        <w:t xml:space="preserve">Per informazioni sui corsi approvati, le società potranno visitare la pagina </w:t>
      </w:r>
      <w:hyperlink r:id="rId65" w:history="1">
        <w:r>
          <w:rPr>
            <w:rStyle w:val="Hyperlink"/>
          </w:rPr>
          <w:t>http://www.microsoft.com/learning/sa/training.mspx</w:t>
        </w:r>
      </w:hyperlink>
      <w:r>
        <w:t>.</w:t>
      </w:r>
    </w:p>
    <w:p w14:paraId="4FDCC5E1" w14:textId="484BCC23" w:rsidR="000F032B" w:rsidRPr="00AA6DF2" w:rsidRDefault="000F032B" w:rsidP="00D73C40">
      <w:pPr>
        <w:pStyle w:val="ProductList-Body"/>
        <w:numPr>
          <w:ilvl w:val="0"/>
          <w:numId w:val="21"/>
        </w:numPr>
        <w:ind w:left="450" w:hanging="270"/>
      </w:pPr>
      <w:r>
        <w:t>I voucher non possono essere utilizzati per coprire corrispettivi correlati alla mancata presenza di una società a un corso riservato.</w:t>
      </w:r>
      <w:r w:rsidR="00EA0320">
        <w:t xml:space="preserve"> </w:t>
      </w:r>
      <w:r>
        <w:t xml:space="preserve">Tutti i corrispettivi relativi alle mancate presenze sono responsabilità della società. </w:t>
      </w:r>
    </w:p>
    <w:p w14:paraId="4FDCC5E2" w14:textId="77777777" w:rsidR="000F032B" w:rsidRPr="00AA6DF2" w:rsidRDefault="000F032B" w:rsidP="00D73C40">
      <w:pPr>
        <w:pStyle w:val="ProductList-Body"/>
        <w:numPr>
          <w:ilvl w:val="0"/>
          <w:numId w:val="21"/>
        </w:numPr>
        <w:ind w:left="450" w:hanging="270"/>
      </w:pPr>
      <w:r>
        <w:t xml:space="preserve">I voucher potranno essere riscattati solo da singole persone approvate dalla società a utilizzare il voucher. </w:t>
      </w:r>
    </w:p>
    <w:p w14:paraId="4FDCC5E3" w14:textId="77777777" w:rsidR="000F032B" w:rsidRPr="00AA6DF2" w:rsidRDefault="000F032B" w:rsidP="00D73C40">
      <w:pPr>
        <w:pStyle w:val="ProductList-Body"/>
        <w:numPr>
          <w:ilvl w:val="0"/>
          <w:numId w:val="21"/>
        </w:numPr>
        <w:ind w:left="450" w:hanging="270"/>
      </w:pPr>
      <w:r>
        <w:t>I voucher non potranno essere scambiati con contante, somme di denaro o altri corrispettivi.</w:t>
      </w:r>
    </w:p>
    <w:p w14:paraId="4FDCC5E4" w14:textId="77777777" w:rsidR="000F032B" w:rsidRPr="00AA6DF2" w:rsidRDefault="000F032B" w:rsidP="00D73C40">
      <w:pPr>
        <w:pStyle w:val="ProductList-Body"/>
        <w:numPr>
          <w:ilvl w:val="0"/>
          <w:numId w:val="21"/>
        </w:numPr>
        <w:ind w:left="450" w:hanging="270"/>
      </w:pPr>
      <w:r>
        <w:t>I voucher dovranno essere assegnati durante il periodo della copertura SA.</w:t>
      </w:r>
    </w:p>
    <w:p w14:paraId="4FDCC5E5" w14:textId="77777777" w:rsidR="000F032B" w:rsidRPr="00AA6DF2" w:rsidRDefault="000F032B" w:rsidP="00D73C40">
      <w:pPr>
        <w:pStyle w:val="ProductList-Body"/>
        <w:numPr>
          <w:ilvl w:val="0"/>
          <w:numId w:val="21"/>
        </w:numPr>
        <w:ind w:left="450" w:hanging="270"/>
      </w:pPr>
      <w:r>
        <w:t>I voucher scadranno dopo 180 giorni dalla data di assegnazione, indipendentemente dalla data di scadenza della copertura SA. Tutti i servizi dovranno essere erogati (formazione fornita e voucher riscattato) prima della scadenza dei voucher. Per i voucher, la cui data di scadenza è precedente a quella della copertura SA, verrà ripristinato il pool disponibile di giorni Voucher Corsi.</w:t>
      </w:r>
    </w:p>
    <w:p w14:paraId="4FDCC5E6" w14:textId="0ECE2CF7" w:rsidR="000F032B" w:rsidRPr="00AA6DF2" w:rsidRDefault="000F032B" w:rsidP="00D73C40">
      <w:pPr>
        <w:pStyle w:val="ProductList-Body"/>
        <w:numPr>
          <w:ilvl w:val="0"/>
          <w:numId w:val="21"/>
        </w:numPr>
        <w:ind w:left="450" w:hanging="270"/>
      </w:pPr>
      <w:r>
        <w:t>Ad eccezione delle Sessioni Dimostrative, un giorno Voucher Corsi corrisponde all’equivalente di un giorno della sessione di formazione.</w:t>
      </w:r>
      <w:r w:rsidR="00EA0320">
        <w:t xml:space="preserve"> </w:t>
      </w:r>
      <w:r>
        <w:t>Per le Sessioni Dimostrative un giorno Voucher Corsi corrisponde a una Sessione Dimostrativa.</w:t>
      </w:r>
    </w:p>
    <w:p w14:paraId="4FDCC5E7" w14:textId="77777777" w:rsidR="000F032B" w:rsidRPr="00AA6DF2" w:rsidRDefault="000F032B" w:rsidP="00D73C40">
      <w:pPr>
        <w:pStyle w:val="ProductList-Body"/>
        <w:numPr>
          <w:ilvl w:val="0"/>
          <w:numId w:val="21"/>
        </w:numPr>
        <w:ind w:left="450" w:hanging="270"/>
      </w:pPr>
      <w:r>
        <w:t>Le società dovranno riscattare i Voucher Corsi di quattro o più gruppi di Sessioni Dimostrative.</w:t>
      </w:r>
    </w:p>
    <w:p w14:paraId="4FDCC5E8" w14:textId="77777777" w:rsidR="000F032B" w:rsidRPr="00AA6DF2" w:rsidRDefault="000F032B" w:rsidP="00D73C40">
      <w:pPr>
        <w:pStyle w:val="ProductList-Body"/>
        <w:numPr>
          <w:ilvl w:val="0"/>
          <w:numId w:val="21"/>
        </w:numPr>
        <w:ind w:left="450" w:hanging="270"/>
      </w:pPr>
      <w:r>
        <w:t>I Voucher Corsi riscattati per le Sessioni Dimostrative, diversamente dai Voucher Corsi riscattati per altre sessioni di formazione, non sono limitati a una sola persona.</w:t>
      </w:r>
    </w:p>
    <w:p w14:paraId="4FDCC5E9" w14:textId="77777777" w:rsidR="000F032B" w:rsidRPr="00AA6DF2" w:rsidRDefault="000F032B" w:rsidP="00D73C40">
      <w:pPr>
        <w:pStyle w:val="ProductList-Body"/>
        <w:numPr>
          <w:ilvl w:val="0"/>
          <w:numId w:val="21"/>
        </w:numPr>
        <w:ind w:left="450" w:hanging="270"/>
      </w:pPr>
      <w:r>
        <w:t xml:space="preserve">I voucher potranno essere utilizzati per riservare il corso con un solo Microsoft Learning Partner qualificato alla volta. </w:t>
      </w:r>
    </w:p>
    <w:p w14:paraId="4FDCC5EA" w14:textId="77777777" w:rsidR="000F032B" w:rsidRPr="00AA6DF2" w:rsidRDefault="000F032B" w:rsidP="00D73C40">
      <w:pPr>
        <w:pStyle w:val="ProductList-Body"/>
        <w:numPr>
          <w:ilvl w:val="0"/>
          <w:numId w:val="21"/>
        </w:numPr>
        <w:ind w:left="450" w:hanging="270"/>
      </w:pPr>
      <w:r>
        <w:t>Il Microsoft Learning Partner si riserva il diritto di annullare una lezione in conformità ai criteri di annullamento locali.</w:t>
      </w:r>
    </w:p>
    <w:p w14:paraId="4FDCC5EB" w14:textId="0A45ABED" w:rsidR="000F032B" w:rsidRPr="00AA6DF2" w:rsidRDefault="000F032B" w:rsidP="00D73C40">
      <w:pPr>
        <w:pStyle w:val="ProductList-Body"/>
        <w:numPr>
          <w:ilvl w:val="0"/>
          <w:numId w:val="21"/>
        </w:numPr>
        <w:ind w:left="450" w:hanging="270"/>
      </w:pPr>
      <w:r>
        <w:t>I voucher sono validi per i Microsoft Learning Partner che partecipano. Potranno essere utilizzati con qualsiasi Microsoft Learning Partner qualificato a livello mondiale.</w:t>
      </w:r>
      <w:r w:rsidR="00EA0320">
        <w:t xml:space="preserve"> </w:t>
      </w:r>
    </w:p>
    <w:p w14:paraId="4FDCC5EC" w14:textId="3924D2AE" w:rsidR="000F032B" w:rsidRPr="00AA6DF2" w:rsidRDefault="000F032B" w:rsidP="00D73C40">
      <w:pPr>
        <w:pStyle w:val="ProductList-Body"/>
        <w:numPr>
          <w:ilvl w:val="0"/>
          <w:numId w:val="21"/>
        </w:numPr>
        <w:ind w:left="450" w:hanging="270"/>
      </w:pPr>
      <w:r>
        <w:t>Le società dovranno fornire al Microsoft Learning Partner le informazioni relative ai voucher da applicare nei confronti del corso prima del termine del corso stesso allo scopo di utilizzare i voucher come forma di pagamento.</w:t>
      </w:r>
      <w:r w:rsidR="00EA0320">
        <w:t xml:space="preserve"> </w:t>
      </w:r>
    </w:p>
    <w:p w14:paraId="4FDCC5ED" w14:textId="77777777" w:rsidR="000F032B" w:rsidRPr="00AA6DF2" w:rsidRDefault="000F032B" w:rsidP="00D73C40">
      <w:pPr>
        <w:pStyle w:val="ProductList-Body"/>
        <w:numPr>
          <w:ilvl w:val="0"/>
          <w:numId w:val="21"/>
        </w:numPr>
        <w:ind w:left="450" w:hanging="270"/>
      </w:pPr>
      <w:r>
        <w:t>Microsoft non è responsabile dei voucher persi, rubati, collocati fuori posto o maltrattati.</w:t>
      </w:r>
    </w:p>
    <w:p w14:paraId="4FDCC5EE" w14:textId="77777777" w:rsidR="000F032B" w:rsidRPr="00AA6DF2" w:rsidRDefault="000F032B" w:rsidP="00D73C40">
      <w:pPr>
        <w:pStyle w:val="ProductList-Body"/>
        <w:numPr>
          <w:ilvl w:val="0"/>
          <w:numId w:val="21"/>
        </w:numPr>
        <w:ind w:left="450" w:hanging="270"/>
      </w:pPr>
      <w:r>
        <w:t>La diminuzione del numero di licenze qualificanti per le quali è stata acquistata la copertura SA in seguito a resi e ad altre modifiche apportate alla fatturazione, ove ammessa, potrà ridurre l’idoneità dei livelli di servizio dei Voucher Corsi della società.</w:t>
      </w:r>
    </w:p>
    <w:p w14:paraId="4FDCC5EF" w14:textId="77777777" w:rsidR="000F032B" w:rsidRPr="00AA6DF2" w:rsidRDefault="000F032B" w:rsidP="00D73C40">
      <w:pPr>
        <w:pStyle w:val="ProductList-Body"/>
        <w:numPr>
          <w:ilvl w:val="0"/>
          <w:numId w:val="21"/>
        </w:numPr>
        <w:ind w:left="450" w:hanging="270"/>
      </w:pPr>
      <w:r>
        <w:t>I voucher possono essere riscattati solo dalla società idonea a ricevere il vantaggio.</w:t>
      </w:r>
    </w:p>
    <w:p w14:paraId="4FDCC5F0" w14:textId="77777777" w:rsidR="000F032B" w:rsidRPr="00AA6DF2" w:rsidRDefault="000F032B" w:rsidP="00D73C40">
      <w:pPr>
        <w:pStyle w:val="ProductList-Body"/>
        <w:numPr>
          <w:ilvl w:val="0"/>
          <w:numId w:val="21"/>
        </w:numPr>
        <w:ind w:left="450" w:hanging="270"/>
      </w:pPr>
      <w:r>
        <w:t>I servizi erogati con i voucher vengono forniti ai sensi di un contratto tra la Società e il Provider Qualificato; Microsoft non è responsabile dell’eventuale funzionamento o mancato funzionamento dei servizi da parte del Provider Qualificato.</w:t>
      </w:r>
    </w:p>
    <w:p w14:paraId="4FDCC5F1" w14:textId="1B0BF1FE" w:rsidR="000F032B" w:rsidRPr="00AA6DF2" w:rsidRDefault="000F032B" w:rsidP="00D73C40">
      <w:pPr>
        <w:pStyle w:val="ProductList-Body"/>
        <w:numPr>
          <w:ilvl w:val="0"/>
          <w:numId w:val="21"/>
        </w:numPr>
        <w:ind w:left="450" w:hanging="270"/>
      </w:pPr>
      <w:r>
        <w:t>La tabella riportata sopra mostra i crediti per i corsi disponibili in base a un’iscrizione o a un contratto triennale completo.</w:t>
      </w:r>
      <w:r w:rsidR="00EA0320">
        <w:t xml:space="preserve"> </w:t>
      </w:r>
      <w:r>
        <w:t>Le società che acquistano una copertura SA annuale riceveranno un terzo del numero dichiarato di crediti per i corsi.</w:t>
      </w:r>
      <w:r w:rsidR="00EA0320">
        <w:t xml:space="preserve"> </w:t>
      </w:r>
      <w:r>
        <w:t>Le società che acquistano una copertura SA biennale riceveranno due terzi del numero dichiarato di crediti per i corsi.</w:t>
      </w:r>
    </w:p>
    <w:p w14:paraId="4FDCC5F2" w14:textId="77777777" w:rsidR="000F032B" w:rsidRPr="00AA6DF2" w:rsidRDefault="000F032B" w:rsidP="000F032B">
      <w:pPr>
        <w:pStyle w:val="ProductList-Body"/>
      </w:pPr>
    </w:p>
    <w:p w14:paraId="4FDCC5F3" w14:textId="77777777" w:rsidR="000F032B" w:rsidRPr="00AA6DF2" w:rsidRDefault="000F032B" w:rsidP="00432379">
      <w:pPr>
        <w:pStyle w:val="ProductList-SubSubSectionHeading"/>
        <w:outlineLvl w:val="2"/>
      </w:pPr>
      <w:bookmarkStart w:id="1558" w:name="_Toc379797446"/>
      <w:bookmarkStart w:id="1559" w:name="_Toc380513482"/>
      <w:bookmarkStart w:id="1560" w:name="_Toc380655532"/>
      <w:bookmarkStart w:id="1561" w:name="_Toc405814790"/>
      <w:r>
        <w:rPr>
          <w:b/>
          <w:color w:val="00188F"/>
        </w:rPr>
        <w:t>E-Learning</w:t>
      </w:r>
      <w:bookmarkEnd w:id="1558"/>
      <w:bookmarkEnd w:id="1559"/>
      <w:bookmarkEnd w:id="1560"/>
      <w:bookmarkEnd w:id="1561"/>
    </w:p>
    <w:p w14:paraId="4FDCC5F4" w14:textId="0BEFE1FD" w:rsidR="000F032B" w:rsidRPr="00AA6DF2" w:rsidRDefault="000F032B" w:rsidP="000F032B">
      <w:pPr>
        <w:pStyle w:val="ProductList-Body"/>
      </w:pPr>
      <w:r>
        <w:t>Questo vantaggio varia in base alle Applicazioni, ai Sistemi e ai Server. Le società idonee riceveranno un codice di accesso (per Applicazioni, Sistemi e Server) per ogni iscrizione/contratto qualificante.</w:t>
      </w:r>
      <w:r w:rsidR="00EA0320">
        <w:t xml:space="preserve"> </w:t>
      </w:r>
      <w:r>
        <w:t>Le società potranno inoltre scaricare file E-learning di solo contenuto, conformi a SCORM (per un certo tipo di Applicazioni e Sistemi) da VLSC e importarli in Learning Management System (LMS).</w:t>
      </w:r>
      <w:r w:rsidR="00EA0320">
        <w:t xml:space="preserve"> </w:t>
      </w:r>
      <w:r>
        <w:t xml:space="preserve">Per scaricare i file da VLSC non è necessario alcun codice di accesso. Le Società titolari del contratto MPSA scaricano i file tramite il Microsoft Volume Licensing Center (MVLC). Le società con Contratto Enterprise e Select Plus potranno ottenere contenuto conforme a SCORM (per Applicazioni e Sistemi) tramite download o DVD, mentre le società Open e Open Value lo potranno ottenere (per Applicazioni e Sistemi) solo tramite DVD. </w:t>
      </w:r>
    </w:p>
    <w:p w14:paraId="4FDCC5F5" w14:textId="77777777" w:rsidR="000F032B" w:rsidRPr="00AA6DF2" w:rsidRDefault="000F032B" w:rsidP="000F032B">
      <w:pPr>
        <w:pStyle w:val="ProductList-Body"/>
      </w:pPr>
    </w:p>
    <w:p w14:paraId="4FDCC5F6" w14:textId="0E28D529" w:rsidR="000F032B" w:rsidRPr="00AA6DF2" w:rsidRDefault="000F032B" w:rsidP="000F032B">
      <w:pPr>
        <w:pStyle w:val="ProductList-Body"/>
      </w:pPr>
      <w:r>
        <w:t>Il numero massimo di utenti per i quali una società potrà utilizzare il corso di E-Learning è uguale al numero di copie con licenza dei prodotti qualificanti che la società ha inserito nell’iscrizione per SA. Le società dovranno designare un utente per ciascuna licenza qualificante.</w:t>
      </w:r>
      <w:r w:rsidR="00EA0320">
        <w:t xml:space="preserve"> </w:t>
      </w:r>
      <w:r>
        <w:t>L’accesso non può essere trasferito da un utente a un altro.</w:t>
      </w:r>
      <w:r w:rsidR="00EA0320">
        <w:t xml:space="preserve"> </w:t>
      </w:r>
    </w:p>
    <w:p w14:paraId="4FDCC5F7" w14:textId="77777777" w:rsidR="000F032B" w:rsidRPr="00AA6DF2" w:rsidRDefault="000F032B" w:rsidP="000F032B">
      <w:pPr>
        <w:pStyle w:val="ProductList-Body"/>
      </w:pPr>
    </w:p>
    <w:p w14:paraId="4FDCC5F8" w14:textId="77777777" w:rsidR="000F032B" w:rsidRPr="00AA6DF2" w:rsidRDefault="000F032B" w:rsidP="000F032B">
      <w:pPr>
        <w:pStyle w:val="ProductList-Body"/>
      </w:pPr>
      <w:r>
        <w:t xml:space="preserve">Le società idonee potranno acquistare i kit di E-learning presso un centro di rifornimento regionale qualora l’opzione online non sia sufficiente. </w:t>
      </w:r>
    </w:p>
    <w:p w14:paraId="4FDCC5F9" w14:textId="6B370479" w:rsidR="000F032B" w:rsidRPr="00AA6DF2" w:rsidRDefault="000F032B" w:rsidP="000F032B">
      <w:pPr>
        <w:pStyle w:val="ProductList-Body"/>
      </w:pPr>
      <w:r>
        <w:t>La distribuzione e l’utilizzo dei corsi di E-Learning da parte della società sono soggetti alle condizioni del relativo contratto di licenza.</w:t>
      </w:r>
      <w:r w:rsidR="00EA0320">
        <w:t xml:space="preserve"> </w:t>
      </w:r>
    </w:p>
    <w:p w14:paraId="4FDCC5FA" w14:textId="77777777" w:rsidR="000F032B" w:rsidRPr="00AA6DF2" w:rsidRDefault="000F032B" w:rsidP="000F032B">
      <w:pPr>
        <w:pStyle w:val="ProductList-Body"/>
      </w:pPr>
    </w:p>
    <w:p w14:paraId="4FDCC5FB" w14:textId="2DF5E4A9" w:rsidR="000F032B" w:rsidRPr="00AA6DF2" w:rsidRDefault="000F032B" w:rsidP="000F032B">
      <w:pPr>
        <w:pStyle w:val="ProductList-Body"/>
      </w:pPr>
      <w:bookmarkStart w:id="1562" w:name="SA_ELearning"/>
      <w:r>
        <w:rPr>
          <w:b/>
          <w:color w:val="00188F"/>
        </w:rPr>
        <w:t>E-Learning</w:t>
      </w:r>
      <w:bookmarkEnd w:id="1562"/>
    </w:p>
    <w:p w14:paraId="4FDCC5FC" w14:textId="031F5907" w:rsidR="000F032B" w:rsidRPr="00AA6DF2" w:rsidRDefault="000F032B" w:rsidP="000F032B">
      <w:pPr>
        <w:pStyle w:val="ProductList-Body"/>
      </w:pPr>
      <w:r>
        <w:t>Le società con copertura SA per i Prodotti Applicazioni o Sistemi qualificanti sono idonee a utilizzare corsi di E-Learning ospitati e contenuto conforme a SCORM. Le società con Prodotti Server qualificanti sono idonee a utilizzare i corsi di E-Learning Server ospitati, ma non il contenuto conforme a SCORM.</w:t>
      </w:r>
    </w:p>
    <w:p w14:paraId="4FDCC5FE" w14:textId="77777777" w:rsidR="000F032B" w:rsidRPr="00AA6DF2" w:rsidRDefault="000F032B" w:rsidP="00432379">
      <w:pPr>
        <w:pStyle w:val="ProductList-SubSubSectionHeading"/>
        <w:outlineLvl w:val="2"/>
      </w:pPr>
      <w:bookmarkStart w:id="1563" w:name="_Toc379797447"/>
      <w:bookmarkStart w:id="1564" w:name="_Toc380513483"/>
      <w:bookmarkStart w:id="1565" w:name="_Toc380655533"/>
      <w:bookmarkStart w:id="1566" w:name="SA_HomeUseProgram"/>
      <w:bookmarkStart w:id="1567" w:name="_Toc405814791"/>
      <w:r>
        <w:rPr>
          <w:b/>
          <w:color w:val="00188F"/>
        </w:rPr>
        <w:t>Home Use Program</w:t>
      </w:r>
      <w:bookmarkEnd w:id="1563"/>
      <w:bookmarkEnd w:id="1564"/>
      <w:bookmarkEnd w:id="1565"/>
      <w:bookmarkEnd w:id="1566"/>
      <w:bookmarkEnd w:id="1567"/>
    </w:p>
    <w:p w14:paraId="4FDCC5FF" w14:textId="4A2B4956" w:rsidR="000F032B" w:rsidRPr="00AA6DF2" w:rsidRDefault="000F032B" w:rsidP="000F032B">
      <w:pPr>
        <w:pStyle w:val="ProductList-Body"/>
      </w:pPr>
      <w:r>
        <w:t>Le società con copertura SA attiva per i prodotti applicativi desktop qualificanti sono idonee a partecipare al programma Home Use Program**, che permette ai dipendenti delle società, che utilizzano le applicazioni con licenza qualificanti, di acquistare una licenza singola per il corrispondente software Home Use Program da installare su un massimo di due dispositivi (o 2 PC o 2 Mac, specifici per il software acquistato) per ogni licenza dell’applicazione desktop applicabile acquistata dalla Società.</w:t>
      </w:r>
      <w:r w:rsidR="00EA0320">
        <w:t xml:space="preserve"> </w:t>
      </w:r>
      <w:r>
        <w:t>A condizione che i dipendenti ricevano da Microsoft in primo luogo i codici Product Key appropriati per Home Use Program, le società potranno consentire ai loro dipendenti di installare il software Home Use Program corrispondente, acquistato dalle società ai sensi dei rispettivi Contratti Multilicenza, sui computer e i dispositivi portatili dei dipendenti che si trovano presso le sedi delle società.</w:t>
      </w:r>
      <w:r w:rsidR="00EA0320">
        <w:t xml:space="preserve"> </w:t>
      </w:r>
      <w:r>
        <w:t>Qualora una nuova versione sia rilasciata durante il periodo di utilizzo qualificato, gli utenti principali possono acquistare la versione più recente in sostituzione della versione attualmente installata.</w:t>
      </w:r>
      <w:r w:rsidR="00EA0320">
        <w:t xml:space="preserve"> </w:t>
      </w:r>
      <w:r>
        <w:t>Le applicazioni desktop che qualificano le società per la partecipazione al programma Home Use Program e quelle che sono disponibili nel programma Home Use Program sono identificate nella tabella che segue*.</w:t>
      </w:r>
    </w:p>
    <w:p w14:paraId="4FDCC600" w14:textId="77777777" w:rsidR="000F032B" w:rsidRPr="00AA6DF2" w:rsidRDefault="000F032B" w:rsidP="000F032B">
      <w:pPr>
        <w:pStyle w:val="ProductList-Body"/>
      </w:pPr>
    </w:p>
    <w:p w14:paraId="4FDCC601" w14:textId="77777777" w:rsidR="000F032B" w:rsidRPr="00AA6DF2" w:rsidRDefault="000F032B" w:rsidP="000F032B">
      <w:pPr>
        <w:pStyle w:val="ProductList-Body"/>
      </w:pPr>
      <w:r>
        <w:t xml:space="preserve">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 </w:t>
      </w:r>
    </w:p>
    <w:p w14:paraId="4FDCC602" w14:textId="77777777" w:rsidR="000F032B" w:rsidRPr="00AA6DF2" w:rsidRDefault="000F032B" w:rsidP="000F032B">
      <w:pPr>
        <w:pStyle w:val="ProductList-Body"/>
      </w:pPr>
    </w:p>
    <w:p w14:paraId="4FDCC603" w14:textId="77777777" w:rsidR="000F032B" w:rsidRPr="00AA6DF2" w:rsidRDefault="000F032B" w:rsidP="000F032B">
      <w:pPr>
        <w:pStyle w:val="ProductList-Body"/>
      </w:pPr>
      <w:r>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dell’impiego da parte del dipendente di una versione precedente o successiva dell’applicazione desktop in conformità alla licenza Home Use Program.</w:t>
      </w:r>
    </w:p>
    <w:p w14:paraId="4FDCC604" w14:textId="77777777" w:rsidR="000F032B" w:rsidRPr="00AA6DF2" w:rsidRDefault="000F032B" w:rsidP="000F032B">
      <w:pPr>
        <w:pStyle w:val="ProductList-Body"/>
      </w:pPr>
    </w:p>
    <w:p w14:paraId="4FDCC605" w14:textId="1F94667D" w:rsidR="000F032B" w:rsidRPr="00AA6DF2" w:rsidRDefault="00C0319E" w:rsidP="000F032B">
      <w:pPr>
        <w:pStyle w:val="ProductList-Body"/>
      </w:pPr>
      <w:r>
        <w:t>Le condizioni per l’utilizzo del software Home Use Program intercorrono tra Microsoft e il dipendente della Società e sono accessibili tramite il sito Web del programma. Tali condizioni potranno differire dai diritti forniti ai sensi del Contratto Multilicenza delle società. Le società dovranno limitare l’accesso al programma Home Use Program solo ai dipendenti e informarli che dovranno interrompere l’utilizzo del software Home Use Program alla scadenza della copertura Software Assurance o alla risoluzione del rapporto di lavoro.</w:t>
      </w:r>
    </w:p>
    <w:p w14:paraId="4FDCC606" w14:textId="77777777" w:rsidR="000F032B" w:rsidRPr="00AA6DF2" w:rsidRDefault="000F032B" w:rsidP="000F032B">
      <w:pPr>
        <w:pStyle w:val="ProductList-Body"/>
      </w:pPr>
    </w:p>
    <w:p w14:paraId="4FDCC607" w14:textId="6E8C8376" w:rsidR="000F032B" w:rsidRPr="00AA6DF2" w:rsidRDefault="000F032B" w:rsidP="000F032B">
      <w:pPr>
        <w:pStyle w:val="ProductList-Body"/>
      </w:pPr>
      <w:r>
        <w:t>La partecipazione al programma potrà implicare il pagamento di alcune imposte da parte della società e dei suoi dipendenti.</w:t>
      </w:r>
      <w:r w:rsidR="00EA0320">
        <w:t xml:space="preserve"> </w:t>
      </w:r>
      <w:r>
        <w:t>Microsoft non si assume alcuna responsabilità riguardo alla conformità alle obbligazioni che la società o i suoi dipendenti potranno avere circa la relazione rapporto di lavoro-vantaggio, le imposte o le segnalazioni. Ulteriori condizioni che si applicano ai dipendenti che risiedono in Nuova Zelanda sono stabilite di seguito:</w:t>
      </w:r>
    </w:p>
    <w:p w14:paraId="4FDCC608" w14:textId="77777777" w:rsidR="000F032B" w:rsidRPr="00AA6DF2" w:rsidRDefault="000F032B" w:rsidP="00D73C40">
      <w:pPr>
        <w:pStyle w:val="ProductList-Body"/>
        <w:numPr>
          <w:ilvl w:val="0"/>
          <w:numId w:val="22"/>
        </w:numPr>
        <w:ind w:left="450" w:hanging="270"/>
      </w:pPr>
      <w:r>
        <w:t xml:space="preserve">Le società non dovranno richiedere alcun pagamento o compenso ai dipendenti in relazione all’HUP né dovranno svolgere o omettere di svolgere azioni che avrebbero come conseguenza l’aumento del costo totale dei vantaggi HUP per qualsiasi dipendente residente in Nuova Zelanda al di là di qualsiasi importo addebitato da Microsoft. </w:t>
      </w:r>
    </w:p>
    <w:p w14:paraId="4FDCC609" w14:textId="77777777" w:rsidR="000F032B" w:rsidRPr="00AA6DF2" w:rsidRDefault="000F032B" w:rsidP="00D73C40">
      <w:pPr>
        <w:pStyle w:val="ProductList-Body"/>
        <w:numPr>
          <w:ilvl w:val="0"/>
          <w:numId w:val="22"/>
        </w:numPr>
        <w:ind w:left="450" w:hanging="270"/>
      </w:pPr>
      <w:r>
        <w:t xml:space="preserve">Le società dovranno indennizzare e garantire che Microsoft e le relative consociate siano indennizzate e sollevate da qualsiasi costo, spesa, perdita o danno riportato da Microsoft o dalle sue consociate derivante dalla mancata conformità alle obbligazioni previste nella presente sezione. </w:t>
      </w:r>
    </w:p>
    <w:p w14:paraId="4FDCC60A" w14:textId="15D408EB" w:rsidR="000F032B" w:rsidRPr="00AA6DF2" w:rsidRDefault="002E5745" w:rsidP="002E5745">
      <w:pPr>
        <w:pStyle w:val="ProductList-Body"/>
        <w:tabs>
          <w:tab w:val="clear" w:pos="158"/>
          <w:tab w:val="left" w:pos="2760"/>
        </w:tabs>
      </w:pPr>
      <w:r>
        <w:tab/>
      </w:r>
    </w:p>
    <w:p w14:paraId="6B176913" w14:textId="77777777" w:rsidR="00C0319E" w:rsidRPr="00AA6DF2" w:rsidRDefault="00C0319E" w:rsidP="004925A1">
      <w:pPr>
        <w:pStyle w:val="ProductList-Body"/>
      </w:pPr>
      <w:r>
        <w:t xml:space="preserve">Le applicazioni desktop che qualificano le società per la partecipazione al programma Home Use Program e quelle che sono disponibili nel programma Home Use Program sono indicate qui: </w:t>
      </w:r>
    </w:p>
    <w:p w14:paraId="4FDCC619" w14:textId="77777777" w:rsidR="000F032B" w:rsidRPr="00AA6DF2"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0F032B" w:rsidRPr="00717EC0" w14:paraId="4FDCC61C" w14:textId="77777777" w:rsidTr="00E45713">
        <w:trPr>
          <w:trHeight w:val="60"/>
          <w:tblHeader/>
        </w:trPr>
        <w:tc>
          <w:tcPr>
            <w:tcW w:w="5355" w:type="dxa"/>
            <w:shd w:val="clear" w:color="auto" w:fill="0072C6"/>
            <w:tcMar>
              <w:top w:w="0" w:type="dxa"/>
              <w:left w:w="108" w:type="dxa"/>
              <w:bottom w:w="0" w:type="dxa"/>
              <w:right w:w="108" w:type="dxa"/>
            </w:tcMar>
            <w:vAlign w:val="center"/>
          </w:tcPr>
          <w:p w14:paraId="4FDCC61A" w14:textId="77777777" w:rsidR="000F032B" w:rsidRPr="000F032B" w:rsidRDefault="000F032B" w:rsidP="000F032B">
            <w:pPr>
              <w:pStyle w:val="ProductList-Body"/>
              <w:spacing w:before="20" w:after="20"/>
              <w:rPr>
                <w:color w:val="FFFFFF" w:themeColor="background1"/>
              </w:rPr>
            </w:pPr>
            <w:r>
              <w:rPr>
                <w:color w:val="FFFFFF" w:themeColor="background1"/>
              </w:rPr>
              <w:t>Applicazioni Desktop Qualificanti</w:t>
            </w:r>
          </w:p>
        </w:tc>
        <w:tc>
          <w:tcPr>
            <w:tcW w:w="5355" w:type="dxa"/>
            <w:shd w:val="clear" w:color="auto" w:fill="0072C6"/>
            <w:tcMar>
              <w:top w:w="0" w:type="dxa"/>
              <w:left w:w="108" w:type="dxa"/>
              <w:bottom w:w="0" w:type="dxa"/>
              <w:right w:w="108" w:type="dxa"/>
            </w:tcMar>
            <w:vAlign w:val="center"/>
          </w:tcPr>
          <w:p w14:paraId="4FDCC61B" w14:textId="77777777" w:rsidR="000F032B" w:rsidRPr="000F032B" w:rsidRDefault="000F032B" w:rsidP="000F032B">
            <w:pPr>
              <w:pStyle w:val="ProductList-Body"/>
              <w:spacing w:before="20" w:after="20"/>
              <w:rPr>
                <w:color w:val="FFFFFF" w:themeColor="background1"/>
              </w:rPr>
            </w:pPr>
            <w:r>
              <w:rPr>
                <w:color w:val="FFFFFF" w:themeColor="background1"/>
              </w:rPr>
              <w:t>Licenza per Home Use Program Corrispondente</w:t>
            </w:r>
          </w:p>
        </w:tc>
      </w:tr>
      <w:tr w:rsidR="000F032B" w:rsidRPr="00717EC0" w14:paraId="4FDCC623" w14:textId="77777777" w:rsidTr="00E45713">
        <w:trPr>
          <w:trHeight w:val="438"/>
        </w:trPr>
        <w:tc>
          <w:tcPr>
            <w:tcW w:w="5355" w:type="dxa"/>
            <w:tcMar>
              <w:top w:w="0" w:type="dxa"/>
              <w:left w:w="108" w:type="dxa"/>
              <w:bottom w:w="0" w:type="dxa"/>
              <w:right w:w="108" w:type="dxa"/>
            </w:tcMar>
            <w:vAlign w:val="center"/>
          </w:tcPr>
          <w:p w14:paraId="4FDCC61D" w14:textId="77777777" w:rsidR="000F032B" w:rsidRPr="00AA6DF2" w:rsidRDefault="000F032B" w:rsidP="000F032B">
            <w:pPr>
              <w:pStyle w:val="ProductList-Body"/>
            </w:pPr>
            <w:r>
              <w:rPr>
                <w:color w:val="000000"/>
              </w:rPr>
              <w:t>Office Standard 2010/2013</w:t>
            </w:r>
          </w:p>
          <w:p w14:paraId="4FDCC61E" w14:textId="70289D26" w:rsidR="000F032B" w:rsidRPr="00AA6DF2" w:rsidRDefault="000F032B" w:rsidP="000F032B">
            <w:pPr>
              <w:pStyle w:val="ProductList-Body"/>
            </w:pPr>
            <w:r>
              <w:rPr>
                <w:color w:val="000000"/>
              </w:rPr>
              <w:t>Office Professional Plus 2010</w:t>
            </w:r>
            <w:r>
              <w:fldChar w:fldCharType="begin"/>
            </w:r>
            <w:r>
              <w:instrText>XE "Office Professional Plus 2010"</w:instrText>
            </w:r>
            <w:r>
              <w:fldChar w:fldCharType="end"/>
            </w:r>
            <w:r>
              <w:rPr>
                <w:color w:val="000000"/>
              </w:rPr>
              <w:t>/2013</w:t>
            </w:r>
          </w:p>
          <w:p w14:paraId="4FDCC61F" w14:textId="2394774C" w:rsidR="000F032B" w:rsidRPr="00717EC0" w:rsidRDefault="002E5745" w:rsidP="002E5745">
            <w:pPr>
              <w:pStyle w:val="ProductList-Body"/>
              <w:rPr>
                <w:color w:val="000000"/>
              </w:rPr>
            </w:pPr>
            <w:r>
              <w:rPr>
                <w:color w:val="000000"/>
              </w:rPr>
              <w:t>Office per Mac 2008</w:t>
            </w:r>
            <w:r w:rsidR="000F032B">
              <w:rPr>
                <w:color w:val="000000"/>
              </w:rPr>
              <w:t>/Office per Mac Standard 2011</w:t>
            </w:r>
            <w:r w:rsidR="000F032B">
              <w:fldChar w:fldCharType="begin"/>
            </w:r>
            <w:r w:rsidR="000F032B">
              <w:instrText>XE "Office per Mac Standard 2011"</w:instrText>
            </w:r>
            <w:r w:rsidR="000F032B">
              <w:fldChar w:fldCharType="end"/>
            </w:r>
            <w:r w:rsidR="000F032B">
              <w:rPr>
                <w:color w:val="000000"/>
              </w:rPr>
              <w:t xml:space="preserve"> </w:t>
            </w:r>
          </w:p>
        </w:tc>
        <w:tc>
          <w:tcPr>
            <w:tcW w:w="5355" w:type="dxa"/>
            <w:tcMar>
              <w:top w:w="0" w:type="dxa"/>
              <w:left w:w="108" w:type="dxa"/>
              <w:bottom w:w="0" w:type="dxa"/>
              <w:right w:w="108" w:type="dxa"/>
            </w:tcMar>
            <w:vAlign w:val="center"/>
          </w:tcPr>
          <w:p w14:paraId="4FDCC621" w14:textId="74ADE686" w:rsidR="000F032B" w:rsidRPr="00AA6DF2" w:rsidRDefault="000F032B" w:rsidP="000F032B">
            <w:pPr>
              <w:pStyle w:val="ProductList-Body"/>
            </w:pPr>
            <w:r>
              <w:rPr>
                <w:color w:val="000000"/>
              </w:rPr>
              <w:t>HUP per Office Professional Plus 2013</w:t>
            </w:r>
            <w:r>
              <w:fldChar w:fldCharType="begin"/>
            </w:r>
            <w:r>
              <w:instrText>XE "Office Professional Plus 2013"</w:instrText>
            </w:r>
            <w:r>
              <w:fldChar w:fldCharType="end"/>
            </w:r>
            <w:r>
              <w:rPr>
                <w:color w:val="000000"/>
              </w:rPr>
              <w:t xml:space="preserve"> o</w:t>
            </w:r>
          </w:p>
          <w:p w14:paraId="4FDCC622" w14:textId="77777777" w:rsidR="000F032B" w:rsidRPr="00717EC0" w:rsidRDefault="000F032B" w:rsidP="000F032B">
            <w:pPr>
              <w:pStyle w:val="ProductList-Body"/>
              <w:rPr>
                <w:color w:val="000000"/>
              </w:rPr>
            </w:pPr>
            <w:r>
              <w:rPr>
                <w:color w:val="000000"/>
              </w:rPr>
              <w:t>Office per Mac Home &amp; Business 2011 HUP</w:t>
            </w:r>
          </w:p>
        </w:tc>
      </w:tr>
      <w:tr w:rsidR="000F032B" w:rsidRPr="00717EC0" w14:paraId="4FDCC62F" w14:textId="77777777" w:rsidTr="00E45713">
        <w:trPr>
          <w:trHeight w:val="438"/>
        </w:trPr>
        <w:tc>
          <w:tcPr>
            <w:tcW w:w="5355" w:type="dxa"/>
            <w:tcMar>
              <w:top w:w="0" w:type="dxa"/>
              <w:left w:w="108" w:type="dxa"/>
              <w:bottom w:w="0" w:type="dxa"/>
              <w:right w:w="108" w:type="dxa"/>
            </w:tcMar>
            <w:vAlign w:val="center"/>
          </w:tcPr>
          <w:p w14:paraId="4FDCC624" w14:textId="77777777" w:rsidR="000F032B" w:rsidRPr="00AA6DF2" w:rsidRDefault="000F032B" w:rsidP="000F032B">
            <w:pPr>
              <w:pStyle w:val="ProductList-Body"/>
            </w:pPr>
            <w:r>
              <w:rPr>
                <w:color w:val="000000"/>
              </w:rPr>
              <w:t>Access 2010/2013</w:t>
            </w:r>
          </w:p>
          <w:p w14:paraId="4FDCC625" w14:textId="77777777" w:rsidR="000F032B" w:rsidRPr="00AA6DF2" w:rsidRDefault="000F032B" w:rsidP="000F032B">
            <w:pPr>
              <w:pStyle w:val="ProductList-Body"/>
            </w:pPr>
            <w:r>
              <w:rPr>
                <w:color w:val="000000"/>
              </w:rPr>
              <w:t>Excel 2010/2013</w:t>
            </w:r>
          </w:p>
          <w:p w14:paraId="4FDCC626" w14:textId="77777777" w:rsidR="000F032B" w:rsidRPr="00AA6DF2" w:rsidRDefault="000F032B" w:rsidP="000F032B">
            <w:pPr>
              <w:pStyle w:val="ProductList-Body"/>
            </w:pPr>
            <w:r>
              <w:rPr>
                <w:color w:val="000000"/>
              </w:rPr>
              <w:t>PowerPoint 2010/2013</w:t>
            </w:r>
          </w:p>
          <w:p w14:paraId="4FDCC627" w14:textId="77777777" w:rsidR="000F032B" w:rsidRPr="00AA6DF2" w:rsidRDefault="000F032B" w:rsidP="000F032B">
            <w:pPr>
              <w:pStyle w:val="ProductList-Body"/>
            </w:pPr>
            <w:r>
              <w:rPr>
                <w:color w:val="000000"/>
              </w:rPr>
              <w:t>InfoPath 2010/2013</w:t>
            </w:r>
          </w:p>
          <w:p w14:paraId="5AF2F281" w14:textId="6596D1BB" w:rsidR="00F4592A" w:rsidRPr="00AA6DF2" w:rsidRDefault="00F4592A" w:rsidP="000F032B">
            <w:pPr>
              <w:pStyle w:val="ProductList-Body"/>
            </w:pPr>
            <w:r>
              <w:rPr>
                <w:color w:val="000000"/>
              </w:rPr>
              <w:t>Lync 2010/2013</w:t>
            </w:r>
          </w:p>
          <w:p w14:paraId="4FDCC628" w14:textId="77777777" w:rsidR="000F032B" w:rsidRPr="00AA6DF2" w:rsidRDefault="000F032B" w:rsidP="000F032B">
            <w:pPr>
              <w:pStyle w:val="ProductList-Body"/>
            </w:pPr>
            <w:r>
              <w:rPr>
                <w:color w:val="000000"/>
              </w:rPr>
              <w:t>OneNote 2010/2013</w:t>
            </w:r>
          </w:p>
          <w:p w14:paraId="4FDCC629" w14:textId="77777777" w:rsidR="000F032B" w:rsidRPr="00AA6DF2" w:rsidRDefault="000F032B" w:rsidP="000F032B">
            <w:pPr>
              <w:pStyle w:val="ProductList-Body"/>
            </w:pPr>
            <w:r>
              <w:rPr>
                <w:color w:val="000000"/>
              </w:rPr>
              <w:t>Outlook 2010/2013</w:t>
            </w:r>
          </w:p>
          <w:p w14:paraId="4FDCC62A" w14:textId="77777777" w:rsidR="000F032B" w:rsidRPr="00AA6DF2" w:rsidRDefault="000F032B" w:rsidP="000F032B">
            <w:pPr>
              <w:pStyle w:val="ProductList-Body"/>
            </w:pPr>
            <w:r>
              <w:rPr>
                <w:color w:val="000000"/>
              </w:rPr>
              <w:t>Publisher 2010/2013</w:t>
            </w:r>
          </w:p>
          <w:p w14:paraId="4FDCC62B"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4FDCC62D" w14:textId="355F58D6" w:rsidR="000F032B" w:rsidRPr="00AA6DF2" w:rsidRDefault="000F032B" w:rsidP="000F032B">
            <w:pPr>
              <w:pStyle w:val="ProductList-Body"/>
            </w:pPr>
            <w:r>
              <w:rPr>
                <w:color w:val="000000"/>
              </w:rPr>
              <w:t>HUP per Office Professional Plus 2013</w:t>
            </w:r>
            <w:r>
              <w:fldChar w:fldCharType="begin"/>
            </w:r>
            <w:r>
              <w:instrText>XE "Office Professional Plus 2013"</w:instrText>
            </w:r>
            <w:r>
              <w:fldChar w:fldCharType="end"/>
            </w:r>
            <w:r>
              <w:rPr>
                <w:color w:val="000000"/>
              </w:rPr>
              <w:t xml:space="preserve"> o</w:t>
            </w:r>
          </w:p>
          <w:p w14:paraId="4FDCC62E" w14:textId="77777777" w:rsidR="000F032B" w:rsidRPr="00717EC0" w:rsidRDefault="000F032B" w:rsidP="000F032B">
            <w:pPr>
              <w:pStyle w:val="ProductList-Body"/>
              <w:rPr>
                <w:color w:val="000000"/>
              </w:rPr>
            </w:pPr>
            <w:r>
              <w:rPr>
                <w:color w:val="000000"/>
              </w:rPr>
              <w:t>Office per Mac Home &amp; Business 2011 HUP</w:t>
            </w:r>
          </w:p>
        </w:tc>
      </w:tr>
      <w:tr w:rsidR="000F032B" w:rsidRPr="00717EC0" w14:paraId="4FDCC633" w14:textId="77777777" w:rsidTr="00E45713">
        <w:trPr>
          <w:trHeight w:val="438"/>
        </w:trPr>
        <w:tc>
          <w:tcPr>
            <w:tcW w:w="5355" w:type="dxa"/>
            <w:tcMar>
              <w:top w:w="0" w:type="dxa"/>
              <w:left w:w="108" w:type="dxa"/>
              <w:bottom w:w="0" w:type="dxa"/>
              <w:right w:w="108" w:type="dxa"/>
            </w:tcMar>
            <w:vAlign w:val="center"/>
          </w:tcPr>
          <w:p w14:paraId="4FDCC630" w14:textId="77777777" w:rsidR="000F032B" w:rsidRPr="00AA6DF2" w:rsidRDefault="000F032B" w:rsidP="000F032B">
            <w:pPr>
              <w:pStyle w:val="ProductList-Body"/>
            </w:pPr>
            <w:r>
              <w:rPr>
                <w:color w:val="000000"/>
              </w:rPr>
              <w:t xml:space="preserve">Visio Standard 2010/2013 </w:t>
            </w:r>
          </w:p>
          <w:p w14:paraId="4FDCC631"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4FDCC632" w14:textId="6666856F" w:rsidR="000F032B" w:rsidRPr="00717EC0" w:rsidRDefault="000F032B" w:rsidP="000F032B">
            <w:pPr>
              <w:pStyle w:val="ProductList-Body"/>
              <w:rPr>
                <w:color w:val="000000"/>
              </w:rPr>
            </w:pPr>
            <w:r>
              <w:rPr>
                <w:color w:val="000000"/>
              </w:rPr>
              <w:t>HUP per Visio Professional 2013</w:t>
            </w:r>
            <w:r>
              <w:fldChar w:fldCharType="begin"/>
            </w:r>
            <w:r>
              <w:instrText>XE "Visio Professional 2013"</w:instrText>
            </w:r>
            <w:r>
              <w:fldChar w:fldCharType="end"/>
            </w:r>
            <w:r>
              <w:rPr>
                <w:color w:val="000000"/>
              </w:rPr>
              <w:t xml:space="preserve"> </w:t>
            </w:r>
          </w:p>
        </w:tc>
      </w:tr>
      <w:tr w:rsidR="000F032B" w:rsidRPr="00717EC0" w14:paraId="4FDCC637" w14:textId="77777777" w:rsidTr="00E45713">
        <w:trPr>
          <w:trHeight w:val="438"/>
        </w:trPr>
        <w:tc>
          <w:tcPr>
            <w:tcW w:w="5355" w:type="dxa"/>
            <w:tcMar>
              <w:top w:w="0" w:type="dxa"/>
              <w:left w:w="108" w:type="dxa"/>
              <w:bottom w:w="0" w:type="dxa"/>
              <w:right w:w="108" w:type="dxa"/>
            </w:tcMar>
            <w:vAlign w:val="center"/>
          </w:tcPr>
          <w:p w14:paraId="4FDCC634" w14:textId="77777777" w:rsidR="000F032B" w:rsidRPr="00AA6DF2" w:rsidRDefault="000F032B" w:rsidP="000F032B">
            <w:pPr>
              <w:pStyle w:val="ProductList-Body"/>
            </w:pPr>
            <w:r>
              <w:rPr>
                <w:color w:val="000000"/>
              </w:rPr>
              <w:t>Project Standard 2010/2013</w:t>
            </w:r>
          </w:p>
          <w:p w14:paraId="4FDCC635"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4FDCC636" w14:textId="4D51E523"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4FDCC638" w14:textId="432C834A" w:rsidR="000F032B" w:rsidRPr="00AA6DF2" w:rsidRDefault="000F032B" w:rsidP="00F97607">
      <w:pPr>
        <w:pStyle w:val="ProductList-Body"/>
        <w:tabs>
          <w:tab w:val="clear" w:pos="158"/>
          <w:tab w:val="left" w:pos="180"/>
        </w:tabs>
      </w:pPr>
      <w:r>
        <w:rPr>
          <w:i/>
        </w:rPr>
        <w:t xml:space="preserve">Ulteriori informazioni, tra cui i dettagli relativi alla disponibilità futura del software aggiuntivo Home Use Program, sono reperibili all’indirizzo </w:t>
      </w:r>
      <w:hyperlink r:id="rId66" w:history="1">
        <w:r>
          <w:rPr>
            <w:rStyle w:val="Hyperlink"/>
            <w:i/>
          </w:rPr>
          <w:t>http://www.microsoft.com/licensing</w:t>
        </w:r>
      </w:hyperlink>
      <w:r>
        <w:rPr>
          <w:i/>
        </w:rPr>
        <w:t>. La disponibilità di prodotti aggiuntivi tramite il programma Home Use Program potrà variare in base alla regione.</w:t>
      </w:r>
    </w:p>
    <w:p w14:paraId="4FDCC639" w14:textId="1294DCB2" w:rsidR="000F032B" w:rsidRPr="00AA6DF2" w:rsidRDefault="000F032B" w:rsidP="00F97607">
      <w:pPr>
        <w:pStyle w:val="ProductList-Body"/>
        <w:tabs>
          <w:tab w:val="clear" w:pos="158"/>
          <w:tab w:val="left" w:pos="180"/>
        </w:tabs>
      </w:pPr>
      <w:r>
        <w:rPr>
          <w:i/>
        </w:rPr>
        <w:t>Nota per le società con Contratti Campus e School e Open Value Subscription-Education Solutions: fare riferimento ai contratti CASA (3.5 o versione superiore) o OVS-ES per conoscere ulteriori regole specifiche del programma. I programmi Academic Select (senza SAM), Academic Select Plus (senza SAM) e Academic Open non sono idonei a ricevere questo vantaggio.</w:t>
      </w:r>
    </w:p>
    <w:p w14:paraId="4FDCC63A" w14:textId="77777777" w:rsidR="000F032B" w:rsidRPr="00AA6DF2" w:rsidRDefault="000F032B" w:rsidP="000F032B">
      <w:pPr>
        <w:pStyle w:val="ProductList-Body"/>
      </w:pPr>
    </w:p>
    <w:p w14:paraId="4FDCC63B" w14:textId="77777777" w:rsidR="000F032B" w:rsidRPr="00AA6DF2" w:rsidRDefault="000F032B" w:rsidP="00432379">
      <w:pPr>
        <w:pStyle w:val="ProductList-SubSubSectionHeading"/>
        <w:outlineLvl w:val="2"/>
      </w:pPr>
      <w:bookmarkStart w:id="1568" w:name="_Toc379797448"/>
      <w:bookmarkStart w:id="1569" w:name="_Toc380513484"/>
      <w:bookmarkStart w:id="1570" w:name="_Toc380655534"/>
      <w:bookmarkStart w:id="1571" w:name="SA_EnterpriseSourceLicensingProgram"/>
      <w:bookmarkStart w:id="1572" w:name="_Toc405814792"/>
      <w:r>
        <w:rPr>
          <w:b/>
          <w:color w:val="00188F"/>
        </w:rPr>
        <w:t>Enterprise Source Licensing Program</w:t>
      </w:r>
      <w:bookmarkEnd w:id="1568"/>
      <w:bookmarkEnd w:id="1569"/>
      <w:bookmarkEnd w:id="1570"/>
      <w:bookmarkEnd w:id="1571"/>
      <w:bookmarkEnd w:id="1572"/>
      <w:r>
        <w:rPr>
          <w:b/>
        </w:rPr>
        <w:t xml:space="preserve"> </w:t>
      </w:r>
    </w:p>
    <w:p w14:paraId="4FDCC63C" w14:textId="59D03CF7" w:rsidR="000F032B" w:rsidRPr="00AA6DF2" w:rsidRDefault="000F032B" w:rsidP="000F032B">
      <w:pPr>
        <w:pStyle w:val="ProductList-Body"/>
      </w:pPr>
      <w:r>
        <w:t xml:space="preserve">Le società con 10.000 o una quantità superiore di desktop con copertura SA nel pool Sistemi potranno essere idonee a partecipare al programma Enterprise Source Licensing Program (ESLP), che fornisce l’accesso al codice sorgente di Microsoft Windows per lo sviluppo e il supporto interni ed è concesso per ogni contratto/iscrizione. Il modulo di applicazione può essere scaricato dal sito Web Volume Licensing Service Center (VLSC). Per dettagli sull’idoneità e la disponibilità in base al paese, le società potranno visitare la pagina </w:t>
      </w:r>
      <w:hyperlink r:id="rId67" w:history="1">
        <w:r>
          <w:rPr>
            <w:rStyle w:val="Hyperlink"/>
          </w:rPr>
          <w:t>http://www.microsoft.com/en-us/sharedsource/enterprise-source-licensing-program.aspx</w:t>
        </w:r>
      </w:hyperlink>
      <w:r>
        <w:t>. I programmi Academic sono idonei per l’accesso al programma Microsoft Research Source Licensing Program.</w:t>
      </w:r>
    </w:p>
    <w:p w14:paraId="4FDCC63D" w14:textId="77777777" w:rsidR="000F032B" w:rsidRPr="00AA6DF2" w:rsidRDefault="000F032B" w:rsidP="000F032B">
      <w:pPr>
        <w:pStyle w:val="ProductList-Body"/>
      </w:pPr>
    </w:p>
    <w:p w14:paraId="4FDCC63E" w14:textId="77777777" w:rsidR="000F032B" w:rsidRPr="00AA6DF2" w:rsidRDefault="000F032B" w:rsidP="00432379">
      <w:pPr>
        <w:pStyle w:val="ProductList-SubSubSectionHeading"/>
        <w:outlineLvl w:val="2"/>
      </w:pPr>
      <w:bookmarkStart w:id="1573" w:name="_Toc379797449"/>
      <w:bookmarkStart w:id="1574" w:name="_Toc380513485"/>
      <w:bookmarkStart w:id="1575" w:name="_Toc380655535"/>
      <w:bookmarkStart w:id="1576" w:name="SA_24x7"/>
      <w:bookmarkStart w:id="1577" w:name="_Toc405814793"/>
      <w:r>
        <w:rPr>
          <w:b/>
          <w:color w:val="00188F"/>
        </w:rPr>
        <w:t>Supporto per la Risoluzione dei Problemi 24x7</w:t>
      </w:r>
      <w:bookmarkEnd w:id="1573"/>
      <w:bookmarkEnd w:id="1574"/>
      <w:bookmarkEnd w:id="1575"/>
      <w:bookmarkEnd w:id="1576"/>
      <w:bookmarkEnd w:id="1577"/>
    </w:p>
    <w:p w14:paraId="4FDCC63F" w14:textId="465353A7" w:rsidR="000F032B" w:rsidRPr="00AA6DF2" w:rsidRDefault="000F032B" w:rsidP="00840F96">
      <w:pPr>
        <w:pStyle w:val="ProductList-Body"/>
        <w:ind w:left="180"/>
      </w:pPr>
      <w:r>
        <w:t>Le società che non sono società con contratti di Licenza Academic Select, Select Plus for Academic, Academic Open, Contratti Campus e School e Open Value Subscription - Education Solutions, ma con copertura SA, sono idonee a beneficiare del Supporto per la Risoluzione dei Problemi 24x7.</w:t>
      </w:r>
      <w:r w:rsidR="00EA0320">
        <w:t xml:space="preserve"> </w:t>
      </w:r>
    </w:p>
    <w:p w14:paraId="4FDCC640" w14:textId="77777777" w:rsidR="000F032B" w:rsidRPr="00AA6DF2" w:rsidRDefault="000F032B" w:rsidP="00840F96">
      <w:pPr>
        <w:pStyle w:val="ProductList-Body"/>
        <w:ind w:left="180"/>
      </w:pPr>
    </w:p>
    <w:p w14:paraId="4FDCC641" w14:textId="264B752E" w:rsidR="000F032B" w:rsidRPr="00AA6DF2" w:rsidRDefault="000F032B" w:rsidP="00840F96">
      <w:pPr>
        <w:pStyle w:val="ProductList-Body"/>
        <w:ind w:left="180"/>
      </w:pPr>
      <w:r>
        <w:t>Il servizio Supporto per la Risoluzione dei Problemi 24x7 fornisce assistenza quando, durante l’utilizzo dei prodotti Microsoft, si verificano problemi con sintomi specifici, la cui causa sia ragionevolmente attribuibile ai prodotti Microsoft.</w:t>
      </w:r>
      <w:r w:rsidR="00EA0320">
        <w:t xml:space="preserve"> </w:t>
      </w:r>
      <w:r>
        <w:t>Microsoft porrà in essere sforzi ragionevoli per fornire assistenza alle società in caso di richieste di supporto, conformemente ai criteri di Supporto dei Prodotti Microsoft.</w:t>
      </w:r>
      <w:r w:rsidR="00EA0320">
        <w:t xml:space="preserve"> </w:t>
      </w:r>
      <w:r>
        <w:t xml:space="preserve">Microsoft si riserva il diritto di rifiutare richieste irragionevoli di servizi di supporto e potrà talvolta richiedere alle società di stipulare un ulteriore contratto di servizio a un costo aggiuntivo. </w:t>
      </w:r>
    </w:p>
    <w:p w14:paraId="4FDCC642" w14:textId="77777777" w:rsidR="000F032B" w:rsidRPr="00AA6DF2" w:rsidRDefault="000F032B" w:rsidP="00840F96">
      <w:pPr>
        <w:pStyle w:val="ProductList-Body"/>
        <w:ind w:left="180"/>
      </w:pPr>
    </w:p>
    <w:p w14:paraId="4FDCC643" w14:textId="4BE52688" w:rsidR="000F032B" w:rsidRPr="00AA6DF2" w:rsidRDefault="000F032B" w:rsidP="00840F96">
      <w:pPr>
        <w:pStyle w:val="ProductList-Body"/>
        <w:ind w:left="180"/>
      </w:pPr>
      <w:r>
        <w:t xml:space="preserve">Microsoft può aggiungere il supporto per i nuovi Prodotti o interrompere il supporto per i Prodotti già esistenti. Potrebbero esservi casi nei quali l’implementazione, da parte della società, dei prodotti Microsoft non possa di fatto essere oggetto di supporto. Qualora giunga a tale conclusione, Microsoft informerà la società, essendo tale comunicazione parte della fornitura dei servizi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Tuttavia, Microsoft continuerà a fornire supporto per le altre implementazioni delle società coperte dalle condizioni. </w:t>
      </w:r>
    </w:p>
    <w:p w14:paraId="4FDCC644" w14:textId="77777777" w:rsidR="000F032B" w:rsidRPr="00AA6DF2" w:rsidRDefault="000F032B" w:rsidP="00840F96">
      <w:pPr>
        <w:pStyle w:val="ProductList-Body"/>
        <w:ind w:left="180"/>
      </w:pPr>
    </w:p>
    <w:p w14:paraId="4FDCC645" w14:textId="039F1326" w:rsidR="000F032B" w:rsidRPr="00AA6DF2" w:rsidRDefault="000F032B" w:rsidP="00840F96">
      <w:pPr>
        <w:pStyle w:val="ProductList-Body"/>
        <w:ind w:left="180"/>
      </w:pPr>
      <w:r>
        <w:t>Una richiesta di assistenza break-fix, definita anche intervento, è costituita da un’unica problematica di assistenza e dal corrispondente impegno necessario per risolverla.</w:t>
      </w:r>
      <w:r w:rsidR="00EA0320">
        <w:t xml:space="preserve"> </w:t>
      </w:r>
      <w:r>
        <w:t>Un’unica problematica di assistenza è altresì un problema che non può essere suddiviso in problematiche subordinate.</w:t>
      </w:r>
      <w:r w:rsidR="00EA0320">
        <w:t xml:space="preserve"> </w:t>
      </w:r>
      <w:r>
        <w:t>Se un problema è composto da problematiche subordinate, ogni problematica dovrà essere considerata un intervento distinto.</w:t>
      </w:r>
      <w:r w:rsidR="00EA0320">
        <w:t xml:space="preserve"> </w:t>
      </w:r>
      <w:r>
        <w:t>In determinate situazioni Microsoft potrà fornire alle società una modifica al codice del prodotto software Microsoft disponibile sul mercato per risolvere problemi critici (“Hotfix”) in risposta alla richiesta di assistenza break-fix.</w:t>
      </w:r>
      <w:r w:rsidR="00EA0320">
        <w:t xml:space="preserve"> </w:t>
      </w:r>
      <w:r>
        <w:t>Le Hotfix vengono sviluppate per risolvere problemi specifici delle società e non vengono sottoposte a un ciclo completo di test.</w:t>
      </w:r>
      <w:r w:rsidR="00EA0320">
        <w:t xml:space="preserve"> </w:t>
      </w:r>
      <w:r>
        <w:t>Salvo diversamente specificato nel presente documento, le Hotfix non potranno essere distribuite a terzi non consociati senza il preventivo consenso scritto di Microsoft.</w:t>
      </w:r>
    </w:p>
    <w:p w14:paraId="4FDCC646" w14:textId="77777777" w:rsidR="000F032B" w:rsidRPr="00AA6DF2" w:rsidRDefault="000F032B" w:rsidP="00840F96">
      <w:pPr>
        <w:pStyle w:val="ProductList-Body"/>
        <w:ind w:left="180"/>
      </w:pPr>
    </w:p>
    <w:p w14:paraId="4FDCC647" w14:textId="4CE0CFED" w:rsidR="000F032B" w:rsidRPr="00AA6DF2" w:rsidRDefault="000F032B" w:rsidP="00840F96">
      <w:pPr>
        <w:pStyle w:val="ProductList-Body"/>
        <w:ind w:left="180"/>
      </w:pPr>
      <w:r>
        <w:t>I Prodotti disponibili tramite Contratti Multilicenza e che usufruiscono del Supporto Mainstream come stabilito nei Criteri per il Ciclo di Vita del Supporto di Microsoft sono idonei a ricevere il Supporto per la Risoluzione dei Problemi 24x7.</w:t>
      </w:r>
      <w:r w:rsidR="00EA0320">
        <w:t xml:space="preserve"> </w:t>
      </w:r>
      <w:r>
        <w:t>L’idoneità del prodotto a ricevere supporto telefonico è collegata alla disponibilità dell’offerta SA per il Prodotto. Nei casi in cui non sia disponibile alcuna opzione SA per il server, ma per le CAL, la spesa SA relativa alle CAL prende in considerazione gli interventi da utilizzare per i Prodotti idonei nella modalità indicata di seguito nell’Articolo Premi per Interventi Tramite Supporto Telefonico.</w:t>
      </w:r>
      <w:r w:rsidR="00EA0320">
        <w:t xml:space="preserve"> </w:t>
      </w:r>
      <w:r>
        <w:t>Per consultare i criteri di assistenza e supporto, le società potranno fare riferimento all’Articolo specifico sul Prodotto.</w:t>
      </w:r>
      <w:r w:rsidR="00EA0320">
        <w:t xml:space="preserve"> </w:t>
      </w:r>
      <w:r>
        <w:t>Sono idonee anche le versioni precedenti dei Prodotti per cui è previsto il Supporto Mainstream e che le società scelgono di utilizzare al posto della versione con licenza in uso.</w:t>
      </w:r>
      <w:r w:rsidR="00EA0320">
        <w:t xml:space="preserve"> </w:t>
      </w:r>
      <w:r>
        <w:t>Sono esclusi la Developer Edition di tutti i server, i prodotti HED e gli Abbonamenti MSDN.</w:t>
      </w:r>
    </w:p>
    <w:p w14:paraId="4FDCC648" w14:textId="77777777" w:rsidR="000F032B" w:rsidRPr="00AA6DF2" w:rsidRDefault="000F032B" w:rsidP="00840F96">
      <w:pPr>
        <w:pStyle w:val="ProductList-Body"/>
        <w:ind w:left="180"/>
      </w:pPr>
    </w:p>
    <w:p w14:paraId="4FDCC649" w14:textId="77777777" w:rsidR="000F032B" w:rsidRPr="00AA6DF2" w:rsidRDefault="000F032B" w:rsidP="00840F96">
      <w:pPr>
        <w:pStyle w:val="ProductList-Body"/>
        <w:ind w:left="180"/>
      </w:pPr>
      <w:r>
        <w:t>Microsoft potrà utilizzare qualsiasi informazione tecnica ottenuta tramite la fornitura di servizi correlati ai suoi prodotti per la risoluzione dei problemi, il miglioramento delle funzionalità dei prodotti e i fix, nonché per la knowledge base di Microsoft. Microsoft accetta di non citare la società o divulgare informazioni riservate di quest’ultima in alcun articolo della knowledge base. Microsoft non è obbligata a limitare gli incarichi di lavoro futuri delle persone che hanno avuto accesso alle informazioni riservate della società. Inoltre, la società, Microsoft e tali persone sono libere di utilizzare le informazioni che tali persone ricordano relativamente all’information technology, inclusi idee, concetti, know-how o tecniche, a condizione che le informazioni riservate dell’altra parte non siano divulgate durante tale utilizzo.</w:t>
      </w:r>
    </w:p>
    <w:p w14:paraId="4FDCC64A" w14:textId="77777777" w:rsidR="000F032B" w:rsidRPr="00AA6DF2" w:rsidRDefault="000F032B" w:rsidP="00840F96">
      <w:pPr>
        <w:pStyle w:val="ProductList-Body"/>
        <w:ind w:left="180"/>
      </w:pPr>
    </w:p>
    <w:p w14:paraId="4FDCC64B" w14:textId="1029162A" w:rsidR="000F032B" w:rsidRPr="00AA6DF2" w:rsidRDefault="000F032B" w:rsidP="00840F96">
      <w:pPr>
        <w:pStyle w:val="ProductList-Body"/>
        <w:ind w:left="180"/>
      </w:pPr>
      <w:r>
        <w:t>Il diritto della società di utilizzare eventuali fix, che Microsoft potrà rendere disponibili nel corso dell’erogazione dei servizi, è disciplinato dal contratto di licenza per il Prodotto al quale il fix fa riferimento, oppure, nel caso in cui il fix non sia fornito per un Prodotto specifico, da altre condizioni definite da Microsoft. Tutti i fix forniti sono concessi in licenza alla società.</w:t>
      </w:r>
    </w:p>
    <w:p w14:paraId="4FDCC64C" w14:textId="77777777" w:rsidR="000F032B" w:rsidRPr="00AA6DF2" w:rsidRDefault="000F032B" w:rsidP="00840F96">
      <w:pPr>
        <w:pStyle w:val="ProductList-Body"/>
        <w:ind w:left="180"/>
      </w:pPr>
    </w:p>
    <w:p w14:paraId="2152CB6C" w14:textId="77777777" w:rsidR="00DC47E5" w:rsidRPr="00AA6DF2" w:rsidRDefault="000F032B" w:rsidP="00840F96">
      <w:pPr>
        <w:pStyle w:val="ProductList-Body"/>
        <w:ind w:left="180"/>
      </w:pPr>
      <w:r>
        <w:t>Il Supporto per la Risoluzione dei Problemi 24x7 assegna alle società un determinato numero di interventi e fornisce loro i contatti a cui rivolgersi per richiedere tali interventi. Il supporto tecnico può essere avviato formulando le richieste di intervento in formato elettronico, tramite Web o per telefono. Disposizioni diverse si applicano a ciascun tipo di strumento.</w:t>
      </w:r>
    </w:p>
    <w:p w14:paraId="5D1F83D1" w14:textId="77777777" w:rsidR="00DC47E5" w:rsidRPr="00AA6DF2" w:rsidRDefault="00DC47E5" w:rsidP="00840F96">
      <w:pPr>
        <w:pStyle w:val="ProductList-Body"/>
        <w:ind w:left="180"/>
      </w:pPr>
    </w:p>
    <w:p w14:paraId="4FDCC64D" w14:textId="5D75092E" w:rsidR="000F032B" w:rsidRPr="00AA6DF2" w:rsidRDefault="00DC47E5" w:rsidP="00840F96">
      <w:pPr>
        <w:pStyle w:val="ProductList-Body"/>
        <w:ind w:left="180"/>
      </w:pPr>
      <w:r>
        <w:t xml:space="preserve">Le Società che acquistano tramite il Contratto per i Prodotti e i Servizi Microsoft (MPSA) dovranno fare riferimento al Manuale delle Licenze MPSA per dettagli relativi alla modalità di valutazione degli interventi da parte del Supporto per la Risoluzione dei Problemi 24x7 ai sensi del suddetto contratto. Il Manuale delle Licenze MPSA è disponibile all’indirizzo </w:t>
      </w:r>
      <w:hyperlink r:id="rId68" w:history="1">
        <w:r>
          <w:rPr>
            <w:rStyle w:val="Hyperlink"/>
          </w:rPr>
          <w:t>http://www.microsoftvolumelicensing.com/DocumentSearch.aspx?Mode=1&amp;Category=3</w:t>
        </w:r>
      </w:hyperlink>
      <w:r w:rsidR="00EA0320">
        <w:t xml:space="preserve"> </w:t>
      </w:r>
    </w:p>
    <w:p w14:paraId="4FDCC64E" w14:textId="77777777" w:rsidR="000F032B" w:rsidRPr="00786D9F" w:rsidRDefault="000F032B" w:rsidP="00840F96">
      <w:pPr>
        <w:pStyle w:val="ProductList-Body"/>
        <w:ind w:left="180"/>
        <w:rPr>
          <w:sz w:val="16"/>
        </w:rPr>
      </w:pPr>
    </w:p>
    <w:p w14:paraId="4FDCC64F" w14:textId="77777777" w:rsidR="000F032B" w:rsidRPr="00AA6DF2" w:rsidRDefault="000F032B" w:rsidP="00840F96">
      <w:pPr>
        <w:pStyle w:val="ProductList-Body"/>
        <w:ind w:left="180"/>
      </w:pPr>
      <w:r>
        <w:rPr>
          <w:b/>
          <w:color w:val="00188F"/>
        </w:rPr>
        <w:t>Premi per Interventi Tramite Supporto Telefonico</w:t>
      </w:r>
    </w:p>
    <w:p w14:paraId="4FDCC650" w14:textId="63B3F439" w:rsidR="00132A99" w:rsidRPr="00AA6DF2" w:rsidRDefault="000F032B" w:rsidP="00840F96">
      <w:pPr>
        <w:pStyle w:val="ProductList-Body"/>
        <w:ind w:left="180"/>
      </w:pPr>
      <w:r>
        <w:t>Il numero di interventi per cui è consentito richiedere il supporto telefonico varia da società a società, in base alla spesa sostenuta per Software Assurance (SA) e all’opzione di pagamento.</w:t>
      </w:r>
      <w:r w:rsidR="00EA0320">
        <w:t xml:space="preserve"> </w:t>
      </w:r>
      <w:r>
        <w:t>L’intervento gratuito è assegnato ai sensi dell’iscrizione Enterprise e Select, della registrazione Select Plus e del contratto Open Value con copertura SA, su almeno un Prodotto software Server qualificante.</w:t>
      </w:r>
      <w:r>
        <w:rPr>
          <w:rFonts w:cs="Tahoma"/>
          <w:szCs w:val="18"/>
        </w:rPr>
        <w:t xml:space="preserve"> Gli interventi basati sulla spesa SA sono concessi in base alla spesa SA per server e desktop, ai sensi di un’iscrizione Enterprise o Select qualificante, della registrazione Select Plus, del Contratto Open Value o del Numero di Autorizzazione Open License.</w:t>
      </w:r>
      <w:r w:rsidR="00EA0320">
        <w:rPr>
          <w:rFonts w:cs="Tahoma"/>
          <w:szCs w:val="18"/>
        </w:rPr>
        <w:t xml:space="preserve"> </w:t>
      </w:r>
      <w:r>
        <w:rPr>
          <w:rFonts w:cs="Tahoma"/>
          <w:szCs w:val="18"/>
        </w:rPr>
        <w:t>Per ogni $20.000 di spesa per SA Server o SA CAL, Microsoft concede un intervento. Per ogni $200.000 di spesa SA per Pool di Sistemi o Pool di Applicazioni, Microsoft concede un intervento.</w:t>
      </w:r>
      <w:r w:rsidR="00EA0320">
        <w:rPr>
          <w:rFonts w:cs="Tahoma"/>
          <w:szCs w:val="18"/>
        </w:rPr>
        <w:t xml:space="preserve"> </w:t>
      </w:r>
      <w:r>
        <w:rPr>
          <w:rFonts w:cs="Tahoma"/>
          <w:szCs w:val="18"/>
        </w:rPr>
        <w:t>La seguente tabella mostra le somme equivalenti, approssimative, in valuta per i premi basate sulla spesa SA, in caso di contratti stipulati in valute diverse dall’USD.</w:t>
      </w:r>
      <w:r w:rsidR="00EA0320">
        <w:rPr>
          <w:rFonts w:cs="Tahoma"/>
          <w:szCs w:val="18"/>
        </w:rPr>
        <w:t xml:space="preserve"> </w:t>
      </w:r>
      <w:r>
        <w:rPr>
          <w:rFonts w:cs="Tahoma"/>
          <w:szCs w:val="18"/>
        </w:rPr>
        <w:t>A causa delle fluttuazioni dei tassi di cambio, i valori riportati nella tabella sono soggetti a variazione.</w:t>
      </w:r>
    </w:p>
    <w:p w14:paraId="6AE568A7" w14:textId="2753109B" w:rsidR="00DC47E5" w:rsidRPr="00786D9F" w:rsidRDefault="00DC47E5" w:rsidP="00840F96">
      <w:pPr>
        <w:pStyle w:val="ProductList-Body"/>
        <w:ind w:left="180"/>
        <w:rPr>
          <w:sz w:val="16"/>
        </w:rPr>
      </w:pPr>
    </w:p>
    <w:p w14:paraId="029B9FEE" w14:textId="6D4E55BB" w:rsidR="00DC47E5" w:rsidRPr="00AA6DF2" w:rsidRDefault="00DC47E5" w:rsidP="00840F96">
      <w:pPr>
        <w:pStyle w:val="ProductList-Body"/>
        <w:ind w:left="180"/>
      </w:pPr>
      <w:r>
        <w:t xml:space="preserve">Le Società che acquistano tramite il Contratto per i Prodotti e i Servizi Microsoft (MPSA) dovranno fare riferimento al Manuale delle Licenze MPSA per dettagli relativi alla modalità di valutazione dei Premi per Interventi Tramite Supporto Telefonico per la Risoluzione dei Problemi 24x7 ai sensi del suddetto contratto. Il Manuale delle Licenze MPSA è disponibile all’indirizzo </w:t>
      </w:r>
      <w:hyperlink r:id="rId69" w:history="1">
        <w:r>
          <w:rPr>
            <w:rStyle w:val="Hyperlink"/>
          </w:rPr>
          <w:t>http://www.microsoftvolumelicensing.com/DocumentSearch.aspx?Mode=1&amp;Category=3</w:t>
        </w:r>
      </w:hyperlink>
    </w:p>
    <w:p w14:paraId="4FDCC651" w14:textId="77777777" w:rsidR="00332DA2" w:rsidRPr="00786D9F" w:rsidRDefault="00332DA2" w:rsidP="00840F96">
      <w:pPr>
        <w:pStyle w:val="ProductList-Body"/>
        <w:spacing w:before="20" w:after="20"/>
        <w:ind w:left="180"/>
        <w:rPr>
          <w:sz w:val="16"/>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89"/>
        <w:gridCol w:w="1242"/>
        <w:gridCol w:w="3360"/>
        <w:gridCol w:w="3644"/>
      </w:tblGrid>
      <w:tr w:rsidR="00332DA2" w:rsidRPr="00717EC0" w14:paraId="4FDCC656" w14:textId="77777777" w:rsidTr="00CE61A7">
        <w:trPr>
          <w:trHeight w:val="178"/>
          <w:tblHeader/>
        </w:trPr>
        <w:tc>
          <w:tcPr>
            <w:tcW w:w="2089" w:type="dxa"/>
            <w:tcBorders>
              <w:top w:val="single" w:sz="4" w:space="0" w:color="auto"/>
              <w:left w:val="single" w:sz="4" w:space="0" w:color="auto"/>
              <w:bottom w:val="single" w:sz="4" w:space="0" w:color="auto"/>
              <w:right w:val="single" w:sz="4" w:space="0" w:color="auto"/>
            </w:tcBorders>
            <w:shd w:val="clear" w:color="auto" w:fill="0072C6"/>
            <w:vAlign w:val="bottom"/>
          </w:tcPr>
          <w:p w14:paraId="4FDCC65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Denominazione Valuta</w:t>
            </w:r>
          </w:p>
        </w:tc>
        <w:tc>
          <w:tcPr>
            <w:tcW w:w="1242" w:type="dxa"/>
            <w:tcBorders>
              <w:top w:val="single" w:sz="4" w:space="0" w:color="auto"/>
              <w:left w:val="single" w:sz="4" w:space="0" w:color="auto"/>
              <w:bottom w:val="single" w:sz="4" w:space="0" w:color="auto"/>
              <w:right w:val="single" w:sz="4" w:space="0" w:color="auto"/>
            </w:tcBorders>
            <w:shd w:val="clear" w:color="auto" w:fill="0072C6"/>
            <w:vAlign w:val="bottom"/>
          </w:tcPr>
          <w:p w14:paraId="4FDCC65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Codice Valuta</w:t>
            </w:r>
          </w:p>
        </w:tc>
        <w:tc>
          <w:tcPr>
            <w:tcW w:w="3360" w:type="dxa"/>
            <w:tcBorders>
              <w:top w:val="single" w:sz="4" w:space="0" w:color="auto"/>
              <w:left w:val="single" w:sz="4" w:space="0" w:color="auto"/>
              <w:bottom w:val="single" w:sz="4" w:space="0" w:color="auto"/>
              <w:right w:val="single" w:sz="4" w:space="0" w:color="auto"/>
            </w:tcBorders>
            <w:shd w:val="clear" w:color="auto" w:fill="0072C6"/>
            <w:vAlign w:val="bottom"/>
          </w:tcPr>
          <w:p w14:paraId="4FDCC65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Server/CAL - Incrementi Premi Interventi</w:t>
            </w:r>
          </w:p>
        </w:tc>
        <w:tc>
          <w:tcPr>
            <w:tcW w:w="3644" w:type="dxa"/>
            <w:tcBorders>
              <w:top w:val="single" w:sz="4" w:space="0" w:color="auto"/>
              <w:left w:val="single" w:sz="4" w:space="0" w:color="auto"/>
              <w:bottom w:val="single" w:sz="4" w:space="0" w:color="auto"/>
              <w:right w:val="single" w:sz="4" w:space="0" w:color="auto"/>
            </w:tcBorders>
            <w:shd w:val="clear" w:color="auto" w:fill="0072C6"/>
            <w:vAlign w:val="bottom"/>
          </w:tcPr>
          <w:p w14:paraId="4FDCC655" w14:textId="3FE2192F" w:rsidR="00332DA2" w:rsidRPr="009D07B0" w:rsidRDefault="008E6295" w:rsidP="00332DA2">
            <w:pPr>
              <w:pStyle w:val="ProductList-Body"/>
              <w:spacing w:before="20" w:after="20"/>
              <w:rPr>
                <w:rFonts w:cs="Tahoma"/>
                <w:bCs/>
                <w:color w:val="FFFFFF" w:themeColor="background1"/>
                <w:szCs w:val="18"/>
              </w:rPr>
            </w:pPr>
            <w:r>
              <w:rPr>
                <w:rFonts w:cs="Tahoma"/>
                <w:bCs/>
                <w:color w:val="FFFFFF" w:themeColor="background1"/>
                <w:szCs w:val="18"/>
              </w:rPr>
              <w:t>IW/</w:t>
            </w:r>
            <w:r w:rsidR="00332DA2">
              <w:rPr>
                <w:rFonts w:cs="Tahoma"/>
                <w:bCs/>
                <w:color w:val="FFFFFF" w:themeColor="background1"/>
                <w:szCs w:val="18"/>
              </w:rPr>
              <w:t>Client - Incrementi Premi Interventi</w:t>
            </w:r>
          </w:p>
        </w:tc>
      </w:tr>
      <w:tr w:rsidR="00332DA2" w:rsidRPr="00717EC0" w14:paraId="4FDCC65B" w14:textId="77777777" w:rsidTr="00CE61A7">
        <w:trPr>
          <w:trHeight w:val="236"/>
        </w:trPr>
        <w:tc>
          <w:tcPr>
            <w:tcW w:w="2089" w:type="dxa"/>
            <w:tcBorders>
              <w:top w:val="single" w:sz="4" w:space="0" w:color="auto"/>
            </w:tcBorders>
            <w:vAlign w:val="bottom"/>
          </w:tcPr>
          <w:p w14:paraId="4FDCC657" w14:textId="77777777" w:rsidR="00332DA2" w:rsidRPr="00717EC0" w:rsidRDefault="00332DA2" w:rsidP="00332DA2">
            <w:pPr>
              <w:pStyle w:val="ProductList-Body"/>
              <w:rPr>
                <w:rFonts w:cs="Tahoma"/>
                <w:szCs w:val="18"/>
              </w:rPr>
            </w:pPr>
            <w:r>
              <w:rPr>
                <w:rFonts w:cs="Tahoma"/>
                <w:szCs w:val="18"/>
              </w:rPr>
              <w:t>Dollaro statunitense</w:t>
            </w:r>
          </w:p>
        </w:tc>
        <w:tc>
          <w:tcPr>
            <w:tcW w:w="1242" w:type="dxa"/>
            <w:tcBorders>
              <w:top w:val="single" w:sz="4" w:space="0" w:color="auto"/>
            </w:tcBorders>
            <w:vAlign w:val="bottom"/>
          </w:tcPr>
          <w:p w14:paraId="4FDCC658" w14:textId="77777777" w:rsidR="00332DA2" w:rsidRPr="00717EC0" w:rsidRDefault="00332DA2" w:rsidP="00332DA2">
            <w:pPr>
              <w:pStyle w:val="ProductList-Body"/>
              <w:rPr>
                <w:rFonts w:cs="Tahoma"/>
                <w:szCs w:val="18"/>
              </w:rPr>
            </w:pPr>
            <w:r>
              <w:rPr>
                <w:rFonts w:cs="Tahoma"/>
                <w:szCs w:val="18"/>
              </w:rPr>
              <w:t>USD</w:t>
            </w:r>
          </w:p>
        </w:tc>
        <w:tc>
          <w:tcPr>
            <w:tcW w:w="3360" w:type="dxa"/>
            <w:tcBorders>
              <w:top w:val="single" w:sz="4" w:space="0" w:color="auto"/>
            </w:tcBorders>
            <w:vAlign w:val="bottom"/>
          </w:tcPr>
          <w:p w14:paraId="4FDCC659" w14:textId="5974FFE4" w:rsidR="00332DA2" w:rsidRPr="00717EC0" w:rsidRDefault="00332DA2" w:rsidP="002F2FE1">
            <w:pPr>
              <w:pStyle w:val="ProductList-Body"/>
              <w:rPr>
                <w:rFonts w:cs="Tahoma"/>
                <w:szCs w:val="18"/>
              </w:rPr>
            </w:pPr>
            <w:r>
              <w:rPr>
                <w:rFonts w:cs="Tahoma"/>
                <w:szCs w:val="18"/>
              </w:rPr>
              <w:t>$20</w:t>
            </w:r>
            <w:r w:rsidR="002F2FE1">
              <w:rPr>
                <w:rFonts w:cs="Tahoma"/>
                <w:szCs w:val="18"/>
              </w:rPr>
              <w:t>.</w:t>
            </w:r>
            <w:r>
              <w:rPr>
                <w:rFonts w:cs="Tahoma"/>
                <w:szCs w:val="18"/>
              </w:rPr>
              <w:t>000</w:t>
            </w:r>
          </w:p>
        </w:tc>
        <w:tc>
          <w:tcPr>
            <w:tcW w:w="3644" w:type="dxa"/>
            <w:tcBorders>
              <w:top w:val="single" w:sz="4" w:space="0" w:color="auto"/>
            </w:tcBorders>
            <w:vAlign w:val="bottom"/>
          </w:tcPr>
          <w:p w14:paraId="4FDCC65A" w14:textId="76ABA78B" w:rsidR="00332DA2" w:rsidRPr="00717EC0" w:rsidRDefault="00332DA2" w:rsidP="002F2FE1">
            <w:pPr>
              <w:pStyle w:val="ProductList-Body"/>
              <w:rPr>
                <w:rFonts w:cs="Tahoma"/>
                <w:szCs w:val="18"/>
              </w:rPr>
            </w:pPr>
            <w:r>
              <w:rPr>
                <w:rFonts w:cs="Tahoma"/>
                <w:szCs w:val="18"/>
              </w:rPr>
              <w:t>$200</w:t>
            </w:r>
            <w:r w:rsidR="002F2FE1">
              <w:rPr>
                <w:rFonts w:cs="Tahoma"/>
                <w:szCs w:val="18"/>
              </w:rPr>
              <w:t>.</w:t>
            </w:r>
            <w:r>
              <w:rPr>
                <w:rFonts w:cs="Tahoma"/>
                <w:szCs w:val="18"/>
              </w:rPr>
              <w:t>000</w:t>
            </w:r>
          </w:p>
        </w:tc>
      </w:tr>
      <w:tr w:rsidR="00332DA2" w:rsidRPr="00717EC0" w14:paraId="4FDCC660" w14:textId="77777777" w:rsidTr="00CE61A7">
        <w:trPr>
          <w:trHeight w:val="236"/>
        </w:trPr>
        <w:tc>
          <w:tcPr>
            <w:tcW w:w="2089" w:type="dxa"/>
            <w:vAlign w:val="bottom"/>
          </w:tcPr>
          <w:p w14:paraId="4FDCC65C" w14:textId="77777777" w:rsidR="00332DA2" w:rsidRPr="00717EC0" w:rsidRDefault="00332DA2" w:rsidP="00332DA2">
            <w:pPr>
              <w:pStyle w:val="ProductList-Body"/>
              <w:rPr>
                <w:rFonts w:cs="Tahoma"/>
                <w:szCs w:val="18"/>
              </w:rPr>
            </w:pPr>
            <w:r>
              <w:rPr>
                <w:rFonts w:cs="Tahoma"/>
                <w:szCs w:val="18"/>
              </w:rPr>
              <w:t>Dollaro australiano</w:t>
            </w:r>
          </w:p>
        </w:tc>
        <w:tc>
          <w:tcPr>
            <w:tcW w:w="1242" w:type="dxa"/>
            <w:vAlign w:val="bottom"/>
          </w:tcPr>
          <w:p w14:paraId="4FDCC65D" w14:textId="77777777" w:rsidR="00332DA2" w:rsidRPr="00717EC0" w:rsidRDefault="00332DA2" w:rsidP="00332DA2">
            <w:pPr>
              <w:pStyle w:val="ProductList-Body"/>
              <w:rPr>
                <w:rFonts w:cs="Tahoma"/>
                <w:szCs w:val="18"/>
              </w:rPr>
            </w:pPr>
            <w:r>
              <w:rPr>
                <w:rFonts w:cs="Tahoma"/>
                <w:szCs w:val="18"/>
              </w:rPr>
              <w:t>AUD</w:t>
            </w:r>
          </w:p>
        </w:tc>
        <w:tc>
          <w:tcPr>
            <w:tcW w:w="3360" w:type="dxa"/>
            <w:vAlign w:val="bottom"/>
          </w:tcPr>
          <w:p w14:paraId="4FDCC65E" w14:textId="546AD75C" w:rsidR="00332DA2" w:rsidRPr="00717EC0" w:rsidRDefault="00332DA2" w:rsidP="002F2FE1">
            <w:pPr>
              <w:pStyle w:val="ProductList-Body"/>
              <w:rPr>
                <w:rFonts w:cs="Tahoma"/>
                <w:szCs w:val="18"/>
              </w:rPr>
            </w:pPr>
            <w:r>
              <w:rPr>
                <w:rFonts w:cs="Tahoma"/>
                <w:szCs w:val="18"/>
              </w:rPr>
              <w:t>30</w:t>
            </w:r>
            <w:r w:rsidR="002F2FE1">
              <w:rPr>
                <w:rFonts w:cs="Tahoma"/>
                <w:szCs w:val="18"/>
              </w:rPr>
              <w:t>.</w:t>
            </w:r>
            <w:r>
              <w:rPr>
                <w:rFonts w:cs="Tahoma"/>
                <w:szCs w:val="18"/>
              </w:rPr>
              <w:t>000</w:t>
            </w:r>
          </w:p>
        </w:tc>
        <w:tc>
          <w:tcPr>
            <w:tcW w:w="3644" w:type="dxa"/>
            <w:vAlign w:val="bottom"/>
          </w:tcPr>
          <w:p w14:paraId="4FDCC65F" w14:textId="79996330" w:rsidR="00332DA2" w:rsidRPr="00717EC0" w:rsidRDefault="00332DA2" w:rsidP="002F2FE1">
            <w:pPr>
              <w:pStyle w:val="ProductList-Body"/>
              <w:rPr>
                <w:rFonts w:cs="Tahoma"/>
                <w:szCs w:val="18"/>
              </w:rPr>
            </w:pPr>
            <w:r>
              <w:rPr>
                <w:rFonts w:cs="Tahoma"/>
                <w:szCs w:val="18"/>
              </w:rPr>
              <w:t>300</w:t>
            </w:r>
            <w:r w:rsidR="002F2FE1">
              <w:rPr>
                <w:rFonts w:cs="Tahoma"/>
                <w:szCs w:val="18"/>
              </w:rPr>
              <w:t>.</w:t>
            </w:r>
            <w:r>
              <w:rPr>
                <w:rFonts w:cs="Tahoma"/>
                <w:szCs w:val="18"/>
              </w:rPr>
              <w:t>000</w:t>
            </w:r>
          </w:p>
        </w:tc>
      </w:tr>
      <w:tr w:rsidR="00332DA2" w:rsidRPr="00717EC0" w14:paraId="4FDCC665" w14:textId="77777777" w:rsidTr="00CE61A7">
        <w:trPr>
          <w:trHeight w:val="236"/>
        </w:trPr>
        <w:tc>
          <w:tcPr>
            <w:tcW w:w="2089" w:type="dxa"/>
            <w:vAlign w:val="bottom"/>
          </w:tcPr>
          <w:p w14:paraId="4FDCC661" w14:textId="77777777" w:rsidR="00332DA2" w:rsidRPr="00717EC0" w:rsidRDefault="00332DA2" w:rsidP="00332DA2">
            <w:pPr>
              <w:pStyle w:val="ProductList-Body"/>
              <w:rPr>
                <w:rFonts w:cs="Tahoma"/>
                <w:szCs w:val="18"/>
              </w:rPr>
            </w:pPr>
            <w:r>
              <w:rPr>
                <w:rFonts w:cs="Tahoma"/>
                <w:szCs w:val="18"/>
              </w:rPr>
              <w:t>Dollaro canadese</w:t>
            </w:r>
          </w:p>
        </w:tc>
        <w:tc>
          <w:tcPr>
            <w:tcW w:w="1242" w:type="dxa"/>
            <w:vAlign w:val="bottom"/>
          </w:tcPr>
          <w:p w14:paraId="4FDCC662" w14:textId="77777777" w:rsidR="00332DA2" w:rsidRPr="00717EC0" w:rsidRDefault="00332DA2" w:rsidP="00332DA2">
            <w:pPr>
              <w:pStyle w:val="ProductList-Body"/>
              <w:rPr>
                <w:rFonts w:cs="Tahoma"/>
                <w:szCs w:val="18"/>
              </w:rPr>
            </w:pPr>
            <w:r>
              <w:rPr>
                <w:rFonts w:cs="Tahoma"/>
                <w:szCs w:val="18"/>
              </w:rPr>
              <w:t>CAD</w:t>
            </w:r>
          </w:p>
        </w:tc>
        <w:tc>
          <w:tcPr>
            <w:tcW w:w="3360" w:type="dxa"/>
            <w:vAlign w:val="bottom"/>
          </w:tcPr>
          <w:p w14:paraId="4FDCC663" w14:textId="7C514274" w:rsidR="00332DA2" w:rsidRPr="00717EC0" w:rsidRDefault="00332DA2" w:rsidP="002F2FE1">
            <w:pPr>
              <w:pStyle w:val="ProductList-Body"/>
              <w:rPr>
                <w:rFonts w:cs="Tahoma"/>
                <w:szCs w:val="18"/>
              </w:rPr>
            </w:pPr>
            <w:r>
              <w:rPr>
                <w:rFonts w:cs="Tahoma"/>
                <w:szCs w:val="18"/>
              </w:rPr>
              <w:t>27</w:t>
            </w:r>
            <w:r w:rsidR="002F2FE1">
              <w:rPr>
                <w:rFonts w:cs="Tahoma"/>
                <w:szCs w:val="18"/>
              </w:rPr>
              <w:t>.</w:t>
            </w:r>
            <w:r>
              <w:rPr>
                <w:rFonts w:cs="Tahoma"/>
                <w:szCs w:val="18"/>
              </w:rPr>
              <w:t>000</w:t>
            </w:r>
          </w:p>
        </w:tc>
        <w:tc>
          <w:tcPr>
            <w:tcW w:w="3644" w:type="dxa"/>
            <w:vAlign w:val="bottom"/>
          </w:tcPr>
          <w:p w14:paraId="4FDCC664" w14:textId="04F39127" w:rsidR="00332DA2" w:rsidRPr="00717EC0" w:rsidRDefault="00332DA2" w:rsidP="002F2FE1">
            <w:pPr>
              <w:pStyle w:val="ProductList-Body"/>
              <w:rPr>
                <w:rFonts w:cs="Tahoma"/>
                <w:szCs w:val="18"/>
              </w:rPr>
            </w:pPr>
            <w:r>
              <w:rPr>
                <w:rFonts w:cs="Tahoma"/>
                <w:szCs w:val="18"/>
              </w:rPr>
              <w:t>270</w:t>
            </w:r>
            <w:r w:rsidR="002F2FE1">
              <w:rPr>
                <w:rFonts w:cs="Tahoma"/>
                <w:szCs w:val="18"/>
              </w:rPr>
              <w:t>.</w:t>
            </w:r>
            <w:r>
              <w:rPr>
                <w:rFonts w:cs="Tahoma"/>
                <w:szCs w:val="18"/>
              </w:rPr>
              <w:t>000</w:t>
            </w:r>
          </w:p>
        </w:tc>
      </w:tr>
      <w:tr w:rsidR="00332DA2" w:rsidRPr="00717EC0" w14:paraId="4FDCC66A" w14:textId="77777777" w:rsidTr="00CE61A7">
        <w:trPr>
          <w:trHeight w:val="236"/>
        </w:trPr>
        <w:tc>
          <w:tcPr>
            <w:tcW w:w="2089" w:type="dxa"/>
            <w:vAlign w:val="bottom"/>
          </w:tcPr>
          <w:p w14:paraId="4FDCC666" w14:textId="77777777" w:rsidR="00332DA2" w:rsidRPr="00717EC0" w:rsidRDefault="00332DA2" w:rsidP="00332DA2">
            <w:pPr>
              <w:pStyle w:val="ProductList-Body"/>
              <w:rPr>
                <w:rFonts w:cs="Tahoma"/>
                <w:szCs w:val="18"/>
              </w:rPr>
            </w:pPr>
            <w:r>
              <w:rPr>
                <w:rFonts w:cs="Tahoma"/>
                <w:szCs w:val="18"/>
              </w:rPr>
              <w:t>Franco svizzero</w:t>
            </w:r>
          </w:p>
        </w:tc>
        <w:tc>
          <w:tcPr>
            <w:tcW w:w="1242" w:type="dxa"/>
            <w:vAlign w:val="bottom"/>
          </w:tcPr>
          <w:p w14:paraId="4FDCC667" w14:textId="77777777" w:rsidR="00332DA2" w:rsidRPr="00717EC0" w:rsidRDefault="00332DA2" w:rsidP="00332DA2">
            <w:pPr>
              <w:pStyle w:val="ProductList-Body"/>
              <w:rPr>
                <w:rFonts w:cs="Tahoma"/>
                <w:szCs w:val="18"/>
              </w:rPr>
            </w:pPr>
            <w:r>
              <w:rPr>
                <w:rFonts w:cs="Tahoma"/>
                <w:szCs w:val="18"/>
              </w:rPr>
              <w:t>CHF</w:t>
            </w:r>
          </w:p>
        </w:tc>
        <w:tc>
          <w:tcPr>
            <w:tcW w:w="3360" w:type="dxa"/>
            <w:vAlign w:val="bottom"/>
          </w:tcPr>
          <w:p w14:paraId="4FDCC668" w14:textId="4DEEBC75" w:rsidR="00332DA2" w:rsidRPr="00717EC0" w:rsidRDefault="00332DA2" w:rsidP="002F2FE1">
            <w:pPr>
              <w:pStyle w:val="ProductList-Body"/>
              <w:rPr>
                <w:rFonts w:cs="Tahoma"/>
                <w:szCs w:val="18"/>
              </w:rPr>
            </w:pPr>
            <w:r>
              <w:rPr>
                <w:rFonts w:cs="Tahoma"/>
                <w:szCs w:val="18"/>
              </w:rPr>
              <w:t>S Fr. 33</w:t>
            </w:r>
            <w:r w:rsidR="002F2FE1">
              <w:rPr>
                <w:rFonts w:cs="Tahoma"/>
                <w:szCs w:val="18"/>
              </w:rPr>
              <w:t>.</w:t>
            </w:r>
            <w:r>
              <w:rPr>
                <w:rFonts w:cs="Tahoma"/>
                <w:szCs w:val="18"/>
              </w:rPr>
              <w:t>000</w:t>
            </w:r>
          </w:p>
        </w:tc>
        <w:tc>
          <w:tcPr>
            <w:tcW w:w="3644" w:type="dxa"/>
            <w:vAlign w:val="bottom"/>
          </w:tcPr>
          <w:p w14:paraId="4FDCC669" w14:textId="187CE4B5" w:rsidR="00332DA2" w:rsidRPr="00717EC0" w:rsidRDefault="00332DA2" w:rsidP="002F2FE1">
            <w:pPr>
              <w:pStyle w:val="ProductList-Body"/>
              <w:rPr>
                <w:rFonts w:cs="Tahoma"/>
                <w:szCs w:val="18"/>
              </w:rPr>
            </w:pPr>
            <w:r>
              <w:rPr>
                <w:rFonts w:cs="Tahoma"/>
                <w:szCs w:val="18"/>
              </w:rPr>
              <w:t>S Fr. 330</w:t>
            </w:r>
            <w:r w:rsidR="002F2FE1">
              <w:rPr>
                <w:rFonts w:cs="Tahoma"/>
                <w:szCs w:val="18"/>
              </w:rPr>
              <w:t>.</w:t>
            </w:r>
            <w:r>
              <w:rPr>
                <w:rFonts w:cs="Tahoma"/>
                <w:szCs w:val="18"/>
              </w:rPr>
              <w:t>000</w:t>
            </w:r>
          </w:p>
        </w:tc>
      </w:tr>
      <w:tr w:rsidR="00332DA2" w:rsidRPr="00717EC0" w14:paraId="4FDCC66F" w14:textId="77777777" w:rsidTr="00CE61A7">
        <w:trPr>
          <w:trHeight w:val="236"/>
        </w:trPr>
        <w:tc>
          <w:tcPr>
            <w:tcW w:w="2089" w:type="dxa"/>
            <w:vAlign w:val="bottom"/>
          </w:tcPr>
          <w:p w14:paraId="4FDCC66B" w14:textId="77777777" w:rsidR="00332DA2" w:rsidRPr="00717EC0" w:rsidRDefault="00332DA2" w:rsidP="00332DA2">
            <w:pPr>
              <w:pStyle w:val="ProductList-Body"/>
              <w:rPr>
                <w:rFonts w:cs="Tahoma"/>
                <w:szCs w:val="18"/>
              </w:rPr>
            </w:pPr>
            <w:r>
              <w:rPr>
                <w:rFonts w:cs="Tahoma"/>
                <w:szCs w:val="18"/>
              </w:rPr>
              <w:t>Renminbi cinese</w:t>
            </w:r>
          </w:p>
        </w:tc>
        <w:tc>
          <w:tcPr>
            <w:tcW w:w="1242" w:type="dxa"/>
            <w:vAlign w:val="bottom"/>
          </w:tcPr>
          <w:p w14:paraId="4FDCC66C" w14:textId="77777777" w:rsidR="00332DA2" w:rsidRPr="00717EC0" w:rsidRDefault="00332DA2" w:rsidP="00332DA2">
            <w:pPr>
              <w:pStyle w:val="ProductList-Body"/>
              <w:rPr>
                <w:rFonts w:cs="Tahoma"/>
                <w:szCs w:val="18"/>
              </w:rPr>
            </w:pPr>
            <w:r>
              <w:rPr>
                <w:rFonts w:cs="Tahoma"/>
                <w:szCs w:val="18"/>
              </w:rPr>
              <w:t>CNY</w:t>
            </w:r>
          </w:p>
        </w:tc>
        <w:tc>
          <w:tcPr>
            <w:tcW w:w="3360" w:type="dxa"/>
            <w:vAlign w:val="bottom"/>
          </w:tcPr>
          <w:p w14:paraId="4FDCC66D" w14:textId="77777777" w:rsidR="00332DA2" w:rsidRPr="00717EC0" w:rsidRDefault="00332DA2" w:rsidP="00332DA2">
            <w:pPr>
              <w:pStyle w:val="ProductList-Body"/>
              <w:rPr>
                <w:rFonts w:cs="Tahoma"/>
                <w:szCs w:val="18"/>
              </w:rPr>
            </w:pPr>
            <w:r>
              <w:rPr>
                <w:rFonts w:cs="Tahoma"/>
                <w:szCs w:val="18"/>
              </w:rPr>
              <w:t>CRC 165.000</w:t>
            </w:r>
          </w:p>
        </w:tc>
        <w:tc>
          <w:tcPr>
            <w:tcW w:w="3644" w:type="dxa"/>
            <w:vAlign w:val="bottom"/>
          </w:tcPr>
          <w:p w14:paraId="4FDCC66E" w14:textId="77777777" w:rsidR="00332DA2" w:rsidRPr="00717EC0" w:rsidRDefault="00332DA2" w:rsidP="00332DA2">
            <w:pPr>
              <w:pStyle w:val="ProductList-Body"/>
              <w:rPr>
                <w:rFonts w:cs="Tahoma"/>
                <w:szCs w:val="18"/>
              </w:rPr>
            </w:pPr>
            <w:r>
              <w:rPr>
                <w:rFonts w:cs="Tahoma"/>
                <w:szCs w:val="18"/>
              </w:rPr>
              <w:t>CRC 1.650.000</w:t>
            </w:r>
          </w:p>
        </w:tc>
      </w:tr>
      <w:tr w:rsidR="00332DA2" w:rsidRPr="00717EC0" w14:paraId="4FDCC674" w14:textId="77777777" w:rsidTr="00CE61A7">
        <w:trPr>
          <w:trHeight w:val="236"/>
        </w:trPr>
        <w:tc>
          <w:tcPr>
            <w:tcW w:w="2089" w:type="dxa"/>
            <w:vAlign w:val="bottom"/>
          </w:tcPr>
          <w:p w14:paraId="4FDCC670" w14:textId="77777777" w:rsidR="00332DA2" w:rsidRPr="00717EC0" w:rsidRDefault="00332DA2" w:rsidP="00332DA2">
            <w:pPr>
              <w:pStyle w:val="ProductList-Body"/>
              <w:rPr>
                <w:rFonts w:cs="Tahoma"/>
                <w:szCs w:val="18"/>
              </w:rPr>
            </w:pPr>
            <w:r>
              <w:rPr>
                <w:rFonts w:cs="Tahoma"/>
                <w:szCs w:val="18"/>
              </w:rPr>
              <w:t>Corone Danesi</w:t>
            </w:r>
          </w:p>
        </w:tc>
        <w:tc>
          <w:tcPr>
            <w:tcW w:w="1242" w:type="dxa"/>
            <w:vAlign w:val="bottom"/>
          </w:tcPr>
          <w:p w14:paraId="4FDCC671" w14:textId="77777777" w:rsidR="00332DA2" w:rsidRPr="00717EC0" w:rsidRDefault="00332DA2" w:rsidP="00332DA2">
            <w:pPr>
              <w:pStyle w:val="ProductList-Body"/>
              <w:rPr>
                <w:rFonts w:cs="Tahoma"/>
                <w:szCs w:val="18"/>
              </w:rPr>
            </w:pPr>
            <w:r>
              <w:rPr>
                <w:rFonts w:cs="Tahoma"/>
                <w:szCs w:val="18"/>
              </w:rPr>
              <w:t>DKK</w:t>
            </w:r>
          </w:p>
        </w:tc>
        <w:tc>
          <w:tcPr>
            <w:tcW w:w="3360" w:type="dxa"/>
            <w:vAlign w:val="bottom"/>
          </w:tcPr>
          <w:p w14:paraId="4FDCC672" w14:textId="77777777" w:rsidR="00332DA2" w:rsidRPr="00717EC0" w:rsidRDefault="00332DA2" w:rsidP="00332DA2">
            <w:pPr>
              <w:pStyle w:val="ProductList-Body"/>
              <w:rPr>
                <w:rFonts w:cs="Tahoma"/>
                <w:szCs w:val="18"/>
              </w:rPr>
            </w:pPr>
            <w:r>
              <w:rPr>
                <w:rFonts w:cs="Tahoma"/>
                <w:szCs w:val="18"/>
              </w:rPr>
              <w:t>kr 160.000</w:t>
            </w:r>
          </w:p>
        </w:tc>
        <w:tc>
          <w:tcPr>
            <w:tcW w:w="3644" w:type="dxa"/>
            <w:vAlign w:val="bottom"/>
          </w:tcPr>
          <w:p w14:paraId="4FDCC673" w14:textId="77777777" w:rsidR="00332DA2" w:rsidRPr="00717EC0" w:rsidRDefault="00332DA2" w:rsidP="00332DA2">
            <w:pPr>
              <w:pStyle w:val="ProductList-Body"/>
              <w:rPr>
                <w:rFonts w:cs="Tahoma"/>
                <w:szCs w:val="18"/>
              </w:rPr>
            </w:pPr>
            <w:r>
              <w:rPr>
                <w:rFonts w:cs="Tahoma"/>
                <w:szCs w:val="18"/>
              </w:rPr>
              <w:t>kr 1.600.000</w:t>
            </w:r>
          </w:p>
        </w:tc>
      </w:tr>
      <w:tr w:rsidR="00332DA2" w:rsidRPr="00717EC0" w14:paraId="4FDCC679" w14:textId="77777777" w:rsidTr="00CE61A7">
        <w:trPr>
          <w:trHeight w:val="236"/>
        </w:trPr>
        <w:tc>
          <w:tcPr>
            <w:tcW w:w="2089" w:type="dxa"/>
            <w:vAlign w:val="bottom"/>
          </w:tcPr>
          <w:p w14:paraId="4FDCC675" w14:textId="77777777" w:rsidR="00332DA2" w:rsidRPr="00717EC0" w:rsidRDefault="00332DA2" w:rsidP="00332DA2">
            <w:pPr>
              <w:pStyle w:val="ProductList-Body"/>
              <w:rPr>
                <w:rFonts w:cs="Tahoma"/>
                <w:szCs w:val="18"/>
              </w:rPr>
            </w:pPr>
            <w:r>
              <w:rPr>
                <w:rFonts w:cs="Tahoma"/>
                <w:szCs w:val="18"/>
              </w:rPr>
              <w:t>EURO</w:t>
            </w:r>
          </w:p>
        </w:tc>
        <w:tc>
          <w:tcPr>
            <w:tcW w:w="1242" w:type="dxa"/>
            <w:vAlign w:val="bottom"/>
          </w:tcPr>
          <w:p w14:paraId="4FDCC676" w14:textId="77777777" w:rsidR="00332DA2" w:rsidRPr="00717EC0" w:rsidRDefault="00332DA2" w:rsidP="00332DA2">
            <w:pPr>
              <w:pStyle w:val="ProductList-Body"/>
              <w:rPr>
                <w:rFonts w:cs="Tahoma"/>
                <w:szCs w:val="18"/>
              </w:rPr>
            </w:pPr>
            <w:r>
              <w:rPr>
                <w:rFonts w:cs="Tahoma"/>
                <w:szCs w:val="18"/>
              </w:rPr>
              <w:t>EUR</w:t>
            </w:r>
          </w:p>
        </w:tc>
        <w:tc>
          <w:tcPr>
            <w:tcW w:w="3360" w:type="dxa"/>
            <w:vAlign w:val="bottom"/>
          </w:tcPr>
          <w:p w14:paraId="4FDCC677" w14:textId="2F517C18" w:rsidR="00332DA2" w:rsidRPr="00717EC0" w:rsidRDefault="00332DA2" w:rsidP="002F2FE1">
            <w:pPr>
              <w:pStyle w:val="ProductList-Body"/>
              <w:rPr>
                <w:rFonts w:cs="Tahoma"/>
                <w:szCs w:val="18"/>
              </w:rPr>
            </w:pPr>
            <w:r>
              <w:rPr>
                <w:rFonts w:cs="Tahoma"/>
                <w:szCs w:val="18"/>
              </w:rPr>
              <w:t>21</w:t>
            </w:r>
            <w:r w:rsidR="002F2FE1">
              <w:rPr>
                <w:rFonts w:cs="Tahoma"/>
                <w:szCs w:val="18"/>
              </w:rPr>
              <w:t>.</w:t>
            </w:r>
            <w:r>
              <w:rPr>
                <w:rFonts w:cs="Tahoma"/>
                <w:szCs w:val="18"/>
              </w:rPr>
              <w:t>500</w:t>
            </w:r>
          </w:p>
        </w:tc>
        <w:tc>
          <w:tcPr>
            <w:tcW w:w="3644" w:type="dxa"/>
            <w:vAlign w:val="bottom"/>
          </w:tcPr>
          <w:p w14:paraId="4FDCC678" w14:textId="6E111F48" w:rsidR="00332DA2" w:rsidRPr="00717EC0" w:rsidRDefault="00332DA2" w:rsidP="002F2FE1">
            <w:pPr>
              <w:pStyle w:val="ProductList-Body"/>
              <w:rPr>
                <w:rFonts w:cs="Tahoma"/>
                <w:szCs w:val="18"/>
              </w:rPr>
            </w:pPr>
            <w:r>
              <w:rPr>
                <w:rFonts w:cs="Tahoma"/>
                <w:szCs w:val="18"/>
              </w:rPr>
              <w:t>215</w:t>
            </w:r>
            <w:r w:rsidR="002F2FE1">
              <w:rPr>
                <w:rFonts w:cs="Tahoma"/>
                <w:szCs w:val="18"/>
              </w:rPr>
              <w:t>.</w:t>
            </w:r>
            <w:r>
              <w:rPr>
                <w:rFonts w:cs="Tahoma"/>
                <w:szCs w:val="18"/>
              </w:rPr>
              <w:t>000</w:t>
            </w:r>
          </w:p>
        </w:tc>
      </w:tr>
      <w:tr w:rsidR="00332DA2" w:rsidRPr="00717EC0" w14:paraId="4FDCC67E" w14:textId="77777777" w:rsidTr="00CE61A7">
        <w:trPr>
          <w:trHeight w:val="236"/>
        </w:trPr>
        <w:tc>
          <w:tcPr>
            <w:tcW w:w="2089" w:type="dxa"/>
            <w:vAlign w:val="bottom"/>
          </w:tcPr>
          <w:p w14:paraId="4FDCC67A" w14:textId="77777777" w:rsidR="00332DA2" w:rsidRPr="00717EC0" w:rsidRDefault="00332DA2" w:rsidP="00332DA2">
            <w:pPr>
              <w:pStyle w:val="ProductList-Body"/>
              <w:rPr>
                <w:rFonts w:cs="Tahoma"/>
                <w:szCs w:val="18"/>
              </w:rPr>
            </w:pPr>
            <w:r>
              <w:rPr>
                <w:rFonts w:cs="Tahoma"/>
                <w:szCs w:val="18"/>
              </w:rPr>
              <w:t>Sterlina britannica</w:t>
            </w:r>
          </w:p>
        </w:tc>
        <w:tc>
          <w:tcPr>
            <w:tcW w:w="1242" w:type="dxa"/>
            <w:vAlign w:val="bottom"/>
          </w:tcPr>
          <w:p w14:paraId="4FDCC67B" w14:textId="77777777" w:rsidR="00332DA2" w:rsidRPr="00717EC0" w:rsidRDefault="00332DA2" w:rsidP="00332DA2">
            <w:pPr>
              <w:pStyle w:val="ProductList-Body"/>
              <w:rPr>
                <w:rFonts w:cs="Tahoma"/>
                <w:szCs w:val="18"/>
              </w:rPr>
            </w:pPr>
            <w:r>
              <w:rPr>
                <w:rFonts w:cs="Tahoma"/>
                <w:szCs w:val="18"/>
              </w:rPr>
              <w:t>GBP</w:t>
            </w:r>
          </w:p>
        </w:tc>
        <w:tc>
          <w:tcPr>
            <w:tcW w:w="3360" w:type="dxa"/>
            <w:vAlign w:val="bottom"/>
          </w:tcPr>
          <w:p w14:paraId="4FDCC67C" w14:textId="352C1E82" w:rsidR="00332DA2" w:rsidRPr="00717EC0" w:rsidRDefault="00332DA2" w:rsidP="002F2FE1">
            <w:pPr>
              <w:pStyle w:val="ProductList-Body"/>
              <w:rPr>
                <w:rFonts w:cs="Tahoma"/>
                <w:szCs w:val="18"/>
              </w:rPr>
            </w:pPr>
            <w:r>
              <w:rPr>
                <w:rFonts w:cs="Tahoma"/>
                <w:szCs w:val="18"/>
              </w:rPr>
              <w:t>£13</w:t>
            </w:r>
            <w:r w:rsidR="002F2FE1">
              <w:rPr>
                <w:rFonts w:cs="Tahoma"/>
                <w:szCs w:val="18"/>
              </w:rPr>
              <w:t>.</w:t>
            </w:r>
            <w:r>
              <w:rPr>
                <w:rFonts w:cs="Tahoma"/>
                <w:szCs w:val="18"/>
              </w:rPr>
              <w:t>500</w:t>
            </w:r>
          </w:p>
        </w:tc>
        <w:tc>
          <w:tcPr>
            <w:tcW w:w="3644" w:type="dxa"/>
            <w:vAlign w:val="bottom"/>
          </w:tcPr>
          <w:p w14:paraId="4FDCC67D" w14:textId="77777777" w:rsidR="00332DA2" w:rsidRPr="00717EC0" w:rsidRDefault="00332DA2" w:rsidP="00332DA2">
            <w:pPr>
              <w:pStyle w:val="ProductList-Body"/>
              <w:rPr>
                <w:rFonts w:cs="Tahoma"/>
                <w:szCs w:val="18"/>
              </w:rPr>
            </w:pPr>
            <w:r>
              <w:rPr>
                <w:rFonts w:cs="Tahoma"/>
                <w:szCs w:val="18"/>
              </w:rPr>
              <w:t>£135,000</w:t>
            </w:r>
          </w:p>
        </w:tc>
      </w:tr>
      <w:tr w:rsidR="00332DA2" w:rsidRPr="00717EC0" w14:paraId="4FDCC683" w14:textId="77777777" w:rsidTr="00CE61A7">
        <w:trPr>
          <w:trHeight w:val="236"/>
        </w:trPr>
        <w:tc>
          <w:tcPr>
            <w:tcW w:w="2089" w:type="dxa"/>
            <w:vAlign w:val="bottom"/>
          </w:tcPr>
          <w:p w14:paraId="4FDCC67F" w14:textId="77777777" w:rsidR="00332DA2" w:rsidRPr="00717EC0" w:rsidRDefault="00332DA2" w:rsidP="00332DA2">
            <w:pPr>
              <w:pStyle w:val="ProductList-Body"/>
              <w:rPr>
                <w:rFonts w:cs="Tahoma"/>
                <w:szCs w:val="18"/>
              </w:rPr>
            </w:pPr>
            <w:r>
              <w:rPr>
                <w:rFonts w:cs="Tahoma"/>
                <w:szCs w:val="18"/>
              </w:rPr>
              <w:t>Yen Giapponesi</w:t>
            </w:r>
          </w:p>
        </w:tc>
        <w:tc>
          <w:tcPr>
            <w:tcW w:w="1242" w:type="dxa"/>
            <w:vAlign w:val="bottom"/>
          </w:tcPr>
          <w:p w14:paraId="4FDCC680" w14:textId="77777777" w:rsidR="00332DA2" w:rsidRPr="00717EC0" w:rsidRDefault="00332DA2" w:rsidP="00332DA2">
            <w:pPr>
              <w:pStyle w:val="ProductList-Body"/>
              <w:rPr>
                <w:rFonts w:cs="Tahoma"/>
                <w:szCs w:val="18"/>
              </w:rPr>
            </w:pPr>
            <w:r>
              <w:rPr>
                <w:rFonts w:cs="Tahoma"/>
                <w:szCs w:val="18"/>
              </w:rPr>
              <w:t>JPY</w:t>
            </w:r>
          </w:p>
        </w:tc>
        <w:tc>
          <w:tcPr>
            <w:tcW w:w="3360" w:type="dxa"/>
            <w:vAlign w:val="bottom"/>
          </w:tcPr>
          <w:p w14:paraId="4FDCC681" w14:textId="77777777" w:rsidR="00332DA2" w:rsidRPr="00717EC0" w:rsidRDefault="00332DA2" w:rsidP="00332DA2">
            <w:pPr>
              <w:pStyle w:val="ProductList-Body"/>
              <w:rPr>
                <w:rFonts w:cs="Tahoma"/>
                <w:szCs w:val="18"/>
              </w:rPr>
            </w:pPr>
            <w:r>
              <w:rPr>
                <w:rFonts w:cs="Tahoma"/>
                <w:szCs w:val="18"/>
              </w:rPr>
              <w:t>JPY 2.400.000</w:t>
            </w:r>
          </w:p>
        </w:tc>
        <w:tc>
          <w:tcPr>
            <w:tcW w:w="3644" w:type="dxa"/>
            <w:vAlign w:val="bottom"/>
          </w:tcPr>
          <w:p w14:paraId="4FDCC682" w14:textId="77777777" w:rsidR="00332DA2" w:rsidRPr="00717EC0" w:rsidRDefault="00332DA2" w:rsidP="00332DA2">
            <w:pPr>
              <w:pStyle w:val="ProductList-Body"/>
              <w:rPr>
                <w:rFonts w:cs="Tahoma"/>
                <w:szCs w:val="18"/>
              </w:rPr>
            </w:pPr>
            <w:r>
              <w:rPr>
                <w:rFonts w:cs="Tahoma"/>
                <w:szCs w:val="18"/>
              </w:rPr>
              <w:t>JPY 24.000.000</w:t>
            </w:r>
          </w:p>
        </w:tc>
      </w:tr>
      <w:tr w:rsidR="00332DA2" w:rsidRPr="00717EC0" w14:paraId="4FDCC688" w14:textId="77777777" w:rsidTr="00CE61A7">
        <w:trPr>
          <w:trHeight w:val="236"/>
        </w:trPr>
        <w:tc>
          <w:tcPr>
            <w:tcW w:w="2089" w:type="dxa"/>
            <w:vAlign w:val="bottom"/>
          </w:tcPr>
          <w:p w14:paraId="4FDCC684" w14:textId="77777777" w:rsidR="00332DA2" w:rsidRPr="00717EC0" w:rsidRDefault="00332DA2" w:rsidP="00332DA2">
            <w:pPr>
              <w:pStyle w:val="ProductList-Body"/>
              <w:rPr>
                <w:rFonts w:cs="Tahoma"/>
                <w:szCs w:val="18"/>
              </w:rPr>
            </w:pPr>
            <w:r>
              <w:rPr>
                <w:rFonts w:cs="Tahoma"/>
                <w:szCs w:val="18"/>
              </w:rPr>
              <w:t>Won Coreani</w:t>
            </w:r>
          </w:p>
        </w:tc>
        <w:tc>
          <w:tcPr>
            <w:tcW w:w="1242" w:type="dxa"/>
            <w:vAlign w:val="bottom"/>
          </w:tcPr>
          <w:p w14:paraId="4FDCC685" w14:textId="77777777" w:rsidR="00332DA2" w:rsidRPr="00717EC0" w:rsidRDefault="00332DA2" w:rsidP="00332DA2">
            <w:pPr>
              <w:pStyle w:val="ProductList-Body"/>
              <w:rPr>
                <w:rFonts w:cs="Tahoma"/>
                <w:szCs w:val="18"/>
              </w:rPr>
            </w:pPr>
            <w:r>
              <w:rPr>
                <w:rFonts w:cs="Tahoma"/>
                <w:szCs w:val="18"/>
              </w:rPr>
              <w:t>KRW</w:t>
            </w:r>
          </w:p>
        </w:tc>
        <w:tc>
          <w:tcPr>
            <w:tcW w:w="3360" w:type="dxa"/>
            <w:vAlign w:val="bottom"/>
          </w:tcPr>
          <w:p w14:paraId="4FDCC686" w14:textId="77777777" w:rsidR="00332DA2" w:rsidRPr="00717EC0" w:rsidRDefault="00332DA2" w:rsidP="00332DA2">
            <w:pPr>
              <w:pStyle w:val="ProductList-Body"/>
              <w:rPr>
                <w:rFonts w:cs="Tahoma"/>
                <w:szCs w:val="18"/>
              </w:rPr>
            </w:pPr>
            <w:r>
              <w:rPr>
                <w:rFonts w:cs="Tahoma"/>
                <w:szCs w:val="18"/>
              </w:rPr>
              <w:t>KWD 24.000.000</w:t>
            </w:r>
          </w:p>
        </w:tc>
        <w:tc>
          <w:tcPr>
            <w:tcW w:w="3644" w:type="dxa"/>
            <w:vAlign w:val="bottom"/>
          </w:tcPr>
          <w:p w14:paraId="4FDCC687" w14:textId="77777777" w:rsidR="00332DA2" w:rsidRPr="00717EC0" w:rsidRDefault="00332DA2" w:rsidP="00332DA2">
            <w:pPr>
              <w:pStyle w:val="ProductList-Body"/>
              <w:rPr>
                <w:rFonts w:cs="Tahoma"/>
                <w:szCs w:val="18"/>
              </w:rPr>
            </w:pPr>
            <w:r>
              <w:rPr>
                <w:rFonts w:cs="Tahoma"/>
                <w:szCs w:val="18"/>
              </w:rPr>
              <w:t>KWD 240.000.000</w:t>
            </w:r>
          </w:p>
        </w:tc>
      </w:tr>
      <w:tr w:rsidR="00332DA2" w:rsidRPr="00717EC0" w14:paraId="4FDCC68D" w14:textId="77777777" w:rsidTr="00CE61A7">
        <w:trPr>
          <w:trHeight w:val="236"/>
        </w:trPr>
        <w:tc>
          <w:tcPr>
            <w:tcW w:w="2089" w:type="dxa"/>
            <w:vAlign w:val="bottom"/>
          </w:tcPr>
          <w:p w14:paraId="4FDCC689" w14:textId="77777777" w:rsidR="00332DA2" w:rsidRPr="00717EC0" w:rsidRDefault="00332DA2" w:rsidP="00332DA2">
            <w:pPr>
              <w:pStyle w:val="ProductList-Body"/>
              <w:rPr>
                <w:rFonts w:cs="Tahoma"/>
                <w:szCs w:val="18"/>
              </w:rPr>
            </w:pPr>
            <w:r>
              <w:rPr>
                <w:rFonts w:cs="Tahoma"/>
                <w:szCs w:val="18"/>
              </w:rPr>
              <w:t>Corone Norvegesi</w:t>
            </w:r>
          </w:p>
        </w:tc>
        <w:tc>
          <w:tcPr>
            <w:tcW w:w="1242" w:type="dxa"/>
            <w:vAlign w:val="bottom"/>
          </w:tcPr>
          <w:p w14:paraId="4FDCC68A" w14:textId="77777777" w:rsidR="00332DA2" w:rsidRPr="00717EC0" w:rsidRDefault="00332DA2" w:rsidP="00332DA2">
            <w:pPr>
              <w:pStyle w:val="ProductList-Body"/>
              <w:rPr>
                <w:rFonts w:cs="Tahoma"/>
                <w:szCs w:val="18"/>
              </w:rPr>
            </w:pPr>
            <w:r>
              <w:rPr>
                <w:rFonts w:cs="Tahoma"/>
                <w:szCs w:val="18"/>
              </w:rPr>
              <w:t>NOK</w:t>
            </w:r>
          </w:p>
        </w:tc>
        <w:tc>
          <w:tcPr>
            <w:tcW w:w="3360" w:type="dxa"/>
            <w:vAlign w:val="bottom"/>
          </w:tcPr>
          <w:p w14:paraId="4FDCC68B" w14:textId="77777777" w:rsidR="00332DA2" w:rsidRPr="00717EC0" w:rsidRDefault="00332DA2" w:rsidP="00332DA2">
            <w:pPr>
              <w:pStyle w:val="ProductList-Body"/>
              <w:rPr>
                <w:rFonts w:cs="Tahoma"/>
                <w:szCs w:val="18"/>
              </w:rPr>
            </w:pPr>
            <w:r>
              <w:rPr>
                <w:rFonts w:cs="Tahoma"/>
                <w:szCs w:val="18"/>
              </w:rPr>
              <w:t>kr 165.000</w:t>
            </w:r>
          </w:p>
        </w:tc>
        <w:tc>
          <w:tcPr>
            <w:tcW w:w="3644" w:type="dxa"/>
            <w:vAlign w:val="bottom"/>
          </w:tcPr>
          <w:p w14:paraId="4FDCC68C" w14:textId="77777777" w:rsidR="00332DA2" w:rsidRPr="00717EC0" w:rsidRDefault="00332DA2" w:rsidP="00332DA2">
            <w:pPr>
              <w:pStyle w:val="ProductList-Body"/>
              <w:rPr>
                <w:rFonts w:cs="Tahoma"/>
                <w:szCs w:val="18"/>
              </w:rPr>
            </w:pPr>
            <w:r>
              <w:rPr>
                <w:rFonts w:cs="Tahoma"/>
                <w:szCs w:val="18"/>
              </w:rPr>
              <w:t>kr 1.650.000</w:t>
            </w:r>
          </w:p>
        </w:tc>
      </w:tr>
      <w:tr w:rsidR="00332DA2" w:rsidRPr="00717EC0" w14:paraId="4FDCC692" w14:textId="77777777" w:rsidTr="00CE61A7">
        <w:trPr>
          <w:trHeight w:val="236"/>
        </w:trPr>
        <w:tc>
          <w:tcPr>
            <w:tcW w:w="2089" w:type="dxa"/>
            <w:vAlign w:val="bottom"/>
          </w:tcPr>
          <w:p w14:paraId="4FDCC68E" w14:textId="77777777" w:rsidR="00332DA2" w:rsidRPr="00717EC0" w:rsidRDefault="00332DA2" w:rsidP="00332DA2">
            <w:pPr>
              <w:pStyle w:val="ProductList-Body"/>
              <w:rPr>
                <w:rFonts w:cs="Tahoma"/>
                <w:szCs w:val="18"/>
              </w:rPr>
            </w:pPr>
            <w:r>
              <w:rPr>
                <w:rFonts w:cs="Tahoma"/>
                <w:szCs w:val="18"/>
              </w:rPr>
              <w:t>Dollaro neozelandese</w:t>
            </w:r>
          </w:p>
        </w:tc>
        <w:tc>
          <w:tcPr>
            <w:tcW w:w="1242" w:type="dxa"/>
            <w:vAlign w:val="bottom"/>
          </w:tcPr>
          <w:p w14:paraId="4FDCC68F" w14:textId="77777777" w:rsidR="00332DA2" w:rsidRPr="00717EC0" w:rsidRDefault="00332DA2" w:rsidP="00332DA2">
            <w:pPr>
              <w:pStyle w:val="ProductList-Body"/>
              <w:rPr>
                <w:rFonts w:cs="Tahoma"/>
                <w:szCs w:val="18"/>
              </w:rPr>
            </w:pPr>
            <w:r>
              <w:rPr>
                <w:rFonts w:cs="Tahoma"/>
                <w:szCs w:val="18"/>
              </w:rPr>
              <w:t>NZD</w:t>
            </w:r>
          </w:p>
        </w:tc>
        <w:tc>
          <w:tcPr>
            <w:tcW w:w="3360" w:type="dxa"/>
            <w:vAlign w:val="bottom"/>
          </w:tcPr>
          <w:p w14:paraId="4FDCC690" w14:textId="3AE6C563" w:rsidR="00332DA2" w:rsidRPr="00717EC0" w:rsidRDefault="00332DA2" w:rsidP="00BB2501">
            <w:pPr>
              <w:pStyle w:val="ProductList-Body"/>
              <w:rPr>
                <w:rFonts w:cs="Tahoma"/>
                <w:szCs w:val="18"/>
              </w:rPr>
            </w:pPr>
            <w:r>
              <w:rPr>
                <w:rFonts w:cs="Tahoma"/>
                <w:szCs w:val="18"/>
              </w:rPr>
              <w:t>35</w:t>
            </w:r>
            <w:r w:rsidR="00BB2501">
              <w:rPr>
                <w:rFonts w:cs="Tahoma"/>
                <w:szCs w:val="18"/>
              </w:rPr>
              <w:t>.</w:t>
            </w:r>
            <w:r>
              <w:rPr>
                <w:rFonts w:cs="Tahoma"/>
                <w:szCs w:val="18"/>
              </w:rPr>
              <w:t>000</w:t>
            </w:r>
          </w:p>
        </w:tc>
        <w:tc>
          <w:tcPr>
            <w:tcW w:w="3644" w:type="dxa"/>
            <w:vAlign w:val="bottom"/>
          </w:tcPr>
          <w:p w14:paraId="4FDCC691" w14:textId="261B9B72" w:rsidR="00332DA2" w:rsidRPr="00717EC0" w:rsidRDefault="00332DA2" w:rsidP="00BB2501">
            <w:pPr>
              <w:pStyle w:val="ProductList-Body"/>
              <w:rPr>
                <w:rFonts w:cs="Tahoma"/>
                <w:szCs w:val="18"/>
              </w:rPr>
            </w:pPr>
            <w:r>
              <w:rPr>
                <w:rFonts w:cs="Tahoma"/>
                <w:szCs w:val="18"/>
              </w:rPr>
              <w:t>350</w:t>
            </w:r>
            <w:r w:rsidR="00BB2501">
              <w:rPr>
                <w:rFonts w:cs="Tahoma"/>
                <w:szCs w:val="18"/>
              </w:rPr>
              <w:t>.</w:t>
            </w:r>
            <w:r>
              <w:rPr>
                <w:rFonts w:cs="Tahoma"/>
                <w:szCs w:val="18"/>
              </w:rPr>
              <w:t>000</w:t>
            </w:r>
          </w:p>
        </w:tc>
      </w:tr>
      <w:tr w:rsidR="00332DA2" w:rsidRPr="00717EC0" w14:paraId="4FDCC697" w14:textId="77777777" w:rsidTr="00CE61A7">
        <w:trPr>
          <w:trHeight w:val="236"/>
        </w:trPr>
        <w:tc>
          <w:tcPr>
            <w:tcW w:w="2089" w:type="dxa"/>
            <w:vAlign w:val="bottom"/>
          </w:tcPr>
          <w:p w14:paraId="4FDCC693" w14:textId="77777777" w:rsidR="00332DA2" w:rsidRPr="00717EC0" w:rsidRDefault="00332DA2" w:rsidP="00332DA2">
            <w:pPr>
              <w:pStyle w:val="ProductList-Body"/>
              <w:rPr>
                <w:rFonts w:cs="Tahoma"/>
                <w:szCs w:val="18"/>
              </w:rPr>
            </w:pPr>
            <w:r>
              <w:rPr>
                <w:rFonts w:cs="Tahoma"/>
                <w:szCs w:val="18"/>
              </w:rPr>
              <w:t>Corone Svedesi</w:t>
            </w:r>
          </w:p>
        </w:tc>
        <w:tc>
          <w:tcPr>
            <w:tcW w:w="1242" w:type="dxa"/>
            <w:vAlign w:val="bottom"/>
          </w:tcPr>
          <w:p w14:paraId="4FDCC694" w14:textId="77777777" w:rsidR="00332DA2" w:rsidRPr="00717EC0" w:rsidRDefault="00332DA2" w:rsidP="00332DA2">
            <w:pPr>
              <w:pStyle w:val="ProductList-Body"/>
              <w:rPr>
                <w:rFonts w:cs="Tahoma"/>
                <w:szCs w:val="18"/>
              </w:rPr>
            </w:pPr>
            <w:r>
              <w:rPr>
                <w:rFonts w:cs="Tahoma"/>
                <w:szCs w:val="18"/>
              </w:rPr>
              <w:t>SEK</w:t>
            </w:r>
          </w:p>
        </w:tc>
        <w:tc>
          <w:tcPr>
            <w:tcW w:w="3360" w:type="dxa"/>
            <w:vAlign w:val="bottom"/>
          </w:tcPr>
          <w:p w14:paraId="4FDCC695" w14:textId="77777777" w:rsidR="00332DA2" w:rsidRPr="00717EC0" w:rsidRDefault="00332DA2" w:rsidP="00332DA2">
            <w:pPr>
              <w:pStyle w:val="ProductList-Body"/>
              <w:rPr>
                <w:rFonts w:cs="Tahoma"/>
                <w:szCs w:val="18"/>
              </w:rPr>
            </w:pPr>
            <w:r>
              <w:rPr>
                <w:rFonts w:cs="Tahoma"/>
                <w:szCs w:val="18"/>
              </w:rPr>
              <w:t>kr 200.000</w:t>
            </w:r>
          </w:p>
        </w:tc>
        <w:tc>
          <w:tcPr>
            <w:tcW w:w="3644" w:type="dxa"/>
            <w:vAlign w:val="bottom"/>
          </w:tcPr>
          <w:p w14:paraId="4FDCC696" w14:textId="77777777" w:rsidR="00332DA2" w:rsidRPr="00717EC0" w:rsidRDefault="00332DA2" w:rsidP="00332DA2">
            <w:pPr>
              <w:pStyle w:val="ProductList-Body"/>
              <w:rPr>
                <w:rFonts w:cs="Tahoma"/>
                <w:szCs w:val="18"/>
              </w:rPr>
            </w:pPr>
            <w:r>
              <w:rPr>
                <w:rFonts w:cs="Tahoma"/>
                <w:szCs w:val="18"/>
              </w:rPr>
              <w:t>kr 2.000.000</w:t>
            </w:r>
          </w:p>
        </w:tc>
      </w:tr>
      <w:tr w:rsidR="00332DA2" w:rsidRPr="00717EC0" w14:paraId="4FDCC69C" w14:textId="77777777" w:rsidTr="00CE61A7">
        <w:trPr>
          <w:trHeight w:val="236"/>
        </w:trPr>
        <w:tc>
          <w:tcPr>
            <w:tcW w:w="2089" w:type="dxa"/>
            <w:vAlign w:val="bottom"/>
          </w:tcPr>
          <w:p w14:paraId="4FDCC698" w14:textId="77777777" w:rsidR="00332DA2" w:rsidRPr="00717EC0" w:rsidRDefault="00332DA2" w:rsidP="00332DA2">
            <w:pPr>
              <w:pStyle w:val="ProductList-Body"/>
              <w:rPr>
                <w:rFonts w:cs="Tahoma"/>
                <w:szCs w:val="18"/>
              </w:rPr>
            </w:pPr>
            <w:r>
              <w:rPr>
                <w:rFonts w:cs="Tahoma"/>
                <w:szCs w:val="18"/>
              </w:rPr>
              <w:t>Nuovo dollaro taiwanese</w:t>
            </w:r>
          </w:p>
        </w:tc>
        <w:tc>
          <w:tcPr>
            <w:tcW w:w="1242" w:type="dxa"/>
            <w:vAlign w:val="bottom"/>
          </w:tcPr>
          <w:p w14:paraId="4FDCC699" w14:textId="77777777" w:rsidR="00332DA2" w:rsidRPr="00717EC0" w:rsidRDefault="00332DA2" w:rsidP="00332DA2">
            <w:pPr>
              <w:pStyle w:val="ProductList-Body"/>
              <w:rPr>
                <w:rFonts w:cs="Tahoma"/>
                <w:szCs w:val="18"/>
              </w:rPr>
            </w:pPr>
            <w:r>
              <w:rPr>
                <w:rFonts w:cs="Tahoma"/>
                <w:szCs w:val="18"/>
              </w:rPr>
              <w:t>TWD</w:t>
            </w:r>
          </w:p>
        </w:tc>
        <w:tc>
          <w:tcPr>
            <w:tcW w:w="3360" w:type="dxa"/>
            <w:vAlign w:val="bottom"/>
          </w:tcPr>
          <w:p w14:paraId="4FDCC69A" w14:textId="77777777" w:rsidR="00332DA2" w:rsidRPr="00717EC0" w:rsidRDefault="00332DA2" w:rsidP="00332DA2">
            <w:pPr>
              <w:pStyle w:val="ProductList-Body"/>
              <w:rPr>
                <w:rFonts w:cs="Tahoma"/>
                <w:szCs w:val="18"/>
              </w:rPr>
            </w:pPr>
            <w:r>
              <w:rPr>
                <w:rFonts w:cs="Tahoma"/>
                <w:szCs w:val="18"/>
              </w:rPr>
              <w:t>NTD 700.000</w:t>
            </w:r>
          </w:p>
        </w:tc>
        <w:tc>
          <w:tcPr>
            <w:tcW w:w="3644" w:type="dxa"/>
            <w:vAlign w:val="bottom"/>
          </w:tcPr>
          <w:p w14:paraId="4FDCC69B" w14:textId="77777777" w:rsidR="00332DA2" w:rsidRPr="00717EC0" w:rsidRDefault="00332DA2" w:rsidP="00332DA2">
            <w:pPr>
              <w:pStyle w:val="ProductList-Body"/>
              <w:rPr>
                <w:rFonts w:cs="Tahoma"/>
                <w:szCs w:val="18"/>
              </w:rPr>
            </w:pPr>
            <w:r>
              <w:rPr>
                <w:rFonts w:cs="Tahoma"/>
                <w:szCs w:val="18"/>
              </w:rPr>
              <w:t>NTD 7.000.000</w:t>
            </w:r>
          </w:p>
        </w:tc>
      </w:tr>
      <w:tr w:rsidR="00332DA2" w:rsidRPr="00717EC0" w14:paraId="4FDCC6A1" w14:textId="77777777" w:rsidTr="00CE61A7">
        <w:trPr>
          <w:trHeight w:val="236"/>
        </w:trPr>
        <w:tc>
          <w:tcPr>
            <w:tcW w:w="2089" w:type="dxa"/>
          </w:tcPr>
          <w:p w14:paraId="4FDCC69D" w14:textId="77777777" w:rsidR="00332DA2" w:rsidRPr="00717EC0" w:rsidRDefault="00332DA2" w:rsidP="00332DA2">
            <w:pPr>
              <w:pStyle w:val="ProductList-Body"/>
              <w:rPr>
                <w:rFonts w:cs="Tahoma"/>
                <w:szCs w:val="18"/>
              </w:rPr>
            </w:pPr>
            <w:r>
              <w:rPr>
                <w:rFonts w:cs="Tahoma"/>
                <w:szCs w:val="18"/>
              </w:rPr>
              <w:t>Rupia indiana</w:t>
            </w:r>
          </w:p>
        </w:tc>
        <w:tc>
          <w:tcPr>
            <w:tcW w:w="1242" w:type="dxa"/>
          </w:tcPr>
          <w:p w14:paraId="4FDCC69E" w14:textId="77777777" w:rsidR="00332DA2" w:rsidRPr="00717EC0" w:rsidRDefault="00332DA2" w:rsidP="00332DA2">
            <w:pPr>
              <w:pStyle w:val="ProductList-Body"/>
              <w:rPr>
                <w:rFonts w:cs="Tahoma"/>
                <w:szCs w:val="18"/>
              </w:rPr>
            </w:pPr>
            <w:r>
              <w:rPr>
                <w:rFonts w:cs="Tahoma"/>
                <w:szCs w:val="18"/>
              </w:rPr>
              <w:t>INR</w:t>
            </w:r>
          </w:p>
        </w:tc>
        <w:tc>
          <w:tcPr>
            <w:tcW w:w="3360" w:type="dxa"/>
          </w:tcPr>
          <w:p w14:paraId="4FDCC69F" w14:textId="77777777" w:rsidR="00332DA2" w:rsidRPr="00717EC0" w:rsidRDefault="00332DA2" w:rsidP="00332DA2">
            <w:pPr>
              <w:pStyle w:val="ProductList-Body"/>
              <w:rPr>
                <w:rFonts w:cs="Tahoma"/>
                <w:szCs w:val="18"/>
              </w:rPr>
            </w:pPr>
            <w:r>
              <w:rPr>
                <w:rFonts w:cs="Tahoma"/>
                <w:szCs w:val="18"/>
              </w:rPr>
              <w:t>INR 1.000.000</w:t>
            </w:r>
          </w:p>
        </w:tc>
        <w:tc>
          <w:tcPr>
            <w:tcW w:w="3644" w:type="dxa"/>
          </w:tcPr>
          <w:p w14:paraId="4FDCC6A0" w14:textId="77777777" w:rsidR="00332DA2" w:rsidRPr="00717EC0" w:rsidRDefault="00332DA2" w:rsidP="00332DA2">
            <w:pPr>
              <w:pStyle w:val="ProductList-Body"/>
              <w:rPr>
                <w:rFonts w:cs="Tahoma"/>
                <w:szCs w:val="18"/>
              </w:rPr>
            </w:pPr>
            <w:r>
              <w:rPr>
                <w:rFonts w:cs="Tahoma"/>
                <w:szCs w:val="18"/>
              </w:rPr>
              <w:t>INR 10.000.000</w:t>
            </w:r>
          </w:p>
        </w:tc>
      </w:tr>
      <w:tr w:rsidR="00332DA2" w:rsidRPr="00717EC0" w14:paraId="4FDCC6A6" w14:textId="77777777" w:rsidTr="00CE61A7">
        <w:trPr>
          <w:trHeight w:val="236"/>
        </w:trPr>
        <w:tc>
          <w:tcPr>
            <w:tcW w:w="2089" w:type="dxa"/>
          </w:tcPr>
          <w:p w14:paraId="4FDCC6A2" w14:textId="77777777" w:rsidR="00332DA2" w:rsidRPr="00717EC0" w:rsidRDefault="00332DA2" w:rsidP="00332DA2">
            <w:pPr>
              <w:pStyle w:val="ProductList-Body"/>
              <w:rPr>
                <w:rFonts w:cs="Tahoma"/>
                <w:szCs w:val="18"/>
              </w:rPr>
            </w:pPr>
            <w:r>
              <w:rPr>
                <w:rFonts w:cs="Tahoma"/>
                <w:szCs w:val="18"/>
              </w:rPr>
              <w:t>Rublo russo</w:t>
            </w:r>
          </w:p>
        </w:tc>
        <w:tc>
          <w:tcPr>
            <w:tcW w:w="1242" w:type="dxa"/>
          </w:tcPr>
          <w:p w14:paraId="4FDCC6A3" w14:textId="77777777" w:rsidR="00332DA2" w:rsidRPr="00717EC0" w:rsidRDefault="00332DA2" w:rsidP="00332DA2">
            <w:pPr>
              <w:pStyle w:val="ProductList-Body"/>
              <w:rPr>
                <w:rFonts w:cs="Tahoma"/>
                <w:szCs w:val="18"/>
              </w:rPr>
            </w:pPr>
            <w:r>
              <w:rPr>
                <w:rFonts w:cs="Tahoma"/>
                <w:szCs w:val="18"/>
              </w:rPr>
              <w:t>RUB</w:t>
            </w:r>
          </w:p>
        </w:tc>
        <w:tc>
          <w:tcPr>
            <w:tcW w:w="3360" w:type="dxa"/>
          </w:tcPr>
          <w:p w14:paraId="4FDCC6A4" w14:textId="77777777" w:rsidR="00332DA2" w:rsidRPr="00717EC0" w:rsidRDefault="00332DA2" w:rsidP="00332DA2">
            <w:pPr>
              <w:pStyle w:val="ProductList-Body"/>
              <w:rPr>
                <w:rFonts w:cs="Tahoma"/>
                <w:szCs w:val="18"/>
              </w:rPr>
            </w:pPr>
            <w:r>
              <w:rPr>
                <w:rFonts w:cs="Tahoma"/>
                <w:szCs w:val="18"/>
              </w:rPr>
              <w:t>RUB 660.000</w:t>
            </w:r>
          </w:p>
        </w:tc>
        <w:tc>
          <w:tcPr>
            <w:tcW w:w="3644" w:type="dxa"/>
          </w:tcPr>
          <w:p w14:paraId="4FDCC6A5" w14:textId="77777777" w:rsidR="00332DA2" w:rsidRPr="00717EC0" w:rsidRDefault="00332DA2" w:rsidP="00332DA2">
            <w:pPr>
              <w:pStyle w:val="ProductList-Body"/>
              <w:rPr>
                <w:rFonts w:cs="Tahoma"/>
                <w:szCs w:val="18"/>
              </w:rPr>
            </w:pPr>
            <w:r>
              <w:rPr>
                <w:rFonts w:cs="Tahoma"/>
                <w:szCs w:val="18"/>
              </w:rPr>
              <w:t>RUB 6.600.000</w:t>
            </w:r>
          </w:p>
        </w:tc>
      </w:tr>
    </w:tbl>
    <w:p w14:paraId="4FDCC6A9" w14:textId="77777777" w:rsidR="00332DA2" w:rsidRPr="00786D9F" w:rsidRDefault="00332DA2" w:rsidP="00332DA2">
      <w:pPr>
        <w:pStyle w:val="ProductList-Body"/>
        <w:rPr>
          <w:sz w:val="16"/>
        </w:rPr>
      </w:pPr>
    </w:p>
    <w:p w14:paraId="4FDCC6AA" w14:textId="64D382E0" w:rsidR="00332DA2" w:rsidRPr="00AA6DF2" w:rsidRDefault="00332DA2" w:rsidP="00840F96">
      <w:pPr>
        <w:pStyle w:val="ProductList-Body"/>
        <w:ind w:left="180"/>
      </w:pPr>
      <w:r>
        <w:rPr>
          <w:rFonts w:cs="Tahoma"/>
          <w:szCs w:val="18"/>
        </w:rPr>
        <w:t>Gli interventi sono concessi nel corso di validità della copertura SA, a seconda dell’opzione di pagamento.</w:t>
      </w:r>
      <w:r w:rsidR="00EA0320">
        <w:rPr>
          <w:rFonts w:cs="Tahoma"/>
          <w:szCs w:val="18"/>
        </w:rPr>
        <w:t xml:space="preserve"> </w:t>
      </w:r>
      <w:r>
        <w:rPr>
          <w:rFonts w:cs="Tahoma"/>
          <w:szCs w:val="18"/>
        </w:rPr>
        <w:t>I contratti con pagamenti dilazionati prevedono anch’essi l’assegnazione di interventi durante il loro periodo di validità; i contratti che prevedono pagamenti in soluzione unica beneficiano dei premi in via anticipata.</w:t>
      </w:r>
      <w:r w:rsidR="00EA0320">
        <w:rPr>
          <w:rFonts w:cs="Tahoma"/>
          <w:szCs w:val="18"/>
        </w:rPr>
        <w:t xml:space="preserve"> </w:t>
      </w:r>
      <w:r>
        <w:rPr>
          <w:rFonts w:cs="Tahoma"/>
          <w:szCs w:val="18"/>
        </w:rPr>
        <w:t>Gli acquisti effettuati dopo l’ordine iniziale comporteranno un nuovo calcolo degli interventi assegnati e</w:t>
      </w:r>
      <w:r w:rsidR="008E6295">
        <w:rPr>
          <w:rFonts w:cs="Tahoma"/>
          <w:szCs w:val="18"/>
        </w:rPr>
        <w:t> </w:t>
      </w:r>
      <w:r>
        <w:rPr>
          <w:rFonts w:cs="Tahoma"/>
          <w:szCs w:val="18"/>
        </w:rPr>
        <w:t>della concessione annuale.</w:t>
      </w:r>
      <w:r w:rsidR="00EA0320">
        <w:rPr>
          <w:rFonts w:cs="Tahoma"/>
          <w:szCs w:val="18"/>
        </w:rPr>
        <w:t xml:space="preserve"> </w:t>
      </w:r>
      <w:r>
        <w:rPr>
          <w:rFonts w:cs="Tahoma"/>
          <w:szCs w:val="18"/>
        </w:rPr>
        <w:t>Gli interventi con Supporto Telefonico non utilizzati scadranno al termine della copertura SA.</w:t>
      </w:r>
      <w:r w:rsidR="00EA0320">
        <w:rPr>
          <w:rFonts w:cs="Tahoma"/>
          <w:szCs w:val="18"/>
        </w:rPr>
        <w:t xml:space="preserve"> </w:t>
      </w:r>
      <w:r>
        <w:rPr>
          <w:rFonts w:cs="Tahoma"/>
          <w:szCs w:val="18"/>
        </w:rPr>
        <w:t>Gli Interventi con Supporto Telefonico non potranno essere trasferiti tra iscrizioni o contratti diversi.</w:t>
      </w:r>
    </w:p>
    <w:p w14:paraId="4FDCC6AB" w14:textId="77777777" w:rsidR="00332DA2" w:rsidRPr="00786D9F" w:rsidRDefault="00332DA2" w:rsidP="00840F96">
      <w:pPr>
        <w:pStyle w:val="ProductList-Body"/>
        <w:ind w:left="180"/>
        <w:rPr>
          <w:sz w:val="16"/>
        </w:rPr>
      </w:pPr>
    </w:p>
    <w:p w14:paraId="4FDCC6AC" w14:textId="55B0E3F3" w:rsidR="00332DA2" w:rsidRPr="00AA6DF2" w:rsidRDefault="00332DA2" w:rsidP="00840F96">
      <w:pPr>
        <w:pStyle w:val="ProductList-Body"/>
        <w:ind w:left="180"/>
      </w:pPr>
      <w:r>
        <w:rPr>
          <w:rFonts w:cs="Tahoma"/>
          <w:szCs w:val="18"/>
        </w:rPr>
        <w:t xml:space="preserve">L’accesso al supporto telefonico locale è disponibile durante le ore lavorative indicate sul sito Web </w:t>
      </w:r>
      <w:hyperlink r:id="rId70" w:history="1">
        <w:r>
          <w:rPr>
            <w:rStyle w:val="Hyperlink"/>
            <w:rFonts w:cs="Tahoma"/>
            <w:szCs w:val="18"/>
          </w:rPr>
          <w:t>http://support.microsoft.com/gp/saphone</w:t>
        </w:r>
      </w:hyperlink>
      <w:r>
        <w:rPr>
          <w:rFonts w:cs="Tahoma"/>
          <w:szCs w:val="18"/>
        </w:rPr>
        <w:t>.</w:t>
      </w:r>
      <w:r w:rsidR="00EA0320">
        <w:rPr>
          <w:rFonts w:cs="Tahoma"/>
          <w:szCs w:val="18"/>
        </w:rPr>
        <w:t xml:space="preserve"> </w:t>
      </w:r>
      <w:r>
        <w:rPr>
          <w:rFonts w:cs="Tahoma"/>
          <w:szCs w:val="18"/>
        </w:rPr>
        <w:t>Il supporto telefonico dopo le ore lavorative verrà fornito attraverso centri di supporto regionali e internazionali.</w:t>
      </w:r>
      <w:r w:rsidR="00EA0320">
        <w:rPr>
          <w:rFonts w:cs="Tahoma"/>
          <w:szCs w:val="18"/>
        </w:rPr>
        <w:t xml:space="preserve"> </w:t>
      </w:r>
      <w:r>
        <w:rPr>
          <w:rFonts w:cs="Tahoma"/>
          <w:szCs w:val="18"/>
        </w:rPr>
        <w:t>Il supporto telefonico dopo le ore lavorative può essere utilizzato esclusivamente per richieste di supporto con impatto commerciale critico.</w:t>
      </w:r>
      <w:r w:rsidR="00EA0320">
        <w:rPr>
          <w:rFonts w:cs="Tahoma"/>
          <w:szCs w:val="18"/>
        </w:rPr>
        <w:t xml:space="preserve"> </w:t>
      </w:r>
      <w:r>
        <w:rPr>
          <w:rFonts w:cs="Tahoma"/>
          <w:szCs w:val="18"/>
        </w:rPr>
        <w:t>Le ore lavorative sono definite su base regionale.</w:t>
      </w:r>
      <w:r w:rsidR="00EA0320">
        <w:rPr>
          <w:rFonts w:cs="Tahoma"/>
          <w:szCs w:val="18"/>
        </w:rPr>
        <w:t xml:space="preserve"> </w:t>
      </w:r>
      <w:r>
        <w:rPr>
          <w:rFonts w:cs="Tahoma"/>
          <w:szCs w:val="18"/>
        </w:rPr>
        <w:t>Non in tutte le regioni il supporto telefonico è disponibile in tutte le lingue.</w:t>
      </w:r>
    </w:p>
    <w:p w14:paraId="4FDCC6BF" w14:textId="77777777" w:rsidR="00332DA2" w:rsidRPr="00786D9F" w:rsidRDefault="00332DA2" w:rsidP="00332DA2">
      <w:pPr>
        <w:pStyle w:val="ProductList-Body"/>
        <w:rPr>
          <w:sz w:val="16"/>
        </w:rPr>
      </w:pPr>
      <w:bookmarkStart w:id="1578" w:name="_Toc240899164"/>
    </w:p>
    <w:p w14:paraId="4FDCC6C0" w14:textId="77777777" w:rsidR="00332DA2" w:rsidRPr="00AA6DF2" w:rsidRDefault="00332DA2" w:rsidP="00840F96">
      <w:pPr>
        <w:pStyle w:val="ProductList-Body"/>
        <w:ind w:left="180"/>
      </w:pPr>
      <w:r>
        <w:rPr>
          <w:rFonts w:cs="Tahoma"/>
          <w:b/>
          <w:color w:val="00188F"/>
          <w:szCs w:val="18"/>
        </w:rPr>
        <w:t>Interventi basati sul Web</w:t>
      </w:r>
      <w:bookmarkEnd w:id="1578"/>
      <w:r>
        <w:rPr>
          <w:rFonts w:cs="Tahoma"/>
          <w:b/>
          <w:szCs w:val="18"/>
        </w:rPr>
        <w:t xml:space="preserve"> </w:t>
      </w:r>
    </w:p>
    <w:p w14:paraId="4FDCC6C1" w14:textId="5089595F" w:rsidR="00332DA2" w:rsidRPr="00AA6DF2" w:rsidRDefault="00332DA2" w:rsidP="00840F96">
      <w:pPr>
        <w:pStyle w:val="ProductList-Body"/>
        <w:ind w:left="180"/>
      </w:pPr>
      <w:r>
        <w:rPr>
          <w:rFonts w:cs="Tahoma"/>
          <w:szCs w:val="18"/>
        </w:rPr>
        <w:t>Le società, che non sono società con contratti di Licenza Academic Select, Select Plus for Academic, Academic Open, Campus, School, Open Value Subscription - Education Solutions e Open License e con Edizioni Standard, Enterprise e Datacenter dei prodotti software server che rientrano nella copertura SA, hanno accesso ai servizi di Supporto per la Risoluzione dei Problemi basati sul Web in base alle necessità.</w:t>
      </w:r>
      <w:r w:rsidR="00EA0320">
        <w:rPr>
          <w:rFonts w:cs="Tahoma"/>
          <w:szCs w:val="18"/>
        </w:rPr>
        <w:t xml:space="preserve"> </w:t>
      </w:r>
      <w:r>
        <w:rPr>
          <w:rFonts w:cs="Tahoma"/>
          <w:szCs w:val="18"/>
        </w:rPr>
        <w:t>L’accesso ai siti di supporto elettronico è disponibile 24 ore al giorno, 7 giorni su 7, ma le risposte vengono fornite durante le Ore Lavorative.</w:t>
      </w:r>
      <w:r w:rsidR="00EA0320">
        <w:rPr>
          <w:rFonts w:cs="Tahoma"/>
          <w:szCs w:val="18"/>
        </w:rPr>
        <w:t xml:space="preserve"> </w:t>
      </w:r>
      <w:r>
        <w:rPr>
          <w:rFonts w:cs="Tahoma"/>
          <w:szCs w:val="18"/>
        </w:rPr>
        <w:t>Consultare le Variazioni delle Ore Lavorative in Base alla Regione nel precedente articolo “Premi per Interventi Tramite Supporto Telefonico”.</w:t>
      </w:r>
    </w:p>
    <w:p w14:paraId="4FDCC6C2" w14:textId="77777777" w:rsidR="00332DA2" w:rsidRPr="00DA65D2" w:rsidRDefault="00332DA2" w:rsidP="00840F96">
      <w:pPr>
        <w:pStyle w:val="ProductList-Body"/>
        <w:ind w:left="180"/>
        <w:rPr>
          <w:sz w:val="16"/>
        </w:rPr>
      </w:pPr>
    </w:p>
    <w:p w14:paraId="4FDCC6C3" w14:textId="0636A776" w:rsidR="00332DA2" w:rsidRPr="00AA6DF2" w:rsidRDefault="00332DA2" w:rsidP="00840F96">
      <w:pPr>
        <w:pStyle w:val="ProductList-Body"/>
        <w:ind w:left="180"/>
      </w:pPr>
      <w:r>
        <w:rPr>
          <w:rFonts w:cs="Tahoma"/>
          <w:szCs w:val="18"/>
        </w:rPr>
        <w:t>Gli interventi avviati tramite Telefono verranno computati ai fini del saldo degli interventi telefonici disponibili al momento della risoluzione del problema.</w:t>
      </w:r>
      <w:r w:rsidR="00EA0320">
        <w:rPr>
          <w:rFonts w:cs="Tahoma"/>
          <w:szCs w:val="18"/>
        </w:rPr>
        <w:t xml:space="preserve"> </w:t>
      </w:r>
      <w:r>
        <w:rPr>
          <w:rFonts w:cs="Tahoma"/>
          <w:szCs w:val="18"/>
        </w:rPr>
        <w:t>Gli interventi avviati via Web sono effettuati in base alle necessità e gestiti attraverso il Web, la posta elettronica e altri mezzi elettronici.</w:t>
      </w:r>
      <w:r w:rsidR="00EA0320">
        <w:rPr>
          <w:rFonts w:cs="Tahoma"/>
          <w:szCs w:val="18"/>
        </w:rPr>
        <w:t xml:space="preserve"> </w:t>
      </w:r>
      <w:r>
        <w:rPr>
          <w:rFonts w:cs="Tahoma"/>
          <w:szCs w:val="18"/>
        </w:rPr>
        <w:t>Gli interventi avviati tramite il Web e successivamente convertiti in interventi telefonici dalla società verranno computati ai fini del saldo degli interventi telefonici disponibili al momento della risoluzione del problema.</w:t>
      </w:r>
      <w:r w:rsidR="00EA0320">
        <w:rPr>
          <w:rFonts w:cs="Tahoma"/>
          <w:szCs w:val="18"/>
        </w:rPr>
        <w:t xml:space="preserve"> </w:t>
      </w:r>
      <w:r>
        <w:rPr>
          <w:rFonts w:cs="Tahoma"/>
          <w:szCs w:val="18"/>
        </w:rPr>
        <w:t>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r w:rsidR="00EA0320">
        <w:rPr>
          <w:rFonts w:cs="Tahoma"/>
          <w:szCs w:val="18"/>
        </w:rPr>
        <w:t xml:space="preserve"> </w:t>
      </w:r>
    </w:p>
    <w:p w14:paraId="4FDCC6C4" w14:textId="77777777" w:rsidR="00332DA2" w:rsidRPr="00DA65D2" w:rsidRDefault="00332DA2" w:rsidP="00840F96">
      <w:pPr>
        <w:pStyle w:val="ProductList-Body"/>
        <w:ind w:left="180"/>
        <w:rPr>
          <w:sz w:val="16"/>
        </w:rPr>
      </w:pPr>
    </w:p>
    <w:p w14:paraId="4FDCC6C5" w14:textId="77777777" w:rsidR="00332DA2" w:rsidRPr="00AA6DF2" w:rsidRDefault="00332DA2" w:rsidP="00840F96">
      <w:pPr>
        <w:pStyle w:val="ProductList-Body"/>
        <w:ind w:left="180"/>
      </w:pPr>
      <w:r>
        <w:rPr>
          <w:rFonts w:cs="Tahoma"/>
          <w:szCs w:val="18"/>
        </w:rPr>
        <w:t>Per il Supporto Web relativo agli interventi riguardanti sia il software server che le relative CAL è necessario disporre della copertura SA. Per le copie concesse in licenza del software server che rientrano nella copertura SA, le società potranno sottoporre esclusivamente richieste di Supporto per la Risoluzione dei Problemi basate sul Web.</w:t>
      </w:r>
    </w:p>
    <w:p w14:paraId="4FDCC6C6" w14:textId="77777777" w:rsidR="00332DA2" w:rsidRPr="00DA65D2" w:rsidRDefault="00332DA2" w:rsidP="00840F96">
      <w:pPr>
        <w:pStyle w:val="ProductList-Body"/>
        <w:ind w:left="180"/>
        <w:rPr>
          <w:sz w:val="16"/>
        </w:rPr>
      </w:pPr>
    </w:p>
    <w:p w14:paraId="4FDCC6C7" w14:textId="4CE9235D" w:rsidR="00332DA2" w:rsidRPr="00AA6DF2" w:rsidRDefault="00332DA2" w:rsidP="00840F96">
      <w:pPr>
        <w:pStyle w:val="ProductList-Body"/>
        <w:ind w:left="180"/>
      </w:pPr>
      <w:r>
        <w:rPr>
          <w:rFonts w:cs="Tahoma"/>
          <w:szCs w:val="18"/>
        </w:rPr>
        <w:t>Gli interventi con Supporto Web non sono trasferibili tra licenze.</w:t>
      </w:r>
      <w:r w:rsidR="00EA0320">
        <w:rPr>
          <w:rFonts w:cs="Tahoma"/>
          <w:szCs w:val="18"/>
        </w:rPr>
        <w:t xml:space="preserve"> </w:t>
      </w:r>
      <w:r>
        <w:rPr>
          <w:rFonts w:cs="Tahoma"/>
          <w:szCs w:val="18"/>
        </w:rPr>
        <w:t>Le società potranno consultare i Diritti di Utilizzo del Prodotto per ulteriori informazioni sulla cessione o la riassegnazione delle licenze ai server fisici.</w:t>
      </w:r>
    </w:p>
    <w:p w14:paraId="4FDCC6C8" w14:textId="77777777" w:rsidR="00332DA2" w:rsidRPr="00DA65D2" w:rsidRDefault="00332DA2" w:rsidP="00840F96">
      <w:pPr>
        <w:pStyle w:val="ProductList-Body"/>
        <w:ind w:left="180"/>
        <w:rPr>
          <w:sz w:val="16"/>
        </w:rPr>
      </w:pPr>
      <w:bookmarkStart w:id="1579" w:name="_Toc240899165"/>
    </w:p>
    <w:p w14:paraId="4FDCC6C9" w14:textId="77777777" w:rsidR="00332DA2" w:rsidRPr="00AA6DF2" w:rsidRDefault="00332DA2" w:rsidP="00840F96">
      <w:pPr>
        <w:pStyle w:val="ProductList-Body"/>
        <w:ind w:left="180"/>
      </w:pPr>
      <w:r>
        <w:rPr>
          <w:rFonts w:cs="Tahoma"/>
          <w:b/>
          <w:color w:val="00188F"/>
          <w:szCs w:val="18"/>
        </w:rPr>
        <w:t>Contatti di Supporto</w:t>
      </w:r>
      <w:bookmarkEnd w:id="1579"/>
    </w:p>
    <w:p w14:paraId="4FDCC6CA" w14:textId="2672FAA2" w:rsidR="00332DA2" w:rsidRPr="00AA6DF2" w:rsidRDefault="00332DA2" w:rsidP="00840F96">
      <w:pPr>
        <w:pStyle w:val="ProductList-Body"/>
        <w:ind w:left="180"/>
      </w:pPr>
      <w:r>
        <w:rPr>
          <w:rFonts w:cs="Tahoma"/>
          <w:szCs w:val="18"/>
        </w:rPr>
        <w:t>Il numero di contatti di supporto consentiti varia in base al programma per Contratti Multilicenza e al numero di licenze coperte da SA, come mostrato di seguito.</w:t>
      </w:r>
      <w:r w:rsidR="00EA0320">
        <w:rPr>
          <w:rFonts w:cs="Tahoma"/>
          <w:szCs w:val="18"/>
        </w:rPr>
        <w:t xml:space="preserve"> </w:t>
      </w:r>
      <w:r>
        <w:rPr>
          <w:rFonts w:cs="Tahoma"/>
          <w:szCs w:val="18"/>
        </w:rPr>
        <w:t>I contatti dovranno essere persone designate, tra cui anche soggetti esterni all’organizzazione della società.</w:t>
      </w:r>
      <w:r w:rsidR="00EA0320">
        <w:rPr>
          <w:rFonts w:cs="Tahoma"/>
          <w:szCs w:val="18"/>
        </w:rPr>
        <w:t xml:space="preserve"> </w:t>
      </w:r>
      <w:r>
        <w:rPr>
          <w:rFonts w:cs="Tahoma"/>
          <w:szCs w:val="18"/>
        </w:rPr>
        <w:t>Tuttavia, non sarà possibile indicare tra i contatti il nome di un’organizzazione, di un dipartimento o di un gruppo.</w:t>
      </w:r>
    </w:p>
    <w:p w14:paraId="4FDCC6CB" w14:textId="77777777" w:rsidR="00332DA2" w:rsidRPr="00DA65D2" w:rsidRDefault="00332DA2" w:rsidP="00332DA2">
      <w:pPr>
        <w:pStyle w:val="ProductList-Body"/>
        <w:rPr>
          <w:sz w:val="16"/>
        </w:rPr>
      </w:pPr>
    </w:p>
    <w:tbl>
      <w:tblPr>
        <w:tblW w:w="1058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717EC0" w14:paraId="4FDCC6D7" w14:textId="77777777" w:rsidTr="00834B13">
        <w:trPr>
          <w:trHeight w:val="178"/>
          <w:tblHeader/>
        </w:trPr>
        <w:tc>
          <w:tcPr>
            <w:tcW w:w="2755" w:type="dxa"/>
            <w:shd w:val="clear" w:color="auto" w:fill="0072C6"/>
            <w:vAlign w:val="center"/>
          </w:tcPr>
          <w:p w14:paraId="4FDCC6C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Benefici</w:t>
            </w:r>
          </w:p>
        </w:tc>
        <w:tc>
          <w:tcPr>
            <w:tcW w:w="1175" w:type="dxa"/>
            <w:shd w:val="clear" w:color="auto" w:fill="0072C6"/>
            <w:vAlign w:val="center"/>
          </w:tcPr>
          <w:p w14:paraId="4FDCC6C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Licenza Open</w:t>
            </w:r>
          </w:p>
        </w:tc>
        <w:tc>
          <w:tcPr>
            <w:tcW w:w="1265" w:type="dxa"/>
            <w:shd w:val="clear" w:color="auto" w:fill="0072C6"/>
            <w:vAlign w:val="center"/>
          </w:tcPr>
          <w:p w14:paraId="4FDCC6CE"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14:paraId="4FDCC6CF" w14:textId="27BD5D23" w:rsidR="00332DA2" w:rsidRPr="00AA6DF2" w:rsidRDefault="00332DA2" w:rsidP="00332DA2">
            <w:pPr>
              <w:pStyle w:val="ProductList-Body"/>
              <w:spacing w:before="20" w:after="20"/>
            </w:pPr>
            <w:r>
              <w:rPr>
                <w:rFonts w:cs="Tahoma"/>
                <w:bCs/>
                <w:color w:val="FFFFFF" w:themeColor="background1"/>
                <w:szCs w:val="18"/>
              </w:rPr>
              <w:t>Licenza Select</w:t>
            </w:r>
            <w:r w:rsidR="00786D9F">
              <w:rPr>
                <w:rFonts w:cs="Tahoma"/>
                <w:bCs/>
                <w:color w:val="FFFFFF" w:themeColor="background1"/>
                <w:szCs w:val="18"/>
              </w:rPr>
              <w:t>/ Select Plus/</w:t>
            </w:r>
            <w:r>
              <w:rPr>
                <w:rFonts w:cs="Tahoma"/>
                <w:bCs/>
                <w:color w:val="FFFFFF" w:themeColor="background1"/>
                <w:szCs w:val="18"/>
              </w:rPr>
              <w:t>EA</w:t>
            </w:r>
          </w:p>
          <w:p w14:paraId="4FDCC6D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c>
          <w:tcPr>
            <w:tcW w:w="1346" w:type="dxa"/>
            <w:shd w:val="clear" w:color="auto" w:fill="0072C6"/>
            <w:vAlign w:val="center"/>
          </w:tcPr>
          <w:p w14:paraId="4FDCC6D1" w14:textId="2A0E28F2" w:rsidR="00332DA2" w:rsidRPr="00AA6DF2" w:rsidRDefault="00786D9F" w:rsidP="00332DA2">
            <w:pPr>
              <w:pStyle w:val="ProductList-Body"/>
              <w:spacing w:before="20" w:after="20"/>
            </w:pPr>
            <w:r>
              <w:rPr>
                <w:rFonts w:cs="Tahoma"/>
                <w:bCs/>
                <w:color w:val="FFFFFF" w:themeColor="background1"/>
                <w:szCs w:val="18"/>
              </w:rPr>
              <w:t>Licenza Select/ Select Plus/</w:t>
            </w:r>
            <w:r w:rsidR="00332DA2">
              <w:rPr>
                <w:rFonts w:cs="Tahoma"/>
                <w:bCs/>
                <w:color w:val="FFFFFF" w:themeColor="background1"/>
                <w:szCs w:val="18"/>
              </w:rPr>
              <w:t>EA</w:t>
            </w:r>
          </w:p>
          <w:p w14:paraId="4FDCC6D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c>
          <w:tcPr>
            <w:tcW w:w="1346" w:type="dxa"/>
            <w:shd w:val="clear" w:color="auto" w:fill="0072C6"/>
            <w:vAlign w:val="center"/>
          </w:tcPr>
          <w:p w14:paraId="4FDCC6D3" w14:textId="1D4BB408" w:rsidR="00332DA2" w:rsidRPr="00AA6DF2" w:rsidRDefault="00786D9F" w:rsidP="00332DA2">
            <w:pPr>
              <w:pStyle w:val="ProductList-Body"/>
              <w:spacing w:before="20" w:after="20"/>
            </w:pPr>
            <w:r>
              <w:rPr>
                <w:rFonts w:cs="Tahoma"/>
                <w:bCs/>
                <w:color w:val="FFFFFF" w:themeColor="background1"/>
                <w:szCs w:val="18"/>
              </w:rPr>
              <w:t>Licenza Select/ Select Plus/</w:t>
            </w:r>
            <w:r w:rsidR="00332DA2">
              <w:rPr>
                <w:rFonts w:cs="Tahoma"/>
                <w:bCs/>
                <w:color w:val="FFFFFF" w:themeColor="background1"/>
                <w:szCs w:val="18"/>
              </w:rPr>
              <w:t>EA</w:t>
            </w:r>
          </w:p>
          <w:p w14:paraId="4FDCC6D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c>
          <w:tcPr>
            <w:tcW w:w="1347" w:type="dxa"/>
            <w:shd w:val="clear" w:color="auto" w:fill="0072C6"/>
            <w:vAlign w:val="center"/>
          </w:tcPr>
          <w:p w14:paraId="4FDCC6D5" w14:textId="53E1375C" w:rsidR="00332DA2" w:rsidRPr="00AA6DF2" w:rsidRDefault="00786D9F" w:rsidP="00332DA2">
            <w:pPr>
              <w:pStyle w:val="ProductList-Body"/>
              <w:spacing w:before="20" w:after="20"/>
            </w:pPr>
            <w:r>
              <w:rPr>
                <w:rFonts w:cs="Tahoma"/>
                <w:bCs/>
                <w:color w:val="FFFFFF" w:themeColor="background1"/>
                <w:szCs w:val="18"/>
              </w:rPr>
              <w:t>Licenza Select/ Select Plus/</w:t>
            </w:r>
            <w:r w:rsidR="00332DA2">
              <w:rPr>
                <w:rFonts w:cs="Tahoma"/>
                <w:bCs/>
                <w:color w:val="FFFFFF" w:themeColor="background1"/>
                <w:szCs w:val="18"/>
              </w:rPr>
              <w:t>EA</w:t>
            </w:r>
          </w:p>
          <w:p w14:paraId="4FDCC6D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r>
      <w:tr w:rsidR="00332DA2" w:rsidRPr="00717EC0" w14:paraId="4FDCC6DF" w14:textId="77777777" w:rsidTr="00834B13">
        <w:trPr>
          <w:trHeight w:val="236"/>
        </w:trPr>
        <w:tc>
          <w:tcPr>
            <w:tcW w:w="2755" w:type="dxa"/>
            <w:vAlign w:val="center"/>
          </w:tcPr>
          <w:p w14:paraId="4FDCC6D8" w14:textId="77777777" w:rsidR="00332DA2" w:rsidRPr="00717EC0" w:rsidRDefault="00332DA2" w:rsidP="00332DA2">
            <w:pPr>
              <w:pStyle w:val="ProductList-Body"/>
              <w:rPr>
                <w:rFonts w:cs="Tahoma"/>
                <w:szCs w:val="18"/>
              </w:rPr>
            </w:pPr>
            <w:r>
              <w:rPr>
                <w:rFonts w:cs="Tahoma"/>
                <w:szCs w:val="18"/>
              </w:rPr>
              <w:t>N. di Contatti di Supporto Telefonico per la Risoluzione dei Problemi</w:t>
            </w:r>
          </w:p>
        </w:tc>
        <w:tc>
          <w:tcPr>
            <w:tcW w:w="1175" w:type="dxa"/>
            <w:vAlign w:val="center"/>
          </w:tcPr>
          <w:p w14:paraId="4FDCC6D9" w14:textId="77777777" w:rsidR="00332DA2" w:rsidRPr="00717EC0" w:rsidRDefault="00332DA2" w:rsidP="00332DA2">
            <w:pPr>
              <w:pStyle w:val="ProductList-Body"/>
              <w:rPr>
                <w:rFonts w:cs="Tahoma"/>
                <w:szCs w:val="18"/>
              </w:rPr>
            </w:pPr>
            <w:r>
              <w:rPr>
                <w:rFonts w:cs="Tahoma"/>
                <w:szCs w:val="18"/>
              </w:rPr>
              <w:t>In Base alle Necessità</w:t>
            </w:r>
          </w:p>
        </w:tc>
        <w:tc>
          <w:tcPr>
            <w:tcW w:w="1265" w:type="dxa"/>
            <w:vAlign w:val="center"/>
          </w:tcPr>
          <w:p w14:paraId="4FDCC6DA" w14:textId="77777777" w:rsidR="00332DA2" w:rsidRPr="00717EC0" w:rsidRDefault="00332DA2" w:rsidP="00332DA2">
            <w:pPr>
              <w:pStyle w:val="ProductList-Body"/>
              <w:rPr>
                <w:rFonts w:cs="Tahoma"/>
                <w:szCs w:val="18"/>
              </w:rPr>
            </w:pPr>
            <w:r>
              <w:rPr>
                <w:rFonts w:cs="Tahoma"/>
                <w:szCs w:val="18"/>
              </w:rPr>
              <w:t>In Base alle Necessità</w:t>
            </w:r>
          </w:p>
        </w:tc>
        <w:tc>
          <w:tcPr>
            <w:tcW w:w="1346" w:type="dxa"/>
            <w:vAlign w:val="center"/>
          </w:tcPr>
          <w:p w14:paraId="4FDCC6DB" w14:textId="77777777" w:rsidR="00332DA2" w:rsidRPr="00717EC0" w:rsidRDefault="00332DA2" w:rsidP="00332DA2">
            <w:pPr>
              <w:pStyle w:val="ProductList-Body"/>
              <w:rPr>
                <w:rFonts w:cs="Tahoma"/>
                <w:szCs w:val="18"/>
              </w:rPr>
            </w:pPr>
            <w:r>
              <w:rPr>
                <w:rFonts w:cs="Tahoma"/>
                <w:szCs w:val="18"/>
              </w:rPr>
              <w:t>In Base alle Necessità</w:t>
            </w:r>
          </w:p>
        </w:tc>
        <w:tc>
          <w:tcPr>
            <w:tcW w:w="1346" w:type="dxa"/>
            <w:vAlign w:val="center"/>
          </w:tcPr>
          <w:p w14:paraId="4FDCC6DC" w14:textId="77777777" w:rsidR="00332DA2" w:rsidRPr="00717EC0" w:rsidRDefault="00332DA2" w:rsidP="00332DA2">
            <w:pPr>
              <w:pStyle w:val="ProductList-Body"/>
              <w:rPr>
                <w:rFonts w:cs="Tahoma"/>
                <w:szCs w:val="18"/>
              </w:rPr>
            </w:pPr>
            <w:r>
              <w:rPr>
                <w:rFonts w:cs="Tahoma"/>
                <w:szCs w:val="18"/>
              </w:rPr>
              <w:t>In Base alle Necessità</w:t>
            </w:r>
          </w:p>
        </w:tc>
        <w:tc>
          <w:tcPr>
            <w:tcW w:w="1346" w:type="dxa"/>
            <w:vAlign w:val="center"/>
          </w:tcPr>
          <w:p w14:paraId="4FDCC6DD" w14:textId="77777777" w:rsidR="00332DA2" w:rsidRPr="00717EC0" w:rsidRDefault="00332DA2" w:rsidP="00332DA2">
            <w:pPr>
              <w:pStyle w:val="ProductList-Body"/>
              <w:rPr>
                <w:rFonts w:cs="Tahoma"/>
                <w:szCs w:val="18"/>
              </w:rPr>
            </w:pPr>
            <w:r>
              <w:rPr>
                <w:rFonts w:cs="Tahoma"/>
                <w:szCs w:val="18"/>
              </w:rPr>
              <w:t>In Base alle Necessità</w:t>
            </w:r>
          </w:p>
        </w:tc>
        <w:tc>
          <w:tcPr>
            <w:tcW w:w="1347" w:type="dxa"/>
            <w:vAlign w:val="center"/>
          </w:tcPr>
          <w:p w14:paraId="4FDCC6DE" w14:textId="77777777" w:rsidR="00332DA2" w:rsidRPr="00717EC0" w:rsidRDefault="00332DA2" w:rsidP="00332DA2">
            <w:pPr>
              <w:pStyle w:val="ProductList-Body"/>
              <w:rPr>
                <w:rFonts w:cs="Tahoma"/>
                <w:szCs w:val="18"/>
              </w:rPr>
            </w:pPr>
            <w:r>
              <w:rPr>
                <w:rFonts w:cs="Tahoma"/>
                <w:szCs w:val="18"/>
              </w:rPr>
              <w:t>In Base alle Necessità</w:t>
            </w:r>
          </w:p>
        </w:tc>
      </w:tr>
      <w:tr w:rsidR="00332DA2" w:rsidRPr="00717EC0" w14:paraId="4FDCC6E7" w14:textId="77777777" w:rsidTr="00834B13">
        <w:trPr>
          <w:trHeight w:val="236"/>
        </w:trPr>
        <w:tc>
          <w:tcPr>
            <w:tcW w:w="2755" w:type="dxa"/>
            <w:vAlign w:val="center"/>
          </w:tcPr>
          <w:p w14:paraId="4FDCC6E0" w14:textId="77777777" w:rsidR="00332DA2" w:rsidRPr="00717EC0" w:rsidRDefault="00332DA2" w:rsidP="00332DA2">
            <w:pPr>
              <w:pStyle w:val="ProductList-Body"/>
              <w:rPr>
                <w:rFonts w:cs="Tahoma"/>
                <w:szCs w:val="18"/>
              </w:rPr>
            </w:pPr>
            <w:r>
              <w:rPr>
                <w:rFonts w:cs="Tahoma"/>
                <w:szCs w:val="18"/>
              </w:rPr>
              <w:t>N. di Contatti Autorizzati per il Supporto Web</w:t>
            </w:r>
          </w:p>
        </w:tc>
        <w:tc>
          <w:tcPr>
            <w:tcW w:w="1175" w:type="dxa"/>
            <w:vAlign w:val="center"/>
          </w:tcPr>
          <w:p w14:paraId="4FDCC6E1" w14:textId="77777777" w:rsidR="00332DA2" w:rsidRPr="00717EC0" w:rsidRDefault="00332DA2" w:rsidP="00332DA2">
            <w:pPr>
              <w:pStyle w:val="ProductList-Body"/>
              <w:rPr>
                <w:rFonts w:cs="Tahoma"/>
                <w:szCs w:val="18"/>
              </w:rPr>
            </w:pPr>
            <w:r>
              <w:rPr>
                <w:rFonts w:cs="Tahoma"/>
                <w:szCs w:val="18"/>
              </w:rPr>
              <w:t>ND</w:t>
            </w:r>
          </w:p>
        </w:tc>
        <w:tc>
          <w:tcPr>
            <w:tcW w:w="1265" w:type="dxa"/>
            <w:vAlign w:val="center"/>
          </w:tcPr>
          <w:p w14:paraId="4FDCC6E2"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4FDCC6E3"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4FDCC6E4"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4FDCC6E5"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4FDCC6E6" w14:textId="77777777" w:rsidR="00332DA2" w:rsidRPr="00717EC0" w:rsidRDefault="00332DA2" w:rsidP="00332DA2">
            <w:pPr>
              <w:pStyle w:val="ProductList-Body"/>
              <w:rPr>
                <w:rFonts w:cs="Tahoma"/>
                <w:szCs w:val="18"/>
              </w:rPr>
            </w:pPr>
            <w:r>
              <w:rPr>
                <w:rFonts w:cs="Tahoma"/>
                <w:szCs w:val="18"/>
              </w:rPr>
              <w:t>16</w:t>
            </w:r>
          </w:p>
        </w:tc>
      </w:tr>
    </w:tbl>
    <w:p w14:paraId="4FDCC6E8" w14:textId="77777777" w:rsidR="00332DA2" w:rsidRPr="00DA65D2" w:rsidRDefault="00332DA2" w:rsidP="00840F96">
      <w:pPr>
        <w:pStyle w:val="ProductList-Body"/>
        <w:ind w:left="180"/>
        <w:rPr>
          <w:sz w:val="16"/>
        </w:rPr>
      </w:pPr>
    </w:p>
    <w:p w14:paraId="173197ED" w14:textId="1FE9D6FE" w:rsidR="00DC47E5" w:rsidRPr="00AA6DF2" w:rsidRDefault="00DC47E5" w:rsidP="00DC47E5">
      <w:pPr>
        <w:pStyle w:val="ProductList-Body"/>
        <w:ind w:left="180"/>
      </w:pPr>
      <w:bookmarkStart w:id="1580" w:name="_Toc240899166"/>
      <w:r>
        <w:t xml:space="preserve">Le Società che acquistano tramite il Contratto per i Prodotti e i Servizi Microsoft (MPSA) dovranno fare riferimento al Manuale delle Licenze MPSA per dettagli relativi alla modalità di valutazione degli interventi telefonici e Web da parte del Supporto per la Risoluzione dei Problemi 24x7 ai sensi del suddetto contratto. Il Manuale delle Licenze MPSA è disponibile all’indirizzo </w:t>
      </w:r>
      <w:hyperlink r:id="rId71" w:history="1">
        <w:r>
          <w:rPr>
            <w:rStyle w:val="Hyperlink"/>
          </w:rPr>
          <w:t>http://www.microsoftvolumelicensing.com/DocumentSearch.aspx?Mode=1&amp;Category=3</w:t>
        </w:r>
      </w:hyperlink>
    </w:p>
    <w:p w14:paraId="5C5C6461" w14:textId="77777777" w:rsidR="00DC47E5" w:rsidRPr="00DA65D2" w:rsidRDefault="00DC47E5" w:rsidP="00DC47E5">
      <w:pPr>
        <w:pStyle w:val="ProductList-Body"/>
        <w:ind w:left="180"/>
        <w:rPr>
          <w:sz w:val="16"/>
        </w:rPr>
      </w:pPr>
    </w:p>
    <w:p w14:paraId="4FDCC6E9" w14:textId="77777777" w:rsidR="00332DA2" w:rsidRPr="00AA6DF2" w:rsidRDefault="00332DA2" w:rsidP="00840F96">
      <w:pPr>
        <w:pStyle w:val="ProductList-Body"/>
        <w:ind w:left="180"/>
      </w:pPr>
      <w:r>
        <w:rPr>
          <w:rFonts w:cs="Tahoma"/>
          <w:b/>
          <w:color w:val="00188F"/>
          <w:szCs w:val="18"/>
        </w:rPr>
        <w:t>Livello di Servizio per le Società con Copertura Software Assurance</w:t>
      </w:r>
      <w:bookmarkEnd w:id="1580"/>
    </w:p>
    <w:p w14:paraId="4FDCC6EA" w14:textId="77777777" w:rsidR="00332DA2" w:rsidRPr="00AA6DF2" w:rsidRDefault="00332DA2" w:rsidP="00840F96">
      <w:pPr>
        <w:pStyle w:val="ProductList-Body"/>
        <w:ind w:left="180"/>
      </w:pPr>
      <w:r>
        <w:rPr>
          <w:rFonts w:cs="Tahoma"/>
          <w:szCs w:val="18"/>
        </w:rPr>
        <w:t xml:space="preserve">Le richieste di supporto potranno essere formulate telefonicamente o inviate in formato elettronico dalle persone di contatto designate dalla società, a eccezione delle richieste con Severity A e B, che dovranno essere formulate, invece, solo telefonicamente, come descritto di seguito. </w:t>
      </w:r>
    </w:p>
    <w:p w14:paraId="4FDCC6EB" w14:textId="77777777" w:rsidR="00332DA2" w:rsidRPr="00DA65D2" w:rsidRDefault="00332DA2" w:rsidP="00840F96">
      <w:pPr>
        <w:pStyle w:val="ProductList-Body"/>
        <w:ind w:left="180"/>
        <w:rPr>
          <w:sz w:val="16"/>
        </w:rPr>
      </w:pPr>
    </w:p>
    <w:p w14:paraId="4FDCC6EC" w14:textId="131403C9" w:rsidR="00332DA2" w:rsidRPr="00AA6DF2" w:rsidRDefault="00332DA2" w:rsidP="00840F96">
      <w:pPr>
        <w:pStyle w:val="ProductList-Body"/>
        <w:ind w:left="180"/>
      </w:pPr>
      <w:r>
        <w:rPr>
          <w:rFonts w:cs="Tahoma"/>
          <w:szCs w:val="18"/>
        </w:rPr>
        <w:t>Le società avranno la responsabilità di indicare il livello di gravità iniziale in collaborazione con Microsoft. Potranno tuttavia richiedere di modificare il livello di gravità in qualsiasi momento.</w:t>
      </w:r>
      <w:r w:rsidR="00EA0320">
        <w:rPr>
          <w:rFonts w:cs="Tahoma"/>
          <w:szCs w:val="18"/>
        </w:rPr>
        <w:t xml:space="preserve"> </w:t>
      </w:r>
      <w:r>
        <w:rPr>
          <w:rFonts w:cs="Tahoma"/>
          <w:szCs w:val="18"/>
        </w:rPr>
        <w:t>I tempi di risposta previsti in relazione al livello gravità e alle responsabilità delle società vengono definiti nella tabella sottostante:</w:t>
      </w:r>
    </w:p>
    <w:p w14:paraId="4FDCC6ED" w14:textId="77777777" w:rsidR="00332DA2" w:rsidRPr="00DA65D2" w:rsidRDefault="00332DA2" w:rsidP="00840F96">
      <w:pPr>
        <w:pStyle w:val="ProductList-Body"/>
        <w:ind w:left="180"/>
        <w:rPr>
          <w:sz w:val="16"/>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17EC0" w14:paraId="4FDCC6F2" w14:textId="77777777" w:rsidTr="00840F96">
        <w:trPr>
          <w:trHeight w:val="160"/>
          <w:tblHeader/>
        </w:trPr>
        <w:tc>
          <w:tcPr>
            <w:tcW w:w="1260" w:type="dxa"/>
            <w:shd w:val="clear" w:color="auto" w:fill="0072C6"/>
            <w:tcMar>
              <w:top w:w="0" w:type="dxa"/>
              <w:left w:w="108" w:type="dxa"/>
              <w:bottom w:w="0" w:type="dxa"/>
              <w:right w:w="108" w:type="dxa"/>
            </w:tcMar>
            <w:vAlign w:val="center"/>
          </w:tcPr>
          <w:p w14:paraId="4FDCC6E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Severity</w:t>
            </w:r>
          </w:p>
        </w:tc>
        <w:tc>
          <w:tcPr>
            <w:tcW w:w="3186" w:type="dxa"/>
            <w:shd w:val="clear" w:color="auto" w:fill="0072C6"/>
            <w:tcMar>
              <w:top w:w="0" w:type="dxa"/>
              <w:left w:w="108" w:type="dxa"/>
              <w:bottom w:w="0" w:type="dxa"/>
              <w:right w:w="108" w:type="dxa"/>
            </w:tcMar>
            <w:vAlign w:val="center"/>
          </w:tcPr>
          <w:p w14:paraId="4FDCC6EF"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Situazione</w:t>
            </w:r>
          </w:p>
        </w:tc>
        <w:tc>
          <w:tcPr>
            <w:tcW w:w="3177" w:type="dxa"/>
            <w:shd w:val="clear" w:color="auto" w:fill="0072C6"/>
            <w:tcMar>
              <w:top w:w="0" w:type="dxa"/>
              <w:left w:w="108" w:type="dxa"/>
              <w:bottom w:w="0" w:type="dxa"/>
              <w:right w:w="108" w:type="dxa"/>
            </w:tcMar>
            <w:vAlign w:val="center"/>
          </w:tcPr>
          <w:p w14:paraId="4FDCC6F0"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Risposta Microsoft Prevista</w:t>
            </w:r>
          </w:p>
        </w:tc>
        <w:tc>
          <w:tcPr>
            <w:tcW w:w="2907" w:type="dxa"/>
            <w:shd w:val="clear" w:color="auto" w:fill="0072C6"/>
            <w:tcMar>
              <w:top w:w="0" w:type="dxa"/>
              <w:left w:w="108" w:type="dxa"/>
              <w:bottom w:w="0" w:type="dxa"/>
              <w:right w:w="108" w:type="dxa"/>
            </w:tcMar>
            <w:vAlign w:val="center"/>
          </w:tcPr>
          <w:p w14:paraId="4FDCC6F1"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Risposta della Società Prevista</w:t>
            </w:r>
          </w:p>
        </w:tc>
      </w:tr>
      <w:tr w:rsidR="00332DA2" w:rsidRPr="00717EC0" w14:paraId="4FDCC6FD" w14:textId="77777777" w:rsidTr="00840F96">
        <w:tc>
          <w:tcPr>
            <w:tcW w:w="1260" w:type="dxa"/>
            <w:tcMar>
              <w:top w:w="0" w:type="dxa"/>
              <w:left w:w="108" w:type="dxa"/>
              <w:bottom w:w="0" w:type="dxa"/>
              <w:right w:w="108" w:type="dxa"/>
            </w:tcMar>
          </w:tcPr>
          <w:p w14:paraId="4FDCC6F3" w14:textId="1CBCD7DD" w:rsidR="00332DA2" w:rsidRPr="00717EC0" w:rsidRDefault="00332DA2" w:rsidP="00332DA2">
            <w:pPr>
              <w:pStyle w:val="ProductList-Body"/>
              <w:rPr>
                <w:rFonts w:cs="Tahoma"/>
                <w:szCs w:val="18"/>
              </w:rPr>
            </w:pPr>
            <w:r>
              <w:rPr>
                <w:rFonts w:cs="Tahoma"/>
                <w:szCs w:val="18"/>
              </w:rPr>
              <w:t xml:space="preserve">A. Formulazione telefonica </w:t>
            </w:r>
          </w:p>
        </w:tc>
        <w:tc>
          <w:tcPr>
            <w:tcW w:w="3186" w:type="dxa"/>
            <w:tcMar>
              <w:top w:w="0" w:type="dxa"/>
              <w:left w:w="108" w:type="dxa"/>
              <w:bottom w:w="0" w:type="dxa"/>
              <w:right w:w="108" w:type="dxa"/>
            </w:tcMar>
          </w:tcPr>
          <w:p w14:paraId="4FDCC6F4" w14:textId="25CE0A44" w:rsidR="00332DA2" w:rsidRPr="00AA6DF2" w:rsidRDefault="00332DA2" w:rsidP="00332DA2">
            <w:pPr>
              <w:pStyle w:val="ProductList-Body"/>
            </w:pPr>
            <w:r>
              <w:rPr>
                <w:rFonts w:cs="Tahoma"/>
                <w:szCs w:val="18"/>
              </w:rPr>
              <w:t>Impatto commerciale critico</w:t>
            </w:r>
            <w:r w:rsidR="00BB2171">
              <w:rPr>
                <w:rFonts w:cs="Tahoma"/>
                <w:szCs w:val="18"/>
              </w:rPr>
              <w:t>:</w:t>
            </w:r>
            <w:r>
              <w:rPr>
                <w:rFonts w:cs="Tahoma"/>
                <w:szCs w:val="18"/>
              </w:rPr>
              <w:t xml:space="preserve"> </w:t>
            </w:r>
          </w:p>
          <w:p w14:paraId="4FDCC6F5" w14:textId="1EDB00FA" w:rsidR="00332DA2" w:rsidRPr="00717EC0" w:rsidRDefault="00332DA2" w:rsidP="00332DA2">
            <w:pPr>
              <w:pStyle w:val="ProductList-Body"/>
              <w:rPr>
                <w:rFonts w:cs="Tahoma"/>
                <w:szCs w:val="18"/>
              </w:rPr>
            </w:pPr>
            <w:r>
              <w:rPr>
                <w:rFonts w:cs="Tahoma"/>
                <w:szCs w:val="18"/>
              </w:rPr>
              <w:t>Perdita o degradazione significativa dei servizi della società</w:t>
            </w:r>
            <w:r w:rsidR="00BB2171">
              <w:rPr>
                <w:rFonts w:cs="Tahoma"/>
                <w:szCs w:val="18"/>
              </w:rPr>
              <w:t>.</w:t>
            </w:r>
          </w:p>
        </w:tc>
        <w:tc>
          <w:tcPr>
            <w:tcW w:w="3177" w:type="dxa"/>
            <w:tcMar>
              <w:top w:w="0" w:type="dxa"/>
              <w:left w:w="108" w:type="dxa"/>
              <w:bottom w:w="0" w:type="dxa"/>
              <w:right w:w="108" w:type="dxa"/>
            </w:tcMar>
          </w:tcPr>
          <w:p w14:paraId="4FDCC6F6" w14:textId="77777777" w:rsidR="00332DA2" w:rsidRPr="00AA6DF2" w:rsidRDefault="00332DA2" w:rsidP="00332DA2">
            <w:pPr>
              <w:pStyle w:val="ProductList-Body"/>
            </w:pPr>
            <w:r>
              <w:t xml:space="preserve">Risposta alla </w:t>
            </w:r>
            <w:r>
              <w:rPr>
                <w:rFonts w:cs="Tahoma"/>
                <w:szCs w:val="18"/>
              </w:rPr>
              <w:t>1</w:t>
            </w:r>
            <w:r>
              <w:rPr>
                <w:rFonts w:cs="Tahoma"/>
                <w:szCs w:val="18"/>
                <w:vertAlign w:val="superscript"/>
              </w:rPr>
              <w:t>a</w:t>
            </w:r>
            <w:r>
              <w:rPr>
                <w:rFonts w:cs="Tahoma"/>
                <w:szCs w:val="18"/>
              </w:rPr>
              <w:t xml:space="preserve"> chiamata entro 2 ore lavorative, in base all’offerta di supporto</w:t>
            </w:r>
          </w:p>
          <w:p w14:paraId="4FDCC6F7" w14:textId="77777777" w:rsidR="00332DA2" w:rsidRPr="00AA6DF2" w:rsidRDefault="00332DA2" w:rsidP="00332DA2">
            <w:pPr>
              <w:pStyle w:val="ProductList-Body"/>
            </w:pPr>
            <w:r>
              <w:rPr>
                <w:rFonts w:cs="Tahoma"/>
                <w:szCs w:val="18"/>
              </w:rPr>
              <w:t>Risorse Microsoft presso la sede della società, come richiesto.</w:t>
            </w:r>
          </w:p>
          <w:p w14:paraId="4FDCC6F8" w14:textId="77777777" w:rsidR="00332DA2" w:rsidRPr="00AA6DF2" w:rsidRDefault="00332DA2" w:rsidP="00332DA2">
            <w:pPr>
              <w:pStyle w:val="ProductList-Body"/>
            </w:pPr>
            <w:r>
              <w:rPr>
                <w:rFonts w:cs="Tahoma"/>
                <w:szCs w:val="18"/>
              </w:rPr>
              <w:t>Impegno continuo 24x7</w:t>
            </w:r>
          </w:p>
          <w:p w14:paraId="4FDCC6F9" w14:textId="77777777" w:rsidR="00332DA2" w:rsidRPr="00717EC0" w:rsidRDefault="00332DA2" w:rsidP="00332DA2">
            <w:pPr>
              <w:pStyle w:val="ProductList-Body"/>
              <w:rPr>
                <w:rFonts w:cs="Tahoma"/>
                <w:szCs w:val="18"/>
              </w:rPr>
            </w:pPr>
            <w:r>
              <w:rPr>
                <w:rFonts w:cs="Tahoma"/>
                <w:szCs w:val="18"/>
              </w:rPr>
              <w:t>Comunicazione del Senior Management di Microsoft, in base all’offerta di supporto</w:t>
            </w:r>
          </w:p>
        </w:tc>
        <w:tc>
          <w:tcPr>
            <w:tcW w:w="2907" w:type="dxa"/>
            <w:tcMar>
              <w:top w:w="0" w:type="dxa"/>
              <w:left w:w="108" w:type="dxa"/>
              <w:bottom w:w="0" w:type="dxa"/>
              <w:right w:w="108" w:type="dxa"/>
            </w:tcMar>
          </w:tcPr>
          <w:p w14:paraId="4FDCC6FA" w14:textId="77777777" w:rsidR="00332DA2" w:rsidRPr="00AA6DF2" w:rsidRDefault="00332DA2" w:rsidP="00332DA2">
            <w:pPr>
              <w:pStyle w:val="ProductList-Body"/>
            </w:pPr>
            <w:r>
              <w:rPr>
                <w:rFonts w:cs="Tahoma"/>
                <w:szCs w:val="18"/>
              </w:rPr>
              <w:t>Allocazione delle risorse appropriate per sostenere l’impegno continuo 24x7</w:t>
            </w:r>
            <w:r>
              <w:rPr>
                <w:rFonts w:cs="Tahoma"/>
                <w:szCs w:val="18"/>
                <w:vertAlign w:val="superscript"/>
              </w:rPr>
              <w:t>2</w:t>
            </w:r>
          </w:p>
          <w:p w14:paraId="4FDCC6FB" w14:textId="77777777" w:rsidR="00332DA2" w:rsidRPr="00AA6DF2" w:rsidRDefault="00332DA2" w:rsidP="00332DA2">
            <w:pPr>
              <w:pStyle w:val="ProductList-Body"/>
            </w:pPr>
            <w:r>
              <w:rPr>
                <w:rFonts w:cs="Tahoma"/>
                <w:szCs w:val="18"/>
              </w:rPr>
              <w:t>Accesso e risposte rapide dall’autorità di controllo delle modifiche</w:t>
            </w:r>
          </w:p>
          <w:p w14:paraId="4FDCC6FC" w14:textId="77777777" w:rsidR="00332DA2" w:rsidRPr="00717EC0" w:rsidRDefault="00332DA2" w:rsidP="00332DA2">
            <w:pPr>
              <w:pStyle w:val="ProductList-Body"/>
              <w:rPr>
                <w:rFonts w:cs="Tahoma"/>
                <w:szCs w:val="18"/>
              </w:rPr>
            </w:pPr>
            <w:r>
              <w:rPr>
                <w:rFonts w:cs="Tahoma"/>
                <w:szCs w:val="18"/>
              </w:rPr>
              <w:t>Comunicazione della direzione</w:t>
            </w:r>
          </w:p>
        </w:tc>
      </w:tr>
      <w:tr w:rsidR="00332DA2" w:rsidRPr="00717EC0" w14:paraId="4FDCC706" w14:textId="77777777" w:rsidTr="00840F96">
        <w:tc>
          <w:tcPr>
            <w:tcW w:w="1260" w:type="dxa"/>
            <w:tcMar>
              <w:top w:w="0" w:type="dxa"/>
              <w:left w:w="108" w:type="dxa"/>
              <w:bottom w:w="0" w:type="dxa"/>
              <w:right w:w="108" w:type="dxa"/>
            </w:tcMar>
          </w:tcPr>
          <w:p w14:paraId="4FDCC6FE" w14:textId="78C1AB39" w:rsidR="00332DA2" w:rsidRPr="00717EC0" w:rsidRDefault="00332DA2" w:rsidP="00332DA2">
            <w:pPr>
              <w:pStyle w:val="ProductList-Body"/>
              <w:rPr>
                <w:rFonts w:cs="Tahoma"/>
                <w:szCs w:val="18"/>
              </w:rPr>
            </w:pPr>
            <w:r>
              <w:rPr>
                <w:rFonts w:cs="Tahoma"/>
                <w:szCs w:val="18"/>
              </w:rPr>
              <w:t xml:space="preserve">B. Formulazione telefonica </w:t>
            </w:r>
          </w:p>
        </w:tc>
        <w:tc>
          <w:tcPr>
            <w:tcW w:w="3186" w:type="dxa"/>
            <w:tcMar>
              <w:top w:w="0" w:type="dxa"/>
              <w:left w:w="108" w:type="dxa"/>
              <w:bottom w:w="0" w:type="dxa"/>
              <w:right w:w="108" w:type="dxa"/>
            </w:tcMar>
          </w:tcPr>
          <w:p w14:paraId="4FDCC6FF" w14:textId="77777777" w:rsidR="00332DA2" w:rsidRPr="00AA6DF2" w:rsidRDefault="00332DA2" w:rsidP="00332DA2">
            <w:pPr>
              <w:pStyle w:val="ProductList-Body"/>
            </w:pPr>
            <w:r>
              <w:rPr>
                <w:rFonts w:cs="Tahoma"/>
                <w:szCs w:val="18"/>
              </w:rPr>
              <w:t xml:space="preserve">Impatto commerciale moderato: </w:t>
            </w:r>
          </w:p>
          <w:p w14:paraId="4FDCC700" w14:textId="77777777" w:rsidR="00332DA2" w:rsidRPr="00717EC0" w:rsidRDefault="00332DA2" w:rsidP="00332DA2">
            <w:pPr>
              <w:pStyle w:val="ProductList-Body"/>
              <w:rPr>
                <w:rFonts w:cs="Tahoma"/>
                <w:szCs w:val="18"/>
              </w:rPr>
            </w:pPr>
            <w:r>
              <w:rPr>
                <w:rFonts w:cs="Tahoma"/>
                <w:szCs w:val="18"/>
              </w:rPr>
              <w:t>Perdita o degradazione moderata dei servizi della società e possibilità di continuare il lavoro in modo meno efficiente.</w:t>
            </w:r>
          </w:p>
        </w:tc>
        <w:tc>
          <w:tcPr>
            <w:tcW w:w="3177" w:type="dxa"/>
            <w:tcMar>
              <w:top w:w="0" w:type="dxa"/>
              <w:left w:w="108" w:type="dxa"/>
              <w:bottom w:w="0" w:type="dxa"/>
              <w:right w:w="108" w:type="dxa"/>
            </w:tcMar>
          </w:tcPr>
          <w:p w14:paraId="4FDCC701" w14:textId="77777777" w:rsidR="00332DA2" w:rsidRPr="00AA6DF2" w:rsidRDefault="00332DA2" w:rsidP="00332DA2">
            <w:pPr>
              <w:pStyle w:val="ProductList-Body"/>
            </w:pPr>
            <w:r>
              <w:t xml:space="preserve">Risposta alla </w:t>
            </w:r>
            <w:r>
              <w:rPr>
                <w:rFonts w:cs="Tahoma"/>
                <w:szCs w:val="18"/>
              </w:rPr>
              <w:t>1</w:t>
            </w:r>
            <w:r>
              <w:rPr>
                <w:rFonts w:cs="Tahoma"/>
                <w:szCs w:val="18"/>
                <w:vertAlign w:val="superscript"/>
              </w:rPr>
              <w:t>a</w:t>
            </w:r>
            <w:r>
              <w:rPr>
                <w:rFonts w:cs="Tahoma"/>
                <w:szCs w:val="18"/>
              </w:rPr>
              <w:t xml:space="preserve"> chiamata entro 4 ore lavorative, in base all’offerta di supporto</w:t>
            </w:r>
          </w:p>
          <w:p w14:paraId="4FDCC702" w14:textId="02CA9253" w:rsidR="00332DA2" w:rsidRPr="00AA6DF2" w:rsidRDefault="00332DA2" w:rsidP="00332DA2">
            <w:pPr>
              <w:pStyle w:val="ProductList-Body"/>
            </w:pPr>
            <w:r>
              <w:rPr>
                <w:rFonts w:cs="Tahoma"/>
                <w:szCs w:val="18"/>
              </w:rPr>
              <w:t xml:space="preserve">Impegno solo durante le </w:t>
            </w:r>
            <w:r>
              <w:rPr>
                <w:rFonts w:cs="Tahoma"/>
                <w:bCs/>
                <w:szCs w:val="18"/>
              </w:rPr>
              <w:t>Ore Lavorative</w:t>
            </w:r>
          </w:p>
          <w:p w14:paraId="4FDCC703"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4" w14:textId="77777777" w:rsidR="00332DA2" w:rsidRPr="00AA6DF2" w:rsidRDefault="00332DA2" w:rsidP="00332DA2">
            <w:pPr>
              <w:pStyle w:val="ProductList-Body"/>
            </w:pPr>
            <w:r>
              <w:rPr>
                <w:rFonts w:cs="Tahoma"/>
                <w:szCs w:val="18"/>
              </w:rPr>
              <w:t>Allocazione di risorse appropriate per sostenere l’impegno continuo durante le</w:t>
            </w:r>
            <w:r>
              <w:rPr>
                <w:rFonts w:cs="Tahoma"/>
                <w:szCs w:val="18"/>
                <w:vertAlign w:val="superscript"/>
              </w:rPr>
              <w:t xml:space="preserve"> </w:t>
            </w:r>
            <w:r>
              <w:rPr>
                <w:rFonts w:cs="Tahoma"/>
                <w:szCs w:val="18"/>
              </w:rPr>
              <w:t>Ore Lavorative</w:t>
            </w:r>
          </w:p>
          <w:p w14:paraId="4FDCC705" w14:textId="77777777" w:rsidR="00332DA2" w:rsidRPr="00717EC0" w:rsidRDefault="00332DA2" w:rsidP="00332DA2">
            <w:pPr>
              <w:pStyle w:val="ProductList-Body"/>
              <w:rPr>
                <w:rFonts w:cs="Tahoma"/>
                <w:szCs w:val="18"/>
              </w:rPr>
            </w:pPr>
            <w:r>
              <w:rPr>
                <w:rFonts w:cs="Tahoma"/>
                <w:szCs w:val="18"/>
              </w:rPr>
              <w:t>Accesso e risposta dall’autorità preposta al controllo delle modifiche entro 4 Ore Lavorative</w:t>
            </w:r>
          </w:p>
        </w:tc>
      </w:tr>
      <w:tr w:rsidR="00332DA2" w:rsidRPr="00717EC0" w14:paraId="4FDCC70F" w14:textId="77777777" w:rsidTr="00840F96">
        <w:tc>
          <w:tcPr>
            <w:tcW w:w="1260" w:type="dxa"/>
            <w:tcMar>
              <w:top w:w="0" w:type="dxa"/>
              <w:left w:w="108" w:type="dxa"/>
              <w:bottom w:w="0" w:type="dxa"/>
              <w:right w:w="108" w:type="dxa"/>
            </w:tcMar>
          </w:tcPr>
          <w:p w14:paraId="4FDCC707" w14:textId="2D1FAFCF" w:rsidR="00332DA2" w:rsidRPr="00717EC0" w:rsidRDefault="00332DA2" w:rsidP="00332DA2">
            <w:pPr>
              <w:pStyle w:val="ProductList-Body"/>
              <w:rPr>
                <w:rFonts w:cs="Tahoma"/>
                <w:szCs w:val="18"/>
              </w:rPr>
            </w:pPr>
            <w:r>
              <w:rPr>
                <w:rFonts w:cs="Tahoma"/>
                <w:szCs w:val="18"/>
              </w:rPr>
              <w:t>C. Formulazione telefonica o invio tramite Web</w:t>
            </w:r>
          </w:p>
        </w:tc>
        <w:tc>
          <w:tcPr>
            <w:tcW w:w="3186" w:type="dxa"/>
            <w:tcMar>
              <w:top w:w="0" w:type="dxa"/>
              <w:left w:w="108" w:type="dxa"/>
              <w:bottom w:w="0" w:type="dxa"/>
              <w:right w:w="108" w:type="dxa"/>
            </w:tcMar>
          </w:tcPr>
          <w:p w14:paraId="4FDCC708" w14:textId="6C6CA3F6" w:rsidR="00332DA2" w:rsidRPr="00AA6DF2" w:rsidRDefault="00332DA2" w:rsidP="00332DA2">
            <w:pPr>
              <w:pStyle w:val="ProductList-Body"/>
            </w:pPr>
            <w:r>
              <w:rPr>
                <w:rFonts w:cs="Tahoma"/>
                <w:szCs w:val="18"/>
              </w:rPr>
              <w:t>Impatto commerciale minimo</w:t>
            </w:r>
            <w:r w:rsidR="00BB2171">
              <w:rPr>
                <w:rFonts w:cs="Tahoma"/>
                <w:szCs w:val="18"/>
              </w:rPr>
              <w:t>:</w:t>
            </w:r>
            <w:r>
              <w:rPr>
                <w:rFonts w:cs="Tahoma"/>
                <w:szCs w:val="18"/>
              </w:rPr>
              <w:t xml:space="preserve"> </w:t>
            </w:r>
          </w:p>
          <w:p w14:paraId="4FDCC709" w14:textId="77777777" w:rsidR="00332DA2" w:rsidRPr="00717EC0" w:rsidRDefault="00332DA2" w:rsidP="00332DA2">
            <w:pPr>
              <w:pStyle w:val="ProductList-Body"/>
              <w:rPr>
                <w:rFonts w:cs="Tahoma"/>
                <w:szCs w:val="18"/>
              </w:rPr>
            </w:pPr>
            <w:r>
              <w:rPr>
                <w:rFonts w:cs="Tahoma"/>
                <w:szCs w:val="18"/>
              </w:rPr>
              <w:t>Funzionamento della società sostanzialmente nella norma, in alcuni casi con qualche minimo impedimento dei servizi.</w:t>
            </w:r>
          </w:p>
        </w:tc>
        <w:tc>
          <w:tcPr>
            <w:tcW w:w="3177" w:type="dxa"/>
            <w:tcMar>
              <w:top w:w="0" w:type="dxa"/>
              <w:left w:w="108" w:type="dxa"/>
              <w:bottom w:w="0" w:type="dxa"/>
              <w:right w:w="108" w:type="dxa"/>
            </w:tcMar>
          </w:tcPr>
          <w:p w14:paraId="4FDCC70A" w14:textId="77777777" w:rsidR="00332DA2" w:rsidRPr="00AA6DF2" w:rsidRDefault="00332DA2" w:rsidP="00332DA2">
            <w:pPr>
              <w:pStyle w:val="ProductList-Body"/>
            </w:pPr>
            <w:r>
              <w:rPr>
                <w:rFonts w:cs="Tahoma"/>
                <w:szCs w:val="18"/>
              </w:rPr>
              <w:t>Risposta alla prima chiamata entro 1 giorno lavorativo, in base all’offerta di supporto</w:t>
            </w:r>
          </w:p>
          <w:p w14:paraId="4FDCC70B" w14:textId="77777777" w:rsidR="00332DA2" w:rsidRPr="00AA6DF2" w:rsidRDefault="00332DA2" w:rsidP="00332DA2">
            <w:pPr>
              <w:pStyle w:val="ProductList-Body"/>
            </w:pPr>
            <w:r>
              <w:rPr>
                <w:rFonts w:cs="Tahoma"/>
                <w:szCs w:val="18"/>
              </w:rPr>
              <w:t xml:space="preserve">Impegno solo durante le </w:t>
            </w:r>
            <w:r>
              <w:rPr>
                <w:rFonts w:cs="Tahoma"/>
                <w:bCs/>
                <w:szCs w:val="18"/>
              </w:rPr>
              <w:t>Ore Lavorative</w:t>
            </w:r>
          </w:p>
          <w:p w14:paraId="4FDCC70C"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D" w14:textId="77777777" w:rsidR="00332DA2" w:rsidRPr="00AA6DF2" w:rsidRDefault="00332DA2" w:rsidP="00332DA2">
            <w:pPr>
              <w:pStyle w:val="ProductList-Body"/>
            </w:pPr>
            <w:r>
              <w:rPr>
                <w:rFonts w:cs="Tahoma"/>
                <w:szCs w:val="18"/>
              </w:rPr>
              <w:t>Informazioni accurate da parte di chi segue il caso</w:t>
            </w:r>
          </w:p>
          <w:p w14:paraId="4FDCC70E" w14:textId="52C14891" w:rsidR="00332DA2" w:rsidRPr="00717EC0" w:rsidRDefault="00332DA2" w:rsidP="00BB2171">
            <w:pPr>
              <w:pStyle w:val="ProductList-Body"/>
              <w:rPr>
                <w:rFonts w:cs="Tahoma"/>
                <w:szCs w:val="18"/>
              </w:rPr>
            </w:pPr>
            <w:r>
              <w:rPr>
                <w:rFonts w:cs="Tahoma"/>
                <w:szCs w:val="18"/>
              </w:rPr>
              <w:t>Risposta entro 1 giorno lavorativo</w:t>
            </w:r>
          </w:p>
        </w:tc>
      </w:tr>
    </w:tbl>
    <w:p w14:paraId="4FDCC710" w14:textId="77777777" w:rsidR="00332DA2" w:rsidRPr="00AA6DF2" w:rsidRDefault="00332DA2" w:rsidP="00840F96">
      <w:pPr>
        <w:pStyle w:val="ProductList-Body"/>
        <w:tabs>
          <w:tab w:val="clear" w:pos="158"/>
          <w:tab w:val="left" w:pos="180"/>
        </w:tabs>
        <w:ind w:left="180"/>
      </w:pPr>
      <w:r w:rsidRPr="00AF5413">
        <w:rPr>
          <w:rFonts w:cs="Tahoma"/>
          <w:i/>
          <w:szCs w:val="18"/>
          <w:vertAlign w:val="superscript"/>
        </w:rPr>
        <w:t>1</w:t>
      </w:r>
      <w:r>
        <w:rPr>
          <w:rFonts w:cs="Tahoma"/>
          <w:i/>
          <w:szCs w:val="18"/>
        </w:rPr>
        <w:t xml:space="preserve"> Contattare il rappresentante Microsoft per informazioni sulle ore lavorative locali.</w:t>
      </w:r>
    </w:p>
    <w:p w14:paraId="4FDCC711" w14:textId="77777777" w:rsidR="00332DA2" w:rsidRPr="00AA6DF2" w:rsidRDefault="00332DA2" w:rsidP="00840F96">
      <w:pPr>
        <w:pStyle w:val="ProductList-Body"/>
        <w:tabs>
          <w:tab w:val="clear" w:pos="158"/>
          <w:tab w:val="left" w:pos="180"/>
        </w:tabs>
        <w:ind w:left="180"/>
      </w:pPr>
      <w:r w:rsidRPr="00AF5413">
        <w:rPr>
          <w:rFonts w:cs="Tahoma"/>
          <w:i/>
          <w:szCs w:val="18"/>
          <w:vertAlign w:val="superscript"/>
        </w:rPr>
        <w:t>2</w:t>
      </w:r>
      <w:r>
        <w:rPr>
          <w:rFonts w:cs="Tahoma"/>
          <w:i/>
          <w:szCs w:val="18"/>
        </w:rPr>
        <w:t xml:space="preserve"> È possibile che Microsoft riduca il livello di gravità qualora la società non sia in grado di fornire risorse o risposte adeguate a supporto dell’impegno di Microsoft volto a risolvere il problema.</w:t>
      </w:r>
    </w:p>
    <w:p w14:paraId="4FDCC712" w14:textId="77777777" w:rsidR="00332DA2" w:rsidRPr="00AA6DF2" w:rsidRDefault="00332DA2" w:rsidP="00840F96">
      <w:pPr>
        <w:pStyle w:val="ProductList-Body"/>
        <w:ind w:left="180"/>
      </w:pPr>
    </w:p>
    <w:p w14:paraId="4FDCC713" w14:textId="77777777" w:rsidR="00332DA2" w:rsidRPr="00AA6DF2" w:rsidRDefault="00332DA2" w:rsidP="00840F96">
      <w:pPr>
        <w:pStyle w:val="ProductList-Body"/>
        <w:ind w:left="180"/>
      </w:pPr>
      <w:r>
        <w:rPr>
          <w:rFonts w:cs="Tahoma"/>
          <w:bCs/>
          <w:szCs w:val="18"/>
        </w:rPr>
        <w:t xml:space="preserve">È possibile che alle società sia chiesto di eseguire attività di individuazione e risoluzione dei problemi in base a quanto richiesto da Microsoft, quali l’esecuzione di procedure di network trace, l’acquisizione di messaggi di errore, la raccolta di informazioni sulla configurazione, la modifica della configurazione dei prodotti, l’installazione di nuove versioni del software o nuovi componenti oppure la modifica dei processi. </w:t>
      </w:r>
    </w:p>
    <w:p w14:paraId="4FDCC714" w14:textId="77777777" w:rsidR="00332DA2" w:rsidRPr="00AA6DF2" w:rsidRDefault="00332DA2" w:rsidP="00840F96">
      <w:pPr>
        <w:pStyle w:val="ProductList-Body"/>
        <w:ind w:left="180"/>
      </w:pPr>
    </w:p>
    <w:p w14:paraId="4FDCC715" w14:textId="77777777" w:rsidR="00332DA2" w:rsidRPr="00AA6DF2" w:rsidRDefault="00332DA2" w:rsidP="00840F96">
      <w:pPr>
        <w:pStyle w:val="ProductList-Body"/>
        <w:ind w:left="180"/>
      </w:pPr>
      <w:r>
        <w:rPr>
          <w:rFonts w:cs="Tahoma"/>
          <w:bCs/>
          <w:szCs w:val="18"/>
        </w:rPr>
        <w:t>Le società sono responsabili dell’implementazione delle procedure necessarie per salvaguardare l’integrità e la protezione del software e dei dati di loro proprietà da accessi non autorizzati, nonché del ripristino di file perduti o alterati in seguito a errori irreversibili.</w:t>
      </w:r>
    </w:p>
    <w:p w14:paraId="4FDCC716" w14:textId="77777777" w:rsidR="00332DA2" w:rsidRPr="00AA6DF2" w:rsidRDefault="00332DA2" w:rsidP="00840F96">
      <w:pPr>
        <w:pStyle w:val="ProductList-Body"/>
        <w:ind w:left="180"/>
      </w:pPr>
    </w:p>
    <w:p w14:paraId="4FDCC717" w14:textId="77777777" w:rsidR="00332DA2" w:rsidRPr="00AA6DF2" w:rsidRDefault="00332DA2" w:rsidP="00840F96">
      <w:pPr>
        <w:pStyle w:val="ProductList-Body"/>
        <w:ind w:left="180"/>
      </w:pPr>
      <w:r>
        <w:rPr>
          <w:rFonts w:cs="Tahoma"/>
          <w:bCs/>
          <w:szCs w:val="18"/>
        </w:rPr>
        <w:t xml:space="preserve">Questo beneficio di supporto è legato all’investimento SA, non alla versione. </w:t>
      </w:r>
    </w:p>
    <w:p w14:paraId="4FDCC718" w14:textId="77777777" w:rsidR="00332DA2" w:rsidRPr="00AA6DF2" w:rsidRDefault="00332DA2" w:rsidP="00840F96">
      <w:pPr>
        <w:pStyle w:val="ProductList-Body"/>
        <w:ind w:left="180"/>
      </w:pPr>
    </w:p>
    <w:p w14:paraId="4FDCC719" w14:textId="77777777" w:rsidR="00332DA2" w:rsidRPr="00AA6DF2" w:rsidRDefault="00332DA2" w:rsidP="00840F96">
      <w:pPr>
        <w:pStyle w:val="ProductList-Body"/>
        <w:ind w:left="180"/>
      </w:pPr>
      <w:r>
        <w:rPr>
          <w:rFonts w:cs="Tahoma"/>
          <w:b/>
          <w:bCs/>
          <w:color w:val="00188F"/>
          <w:szCs w:val="18"/>
        </w:rPr>
        <w:t>Conversione degli Interventi di Supporto per la Risoluzione dei Problemi 24x7 Software Assurance in Servizi di Supporto Tecnico Microsoft Premier</w:t>
      </w:r>
    </w:p>
    <w:p w14:paraId="4FDCC71A" w14:textId="77777777" w:rsidR="00332DA2" w:rsidRPr="00AA6DF2" w:rsidRDefault="00332DA2" w:rsidP="00840F96">
      <w:pPr>
        <w:pStyle w:val="ProductList-Body"/>
        <w:ind w:left="180"/>
      </w:pPr>
      <w:r>
        <w:rPr>
          <w:rFonts w:cs="Tahoma"/>
          <w:color w:val="000000"/>
          <w:szCs w:val="18"/>
        </w:rPr>
        <w:t>Le società potranno scegliere di convertire gli Interventi di Supporto per la Risoluzione dei Problemi 24x7 SA (Interventi PRS SA o “SAB”) in:</w:t>
      </w:r>
    </w:p>
    <w:p w14:paraId="4FDCC71C" w14:textId="77777777" w:rsidR="00332DA2" w:rsidRPr="00AA6DF2" w:rsidRDefault="00332DA2" w:rsidP="00D73C40">
      <w:pPr>
        <w:pStyle w:val="ProductList-Body"/>
        <w:numPr>
          <w:ilvl w:val="0"/>
          <w:numId w:val="36"/>
        </w:numPr>
        <w:ind w:hanging="270"/>
      </w:pPr>
      <w:r>
        <w:rPr>
          <w:rFonts w:cs="Tahoma"/>
          <w:color w:val="000000"/>
          <w:szCs w:val="18"/>
        </w:rPr>
        <w:t>ore di Supporto per la Risoluzione dei Problemi Premier</w:t>
      </w:r>
    </w:p>
    <w:p w14:paraId="4FDCC71D" w14:textId="77777777" w:rsidR="00332DA2" w:rsidRPr="00AA6DF2" w:rsidRDefault="00332DA2" w:rsidP="00D73C40">
      <w:pPr>
        <w:pStyle w:val="ProductList-Body"/>
        <w:numPr>
          <w:ilvl w:val="0"/>
          <w:numId w:val="36"/>
        </w:numPr>
        <w:ind w:hanging="270"/>
      </w:pPr>
      <w:r>
        <w:rPr>
          <w:rFonts w:cs="Tahoma"/>
          <w:color w:val="000000"/>
          <w:szCs w:val="18"/>
        </w:rPr>
        <w:t>ore Dedicated Support Engineer (DSE): applicabile solo alle attività di supporto tempestivo</w:t>
      </w:r>
    </w:p>
    <w:p w14:paraId="4FDCC71E" w14:textId="77777777" w:rsidR="00332DA2" w:rsidRPr="00AA6DF2" w:rsidRDefault="00332DA2" w:rsidP="00332DA2">
      <w:pPr>
        <w:pStyle w:val="ProductList-Body"/>
      </w:pPr>
    </w:p>
    <w:p w14:paraId="4FDCC71F" w14:textId="1D20EC03" w:rsidR="00332DA2" w:rsidRPr="00AA6DF2" w:rsidRDefault="00332DA2" w:rsidP="00840F96">
      <w:pPr>
        <w:pStyle w:val="ProductList-Body"/>
        <w:ind w:left="180"/>
      </w:pPr>
      <w:r>
        <w:rPr>
          <w:rFonts w:cs="Tahoma"/>
          <w:color w:val="000000"/>
          <w:szCs w:val="18"/>
        </w:rPr>
        <w:t>Questi servizi sono da utilizzare conformemente al loro piano di Servizi Premier all’atto del trasferimento. Tale conversione si basa su un calcolo in valuta locale, che sarà effettuato dal relativo Account Team Premier. Le società potrebbero dover acquistare ore aggiuntive di Support Account Management prima di convertire gli interventi PRS SA. Gli interventi PRS SA convertiti in Premier sono considerati ore di Supporto per la Risoluzione dei Problemi Premier e soggetti alla Descrizione dei Servizi Premier. Una volta convertiti, gli interventi non possono più essere reintegrati nell’assegnazione SA della società.</w:t>
      </w:r>
    </w:p>
    <w:p w14:paraId="4FDCC720" w14:textId="77777777" w:rsidR="00332DA2" w:rsidRPr="00AA6DF2" w:rsidRDefault="00332DA2" w:rsidP="00840F96">
      <w:pPr>
        <w:pStyle w:val="ProductList-Body"/>
        <w:ind w:left="180"/>
      </w:pPr>
    </w:p>
    <w:p w14:paraId="4FDCC721" w14:textId="77777777" w:rsidR="00332DA2" w:rsidRPr="00AA6DF2" w:rsidRDefault="00332DA2" w:rsidP="00840F96">
      <w:pPr>
        <w:pStyle w:val="ProductList-Body"/>
        <w:ind w:left="180"/>
      </w:pPr>
      <w:r>
        <w:rPr>
          <w:rFonts w:cs="Tahoma"/>
          <w:b/>
          <w:color w:val="00188F"/>
          <w:szCs w:val="18"/>
        </w:rPr>
        <w:t>Ulteriori disposizioni di carattere commerciale</w:t>
      </w:r>
    </w:p>
    <w:p w14:paraId="66204F9D" w14:textId="559BDE38" w:rsidR="00DC47E5" w:rsidRPr="00AA6DF2" w:rsidRDefault="00332DA2" w:rsidP="00840F96">
      <w:pPr>
        <w:pStyle w:val="ProductList-Body"/>
        <w:ind w:left="180"/>
      </w:pPr>
      <w:r>
        <w:rPr>
          <w:rFonts w:cs="Tahoma"/>
          <w:szCs w:val="18"/>
        </w:rPr>
        <w:t>La spesa SA non potrà essere cumulata tra iscrizioni Enterprise o Select, registrazioni Select Plus o Contratti Open Value per qualificarsi per premi aggiuntivi.</w:t>
      </w:r>
      <w:r w:rsidR="00EA0320">
        <w:rPr>
          <w:rFonts w:cs="Tahoma"/>
          <w:szCs w:val="18"/>
        </w:rPr>
        <w:t xml:space="preserve"> </w:t>
      </w:r>
      <w:r>
        <w:rPr>
          <w:rFonts w:cs="Tahoma"/>
          <w:szCs w:val="18"/>
        </w:rPr>
        <w:t>La spesa di ciascuna iscrizione o contratto è utilizzata per determinare il premio relativo a quell’iscrizione o contratto.</w:t>
      </w:r>
    </w:p>
    <w:p w14:paraId="58F18310" w14:textId="77777777" w:rsidR="00DC47E5" w:rsidRPr="00AA6DF2" w:rsidRDefault="00DC47E5" w:rsidP="00840F96">
      <w:pPr>
        <w:pStyle w:val="ProductList-Body"/>
        <w:ind w:left="180"/>
      </w:pPr>
    </w:p>
    <w:p w14:paraId="4FDCC722" w14:textId="5793E2B6" w:rsidR="00332DA2" w:rsidRPr="00AA6DF2" w:rsidRDefault="00DC47E5" w:rsidP="00840F96">
      <w:pPr>
        <w:pStyle w:val="ProductList-Body"/>
        <w:ind w:left="180"/>
      </w:pPr>
      <w:r>
        <w:rPr>
          <w:rFonts w:cs="Tahoma"/>
          <w:szCs w:val="18"/>
        </w:rPr>
        <w:t xml:space="preserve">Le società MPSA potranno non applicare la spesa per SA di altri contratti multilicenza alle valutazioni degli interventi 24x7 e dovranno fare riferimento al Manuale delle Licenze MPSA per dettagli relativi alla modalità di valutazione degli interventi tramite il Supporto per la Risoluzione dei Problemi 24x7 ai sensi del suddetto contratto. </w:t>
      </w:r>
      <w:r>
        <w:t xml:space="preserve">Il Manuale delle Licenze MPSA è disponibile all’indirizzo </w:t>
      </w:r>
      <w:hyperlink r:id="rId72" w:history="1">
        <w:r>
          <w:rPr>
            <w:rStyle w:val="Hyperlink"/>
          </w:rPr>
          <w:t>http://www.microsoftvolumelicensing.com/DocumentSearch.aspx?Mode=1&amp;Category=3</w:t>
        </w:r>
      </w:hyperlink>
    </w:p>
    <w:p w14:paraId="4FDCC723" w14:textId="77777777" w:rsidR="00332DA2" w:rsidRPr="00AA6DF2" w:rsidRDefault="00332DA2" w:rsidP="00840F96">
      <w:pPr>
        <w:pStyle w:val="ProductList-Body"/>
        <w:ind w:left="180"/>
      </w:pPr>
    </w:p>
    <w:p w14:paraId="4FDCC724" w14:textId="77777777" w:rsidR="00332DA2" w:rsidRPr="00AA6DF2" w:rsidRDefault="00332DA2" w:rsidP="00840F96">
      <w:pPr>
        <w:pStyle w:val="ProductList-Body"/>
        <w:ind w:left="180"/>
      </w:pPr>
      <w:r>
        <w:rPr>
          <w:rFonts w:cs="Tahoma"/>
          <w:szCs w:val="18"/>
        </w:rPr>
        <w:t>La riduzione della spesa SA in seguito a resi o altre modifiche apportate alla fatturazione</w:t>
      </w:r>
      <w:r>
        <w:rPr>
          <w:rFonts w:cs="Tahoma"/>
          <w:bCs/>
          <w:szCs w:val="18"/>
        </w:rPr>
        <w:t>,</w:t>
      </w:r>
      <w:r>
        <w:rPr>
          <w:rFonts w:cs="Tahoma"/>
          <w:szCs w:val="18"/>
        </w:rPr>
        <w:t xml:space="preserve"> ove ciò sia ammesso, </w:t>
      </w:r>
      <w:r>
        <w:rPr>
          <w:rFonts w:cs="Tahoma"/>
          <w:bCs/>
          <w:szCs w:val="18"/>
        </w:rPr>
        <w:t>potrebbe</w:t>
      </w:r>
      <w:r>
        <w:rPr>
          <w:rFonts w:cs="Tahoma"/>
          <w:szCs w:val="18"/>
        </w:rPr>
        <w:t xml:space="preserve"> comportare la perdita dell’idoneità a ricevere i premi per il Supporto o gli Interventi telefonici nel periodo attuale di attribuzione dei premi o in periodi futuri. </w:t>
      </w:r>
    </w:p>
    <w:p w14:paraId="5A52CF8B" w14:textId="77777777" w:rsidR="00AB358C" w:rsidRPr="00AA6DF2" w:rsidRDefault="00AB358C" w:rsidP="00840F96">
      <w:pPr>
        <w:pStyle w:val="ProductList-Body"/>
        <w:ind w:left="180"/>
      </w:pPr>
    </w:p>
    <w:p w14:paraId="4FDCC726" w14:textId="77777777" w:rsidR="00332DA2" w:rsidRPr="00AA6DF2" w:rsidRDefault="00332DA2" w:rsidP="00840F96">
      <w:pPr>
        <w:pStyle w:val="ProductList-Body"/>
        <w:ind w:left="180"/>
      </w:pPr>
      <w:bookmarkStart w:id="1581" w:name="_Toc336338237"/>
      <w:bookmarkStart w:id="1582" w:name="_Toc372892144"/>
      <w:r>
        <w:rPr>
          <w:rFonts w:cs="Tahoma"/>
          <w:b/>
          <w:color w:val="00188F"/>
          <w:szCs w:val="18"/>
        </w:rPr>
        <w:t>Supporto Illimitato per la Risoluzione dei Problemi 24x7</w:t>
      </w:r>
      <w:bookmarkEnd w:id="1581"/>
      <w:bookmarkEnd w:id="1582"/>
    </w:p>
    <w:p w14:paraId="4FDCC727" w14:textId="77777777" w:rsidR="00332DA2" w:rsidRPr="00AA6DF2" w:rsidRDefault="00332DA2" w:rsidP="00840F96">
      <w:pPr>
        <w:pStyle w:val="ProductList-Body"/>
        <w:ind w:left="180"/>
      </w:pPr>
      <w:r>
        <w:rPr>
          <w:rFonts w:cs="Tahoma"/>
          <w:szCs w:val="18"/>
        </w:rPr>
        <w:t>Questo vantaggio è disponibile esclusivamente tramite (1) Enrollment for Application Platform (EAP) ai sensi di un Contratto Enterprise e/o (2) l’Iscrizione Server and Cloud (SCE) ai sensi di un Contratto Enterprise e/o (3) l’acquisto di licenze per Parallel Data Warehouse (PDW) ai sensi di un contratto EA, EAP, Select Plus o Select.</w:t>
      </w:r>
    </w:p>
    <w:p w14:paraId="4FDCC728" w14:textId="77777777" w:rsidR="00332DA2" w:rsidRPr="00AA6DF2" w:rsidRDefault="00332DA2" w:rsidP="00840F96">
      <w:pPr>
        <w:pStyle w:val="ProductList-Body"/>
        <w:ind w:left="180"/>
      </w:pPr>
    </w:p>
    <w:p w14:paraId="4FDCC729" w14:textId="27401279" w:rsidR="00332DA2" w:rsidRPr="00AA6DF2" w:rsidRDefault="00332DA2" w:rsidP="00840F96">
      <w:pPr>
        <w:pStyle w:val="ProductList-Body"/>
        <w:ind w:left="180"/>
      </w:pPr>
      <w:r>
        <w:rPr>
          <w:b/>
          <w:color w:val="00188F"/>
          <w:szCs w:val="18"/>
        </w:rPr>
        <w:t>Idoneità a SCE</w:t>
      </w:r>
    </w:p>
    <w:p w14:paraId="4FDCC72A" w14:textId="77777777" w:rsidR="00332DA2" w:rsidRPr="00AA6DF2" w:rsidRDefault="00332DA2" w:rsidP="00840F96">
      <w:pPr>
        <w:pStyle w:val="ProductList-Body"/>
        <w:ind w:left="180"/>
      </w:pPr>
      <w:r>
        <w:rPr>
          <w:szCs w:val="18"/>
        </w:rPr>
        <w:t xml:space="preserve">Le società, che dispongono di un contratto SCE con una spesa media annuale minima per SA di 250.000 USD sul totale dei prodotti qualificanti della Piattaforma Applicativa o della Famiglia di Prodotti Core Infrastructure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w:t>
      </w:r>
      <w:hyperlink r:id="rId73" w:history="1">
        <w:r>
          <w:rPr>
            <w:rStyle w:val="Hyperlink"/>
            <w:rFonts w:cs="Tahoma"/>
            <w:szCs w:val="18"/>
          </w:rPr>
          <w:t>Criteri per il Ciclo di Vita del Supporto di Microsoft</w:t>
        </w:r>
      </w:hyperlink>
      <w:r>
        <w:rPr>
          <w:color w:val="000000"/>
          <w:szCs w:val="18"/>
        </w:rPr>
        <w:t xml:space="preserve"> in linea con il contratto Premier di una società, sono inclusi nel vantaggio.</w:t>
      </w:r>
    </w:p>
    <w:p w14:paraId="4FDCC72B" w14:textId="77777777" w:rsidR="00332DA2" w:rsidRPr="00AA6DF2" w:rsidRDefault="00332DA2" w:rsidP="00840F96">
      <w:pPr>
        <w:pStyle w:val="ProductList-Body"/>
        <w:ind w:left="180"/>
      </w:pPr>
    </w:p>
    <w:p w14:paraId="4FDCC72C" w14:textId="67FB441C" w:rsidR="00332DA2" w:rsidRPr="00AA6DF2" w:rsidRDefault="00332DA2" w:rsidP="00840F96">
      <w:pPr>
        <w:pStyle w:val="ProductList-Body"/>
        <w:ind w:left="180"/>
      </w:pPr>
      <w:r>
        <w:rPr>
          <w:rFonts w:eastAsia="Calibri" w:cs="Tahoma"/>
          <w:szCs w:val="18"/>
        </w:rPr>
        <w:t>I Prodotti della Piattaforma Applicativa che si qualificano sono:</w:t>
      </w:r>
    </w:p>
    <w:p w14:paraId="4FDCC72D" w14:textId="77777777" w:rsidR="00332DA2" w:rsidRPr="00AA6DF2" w:rsidRDefault="00332DA2" w:rsidP="00D73C40">
      <w:pPr>
        <w:pStyle w:val="ProductList-Body"/>
        <w:numPr>
          <w:ilvl w:val="0"/>
          <w:numId w:val="23"/>
        </w:numPr>
        <w:ind w:hanging="270"/>
      </w:pPr>
      <w:r>
        <w:rPr>
          <w:rFonts w:cs="Tahoma"/>
          <w:szCs w:val="18"/>
        </w:rPr>
        <w:t>CAL per SQL</w:t>
      </w:r>
    </w:p>
    <w:p w14:paraId="4FDCC72E" w14:textId="77777777" w:rsidR="00332DA2" w:rsidRPr="00AA6DF2" w:rsidRDefault="00332DA2" w:rsidP="00D73C40">
      <w:pPr>
        <w:pStyle w:val="ProductList-Body"/>
        <w:numPr>
          <w:ilvl w:val="0"/>
          <w:numId w:val="23"/>
        </w:numPr>
        <w:ind w:hanging="270"/>
      </w:pPr>
      <w:r>
        <w:rPr>
          <w:rFonts w:cs="Tahoma"/>
          <w:szCs w:val="18"/>
        </w:rPr>
        <w:t>SQL Server Standard</w:t>
      </w:r>
    </w:p>
    <w:p w14:paraId="4FDCC72F" w14:textId="77777777" w:rsidR="00332DA2" w:rsidRPr="00AA6DF2" w:rsidRDefault="00332DA2" w:rsidP="00D73C40">
      <w:pPr>
        <w:pStyle w:val="ProductList-Body"/>
        <w:numPr>
          <w:ilvl w:val="0"/>
          <w:numId w:val="23"/>
        </w:numPr>
        <w:ind w:hanging="270"/>
      </w:pPr>
      <w:r>
        <w:rPr>
          <w:rFonts w:cs="Tahoma"/>
          <w:szCs w:val="18"/>
        </w:rPr>
        <w:t xml:space="preserve">SQL Server Standard Per Core </w:t>
      </w:r>
    </w:p>
    <w:p w14:paraId="4FDCC730" w14:textId="77777777" w:rsidR="00332DA2" w:rsidRPr="00AA6DF2" w:rsidRDefault="00332DA2" w:rsidP="00D73C40">
      <w:pPr>
        <w:pStyle w:val="ProductList-Body"/>
        <w:numPr>
          <w:ilvl w:val="0"/>
          <w:numId w:val="23"/>
        </w:numPr>
        <w:ind w:hanging="270"/>
      </w:pPr>
      <w:r>
        <w:rPr>
          <w:rFonts w:cs="Tahoma"/>
          <w:szCs w:val="18"/>
        </w:rPr>
        <w:t xml:space="preserve">SQL Server Enterprise Per Core </w:t>
      </w:r>
    </w:p>
    <w:p w14:paraId="4FDCC731" w14:textId="77777777" w:rsidR="00332DA2" w:rsidRPr="00AA6DF2" w:rsidRDefault="00332DA2" w:rsidP="00D73C40">
      <w:pPr>
        <w:pStyle w:val="ProductList-Body"/>
        <w:numPr>
          <w:ilvl w:val="0"/>
          <w:numId w:val="23"/>
        </w:numPr>
        <w:ind w:hanging="270"/>
      </w:pPr>
      <w:r>
        <w:rPr>
          <w:rFonts w:cs="Tahoma"/>
          <w:szCs w:val="18"/>
        </w:rPr>
        <w:t>SQL Server Business Intelligence</w:t>
      </w:r>
    </w:p>
    <w:p w14:paraId="4FDCC732" w14:textId="77777777" w:rsidR="00332DA2" w:rsidRPr="00AA6DF2" w:rsidRDefault="00332DA2" w:rsidP="00D73C40">
      <w:pPr>
        <w:pStyle w:val="ProductList-Body"/>
        <w:numPr>
          <w:ilvl w:val="0"/>
          <w:numId w:val="23"/>
        </w:numPr>
        <w:ind w:hanging="270"/>
      </w:pPr>
      <w:r>
        <w:rPr>
          <w:rFonts w:cs="Tahoma"/>
          <w:szCs w:val="18"/>
        </w:rPr>
        <w:t>SQL Server Parallel Data Warehouse</w:t>
      </w:r>
    </w:p>
    <w:p w14:paraId="4FDCC733" w14:textId="77777777" w:rsidR="00332DA2" w:rsidRPr="00AA6DF2" w:rsidRDefault="00332DA2" w:rsidP="00D73C40">
      <w:pPr>
        <w:pStyle w:val="ProductList-Body"/>
        <w:numPr>
          <w:ilvl w:val="0"/>
          <w:numId w:val="23"/>
        </w:numPr>
        <w:ind w:hanging="270"/>
      </w:pPr>
      <w:r>
        <w:rPr>
          <w:rFonts w:cs="Tahoma"/>
          <w:szCs w:val="18"/>
        </w:rPr>
        <w:t>BizTalk Server Standard Per Core</w:t>
      </w:r>
    </w:p>
    <w:p w14:paraId="4FDCC734" w14:textId="77777777" w:rsidR="00332DA2" w:rsidRPr="00AA6DF2" w:rsidRDefault="00332DA2" w:rsidP="00D73C40">
      <w:pPr>
        <w:pStyle w:val="ProductList-Body"/>
        <w:numPr>
          <w:ilvl w:val="0"/>
          <w:numId w:val="23"/>
        </w:numPr>
        <w:ind w:hanging="270"/>
      </w:pPr>
      <w:r>
        <w:rPr>
          <w:rFonts w:cs="Tahoma"/>
          <w:szCs w:val="18"/>
        </w:rPr>
        <w:t>BizTalk Server Enterprise Per Core</w:t>
      </w:r>
    </w:p>
    <w:p w14:paraId="4FDCC735" w14:textId="77777777" w:rsidR="00332DA2" w:rsidRPr="00AA6DF2" w:rsidRDefault="00332DA2" w:rsidP="00D73C40">
      <w:pPr>
        <w:pStyle w:val="ProductList-Body"/>
        <w:numPr>
          <w:ilvl w:val="0"/>
          <w:numId w:val="23"/>
        </w:numPr>
        <w:ind w:hanging="270"/>
      </w:pPr>
      <w:r>
        <w:rPr>
          <w:rFonts w:cs="Tahoma"/>
          <w:szCs w:val="18"/>
        </w:rPr>
        <w:t>BizTalk Server Branch Per Core</w:t>
      </w:r>
    </w:p>
    <w:p w14:paraId="4FDCC736" w14:textId="77777777" w:rsidR="00332DA2" w:rsidRPr="00AA6DF2" w:rsidRDefault="00332DA2" w:rsidP="00D73C40">
      <w:pPr>
        <w:pStyle w:val="ProductList-Body"/>
        <w:numPr>
          <w:ilvl w:val="0"/>
          <w:numId w:val="23"/>
        </w:numPr>
        <w:ind w:hanging="270"/>
      </w:pPr>
      <w:r>
        <w:rPr>
          <w:rFonts w:cs="Tahoma"/>
          <w:szCs w:val="18"/>
        </w:rPr>
        <w:t>Office SharePoint Server</w:t>
      </w:r>
    </w:p>
    <w:p w14:paraId="4FDCC737" w14:textId="77777777" w:rsidR="00332DA2" w:rsidRPr="00AA6DF2" w:rsidRDefault="00332DA2" w:rsidP="00840F96">
      <w:pPr>
        <w:pStyle w:val="ProductList-Body"/>
        <w:ind w:left="180"/>
      </w:pPr>
    </w:p>
    <w:p w14:paraId="4FDCC738" w14:textId="77777777" w:rsidR="00332DA2" w:rsidRPr="00AA6DF2" w:rsidRDefault="00332DA2" w:rsidP="00840F96">
      <w:pPr>
        <w:pStyle w:val="ProductList-Body"/>
        <w:ind w:left="180"/>
      </w:pPr>
      <w:r>
        <w:rPr>
          <w:szCs w:val="18"/>
        </w:rPr>
        <w:t>I prodotti che si qualificano del Componente Core Infrastructure sono:</w:t>
      </w:r>
    </w:p>
    <w:p w14:paraId="4FDCC739" w14:textId="54BF9D83" w:rsidR="00332DA2" w:rsidRPr="00AA6DF2" w:rsidRDefault="006F1126" w:rsidP="00D73C40">
      <w:pPr>
        <w:pStyle w:val="ProductList-Body"/>
        <w:numPr>
          <w:ilvl w:val="0"/>
          <w:numId w:val="24"/>
        </w:numPr>
        <w:ind w:hanging="270"/>
      </w:pPr>
      <w:r>
        <w:rPr>
          <w:szCs w:val="18"/>
        </w:rPr>
        <w:t>CIS Datacenter (Windows Server Datacenter e System Center Datacenter)</w:t>
      </w:r>
    </w:p>
    <w:p w14:paraId="4FDCC73A" w14:textId="77777777" w:rsidR="00332DA2" w:rsidRPr="00AA6DF2" w:rsidRDefault="00332DA2" w:rsidP="00D73C40">
      <w:pPr>
        <w:pStyle w:val="ProductList-Body"/>
        <w:numPr>
          <w:ilvl w:val="0"/>
          <w:numId w:val="24"/>
        </w:numPr>
        <w:ind w:hanging="270"/>
      </w:pPr>
      <w:r>
        <w:rPr>
          <w:szCs w:val="18"/>
        </w:rPr>
        <w:t>CIS Standard (Windows Server Standard e System Center Standard)</w:t>
      </w:r>
    </w:p>
    <w:p w14:paraId="4FDCC73B" w14:textId="77777777" w:rsidR="00332DA2" w:rsidRPr="00AA6DF2" w:rsidRDefault="00332DA2" w:rsidP="00840F96">
      <w:pPr>
        <w:pStyle w:val="ProductList-Body"/>
        <w:ind w:left="180"/>
      </w:pPr>
    </w:p>
    <w:p w14:paraId="4FDCC73C" w14:textId="04CE0D2F" w:rsidR="00332DA2" w:rsidRPr="00AA6DF2" w:rsidRDefault="00332DA2" w:rsidP="00840F96">
      <w:pPr>
        <w:pStyle w:val="ProductList-Body"/>
        <w:ind w:left="180"/>
      </w:pPr>
      <w:r>
        <w:rPr>
          <w:rFonts w:cs="Tahoma"/>
          <w:szCs w:val="18"/>
        </w:rPr>
        <w:t>La seguente tabella elenca le conversioni delle soglie di spesa SA, in caso di contratti stipulati in valute diverse dall’USD.</w:t>
      </w:r>
      <w:r w:rsidR="00EA0320">
        <w:rPr>
          <w:rFonts w:cs="Tahoma"/>
          <w:szCs w:val="18"/>
        </w:rPr>
        <w:t xml:space="preserve"> </w:t>
      </w:r>
      <w:r>
        <w:rPr>
          <w:rFonts w:cs="Tahoma"/>
          <w:szCs w:val="18"/>
        </w:rPr>
        <w:t>A causa delle fluttuazioni dei tassi di cambio, i valori riportati nella tabella sono soggetti a variazione senza preavviso.</w:t>
      </w:r>
    </w:p>
    <w:p w14:paraId="4FDCC73D" w14:textId="77777777" w:rsidR="00332DA2" w:rsidRPr="00AA6DF2" w:rsidRDefault="00332DA2" w:rsidP="00840F96">
      <w:pPr>
        <w:pStyle w:val="ProductList-Body"/>
        <w:ind w:left="180"/>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4FDCC741"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F"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Codice Valuta</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4FDCC740"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 xml:space="preserve">Spesa Media Annuale Minima per SA per beneficiare del PRS Illimitato 24x7 </w:t>
            </w:r>
          </w:p>
        </w:tc>
      </w:tr>
      <w:tr w:rsidR="00332DA2" w:rsidRPr="00717EC0" w14:paraId="4FDCC745" w14:textId="77777777" w:rsidTr="00840F96">
        <w:trPr>
          <w:trHeight w:val="236"/>
          <w:jc w:val="center"/>
        </w:trPr>
        <w:tc>
          <w:tcPr>
            <w:tcW w:w="3465" w:type="dxa"/>
            <w:vAlign w:val="bottom"/>
          </w:tcPr>
          <w:p w14:paraId="4FDCC742" w14:textId="77777777" w:rsidR="00332DA2" w:rsidRPr="00717EC0" w:rsidRDefault="00332DA2" w:rsidP="00332DA2">
            <w:pPr>
              <w:pStyle w:val="ProductList-Body"/>
              <w:rPr>
                <w:rFonts w:cs="Tahoma"/>
                <w:szCs w:val="18"/>
              </w:rPr>
            </w:pPr>
            <w:r>
              <w:rPr>
                <w:rFonts w:cs="Tahoma"/>
                <w:szCs w:val="18"/>
              </w:rPr>
              <w:t>Dollaro statunitense</w:t>
            </w:r>
          </w:p>
        </w:tc>
        <w:tc>
          <w:tcPr>
            <w:tcW w:w="3450" w:type="dxa"/>
            <w:vAlign w:val="bottom"/>
          </w:tcPr>
          <w:p w14:paraId="4FDCC743"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4FDCC744" w14:textId="5BBACA12" w:rsidR="00332DA2" w:rsidRPr="00717EC0" w:rsidRDefault="00332DA2" w:rsidP="00FF5AA9">
            <w:pPr>
              <w:pStyle w:val="ProductList-Body"/>
              <w:rPr>
                <w:rFonts w:cs="Tahoma"/>
                <w:szCs w:val="18"/>
              </w:rPr>
            </w:pPr>
            <w:r>
              <w:rPr>
                <w:rFonts w:cs="Tahoma"/>
                <w:color w:val="000000"/>
                <w:szCs w:val="18"/>
              </w:rPr>
              <w:t xml:space="preserve"> 250</w:t>
            </w:r>
            <w:r w:rsidR="00FF5AA9">
              <w:rPr>
                <w:rFonts w:cs="Tahoma"/>
                <w:color w:val="000000"/>
                <w:szCs w:val="18"/>
              </w:rPr>
              <w:t>.</w:t>
            </w:r>
            <w:r>
              <w:rPr>
                <w:rFonts w:cs="Tahoma"/>
                <w:color w:val="000000"/>
                <w:szCs w:val="18"/>
              </w:rPr>
              <w:t xml:space="preserve">000 </w:t>
            </w:r>
          </w:p>
        </w:tc>
      </w:tr>
      <w:tr w:rsidR="00332DA2" w:rsidRPr="00717EC0" w14:paraId="4FDCC749" w14:textId="77777777" w:rsidTr="00840F96">
        <w:trPr>
          <w:trHeight w:val="236"/>
          <w:jc w:val="center"/>
        </w:trPr>
        <w:tc>
          <w:tcPr>
            <w:tcW w:w="3465" w:type="dxa"/>
            <w:vAlign w:val="bottom"/>
          </w:tcPr>
          <w:p w14:paraId="4FDCC746" w14:textId="77777777" w:rsidR="00332DA2" w:rsidRPr="00717EC0" w:rsidRDefault="00332DA2" w:rsidP="00332DA2">
            <w:pPr>
              <w:pStyle w:val="ProductList-Body"/>
              <w:rPr>
                <w:rFonts w:cs="Tahoma"/>
                <w:szCs w:val="18"/>
              </w:rPr>
            </w:pPr>
            <w:r>
              <w:rPr>
                <w:rFonts w:cs="Tahoma"/>
                <w:szCs w:val="18"/>
              </w:rPr>
              <w:t>Dollaro australiano</w:t>
            </w:r>
          </w:p>
        </w:tc>
        <w:tc>
          <w:tcPr>
            <w:tcW w:w="3450" w:type="dxa"/>
            <w:vAlign w:val="bottom"/>
          </w:tcPr>
          <w:p w14:paraId="4FDCC747"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4FDCC748" w14:textId="61F1E9CC" w:rsidR="00332DA2" w:rsidRPr="00717EC0" w:rsidRDefault="00332DA2" w:rsidP="00FF5AA9">
            <w:pPr>
              <w:pStyle w:val="ProductList-Body"/>
              <w:rPr>
                <w:rFonts w:cs="Tahoma"/>
                <w:szCs w:val="18"/>
              </w:rPr>
            </w:pPr>
            <w:r>
              <w:rPr>
                <w:rFonts w:cs="Tahoma"/>
                <w:color w:val="000000"/>
                <w:szCs w:val="18"/>
              </w:rPr>
              <w:t xml:space="preserve"> 375</w:t>
            </w:r>
            <w:r w:rsidR="00FF5AA9">
              <w:rPr>
                <w:rFonts w:cs="Tahoma"/>
                <w:color w:val="000000"/>
                <w:szCs w:val="18"/>
              </w:rPr>
              <w:t>.</w:t>
            </w:r>
            <w:r>
              <w:rPr>
                <w:rFonts w:cs="Tahoma"/>
                <w:color w:val="000000"/>
                <w:szCs w:val="18"/>
              </w:rPr>
              <w:t xml:space="preserve">000 </w:t>
            </w:r>
          </w:p>
        </w:tc>
      </w:tr>
      <w:tr w:rsidR="00332DA2" w:rsidRPr="00717EC0" w14:paraId="4FDCC74D" w14:textId="77777777" w:rsidTr="00840F96">
        <w:trPr>
          <w:trHeight w:val="236"/>
          <w:jc w:val="center"/>
        </w:trPr>
        <w:tc>
          <w:tcPr>
            <w:tcW w:w="3465" w:type="dxa"/>
            <w:vAlign w:val="bottom"/>
          </w:tcPr>
          <w:p w14:paraId="4FDCC74A" w14:textId="77777777" w:rsidR="00332DA2" w:rsidRPr="00717EC0" w:rsidRDefault="00332DA2" w:rsidP="00332DA2">
            <w:pPr>
              <w:pStyle w:val="ProductList-Body"/>
              <w:rPr>
                <w:rFonts w:cs="Tahoma"/>
                <w:szCs w:val="18"/>
              </w:rPr>
            </w:pPr>
            <w:r>
              <w:rPr>
                <w:rFonts w:cs="Tahoma"/>
                <w:szCs w:val="18"/>
              </w:rPr>
              <w:t>Dollaro canadese</w:t>
            </w:r>
          </w:p>
        </w:tc>
        <w:tc>
          <w:tcPr>
            <w:tcW w:w="3450" w:type="dxa"/>
            <w:vAlign w:val="bottom"/>
          </w:tcPr>
          <w:p w14:paraId="4FDCC74B"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4FDCC74C" w14:textId="4343E6A6" w:rsidR="00332DA2" w:rsidRPr="00717EC0" w:rsidRDefault="00332DA2" w:rsidP="00FF5AA9">
            <w:pPr>
              <w:pStyle w:val="ProductList-Body"/>
              <w:rPr>
                <w:rFonts w:cs="Tahoma"/>
                <w:szCs w:val="18"/>
              </w:rPr>
            </w:pPr>
            <w:r>
              <w:rPr>
                <w:rFonts w:cs="Tahoma"/>
                <w:color w:val="000000"/>
                <w:szCs w:val="18"/>
              </w:rPr>
              <w:t xml:space="preserve"> 337</w:t>
            </w:r>
            <w:r w:rsidR="00FF5AA9">
              <w:rPr>
                <w:rFonts w:cs="Tahoma"/>
                <w:color w:val="000000"/>
                <w:szCs w:val="18"/>
              </w:rPr>
              <w:t>.</w:t>
            </w:r>
            <w:r>
              <w:rPr>
                <w:rFonts w:cs="Tahoma"/>
                <w:color w:val="000000"/>
                <w:szCs w:val="18"/>
              </w:rPr>
              <w:t xml:space="preserve">500 </w:t>
            </w:r>
          </w:p>
        </w:tc>
      </w:tr>
      <w:tr w:rsidR="00332DA2" w:rsidRPr="00717EC0" w14:paraId="4FDCC751" w14:textId="77777777" w:rsidTr="00840F96">
        <w:trPr>
          <w:trHeight w:val="236"/>
          <w:jc w:val="center"/>
        </w:trPr>
        <w:tc>
          <w:tcPr>
            <w:tcW w:w="3465" w:type="dxa"/>
            <w:vAlign w:val="bottom"/>
          </w:tcPr>
          <w:p w14:paraId="4FDCC74E" w14:textId="77777777" w:rsidR="00332DA2" w:rsidRPr="00717EC0" w:rsidRDefault="00332DA2" w:rsidP="00332DA2">
            <w:pPr>
              <w:pStyle w:val="ProductList-Body"/>
              <w:rPr>
                <w:rFonts w:cs="Tahoma"/>
                <w:szCs w:val="18"/>
              </w:rPr>
            </w:pPr>
            <w:r>
              <w:rPr>
                <w:rFonts w:cs="Tahoma"/>
                <w:szCs w:val="18"/>
              </w:rPr>
              <w:t>Franco svizzero</w:t>
            </w:r>
          </w:p>
        </w:tc>
        <w:tc>
          <w:tcPr>
            <w:tcW w:w="3450" w:type="dxa"/>
            <w:vAlign w:val="bottom"/>
          </w:tcPr>
          <w:p w14:paraId="4FDCC74F"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4FDCC750" w14:textId="1A1C40AA" w:rsidR="00332DA2" w:rsidRPr="00717EC0" w:rsidRDefault="00332DA2" w:rsidP="00FF5AA9">
            <w:pPr>
              <w:pStyle w:val="ProductList-Body"/>
              <w:rPr>
                <w:rFonts w:cs="Tahoma"/>
                <w:szCs w:val="18"/>
              </w:rPr>
            </w:pPr>
            <w:r>
              <w:rPr>
                <w:rFonts w:cs="Tahoma"/>
                <w:color w:val="000000"/>
                <w:szCs w:val="18"/>
              </w:rPr>
              <w:t xml:space="preserve"> 412</w:t>
            </w:r>
            <w:r w:rsidR="00FF5AA9">
              <w:rPr>
                <w:rFonts w:cs="Tahoma"/>
                <w:color w:val="000000"/>
                <w:szCs w:val="18"/>
              </w:rPr>
              <w:t>.</w:t>
            </w:r>
            <w:r>
              <w:rPr>
                <w:rFonts w:cs="Tahoma"/>
                <w:color w:val="000000"/>
                <w:szCs w:val="18"/>
              </w:rPr>
              <w:t xml:space="preserve">500 </w:t>
            </w:r>
          </w:p>
        </w:tc>
      </w:tr>
      <w:tr w:rsidR="00332DA2" w:rsidRPr="00717EC0" w14:paraId="4FDCC755" w14:textId="77777777" w:rsidTr="00840F96">
        <w:trPr>
          <w:trHeight w:val="236"/>
          <w:jc w:val="center"/>
        </w:trPr>
        <w:tc>
          <w:tcPr>
            <w:tcW w:w="3465" w:type="dxa"/>
            <w:vAlign w:val="bottom"/>
          </w:tcPr>
          <w:p w14:paraId="4FDCC752" w14:textId="77777777" w:rsidR="00332DA2" w:rsidRPr="00717EC0" w:rsidRDefault="00332DA2" w:rsidP="00332DA2">
            <w:pPr>
              <w:pStyle w:val="ProductList-Body"/>
              <w:rPr>
                <w:rFonts w:cs="Tahoma"/>
                <w:szCs w:val="18"/>
              </w:rPr>
            </w:pPr>
            <w:r>
              <w:rPr>
                <w:rFonts w:cs="Tahoma"/>
                <w:szCs w:val="18"/>
              </w:rPr>
              <w:t>Renminbi cinese</w:t>
            </w:r>
          </w:p>
        </w:tc>
        <w:tc>
          <w:tcPr>
            <w:tcW w:w="3450" w:type="dxa"/>
            <w:vAlign w:val="bottom"/>
          </w:tcPr>
          <w:p w14:paraId="4FDCC753"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4FDCC754" w14:textId="1B8E4030" w:rsidR="00332DA2" w:rsidRPr="00717EC0" w:rsidRDefault="00332DA2" w:rsidP="00FF5AA9">
            <w:pPr>
              <w:pStyle w:val="ProductList-Body"/>
              <w:rPr>
                <w:rFonts w:cs="Tahoma"/>
                <w:szCs w:val="18"/>
              </w:rPr>
            </w:pPr>
            <w:r>
              <w:rPr>
                <w:rFonts w:cs="Tahoma"/>
                <w:color w:val="000000"/>
                <w:szCs w:val="18"/>
              </w:rPr>
              <w:t xml:space="preserve"> 2</w:t>
            </w:r>
            <w:r w:rsidR="00FF5AA9">
              <w:rPr>
                <w:rFonts w:cs="Tahoma"/>
                <w:color w:val="000000"/>
                <w:szCs w:val="18"/>
              </w:rPr>
              <w:t>.</w:t>
            </w:r>
            <w:r>
              <w:rPr>
                <w:rFonts w:cs="Tahoma"/>
                <w:color w:val="000000"/>
                <w:szCs w:val="18"/>
              </w:rPr>
              <w:t>062</w:t>
            </w:r>
            <w:r w:rsidR="00FF5AA9">
              <w:rPr>
                <w:rFonts w:cs="Tahoma"/>
                <w:color w:val="000000"/>
                <w:szCs w:val="18"/>
              </w:rPr>
              <w:t>.</w:t>
            </w:r>
            <w:r>
              <w:rPr>
                <w:rFonts w:cs="Tahoma"/>
                <w:color w:val="000000"/>
                <w:szCs w:val="18"/>
              </w:rPr>
              <w:t xml:space="preserve">500 </w:t>
            </w:r>
          </w:p>
        </w:tc>
      </w:tr>
      <w:tr w:rsidR="00332DA2" w:rsidRPr="00717EC0" w14:paraId="4FDCC759" w14:textId="77777777" w:rsidTr="00840F96">
        <w:trPr>
          <w:trHeight w:val="236"/>
          <w:jc w:val="center"/>
        </w:trPr>
        <w:tc>
          <w:tcPr>
            <w:tcW w:w="3465" w:type="dxa"/>
            <w:vAlign w:val="bottom"/>
          </w:tcPr>
          <w:p w14:paraId="4FDCC756" w14:textId="77777777" w:rsidR="00332DA2" w:rsidRPr="00717EC0" w:rsidRDefault="00332DA2" w:rsidP="00332DA2">
            <w:pPr>
              <w:pStyle w:val="ProductList-Body"/>
              <w:rPr>
                <w:rFonts w:cs="Tahoma"/>
                <w:szCs w:val="18"/>
              </w:rPr>
            </w:pPr>
            <w:r>
              <w:rPr>
                <w:rFonts w:cs="Tahoma"/>
                <w:szCs w:val="18"/>
              </w:rPr>
              <w:t>Corone Danesi</w:t>
            </w:r>
          </w:p>
        </w:tc>
        <w:tc>
          <w:tcPr>
            <w:tcW w:w="3450" w:type="dxa"/>
            <w:vAlign w:val="bottom"/>
          </w:tcPr>
          <w:p w14:paraId="4FDCC757"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4FDCC758" w14:textId="72B1657A" w:rsidR="00332DA2" w:rsidRPr="00717EC0" w:rsidRDefault="00332DA2" w:rsidP="00FF5AA9">
            <w:pPr>
              <w:pStyle w:val="ProductList-Body"/>
              <w:rPr>
                <w:rFonts w:cs="Tahoma"/>
                <w:szCs w:val="18"/>
              </w:rPr>
            </w:pPr>
            <w:r>
              <w:rPr>
                <w:rFonts w:cs="Tahoma"/>
                <w:color w:val="000000"/>
                <w:szCs w:val="18"/>
              </w:rPr>
              <w:t xml:space="preserve"> 2</w:t>
            </w:r>
            <w:r w:rsidR="00FF5AA9">
              <w:rPr>
                <w:rFonts w:cs="Tahoma"/>
                <w:color w:val="000000"/>
                <w:szCs w:val="18"/>
              </w:rPr>
              <w:t>.</w:t>
            </w:r>
            <w:r>
              <w:rPr>
                <w:rFonts w:cs="Tahoma"/>
                <w:color w:val="000000"/>
                <w:szCs w:val="18"/>
              </w:rPr>
              <w:t>000</w:t>
            </w:r>
            <w:r w:rsidR="00FF5AA9">
              <w:rPr>
                <w:rFonts w:cs="Tahoma"/>
                <w:color w:val="000000"/>
                <w:szCs w:val="18"/>
              </w:rPr>
              <w:t>.</w:t>
            </w:r>
            <w:r>
              <w:rPr>
                <w:rFonts w:cs="Tahoma"/>
                <w:color w:val="000000"/>
                <w:szCs w:val="18"/>
              </w:rPr>
              <w:t xml:space="preserve">000 </w:t>
            </w:r>
          </w:p>
        </w:tc>
      </w:tr>
      <w:tr w:rsidR="00332DA2" w:rsidRPr="00717EC0" w14:paraId="4FDCC75D" w14:textId="77777777" w:rsidTr="00840F96">
        <w:trPr>
          <w:trHeight w:val="236"/>
          <w:jc w:val="center"/>
        </w:trPr>
        <w:tc>
          <w:tcPr>
            <w:tcW w:w="3465" w:type="dxa"/>
            <w:vAlign w:val="bottom"/>
          </w:tcPr>
          <w:p w14:paraId="4FDCC75A"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4FDCC75B"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4FDCC75C" w14:textId="7901C71E" w:rsidR="00332DA2" w:rsidRPr="00717EC0" w:rsidRDefault="00332DA2" w:rsidP="00FF5AA9">
            <w:pPr>
              <w:pStyle w:val="ProductList-Body"/>
              <w:rPr>
                <w:rFonts w:cs="Tahoma"/>
                <w:szCs w:val="18"/>
              </w:rPr>
            </w:pPr>
            <w:r>
              <w:rPr>
                <w:rFonts w:cs="Tahoma"/>
                <w:color w:val="000000"/>
                <w:szCs w:val="18"/>
              </w:rPr>
              <w:t xml:space="preserve"> 268</w:t>
            </w:r>
            <w:r w:rsidR="00FF5AA9">
              <w:rPr>
                <w:rFonts w:cs="Tahoma"/>
                <w:color w:val="000000"/>
                <w:szCs w:val="18"/>
              </w:rPr>
              <w:t>.</w:t>
            </w:r>
            <w:r>
              <w:rPr>
                <w:rFonts w:cs="Tahoma"/>
                <w:color w:val="000000"/>
                <w:szCs w:val="18"/>
              </w:rPr>
              <w:t xml:space="preserve">750 </w:t>
            </w:r>
          </w:p>
        </w:tc>
      </w:tr>
      <w:tr w:rsidR="00332DA2" w:rsidRPr="00717EC0" w14:paraId="4FDCC761" w14:textId="77777777" w:rsidTr="00840F96">
        <w:trPr>
          <w:trHeight w:val="236"/>
          <w:jc w:val="center"/>
        </w:trPr>
        <w:tc>
          <w:tcPr>
            <w:tcW w:w="3465" w:type="dxa"/>
            <w:vAlign w:val="bottom"/>
          </w:tcPr>
          <w:p w14:paraId="4FDCC75E" w14:textId="77777777" w:rsidR="00332DA2" w:rsidRPr="00717EC0" w:rsidRDefault="00332DA2" w:rsidP="00332DA2">
            <w:pPr>
              <w:pStyle w:val="ProductList-Body"/>
              <w:rPr>
                <w:rFonts w:cs="Tahoma"/>
                <w:szCs w:val="18"/>
              </w:rPr>
            </w:pPr>
            <w:r>
              <w:rPr>
                <w:rFonts w:cs="Tahoma"/>
                <w:szCs w:val="18"/>
              </w:rPr>
              <w:t>Sterlina britannica</w:t>
            </w:r>
          </w:p>
        </w:tc>
        <w:tc>
          <w:tcPr>
            <w:tcW w:w="3450" w:type="dxa"/>
            <w:vAlign w:val="bottom"/>
          </w:tcPr>
          <w:p w14:paraId="4FDCC75F"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4FDCC760" w14:textId="533A48EA" w:rsidR="00332DA2" w:rsidRPr="00717EC0" w:rsidRDefault="00332DA2" w:rsidP="00FF5AA9">
            <w:pPr>
              <w:pStyle w:val="ProductList-Body"/>
              <w:rPr>
                <w:rFonts w:cs="Tahoma"/>
                <w:szCs w:val="18"/>
              </w:rPr>
            </w:pPr>
            <w:r>
              <w:rPr>
                <w:rFonts w:cs="Tahoma"/>
                <w:szCs w:val="18"/>
              </w:rPr>
              <w:t xml:space="preserve"> </w:t>
            </w:r>
            <w:r>
              <w:rPr>
                <w:rFonts w:cs="Tahoma"/>
                <w:color w:val="000000"/>
                <w:szCs w:val="18"/>
              </w:rPr>
              <w:t>168</w:t>
            </w:r>
            <w:r w:rsidR="00FF5AA9">
              <w:rPr>
                <w:rFonts w:cs="Tahoma"/>
                <w:color w:val="000000"/>
                <w:szCs w:val="18"/>
              </w:rPr>
              <w:t>.</w:t>
            </w:r>
            <w:r>
              <w:rPr>
                <w:rFonts w:cs="Tahoma"/>
                <w:color w:val="000000"/>
                <w:szCs w:val="18"/>
              </w:rPr>
              <w:t xml:space="preserve">750 </w:t>
            </w:r>
          </w:p>
        </w:tc>
      </w:tr>
      <w:tr w:rsidR="00332DA2" w:rsidRPr="00717EC0" w14:paraId="4FDCC765" w14:textId="77777777" w:rsidTr="00840F96">
        <w:trPr>
          <w:trHeight w:val="236"/>
          <w:jc w:val="center"/>
        </w:trPr>
        <w:tc>
          <w:tcPr>
            <w:tcW w:w="3465" w:type="dxa"/>
            <w:vAlign w:val="bottom"/>
          </w:tcPr>
          <w:p w14:paraId="4FDCC762" w14:textId="77777777" w:rsidR="00332DA2" w:rsidRPr="00717EC0" w:rsidRDefault="00332DA2" w:rsidP="00332DA2">
            <w:pPr>
              <w:pStyle w:val="ProductList-Body"/>
              <w:rPr>
                <w:rFonts w:cs="Tahoma"/>
                <w:szCs w:val="18"/>
              </w:rPr>
            </w:pPr>
            <w:r>
              <w:rPr>
                <w:rFonts w:cs="Tahoma"/>
                <w:szCs w:val="18"/>
              </w:rPr>
              <w:t>Yen Giapponesi</w:t>
            </w:r>
          </w:p>
        </w:tc>
        <w:tc>
          <w:tcPr>
            <w:tcW w:w="3450" w:type="dxa"/>
            <w:vAlign w:val="bottom"/>
          </w:tcPr>
          <w:p w14:paraId="4FDCC763"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4FDCC764" w14:textId="3E5D1601" w:rsidR="00332DA2" w:rsidRPr="00717EC0" w:rsidRDefault="00332DA2" w:rsidP="00FF5AA9">
            <w:pPr>
              <w:pStyle w:val="ProductList-Body"/>
              <w:rPr>
                <w:rFonts w:cs="Tahoma"/>
                <w:szCs w:val="18"/>
              </w:rPr>
            </w:pPr>
            <w:r>
              <w:rPr>
                <w:rFonts w:cs="Tahoma"/>
                <w:color w:val="000000"/>
                <w:szCs w:val="18"/>
              </w:rPr>
              <w:t xml:space="preserve"> 30</w:t>
            </w:r>
            <w:r w:rsidR="00FF5AA9">
              <w:rPr>
                <w:rFonts w:cs="Tahoma"/>
                <w:color w:val="000000"/>
                <w:szCs w:val="18"/>
              </w:rPr>
              <w:t>.</w:t>
            </w:r>
            <w:r>
              <w:rPr>
                <w:rFonts w:cs="Tahoma"/>
                <w:color w:val="000000"/>
                <w:szCs w:val="18"/>
              </w:rPr>
              <w:t>000</w:t>
            </w:r>
            <w:r w:rsidR="00FF5AA9">
              <w:rPr>
                <w:rFonts w:cs="Tahoma"/>
                <w:color w:val="000000"/>
                <w:szCs w:val="18"/>
              </w:rPr>
              <w:t>.</w:t>
            </w:r>
            <w:r>
              <w:rPr>
                <w:rFonts w:cs="Tahoma"/>
                <w:color w:val="000000"/>
                <w:szCs w:val="18"/>
              </w:rPr>
              <w:t xml:space="preserve">000 </w:t>
            </w:r>
          </w:p>
        </w:tc>
      </w:tr>
      <w:tr w:rsidR="00332DA2" w:rsidRPr="00717EC0" w14:paraId="4FDCC769" w14:textId="77777777" w:rsidTr="00840F96">
        <w:trPr>
          <w:trHeight w:val="236"/>
          <w:jc w:val="center"/>
        </w:trPr>
        <w:tc>
          <w:tcPr>
            <w:tcW w:w="3465" w:type="dxa"/>
            <w:vAlign w:val="bottom"/>
          </w:tcPr>
          <w:p w14:paraId="4FDCC766" w14:textId="77777777" w:rsidR="00332DA2" w:rsidRPr="00717EC0" w:rsidRDefault="00332DA2" w:rsidP="00332DA2">
            <w:pPr>
              <w:pStyle w:val="ProductList-Body"/>
              <w:rPr>
                <w:rFonts w:cs="Tahoma"/>
                <w:szCs w:val="18"/>
              </w:rPr>
            </w:pPr>
            <w:r>
              <w:rPr>
                <w:rFonts w:cs="Tahoma"/>
                <w:szCs w:val="18"/>
              </w:rPr>
              <w:t>Won Coreani</w:t>
            </w:r>
          </w:p>
        </w:tc>
        <w:tc>
          <w:tcPr>
            <w:tcW w:w="3450" w:type="dxa"/>
            <w:vAlign w:val="bottom"/>
          </w:tcPr>
          <w:p w14:paraId="4FDCC767"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4FDCC768" w14:textId="5C9ADC6C" w:rsidR="00332DA2" w:rsidRPr="00717EC0" w:rsidRDefault="00332DA2" w:rsidP="00FF5AA9">
            <w:pPr>
              <w:pStyle w:val="ProductList-Body"/>
              <w:rPr>
                <w:rFonts w:cs="Tahoma"/>
                <w:szCs w:val="18"/>
              </w:rPr>
            </w:pPr>
            <w:r>
              <w:rPr>
                <w:rFonts w:cs="Tahoma"/>
                <w:color w:val="000000"/>
                <w:szCs w:val="18"/>
              </w:rPr>
              <w:t xml:space="preserve"> 300</w:t>
            </w:r>
            <w:r w:rsidR="00FF5AA9">
              <w:rPr>
                <w:rFonts w:cs="Tahoma"/>
                <w:color w:val="000000"/>
                <w:szCs w:val="18"/>
              </w:rPr>
              <w:t>.</w:t>
            </w:r>
            <w:r>
              <w:rPr>
                <w:rFonts w:cs="Tahoma"/>
                <w:color w:val="000000"/>
                <w:szCs w:val="18"/>
              </w:rPr>
              <w:t>000</w:t>
            </w:r>
            <w:r w:rsidR="00FF5AA9">
              <w:rPr>
                <w:rFonts w:cs="Tahoma"/>
                <w:color w:val="000000"/>
                <w:szCs w:val="18"/>
              </w:rPr>
              <w:t>.</w:t>
            </w:r>
            <w:r>
              <w:rPr>
                <w:rFonts w:cs="Tahoma"/>
                <w:color w:val="000000"/>
                <w:szCs w:val="18"/>
              </w:rPr>
              <w:t xml:space="preserve">000 </w:t>
            </w:r>
          </w:p>
        </w:tc>
      </w:tr>
      <w:tr w:rsidR="00332DA2" w:rsidRPr="00717EC0" w14:paraId="4FDCC76D" w14:textId="77777777" w:rsidTr="00840F96">
        <w:trPr>
          <w:trHeight w:val="236"/>
          <w:jc w:val="center"/>
        </w:trPr>
        <w:tc>
          <w:tcPr>
            <w:tcW w:w="3465" w:type="dxa"/>
            <w:vAlign w:val="bottom"/>
          </w:tcPr>
          <w:p w14:paraId="4FDCC76A" w14:textId="77777777" w:rsidR="00332DA2" w:rsidRPr="00717EC0" w:rsidRDefault="00332DA2" w:rsidP="00332DA2">
            <w:pPr>
              <w:pStyle w:val="ProductList-Body"/>
              <w:rPr>
                <w:rFonts w:cs="Tahoma"/>
                <w:szCs w:val="18"/>
              </w:rPr>
            </w:pPr>
            <w:r>
              <w:rPr>
                <w:rFonts w:cs="Tahoma"/>
                <w:szCs w:val="18"/>
              </w:rPr>
              <w:t>Corone Norvegesi</w:t>
            </w:r>
          </w:p>
        </w:tc>
        <w:tc>
          <w:tcPr>
            <w:tcW w:w="3450" w:type="dxa"/>
            <w:vAlign w:val="bottom"/>
          </w:tcPr>
          <w:p w14:paraId="4FDCC76B"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4FDCC76C" w14:textId="05BD5781" w:rsidR="00332DA2" w:rsidRPr="00717EC0" w:rsidRDefault="00332DA2" w:rsidP="00FF5AA9">
            <w:pPr>
              <w:pStyle w:val="ProductList-Body"/>
              <w:rPr>
                <w:rFonts w:cs="Tahoma"/>
                <w:szCs w:val="18"/>
              </w:rPr>
            </w:pPr>
            <w:r>
              <w:rPr>
                <w:rFonts w:cs="Tahoma"/>
                <w:color w:val="000000"/>
                <w:szCs w:val="18"/>
              </w:rPr>
              <w:t xml:space="preserve"> 2</w:t>
            </w:r>
            <w:r w:rsidR="00FF5AA9">
              <w:rPr>
                <w:rFonts w:cs="Tahoma"/>
                <w:color w:val="000000"/>
                <w:szCs w:val="18"/>
              </w:rPr>
              <w:t>.</w:t>
            </w:r>
            <w:r>
              <w:rPr>
                <w:rFonts w:cs="Tahoma"/>
                <w:color w:val="000000"/>
                <w:szCs w:val="18"/>
              </w:rPr>
              <w:t>062</w:t>
            </w:r>
            <w:r w:rsidR="00FF5AA9">
              <w:rPr>
                <w:rFonts w:cs="Tahoma"/>
                <w:color w:val="000000"/>
                <w:szCs w:val="18"/>
              </w:rPr>
              <w:t>.</w:t>
            </w:r>
            <w:r>
              <w:rPr>
                <w:rFonts w:cs="Tahoma"/>
                <w:color w:val="000000"/>
                <w:szCs w:val="18"/>
              </w:rPr>
              <w:t xml:space="preserve">500 </w:t>
            </w:r>
          </w:p>
        </w:tc>
      </w:tr>
      <w:tr w:rsidR="00332DA2" w:rsidRPr="00717EC0" w14:paraId="4FDCC771" w14:textId="77777777" w:rsidTr="00840F96">
        <w:trPr>
          <w:trHeight w:val="236"/>
          <w:jc w:val="center"/>
        </w:trPr>
        <w:tc>
          <w:tcPr>
            <w:tcW w:w="3465" w:type="dxa"/>
            <w:vAlign w:val="bottom"/>
          </w:tcPr>
          <w:p w14:paraId="4FDCC76E" w14:textId="77777777" w:rsidR="00332DA2" w:rsidRPr="00717EC0" w:rsidRDefault="00332DA2" w:rsidP="00332DA2">
            <w:pPr>
              <w:pStyle w:val="ProductList-Body"/>
              <w:rPr>
                <w:rFonts w:cs="Tahoma"/>
                <w:szCs w:val="18"/>
              </w:rPr>
            </w:pPr>
            <w:r>
              <w:rPr>
                <w:rFonts w:cs="Tahoma"/>
                <w:szCs w:val="18"/>
              </w:rPr>
              <w:t>Dollaro neozelandese</w:t>
            </w:r>
          </w:p>
        </w:tc>
        <w:tc>
          <w:tcPr>
            <w:tcW w:w="3450" w:type="dxa"/>
            <w:vAlign w:val="bottom"/>
          </w:tcPr>
          <w:p w14:paraId="4FDCC76F"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4FDCC770" w14:textId="69BA3ED2" w:rsidR="00332DA2" w:rsidRPr="00717EC0" w:rsidRDefault="00332DA2" w:rsidP="00FF5AA9">
            <w:pPr>
              <w:pStyle w:val="ProductList-Body"/>
              <w:rPr>
                <w:rFonts w:cs="Tahoma"/>
                <w:szCs w:val="18"/>
              </w:rPr>
            </w:pPr>
            <w:r>
              <w:rPr>
                <w:rFonts w:cs="Tahoma"/>
                <w:color w:val="000000"/>
                <w:szCs w:val="18"/>
              </w:rPr>
              <w:t xml:space="preserve"> 437</w:t>
            </w:r>
            <w:r w:rsidR="00FF5AA9">
              <w:rPr>
                <w:rFonts w:cs="Tahoma"/>
                <w:color w:val="000000"/>
                <w:szCs w:val="18"/>
              </w:rPr>
              <w:t>.</w:t>
            </w:r>
            <w:r>
              <w:rPr>
                <w:rFonts w:cs="Tahoma"/>
                <w:color w:val="000000"/>
                <w:szCs w:val="18"/>
              </w:rPr>
              <w:t xml:space="preserve">500 </w:t>
            </w:r>
          </w:p>
        </w:tc>
      </w:tr>
      <w:tr w:rsidR="00332DA2" w:rsidRPr="00717EC0" w14:paraId="4FDCC775" w14:textId="77777777" w:rsidTr="00840F96">
        <w:trPr>
          <w:trHeight w:val="236"/>
          <w:jc w:val="center"/>
        </w:trPr>
        <w:tc>
          <w:tcPr>
            <w:tcW w:w="3465" w:type="dxa"/>
            <w:vAlign w:val="bottom"/>
          </w:tcPr>
          <w:p w14:paraId="4FDCC772" w14:textId="77777777" w:rsidR="00332DA2" w:rsidRPr="00717EC0" w:rsidRDefault="00332DA2" w:rsidP="00332DA2">
            <w:pPr>
              <w:pStyle w:val="ProductList-Body"/>
              <w:rPr>
                <w:rFonts w:cs="Tahoma"/>
                <w:szCs w:val="18"/>
              </w:rPr>
            </w:pPr>
            <w:r>
              <w:rPr>
                <w:rFonts w:cs="Tahoma"/>
                <w:szCs w:val="18"/>
              </w:rPr>
              <w:t>Corone Svedesi</w:t>
            </w:r>
          </w:p>
        </w:tc>
        <w:tc>
          <w:tcPr>
            <w:tcW w:w="3450" w:type="dxa"/>
            <w:vAlign w:val="bottom"/>
          </w:tcPr>
          <w:p w14:paraId="4FDCC773"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4FDCC774" w14:textId="6CB3B69F" w:rsidR="00332DA2" w:rsidRPr="00717EC0" w:rsidRDefault="00332DA2" w:rsidP="00FF5AA9">
            <w:pPr>
              <w:pStyle w:val="ProductList-Body"/>
              <w:rPr>
                <w:rFonts w:cs="Tahoma"/>
                <w:szCs w:val="18"/>
              </w:rPr>
            </w:pPr>
            <w:r>
              <w:rPr>
                <w:rFonts w:cs="Tahoma"/>
                <w:color w:val="000000"/>
                <w:szCs w:val="18"/>
              </w:rPr>
              <w:t xml:space="preserve"> 2</w:t>
            </w:r>
            <w:r w:rsidR="00FF5AA9">
              <w:rPr>
                <w:rFonts w:cs="Tahoma"/>
                <w:color w:val="000000"/>
                <w:szCs w:val="18"/>
              </w:rPr>
              <w:t>.</w:t>
            </w:r>
            <w:r>
              <w:rPr>
                <w:rFonts w:cs="Tahoma"/>
                <w:color w:val="000000"/>
                <w:szCs w:val="18"/>
              </w:rPr>
              <w:t>500</w:t>
            </w:r>
            <w:r w:rsidR="00FF5AA9">
              <w:rPr>
                <w:rFonts w:cs="Tahoma"/>
                <w:color w:val="000000"/>
                <w:szCs w:val="18"/>
              </w:rPr>
              <w:t>.</w:t>
            </w:r>
            <w:r>
              <w:rPr>
                <w:rFonts w:cs="Tahoma"/>
                <w:color w:val="000000"/>
                <w:szCs w:val="18"/>
              </w:rPr>
              <w:t xml:space="preserve">000 </w:t>
            </w:r>
          </w:p>
        </w:tc>
      </w:tr>
      <w:tr w:rsidR="00332DA2" w:rsidRPr="00717EC0" w14:paraId="4FDCC779" w14:textId="77777777" w:rsidTr="00840F96">
        <w:trPr>
          <w:trHeight w:val="236"/>
          <w:jc w:val="center"/>
        </w:trPr>
        <w:tc>
          <w:tcPr>
            <w:tcW w:w="3465" w:type="dxa"/>
            <w:vAlign w:val="bottom"/>
          </w:tcPr>
          <w:p w14:paraId="4FDCC776" w14:textId="77777777" w:rsidR="00332DA2" w:rsidRPr="00717EC0" w:rsidRDefault="00332DA2" w:rsidP="00332DA2">
            <w:pPr>
              <w:pStyle w:val="ProductList-Body"/>
              <w:rPr>
                <w:rFonts w:cs="Tahoma"/>
                <w:szCs w:val="18"/>
              </w:rPr>
            </w:pPr>
            <w:r>
              <w:rPr>
                <w:rFonts w:cs="Tahoma"/>
                <w:szCs w:val="18"/>
              </w:rPr>
              <w:t>Nuovo dollaro taiwanese</w:t>
            </w:r>
          </w:p>
        </w:tc>
        <w:tc>
          <w:tcPr>
            <w:tcW w:w="3450" w:type="dxa"/>
            <w:vAlign w:val="bottom"/>
          </w:tcPr>
          <w:p w14:paraId="4FDCC777"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4FDCC778" w14:textId="405FAA5E" w:rsidR="00332DA2" w:rsidRPr="00717EC0" w:rsidRDefault="00332DA2" w:rsidP="00FF5AA9">
            <w:pPr>
              <w:pStyle w:val="ProductList-Body"/>
              <w:rPr>
                <w:rFonts w:cs="Tahoma"/>
                <w:szCs w:val="18"/>
              </w:rPr>
            </w:pPr>
            <w:r>
              <w:rPr>
                <w:rFonts w:cs="Tahoma"/>
                <w:color w:val="000000"/>
                <w:szCs w:val="18"/>
              </w:rPr>
              <w:t xml:space="preserve"> 8</w:t>
            </w:r>
            <w:r w:rsidR="00FF5AA9">
              <w:rPr>
                <w:rFonts w:cs="Tahoma"/>
                <w:color w:val="000000"/>
                <w:szCs w:val="18"/>
              </w:rPr>
              <w:t>.</w:t>
            </w:r>
            <w:r>
              <w:rPr>
                <w:rFonts w:cs="Tahoma"/>
                <w:color w:val="000000"/>
                <w:szCs w:val="18"/>
              </w:rPr>
              <w:t>750</w:t>
            </w:r>
            <w:r w:rsidR="00FF5AA9">
              <w:rPr>
                <w:rFonts w:cs="Tahoma"/>
                <w:color w:val="000000"/>
                <w:szCs w:val="18"/>
              </w:rPr>
              <w:t>.</w:t>
            </w:r>
            <w:r>
              <w:rPr>
                <w:rFonts w:cs="Tahoma"/>
                <w:color w:val="000000"/>
                <w:szCs w:val="18"/>
              </w:rPr>
              <w:t xml:space="preserve">000 </w:t>
            </w:r>
          </w:p>
        </w:tc>
      </w:tr>
      <w:tr w:rsidR="00332DA2" w:rsidRPr="00717EC0" w14:paraId="4FDCC77D" w14:textId="77777777" w:rsidTr="00840F96">
        <w:trPr>
          <w:trHeight w:val="236"/>
          <w:jc w:val="center"/>
        </w:trPr>
        <w:tc>
          <w:tcPr>
            <w:tcW w:w="3465" w:type="dxa"/>
            <w:vAlign w:val="bottom"/>
          </w:tcPr>
          <w:p w14:paraId="4FDCC77A" w14:textId="77777777" w:rsidR="00332DA2" w:rsidRPr="00717EC0" w:rsidRDefault="00332DA2" w:rsidP="00332DA2">
            <w:pPr>
              <w:pStyle w:val="ProductList-Body"/>
              <w:rPr>
                <w:rFonts w:cs="Tahoma"/>
                <w:szCs w:val="18"/>
              </w:rPr>
            </w:pPr>
            <w:r>
              <w:rPr>
                <w:rFonts w:cs="Tahoma"/>
                <w:szCs w:val="18"/>
              </w:rPr>
              <w:t>Rupia indiana</w:t>
            </w:r>
          </w:p>
        </w:tc>
        <w:tc>
          <w:tcPr>
            <w:tcW w:w="3450" w:type="dxa"/>
            <w:vAlign w:val="bottom"/>
          </w:tcPr>
          <w:p w14:paraId="4FDCC77B"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4FDCC77C" w14:textId="5E639647" w:rsidR="00332DA2" w:rsidRPr="00717EC0" w:rsidRDefault="00332DA2" w:rsidP="00FF5AA9">
            <w:pPr>
              <w:pStyle w:val="ProductList-Body"/>
              <w:rPr>
                <w:rFonts w:cs="Tahoma"/>
                <w:color w:val="000000"/>
                <w:szCs w:val="18"/>
              </w:rPr>
            </w:pPr>
            <w:r>
              <w:rPr>
                <w:rFonts w:cs="Tahoma"/>
                <w:szCs w:val="18"/>
              </w:rPr>
              <w:t>12</w:t>
            </w:r>
            <w:r w:rsidR="00FF5AA9">
              <w:rPr>
                <w:rFonts w:cs="Tahoma"/>
                <w:szCs w:val="18"/>
              </w:rPr>
              <w:t>.</w:t>
            </w:r>
            <w:r>
              <w:rPr>
                <w:rFonts w:cs="Tahoma"/>
                <w:szCs w:val="18"/>
              </w:rPr>
              <w:t>500</w:t>
            </w:r>
            <w:r w:rsidR="00FF5AA9">
              <w:rPr>
                <w:rFonts w:cs="Tahoma"/>
                <w:szCs w:val="18"/>
              </w:rPr>
              <w:t>.</w:t>
            </w:r>
            <w:r>
              <w:rPr>
                <w:rFonts w:cs="Tahoma"/>
                <w:szCs w:val="18"/>
              </w:rPr>
              <w:t>000</w:t>
            </w:r>
          </w:p>
        </w:tc>
      </w:tr>
      <w:tr w:rsidR="00332DA2" w:rsidRPr="00717EC0" w14:paraId="4FDCC781" w14:textId="77777777" w:rsidTr="00840F96">
        <w:trPr>
          <w:trHeight w:val="236"/>
          <w:jc w:val="center"/>
        </w:trPr>
        <w:tc>
          <w:tcPr>
            <w:tcW w:w="3465" w:type="dxa"/>
            <w:vAlign w:val="bottom"/>
          </w:tcPr>
          <w:p w14:paraId="4FDCC77E" w14:textId="77777777" w:rsidR="00332DA2" w:rsidRPr="00717EC0" w:rsidRDefault="00332DA2" w:rsidP="00332DA2">
            <w:pPr>
              <w:pStyle w:val="ProductList-Body"/>
              <w:rPr>
                <w:rFonts w:cs="Tahoma"/>
                <w:szCs w:val="18"/>
              </w:rPr>
            </w:pPr>
            <w:r>
              <w:rPr>
                <w:rFonts w:cs="Tahoma"/>
                <w:szCs w:val="18"/>
              </w:rPr>
              <w:t>Rublo russo</w:t>
            </w:r>
          </w:p>
        </w:tc>
        <w:tc>
          <w:tcPr>
            <w:tcW w:w="3450" w:type="dxa"/>
            <w:vAlign w:val="bottom"/>
          </w:tcPr>
          <w:p w14:paraId="4FDCC77F"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4FDCC780" w14:textId="590EA672" w:rsidR="00332DA2" w:rsidRPr="00717EC0" w:rsidRDefault="00332DA2" w:rsidP="00FF5AA9">
            <w:pPr>
              <w:pStyle w:val="ProductList-Body"/>
              <w:rPr>
                <w:rFonts w:cs="Tahoma"/>
                <w:color w:val="000000"/>
                <w:szCs w:val="18"/>
              </w:rPr>
            </w:pPr>
            <w:r>
              <w:rPr>
                <w:rFonts w:cs="Tahoma"/>
                <w:szCs w:val="18"/>
              </w:rPr>
              <w:t>8</w:t>
            </w:r>
            <w:r w:rsidR="00FF5AA9">
              <w:rPr>
                <w:rFonts w:cs="Tahoma"/>
                <w:szCs w:val="18"/>
              </w:rPr>
              <w:t>.</w:t>
            </w:r>
            <w:r>
              <w:rPr>
                <w:rFonts w:cs="Tahoma"/>
                <w:szCs w:val="18"/>
              </w:rPr>
              <w:t>250</w:t>
            </w:r>
            <w:r w:rsidR="00FF5AA9">
              <w:rPr>
                <w:rFonts w:cs="Tahoma"/>
                <w:szCs w:val="18"/>
              </w:rPr>
              <w:t>.</w:t>
            </w:r>
            <w:r>
              <w:rPr>
                <w:rFonts w:cs="Tahoma"/>
                <w:szCs w:val="18"/>
              </w:rPr>
              <w:t>000</w:t>
            </w:r>
          </w:p>
        </w:tc>
      </w:tr>
    </w:tbl>
    <w:p w14:paraId="4FDCC782" w14:textId="77777777" w:rsidR="00332DA2" w:rsidRPr="00AA6DF2" w:rsidRDefault="00332DA2" w:rsidP="00332DA2">
      <w:pPr>
        <w:pStyle w:val="ProductList-Body"/>
      </w:pPr>
    </w:p>
    <w:p w14:paraId="4FDCC783" w14:textId="77777777" w:rsidR="00332DA2" w:rsidRPr="00AA6DF2" w:rsidRDefault="00332DA2" w:rsidP="00840F96">
      <w:pPr>
        <w:pStyle w:val="ProductList-Body"/>
        <w:ind w:left="180"/>
      </w:pPr>
      <w:r>
        <w:rPr>
          <w:szCs w:val="18"/>
        </w:rP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62575316" w14:textId="77777777" w:rsidR="00834B13" w:rsidRDefault="00834B13" w:rsidP="00840F96">
      <w:pPr>
        <w:pStyle w:val="ProductList-Body"/>
        <w:ind w:left="180"/>
        <w:rPr>
          <w:b/>
          <w:color w:val="00188F"/>
          <w:szCs w:val="18"/>
        </w:rPr>
      </w:pPr>
    </w:p>
    <w:p w14:paraId="4FDCC785" w14:textId="601173BD" w:rsidR="00332DA2" w:rsidRPr="00AA6DF2" w:rsidRDefault="00B12C95" w:rsidP="00840F96">
      <w:pPr>
        <w:pStyle w:val="ProductList-Body"/>
        <w:ind w:left="180"/>
      </w:pPr>
      <w:r>
        <w:rPr>
          <w:b/>
          <w:color w:val="00188F"/>
          <w:szCs w:val="18"/>
        </w:rPr>
        <w:t>Idoneità con Parallel Data Warehouse</w:t>
      </w:r>
    </w:p>
    <w:p w14:paraId="4FDCC786" w14:textId="4128E821" w:rsidR="00332DA2" w:rsidRPr="00AA6DF2" w:rsidRDefault="00332DA2" w:rsidP="00840F96">
      <w:pPr>
        <w:pStyle w:val="ProductList-Body"/>
        <w:ind w:left="180"/>
      </w:pPr>
      <w:r>
        <w:rPr>
          <w:szCs w:val="18"/>
        </w:rPr>
        <w:t xml:space="preserve">Le società che acquistano licenze per Parallel Data Warehouse (“PDW”) e dispongono di un Contratto Premier Services attivo sono idonee a beneficiare degli interventi previsti dal Supporto per la Risoluzione dei Problemi Illimitato 24x7, indipendentemente dal disporre di un’iscrizione SCE o dalla loro spesa SCE. Quando le società acquistano licenze per PDW, Microsoft non concederà interventi sulla base della spesa effettiva per SA relativa a tale prodotto. </w:t>
      </w:r>
    </w:p>
    <w:p w14:paraId="4FDCC787" w14:textId="77777777" w:rsidR="00332DA2" w:rsidRDefault="00332DA2" w:rsidP="00840F96">
      <w:pPr>
        <w:pStyle w:val="ProductList-Body"/>
        <w:ind w:left="180"/>
      </w:pPr>
    </w:p>
    <w:p w14:paraId="4B1B60E9" w14:textId="77777777" w:rsidR="00834B13" w:rsidRPr="00AA6DF2" w:rsidRDefault="00834B13" w:rsidP="00840F96">
      <w:pPr>
        <w:pStyle w:val="ProductList-Body"/>
        <w:ind w:left="180"/>
      </w:pPr>
    </w:p>
    <w:p w14:paraId="4FDCC788" w14:textId="77777777" w:rsidR="00332DA2" w:rsidRPr="00AA6DF2" w:rsidRDefault="00332DA2" w:rsidP="00840F96">
      <w:pPr>
        <w:pStyle w:val="ProductList-Body"/>
        <w:ind w:left="180"/>
      </w:pPr>
      <w:r>
        <w:rPr>
          <w:color w:val="000000"/>
          <w:szCs w:val="18"/>
        </w:rPr>
        <w:t>Mentre tutte le società qualificanti riceveranno un numero di interventi PRS 24x7, il numero di contatti di supporto consentiti per gestire il PRS Illimitato 24x7 varia in base all’ammontare della spesa SA. Tutte le società idonee hanno diritto ad almeno quattro contatti autorizzati più un contatto aggiuntivo per ogni $125.000 aggiuntivi di spesa SA in base al programma o ai programmi SCE o VL ai sensi dei quali hanno acquistato le licenze per PDW. In caso di contratti in valuta estera, le società idonee hanno diritto ad almeno quattro contratti autorizzati più un contratto aggiuntivo per ogni spesa SA incrementale pari a 125.000 USD della spesa SA media annuale effettuata nella valuta estera applicabile. Fare riferimento alla tabella seguente:</w:t>
      </w:r>
    </w:p>
    <w:p w14:paraId="4FDCC789" w14:textId="77777777" w:rsidR="00332DA2" w:rsidRPr="00AA6DF2" w:rsidRDefault="00332DA2" w:rsidP="00840F96">
      <w:pPr>
        <w:pStyle w:val="ProductList-Body"/>
        <w:ind w:left="180"/>
      </w:pPr>
    </w:p>
    <w:p w14:paraId="4FDCC78A" w14:textId="77777777" w:rsidR="00332DA2" w:rsidRPr="00AA6DF2" w:rsidRDefault="00332DA2" w:rsidP="00840F96">
      <w:pPr>
        <w:pStyle w:val="ProductList-Body"/>
        <w:ind w:left="180"/>
      </w:pPr>
      <w:r>
        <w:rPr>
          <w:color w:val="000000"/>
          <w:szCs w:val="18"/>
        </w:rPr>
        <w:t>La seguente tabella si applica alle società in possesso di un SCE o che dispongono di licenze per PDW:</w:t>
      </w:r>
    </w:p>
    <w:p w14:paraId="4FDCC78B" w14:textId="77777777" w:rsidR="00332DA2" w:rsidRPr="00AA6DF2" w:rsidRDefault="00332DA2" w:rsidP="00332DA2">
      <w:pPr>
        <w:pStyle w:val="ProductList-Body"/>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4FDCC78E" w14:textId="77777777" w:rsidTr="00840F96">
        <w:trPr>
          <w:tblHeader/>
        </w:trPr>
        <w:tc>
          <w:tcPr>
            <w:tcW w:w="2745" w:type="dxa"/>
            <w:shd w:val="clear" w:color="auto" w:fill="0072C6"/>
            <w:tcMar>
              <w:top w:w="0" w:type="dxa"/>
              <w:left w:w="108" w:type="dxa"/>
              <w:bottom w:w="0" w:type="dxa"/>
              <w:right w:w="108" w:type="dxa"/>
            </w:tcMar>
            <w:hideMark/>
          </w:tcPr>
          <w:p w14:paraId="4FDCC78C"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Spesa Media Annuale per SA</w:t>
            </w:r>
          </w:p>
        </w:tc>
        <w:tc>
          <w:tcPr>
            <w:tcW w:w="2745" w:type="dxa"/>
            <w:shd w:val="clear" w:color="auto" w:fill="0072C6"/>
            <w:tcMar>
              <w:top w:w="0" w:type="dxa"/>
              <w:left w:w="108" w:type="dxa"/>
              <w:bottom w:w="0" w:type="dxa"/>
              <w:right w:w="108" w:type="dxa"/>
            </w:tcMar>
            <w:hideMark/>
          </w:tcPr>
          <w:p w14:paraId="4FDCC78D"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Contatti di supporto consentiti</w:t>
            </w:r>
          </w:p>
        </w:tc>
      </w:tr>
      <w:tr w:rsidR="00332DA2" w:rsidRPr="00717EC0" w14:paraId="4FDCC791" w14:textId="77777777" w:rsidTr="00840F96">
        <w:tc>
          <w:tcPr>
            <w:tcW w:w="2745" w:type="dxa"/>
            <w:tcMar>
              <w:top w:w="0" w:type="dxa"/>
              <w:left w:w="108" w:type="dxa"/>
              <w:bottom w:w="0" w:type="dxa"/>
              <w:right w:w="108" w:type="dxa"/>
            </w:tcMar>
            <w:hideMark/>
          </w:tcPr>
          <w:p w14:paraId="4FDCC78F" w14:textId="0F8569D2" w:rsidR="00332DA2" w:rsidRPr="00717EC0" w:rsidRDefault="00332DA2" w:rsidP="00B54036">
            <w:pPr>
              <w:pStyle w:val="ProductList-Body"/>
              <w:rPr>
                <w:color w:val="000000"/>
                <w:szCs w:val="18"/>
              </w:rPr>
            </w:pPr>
            <w:r>
              <w:rPr>
                <w:color w:val="000000"/>
                <w:szCs w:val="18"/>
              </w:rPr>
              <w:t>$250</w:t>
            </w:r>
            <w:r w:rsidR="00B54036">
              <w:rPr>
                <w:color w:val="000000"/>
                <w:szCs w:val="18"/>
              </w:rPr>
              <w:t>.</w:t>
            </w:r>
            <w:r>
              <w:rPr>
                <w:color w:val="000000"/>
                <w:szCs w:val="18"/>
              </w:rPr>
              <w:t>000 - $374</w:t>
            </w:r>
            <w:r w:rsidR="00B54036">
              <w:rPr>
                <w:color w:val="000000"/>
                <w:szCs w:val="18"/>
              </w:rPr>
              <w:t>.</w:t>
            </w:r>
            <w:r>
              <w:rPr>
                <w:color w:val="000000"/>
                <w:szCs w:val="18"/>
              </w:rPr>
              <w:t>999</w:t>
            </w:r>
          </w:p>
        </w:tc>
        <w:tc>
          <w:tcPr>
            <w:tcW w:w="2745" w:type="dxa"/>
            <w:tcMar>
              <w:top w:w="0" w:type="dxa"/>
              <w:left w:w="108" w:type="dxa"/>
              <w:bottom w:w="0" w:type="dxa"/>
              <w:right w:w="108" w:type="dxa"/>
            </w:tcMar>
            <w:hideMark/>
          </w:tcPr>
          <w:p w14:paraId="4FDCC790" w14:textId="77777777" w:rsidR="00332DA2" w:rsidRPr="00717EC0" w:rsidRDefault="00332DA2" w:rsidP="00332DA2">
            <w:pPr>
              <w:pStyle w:val="ProductList-Body"/>
              <w:rPr>
                <w:color w:val="000000"/>
                <w:szCs w:val="18"/>
              </w:rPr>
            </w:pPr>
            <w:r>
              <w:rPr>
                <w:color w:val="000000"/>
                <w:szCs w:val="18"/>
              </w:rPr>
              <w:t>4</w:t>
            </w:r>
          </w:p>
        </w:tc>
      </w:tr>
      <w:tr w:rsidR="00332DA2" w:rsidRPr="00717EC0" w14:paraId="4FDCC794" w14:textId="77777777" w:rsidTr="00840F96">
        <w:tc>
          <w:tcPr>
            <w:tcW w:w="2745" w:type="dxa"/>
            <w:tcMar>
              <w:top w:w="0" w:type="dxa"/>
              <w:left w:w="108" w:type="dxa"/>
              <w:bottom w:w="0" w:type="dxa"/>
              <w:right w:w="108" w:type="dxa"/>
            </w:tcMar>
            <w:hideMark/>
          </w:tcPr>
          <w:p w14:paraId="4FDCC792" w14:textId="0C105592" w:rsidR="00332DA2" w:rsidRPr="00717EC0" w:rsidRDefault="00332DA2" w:rsidP="00B54036">
            <w:pPr>
              <w:pStyle w:val="ProductList-Body"/>
              <w:rPr>
                <w:szCs w:val="18"/>
              </w:rPr>
            </w:pPr>
            <w:r>
              <w:rPr>
                <w:szCs w:val="18"/>
              </w:rPr>
              <w:t>$375</w:t>
            </w:r>
            <w:r w:rsidR="00B54036">
              <w:rPr>
                <w:szCs w:val="18"/>
              </w:rPr>
              <w:t>.</w:t>
            </w:r>
            <w:r>
              <w:rPr>
                <w:szCs w:val="18"/>
              </w:rPr>
              <w:t>000 - $499</w:t>
            </w:r>
            <w:r w:rsidR="00B54036">
              <w:rPr>
                <w:szCs w:val="18"/>
              </w:rPr>
              <w:t>.</w:t>
            </w:r>
            <w:r>
              <w:rPr>
                <w:szCs w:val="18"/>
              </w:rPr>
              <w:t>999</w:t>
            </w:r>
          </w:p>
        </w:tc>
        <w:tc>
          <w:tcPr>
            <w:tcW w:w="2745" w:type="dxa"/>
            <w:tcMar>
              <w:top w:w="0" w:type="dxa"/>
              <w:left w:w="108" w:type="dxa"/>
              <w:bottom w:w="0" w:type="dxa"/>
              <w:right w:w="108" w:type="dxa"/>
            </w:tcMar>
            <w:hideMark/>
          </w:tcPr>
          <w:p w14:paraId="4FDCC793" w14:textId="77777777" w:rsidR="00332DA2" w:rsidRPr="00717EC0" w:rsidRDefault="00332DA2" w:rsidP="00332DA2">
            <w:pPr>
              <w:pStyle w:val="ProductList-Body"/>
              <w:rPr>
                <w:szCs w:val="18"/>
              </w:rPr>
            </w:pPr>
            <w:r>
              <w:rPr>
                <w:szCs w:val="18"/>
              </w:rPr>
              <w:t>5</w:t>
            </w:r>
          </w:p>
        </w:tc>
      </w:tr>
      <w:tr w:rsidR="00332DA2" w:rsidRPr="00717EC0" w14:paraId="4FDCC797" w14:textId="77777777" w:rsidTr="00840F96">
        <w:tc>
          <w:tcPr>
            <w:tcW w:w="2745" w:type="dxa"/>
            <w:tcMar>
              <w:top w:w="0" w:type="dxa"/>
              <w:left w:w="108" w:type="dxa"/>
              <w:bottom w:w="0" w:type="dxa"/>
              <w:right w:w="108" w:type="dxa"/>
            </w:tcMar>
            <w:hideMark/>
          </w:tcPr>
          <w:p w14:paraId="4FDCC795" w14:textId="0C3ECEFD" w:rsidR="00332DA2" w:rsidRPr="00717EC0" w:rsidRDefault="00332DA2" w:rsidP="00B54036">
            <w:pPr>
              <w:pStyle w:val="ProductList-Body"/>
              <w:rPr>
                <w:szCs w:val="18"/>
              </w:rPr>
            </w:pPr>
            <w:r>
              <w:rPr>
                <w:szCs w:val="18"/>
              </w:rPr>
              <w:t>$500</w:t>
            </w:r>
            <w:r w:rsidR="00B54036">
              <w:rPr>
                <w:szCs w:val="18"/>
              </w:rPr>
              <w:t>.</w:t>
            </w:r>
            <w:r>
              <w:rPr>
                <w:szCs w:val="18"/>
              </w:rPr>
              <w:t>000 - $624</w:t>
            </w:r>
            <w:r w:rsidR="00B54036">
              <w:rPr>
                <w:szCs w:val="18"/>
              </w:rPr>
              <w:t>.</w:t>
            </w:r>
            <w:r>
              <w:rPr>
                <w:szCs w:val="18"/>
              </w:rPr>
              <w:t>999</w:t>
            </w:r>
          </w:p>
        </w:tc>
        <w:tc>
          <w:tcPr>
            <w:tcW w:w="2745" w:type="dxa"/>
            <w:tcMar>
              <w:top w:w="0" w:type="dxa"/>
              <w:left w:w="108" w:type="dxa"/>
              <w:bottom w:w="0" w:type="dxa"/>
              <w:right w:w="108" w:type="dxa"/>
            </w:tcMar>
            <w:hideMark/>
          </w:tcPr>
          <w:p w14:paraId="4FDCC796" w14:textId="77777777" w:rsidR="00332DA2" w:rsidRPr="00717EC0" w:rsidRDefault="00332DA2" w:rsidP="00332DA2">
            <w:pPr>
              <w:pStyle w:val="ProductList-Body"/>
              <w:rPr>
                <w:szCs w:val="18"/>
              </w:rPr>
            </w:pPr>
            <w:r>
              <w:rPr>
                <w:szCs w:val="18"/>
              </w:rPr>
              <w:t>6</w:t>
            </w:r>
          </w:p>
        </w:tc>
      </w:tr>
      <w:tr w:rsidR="00332DA2" w:rsidRPr="00717EC0" w14:paraId="4FDCC79A" w14:textId="77777777" w:rsidTr="00840F96">
        <w:tc>
          <w:tcPr>
            <w:tcW w:w="2745" w:type="dxa"/>
            <w:tcMar>
              <w:top w:w="0" w:type="dxa"/>
              <w:left w:w="108" w:type="dxa"/>
              <w:bottom w:w="0" w:type="dxa"/>
              <w:right w:w="108" w:type="dxa"/>
            </w:tcMar>
            <w:hideMark/>
          </w:tcPr>
          <w:p w14:paraId="4FDCC798" w14:textId="2F09D96E" w:rsidR="00332DA2" w:rsidRPr="00717EC0" w:rsidRDefault="00332DA2" w:rsidP="00B54036">
            <w:pPr>
              <w:pStyle w:val="ProductList-Body"/>
              <w:rPr>
                <w:szCs w:val="18"/>
              </w:rPr>
            </w:pPr>
            <w:r>
              <w:rPr>
                <w:szCs w:val="18"/>
              </w:rPr>
              <w:t>$625</w:t>
            </w:r>
            <w:r w:rsidR="00B54036">
              <w:rPr>
                <w:szCs w:val="18"/>
              </w:rPr>
              <w:t>.</w:t>
            </w:r>
            <w:r>
              <w:rPr>
                <w:szCs w:val="18"/>
              </w:rPr>
              <w:t>000 - $749</w:t>
            </w:r>
            <w:r w:rsidR="00B54036">
              <w:rPr>
                <w:szCs w:val="18"/>
              </w:rPr>
              <w:t>.</w:t>
            </w:r>
            <w:r>
              <w:rPr>
                <w:szCs w:val="18"/>
              </w:rPr>
              <w:t>999</w:t>
            </w:r>
          </w:p>
        </w:tc>
        <w:tc>
          <w:tcPr>
            <w:tcW w:w="2745" w:type="dxa"/>
            <w:tcMar>
              <w:top w:w="0" w:type="dxa"/>
              <w:left w:w="108" w:type="dxa"/>
              <w:bottom w:w="0" w:type="dxa"/>
              <w:right w:w="108" w:type="dxa"/>
            </w:tcMar>
            <w:hideMark/>
          </w:tcPr>
          <w:p w14:paraId="4FDCC799" w14:textId="77777777" w:rsidR="00332DA2" w:rsidRPr="00717EC0" w:rsidRDefault="00332DA2" w:rsidP="00332DA2">
            <w:pPr>
              <w:pStyle w:val="ProductList-Body"/>
              <w:rPr>
                <w:szCs w:val="18"/>
              </w:rPr>
            </w:pPr>
            <w:r>
              <w:rPr>
                <w:szCs w:val="18"/>
              </w:rPr>
              <w:t>7</w:t>
            </w:r>
          </w:p>
        </w:tc>
      </w:tr>
      <w:tr w:rsidR="00332DA2" w:rsidRPr="00717EC0" w14:paraId="4FDCC79D" w14:textId="77777777" w:rsidTr="00840F96">
        <w:tc>
          <w:tcPr>
            <w:tcW w:w="2745" w:type="dxa"/>
            <w:tcMar>
              <w:top w:w="0" w:type="dxa"/>
              <w:left w:w="108" w:type="dxa"/>
              <w:bottom w:w="0" w:type="dxa"/>
              <w:right w:w="108" w:type="dxa"/>
            </w:tcMar>
            <w:hideMark/>
          </w:tcPr>
          <w:p w14:paraId="4FDCC79B" w14:textId="66C435C9" w:rsidR="00332DA2" w:rsidRPr="00717EC0" w:rsidRDefault="00332DA2" w:rsidP="00B54036">
            <w:pPr>
              <w:pStyle w:val="ProductList-Body"/>
              <w:rPr>
                <w:szCs w:val="18"/>
              </w:rPr>
            </w:pPr>
            <w:r>
              <w:rPr>
                <w:szCs w:val="18"/>
              </w:rPr>
              <w:t>$750</w:t>
            </w:r>
            <w:r w:rsidR="00B54036">
              <w:rPr>
                <w:szCs w:val="18"/>
              </w:rPr>
              <w:t>.</w:t>
            </w:r>
            <w:r>
              <w:rPr>
                <w:szCs w:val="18"/>
              </w:rPr>
              <w:t>000 - $874</w:t>
            </w:r>
            <w:r w:rsidR="00B54036">
              <w:rPr>
                <w:szCs w:val="18"/>
              </w:rPr>
              <w:t>.</w:t>
            </w:r>
            <w:r>
              <w:rPr>
                <w:szCs w:val="18"/>
              </w:rPr>
              <w:t>999</w:t>
            </w:r>
          </w:p>
        </w:tc>
        <w:tc>
          <w:tcPr>
            <w:tcW w:w="2745" w:type="dxa"/>
            <w:tcMar>
              <w:top w:w="0" w:type="dxa"/>
              <w:left w:w="108" w:type="dxa"/>
              <w:bottom w:w="0" w:type="dxa"/>
              <w:right w:w="108" w:type="dxa"/>
            </w:tcMar>
            <w:hideMark/>
          </w:tcPr>
          <w:p w14:paraId="4FDCC79C" w14:textId="77777777" w:rsidR="00332DA2" w:rsidRPr="00717EC0" w:rsidRDefault="00332DA2" w:rsidP="00332DA2">
            <w:pPr>
              <w:pStyle w:val="ProductList-Body"/>
              <w:rPr>
                <w:szCs w:val="18"/>
              </w:rPr>
            </w:pPr>
            <w:r>
              <w:rPr>
                <w:szCs w:val="18"/>
              </w:rPr>
              <w:t>8</w:t>
            </w:r>
          </w:p>
        </w:tc>
      </w:tr>
    </w:tbl>
    <w:p w14:paraId="4FDCC79E" w14:textId="77777777" w:rsidR="00332DA2" w:rsidRPr="00AA6DF2" w:rsidRDefault="00332DA2" w:rsidP="00332DA2">
      <w:pPr>
        <w:pStyle w:val="ProductList-Body"/>
      </w:pPr>
    </w:p>
    <w:p w14:paraId="4FDCC79F" w14:textId="2D70C70E" w:rsidR="00332DA2" w:rsidRPr="00AA6DF2" w:rsidRDefault="00332DA2" w:rsidP="00840F96">
      <w:pPr>
        <w:pStyle w:val="ProductList-Body"/>
        <w:ind w:left="180"/>
      </w:pPr>
      <w:r>
        <w:rPr>
          <w:szCs w:val="18"/>
        </w:rPr>
        <w:t xml:space="preserve">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 </w:t>
      </w:r>
    </w:p>
    <w:p w14:paraId="4FDCC7A0" w14:textId="77777777" w:rsidR="00332DA2" w:rsidRPr="00AA6DF2" w:rsidRDefault="00332DA2" w:rsidP="00332DA2">
      <w:pPr>
        <w:pStyle w:val="ProductList-Body"/>
      </w:pPr>
    </w:p>
    <w:p w14:paraId="4FDCC7FE" w14:textId="5F3EF5A1" w:rsidR="00332DA2" w:rsidRPr="00AA6DF2" w:rsidRDefault="00332DA2" w:rsidP="00432379">
      <w:pPr>
        <w:pStyle w:val="ProductList-SubSubSectionHeading"/>
        <w:outlineLvl w:val="2"/>
      </w:pPr>
      <w:bookmarkStart w:id="1583" w:name="SA_SystemCenterGlobalServiceMonitor"/>
      <w:bookmarkStart w:id="1584" w:name="_Toc379797450"/>
      <w:bookmarkStart w:id="1585" w:name="_Toc380513486"/>
      <w:bookmarkStart w:id="1586" w:name="_Toc380655536"/>
      <w:bookmarkStart w:id="1587" w:name="_Toc405814794"/>
      <w:bookmarkStart w:id="1588" w:name="_Toc336338239"/>
      <w:r>
        <w:rPr>
          <w:b/>
          <w:color w:val="00188F"/>
        </w:rPr>
        <w:t>System Center Global Service Monitor</w:t>
      </w:r>
      <w:bookmarkEnd w:id="1583"/>
      <w:bookmarkEnd w:id="1584"/>
      <w:bookmarkEnd w:id="1585"/>
      <w:bookmarkEnd w:id="1586"/>
      <w:bookmarkEnd w:id="1587"/>
    </w:p>
    <w:p w14:paraId="4FDCC7FF" w14:textId="79673C6F" w:rsidR="00332DA2" w:rsidRPr="00AA6DF2" w:rsidRDefault="00332DA2" w:rsidP="00332DA2">
      <w:pPr>
        <w:pStyle w:val="ProductList-Body"/>
      </w:pPr>
      <w:r>
        <w:rPr>
          <w:rFonts w:cs="Tahoma"/>
          <w:szCs w:val="18"/>
        </w:rPr>
        <w:t>Le Società con copertura SA attiva per le Licenze di Gestione indicate nella tabella che segue sono idonee a utilizzare System Center Global Service Monitor per monitorare le applicazioni Web in esecuzione sugli OSE ottenuti in licenza con le Licenze di Gestione.</w:t>
      </w:r>
      <w:r w:rsidR="00EA0320">
        <w:rPr>
          <w:rFonts w:cs="Tahoma"/>
          <w:szCs w:val="18"/>
        </w:rPr>
        <w:t xml:space="preserve"> </w:t>
      </w:r>
      <w:r>
        <w:rPr>
          <w:rFonts w:cs="Tahoma"/>
          <w:szCs w:val="18"/>
        </w:rPr>
        <w:t>L’utilizzo di tale servizio online è soggetto alle Condizioni per l’Utilizzo dei Servizi Online e alle condizioni di licenza di seguito riportate. Nell’eventualità di una discrepanza tra le Condizioni per l’Utilizzo dei Servizi Online e le condizioni di licenza di seguito riportate, queste ultime avranno prevalenza. Il diritto di utilizzare il servizio online scadrà alla scadenza della copertura SA per la Licenze di Gestione.</w:t>
      </w:r>
    </w:p>
    <w:p w14:paraId="4FDCC800" w14:textId="77777777" w:rsidR="00332DA2" w:rsidRPr="00AA6DF2" w:rsidRDefault="00332DA2" w:rsidP="00332DA2">
      <w:pPr>
        <w:pStyle w:val="ProductList-Body"/>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4FDCC802" w14:textId="77777777" w:rsidTr="00E45713">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FDCC801"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Licenze di Gestione Qualificanti</w:t>
            </w:r>
          </w:p>
        </w:tc>
      </w:tr>
      <w:tr w:rsidR="00332DA2" w:rsidRPr="00717EC0" w14:paraId="4FDCC804" w14:textId="77777777" w:rsidTr="00E45713">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3" w14:textId="77777777" w:rsidR="00332DA2" w:rsidRPr="00717EC0" w:rsidRDefault="00332DA2" w:rsidP="00332DA2">
            <w:pPr>
              <w:pStyle w:val="ProductList-Body"/>
              <w:rPr>
                <w:rFonts w:cs="Tahoma"/>
                <w:szCs w:val="18"/>
              </w:rPr>
            </w:pPr>
            <w:r>
              <w:rPr>
                <w:rFonts w:cs="Tahoma"/>
                <w:szCs w:val="18"/>
              </w:rPr>
              <w:t>Licenza di Gestione Server per System Center Datacenter</w:t>
            </w:r>
          </w:p>
        </w:tc>
      </w:tr>
      <w:tr w:rsidR="00332DA2" w:rsidRPr="00717EC0" w14:paraId="4FDCC806" w14:textId="77777777" w:rsidTr="00E45713">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5" w14:textId="77777777" w:rsidR="00332DA2" w:rsidRPr="00717EC0" w:rsidRDefault="00332DA2" w:rsidP="00332DA2">
            <w:pPr>
              <w:pStyle w:val="ProductList-Body"/>
              <w:rPr>
                <w:rFonts w:cs="Tahoma"/>
                <w:szCs w:val="18"/>
              </w:rPr>
            </w:pPr>
            <w:r>
              <w:rPr>
                <w:rFonts w:cs="Tahoma"/>
                <w:szCs w:val="18"/>
              </w:rPr>
              <w:t>Licenza di Gestione Server per System Center Standard</w:t>
            </w:r>
          </w:p>
        </w:tc>
      </w:tr>
    </w:tbl>
    <w:p w14:paraId="60239612" w14:textId="77777777" w:rsidR="007812B4" w:rsidRPr="00AA6DF2" w:rsidRDefault="007812B4" w:rsidP="007812B4">
      <w:pPr>
        <w:pStyle w:val="PURBody-Indented"/>
        <w:spacing w:after="0"/>
        <w:ind w:left="0"/>
      </w:pPr>
    </w:p>
    <w:p w14:paraId="0CAFE52E" w14:textId="50411B76" w:rsidR="007812B4" w:rsidRPr="00AA6DF2" w:rsidRDefault="007812B4" w:rsidP="007812B4">
      <w:pPr>
        <w:pStyle w:val="PURBody-Indented"/>
        <w:ind w:left="0"/>
      </w:pPr>
      <w:r>
        <w:rPr>
          <w:rFonts w:cs="Tahoma"/>
          <w:sz w:val="18"/>
          <w:szCs w:val="18"/>
        </w:rPr>
        <w:t>I dati dei risultati dei test generati da test attivi verranno archiviati nel servizio online fino a quando la distribuzione di System Center 2012 R2 Operations Manager non raccoglierà i risultati dei test. Qualora System Center 2012 R2 Operations Manager non raccolga i risultati dei test entro sette giorni, i risultati generati dai test verranno eliminati dal servizio online.</w:t>
      </w:r>
    </w:p>
    <w:p w14:paraId="4FDCC807" w14:textId="77777777" w:rsidR="00332DA2" w:rsidRPr="00AA6DF2" w:rsidRDefault="00332DA2" w:rsidP="00332DA2">
      <w:pPr>
        <w:pStyle w:val="ProductList-Body"/>
      </w:pPr>
    </w:p>
    <w:p w14:paraId="4FDCC808" w14:textId="77777777" w:rsidR="00332DA2" w:rsidRPr="00AA6DF2" w:rsidRDefault="00332DA2" w:rsidP="00432379">
      <w:pPr>
        <w:pStyle w:val="ProductList-SubSubSectionHeading"/>
        <w:outlineLvl w:val="2"/>
      </w:pPr>
      <w:bookmarkStart w:id="1589" w:name="_Toc372892146"/>
      <w:bookmarkStart w:id="1590" w:name="_Toc379797451"/>
      <w:bookmarkStart w:id="1591" w:name="_Toc380513487"/>
      <w:bookmarkStart w:id="1592" w:name="_Toc380655537"/>
      <w:bookmarkStart w:id="1593" w:name="_Toc405814795"/>
      <w:bookmarkStart w:id="1594" w:name="SA_BackUpDisasterRecovery"/>
      <w:r>
        <w:rPr>
          <w:b/>
          <w:color w:val="00188F"/>
        </w:rPr>
        <w:t>Back-up per Ripristino di Emergenza</w:t>
      </w:r>
      <w:bookmarkEnd w:id="1588"/>
      <w:bookmarkEnd w:id="1589"/>
      <w:bookmarkEnd w:id="1590"/>
      <w:bookmarkEnd w:id="1591"/>
      <w:bookmarkEnd w:id="1592"/>
      <w:bookmarkEnd w:id="1593"/>
      <w:r>
        <w:rPr>
          <w:b/>
        </w:rPr>
        <w:t xml:space="preserve"> </w:t>
      </w:r>
      <w:bookmarkEnd w:id="1594"/>
    </w:p>
    <w:p w14:paraId="4FDCC809" w14:textId="2559E4AD" w:rsidR="00332DA2" w:rsidRPr="00AA6DF2" w:rsidRDefault="006F6997" w:rsidP="00332DA2">
      <w:pPr>
        <w:pStyle w:val="ProductList-Body"/>
      </w:pPr>
      <w:r>
        <w:rPr>
          <w:rFonts w:cs="Tahoma"/>
          <w:szCs w:val="18"/>
        </w:rPr>
        <w:t>Le società con copertura SA per i prodotti Server qualificanti e relative CAL sono idonee a ricevere licenze Server gratuite per tali prodotti a fini del ripristino di emergenza.</w:t>
      </w:r>
      <w:r w:rsidR="00EA0320">
        <w:rPr>
          <w:rFonts w:cs="Tahoma"/>
          <w:szCs w:val="18"/>
        </w:rPr>
        <w:t xml:space="preserve"> </w:t>
      </w:r>
    </w:p>
    <w:p w14:paraId="4FDCC80A" w14:textId="77777777" w:rsidR="00332DA2" w:rsidRPr="00AA6DF2" w:rsidRDefault="00332DA2" w:rsidP="00332DA2">
      <w:pPr>
        <w:pStyle w:val="ProductList-Body"/>
      </w:pPr>
    </w:p>
    <w:p w14:paraId="4FDCC80B" w14:textId="77777777" w:rsidR="00332DA2" w:rsidRPr="00AA6DF2" w:rsidRDefault="00332DA2" w:rsidP="00432379">
      <w:pPr>
        <w:pStyle w:val="ProductList-SubSubSectionHeading"/>
        <w:outlineLvl w:val="2"/>
      </w:pPr>
      <w:bookmarkStart w:id="1595" w:name="_Toc336338240"/>
      <w:bookmarkStart w:id="1596" w:name="_Toc372892147"/>
      <w:bookmarkStart w:id="1597" w:name="_Toc379797452"/>
      <w:bookmarkStart w:id="1598" w:name="_Toc380513488"/>
      <w:bookmarkStart w:id="1599" w:name="_Toc380655538"/>
      <w:bookmarkStart w:id="1600" w:name="SA_TechNetSASubscriptionServices"/>
      <w:bookmarkStart w:id="1601" w:name="_Toc405814796"/>
      <w:r>
        <w:rPr>
          <w:b/>
          <w:color w:val="00188F"/>
        </w:rPr>
        <w:t>Servizi in Abbonamento TechNet SA</w:t>
      </w:r>
      <w:bookmarkEnd w:id="1595"/>
      <w:bookmarkEnd w:id="1596"/>
      <w:bookmarkEnd w:id="1597"/>
      <w:bookmarkEnd w:id="1598"/>
      <w:bookmarkEnd w:id="1599"/>
      <w:bookmarkEnd w:id="1600"/>
      <w:bookmarkEnd w:id="1601"/>
    </w:p>
    <w:p w14:paraId="2D4C2BEC" w14:textId="02F133F9" w:rsidR="00671B8F" w:rsidRPr="00AA6DF2" w:rsidRDefault="004F774C" w:rsidP="00332DA2">
      <w:pPr>
        <w:pStyle w:val="ProductList-Body"/>
      </w:pPr>
      <w:r>
        <w:rPr>
          <w:rFonts w:eastAsia="Calibri" w:cs="Tahoma"/>
          <w:i/>
          <w:szCs w:val="18"/>
        </w:rPr>
        <w:t>A decorrere dal mese di maggio 2014 i Contratti Multilicenza nuovi e rinnovati con SA non includeranno più i vantaggi della Sottoscrizione TechNet. Le società precedentemente autorizzate riusciranno ad accedere ai vantaggi della loro Sottoscrizione TechNet fino alla scadenza del periodo di validità della copertura SA corrente o al 31 maggio 2017, a seconda di quale evento si verificherà per primo.</w:t>
      </w:r>
    </w:p>
    <w:p w14:paraId="211DCE74" w14:textId="77777777" w:rsidR="00B868BB" w:rsidRPr="00AA6DF2" w:rsidRDefault="00B868BB" w:rsidP="00332DA2">
      <w:pPr>
        <w:pStyle w:val="ProductList-Body"/>
      </w:pPr>
    </w:p>
    <w:p w14:paraId="4FDCC864" w14:textId="77777777" w:rsidR="00332DA2" w:rsidRPr="00AA6DF2" w:rsidRDefault="00332DA2" w:rsidP="00332DA2">
      <w:pPr>
        <w:pStyle w:val="ProductList-Body"/>
      </w:pPr>
      <w:bookmarkStart w:id="1602" w:name="_Toc336338242"/>
      <w:bookmarkStart w:id="1603" w:name="_Toc372892149"/>
      <w:bookmarkStart w:id="1604" w:name="SA_LicenseMobilitythroughSA"/>
      <w:r>
        <w:rPr>
          <w:rFonts w:cs="Tahoma"/>
          <w:b/>
          <w:color w:val="00188F"/>
          <w:szCs w:val="18"/>
        </w:rPr>
        <w:t>Mobilità delle Licenze tramite Software Assurance</w:t>
      </w:r>
      <w:bookmarkEnd w:id="1602"/>
      <w:bookmarkEnd w:id="1603"/>
      <w:bookmarkEnd w:id="1604"/>
    </w:p>
    <w:p w14:paraId="4FDCC866" w14:textId="14147A97" w:rsidR="00332DA2" w:rsidRPr="00AA6DF2" w:rsidRDefault="00332DA2" w:rsidP="00273364">
      <w:pPr>
        <w:pStyle w:val="ProductList-Body"/>
      </w:pPr>
      <w:r>
        <w:t xml:space="preserve">Mobilità delle Licenze tramite SA consente a una società di spostare determinate licenze on-premise con copertura SA su server condivisi di terzi. </w:t>
      </w:r>
      <w:r>
        <w:rPr>
          <w:szCs w:val="18"/>
        </w:rPr>
        <w:t>Tutti i Prodotti attualmente idonei per “Mobilità delle Licenze all’interno di Server Farm” in base a quanto definito nei Diritti di Utilizzo del Prodotto e con copertura SA sono idonei per Mobilità delle Licenze tramite SA. Inoltre, sono idonei per Mobilità delle Licenze tramite SA anche i Prodotti seguenti:</w:t>
      </w:r>
    </w:p>
    <w:p w14:paraId="4FDCC868" w14:textId="1AC7CC4D" w:rsidR="00332DA2" w:rsidRPr="00AA6DF2" w:rsidRDefault="00332DA2" w:rsidP="00D73C40">
      <w:pPr>
        <w:pStyle w:val="ProductList-Body"/>
        <w:numPr>
          <w:ilvl w:val="0"/>
          <w:numId w:val="25"/>
        </w:numPr>
        <w:ind w:left="450" w:hanging="270"/>
      </w:pPr>
      <w:r>
        <w:rPr>
          <w:szCs w:val="18"/>
        </w:rPr>
        <w:t>System Center - tutte le Licenze di Gestione Server (ML), incluse SMSE e SMSD con SA e System Center 2012 Standard</w:t>
      </w:r>
      <w:r>
        <w:fldChar w:fldCharType="begin"/>
      </w:r>
      <w:r>
        <w:instrText>XE "System Center 2012 Standard"</w:instrText>
      </w:r>
      <w:r>
        <w:fldChar w:fldCharType="end"/>
      </w:r>
      <w:r>
        <w:rPr>
          <w:szCs w:val="18"/>
        </w:rPr>
        <w:t xml:space="preserve"> e Datacenter con SA.</w:t>
      </w:r>
    </w:p>
    <w:p w14:paraId="4FDCC869" w14:textId="77777777" w:rsidR="00332DA2" w:rsidRPr="00AA6DF2" w:rsidRDefault="00332DA2" w:rsidP="00332DA2">
      <w:pPr>
        <w:pStyle w:val="ProductList-Body"/>
      </w:pPr>
    </w:p>
    <w:p w14:paraId="4FDCC86A" w14:textId="1FA6645E" w:rsidR="00332DA2" w:rsidRPr="00AA6DF2" w:rsidRDefault="00332DA2" w:rsidP="00273364">
      <w:pPr>
        <w:pStyle w:val="ProductList-Body"/>
      </w:pPr>
      <w:r>
        <w:t>Per utilizzare Mobilità delle Licenze tramite SA, le società dovranno:</w:t>
      </w:r>
    </w:p>
    <w:p w14:paraId="4FDCC86B" w14:textId="77777777" w:rsidR="00332DA2" w:rsidRPr="00AA6DF2" w:rsidRDefault="00332DA2" w:rsidP="00D73C40">
      <w:pPr>
        <w:pStyle w:val="ProductList-Body"/>
        <w:numPr>
          <w:ilvl w:val="0"/>
          <w:numId w:val="26"/>
        </w:numPr>
        <w:ind w:left="450" w:hanging="270"/>
      </w:pPr>
      <w:r>
        <w:rPr>
          <w:szCs w:val="18"/>
        </w:rPr>
        <w:t>gestire la copertura SA per le licenze ai sensi delle quali eseguono software o gestiscono ambienti di sistemi operativi su server di terzi condivisi, nonché tutte le CAL, le licenze External Connector e licenze di gestione corrispondenti;</w:t>
      </w:r>
    </w:p>
    <w:p w14:paraId="4FDCC86C" w14:textId="2A67CE78" w:rsidR="00332DA2" w:rsidRPr="00AA6DF2" w:rsidRDefault="00332DA2" w:rsidP="00D73C40">
      <w:pPr>
        <w:pStyle w:val="ProductList-Body"/>
        <w:numPr>
          <w:ilvl w:val="0"/>
          <w:numId w:val="26"/>
        </w:numPr>
        <w:ind w:left="450" w:hanging="270"/>
      </w:pPr>
      <w:r>
        <w:rPr>
          <w:szCs w:val="18"/>
        </w:rPr>
        <w:t xml:space="preserve">distribuire le loro licenze solo con Partner di Mobilità delle Licenze tramite Software Assurance qualificati (informazioni sono disponibili alla pagina </w:t>
      </w:r>
      <w:hyperlink r:id="rId74" w:history="1">
        <w:r>
          <w:rPr>
            <w:rStyle w:val="Hyperlink"/>
            <w:szCs w:val="18"/>
          </w:rPr>
          <w:t>http://www.microsoft.com/licensing/software-assurance/license-mobility.aspx</w:t>
        </w:r>
      </w:hyperlink>
      <w:r>
        <w:rPr>
          <w:szCs w:val="18"/>
        </w:rPr>
        <w:t>)</w:t>
      </w:r>
    </w:p>
    <w:p w14:paraId="4FDCC86D" w14:textId="02983102" w:rsidR="00332DA2" w:rsidRPr="00AA6DF2" w:rsidRDefault="00332DA2" w:rsidP="00D73C40">
      <w:pPr>
        <w:pStyle w:val="ProductList-Body"/>
        <w:numPr>
          <w:ilvl w:val="0"/>
          <w:numId w:val="26"/>
        </w:numPr>
        <w:ind w:left="450" w:hanging="270"/>
      </w:pPr>
      <w:r>
        <w:rPr>
          <w:szCs w:val="18"/>
        </w:rPr>
        <w:t>completare e inviare il modulo per la Convalida della Mobilità delle Licenze con ciascun Partner di Mobilità delle Licenze tramite Software Assurance qualificato che eseguirà il software in licenza delle società sui server condivisi dei partner.</w:t>
      </w:r>
      <w:r w:rsidR="00EA0320">
        <w:rPr>
          <w:szCs w:val="18"/>
        </w:rPr>
        <w:t xml:space="preserve"> </w:t>
      </w:r>
      <w:r>
        <w:rPr>
          <w:szCs w:val="18"/>
        </w:rPr>
        <w:t>Il modulo per la Convalida della Mobilità delle Licenze verrà messo a disposizione delle società dal Partner di Mobilità delle Licenze tramite Software Assurance qualificato.</w:t>
      </w:r>
    </w:p>
    <w:p w14:paraId="4FDCC86E" w14:textId="77777777" w:rsidR="00332DA2" w:rsidRPr="00AA6DF2" w:rsidRDefault="00332DA2" w:rsidP="00332DA2">
      <w:pPr>
        <w:pStyle w:val="ProductList-Body"/>
      </w:pPr>
    </w:p>
    <w:p w14:paraId="4FDCC86F" w14:textId="77777777" w:rsidR="00332DA2" w:rsidRPr="00AA6DF2" w:rsidRDefault="00332DA2" w:rsidP="00432379">
      <w:pPr>
        <w:pStyle w:val="ProductList-SubSubSectionHeading"/>
        <w:outlineLvl w:val="2"/>
      </w:pPr>
      <w:bookmarkStart w:id="1605" w:name="_Toc336338243"/>
      <w:bookmarkStart w:id="1606" w:name="_Toc372892150"/>
      <w:bookmarkStart w:id="1607" w:name="_Toc379797454"/>
      <w:bookmarkStart w:id="1608" w:name="_Toc380513490"/>
      <w:bookmarkStart w:id="1609" w:name="_Toc380655539"/>
      <w:bookmarkStart w:id="1610" w:name="SA_WindowsThinPC"/>
      <w:bookmarkStart w:id="1611" w:name="_Toc405814797"/>
      <w:r>
        <w:rPr>
          <w:b/>
          <w:color w:val="00188F"/>
        </w:rPr>
        <w:t>Windows Thin PC</w:t>
      </w:r>
      <w:bookmarkEnd w:id="1605"/>
      <w:bookmarkEnd w:id="1606"/>
      <w:bookmarkEnd w:id="1607"/>
      <w:bookmarkEnd w:id="1608"/>
      <w:bookmarkEnd w:id="1609"/>
      <w:bookmarkEnd w:id="1610"/>
      <w:bookmarkEnd w:id="1611"/>
    </w:p>
    <w:p w14:paraId="4FDCC870" w14:textId="180F2615" w:rsidR="00332DA2" w:rsidRPr="00AA6DF2" w:rsidRDefault="00332DA2" w:rsidP="00332DA2">
      <w:pPr>
        <w:pStyle w:val="ProductList-Body"/>
      </w:pPr>
      <w:r>
        <w:rPr>
          <w:rFonts w:eastAsia="Calibri" w:cs="Tahoma"/>
          <w:szCs w:val="18"/>
        </w:rPr>
        <w:t>Le società con Contratti Multilicenza e con copertura SA attiva per il sistema operativo desktop Windows o con licenze attive per VDA sono idonee a ricevere questo vantaggio.</w:t>
      </w:r>
      <w:r w:rsidR="00EA0320">
        <w:rPr>
          <w:rFonts w:eastAsia="Calibri" w:cs="Tahoma"/>
          <w:szCs w:val="18"/>
        </w:rPr>
        <w:t xml:space="preserve"> </w:t>
      </w:r>
      <w:r>
        <w:rPr>
          <w:rFonts w:eastAsia="Calibri" w:cs="Tahoma"/>
          <w:szCs w:val="18"/>
        </w:rPr>
        <w:t>Le società che accedono a questo vantaggio ai sensi del VDA dovranno disporre di un sistema operativo qualificante installato sul dispositivo con licenza in base alla tabella Sistemi Operativi Qualificanti riportata nella sezione Pool di Sistemi del presente documento sotto alle Note del Prodotto.</w:t>
      </w:r>
      <w:r w:rsidR="00EA0320">
        <w:rPr>
          <w:rFonts w:eastAsia="Calibri" w:cs="Tahoma"/>
          <w:szCs w:val="18"/>
        </w:rPr>
        <w:t xml:space="preserve"> </w:t>
      </w:r>
    </w:p>
    <w:p w14:paraId="4FDCC871" w14:textId="77777777" w:rsidR="00332DA2" w:rsidRPr="00AA6DF2" w:rsidRDefault="00332DA2" w:rsidP="00332DA2">
      <w:pPr>
        <w:pStyle w:val="ProductList-Body"/>
      </w:pPr>
    </w:p>
    <w:p w14:paraId="4FDCC872" w14:textId="375D4416" w:rsidR="00332DA2" w:rsidRPr="00AA6DF2" w:rsidRDefault="00332DA2" w:rsidP="00332DA2">
      <w:pPr>
        <w:pStyle w:val="ProductList-Body"/>
      </w:pPr>
      <w:r>
        <w:rPr>
          <w:rFonts w:eastAsia="Calibri" w:cs="Tahoma"/>
          <w:szCs w:val="18"/>
        </w:rPr>
        <w:t>Le società idonee potranno utilizzare Windows Thin PC anziché istanze di sistemi operativi desktop Windows il cui uso è consentito ai sensi della copertura Windows SA o di licenze per Windows VDA.</w:t>
      </w:r>
      <w:r w:rsidR="00EA0320">
        <w:rPr>
          <w:rFonts w:eastAsia="Calibri" w:cs="Tahoma"/>
          <w:szCs w:val="18"/>
        </w:rPr>
        <w:t xml:space="preserve"> </w:t>
      </w:r>
    </w:p>
    <w:p w14:paraId="4FDCC873" w14:textId="77777777" w:rsidR="00332DA2" w:rsidRPr="00AA6DF2" w:rsidRDefault="00332DA2" w:rsidP="00332DA2">
      <w:pPr>
        <w:pStyle w:val="ProductList-Body"/>
      </w:pPr>
    </w:p>
    <w:p w14:paraId="4FDCC874" w14:textId="77777777" w:rsidR="00332DA2" w:rsidRPr="00AA6DF2" w:rsidRDefault="00332DA2" w:rsidP="00432379">
      <w:pPr>
        <w:pStyle w:val="ProductList-SubSubSectionHeading"/>
        <w:outlineLvl w:val="2"/>
      </w:pPr>
      <w:bookmarkStart w:id="1612" w:name="_Toc291204568"/>
      <w:bookmarkStart w:id="1613" w:name="_Toc374472969"/>
      <w:bookmarkStart w:id="1614" w:name="_Toc375840471"/>
      <w:bookmarkStart w:id="1615" w:name="_Toc379797455"/>
      <w:bookmarkStart w:id="1616" w:name="_Toc380513491"/>
      <w:bookmarkStart w:id="1617" w:name="_Toc380655540"/>
      <w:bookmarkStart w:id="1618" w:name="SA_ExtendedHotfixSupport"/>
      <w:bookmarkStart w:id="1619" w:name="_Toc405814798"/>
      <w:r>
        <w:rPr>
          <w:b/>
          <w:color w:val="00188F"/>
        </w:rPr>
        <w:t>Supporto Hotfix Esteso</w:t>
      </w:r>
      <w:bookmarkEnd w:id="1612"/>
      <w:bookmarkEnd w:id="1613"/>
      <w:bookmarkEnd w:id="1614"/>
      <w:bookmarkEnd w:id="1615"/>
      <w:bookmarkEnd w:id="1616"/>
      <w:bookmarkEnd w:id="1617"/>
      <w:bookmarkEnd w:id="1618"/>
      <w:bookmarkEnd w:id="1619"/>
    </w:p>
    <w:p w14:paraId="4FDCC875" w14:textId="77777777" w:rsidR="00332DA2" w:rsidRPr="00AA6DF2" w:rsidRDefault="00332DA2" w:rsidP="00332DA2">
      <w:pPr>
        <w:pStyle w:val="ProductList-Body"/>
      </w:pPr>
      <w:r>
        <w:rPr>
          <w:rFonts w:eastAsia="Calibri" w:cs="Tahoma"/>
          <w:szCs w:val="18"/>
        </w:rPr>
        <w:t>Il Supporto Hotfix Esteso è disponibile per le società che hanno sottoscritto un contratto Premier o Essential e hanno acquistato la copertura SA ai sensi dei seguenti programmi:</w:t>
      </w:r>
    </w:p>
    <w:p w14:paraId="4FDCC876" w14:textId="77777777" w:rsidR="00332DA2" w:rsidRPr="00AA6DF2" w:rsidRDefault="00332DA2" w:rsidP="00D73C40">
      <w:pPr>
        <w:pStyle w:val="ProductList-Body"/>
        <w:numPr>
          <w:ilvl w:val="0"/>
          <w:numId w:val="27"/>
        </w:numPr>
        <w:ind w:left="450" w:hanging="270"/>
      </w:pPr>
      <w:r>
        <w:rPr>
          <w:rFonts w:cs="Tahoma"/>
          <w:szCs w:val="18"/>
        </w:rPr>
        <w:t xml:space="preserve">Le società che non dispongono di Contratti Academic Select, Select Plus for Academic, Campus e School e Open Value Subscription - Education Solutions, ma hanno la copertura Partecipazione a Software Assurance per il Pool di Applicazioni si qualificano per il Supporto Hotfix Esteso per i prodotti del pool di Applicazioni. </w:t>
      </w:r>
    </w:p>
    <w:p w14:paraId="4FDCC877" w14:textId="77777777" w:rsidR="00332DA2" w:rsidRPr="00AA6DF2" w:rsidRDefault="00332DA2" w:rsidP="00D73C40">
      <w:pPr>
        <w:pStyle w:val="ProductList-Body"/>
        <w:numPr>
          <w:ilvl w:val="0"/>
          <w:numId w:val="27"/>
        </w:numPr>
        <w:ind w:left="450" w:hanging="270"/>
      </w:pPr>
      <w:r>
        <w:rPr>
          <w:rFonts w:cs="Tahoma"/>
          <w:szCs w:val="18"/>
        </w:rPr>
        <w:t>Le società che non sono società con contratti Academic Select, Select Plus for Academic, Campus e School e Open Value Subscription - Education Solutions, ma che hanno la copertura Partecipazione a Software Assurance per pool di Sistemi si qualificano per il Supporto Hotfix Esteso per il sistema operativo desktop Windows e/o il sistema operativo integrato Windows (con copertura Partecipazione a Software Assurance per un prodotto Windows Embedded).</w:t>
      </w:r>
    </w:p>
    <w:p w14:paraId="4FDCC878" w14:textId="61253E05" w:rsidR="00332DA2" w:rsidRPr="00AA6DF2" w:rsidRDefault="00332DA2" w:rsidP="00D73C40">
      <w:pPr>
        <w:pStyle w:val="ProductList-Body"/>
        <w:numPr>
          <w:ilvl w:val="0"/>
          <w:numId w:val="27"/>
        </w:numPr>
        <w:ind w:left="450" w:hanging="270"/>
      </w:pPr>
      <w:r>
        <w:rPr>
          <w:rFonts w:cs="Tahoma"/>
          <w:szCs w:val="18"/>
        </w:rPr>
        <w:t>Le società (che non sono società Academic) in possesso di SA per almeno un prodotto server si qualificano per il Supporto Hotfix Esteso per i prodotti Server.</w:t>
      </w:r>
      <w:r w:rsidR="00EA0320">
        <w:rPr>
          <w:rFonts w:cs="Tahoma"/>
          <w:szCs w:val="18"/>
        </w:rPr>
        <w:t xml:space="preserve"> </w:t>
      </w:r>
      <w:r>
        <w:rPr>
          <w:rFonts w:cs="Tahoma"/>
          <w:szCs w:val="18"/>
        </w:rPr>
        <w:t>I seguenti prodotti server rientrano nella copertura:</w:t>
      </w:r>
    </w:p>
    <w:p w14:paraId="4FDCC879" w14:textId="77777777" w:rsidR="00332DA2" w:rsidRPr="00AA6DF2" w:rsidRDefault="00332DA2" w:rsidP="00D73C40">
      <w:pPr>
        <w:pStyle w:val="ProductList-Body"/>
        <w:numPr>
          <w:ilvl w:val="0"/>
          <w:numId w:val="27"/>
        </w:numPr>
        <w:ind w:left="450" w:hanging="270"/>
      </w:pPr>
      <w:r>
        <w:rPr>
          <w:rFonts w:cs="Tahoma"/>
          <w:szCs w:val="18"/>
        </w:rPr>
        <w:t>Microsoft Exchange Server, Microsoft SQL Server, System Center 2012 e Windows Server.</w:t>
      </w:r>
    </w:p>
    <w:p w14:paraId="4FDCC87A" w14:textId="77777777" w:rsidR="00332DA2" w:rsidRPr="00AA6DF2" w:rsidRDefault="00332DA2" w:rsidP="00332DA2">
      <w:pPr>
        <w:pStyle w:val="ProductList-Body"/>
      </w:pPr>
    </w:p>
    <w:p w14:paraId="4FDCC87B" w14:textId="6E682F14" w:rsidR="00332DA2" w:rsidRPr="00AA6DF2" w:rsidRDefault="00332DA2" w:rsidP="00332DA2">
      <w:pPr>
        <w:pStyle w:val="ProductList-Body"/>
      </w:pPr>
      <w:r>
        <w:rPr>
          <w:rFonts w:eastAsia="Calibri" w:cs="Tahoma"/>
          <w:szCs w:val="18"/>
        </w:rPr>
        <w:t>Il Supporto Hotfix Esteso è un beneficio per versioni software più vecchie che abbiano effettuato la transizione dal Supporto Mainstream a quello Esteso.</w:t>
      </w:r>
      <w:r w:rsidR="00EA0320">
        <w:rPr>
          <w:rFonts w:eastAsia="Calibri" w:cs="Tahoma"/>
          <w:szCs w:val="18"/>
        </w:rPr>
        <w:t xml:space="preserve"> </w:t>
      </w:r>
      <w:r>
        <w:rPr>
          <w:rFonts w:eastAsia="Calibri" w:cs="Tahoma"/>
          <w:szCs w:val="18"/>
        </w:rPr>
        <w:t>I corrispettivi annuali normalmente addebitati nell’ambito di un contratto di Supporto Esteso sono sospesi per le società idonee a ricevere il vantaggio SA. Le società sono comunque responsabili dei corrispettivi delle singole Hotfix.</w:t>
      </w:r>
      <w:r w:rsidR="00EA0320">
        <w:rPr>
          <w:rFonts w:eastAsia="Calibri" w:cs="Tahoma"/>
          <w:szCs w:val="18"/>
        </w:rPr>
        <w:t xml:space="preserve"> </w:t>
      </w:r>
      <w:r>
        <w:rPr>
          <w:rFonts w:eastAsia="Calibri" w:cs="Tahoma"/>
          <w:szCs w:val="18"/>
        </w:rPr>
        <w:t>Le società idonee a ricevere questo beneficio non avranno l’obbligo di abbonarsi entro un periodo di 90 giorni di transizione del prodotto al Supporto Esteso.</w:t>
      </w:r>
    </w:p>
    <w:p w14:paraId="4FDCC87C" w14:textId="77777777" w:rsidR="00332DA2" w:rsidRPr="00AA6DF2" w:rsidRDefault="00332DA2" w:rsidP="00332DA2">
      <w:pPr>
        <w:pStyle w:val="ProductList-Body"/>
      </w:pPr>
    </w:p>
    <w:p w14:paraId="4990A4F1" w14:textId="5D2D6416" w:rsidR="00965718" w:rsidRPr="00AA6DF2" w:rsidRDefault="00965718" w:rsidP="00432379">
      <w:pPr>
        <w:pStyle w:val="ProductList-SubSubSectionHeading"/>
        <w:outlineLvl w:val="2"/>
      </w:pPr>
      <w:bookmarkStart w:id="1620" w:name="SA_MicrosoftDynamicsCustomerSource"/>
      <w:bookmarkStart w:id="1621" w:name="_Toc405814799"/>
      <w:bookmarkStart w:id="1622" w:name="_Toc336338244"/>
      <w:bookmarkStart w:id="1623" w:name="_Toc372892151"/>
      <w:bookmarkStart w:id="1624" w:name="_Toc379797456"/>
      <w:bookmarkStart w:id="1625" w:name="_Toc380513492"/>
      <w:bookmarkStart w:id="1626" w:name="_Toc380655541"/>
      <w:bookmarkStart w:id="1627" w:name="SA_MDOPforSA"/>
      <w:r>
        <w:rPr>
          <w:b/>
          <w:color w:val="00188F"/>
        </w:rPr>
        <w:t>Microsoft Dynamics CustomerSource</w:t>
      </w:r>
      <w:bookmarkEnd w:id="1620"/>
      <w:bookmarkEnd w:id="1621"/>
    </w:p>
    <w:p w14:paraId="51FBA3D4" w14:textId="398D91F2" w:rsidR="00965718" w:rsidRPr="00AA6DF2" w:rsidRDefault="00965718" w:rsidP="00965718">
      <w:pPr>
        <w:pStyle w:val="ProductList-Body"/>
      </w:pPr>
      <w:r>
        <w:t xml:space="preserve">Le Società in possesso di Microsoft Dynamics con SA attiva o di una Sottoscrizione Online avranno accesso a CustomerSource. </w:t>
      </w:r>
      <w:r>
        <w:rPr>
          <w:rFonts w:eastAsia="Calibri" w:cs="Tahoma"/>
          <w:color w:val="000000" w:themeColor="text1"/>
          <w:szCs w:val="18"/>
        </w:rPr>
        <w:t xml:space="preserve">Per ulteriori informazioni su </w:t>
      </w:r>
      <w:r>
        <w:t>CustomerSource</w:t>
      </w:r>
      <w:r>
        <w:rPr>
          <w:rFonts w:eastAsia="Calibri" w:cs="Tahoma"/>
          <w:color w:val="000000" w:themeColor="text1"/>
          <w:szCs w:val="18"/>
        </w:rPr>
        <w:t xml:space="preserve"> fare riferimento a </w:t>
      </w:r>
      <w:hyperlink r:id="rId75" w:history="1">
        <w:r>
          <w:rPr>
            <w:rStyle w:val="Hyperlink"/>
          </w:rPr>
          <w:t>https://mbs.microsoft.com/customersource</w:t>
        </w:r>
      </w:hyperlink>
      <w:r>
        <w:t>.</w:t>
      </w:r>
    </w:p>
    <w:p w14:paraId="3F50998B" w14:textId="77777777" w:rsidR="00965718" w:rsidRPr="00AA6DF2" w:rsidRDefault="00965718" w:rsidP="00965718">
      <w:pPr>
        <w:pStyle w:val="ProductList-Body"/>
      </w:pPr>
    </w:p>
    <w:p w14:paraId="4FDCC87D" w14:textId="3EC62873" w:rsidR="00332DA2" w:rsidRPr="00AA6DF2" w:rsidRDefault="00332DA2" w:rsidP="00432379">
      <w:pPr>
        <w:pStyle w:val="ProductList-SubSubSectionHeading"/>
        <w:outlineLvl w:val="2"/>
      </w:pPr>
      <w:bookmarkStart w:id="1628" w:name="_Toc405814800"/>
      <w:r>
        <w:rPr>
          <w:b/>
          <w:color w:val="00188F"/>
        </w:rPr>
        <w:t>Microsoft Desktop Optimization Pack per Software Assurance</w:t>
      </w:r>
      <w:bookmarkEnd w:id="1622"/>
      <w:bookmarkEnd w:id="1623"/>
      <w:bookmarkEnd w:id="1624"/>
      <w:bookmarkEnd w:id="1625"/>
      <w:bookmarkEnd w:id="1626"/>
      <w:bookmarkEnd w:id="1627"/>
      <w:bookmarkEnd w:id="1628"/>
      <w:r>
        <w:fldChar w:fldCharType="begin"/>
      </w:r>
      <w:r>
        <w:instrText>XE "Microsoft Desktop Optimization Pack per SA"</w:instrText>
      </w:r>
      <w:r>
        <w:fldChar w:fldCharType="end"/>
      </w:r>
    </w:p>
    <w:p w14:paraId="4FDCC87E" w14:textId="6C3E9C15" w:rsidR="00332DA2" w:rsidRPr="00AA6DF2" w:rsidRDefault="00332DA2" w:rsidP="00332DA2">
      <w:pPr>
        <w:pStyle w:val="ProductList-Body"/>
      </w:pPr>
      <w:r>
        <w:rPr>
          <w:rFonts w:eastAsia="MS PGothic" w:cs="Tahoma"/>
          <w:szCs w:val="18"/>
        </w:rPr>
        <w:t>Microsoft Desktop Optimization Pack per SA (MDOP</w:t>
      </w:r>
      <w:r>
        <w:fldChar w:fldCharType="begin"/>
      </w:r>
      <w:r>
        <w:instrText>XE "MDOP"</w:instrText>
      </w:r>
      <w:r>
        <w:fldChar w:fldCharType="end"/>
      </w:r>
      <w:r>
        <w:rPr>
          <w:rFonts w:eastAsia="MS PGothic" w:cs="Tahoma"/>
          <w:szCs w:val="18"/>
        </w:rPr>
        <w:t>) è un acquisto opzionale a disposizione unicamente delle società che dispongono delle seguenti caratteristiche:</w:t>
      </w:r>
    </w:p>
    <w:p w14:paraId="4FDCC87F" w14:textId="51F4FBD0" w:rsidR="00332DA2" w:rsidRPr="00AA6DF2" w:rsidRDefault="00332DA2" w:rsidP="00D73C40">
      <w:pPr>
        <w:pStyle w:val="ProductList-Body"/>
        <w:numPr>
          <w:ilvl w:val="0"/>
          <w:numId w:val="28"/>
        </w:numPr>
        <w:ind w:left="450" w:hanging="270"/>
      </w:pPr>
      <w:r>
        <w:rPr>
          <w:rFonts w:cs="Tahoma"/>
          <w:szCs w:val="18"/>
        </w:rPr>
        <w:t>copertura SA attiva per le licenze del sistema operativo desktop Windows o</w:t>
      </w:r>
    </w:p>
    <w:p w14:paraId="4FDCC881" w14:textId="4304557F" w:rsidR="00332DA2" w:rsidRPr="00AA6DF2" w:rsidRDefault="00332DA2" w:rsidP="00EC2618">
      <w:pPr>
        <w:pStyle w:val="ProductList-Body"/>
        <w:numPr>
          <w:ilvl w:val="0"/>
          <w:numId w:val="28"/>
        </w:numPr>
        <w:ind w:left="450" w:hanging="270"/>
      </w:pPr>
      <w:r>
        <w:rPr>
          <w:rFonts w:cs="Tahoma"/>
          <w:szCs w:val="18"/>
        </w:rPr>
        <w:t>abbonamenti attivi per Windows Virtual Desktop Access</w:t>
      </w:r>
      <w:r>
        <w:fldChar w:fldCharType="begin"/>
      </w:r>
      <w:r>
        <w:instrText>XE "Windows Virtual Desktop Access"</w:instrText>
      </w:r>
      <w:r>
        <w:fldChar w:fldCharType="end"/>
      </w:r>
    </w:p>
    <w:p w14:paraId="4FDCC882" w14:textId="77777777" w:rsidR="00332DA2" w:rsidRPr="00AA6DF2" w:rsidRDefault="00332DA2" w:rsidP="00332DA2">
      <w:pPr>
        <w:pStyle w:val="ProductList-Body"/>
      </w:pPr>
    </w:p>
    <w:p w14:paraId="4FDCC883" w14:textId="449325ED" w:rsidR="00332DA2" w:rsidRPr="00AA6DF2" w:rsidRDefault="00332DA2" w:rsidP="00432379">
      <w:pPr>
        <w:pStyle w:val="ProductList-SubSubSectionHeading"/>
        <w:outlineLvl w:val="2"/>
      </w:pPr>
      <w:bookmarkStart w:id="1629" w:name="_Toc379797457"/>
      <w:bookmarkStart w:id="1630" w:name="_Toc380513493"/>
      <w:bookmarkStart w:id="1631" w:name="_Toc380655542"/>
      <w:bookmarkStart w:id="1632" w:name="SA_VirtualizationRightsforWinDesktop"/>
      <w:bookmarkStart w:id="1633" w:name="_Toc405814801"/>
      <w:r>
        <w:rPr>
          <w:b/>
          <w:color w:val="00188F"/>
        </w:rPr>
        <w:t>Diritti di Virtualizzazione per i Desktop con Licenza per Windows e Windows Embedded</w:t>
      </w:r>
      <w:bookmarkEnd w:id="1629"/>
      <w:bookmarkEnd w:id="1630"/>
      <w:bookmarkEnd w:id="1631"/>
      <w:bookmarkEnd w:id="1632"/>
      <w:bookmarkEnd w:id="1633"/>
    </w:p>
    <w:p w14:paraId="4FDCC887" w14:textId="053990EB" w:rsidR="00332DA2" w:rsidRPr="00AA6DF2" w:rsidRDefault="00332DA2" w:rsidP="00332DA2">
      <w:pPr>
        <w:pStyle w:val="ProductList-Body"/>
      </w:pPr>
      <w:r>
        <w:rPr>
          <w:rFonts w:cs="Tahoma"/>
          <w:color w:val="000000"/>
          <w:szCs w:val="18"/>
        </w:rPr>
        <w:t>Tale diritto di utilizzo consente di eseguire il software su un massimo di quattro macchine virtuali locali.</w:t>
      </w:r>
      <w:r w:rsidR="00EA0320">
        <w:rPr>
          <w:rFonts w:cs="Tahoma"/>
          <w:color w:val="000000"/>
          <w:szCs w:val="18"/>
        </w:rPr>
        <w:t xml:space="preserve"> </w:t>
      </w:r>
      <w:r>
        <w:rPr>
          <w:rFonts w:cs="Tahoma"/>
          <w:color w:val="000000"/>
          <w:szCs w:val="18"/>
        </w:rPr>
        <w:t xml:space="preserve">Per ulteriori informazioni, le società potranno fare riferimento al documento </w:t>
      </w:r>
      <w:r>
        <w:rPr>
          <w:rFonts w:eastAsia="Calibri" w:cs="Tahoma"/>
          <w:color w:val="000000" w:themeColor="text1"/>
          <w:szCs w:val="18"/>
        </w:rPr>
        <w:t xml:space="preserve">PUR </w:t>
      </w:r>
      <w:hyperlink r:id="rId76" w:history="1">
        <w:r>
          <w:rPr>
            <w:rStyle w:val="Hyperlink"/>
          </w:rPr>
          <w:t>http://go.microsoft.com/?linkid=9839207</w:t>
        </w:r>
      </w:hyperlink>
      <w:r>
        <w:rPr>
          <w:rFonts w:cs="Tahoma"/>
          <w:color w:val="000000"/>
          <w:szCs w:val="18"/>
        </w:rPr>
        <w:t>.</w:t>
      </w:r>
    </w:p>
    <w:p w14:paraId="4FDCC888" w14:textId="77777777" w:rsidR="00332DA2" w:rsidRPr="00AA6DF2" w:rsidRDefault="00332DA2" w:rsidP="00332DA2">
      <w:pPr>
        <w:pStyle w:val="ProductList-Body"/>
      </w:pPr>
      <w:bookmarkStart w:id="1634" w:name="_Toc257907651"/>
      <w:bookmarkStart w:id="1635" w:name="_Toc233026785"/>
    </w:p>
    <w:p w14:paraId="4FDCC889" w14:textId="470FDF22" w:rsidR="00332DA2" w:rsidRPr="00AA6DF2" w:rsidRDefault="00332DA2" w:rsidP="00432379">
      <w:pPr>
        <w:pStyle w:val="ProductList-SubSubSectionHeading"/>
        <w:outlineLvl w:val="2"/>
      </w:pPr>
      <w:bookmarkStart w:id="1636" w:name="_Toc405814802"/>
      <w:bookmarkStart w:id="1637" w:name="_Toc336338245"/>
      <w:bookmarkStart w:id="1638" w:name="_Toc372892152"/>
      <w:bookmarkStart w:id="1639" w:name="_Toc379797458"/>
      <w:bookmarkStart w:id="1640" w:name="_Toc380513494"/>
      <w:bookmarkStart w:id="1641" w:name="_Toc380655543"/>
      <w:bookmarkStart w:id="1642" w:name="SA_WindowsVDARights"/>
      <w:r>
        <w:rPr>
          <w:b/>
          <w:color w:val="00188F"/>
        </w:rPr>
        <w:t>Diritti per Windows Virtual Desktop Access</w:t>
      </w:r>
      <w:bookmarkEnd w:id="1636"/>
      <w:r>
        <w:fldChar w:fldCharType="begin"/>
      </w:r>
      <w:r>
        <w:instrText>XE "Windows Virtual Desktop Access"</w:instrText>
      </w:r>
      <w:r>
        <w:fldChar w:fldCharType="end"/>
      </w:r>
      <w:bookmarkEnd w:id="1634"/>
      <w:bookmarkEnd w:id="1637"/>
      <w:bookmarkEnd w:id="1638"/>
      <w:bookmarkEnd w:id="1639"/>
      <w:bookmarkEnd w:id="1640"/>
      <w:bookmarkEnd w:id="1641"/>
      <w:bookmarkEnd w:id="1642"/>
    </w:p>
    <w:p w14:paraId="4FDCC88A" w14:textId="300DD5C1" w:rsidR="00332DA2" w:rsidRPr="00AA6DF2" w:rsidRDefault="00332DA2" w:rsidP="00332DA2">
      <w:pPr>
        <w:pStyle w:val="ProductList-Body"/>
      </w:pPr>
      <w:r>
        <w:rPr>
          <w:rFonts w:eastAsia="Calibri" w:cs="Tahoma"/>
          <w:color w:val="000000" w:themeColor="text1"/>
          <w:szCs w:val="18"/>
        </w:rPr>
        <w:t xml:space="preserve">I diritti Windows VDA concedono alle società il diritto di eseguire la versione più recente del sistema operativo desktop Windows o del sistema operativo Windows Embedded. </w:t>
      </w:r>
    </w:p>
    <w:p w14:paraId="4FDCC88B" w14:textId="77777777" w:rsidR="00332DA2" w:rsidRPr="00AA6DF2" w:rsidRDefault="00332DA2" w:rsidP="00332DA2">
      <w:pPr>
        <w:pStyle w:val="ProductList-Body"/>
      </w:pPr>
    </w:p>
    <w:p w14:paraId="4FDCC88C" w14:textId="2E860A00" w:rsidR="00332DA2" w:rsidRPr="00AA6DF2" w:rsidRDefault="00332DA2" w:rsidP="00332DA2">
      <w:pPr>
        <w:pStyle w:val="ProductList-Body"/>
      </w:pPr>
      <w:r>
        <w:rPr>
          <w:rFonts w:eastAsia="Calibri" w:cs="Tahoma"/>
          <w:color w:val="000000" w:themeColor="text1"/>
          <w:szCs w:val="18"/>
        </w:rPr>
        <w:t xml:space="preserve">Per ulteriori informazioni su VDA fare riferimento al documento PUR </w:t>
      </w:r>
      <w:hyperlink r:id="rId77" w:history="1">
        <w:r>
          <w:rPr>
            <w:rStyle w:val="Hyperlink"/>
          </w:rPr>
          <w:t>http://go.microsoft.com/?linkid=9839207</w:t>
        </w:r>
      </w:hyperlink>
      <w:r>
        <w:rPr>
          <w:rFonts w:eastAsia="Calibri" w:cs="Tahoma"/>
          <w:color w:val="000000" w:themeColor="text1"/>
          <w:szCs w:val="18"/>
        </w:rPr>
        <w:t>. VDA è disponibile anche come licenza “Subscription” specifica per dispositivi non coperti da SA per Windows.</w:t>
      </w:r>
    </w:p>
    <w:p w14:paraId="4FDCC88D" w14:textId="77777777" w:rsidR="001E32A0" w:rsidRPr="00AA6DF2" w:rsidRDefault="001E32A0" w:rsidP="00332DA2">
      <w:pPr>
        <w:pStyle w:val="ProductList-Body"/>
      </w:pPr>
    </w:p>
    <w:p w14:paraId="4FDCC88E" w14:textId="15C62BB8" w:rsidR="00332DA2" w:rsidRPr="00AA6DF2" w:rsidRDefault="00332DA2" w:rsidP="00432379">
      <w:pPr>
        <w:pStyle w:val="ProductList-SubSubSectionHeading"/>
        <w:outlineLvl w:val="2"/>
      </w:pPr>
      <w:bookmarkStart w:id="1643" w:name="_Toc379797459"/>
      <w:bookmarkStart w:id="1644" w:name="_Toc380513495"/>
      <w:bookmarkStart w:id="1645" w:name="_Toc380655544"/>
      <w:bookmarkStart w:id="1646" w:name="SA_StepUpLicenseAvailability"/>
      <w:bookmarkStart w:id="1647" w:name="_Toc405814803"/>
      <w:bookmarkEnd w:id="1635"/>
      <w:r>
        <w:rPr>
          <w:b/>
          <w:color w:val="00188F"/>
        </w:rPr>
        <w:t>Disponibilità di Licenze Step-Up</w:t>
      </w:r>
      <w:bookmarkEnd w:id="1643"/>
      <w:bookmarkEnd w:id="1644"/>
      <w:bookmarkEnd w:id="1645"/>
      <w:bookmarkEnd w:id="1646"/>
      <w:bookmarkEnd w:id="1647"/>
    </w:p>
    <w:p w14:paraId="4FDCC88F" w14:textId="4AA13871" w:rsidR="00332DA2" w:rsidRPr="00AA6DF2" w:rsidRDefault="00332DA2" w:rsidP="00332DA2">
      <w:pPr>
        <w:pStyle w:val="ProductList-Body"/>
      </w:pPr>
      <w:r>
        <w:rPr>
          <w:rFonts w:cs="Tahoma"/>
          <w:color w:val="000000" w:themeColor="text1"/>
          <w:szCs w:val="18"/>
        </w:rPr>
        <w:t>Le Società con SA attiva per un’edizione di livello inferiore di alcuni prodotti potranno eseguire la migrazione a una versione di livello superiore dei prodotti con una Licenza Step-Up, come indicato nella tabella che segue, ad eccezione di MPSA che non include l’opzione di licenza Step-up.</w:t>
      </w:r>
      <w:r w:rsidR="00EA0320">
        <w:rPr>
          <w:rFonts w:cs="Tahoma"/>
          <w:color w:val="000000" w:themeColor="text1"/>
          <w:szCs w:val="18"/>
        </w:rPr>
        <w:t xml:space="preserve"> </w:t>
      </w:r>
      <w:r>
        <w:rPr>
          <w:rFonts w:cs="Tahoma"/>
          <w:color w:val="000000" w:themeColor="text1"/>
          <w:szCs w:val="18"/>
        </w:rPr>
        <w:t>La Licenza Step-Up dovrà essere acquistata e sarà valida unicamente quando acquistata ai sensi del medesimo contratto e della medesima iscrizione per il Programma per Contratti Multilicenza, se disponibili, con cui è stata originariamente acquistata la copertura SA del prodotto qualificante.</w:t>
      </w:r>
      <w:r w:rsidR="00EA0320">
        <w:rPr>
          <w:rFonts w:cs="Tahoma"/>
          <w:color w:val="000000" w:themeColor="text1"/>
          <w:szCs w:val="18"/>
        </w:rPr>
        <w:t xml:space="preserve"> </w:t>
      </w:r>
      <w:r>
        <w:rPr>
          <w:rFonts w:cs="Tahoma"/>
          <w:color w:val="000000" w:themeColor="text1"/>
          <w:szCs w:val="18"/>
        </w:rPr>
        <w:t>Il diritto di utilizzo del software da parte della società ai sensi della Licenza Step-Up è subordinato al possesso e al mantenimento di una Licenza per il prodotto qualificante.</w:t>
      </w:r>
      <w:r w:rsidR="00EA0320">
        <w:rPr>
          <w:rFonts w:cs="Tahoma"/>
          <w:color w:val="000000" w:themeColor="text1"/>
          <w:szCs w:val="18"/>
        </w:rPr>
        <w:t xml:space="preserve"> </w:t>
      </w:r>
      <w:r>
        <w:rPr>
          <w:rFonts w:cs="Tahoma"/>
          <w:color w:val="000000" w:themeColor="text1"/>
          <w:szCs w:val="18"/>
        </w:rPr>
        <w:t>Le società non possono trasferire la Licenza per il prodotto qualificante separatamente dalla Licenza Step-Up.</w:t>
      </w:r>
      <w:r w:rsidR="00EA0320">
        <w:rPr>
          <w:rFonts w:cs="Tahoma"/>
          <w:color w:val="000000" w:themeColor="text1"/>
          <w:szCs w:val="18"/>
        </w:rPr>
        <w:t xml:space="preserve"> </w:t>
      </w:r>
      <w:r>
        <w:rPr>
          <w:rFonts w:cs="Tahoma"/>
          <w:color w:val="000000" w:themeColor="text1"/>
          <w:szCs w:val="18"/>
        </w:rPr>
        <w:t>I diritti perpetui della società concessi ai sensi della Licenza Step-Up sostituiscono e prevalgono sulla licenza sottostante per il prodotto qualificante.</w:t>
      </w:r>
      <w:r w:rsidR="00EA0320">
        <w:rPr>
          <w:rFonts w:cs="Tahoma"/>
          <w:color w:val="000000" w:themeColor="text1"/>
          <w:szCs w:val="18"/>
        </w:rPr>
        <w:t xml:space="preserve"> </w:t>
      </w:r>
      <w:r>
        <w:rPr>
          <w:rFonts w:cs="Tahoma"/>
          <w:color w:val="000000" w:themeColor="text1"/>
          <w:szCs w:val="18"/>
        </w:rPr>
        <w:t xml:space="preserve">Per ulteriori informazioni, consultare il Documento relativo alla Licenza Step-up per Enterprise Edition nel quadro dei contratti multilicenza all’indirizzo: </w:t>
      </w:r>
      <w:hyperlink r:id="rId78" w:history="1">
        <w:r>
          <w:rPr>
            <w:rStyle w:val="Hyperlink"/>
            <w:rFonts w:cs="Tahoma"/>
            <w:szCs w:val="18"/>
          </w:rPr>
          <w:t>http://www.microsoft.com/licensing</w:t>
        </w:r>
      </w:hyperlink>
    </w:p>
    <w:p w14:paraId="4FDCC890" w14:textId="77777777" w:rsidR="00332DA2" w:rsidRPr="00AA6DF2" w:rsidRDefault="00332DA2" w:rsidP="00332DA2">
      <w:pPr>
        <w:pStyle w:val="ProductList-Body"/>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4FDCC893" w14:textId="77777777" w:rsidTr="00E45713">
        <w:trPr>
          <w:tblHeader/>
        </w:trPr>
        <w:tc>
          <w:tcPr>
            <w:tcW w:w="5355" w:type="dxa"/>
            <w:shd w:val="clear" w:color="auto" w:fill="0072C6"/>
            <w:tcMar>
              <w:top w:w="0" w:type="dxa"/>
              <w:left w:w="108" w:type="dxa"/>
              <w:bottom w:w="0" w:type="dxa"/>
              <w:right w:w="108" w:type="dxa"/>
            </w:tcMar>
            <w:hideMark/>
          </w:tcPr>
          <w:p w14:paraId="4FDCC891"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Da</w:t>
            </w:r>
          </w:p>
        </w:tc>
        <w:tc>
          <w:tcPr>
            <w:tcW w:w="5355" w:type="dxa"/>
            <w:shd w:val="clear" w:color="auto" w:fill="0072C6"/>
            <w:tcMar>
              <w:top w:w="0" w:type="dxa"/>
              <w:left w:w="108" w:type="dxa"/>
              <w:bottom w:w="0" w:type="dxa"/>
              <w:right w:w="108" w:type="dxa"/>
            </w:tcMar>
            <w:hideMark/>
          </w:tcPr>
          <w:p w14:paraId="4FDCC892"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A</w:t>
            </w:r>
          </w:p>
        </w:tc>
      </w:tr>
      <w:tr w:rsidR="00332DA2" w:rsidRPr="00717EC0" w14:paraId="4FDCC896" w14:textId="77777777" w:rsidTr="00E45713">
        <w:tc>
          <w:tcPr>
            <w:tcW w:w="5355" w:type="dxa"/>
            <w:tcMar>
              <w:top w:w="0" w:type="dxa"/>
              <w:left w:w="108" w:type="dxa"/>
              <w:bottom w:w="0" w:type="dxa"/>
              <w:right w:w="108" w:type="dxa"/>
            </w:tcMar>
            <w:hideMark/>
          </w:tcPr>
          <w:p w14:paraId="4FDCC894" w14:textId="2ED7268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5" w14:textId="0EECE674"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4FDCC899" w14:textId="77777777" w:rsidTr="00E45713">
        <w:tc>
          <w:tcPr>
            <w:tcW w:w="5355" w:type="dxa"/>
            <w:tcMar>
              <w:top w:w="0" w:type="dxa"/>
              <w:left w:w="108" w:type="dxa"/>
              <w:bottom w:w="0" w:type="dxa"/>
              <w:right w:w="108" w:type="dxa"/>
            </w:tcMar>
            <w:hideMark/>
          </w:tcPr>
          <w:p w14:paraId="4FDCC897" w14:textId="31519D79"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8" w14:textId="231300A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C" w14:textId="77777777" w:rsidTr="00E45713">
        <w:tc>
          <w:tcPr>
            <w:tcW w:w="5355" w:type="dxa"/>
            <w:tcMar>
              <w:top w:w="0" w:type="dxa"/>
              <w:left w:w="108" w:type="dxa"/>
              <w:bottom w:w="0" w:type="dxa"/>
              <w:right w:w="108" w:type="dxa"/>
            </w:tcMar>
            <w:hideMark/>
          </w:tcPr>
          <w:p w14:paraId="4FDCC89A" w14:textId="2B0DBEE5"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4FDCC89B" w14:textId="49612D0F"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F" w14:textId="77777777" w:rsidTr="00E45713">
        <w:tc>
          <w:tcPr>
            <w:tcW w:w="5355" w:type="dxa"/>
            <w:tcMar>
              <w:top w:w="0" w:type="dxa"/>
              <w:left w:w="108" w:type="dxa"/>
              <w:bottom w:w="0" w:type="dxa"/>
              <w:right w:w="108" w:type="dxa"/>
            </w:tcMar>
            <w:hideMark/>
          </w:tcPr>
          <w:p w14:paraId="4FDCC89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4FDCC89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FDCC8A2" w14:textId="77777777" w:rsidTr="00E45713">
        <w:trPr>
          <w:trHeight w:val="238"/>
        </w:trPr>
        <w:tc>
          <w:tcPr>
            <w:tcW w:w="5355" w:type="dxa"/>
            <w:tcMar>
              <w:top w:w="0" w:type="dxa"/>
              <w:left w:w="108" w:type="dxa"/>
              <w:bottom w:w="0" w:type="dxa"/>
              <w:right w:w="108" w:type="dxa"/>
            </w:tcMar>
            <w:hideMark/>
          </w:tcPr>
          <w:p w14:paraId="4FDCC8A0" w14:textId="42BD31E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4FDCC8A1" w14:textId="3FCF19F6"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14:paraId="4FDCC8A5" w14:textId="77777777" w:rsidTr="00E45713">
        <w:trPr>
          <w:trHeight w:val="247"/>
        </w:trPr>
        <w:tc>
          <w:tcPr>
            <w:tcW w:w="5355" w:type="dxa"/>
            <w:tcMar>
              <w:top w:w="0" w:type="dxa"/>
              <w:left w:w="108" w:type="dxa"/>
              <w:bottom w:w="0" w:type="dxa"/>
              <w:right w:w="108" w:type="dxa"/>
            </w:tcMar>
          </w:tcPr>
          <w:p w14:paraId="4FDCC8A3" w14:textId="07AE507A"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per Office 365</w:t>
            </w:r>
            <w:r>
              <w:fldChar w:fldCharType="begin"/>
            </w:r>
            <w:r>
              <w:instrText>XE "Core CAL Suite Bridge per Office 365"</w:instrText>
            </w:r>
            <w:r>
              <w:fldChar w:fldCharType="end"/>
            </w:r>
          </w:p>
        </w:tc>
        <w:tc>
          <w:tcPr>
            <w:tcW w:w="5355" w:type="dxa"/>
            <w:tcMar>
              <w:top w:w="0" w:type="dxa"/>
              <w:left w:w="108" w:type="dxa"/>
              <w:bottom w:w="0" w:type="dxa"/>
              <w:right w:w="108" w:type="dxa"/>
            </w:tcMar>
          </w:tcPr>
          <w:p w14:paraId="4FDCC8A4" w14:textId="76BCF984"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per Office 365</w:t>
            </w:r>
            <w:r>
              <w:fldChar w:fldCharType="begin"/>
            </w:r>
            <w:r>
              <w:instrText>XE "Enterprise CAL Suite Bridge per Office 365"</w:instrText>
            </w:r>
            <w:r>
              <w:fldChar w:fldCharType="end"/>
            </w:r>
          </w:p>
        </w:tc>
      </w:tr>
      <w:tr w:rsidR="00332DA2" w:rsidRPr="00717EC0" w14:paraId="4FDCC8A8" w14:textId="77777777" w:rsidTr="00E45713">
        <w:trPr>
          <w:trHeight w:val="247"/>
        </w:trPr>
        <w:tc>
          <w:tcPr>
            <w:tcW w:w="5355" w:type="dxa"/>
            <w:tcMar>
              <w:top w:w="0" w:type="dxa"/>
              <w:left w:w="108" w:type="dxa"/>
              <w:bottom w:w="0" w:type="dxa"/>
              <w:right w:w="108" w:type="dxa"/>
            </w:tcMar>
          </w:tcPr>
          <w:p w14:paraId="4FDCC8A6" w14:textId="2A779E47" w:rsidR="00332DA2" w:rsidRPr="00717EC0" w:rsidRDefault="00332DA2" w:rsidP="005D065A">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per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7" w14:textId="49FFE68E"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per </w:t>
            </w:r>
            <w:r>
              <w:t>Microsoft</w:t>
            </w:r>
            <w:r>
              <w:rPr>
                <w:rFonts w:cs="Tahoma"/>
                <w:color w:val="000000" w:themeColor="text1"/>
                <w:szCs w:val="18"/>
              </w:rPr>
              <w:t xml:space="preserve"> Intune</w:t>
            </w:r>
          </w:p>
        </w:tc>
      </w:tr>
      <w:tr w:rsidR="009A7F90" w:rsidRPr="00717EC0" w14:paraId="73A3C9CB" w14:textId="77777777" w:rsidTr="00E45713">
        <w:trPr>
          <w:trHeight w:val="247"/>
        </w:trPr>
        <w:tc>
          <w:tcPr>
            <w:tcW w:w="5355" w:type="dxa"/>
            <w:tcMar>
              <w:top w:w="0" w:type="dxa"/>
              <w:left w:w="108" w:type="dxa"/>
              <w:bottom w:w="0" w:type="dxa"/>
              <w:right w:w="108" w:type="dxa"/>
            </w:tcMar>
          </w:tcPr>
          <w:p w14:paraId="3CCD87DB" w14:textId="2027838C" w:rsidR="009A7F90" w:rsidRPr="00717EC0" w:rsidRDefault="009A7F90" w:rsidP="00067B4B">
            <w:pPr>
              <w:pStyle w:val="ProductList-Body"/>
              <w:rPr>
                <w:rFonts w:cs="Tahoma"/>
                <w:color w:val="000000" w:themeColor="text1"/>
                <w:szCs w:val="18"/>
              </w:rPr>
            </w:pPr>
            <w:r>
              <w:rPr>
                <w:rFonts w:cs="Tahoma"/>
                <w:color w:val="000000" w:themeColor="text1"/>
                <w:szCs w:val="18"/>
              </w:rPr>
              <w:t>Core CAL Suite Bridge per Enterprise Mobility Suite</w:t>
            </w:r>
          </w:p>
        </w:tc>
        <w:tc>
          <w:tcPr>
            <w:tcW w:w="5355" w:type="dxa"/>
            <w:tcMar>
              <w:top w:w="0" w:type="dxa"/>
              <w:left w:w="108" w:type="dxa"/>
              <w:bottom w:w="0" w:type="dxa"/>
              <w:right w:w="108" w:type="dxa"/>
            </w:tcMar>
          </w:tcPr>
          <w:p w14:paraId="33E1AC82" w14:textId="51B1E04E" w:rsidR="009A7F90" w:rsidRPr="00717EC0" w:rsidRDefault="009A7F90" w:rsidP="00B608EC">
            <w:pPr>
              <w:pStyle w:val="ProductList-Body"/>
              <w:rPr>
                <w:rFonts w:eastAsia="Calibri" w:cs="Tahoma"/>
                <w:color w:val="000000" w:themeColor="text1"/>
                <w:szCs w:val="18"/>
              </w:rPr>
            </w:pPr>
            <w:r>
              <w:rPr>
                <w:rFonts w:cs="Tahoma"/>
                <w:color w:val="000000" w:themeColor="text1"/>
                <w:szCs w:val="18"/>
              </w:rPr>
              <w:t>Enterprise CAL Suite Bridge per Enterprise Mobility Suite</w:t>
            </w:r>
          </w:p>
        </w:tc>
      </w:tr>
      <w:tr w:rsidR="00332DA2" w:rsidRPr="00717EC0" w14:paraId="4FDCC8AB" w14:textId="77777777" w:rsidTr="00E45713">
        <w:trPr>
          <w:trHeight w:val="247"/>
        </w:trPr>
        <w:tc>
          <w:tcPr>
            <w:tcW w:w="5355" w:type="dxa"/>
            <w:tcMar>
              <w:top w:w="0" w:type="dxa"/>
              <w:left w:w="108" w:type="dxa"/>
              <w:bottom w:w="0" w:type="dxa"/>
              <w:right w:w="108" w:type="dxa"/>
            </w:tcMar>
          </w:tcPr>
          <w:p w14:paraId="4FDCC8A9" w14:textId="793CAA7A"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per Office 365</w:t>
            </w:r>
            <w:r>
              <w:fldChar w:fldCharType="begin"/>
            </w:r>
            <w:r>
              <w:instrText>XE "Core CAL Suite Bridge per Office 365"</w:instrText>
            </w:r>
            <w:r>
              <w:fldChar w:fldCharType="end"/>
            </w:r>
            <w:r>
              <w:rPr>
                <w:rFonts w:cs="Tahoma"/>
                <w:color w:val="000000" w:themeColor="text1"/>
                <w:szCs w:val="18"/>
              </w:rPr>
              <w:t xml:space="preserve"> e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A" w14:textId="276502CF"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per Office 365</w:t>
            </w:r>
            <w:r>
              <w:fldChar w:fldCharType="begin"/>
            </w:r>
            <w:r>
              <w:instrText>XE "Enterprise CAL Suite Bridge per Office 365"</w:instrText>
            </w:r>
            <w:r>
              <w:fldChar w:fldCharType="end"/>
            </w:r>
            <w:r>
              <w:rPr>
                <w:rFonts w:eastAsia="Calibri" w:cs="Tahoma"/>
                <w:color w:val="000000" w:themeColor="text1"/>
                <w:szCs w:val="18"/>
              </w:rPr>
              <w:t xml:space="preserve"> e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717EC0" w14:paraId="4FDCC8AE" w14:textId="77777777" w:rsidTr="00E45713">
        <w:trPr>
          <w:trHeight w:val="247"/>
        </w:trPr>
        <w:tc>
          <w:tcPr>
            <w:tcW w:w="5355" w:type="dxa"/>
            <w:tcMar>
              <w:top w:w="0" w:type="dxa"/>
              <w:left w:w="108" w:type="dxa"/>
              <w:bottom w:w="0" w:type="dxa"/>
              <w:right w:w="108" w:type="dxa"/>
            </w:tcMar>
            <w:hideMark/>
          </w:tcPr>
          <w:p w14:paraId="4FDCC8AC" w14:textId="3DE88F7A"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Standard</w:t>
            </w:r>
            <w:r>
              <w:fldChar w:fldCharType="begin"/>
            </w:r>
            <w:r>
              <w:instrText>XE "Core Infrastructure Server Suite Standard"</w:instrText>
            </w:r>
            <w:r>
              <w:fldChar w:fldCharType="end"/>
            </w:r>
          </w:p>
        </w:tc>
        <w:tc>
          <w:tcPr>
            <w:tcW w:w="5355" w:type="dxa"/>
            <w:tcMar>
              <w:top w:w="0" w:type="dxa"/>
              <w:left w:w="108" w:type="dxa"/>
              <w:bottom w:w="0" w:type="dxa"/>
              <w:right w:w="108" w:type="dxa"/>
            </w:tcMar>
            <w:hideMark/>
          </w:tcPr>
          <w:p w14:paraId="4FDCC8AD" w14:textId="099F8148"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Datacenter</w:t>
            </w:r>
            <w:r>
              <w:fldChar w:fldCharType="begin"/>
            </w:r>
            <w:r>
              <w:instrText>XE "Core Infrastructure Server Suite Datacenter"</w:instrText>
            </w:r>
            <w:r>
              <w:fldChar w:fldCharType="end"/>
            </w:r>
          </w:p>
        </w:tc>
      </w:tr>
      <w:tr w:rsidR="00332DA2" w:rsidRPr="00717EC0" w14:paraId="4FDCC8B1" w14:textId="77777777" w:rsidTr="00E45713">
        <w:tc>
          <w:tcPr>
            <w:tcW w:w="5355" w:type="dxa"/>
            <w:tcMar>
              <w:top w:w="0" w:type="dxa"/>
              <w:left w:w="108" w:type="dxa"/>
              <w:bottom w:w="0" w:type="dxa"/>
              <w:right w:w="108" w:type="dxa"/>
            </w:tcMar>
            <w:hideMark/>
          </w:tcPr>
          <w:p w14:paraId="4FDCC8A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con Core CAL</w:t>
            </w:r>
          </w:p>
        </w:tc>
        <w:tc>
          <w:tcPr>
            <w:tcW w:w="5355" w:type="dxa"/>
            <w:tcMar>
              <w:top w:w="0" w:type="dxa"/>
              <w:left w:w="108" w:type="dxa"/>
              <w:bottom w:w="0" w:type="dxa"/>
              <w:right w:w="108" w:type="dxa"/>
            </w:tcMar>
            <w:hideMark/>
          </w:tcPr>
          <w:p w14:paraId="4FDCC8B0" w14:textId="76FC7F28"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con Enterprise CAL Suite</w:t>
            </w:r>
            <w:r>
              <w:fldChar w:fldCharType="begin"/>
            </w:r>
            <w:r>
              <w:instrText>XE "Enterprise CAL Suite"</w:instrText>
            </w:r>
            <w:r>
              <w:fldChar w:fldCharType="end"/>
            </w:r>
          </w:p>
        </w:tc>
      </w:tr>
      <w:tr w:rsidR="00332DA2" w:rsidRPr="00717EC0" w14:paraId="4FDCC8B4" w14:textId="77777777" w:rsidTr="00E45713">
        <w:tc>
          <w:tcPr>
            <w:tcW w:w="5355" w:type="dxa"/>
            <w:tcMar>
              <w:top w:w="0" w:type="dxa"/>
              <w:left w:w="108" w:type="dxa"/>
              <w:bottom w:w="0" w:type="dxa"/>
              <w:right w:w="108" w:type="dxa"/>
            </w:tcMar>
            <w:hideMark/>
          </w:tcPr>
          <w:p w14:paraId="4FDCC8B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Core CAL</w:t>
            </w:r>
          </w:p>
        </w:tc>
        <w:tc>
          <w:tcPr>
            <w:tcW w:w="5355" w:type="dxa"/>
            <w:tcMar>
              <w:top w:w="0" w:type="dxa"/>
              <w:left w:w="108" w:type="dxa"/>
              <w:bottom w:w="0" w:type="dxa"/>
              <w:right w:w="108" w:type="dxa"/>
            </w:tcMar>
            <w:hideMark/>
          </w:tcPr>
          <w:p w14:paraId="4FDCC8B3" w14:textId="0515D94C"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Enterprise CAL Suite</w:t>
            </w:r>
            <w:r>
              <w:fldChar w:fldCharType="begin"/>
            </w:r>
            <w:r>
              <w:instrText>XE "Enterprise CAL Suite"</w:instrText>
            </w:r>
            <w:r>
              <w:fldChar w:fldCharType="end"/>
            </w:r>
          </w:p>
        </w:tc>
      </w:tr>
      <w:tr w:rsidR="00332DA2" w:rsidRPr="00717EC0" w14:paraId="4FDCC8B7" w14:textId="77777777" w:rsidTr="00E45713">
        <w:tc>
          <w:tcPr>
            <w:tcW w:w="5355" w:type="dxa"/>
            <w:tcMar>
              <w:top w:w="0" w:type="dxa"/>
              <w:left w:w="108" w:type="dxa"/>
              <w:bottom w:w="0" w:type="dxa"/>
              <w:right w:w="108" w:type="dxa"/>
            </w:tcMar>
            <w:hideMark/>
          </w:tcPr>
          <w:p w14:paraId="4FDCC8B5"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4FDCC8B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4FDCC8BA" w14:textId="77777777" w:rsidTr="00E45713">
        <w:tc>
          <w:tcPr>
            <w:tcW w:w="5355" w:type="dxa"/>
            <w:tcMar>
              <w:top w:w="0" w:type="dxa"/>
              <w:left w:w="108" w:type="dxa"/>
              <w:bottom w:w="0" w:type="dxa"/>
              <w:right w:w="108" w:type="dxa"/>
            </w:tcMar>
          </w:tcPr>
          <w:p w14:paraId="4FDCC8B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4FDCC8B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4FDCC8BD" w14:textId="77777777" w:rsidTr="00E45713">
        <w:tc>
          <w:tcPr>
            <w:tcW w:w="5355" w:type="dxa"/>
            <w:tcMar>
              <w:top w:w="0" w:type="dxa"/>
              <w:left w:w="108" w:type="dxa"/>
              <w:bottom w:w="0" w:type="dxa"/>
              <w:right w:w="108" w:type="dxa"/>
            </w:tcMar>
            <w:hideMark/>
          </w:tcPr>
          <w:p w14:paraId="4FDCC8B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14:paraId="4FDCC8B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and Acceleration (ISA) Enterprise Server</w:t>
            </w:r>
          </w:p>
        </w:tc>
      </w:tr>
      <w:tr w:rsidR="00332DA2" w:rsidRPr="00717EC0" w14:paraId="4FDCC8C0" w14:textId="77777777" w:rsidTr="00E45713">
        <w:tc>
          <w:tcPr>
            <w:tcW w:w="5355" w:type="dxa"/>
            <w:tcMar>
              <w:top w:w="0" w:type="dxa"/>
              <w:left w:w="108" w:type="dxa"/>
              <w:bottom w:w="0" w:type="dxa"/>
              <w:right w:w="108" w:type="dxa"/>
            </w:tcMar>
          </w:tcPr>
          <w:p w14:paraId="4FDCC8BE"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4FDCC8BF"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4FDCC8C3" w14:textId="77777777" w:rsidTr="00E45713">
        <w:tc>
          <w:tcPr>
            <w:tcW w:w="5355" w:type="dxa"/>
            <w:tcMar>
              <w:top w:w="0" w:type="dxa"/>
              <w:left w:w="108" w:type="dxa"/>
              <w:bottom w:w="0" w:type="dxa"/>
              <w:right w:w="108" w:type="dxa"/>
            </w:tcMar>
            <w:hideMark/>
          </w:tcPr>
          <w:p w14:paraId="4FDCC8C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4FDCC8C2"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4FDCC8C6" w14:textId="77777777" w:rsidTr="00E45713">
        <w:tc>
          <w:tcPr>
            <w:tcW w:w="5355" w:type="dxa"/>
            <w:tcMar>
              <w:top w:w="0" w:type="dxa"/>
              <w:left w:w="108" w:type="dxa"/>
              <w:bottom w:w="0" w:type="dxa"/>
              <w:right w:w="108" w:type="dxa"/>
            </w:tcMar>
            <w:hideMark/>
          </w:tcPr>
          <w:p w14:paraId="4FDCC8C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4FDCC8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14:paraId="4FDCC8C9" w14:textId="77777777" w:rsidTr="00E45713">
        <w:tc>
          <w:tcPr>
            <w:tcW w:w="5355" w:type="dxa"/>
            <w:tcMar>
              <w:top w:w="0" w:type="dxa"/>
              <w:left w:w="108" w:type="dxa"/>
              <w:bottom w:w="0" w:type="dxa"/>
              <w:right w:w="108" w:type="dxa"/>
            </w:tcMar>
            <w:hideMark/>
          </w:tcPr>
          <w:p w14:paraId="4FDCC8C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con Microsoft</w:t>
            </w:r>
            <w:bookmarkStart w:id="1648" w:name="_Toc236810936"/>
            <w:r>
              <w:rPr>
                <w:rFonts w:cs="Tahoma"/>
                <w:color w:val="000000" w:themeColor="text1"/>
                <w:szCs w:val="18"/>
              </w:rPr>
              <w:t xml:space="preserve"> Desktop Optimization Pack </w:t>
            </w:r>
            <w:bookmarkEnd w:id="1648"/>
          </w:p>
        </w:tc>
        <w:tc>
          <w:tcPr>
            <w:tcW w:w="5355" w:type="dxa"/>
            <w:tcMar>
              <w:top w:w="0" w:type="dxa"/>
              <w:left w:w="108" w:type="dxa"/>
              <w:bottom w:w="0" w:type="dxa"/>
              <w:right w:w="108" w:type="dxa"/>
            </w:tcMar>
            <w:hideMark/>
          </w:tcPr>
          <w:p w14:paraId="4FDCC8C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con Microsoft Desktop Optimization Pack</w:t>
            </w:r>
          </w:p>
        </w:tc>
      </w:tr>
      <w:tr w:rsidR="00332DA2" w:rsidRPr="00717EC0" w14:paraId="4FDCC8CC" w14:textId="77777777" w:rsidTr="00E45713">
        <w:tc>
          <w:tcPr>
            <w:tcW w:w="5355" w:type="dxa"/>
            <w:tcMar>
              <w:top w:w="0" w:type="dxa"/>
              <w:left w:w="108" w:type="dxa"/>
              <w:bottom w:w="0" w:type="dxa"/>
              <w:right w:w="108" w:type="dxa"/>
            </w:tcMar>
            <w:hideMark/>
          </w:tcPr>
          <w:p w14:paraId="4FDCC8C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4FDCC8C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27E88432" w14:textId="77777777" w:rsidTr="00E45713">
        <w:tc>
          <w:tcPr>
            <w:tcW w:w="5355" w:type="dxa"/>
            <w:tcMar>
              <w:top w:w="0" w:type="dxa"/>
              <w:left w:w="108" w:type="dxa"/>
              <w:bottom w:w="0" w:type="dxa"/>
              <w:right w:w="108" w:type="dxa"/>
            </w:tcMar>
          </w:tcPr>
          <w:p w14:paraId="7327999C" w14:textId="1E2444BD"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 Core</w:t>
            </w:r>
          </w:p>
        </w:tc>
        <w:tc>
          <w:tcPr>
            <w:tcW w:w="5355" w:type="dxa"/>
            <w:tcMar>
              <w:top w:w="0" w:type="dxa"/>
              <w:left w:w="108" w:type="dxa"/>
              <w:bottom w:w="0" w:type="dxa"/>
              <w:right w:w="108" w:type="dxa"/>
            </w:tcMar>
          </w:tcPr>
          <w:p w14:paraId="513CE34B" w14:textId="3D81D744"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FDCC8CF" w14:textId="77777777" w:rsidTr="00E45713">
        <w:tc>
          <w:tcPr>
            <w:tcW w:w="5355" w:type="dxa"/>
            <w:tcMar>
              <w:top w:w="0" w:type="dxa"/>
              <w:left w:w="108" w:type="dxa"/>
              <w:bottom w:w="0" w:type="dxa"/>
              <w:right w:w="108" w:type="dxa"/>
            </w:tcMar>
            <w:hideMark/>
          </w:tcPr>
          <w:p w14:paraId="4FDCC8CD" w14:textId="0A9C5F60"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4FDCC8CE" w14:textId="2C0389D8"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4FDCC8D2" w14:textId="77777777" w:rsidTr="00E45713">
        <w:tc>
          <w:tcPr>
            <w:tcW w:w="5355" w:type="dxa"/>
            <w:tcMar>
              <w:top w:w="0" w:type="dxa"/>
              <w:left w:w="108" w:type="dxa"/>
              <w:bottom w:w="0" w:type="dxa"/>
              <w:right w:w="108" w:type="dxa"/>
            </w:tcMar>
            <w:hideMark/>
          </w:tcPr>
          <w:p w14:paraId="4FDCC8D0" w14:textId="1ECBDE24"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4FDCC8D1" w14:textId="0E15C72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FDCC8D5" w14:textId="77777777" w:rsidTr="00E45713">
        <w:tc>
          <w:tcPr>
            <w:tcW w:w="5355" w:type="dxa"/>
            <w:tcMar>
              <w:top w:w="0" w:type="dxa"/>
              <w:left w:w="108" w:type="dxa"/>
              <w:bottom w:w="0" w:type="dxa"/>
              <w:right w:w="108" w:type="dxa"/>
            </w:tcMar>
            <w:hideMark/>
          </w:tcPr>
          <w:p w14:paraId="4FDCC8D3"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4FDCC8D4"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4FDCC8D8" w14:textId="77777777" w:rsidTr="00E45713">
        <w:tc>
          <w:tcPr>
            <w:tcW w:w="5355" w:type="dxa"/>
            <w:tcMar>
              <w:top w:w="0" w:type="dxa"/>
              <w:left w:w="108" w:type="dxa"/>
              <w:bottom w:w="0" w:type="dxa"/>
              <w:right w:w="108" w:type="dxa"/>
            </w:tcMar>
            <w:hideMark/>
          </w:tcPr>
          <w:p w14:paraId="4FDCC8D6" w14:textId="7486B062"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4FDCC8D7" w14:textId="6E2991CA"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4FDCC8DB" w14:textId="77777777" w:rsidTr="00E45713">
        <w:tc>
          <w:tcPr>
            <w:tcW w:w="5355" w:type="dxa"/>
            <w:tcMar>
              <w:top w:w="0" w:type="dxa"/>
              <w:left w:w="108" w:type="dxa"/>
              <w:bottom w:w="0" w:type="dxa"/>
              <w:right w:w="108" w:type="dxa"/>
            </w:tcMar>
            <w:hideMark/>
          </w:tcPr>
          <w:p w14:paraId="4FDCC8D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con MSDN</w:t>
            </w:r>
          </w:p>
        </w:tc>
        <w:tc>
          <w:tcPr>
            <w:tcW w:w="5355" w:type="dxa"/>
            <w:tcMar>
              <w:top w:w="0" w:type="dxa"/>
              <w:left w:w="108" w:type="dxa"/>
              <w:bottom w:w="0" w:type="dxa"/>
              <w:right w:w="108" w:type="dxa"/>
            </w:tcMar>
            <w:hideMark/>
          </w:tcPr>
          <w:p w14:paraId="4FDCC8D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14:paraId="4FDCC8DE" w14:textId="77777777" w:rsidTr="00E45713">
        <w:tc>
          <w:tcPr>
            <w:tcW w:w="5355" w:type="dxa"/>
            <w:tcMar>
              <w:top w:w="0" w:type="dxa"/>
              <w:left w:w="108" w:type="dxa"/>
              <w:bottom w:w="0" w:type="dxa"/>
              <w:right w:w="108" w:type="dxa"/>
            </w:tcMar>
            <w:hideMark/>
          </w:tcPr>
          <w:p w14:paraId="4FDCC8D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c>
          <w:tcPr>
            <w:tcW w:w="5355" w:type="dxa"/>
            <w:tcMar>
              <w:top w:w="0" w:type="dxa"/>
              <w:left w:w="108" w:type="dxa"/>
              <w:bottom w:w="0" w:type="dxa"/>
              <w:right w:w="108" w:type="dxa"/>
            </w:tcMar>
            <w:hideMark/>
          </w:tcPr>
          <w:p w14:paraId="4FDCC8D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con MSDN</w:t>
            </w:r>
          </w:p>
        </w:tc>
      </w:tr>
      <w:tr w:rsidR="00332DA2" w:rsidRPr="00717EC0" w14:paraId="4FDCC8E1" w14:textId="77777777" w:rsidTr="00E45713">
        <w:tc>
          <w:tcPr>
            <w:tcW w:w="5355" w:type="dxa"/>
            <w:tcMar>
              <w:top w:w="0" w:type="dxa"/>
              <w:left w:w="108" w:type="dxa"/>
              <w:bottom w:w="0" w:type="dxa"/>
              <w:right w:w="108" w:type="dxa"/>
            </w:tcMar>
            <w:hideMark/>
          </w:tcPr>
          <w:p w14:paraId="4FDCC8D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con MSDN</w:t>
            </w:r>
          </w:p>
        </w:tc>
        <w:tc>
          <w:tcPr>
            <w:tcW w:w="5355" w:type="dxa"/>
            <w:tcMar>
              <w:top w:w="0" w:type="dxa"/>
              <w:left w:w="108" w:type="dxa"/>
              <w:bottom w:w="0" w:type="dxa"/>
              <w:right w:w="108" w:type="dxa"/>
            </w:tcMar>
            <w:hideMark/>
          </w:tcPr>
          <w:p w14:paraId="4FDCC8E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14:paraId="4FDCC8E4" w14:textId="77777777" w:rsidTr="00E45713">
        <w:tc>
          <w:tcPr>
            <w:tcW w:w="5355" w:type="dxa"/>
            <w:tcMar>
              <w:top w:w="0" w:type="dxa"/>
              <w:left w:w="108" w:type="dxa"/>
              <w:bottom w:w="0" w:type="dxa"/>
              <w:right w:w="108" w:type="dxa"/>
            </w:tcMar>
            <w:hideMark/>
          </w:tcPr>
          <w:p w14:paraId="4FDCC8E2" w14:textId="42C0C223"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4FDCC8E3" w14:textId="1724BFC5"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4FDCC8E5" w14:textId="77777777" w:rsidR="009A0C93" w:rsidRPr="00AA6DF2" w:rsidRDefault="009A0C93" w:rsidP="004F3C6D">
      <w:pPr>
        <w:pStyle w:val="ProductList-Body"/>
      </w:pPr>
    </w:p>
    <w:p w14:paraId="4FDCC8E6" w14:textId="77777777" w:rsidR="001E32A0" w:rsidRPr="00AA6DF2" w:rsidRDefault="001E32A0" w:rsidP="004F3C6D">
      <w:pPr>
        <w:pStyle w:val="ProductList-Body"/>
      </w:pPr>
    </w:p>
    <w:p w14:paraId="4FDCC8E7" w14:textId="77777777" w:rsidR="006B2591" w:rsidRDefault="006B2591" w:rsidP="004F3C6D">
      <w:pPr>
        <w:pStyle w:val="ProductList-Body"/>
        <w:sectPr w:rsidR="006B2591" w:rsidSect="00F20AFE">
          <w:footerReference w:type="default" r:id="rId79"/>
          <w:pgSz w:w="12240" w:h="15840"/>
          <w:pgMar w:top="1440" w:right="720" w:bottom="1440" w:left="720" w:header="720" w:footer="720" w:gutter="0"/>
          <w:cols w:space="720"/>
          <w:docGrid w:linePitch="360"/>
        </w:sectPr>
      </w:pPr>
    </w:p>
    <w:p w14:paraId="4FDCC8E8" w14:textId="77777777" w:rsidR="009A0C93" w:rsidRPr="00AA6DF2" w:rsidRDefault="006B2591" w:rsidP="00661180">
      <w:pPr>
        <w:pStyle w:val="ProductList-SectionHeading"/>
        <w:outlineLvl w:val="0"/>
      </w:pPr>
      <w:bookmarkStart w:id="1649" w:name="Services"/>
      <w:bookmarkStart w:id="1650" w:name="_Toc378147684"/>
      <w:bookmarkStart w:id="1651" w:name="_Toc378151581"/>
      <w:bookmarkStart w:id="1652" w:name="_Toc379797460"/>
      <w:bookmarkStart w:id="1653" w:name="_Toc380513496"/>
      <w:bookmarkStart w:id="1654" w:name="_Toc380655545"/>
      <w:bookmarkStart w:id="1655" w:name="_Toc405814804"/>
      <w:r>
        <w:t>Servizi</w:t>
      </w:r>
      <w:bookmarkEnd w:id="1649"/>
      <w:bookmarkEnd w:id="1650"/>
      <w:bookmarkEnd w:id="1651"/>
      <w:bookmarkEnd w:id="1652"/>
      <w:bookmarkEnd w:id="1653"/>
      <w:bookmarkEnd w:id="1654"/>
      <w:bookmarkEnd w:id="1655"/>
    </w:p>
    <w:p w14:paraId="4FDCC8E9" w14:textId="77777777" w:rsidR="00DB5001" w:rsidRPr="00AA6DF2" w:rsidRDefault="00DB5001" w:rsidP="00DB5001">
      <w:pPr>
        <w:pStyle w:val="ProductList-Body"/>
      </w:pPr>
      <w:bookmarkStart w:id="1656" w:name="_Toc378147685"/>
      <w:bookmarkStart w:id="1657" w:name="_Toc378151582"/>
      <w:r>
        <w:t xml:space="preserve">Una descrizione dettagliata dei Servizi che le società possono acquistare è fornita nelle sezioni seguenti. </w:t>
      </w:r>
    </w:p>
    <w:p w14:paraId="4FDCC8EA" w14:textId="77777777" w:rsidR="00DB5001" w:rsidRPr="00AA6DF2" w:rsidRDefault="00DB5001" w:rsidP="00DB5001">
      <w:pPr>
        <w:pStyle w:val="ProductList-Body"/>
      </w:pPr>
      <w:r>
        <w:t>La disponibilità delle offerte seguenti varia in base alla regione e al Programma per Contratti Multilicenza. Alcune offerte potrebbero non essere disponibili per gli Enti Pubblici con determinate eccezioni limitate in merito a progetti pilota. Le società dovranno contattare il proprio rivenditore o l’Account Manager designato da Microsoft per richiedere informazioni relative alla disponibilità di una determinata offerta.</w:t>
      </w:r>
    </w:p>
    <w:p w14:paraId="4FDCC8EB" w14:textId="77777777" w:rsidR="00DB5001" w:rsidRPr="00AA6DF2" w:rsidRDefault="00DB5001" w:rsidP="00DB5001">
      <w:pPr>
        <w:pStyle w:val="ProductList-Body"/>
      </w:pPr>
    </w:p>
    <w:p w14:paraId="4FDCC8EC" w14:textId="77777777" w:rsidR="009A0C93" w:rsidRPr="00AA6DF2" w:rsidRDefault="00FA00BF" w:rsidP="002E202B">
      <w:pPr>
        <w:pStyle w:val="ProductList-Offering1Heading"/>
        <w:outlineLvl w:val="1"/>
      </w:pPr>
      <w:bookmarkStart w:id="1658" w:name="_Toc379797461"/>
      <w:bookmarkStart w:id="1659" w:name="_Toc380513497"/>
      <w:bookmarkStart w:id="1660" w:name="_Toc380655546"/>
      <w:bookmarkStart w:id="1661" w:name="_Toc405814805"/>
      <w:r>
        <w:t>Offerte di Supporto Tecnico Microsoft Premier</w:t>
      </w:r>
      <w:bookmarkEnd w:id="1656"/>
      <w:bookmarkEnd w:id="1657"/>
      <w:bookmarkEnd w:id="1658"/>
      <w:bookmarkEnd w:id="1659"/>
      <w:bookmarkEnd w:id="1660"/>
      <w:bookmarkEnd w:id="1661"/>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14:paraId="4FDCC8F2" w14:textId="77777777" w:rsidTr="00E45713">
        <w:trPr>
          <w:tblHeader/>
        </w:trPr>
        <w:tc>
          <w:tcPr>
            <w:tcW w:w="3690" w:type="dxa"/>
            <w:shd w:val="clear" w:color="auto" w:fill="0072C6"/>
            <w:vAlign w:val="center"/>
          </w:tcPr>
          <w:p w14:paraId="4FDCC8ED" w14:textId="77777777" w:rsidR="00A41808" w:rsidRPr="00A41808" w:rsidRDefault="00A41808" w:rsidP="00A41808">
            <w:pPr>
              <w:pStyle w:val="ProductList-Body"/>
              <w:rPr>
                <w:color w:val="FFFFFF" w:themeColor="background1"/>
              </w:rPr>
            </w:pPr>
            <w:r>
              <w:rPr>
                <w:color w:val="FFFFFF" w:themeColor="background1"/>
              </w:rPr>
              <w:t xml:space="preserve">Area </w:t>
            </w:r>
            <w:r>
              <w:rPr>
                <w:color w:val="FFFFFF" w:themeColor="background1"/>
                <w:vertAlign w:val="superscript"/>
              </w:rPr>
              <w:t>1</w:t>
            </w:r>
          </w:p>
        </w:tc>
        <w:tc>
          <w:tcPr>
            <w:tcW w:w="1710" w:type="dxa"/>
            <w:shd w:val="clear" w:color="auto" w:fill="0072C6"/>
            <w:vAlign w:val="center"/>
          </w:tcPr>
          <w:p w14:paraId="4FDCC8EE"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4FDCC8EF"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4FDCC8F0"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4FDCC8F1"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FDCC8F8" w14:textId="77777777" w:rsidTr="00E45713">
        <w:tc>
          <w:tcPr>
            <w:tcW w:w="3690" w:type="dxa"/>
            <w:vAlign w:val="center"/>
          </w:tcPr>
          <w:p w14:paraId="4FDCC8F3" w14:textId="77777777" w:rsidR="004A3FA6" w:rsidRPr="00B40E4C" w:rsidRDefault="004A3FA6" w:rsidP="004A3FA6">
            <w:pPr>
              <w:pStyle w:val="ProductList-Body"/>
              <w:rPr>
                <w:color w:val="000000"/>
              </w:rPr>
            </w:pPr>
            <w:r>
              <w:rPr>
                <w:color w:val="000000"/>
              </w:rPr>
              <w:t xml:space="preserve">Support Account Management </w:t>
            </w:r>
          </w:p>
        </w:tc>
        <w:tc>
          <w:tcPr>
            <w:tcW w:w="1710" w:type="dxa"/>
          </w:tcPr>
          <w:p w14:paraId="4FDCC8F4" w14:textId="2F487DE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5" w14:textId="0B120F7C"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6" w14:textId="4EE8CD5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7" w14:textId="541AF692"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8FE" w14:textId="77777777" w:rsidTr="00E45713">
        <w:tc>
          <w:tcPr>
            <w:tcW w:w="3690" w:type="dxa"/>
            <w:vAlign w:val="center"/>
          </w:tcPr>
          <w:p w14:paraId="4FDCC8F9" w14:textId="77777777" w:rsidR="00A41808" w:rsidRPr="00B40E4C" w:rsidRDefault="00A41808" w:rsidP="00A41808">
            <w:pPr>
              <w:pStyle w:val="ProductList-Body"/>
              <w:rPr>
                <w:color w:val="000000"/>
              </w:rPr>
            </w:pPr>
            <w:r>
              <w:rPr>
                <w:color w:val="000000"/>
              </w:rPr>
              <w:t>Profiling e Reporting dell’Account</w:t>
            </w:r>
          </w:p>
        </w:tc>
        <w:tc>
          <w:tcPr>
            <w:tcW w:w="1710" w:type="dxa"/>
            <w:vAlign w:val="center"/>
          </w:tcPr>
          <w:p w14:paraId="4FDCC8FA" w14:textId="77777777" w:rsidR="00A41808" w:rsidRPr="00B40E4C" w:rsidRDefault="00A41808" w:rsidP="00A41808">
            <w:pPr>
              <w:pStyle w:val="ProductList-Body"/>
              <w:rPr>
                <w:color w:val="000000"/>
              </w:rPr>
            </w:pPr>
            <w:r>
              <w:rPr>
                <w:color w:val="000000"/>
              </w:rPr>
              <w:t>Mensile</w:t>
            </w:r>
          </w:p>
        </w:tc>
        <w:tc>
          <w:tcPr>
            <w:tcW w:w="1710" w:type="dxa"/>
            <w:vAlign w:val="center"/>
          </w:tcPr>
          <w:p w14:paraId="4FDCC8FB" w14:textId="77777777" w:rsidR="00A41808" w:rsidRPr="00B40E4C" w:rsidRDefault="00A41808" w:rsidP="00A41808">
            <w:pPr>
              <w:pStyle w:val="ProductList-Body"/>
              <w:rPr>
                <w:color w:val="000000"/>
              </w:rPr>
            </w:pPr>
            <w:r>
              <w:rPr>
                <w:color w:val="000000"/>
              </w:rPr>
              <w:t>Mensile</w:t>
            </w:r>
          </w:p>
        </w:tc>
        <w:tc>
          <w:tcPr>
            <w:tcW w:w="1710" w:type="dxa"/>
            <w:vAlign w:val="center"/>
          </w:tcPr>
          <w:p w14:paraId="4FDCC8FC" w14:textId="77777777" w:rsidR="00A41808" w:rsidRPr="00B40E4C" w:rsidRDefault="00A41808" w:rsidP="00A41808">
            <w:pPr>
              <w:pStyle w:val="ProductList-Body"/>
              <w:rPr>
                <w:color w:val="000000"/>
              </w:rPr>
            </w:pPr>
            <w:r>
              <w:rPr>
                <w:color w:val="000000"/>
              </w:rPr>
              <w:t>Mensile</w:t>
            </w:r>
          </w:p>
        </w:tc>
        <w:tc>
          <w:tcPr>
            <w:tcW w:w="1710" w:type="dxa"/>
            <w:vAlign w:val="center"/>
          </w:tcPr>
          <w:p w14:paraId="4FDCC8FD" w14:textId="77777777" w:rsidR="00A41808" w:rsidRPr="00B40E4C" w:rsidRDefault="00A41808" w:rsidP="00A41808">
            <w:pPr>
              <w:pStyle w:val="ProductList-Body"/>
              <w:rPr>
                <w:color w:val="000000"/>
              </w:rPr>
            </w:pPr>
            <w:r>
              <w:rPr>
                <w:color w:val="000000"/>
              </w:rPr>
              <w:t>Mensile</w:t>
            </w:r>
          </w:p>
        </w:tc>
      </w:tr>
      <w:tr w:rsidR="00A41808" w:rsidRPr="00B40E4C" w14:paraId="4FDCC904" w14:textId="77777777" w:rsidTr="00E45713">
        <w:tc>
          <w:tcPr>
            <w:tcW w:w="3690" w:type="dxa"/>
            <w:vAlign w:val="center"/>
          </w:tcPr>
          <w:p w14:paraId="4FDCC8FF" w14:textId="77777777" w:rsidR="00A41808" w:rsidRPr="00B40E4C" w:rsidRDefault="00A41808" w:rsidP="00A41808">
            <w:pPr>
              <w:pStyle w:val="ProductList-Body"/>
              <w:rPr>
                <w:color w:val="000000"/>
              </w:rPr>
            </w:pPr>
            <w:r>
              <w:rPr>
                <w:color w:val="000000"/>
              </w:rPr>
              <w:t>Support Assistance (Ore allocate annualmente)</w:t>
            </w:r>
          </w:p>
        </w:tc>
        <w:tc>
          <w:tcPr>
            <w:tcW w:w="1710" w:type="dxa"/>
            <w:vAlign w:val="center"/>
          </w:tcPr>
          <w:p w14:paraId="4FDCC900" w14:textId="77777777" w:rsidR="00A41808" w:rsidRPr="00B40E4C" w:rsidRDefault="00A41808" w:rsidP="00A41808">
            <w:pPr>
              <w:pStyle w:val="ProductList-Body"/>
              <w:rPr>
                <w:color w:val="000000"/>
              </w:rPr>
            </w:pPr>
            <w:r>
              <w:rPr>
                <w:color w:val="000000"/>
              </w:rPr>
              <w:t>Fino a 10 ore</w:t>
            </w:r>
          </w:p>
        </w:tc>
        <w:tc>
          <w:tcPr>
            <w:tcW w:w="1710" w:type="dxa"/>
          </w:tcPr>
          <w:p w14:paraId="4FDCC901" w14:textId="77777777" w:rsidR="00A41808" w:rsidRPr="00B40E4C" w:rsidRDefault="00A41808" w:rsidP="00A41808">
            <w:pPr>
              <w:pStyle w:val="ProductList-Body"/>
              <w:rPr>
                <w:color w:val="000000"/>
              </w:rPr>
            </w:pPr>
            <w:r>
              <w:rPr>
                <w:color w:val="000000"/>
              </w:rPr>
              <w:t>Fino a 10 ore</w:t>
            </w:r>
            <w:r>
              <w:rPr>
                <w:color w:val="000000"/>
              </w:rPr>
              <w:br/>
              <w:t>+ 1 Controllo dello Stato</w:t>
            </w:r>
            <w:r>
              <w:rPr>
                <w:color w:val="000000"/>
              </w:rPr>
              <w:br/>
              <w:t>+ 1 Workshop</w:t>
            </w:r>
          </w:p>
        </w:tc>
        <w:tc>
          <w:tcPr>
            <w:tcW w:w="1710" w:type="dxa"/>
            <w:vAlign w:val="center"/>
          </w:tcPr>
          <w:p w14:paraId="4FDCC902" w14:textId="77777777" w:rsidR="00A41808" w:rsidRPr="00B40E4C" w:rsidRDefault="00A41808" w:rsidP="00A41808">
            <w:pPr>
              <w:pStyle w:val="ProductList-Body"/>
              <w:rPr>
                <w:color w:val="000000"/>
              </w:rPr>
            </w:pPr>
            <w:r>
              <w:rPr>
                <w:color w:val="000000"/>
              </w:rPr>
              <w:t>Fino a 120 ore</w:t>
            </w:r>
          </w:p>
        </w:tc>
        <w:tc>
          <w:tcPr>
            <w:tcW w:w="1710" w:type="dxa"/>
            <w:vAlign w:val="center"/>
          </w:tcPr>
          <w:p w14:paraId="4FDCC903" w14:textId="77777777" w:rsidR="00A41808" w:rsidRPr="00B40E4C" w:rsidRDefault="00A41808" w:rsidP="00A41808">
            <w:pPr>
              <w:pStyle w:val="ProductList-Body"/>
              <w:rPr>
                <w:color w:val="000000"/>
              </w:rPr>
            </w:pPr>
            <w:r>
              <w:rPr>
                <w:color w:val="000000"/>
              </w:rPr>
              <w:t>Fino a 160 ore</w:t>
            </w:r>
          </w:p>
        </w:tc>
      </w:tr>
      <w:tr w:rsidR="00A41808" w:rsidRPr="00B40E4C" w14:paraId="4FDCC90A" w14:textId="77777777" w:rsidTr="00E45713">
        <w:tc>
          <w:tcPr>
            <w:tcW w:w="3690" w:type="dxa"/>
            <w:vAlign w:val="center"/>
          </w:tcPr>
          <w:p w14:paraId="4FDCC905" w14:textId="77777777" w:rsidR="00A41808" w:rsidRPr="00B40E4C" w:rsidRDefault="00A41808" w:rsidP="00A41808">
            <w:pPr>
              <w:pStyle w:val="ProductList-Body"/>
              <w:rPr>
                <w:color w:val="000000"/>
              </w:rPr>
            </w:pPr>
            <w:r>
              <w:rPr>
                <w:color w:val="000000"/>
              </w:rPr>
              <w:t>Problem Resolution Support (PRS) (allocato annualmente)</w:t>
            </w:r>
          </w:p>
        </w:tc>
        <w:tc>
          <w:tcPr>
            <w:tcW w:w="1710" w:type="dxa"/>
            <w:vAlign w:val="center"/>
          </w:tcPr>
          <w:p w14:paraId="4FDCC906" w14:textId="77777777" w:rsidR="00A41808" w:rsidRPr="00B40E4C" w:rsidRDefault="00A41808" w:rsidP="00A41808">
            <w:pPr>
              <w:pStyle w:val="ProductList-Body"/>
              <w:rPr>
                <w:color w:val="000000"/>
              </w:rPr>
            </w:pPr>
            <w:r>
              <w:rPr>
                <w:color w:val="000000"/>
              </w:rPr>
              <w:t>Fino a 40 ore</w:t>
            </w:r>
          </w:p>
        </w:tc>
        <w:tc>
          <w:tcPr>
            <w:tcW w:w="1710" w:type="dxa"/>
          </w:tcPr>
          <w:p w14:paraId="4FDCC907" w14:textId="77777777" w:rsidR="00A41808" w:rsidRPr="00B40E4C" w:rsidRDefault="00A41808" w:rsidP="00A41808">
            <w:pPr>
              <w:pStyle w:val="ProductList-Body"/>
              <w:rPr>
                <w:color w:val="000000"/>
              </w:rPr>
            </w:pPr>
            <w:r>
              <w:rPr>
                <w:color w:val="000000"/>
              </w:rPr>
              <w:t>Fino a 30 ore</w:t>
            </w:r>
          </w:p>
        </w:tc>
        <w:tc>
          <w:tcPr>
            <w:tcW w:w="1710" w:type="dxa"/>
            <w:vAlign w:val="center"/>
          </w:tcPr>
          <w:p w14:paraId="4FDCC908" w14:textId="77777777" w:rsidR="00A41808" w:rsidRPr="00B40E4C" w:rsidRDefault="00A41808" w:rsidP="00A41808">
            <w:pPr>
              <w:pStyle w:val="ProductList-Body"/>
              <w:rPr>
                <w:color w:val="000000"/>
              </w:rPr>
            </w:pPr>
            <w:r>
              <w:rPr>
                <w:color w:val="000000"/>
              </w:rPr>
              <w:t>Fino a 80 ore</w:t>
            </w:r>
          </w:p>
        </w:tc>
        <w:tc>
          <w:tcPr>
            <w:tcW w:w="1710" w:type="dxa"/>
            <w:vAlign w:val="center"/>
          </w:tcPr>
          <w:p w14:paraId="4FDCC909" w14:textId="77777777" w:rsidR="00A41808" w:rsidRPr="00B40E4C" w:rsidRDefault="00A41808" w:rsidP="00A41808">
            <w:pPr>
              <w:pStyle w:val="ProductList-Body"/>
              <w:rPr>
                <w:color w:val="000000"/>
              </w:rPr>
            </w:pPr>
            <w:r>
              <w:rPr>
                <w:color w:val="000000"/>
              </w:rPr>
              <w:t>Fino a 140 ore</w:t>
            </w:r>
          </w:p>
        </w:tc>
      </w:tr>
      <w:tr w:rsidR="004A3FA6" w:rsidRPr="00B40E4C" w14:paraId="4FDCC910" w14:textId="77777777" w:rsidTr="00E45713">
        <w:tc>
          <w:tcPr>
            <w:tcW w:w="3690" w:type="dxa"/>
            <w:vAlign w:val="center"/>
          </w:tcPr>
          <w:p w14:paraId="4FDCC90B" w14:textId="77777777" w:rsidR="004A3FA6" w:rsidRPr="00B40E4C" w:rsidRDefault="004A3FA6" w:rsidP="004A3FA6">
            <w:pPr>
              <w:pStyle w:val="ProductList-Body"/>
              <w:rPr>
                <w:color w:val="000000"/>
              </w:rPr>
            </w:pPr>
            <w:r>
              <w:rPr>
                <w:color w:val="000000"/>
              </w:rPr>
              <w:t>Critical Situation Escalation Management 24x7 (Livello di Severità 1)</w:t>
            </w:r>
          </w:p>
        </w:tc>
        <w:tc>
          <w:tcPr>
            <w:tcW w:w="1710" w:type="dxa"/>
          </w:tcPr>
          <w:p w14:paraId="4FDCC90C" w14:textId="29722910"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D" w14:textId="1B9E257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E" w14:textId="1D108AE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F" w14:textId="1EAE2BCB"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6" w14:textId="77777777" w:rsidTr="00E45713">
        <w:tc>
          <w:tcPr>
            <w:tcW w:w="3690" w:type="dxa"/>
            <w:vAlign w:val="center"/>
          </w:tcPr>
          <w:p w14:paraId="4FDCC911" w14:textId="77777777" w:rsidR="004A3FA6" w:rsidRPr="00B40E4C" w:rsidRDefault="004A3FA6" w:rsidP="004A3FA6">
            <w:pPr>
              <w:pStyle w:val="ProductList-Body"/>
              <w:rPr>
                <w:color w:val="000000"/>
              </w:rPr>
            </w:pPr>
            <w:r>
              <w:rPr>
                <w:color w:val="000000"/>
              </w:rPr>
              <w:t>Rapid Onsite Support</w:t>
            </w:r>
          </w:p>
        </w:tc>
        <w:tc>
          <w:tcPr>
            <w:tcW w:w="1710" w:type="dxa"/>
          </w:tcPr>
          <w:p w14:paraId="4FDCC912" w14:textId="1AD2DD18"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3" w14:textId="2678AD19"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4" w14:textId="7E956794"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5" w14:textId="44B38E41"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C" w14:textId="77777777" w:rsidTr="00E45713">
        <w:tc>
          <w:tcPr>
            <w:tcW w:w="3690" w:type="dxa"/>
            <w:vAlign w:val="center"/>
          </w:tcPr>
          <w:p w14:paraId="4FDCC917" w14:textId="77777777" w:rsidR="004A3FA6" w:rsidRPr="00B40E4C" w:rsidRDefault="004A3FA6" w:rsidP="004A3FA6">
            <w:pPr>
              <w:pStyle w:val="ProductList-Body"/>
              <w:rPr>
                <w:color w:val="000000"/>
              </w:rPr>
            </w:pPr>
            <w:r>
              <w:rPr>
                <w:color w:val="000000"/>
              </w:rPr>
              <w:t>Proactive Information Service</w:t>
            </w:r>
          </w:p>
        </w:tc>
        <w:tc>
          <w:tcPr>
            <w:tcW w:w="1710" w:type="dxa"/>
          </w:tcPr>
          <w:p w14:paraId="4FDCC918" w14:textId="37652643"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9" w14:textId="3E79993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A" w14:textId="59F82B7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B" w14:textId="20A7AB6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22" w14:textId="77777777" w:rsidTr="00E45713">
        <w:tc>
          <w:tcPr>
            <w:tcW w:w="3690" w:type="dxa"/>
            <w:vAlign w:val="center"/>
          </w:tcPr>
          <w:p w14:paraId="4FDCC91D" w14:textId="77777777" w:rsidR="004A3FA6" w:rsidRPr="00B40E4C" w:rsidRDefault="004A3FA6" w:rsidP="004A3FA6">
            <w:pPr>
              <w:pStyle w:val="ProductList-Body"/>
              <w:rPr>
                <w:color w:val="000000"/>
              </w:rPr>
            </w:pPr>
            <w:r>
              <w:rPr>
                <w:color w:val="000000"/>
              </w:rPr>
              <w:t>Microsoft Premier Online</w:t>
            </w:r>
          </w:p>
        </w:tc>
        <w:tc>
          <w:tcPr>
            <w:tcW w:w="1710" w:type="dxa"/>
          </w:tcPr>
          <w:p w14:paraId="4FDCC91E" w14:textId="5B6752F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F" w14:textId="25E72261"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0" w14:textId="2F1EA9BF"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1" w14:textId="4662DB4E"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928" w14:textId="77777777" w:rsidTr="00E45713">
        <w:tc>
          <w:tcPr>
            <w:tcW w:w="3690" w:type="dxa"/>
            <w:vAlign w:val="center"/>
          </w:tcPr>
          <w:p w14:paraId="4FDCC923" w14:textId="77777777" w:rsidR="00A41808" w:rsidRPr="00B40E4C" w:rsidRDefault="00A41808" w:rsidP="00A41808">
            <w:pPr>
              <w:pStyle w:val="ProductList-Body"/>
              <w:rPr>
                <w:color w:val="000000"/>
              </w:rPr>
            </w:pPr>
            <w:r>
              <w:rPr>
                <w:color w:val="000000"/>
              </w:rPr>
              <w:t xml:space="preserve">Ore di Aggiunta </w:t>
            </w:r>
          </w:p>
        </w:tc>
        <w:tc>
          <w:tcPr>
            <w:tcW w:w="1710" w:type="dxa"/>
            <w:vAlign w:val="center"/>
          </w:tcPr>
          <w:p w14:paraId="4FDCC924" w14:textId="77777777" w:rsidR="00A41808" w:rsidRPr="00B40E4C" w:rsidRDefault="00A41808" w:rsidP="00A41808">
            <w:pPr>
              <w:pStyle w:val="ProductList-Body"/>
              <w:rPr>
                <w:color w:val="000000"/>
              </w:rPr>
            </w:pPr>
            <w:r>
              <w:rPr>
                <w:color w:val="000000"/>
              </w:rPr>
              <w:t>Pacchetti da 20</w:t>
            </w:r>
          </w:p>
        </w:tc>
        <w:tc>
          <w:tcPr>
            <w:tcW w:w="1710" w:type="dxa"/>
            <w:vAlign w:val="center"/>
          </w:tcPr>
          <w:p w14:paraId="4FDCC925" w14:textId="77777777" w:rsidR="00A41808" w:rsidRPr="00B40E4C" w:rsidRDefault="00A41808" w:rsidP="00A41808">
            <w:pPr>
              <w:pStyle w:val="ProductList-Body"/>
              <w:rPr>
                <w:color w:val="000000"/>
              </w:rPr>
            </w:pPr>
            <w:r>
              <w:rPr>
                <w:color w:val="000000"/>
              </w:rPr>
              <w:t>Pacchetti da 20</w:t>
            </w:r>
          </w:p>
        </w:tc>
        <w:tc>
          <w:tcPr>
            <w:tcW w:w="1710" w:type="dxa"/>
            <w:vAlign w:val="center"/>
          </w:tcPr>
          <w:p w14:paraId="4FDCC926" w14:textId="77777777" w:rsidR="00A41808" w:rsidRPr="00B40E4C" w:rsidRDefault="00A41808" w:rsidP="00A41808">
            <w:pPr>
              <w:pStyle w:val="ProductList-Body"/>
              <w:rPr>
                <w:color w:val="000000"/>
              </w:rPr>
            </w:pPr>
            <w:r>
              <w:rPr>
                <w:color w:val="000000"/>
              </w:rPr>
              <w:t>Pacchetti da 20</w:t>
            </w:r>
          </w:p>
        </w:tc>
        <w:tc>
          <w:tcPr>
            <w:tcW w:w="1710" w:type="dxa"/>
            <w:vAlign w:val="center"/>
          </w:tcPr>
          <w:p w14:paraId="4FDCC927" w14:textId="77777777" w:rsidR="00A41808" w:rsidRPr="00B40E4C" w:rsidRDefault="00A41808" w:rsidP="00A41808">
            <w:pPr>
              <w:pStyle w:val="ProductList-Body"/>
              <w:rPr>
                <w:color w:val="000000"/>
              </w:rPr>
            </w:pPr>
            <w:r>
              <w:rPr>
                <w:color w:val="000000"/>
              </w:rPr>
              <w:t>Pacchetti da 20</w:t>
            </w:r>
          </w:p>
        </w:tc>
      </w:tr>
    </w:tbl>
    <w:p w14:paraId="4FDCC929" w14:textId="77777777" w:rsidR="00A41808" w:rsidRPr="00AA6DF2" w:rsidRDefault="00A41808" w:rsidP="00A41808">
      <w:pPr>
        <w:pStyle w:val="ProductList-Body"/>
        <w:ind w:left="180"/>
      </w:pPr>
      <w:r>
        <w:rPr>
          <w:vertAlign w:val="superscript"/>
        </w:rPr>
        <w:t xml:space="preserve">1 </w:t>
      </w:r>
      <w:r>
        <w:rPr>
          <w:i/>
        </w:rPr>
        <w:t>Le Ore Lavorative sono definite su base locale.</w:t>
      </w:r>
    </w:p>
    <w:p w14:paraId="4FDCC92A" w14:textId="77777777" w:rsidR="00A41808" w:rsidRPr="00AA6DF2" w:rsidRDefault="00A41808" w:rsidP="00A41808">
      <w:pPr>
        <w:pStyle w:val="ProductList-Body"/>
      </w:pPr>
    </w:p>
    <w:p w14:paraId="4FDCC92B" w14:textId="77777777" w:rsidR="00A41808" w:rsidRPr="00AA6DF2" w:rsidRDefault="00A41808" w:rsidP="00A41808">
      <w:pPr>
        <w:pStyle w:val="ProductList-Body"/>
      </w:pPr>
      <w:r>
        <w:t xml:space="preserve">Il servizio Support Account Management semplifica la creazione e la gestione delle relazioni con il personale di gestione e di fornitura del servizio della società, nonché l’organizzazione di ogni elemento del piano dei servizi della società in modo conforme ai requisiti aziendali. </w:t>
      </w:r>
    </w:p>
    <w:p w14:paraId="4FDCC92C" w14:textId="77777777" w:rsidR="00A41808" w:rsidRPr="00AA6DF2" w:rsidRDefault="00A41808" w:rsidP="00A41808">
      <w:pPr>
        <w:pStyle w:val="ProductList-Body"/>
      </w:pPr>
    </w:p>
    <w:p w14:paraId="4FDCC92D" w14:textId="77777777" w:rsidR="00A41808" w:rsidRPr="00AA6DF2" w:rsidRDefault="00A41808" w:rsidP="00A41808">
      <w:pPr>
        <w:pStyle w:val="ProductList-Body"/>
      </w:pPr>
      <w:r>
        <w:t>Il servizio Support Assistance fornisce indicazioni e suggerimenti a breve termine (in base alle risorse Microsoft disponibili) relativi a problemi che non rientrano nell’ambito del servizio Problem Resolution Support, nonché a richieste di assistenza consultiva in merito a problemi a livello di progettazione, sviluppo e implementazione.</w:t>
      </w:r>
    </w:p>
    <w:p w14:paraId="4FDCC92E" w14:textId="77777777" w:rsidR="00A41808" w:rsidRPr="00AA6DF2" w:rsidRDefault="00A41808" w:rsidP="00A41808">
      <w:pPr>
        <w:pStyle w:val="ProductList-Body"/>
      </w:pPr>
    </w:p>
    <w:p w14:paraId="4FDCC92F" w14:textId="44A2F4DF" w:rsidR="009A0C93" w:rsidRPr="00AA6DF2" w:rsidRDefault="00A41808" w:rsidP="00A41808">
      <w:pPr>
        <w:pStyle w:val="ProductList-Body"/>
      </w:pPr>
      <w:r>
        <w:t>Il Supporto per la Risoluzione dei Problemi fornisce assistenza quando, durante l’utilizzo dei Prodotti Microsoft, si verificano problemi con sintomi specifici, la cui causa sia ragionevolmente attribuibile ai Prodotti Microsoft.</w:t>
      </w:r>
    </w:p>
    <w:p w14:paraId="4FDCC930" w14:textId="77777777" w:rsidR="00A41808" w:rsidRPr="00AA6DF2" w:rsidRDefault="00A41808" w:rsidP="004F3C6D">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4FDCC935" w14:textId="77777777" w:rsidTr="00E45713">
        <w:trPr>
          <w:tblHeader/>
        </w:trPr>
        <w:tc>
          <w:tcPr>
            <w:tcW w:w="1952" w:type="dxa"/>
            <w:shd w:val="clear" w:color="auto" w:fill="0072C6"/>
            <w:tcMar>
              <w:top w:w="0" w:type="dxa"/>
              <w:left w:w="108" w:type="dxa"/>
              <w:bottom w:w="0" w:type="dxa"/>
              <w:right w:w="108" w:type="dxa"/>
            </w:tcMar>
          </w:tcPr>
          <w:p w14:paraId="4FDCC931" w14:textId="77777777" w:rsidR="00A41808" w:rsidRPr="00A41808" w:rsidRDefault="00A41808" w:rsidP="00A41808">
            <w:pPr>
              <w:pStyle w:val="ProductList-Body"/>
              <w:rPr>
                <w:color w:val="FFFFFF" w:themeColor="background1"/>
              </w:rPr>
            </w:pPr>
            <w:r>
              <w:rPr>
                <w:color w:val="FFFFFF" w:themeColor="background1"/>
              </w:rPr>
              <w:br w:type="page"/>
              <w:t>Severity</w:t>
            </w:r>
          </w:p>
        </w:tc>
        <w:tc>
          <w:tcPr>
            <w:tcW w:w="2859" w:type="dxa"/>
            <w:shd w:val="clear" w:color="auto" w:fill="0072C6"/>
            <w:tcMar>
              <w:top w:w="0" w:type="dxa"/>
              <w:left w:w="108" w:type="dxa"/>
              <w:bottom w:w="0" w:type="dxa"/>
              <w:right w:w="108" w:type="dxa"/>
            </w:tcMar>
          </w:tcPr>
          <w:p w14:paraId="4FDCC932" w14:textId="77777777" w:rsidR="00A41808" w:rsidRPr="00A41808" w:rsidRDefault="00A41808" w:rsidP="00A41808">
            <w:pPr>
              <w:pStyle w:val="ProductList-Body"/>
              <w:rPr>
                <w:color w:val="FFFFFF" w:themeColor="background1"/>
              </w:rPr>
            </w:pPr>
            <w:r>
              <w:rPr>
                <w:color w:val="FFFFFF" w:themeColor="background1"/>
              </w:rPr>
              <w:t>Situazione</w:t>
            </w:r>
          </w:p>
        </w:tc>
        <w:tc>
          <w:tcPr>
            <w:tcW w:w="2859" w:type="dxa"/>
            <w:shd w:val="clear" w:color="auto" w:fill="0072C6"/>
            <w:tcMar>
              <w:top w:w="0" w:type="dxa"/>
              <w:left w:w="108" w:type="dxa"/>
              <w:bottom w:w="0" w:type="dxa"/>
              <w:right w:w="108" w:type="dxa"/>
            </w:tcMar>
          </w:tcPr>
          <w:p w14:paraId="4FDCC933" w14:textId="77777777" w:rsidR="00A41808" w:rsidRPr="00A41808" w:rsidRDefault="00A41808" w:rsidP="00A41808">
            <w:pPr>
              <w:pStyle w:val="ProductList-Body"/>
              <w:rPr>
                <w:color w:val="FFFFFF" w:themeColor="background1"/>
              </w:rPr>
            </w:pPr>
            <w:r>
              <w:rPr>
                <w:color w:val="FFFFFF" w:themeColor="background1"/>
              </w:rPr>
              <w:t>Risposta Microsoft Prevista</w:t>
            </w:r>
          </w:p>
        </w:tc>
        <w:tc>
          <w:tcPr>
            <w:tcW w:w="2860" w:type="dxa"/>
            <w:shd w:val="clear" w:color="auto" w:fill="0072C6"/>
            <w:tcMar>
              <w:top w:w="0" w:type="dxa"/>
              <w:left w:w="108" w:type="dxa"/>
              <w:bottom w:w="0" w:type="dxa"/>
              <w:right w:w="108" w:type="dxa"/>
            </w:tcMar>
          </w:tcPr>
          <w:p w14:paraId="4FDCC934" w14:textId="77777777" w:rsidR="00A41808" w:rsidRPr="00A41808" w:rsidRDefault="00A41808" w:rsidP="00A41808">
            <w:pPr>
              <w:pStyle w:val="ProductList-Body"/>
              <w:rPr>
                <w:color w:val="FFFFFF" w:themeColor="background1"/>
              </w:rPr>
            </w:pPr>
            <w:r>
              <w:rPr>
                <w:color w:val="FFFFFF" w:themeColor="background1"/>
              </w:rPr>
              <w:t>Risposta della Società Prevista</w:t>
            </w:r>
          </w:p>
        </w:tc>
      </w:tr>
      <w:tr w:rsidR="00A41808" w:rsidRPr="00B40E4C" w14:paraId="4FDCC942" w14:textId="77777777" w:rsidTr="00E45713">
        <w:tc>
          <w:tcPr>
            <w:tcW w:w="1952" w:type="dxa"/>
            <w:tcMar>
              <w:top w:w="0" w:type="dxa"/>
              <w:left w:w="108" w:type="dxa"/>
              <w:bottom w:w="0" w:type="dxa"/>
              <w:right w:w="108" w:type="dxa"/>
            </w:tcMar>
          </w:tcPr>
          <w:p w14:paraId="4FDCC936" w14:textId="77777777" w:rsidR="00A41808" w:rsidRPr="00B40E4C" w:rsidRDefault="00A41808" w:rsidP="00A41808">
            <w:pPr>
              <w:pStyle w:val="ProductList-Body"/>
              <w:rPr>
                <w:color w:val="000000"/>
              </w:rPr>
            </w:pPr>
            <w:r>
              <w:rPr>
                <w:color w:val="000000"/>
              </w:rPr>
              <w:t>1. Formulazione solo telefonica</w:t>
            </w:r>
          </w:p>
        </w:tc>
        <w:tc>
          <w:tcPr>
            <w:tcW w:w="2859" w:type="dxa"/>
            <w:tcMar>
              <w:top w:w="0" w:type="dxa"/>
              <w:left w:w="108" w:type="dxa"/>
              <w:bottom w:w="0" w:type="dxa"/>
              <w:right w:w="108" w:type="dxa"/>
            </w:tcMar>
          </w:tcPr>
          <w:p w14:paraId="4FDCC937" w14:textId="77777777" w:rsidR="00A41808" w:rsidRPr="00AA6DF2" w:rsidRDefault="00A41808" w:rsidP="00A41808">
            <w:pPr>
              <w:pStyle w:val="ProductList-Body"/>
            </w:pPr>
            <w:r>
              <w:rPr>
                <w:color w:val="000000"/>
              </w:rPr>
              <w:t xml:space="preserve">Impatto commerciale catastrofico </w:t>
            </w:r>
          </w:p>
          <w:p w14:paraId="4FDCC938" w14:textId="77777777" w:rsidR="00A41808" w:rsidRPr="00AA6DF2" w:rsidRDefault="00A41808" w:rsidP="00A41808">
            <w:pPr>
              <w:pStyle w:val="ProductList-Body"/>
            </w:pPr>
            <w:r>
              <w:rPr>
                <w:color w:val="000000"/>
              </w:rPr>
              <w:t>Perdita completa di un procedimento commerciale cruciale (mission critical) e impossibilità di continuare in modo adeguato il lavoro</w:t>
            </w:r>
          </w:p>
          <w:p w14:paraId="4FDCC939" w14:textId="77777777" w:rsidR="00A41808" w:rsidRPr="00B40E4C" w:rsidRDefault="00A41808" w:rsidP="00A41808">
            <w:pPr>
              <w:pStyle w:val="ProductList-Body"/>
              <w:rPr>
                <w:color w:val="000000"/>
              </w:rPr>
            </w:pPr>
            <w:r>
              <w:rPr>
                <w:color w:val="000000"/>
              </w:rPr>
              <w:t>Necessità di un intervento immediato</w:t>
            </w:r>
          </w:p>
        </w:tc>
        <w:tc>
          <w:tcPr>
            <w:tcW w:w="2859" w:type="dxa"/>
            <w:tcMar>
              <w:top w:w="0" w:type="dxa"/>
              <w:left w:w="108" w:type="dxa"/>
              <w:bottom w:w="0" w:type="dxa"/>
              <w:right w:w="108" w:type="dxa"/>
            </w:tcMar>
          </w:tcPr>
          <w:p w14:paraId="4FDCC93A" w14:textId="77777777" w:rsidR="00A41808" w:rsidRPr="00AA6DF2" w:rsidRDefault="00A41808" w:rsidP="00A41808">
            <w:pPr>
              <w:pStyle w:val="ProductList-Body"/>
            </w:pPr>
            <w:r>
              <w:t xml:space="preserve">Risposta alla </w:t>
            </w:r>
            <w:r>
              <w:rPr>
                <w:color w:val="000000"/>
              </w:rPr>
              <w:t>1</w:t>
            </w:r>
            <w:r>
              <w:rPr>
                <w:color w:val="000000"/>
                <w:vertAlign w:val="superscript"/>
              </w:rPr>
              <w:t>a</w:t>
            </w:r>
            <w:r>
              <w:rPr>
                <w:color w:val="000000"/>
              </w:rPr>
              <w:t xml:space="preserve"> chiamata in 1 ora o meno</w:t>
            </w:r>
          </w:p>
          <w:p w14:paraId="4FDCC93B" w14:textId="77777777" w:rsidR="00A41808" w:rsidRPr="00AA6DF2" w:rsidRDefault="00A41808" w:rsidP="00A41808">
            <w:pPr>
              <w:pStyle w:val="ProductList-Body"/>
            </w:pPr>
            <w:r>
              <w:rPr>
                <w:color w:val="000000"/>
              </w:rPr>
              <w:t>Risorse Microsoft sul sito il più presto possibile</w:t>
            </w:r>
          </w:p>
          <w:p w14:paraId="4FDCC93C" w14:textId="77777777" w:rsidR="00A41808" w:rsidRPr="00AA6DF2" w:rsidRDefault="00A41808" w:rsidP="00A41808">
            <w:pPr>
              <w:pStyle w:val="ProductList-Body"/>
            </w:pPr>
            <w:r>
              <w:rPr>
                <w:color w:val="000000"/>
              </w:rPr>
              <w:t>Impegno continuo 24x7</w:t>
            </w:r>
          </w:p>
          <w:p w14:paraId="4FDCC93D" w14:textId="77777777" w:rsidR="00A41808" w:rsidRPr="00AA6DF2" w:rsidRDefault="00A41808" w:rsidP="00A41808">
            <w:pPr>
              <w:pStyle w:val="ProductList-Body"/>
            </w:pPr>
            <w:r>
              <w:rPr>
                <w:color w:val="000000"/>
              </w:rPr>
              <w:t>Escalation Rapida ai team dei Prodotti di Microsoft</w:t>
            </w:r>
          </w:p>
          <w:p w14:paraId="4FDCC93E" w14:textId="77777777" w:rsidR="00A41808" w:rsidRPr="00B40E4C" w:rsidRDefault="00A41808" w:rsidP="00A41808">
            <w:pPr>
              <w:pStyle w:val="ProductList-Body"/>
              <w:rPr>
                <w:color w:val="000000"/>
              </w:rPr>
            </w:pPr>
            <w:r>
              <w:rPr>
                <w:color w:val="000000"/>
              </w:rPr>
              <w:t xml:space="preserve">Comunicazione dei Dirigenti di Alto Livello di Microsoft </w:t>
            </w:r>
          </w:p>
        </w:tc>
        <w:tc>
          <w:tcPr>
            <w:tcW w:w="2860" w:type="dxa"/>
            <w:tcMar>
              <w:top w:w="0" w:type="dxa"/>
              <w:left w:w="108" w:type="dxa"/>
              <w:bottom w:w="0" w:type="dxa"/>
              <w:right w:w="108" w:type="dxa"/>
            </w:tcMar>
          </w:tcPr>
          <w:p w14:paraId="4FDCC93F" w14:textId="77777777" w:rsidR="00A41808" w:rsidRPr="00AA6DF2" w:rsidRDefault="00A41808" w:rsidP="00A41808">
            <w:pPr>
              <w:pStyle w:val="ProductList-Body"/>
            </w:pPr>
            <w:r>
              <w:rPr>
                <w:color w:val="000000"/>
              </w:rPr>
              <w:t xml:space="preserve">Comunicazione dei dirigenti di alto livello della società </w:t>
            </w:r>
          </w:p>
          <w:p w14:paraId="4FDCC940" w14:textId="77777777" w:rsidR="00A41808" w:rsidRPr="00AA6DF2" w:rsidRDefault="00A41808" w:rsidP="00A41808">
            <w:pPr>
              <w:pStyle w:val="ProductList-Body"/>
            </w:pPr>
            <w:r>
              <w:rPr>
                <w:color w:val="000000"/>
              </w:rPr>
              <w:t>Allocazione delle risorse appropriate per sostenere l’impegno continuo 24x7</w:t>
            </w:r>
            <w:r>
              <w:rPr>
                <w:color w:val="000000"/>
                <w:vertAlign w:val="superscript"/>
              </w:rPr>
              <w:t>2</w:t>
            </w:r>
          </w:p>
          <w:p w14:paraId="4FDCC941" w14:textId="77777777" w:rsidR="00A41808" w:rsidRPr="00B40E4C" w:rsidRDefault="00A41808" w:rsidP="00A41808">
            <w:pPr>
              <w:pStyle w:val="ProductList-Body"/>
              <w:rPr>
                <w:color w:val="000000"/>
              </w:rPr>
            </w:pPr>
            <w:r>
              <w:rPr>
                <w:color w:val="000000"/>
              </w:rPr>
              <w:t>Accesso e risposte rapide dall’autorità di controllo delle modifiche</w:t>
            </w:r>
          </w:p>
        </w:tc>
      </w:tr>
      <w:tr w:rsidR="00A41808" w:rsidRPr="00B40E4C" w14:paraId="4FDCC94E" w14:textId="77777777" w:rsidTr="00E45713">
        <w:tc>
          <w:tcPr>
            <w:tcW w:w="1952" w:type="dxa"/>
            <w:tcMar>
              <w:top w:w="0" w:type="dxa"/>
              <w:left w:w="108" w:type="dxa"/>
              <w:bottom w:w="0" w:type="dxa"/>
              <w:right w:w="108" w:type="dxa"/>
            </w:tcMar>
          </w:tcPr>
          <w:p w14:paraId="4FDCC943" w14:textId="77777777" w:rsidR="00A41808" w:rsidRPr="00B40E4C" w:rsidRDefault="00A41808" w:rsidP="00A41808">
            <w:pPr>
              <w:pStyle w:val="ProductList-Body"/>
              <w:rPr>
                <w:color w:val="000000"/>
              </w:rPr>
            </w:pPr>
            <w:r>
              <w:rPr>
                <w:color w:val="000000"/>
              </w:rPr>
              <w:t>A Formulazione solo telefonica</w:t>
            </w:r>
          </w:p>
        </w:tc>
        <w:tc>
          <w:tcPr>
            <w:tcW w:w="2859" w:type="dxa"/>
            <w:tcMar>
              <w:top w:w="0" w:type="dxa"/>
              <w:left w:w="108" w:type="dxa"/>
              <w:bottom w:w="0" w:type="dxa"/>
              <w:right w:w="108" w:type="dxa"/>
            </w:tcMar>
          </w:tcPr>
          <w:p w14:paraId="4FDCC944" w14:textId="77777777" w:rsidR="00A41808" w:rsidRPr="00AA6DF2" w:rsidRDefault="00A41808" w:rsidP="00A41808">
            <w:pPr>
              <w:pStyle w:val="ProductList-Body"/>
            </w:pPr>
            <w:r>
              <w:rPr>
                <w:color w:val="000000"/>
              </w:rPr>
              <w:t xml:space="preserve">Impatto commerciale critico </w:t>
            </w:r>
          </w:p>
          <w:p w14:paraId="4FDCC945" w14:textId="77777777" w:rsidR="00A41808" w:rsidRPr="00AA6DF2" w:rsidRDefault="00A41808" w:rsidP="00A41808">
            <w:pPr>
              <w:pStyle w:val="ProductList-Body"/>
            </w:pPr>
            <w:r>
              <w:rPr>
                <w:color w:val="000000"/>
              </w:rPr>
              <w:t>Perdita o degradazione significativa dei servizi</w:t>
            </w:r>
          </w:p>
          <w:p w14:paraId="4FDCC946" w14:textId="7461B663" w:rsidR="00A41808" w:rsidRPr="00B40E4C" w:rsidRDefault="00A41808" w:rsidP="00A41808">
            <w:pPr>
              <w:pStyle w:val="ProductList-Body"/>
              <w:rPr>
                <w:color w:val="000000"/>
              </w:rPr>
            </w:pPr>
            <w:r>
              <w:rPr>
                <w:color w:val="000000"/>
              </w:rPr>
              <w:t xml:space="preserve">Necessità dell’intervento entro </w:t>
            </w:r>
            <w:r w:rsidR="00834B13">
              <w:rPr>
                <w:color w:val="000000"/>
              </w:rPr>
              <w:br/>
            </w:r>
            <w:r>
              <w:rPr>
                <w:color w:val="000000"/>
              </w:rPr>
              <w:t>1 ora</w:t>
            </w:r>
          </w:p>
        </w:tc>
        <w:tc>
          <w:tcPr>
            <w:tcW w:w="2859" w:type="dxa"/>
            <w:tcMar>
              <w:top w:w="0" w:type="dxa"/>
              <w:left w:w="108" w:type="dxa"/>
              <w:bottom w:w="0" w:type="dxa"/>
              <w:right w:w="108" w:type="dxa"/>
            </w:tcMar>
          </w:tcPr>
          <w:p w14:paraId="4FDCC947" w14:textId="77777777" w:rsidR="00A41808" w:rsidRPr="00AA6DF2" w:rsidRDefault="00A41808" w:rsidP="00A41808">
            <w:pPr>
              <w:pStyle w:val="ProductList-Body"/>
            </w:pPr>
            <w:r>
              <w:t xml:space="preserve">Risposta alla </w:t>
            </w:r>
            <w:r>
              <w:rPr>
                <w:color w:val="000000"/>
              </w:rPr>
              <w:t>1</w:t>
            </w:r>
            <w:r>
              <w:rPr>
                <w:color w:val="000000"/>
                <w:vertAlign w:val="superscript"/>
              </w:rPr>
              <w:t>a</w:t>
            </w:r>
            <w:r>
              <w:rPr>
                <w:color w:val="000000"/>
              </w:rPr>
              <w:t xml:space="preserve"> chiamata in 1 ora o meno</w:t>
            </w:r>
          </w:p>
          <w:p w14:paraId="4FDCC948" w14:textId="77777777" w:rsidR="00A41808" w:rsidRPr="00AA6DF2" w:rsidRDefault="00A41808" w:rsidP="00A41808">
            <w:pPr>
              <w:pStyle w:val="ProductList-Body"/>
            </w:pPr>
            <w:r>
              <w:rPr>
                <w:color w:val="000000"/>
              </w:rPr>
              <w:t>Risorse Microsoft presso la sede della società, come richiesto.</w:t>
            </w:r>
          </w:p>
          <w:p w14:paraId="4FDCC949" w14:textId="77777777" w:rsidR="00A41808" w:rsidRPr="00AA6DF2" w:rsidRDefault="00A41808" w:rsidP="00A41808">
            <w:pPr>
              <w:pStyle w:val="ProductList-Body"/>
            </w:pPr>
            <w:r>
              <w:rPr>
                <w:color w:val="000000"/>
              </w:rPr>
              <w:t>Impegno continuo 24x7</w:t>
            </w:r>
          </w:p>
          <w:p w14:paraId="4FDCC94A" w14:textId="77777777" w:rsidR="00A41808" w:rsidRPr="00B40E4C" w:rsidRDefault="00A41808" w:rsidP="00A41808">
            <w:pPr>
              <w:pStyle w:val="ProductList-Body"/>
              <w:rPr>
                <w:color w:val="000000"/>
              </w:rPr>
            </w:pPr>
            <w:r>
              <w:rPr>
                <w:color w:val="000000"/>
              </w:rPr>
              <w:t>Comunicazione dei Dirigenti di Alto Livello di Microsoft</w:t>
            </w:r>
          </w:p>
        </w:tc>
        <w:tc>
          <w:tcPr>
            <w:tcW w:w="2860" w:type="dxa"/>
            <w:tcMar>
              <w:top w:w="0" w:type="dxa"/>
              <w:left w:w="108" w:type="dxa"/>
              <w:bottom w:w="0" w:type="dxa"/>
              <w:right w:w="108" w:type="dxa"/>
            </w:tcMar>
          </w:tcPr>
          <w:p w14:paraId="4FDCC94B" w14:textId="77777777" w:rsidR="00A41808" w:rsidRPr="00AA6DF2" w:rsidRDefault="00A41808" w:rsidP="00A41808">
            <w:pPr>
              <w:pStyle w:val="ProductList-Body"/>
            </w:pPr>
            <w:r>
              <w:rPr>
                <w:color w:val="000000"/>
              </w:rPr>
              <w:t>Allocazione delle risorse appropriate per sostenere l’impegno continuo 24x7</w:t>
            </w:r>
            <w:r>
              <w:rPr>
                <w:color w:val="000000"/>
                <w:vertAlign w:val="superscript"/>
              </w:rPr>
              <w:t>2</w:t>
            </w:r>
          </w:p>
          <w:p w14:paraId="4FDCC94C" w14:textId="77777777" w:rsidR="00A41808" w:rsidRPr="00AA6DF2" w:rsidRDefault="00A41808" w:rsidP="00A41808">
            <w:pPr>
              <w:pStyle w:val="ProductList-Body"/>
            </w:pPr>
            <w:r>
              <w:rPr>
                <w:color w:val="000000"/>
              </w:rPr>
              <w:t>Accesso e risposte rapide dall’autorità di controllo delle modifiche</w:t>
            </w:r>
          </w:p>
          <w:p w14:paraId="4FDCC94D" w14:textId="77777777" w:rsidR="00A41808" w:rsidRPr="00B40E4C" w:rsidRDefault="00A41808" w:rsidP="00A41808">
            <w:pPr>
              <w:pStyle w:val="ProductList-Body"/>
              <w:rPr>
                <w:color w:val="000000"/>
              </w:rPr>
            </w:pPr>
            <w:r>
              <w:rPr>
                <w:color w:val="000000"/>
              </w:rPr>
              <w:t>Comunicazione della direzione</w:t>
            </w:r>
          </w:p>
        </w:tc>
      </w:tr>
      <w:tr w:rsidR="00A41808" w:rsidRPr="00B40E4C" w14:paraId="4FDCC958" w14:textId="77777777" w:rsidTr="00834B13">
        <w:trPr>
          <w:cantSplit/>
        </w:trPr>
        <w:tc>
          <w:tcPr>
            <w:tcW w:w="1952" w:type="dxa"/>
            <w:tcMar>
              <w:top w:w="0" w:type="dxa"/>
              <w:left w:w="108" w:type="dxa"/>
              <w:bottom w:w="0" w:type="dxa"/>
              <w:right w:w="108" w:type="dxa"/>
            </w:tcMar>
          </w:tcPr>
          <w:p w14:paraId="4FDCC94F" w14:textId="77777777" w:rsidR="00A41808" w:rsidRPr="00B40E4C" w:rsidRDefault="00A41808" w:rsidP="00A41808">
            <w:pPr>
              <w:pStyle w:val="ProductList-Body"/>
              <w:rPr>
                <w:color w:val="000000"/>
              </w:rPr>
            </w:pPr>
            <w:r>
              <w:rPr>
                <w:color w:val="000000"/>
              </w:rPr>
              <w:t>B Formulazione telefonica o invio tramite Web</w:t>
            </w:r>
          </w:p>
        </w:tc>
        <w:tc>
          <w:tcPr>
            <w:tcW w:w="2859" w:type="dxa"/>
            <w:tcMar>
              <w:top w:w="0" w:type="dxa"/>
              <w:left w:w="108" w:type="dxa"/>
              <w:bottom w:w="0" w:type="dxa"/>
              <w:right w:w="108" w:type="dxa"/>
            </w:tcMar>
          </w:tcPr>
          <w:p w14:paraId="4FDCC950" w14:textId="77777777" w:rsidR="00A41808" w:rsidRPr="00AA6DF2" w:rsidRDefault="00A41808" w:rsidP="00A41808">
            <w:pPr>
              <w:pStyle w:val="ProductList-Body"/>
            </w:pPr>
            <w:r>
              <w:rPr>
                <w:color w:val="000000"/>
              </w:rPr>
              <w:t xml:space="preserve">Impatto commerciale moderato: </w:t>
            </w:r>
          </w:p>
          <w:p w14:paraId="4FDCC951" w14:textId="77777777" w:rsidR="00A41808" w:rsidRPr="00AA6DF2" w:rsidRDefault="00A41808" w:rsidP="00A41808">
            <w:pPr>
              <w:pStyle w:val="ProductList-Body"/>
            </w:pPr>
            <w:r>
              <w:rPr>
                <w:color w:val="000000"/>
              </w:rPr>
              <w:t>Perdita o degradazione moderata dei servizi e possibilità di continuare il lavoro in modo meno efficiente.</w:t>
            </w:r>
          </w:p>
          <w:p w14:paraId="4FDCC952" w14:textId="77777777" w:rsidR="00A41808" w:rsidRPr="00B40E4C" w:rsidRDefault="00A41808" w:rsidP="00A41808">
            <w:pPr>
              <w:pStyle w:val="ProductList-Body"/>
              <w:rPr>
                <w:color w:val="000000"/>
              </w:rPr>
            </w:pPr>
            <w:r>
              <w:rPr>
                <w:color w:val="000000"/>
              </w:rPr>
              <w:t>Necessità dell’intervento entro 2 Ore Lavorative</w:t>
            </w:r>
            <w:r>
              <w:rPr>
                <w:color w:val="000000"/>
                <w:vertAlign w:val="superscript"/>
              </w:rPr>
              <w:t>1</w:t>
            </w:r>
          </w:p>
        </w:tc>
        <w:tc>
          <w:tcPr>
            <w:tcW w:w="2859" w:type="dxa"/>
            <w:tcMar>
              <w:top w:w="0" w:type="dxa"/>
              <w:left w:w="108" w:type="dxa"/>
              <w:bottom w:w="0" w:type="dxa"/>
              <w:right w:w="108" w:type="dxa"/>
            </w:tcMar>
          </w:tcPr>
          <w:p w14:paraId="4FDCC953" w14:textId="77777777" w:rsidR="00A41808" w:rsidRPr="00AA6DF2" w:rsidRDefault="00A41808" w:rsidP="00A41808">
            <w:pPr>
              <w:pStyle w:val="ProductList-Body"/>
            </w:pPr>
            <w:r>
              <w:t xml:space="preserve">Risposta alla </w:t>
            </w:r>
            <w:r>
              <w:rPr>
                <w:color w:val="000000"/>
              </w:rPr>
              <w:t>1</w:t>
            </w:r>
            <w:r>
              <w:rPr>
                <w:color w:val="000000"/>
                <w:vertAlign w:val="superscript"/>
              </w:rPr>
              <w:t>a</w:t>
            </w:r>
            <w:r>
              <w:rPr>
                <w:color w:val="000000"/>
              </w:rPr>
              <w:t xml:space="preserve"> chiamata in 2 ore o meno</w:t>
            </w:r>
          </w:p>
          <w:p w14:paraId="4FDCC954" w14:textId="77777777" w:rsidR="00A41808" w:rsidRPr="00AA6DF2" w:rsidRDefault="00A41808" w:rsidP="00A41808">
            <w:pPr>
              <w:pStyle w:val="ProductList-Body"/>
            </w:pPr>
            <w:r>
              <w:rPr>
                <w:color w:val="000000"/>
              </w:rPr>
              <w:t>Impegno solo durante le Ore Lavorative</w:t>
            </w:r>
            <w:r>
              <w:rPr>
                <w:color w:val="000000"/>
                <w:vertAlign w:val="superscript"/>
              </w:rPr>
              <w:t>1</w:t>
            </w:r>
          </w:p>
          <w:p w14:paraId="4FDCC955"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56" w14:textId="77777777" w:rsidR="00A41808" w:rsidRPr="00AA6DF2" w:rsidRDefault="00A41808" w:rsidP="00A41808">
            <w:pPr>
              <w:pStyle w:val="ProductList-Body"/>
            </w:pPr>
            <w:r>
              <w:rPr>
                <w:color w:val="000000"/>
              </w:rPr>
              <w:t>Allocazione di risorse appropriate per sostenere l’impegno continuo durante le Ore Lavorative</w:t>
            </w:r>
            <w:r>
              <w:rPr>
                <w:color w:val="000000"/>
                <w:vertAlign w:val="superscript"/>
              </w:rPr>
              <w:t>1</w:t>
            </w:r>
          </w:p>
          <w:p w14:paraId="4FDCC957" w14:textId="77777777" w:rsidR="00A41808" w:rsidRPr="00B40E4C" w:rsidRDefault="00A41808" w:rsidP="00A41808">
            <w:pPr>
              <w:pStyle w:val="ProductList-Body"/>
              <w:rPr>
                <w:color w:val="000000"/>
              </w:rPr>
            </w:pPr>
            <w:r>
              <w:rPr>
                <w:color w:val="000000"/>
              </w:rPr>
              <w:t>Accesso e risposta dall’autorità preposta al controllo delle modifiche entro 4 Ore Lavorative</w:t>
            </w:r>
            <w:r>
              <w:rPr>
                <w:color w:val="000000"/>
                <w:vertAlign w:val="superscript"/>
              </w:rPr>
              <w:t>1</w:t>
            </w:r>
          </w:p>
        </w:tc>
      </w:tr>
      <w:tr w:rsidR="00A41808" w:rsidRPr="00B40E4C" w14:paraId="4FDCC962" w14:textId="77777777" w:rsidTr="00E45713">
        <w:tc>
          <w:tcPr>
            <w:tcW w:w="1952" w:type="dxa"/>
            <w:tcMar>
              <w:top w:w="0" w:type="dxa"/>
              <w:left w:w="108" w:type="dxa"/>
              <w:bottom w:w="0" w:type="dxa"/>
              <w:right w:w="108" w:type="dxa"/>
            </w:tcMar>
          </w:tcPr>
          <w:p w14:paraId="4FDCC959" w14:textId="77777777" w:rsidR="00A41808" w:rsidRPr="00B40E4C" w:rsidRDefault="00A41808" w:rsidP="00A41808">
            <w:pPr>
              <w:pStyle w:val="ProductList-Body"/>
              <w:rPr>
                <w:color w:val="000000"/>
              </w:rPr>
            </w:pPr>
            <w:r>
              <w:rPr>
                <w:color w:val="000000"/>
              </w:rPr>
              <w:t>C Formulazione telefonica o invio tramite Web</w:t>
            </w:r>
          </w:p>
        </w:tc>
        <w:tc>
          <w:tcPr>
            <w:tcW w:w="2859" w:type="dxa"/>
            <w:tcMar>
              <w:top w:w="0" w:type="dxa"/>
              <w:left w:w="108" w:type="dxa"/>
              <w:bottom w:w="0" w:type="dxa"/>
              <w:right w:w="108" w:type="dxa"/>
            </w:tcMar>
          </w:tcPr>
          <w:p w14:paraId="4FDCC95A" w14:textId="77777777" w:rsidR="00A41808" w:rsidRPr="00AA6DF2" w:rsidRDefault="00A41808" w:rsidP="00A41808">
            <w:pPr>
              <w:pStyle w:val="ProductList-Body"/>
            </w:pPr>
            <w:r>
              <w:rPr>
                <w:color w:val="000000"/>
              </w:rPr>
              <w:t xml:space="preserve">Impatto commerciale minimo </w:t>
            </w:r>
          </w:p>
          <w:p w14:paraId="4FDCC95B" w14:textId="77777777" w:rsidR="00A41808" w:rsidRPr="00AA6DF2" w:rsidRDefault="00A41808" w:rsidP="00A41808">
            <w:pPr>
              <w:pStyle w:val="ProductList-Body"/>
            </w:pPr>
            <w:r>
              <w:rPr>
                <w:color w:val="000000"/>
              </w:rPr>
              <w:t>Funzionamento sostanzialmente nella norma, in alcuni casi con qualche minimo impedimento dei servizi.</w:t>
            </w:r>
          </w:p>
          <w:p w14:paraId="4FDCC95C" w14:textId="77777777" w:rsidR="00A41808" w:rsidRPr="00B40E4C" w:rsidRDefault="00A41808" w:rsidP="00A41808">
            <w:pPr>
              <w:pStyle w:val="ProductList-Body"/>
              <w:rPr>
                <w:color w:val="000000"/>
              </w:rPr>
            </w:pPr>
            <w:r>
              <w:rPr>
                <w:color w:val="000000"/>
              </w:rPr>
              <w:t>Necessità dell’intervento entro 4 Ore Lavorative</w:t>
            </w:r>
            <w:r>
              <w:rPr>
                <w:color w:val="000000"/>
                <w:vertAlign w:val="superscript"/>
              </w:rPr>
              <w:t>1</w:t>
            </w:r>
          </w:p>
        </w:tc>
        <w:tc>
          <w:tcPr>
            <w:tcW w:w="2859" w:type="dxa"/>
            <w:tcMar>
              <w:top w:w="0" w:type="dxa"/>
              <w:left w:w="108" w:type="dxa"/>
              <w:bottom w:w="0" w:type="dxa"/>
              <w:right w:w="108" w:type="dxa"/>
            </w:tcMar>
          </w:tcPr>
          <w:p w14:paraId="4FDCC95D" w14:textId="77777777" w:rsidR="00A41808" w:rsidRPr="00AA6DF2" w:rsidRDefault="00A41808" w:rsidP="00A41808">
            <w:pPr>
              <w:pStyle w:val="ProductList-Body"/>
            </w:pPr>
            <w:r>
              <w:t xml:space="preserve">Risposta alla </w:t>
            </w:r>
            <w:r>
              <w:rPr>
                <w:color w:val="000000"/>
              </w:rPr>
              <w:t>1</w:t>
            </w:r>
            <w:r>
              <w:rPr>
                <w:color w:val="000000"/>
                <w:vertAlign w:val="superscript"/>
              </w:rPr>
              <w:t>a</w:t>
            </w:r>
            <w:r>
              <w:rPr>
                <w:color w:val="000000"/>
              </w:rPr>
              <w:t xml:space="preserve"> chiamata in 4 ore o meno</w:t>
            </w:r>
          </w:p>
          <w:p w14:paraId="4FDCC95E" w14:textId="77777777" w:rsidR="00A41808" w:rsidRPr="00AA6DF2" w:rsidRDefault="00A41808" w:rsidP="00A41808">
            <w:pPr>
              <w:pStyle w:val="ProductList-Body"/>
            </w:pPr>
            <w:r>
              <w:rPr>
                <w:color w:val="000000"/>
              </w:rPr>
              <w:t>Impegno solo durante le Ore Lavorative</w:t>
            </w:r>
            <w:r>
              <w:rPr>
                <w:color w:val="000000"/>
                <w:vertAlign w:val="superscript"/>
              </w:rPr>
              <w:t>1</w:t>
            </w:r>
          </w:p>
          <w:p w14:paraId="4FDCC95F"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60" w14:textId="77777777" w:rsidR="00A41808" w:rsidRPr="00AA6DF2" w:rsidRDefault="00A41808" w:rsidP="00A41808">
            <w:pPr>
              <w:pStyle w:val="ProductList-Body"/>
            </w:pPr>
            <w:r>
              <w:rPr>
                <w:color w:val="000000"/>
              </w:rPr>
              <w:t>Informazioni accurate da parte di chi segue il caso</w:t>
            </w:r>
          </w:p>
          <w:p w14:paraId="4FDCC961" w14:textId="77777777" w:rsidR="00A41808" w:rsidRPr="00B40E4C" w:rsidRDefault="00A41808" w:rsidP="00A41808">
            <w:pPr>
              <w:pStyle w:val="ProductList-Body"/>
              <w:rPr>
                <w:color w:val="000000"/>
              </w:rPr>
            </w:pPr>
            <w:r>
              <w:rPr>
                <w:color w:val="000000"/>
              </w:rPr>
              <w:t>Risposta entro 24 ore.</w:t>
            </w:r>
          </w:p>
        </w:tc>
      </w:tr>
    </w:tbl>
    <w:p w14:paraId="4FDCC963" w14:textId="77777777" w:rsidR="00A41808" w:rsidRPr="00AA6DF2" w:rsidRDefault="00A41808" w:rsidP="00F97607">
      <w:pPr>
        <w:pStyle w:val="ProductList-Body"/>
        <w:tabs>
          <w:tab w:val="clear" w:pos="158"/>
          <w:tab w:val="left" w:pos="180"/>
        </w:tabs>
      </w:pPr>
      <w:r>
        <w:rPr>
          <w:vertAlign w:val="superscript"/>
        </w:rPr>
        <w:t>1</w:t>
      </w:r>
      <w:r>
        <w:t xml:space="preserve"> </w:t>
      </w:r>
      <w:r>
        <w:rPr>
          <w:i/>
        </w:rPr>
        <w:t>Le Ore Lavorative sono definite su base locale.</w:t>
      </w:r>
    </w:p>
    <w:p w14:paraId="4FDCC964" w14:textId="77777777" w:rsidR="00A41808" w:rsidRPr="00AA6DF2" w:rsidRDefault="00A41808" w:rsidP="00F97607">
      <w:pPr>
        <w:pStyle w:val="ProductList-Body"/>
        <w:tabs>
          <w:tab w:val="clear" w:pos="158"/>
          <w:tab w:val="left" w:pos="180"/>
        </w:tabs>
      </w:pPr>
      <w:r>
        <w:rPr>
          <w:vertAlign w:val="superscript"/>
        </w:rPr>
        <w:t>2</w:t>
      </w:r>
      <w:r>
        <w:t xml:space="preserve"> </w:t>
      </w:r>
      <w:r>
        <w:rPr>
          <w:i/>
        </w:rPr>
        <w:t>È possibile che Microsoft riduca il livello di gravità qualora la società non sia in grado di fornire risorse o risposte adeguate a supporto dell’impegno di Microsoft volto a risolvere il problema.</w:t>
      </w:r>
    </w:p>
    <w:p w14:paraId="4FDCC965" w14:textId="77777777" w:rsidR="00A41808" w:rsidRPr="00834B13" w:rsidRDefault="00A41808" w:rsidP="00A41808">
      <w:pPr>
        <w:pStyle w:val="ProductList-Body"/>
        <w:rPr>
          <w:sz w:val="14"/>
        </w:rPr>
      </w:pPr>
    </w:p>
    <w:p w14:paraId="4FDCC966" w14:textId="77777777" w:rsidR="00A41808" w:rsidRPr="00AA6DF2" w:rsidRDefault="00A41808" w:rsidP="00A41808">
      <w:pPr>
        <w:pStyle w:val="ProductList-Body"/>
      </w:pPr>
      <w:r>
        <w:t>Il servizio Information Services include l’accesso al sito Web Premier e a Webcast di supporto pianificati su base periodica condotte da manager, sviluppatori ed esperti del programma Microsoft che forniscono informazioni chiave sulla tecnologia Microsoft.</w:t>
      </w:r>
    </w:p>
    <w:p w14:paraId="4FDCC967" w14:textId="77777777" w:rsidR="00A41808" w:rsidRPr="00AA6DF2" w:rsidRDefault="00A41808" w:rsidP="00A41808">
      <w:pPr>
        <w:pStyle w:val="ProductList-Body"/>
      </w:pPr>
      <w:r>
        <w:t xml:space="preserve">Le Ore di Aggiunta possono essere utilizzate per le Attività Proattive di Supporto (Support Assistance) o il Supporto per la Risoluzione dei Problemi. </w:t>
      </w:r>
    </w:p>
    <w:p w14:paraId="4FDCC968" w14:textId="77777777" w:rsidR="00A41808" w:rsidRPr="00834B13" w:rsidRDefault="00A41808" w:rsidP="00A41808">
      <w:pPr>
        <w:pStyle w:val="ProductList-Body"/>
        <w:rPr>
          <w:sz w:val="14"/>
        </w:rPr>
      </w:pPr>
    </w:p>
    <w:p w14:paraId="4FDCC969" w14:textId="77777777" w:rsidR="00A41808" w:rsidRPr="00AA6DF2" w:rsidRDefault="00A41808" w:rsidP="00A41808">
      <w:pPr>
        <w:pStyle w:val="ProductList-Body"/>
      </w:pPr>
      <w:r>
        <w:rPr>
          <w:b/>
          <w:color w:val="00188F"/>
        </w:rPr>
        <w:t>Regole Commerciali Associate</w:t>
      </w:r>
    </w:p>
    <w:p w14:paraId="4FDCC96A" w14:textId="2D9CBF72" w:rsidR="00A41808" w:rsidRPr="00AA6DF2" w:rsidRDefault="00A41808" w:rsidP="00A41808">
      <w:pPr>
        <w:pStyle w:val="ProductList-Body"/>
      </w:pPr>
      <w:r>
        <w:t>Tutti i Servizi forniscono il supporto per i Prodotti Microsoft disponibili sul mercato e destinati a un uso commerciale (se non specificatamente escluso sul sito Web Microsoft Premier o sul sito Web del Ciclo di Vita del Supporto Microsoft).</w:t>
      </w:r>
      <w:r w:rsidR="00EA0320">
        <w:t xml:space="preserve"> </w:t>
      </w:r>
      <w:r>
        <w:t>A livello generale i Servizi saranno addebitati su base oraria, forniti in remoto e in lingua inglese (salvo laddove sia disponibile un’altra lingua).</w:t>
      </w:r>
      <w:r w:rsidR="00EA0320">
        <w:t xml:space="preserve"> </w:t>
      </w:r>
      <w:r>
        <w:t>I Servizi saranno forniti nel Paese in cui è stato sottoscritto il Contratto Multilicenza. Gli interventi in loco non sono prepagati e dipendono dalla disponibilità delle risorse.</w:t>
      </w:r>
      <w:r w:rsidR="00EA0320">
        <w:t xml:space="preserve"> </w:t>
      </w:r>
      <w:r>
        <w:t>Tutti i Servizi non utilizzati nell’anno andranno persi.</w:t>
      </w:r>
      <w:r w:rsidR="00EA0320">
        <w:t xml:space="preserve"> </w:t>
      </w:r>
      <w:r>
        <w:t>Su richiesta della società, Microsoft potrà accedere al sistema della società tramite connessione telefonica remota per analizzare i problemi.</w:t>
      </w:r>
      <w:r w:rsidR="00EA0320">
        <w:t xml:space="preserve"> </w:t>
      </w:r>
      <w:r>
        <w:t>Le società dovranno disporre di un accesso a Internet per poter utilizzare i servizi basati su Internet.</w:t>
      </w:r>
    </w:p>
    <w:p w14:paraId="4FDCC96B" w14:textId="77777777" w:rsidR="009A0C93" w:rsidRPr="00834B13" w:rsidRDefault="009A0C93" w:rsidP="004F3C6D">
      <w:pPr>
        <w:pStyle w:val="ProductList-Body"/>
        <w:rPr>
          <w:sz w:val="14"/>
        </w:rPr>
      </w:pPr>
    </w:p>
    <w:p w14:paraId="4FDCC96C" w14:textId="77777777" w:rsidR="009A0C93" w:rsidRPr="00AA6DF2" w:rsidRDefault="00FA00BF" w:rsidP="002E202B">
      <w:pPr>
        <w:pStyle w:val="ProductList-Offering1Heading"/>
        <w:outlineLvl w:val="1"/>
      </w:pPr>
      <w:bookmarkStart w:id="1662" w:name="_Toc378147686"/>
      <w:bookmarkStart w:id="1663" w:name="_Toc378151583"/>
      <w:bookmarkStart w:id="1664" w:name="_Toc379797462"/>
      <w:bookmarkStart w:id="1665" w:name="_Toc380513498"/>
      <w:bookmarkStart w:id="1666" w:name="_Toc380655547"/>
      <w:bookmarkStart w:id="1667" w:name="_Toc405814806"/>
      <w:r>
        <w:t>Offerte per il Programma Microsoft Enterprise Strategy</w:t>
      </w:r>
      <w:bookmarkEnd w:id="1662"/>
      <w:bookmarkEnd w:id="1663"/>
      <w:bookmarkEnd w:id="1664"/>
      <w:bookmarkEnd w:id="1665"/>
      <w:bookmarkEnd w:id="1666"/>
      <w:bookmarkEnd w:id="1667"/>
    </w:p>
    <w:p w14:paraId="4FDCC96D" w14:textId="77777777" w:rsidR="00DC7CDF" w:rsidRPr="00AA6DF2" w:rsidRDefault="00DC7CDF" w:rsidP="00DC7CDF">
      <w:pPr>
        <w:pStyle w:val="ProductList-Body"/>
      </w:pPr>
      <w:r>
        <w:rPr>
          <w:b/>
          <w:color w:val="00188F"/>
        </w:rPr>
        <w:t>Panoramica del Programma Enterprise Strategy</w:t>
      </w:r>
    </w:p>
    <w:p w14:paraId="4FDCC96E" w14:textId="77777777" w:rsidR="00DC7CDF" w:rsidRPr="00AA6DF2" w:rsidRDefault="00DC7CDF" w:rsidP="00DC7CDF">
      <w:pPr>
        <w:pStyle w:val="ProductList-Body"/>
      </w:pPr>
      <w:r>
        <w:t xml:space="preserve">Il Programma Enterprise Strategy per il Contratto Microsoft Enterprise offre alle società la consulenza dei Microsoft Enterprise Architect e dell’Enterprise Service Delivery Team in merito a come velocizzare l’adozione di tecnologia e pianificare modifiche ragionevoli allo scopo di massimizzare l’investimento effettuato nelle tecnologie Microsoft. </w:t>
      </w:r>
    </w:p>
    <w:p w14:paraId="4FDCC96F" w14:textId="77777777" w:rsidR="00DC7CDF" w:rsidRPr="00834B13" w:rsidRDefault="00DC7CDF" w:rsidP="00DC7CDF">
      <w:pPr>
        <w:pStyle w:val="ProductList-Body"/>
        <w:rPr>
          <w:sz w:val="14"/>
        </w:rPr>
      </w:pPr>
    </w:p>
    <w:p w14:paraId="4FDCC970" w14:textId="77777777" w:rsidR="00FA00BF" w:rsidRPr="00AA6DF2" w:rsidRDefault="00DC7CDF" w:rsidP="00DC7CDF">
      <w:pPr>
        <w:pStyle w:val="ProductList-Body"/>
      </w:pPr>
      <w:r>
        <w:t>Le offerte relative al Programma Enterprise Strategy includono i componenti descritti di seguito, che verranno forniti per ogni anno di validità del Contratto Enterprise stipulato dalla Società:</w:t>
      </w:r>
    </w:p>
    <w:p w14:paraId="4FDCC971" w14:textId="77777777" w:rsidR="00FA00BF" w:rsidRPr="00834B13" w:rsidRDefault="00FA00BF" w:rsidP="004F3C6D">
      <w:pPr>
        <w:pStyle w:val="ProductList-Body"/>
        <w:rPr>
          <w:sz w:val="14"/>
        </w:rPr>
      </w:pPr>
    </w:p>
    <w:tbl>
      <w:tblPr>
        <w:tblStyle w:val="TableGrid"/>
        <w:tblW w:w="10800" w:type="dxa"/>
        <w:tblInd w:w="108" w:type="dxa"/>
        <w:tblLook w:val="04A0" w:firstRow="1" w:lastRow="0" w:firstColumn="1" w:lastColumn="0" w:noHBand="0" w:noVBand="1"/>
      </w:tblPr>
      <w:tblGrid>
        <w:gridCol w:w="3060"/>
        <w:gridCol w:w="2610"/>
        <w:gridCol w:w="2520"/>
        <w:gridCol w:w="2610"/>
      </w:tblGrid>
      <w:tr w:rsidR="00DC7CDF" w14:paraId="4FDCC976" w14:textId="77777777" w:rsidTr="00834B13">
        <w:trPr>
          <w:tblHeader/>
        </w:trPr>
        <w:tc>
          <w:tcPr>
            <w:tcW w:w="3060" w:type="dxa"/>
            <w:shd w:val="clear" w:color="auto" w:fill="0072C6"/>
          </w:tcPr>
          <w:p w14:paraId="4FDCC972" w14:textId="77777777" w:rsidR="00DC7CDF" w:rsidRPr="00DC7CDF" w:rsidRDefault="00DC7CDF" w:rsidP="00DC7CDF">
            <w:pPr>
              <w:pStyle w:val="ProductList-Body"/>
              <w:spacing w:before="20" w:after="20"/>
              <w:rPr>
                <w:color w:val="FFFFFF" w:themeColor="background1"/>
              </w:rPr>
            </w:pPr>
            <w:r>
              <w:rPr>
                <w:color w:val="FFFFFF" w:themeColor="background1"/>
              </w:rPr>
              <w:t>Area</w:t>
            </w:r>
          </w:p>
        </w:tc>
        <w:tc>
          <w:tcPr>
            <w:tcW w:w="2610" w:type="dxa"/>
            <w:shd w:val="clear" w:color="auto" w:fill="0072C6"/>
          </w:tcPr>
          <w:p w14:paraId="4FDCC97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520" w:type="dxa"/>
            <w:shd w:val="clear" w:color="auto" w:fill="0072C6"/>
          </w:tcPr>
          <w:p w14:paraId="4FDCC97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10" w:type="dxa"/>
            <w:shd w:val="clear" w:color="auto" w:fill="0072C6"/>
          </w:tcPr>
          <w:p w14:paraId="4FDCC975"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7C82DC8C" w14:textId="77777777" w:rsidTr="00834B13">
        <w:tc>
          <w:tcPr>
            <w:tcW w:w="3060" w:type="dxa"/>
          </w:tcPr>
          <w:p w14:paraId="22E4C6E0" w14:textId="18B3F900" w:rsidR="00D26892" w:rsidRDefault="00D26892" w:rsidP="00D26892">
            <w:pPr>
              <w:pStyle w:val="ProductList-Body"/>
            </w:pPr>
            <w:r>
              <w:rPr>
                <w:color w:val="000000" w:themeColor="text1"/>
              </w:rPr>
              <w:t>Famiglia di Prodotti SKU</w:t>
            </w:r>
          </w:p>
        </w:tc>
        <w:tc>
          <w:tcPr>
            <w:tcW w:w="2610" w:type="dxa"/>
          </w:tcPr>
          <w:p w14:paraId="3DAE4595" w14:textId="38CE2DF9" w:rsidR="00D26892" w:rsidRDefault="00D26892" w:rsidP="00D26892">
            <w:pPr>
              <w:pStyle w:val="ProductList-Body"/>
            </w:pPr>
            <w:r>
              <w:rPr>
                <w:color w:val="000000" w:themeColor="text1"/>
              </w:rPr>
              <w:t>9TH-xxxxx</w:t>
            </w:r>
          </w:p>
        </w:tc>
        <w:tc>
          <w:tcPr>
            <w:tcW w:w="2520" w:type="dxa"/>
          </w:tcPr>
          <w:p w14:paraId="61B04689" w14:textId="58C672F6" w:rsidR="00D26892" w:rsidRDefault="00D26892" w:rsidP="00D26892">
            <w:pPr>
              <w:pStyle w:val="ProductList-Body"/>
            </w:pPr>
            <w:r>
              <w:rPr>
                <w:color w:val="000000" w:themeColor="text1"/>
              </w:rPr>
              <w:t>BA3-xxxxx</w:t>
            </w:r>
          </w:p>
        </w:tc>
        <w:tc>
          <w:tcPr>
            <w:tcW w:w="2610" w:type="dxa"/>
          </w:tcPr>
          <w:p w14:paraId="428ED4B4" w14:textId="382258C3" w:rsidR="00D26892" w:rsidRDefault="00D26892" w:rsidP="00D26892">
            <w:pPr>
              <w:pStyle w:val="ProductList-Body"/>
            </w:pPr>
            <w:r>
              <w:rPr>
                <w:color w:val="000000" w:themeColor="text1"/>
              </w:rPr>
              <w:t>9RO-xxxxx</w:t>
            </w:r>
          </w:p>
        </w:tc>
      </w:tr>
      <w:tr w:rsidR="00DC7CDF" w14:paraId="4FDCC97B" w14:textId="77777777" w:rsidTr="00834B13">
        <w:tc>
          <w:tcPr>
            <w:tcW w:w="3060" w:type="dxa"/>
          </w:tcPr>
          <w:p w14:paraId="4FDCC977" w14:textId="19CB5A60" w:rsidR="00DC7CDF" w:rsidRPr="00D64AED" w:rsidRDefault="00DC7CDF" w:rsidP="00D26892">
            <w:pPr>
              <w:pStyle w:val="ProductList-Body"/>
            </w:pPr>
            <w:r>
              <w:t>Assistenza</w:t>
            </w:r>
          </w:p>
        </w:tc>
        <w:tc>
          <w:tcPr>
            <w:tcW w:w="2610" w:type="dxa"/>
          </w:tcPr>
          <w:p w14:paraId="4FDCC978" w14:textId="2956C9A0" w:rsidR="00DC7CDF" w:rsidRPr="0025049C" w:rsidRDefault="00DC7CDF" w:rsidP="00D26892">
            <w:pPr>
              <w:pStyle w:val="ProductList-Body"/>
            </w:pPr>
            <w:r>
              <w:t xml:space="preserve">Fino a 400 ore in totale tra un Microsoft Architect e l’Enterprise Service Delivery Team </w:t>
            </w:r>
          </w:p>
        </w:tc>
        <w:tc>
          <w:tcPr>
            <w:tcW w:w="2520" w:type="dxa"/>
          </w:tcPr>
          <w:p w14:paraId="4FDCC979" w14:textId="0181D42C" w:rsidR="00DC7CDF" w:rsidRPr="00FB4825" w:rsidRDefault="00DC7CDF" w:rsidP="00D26892">
            <w:pPr>
              <w:pStyle w:val="ProductList-Body"/>
            </w:pPr>
            <w:r>
              <w:t xml:space="preserve">Fino a 800 ore in totale tra un Microsoft Architect e l’Enterprise Service Delivery Team </w:t>
            </w:r>
          </w:p>
        </w:tc>
        <w:tc>
          <w:tcPr>
            <w:tcW w:w="2610" w:type="dxa"/>
          </w:tcPr>
          <w:p w14:paraId="4FDCC97A" w14:textId="7BDC2B59" w:rsidR="00DC7CDF" w:rsidRPr="009B47DA" w:rsidRDefault="00DC7CDF" w:rsidP="00A41808">
            <w:pPr>
              <w:pStyle w:val="ProductList-Body"/>
            </w:pPr>
            <w:r>
              <w:t>Fino a 1</w:t>
            </w:r>
            <w:r w:rsidR="00AD5DAC">
              <w:t>.</w:t>
            </w:r>
            <w:r>
              <w:t xml:space="preserve">600 ore in totale tra un Microsoft Architect e l’Enterprise Service Delivery Team </w:t>
            </w:r>
          </w:p>
        </w:tc>
      </w:tr>
      <w:tr w:rsidR="004A3FA6" w14:paraId="4FDCC980" w14:textId="77777777" w:rsidTr="00834B13">
        <w:tc>
          <w:tcPr>
            <w:tcW w:w="3060" w:type="dxa"/>
          </w:tcPr>
          <w:p w14:paraId="4FDCC97C" w14:textId="77777777" w:rsidR="004A3FA6" w:rsidRPr="00D64AED" w:rsidRDefault="004A3FA6" w:rsidP="004A3FA6">
            <w:pPr>
              <w:pStyle w:val="ProductList-Body"/>
            </w:pPr>
            <w:r>
              <w:t>Piano di Erogazione dei Servizi (SDP)</w:t>
            </w:r>
          </w:p>
        </w:tc>
        <w:tc>
          <w:tcPr>
            <w:tcW w:w="2610" w:type="dxa"/>
          </w:tcPr>
          <w:p w14:paraId="4FDCC97D" w14:textId="59840DC9" w:rsidR="004A3FA6" w:rsidRPr="0025049C" w:rsidRDefault="004A3FA6" w:rsidP="004A3FA6">
            <w:pPr>
              <w:pStyle w:val="ProductList-Body"/>
            </w:pPr>
            <w:r>
              <w:rPr>
                <w:rFonts w:ascii="Wingdings" w:hAnsi="Wingdings" w:cs="Wingdings"/>
                <w:sz w:val="20"/>
                <w:szCs w:val="20"/>
              </w:rPr>
              <w:t></w:t>
            </w:r>
          </w:p>
        </w:tc>
        <w:tc>
          <w:tcPr>
            <w:tcW w:w="2520" w:type="dxa"/>
          </w:tcPr>
          <w:p w14:paraId="4FDCC97E" w14:textId="3A11B8AD" w:rsidR="004A3FA6" w:rsidRPr="00FB4825" w:rsidRDefault="004A3FA6" w:rsidP="004A3FA6">
            <w:pPr>
              <w:pStyle w:val="ProductList-Body"/>
            </w:pPr>
            <w:r>
              <w:rPr>
                <w:rFonts w:ascii="Wingdings" w:hAnsi="Wingdings" w:cs="Wingdings"/>
                <w:sz w:val="20"/>
                <w:szCs w:val="20"/>
              </w:rPr>
              <w:t></w:t>
            </w:r>
          </w:p>
        </w:tc>
        <w:tc>
          <w:tcPr>
            <w:tcW w:w="2610" w:type="dxa"/>
          </w:tcPr>
          <w:p w14:paraId="4FDCC97F" w14:textId="54E6AAD3" w:rsidR="004A3FA6" w:rsidRPr="009B47DA" w:rsidRDefault="004A3FA6" w:rsidP="004A3FA6">
            <w:pPr>
              <w:pStyle w:val="ProductList-Body"/>
            </w:pPr>
            <w:r>
              <w:rPr>
                <w:rFonts w:ascii="Wingdings" w:hAnsi="Wingdings" w:cs="Wingdings"/>
                <w:sz w:val="20"/>
                <w:szCs w:val="20"/>
              </w:rPr>
              <w:t></w:t>
            </w:r>
          </w:p>
        </w:tc>
      </w:tr>
      <w:tr w:rsidR="004A3FA6" w14:paraId="4FDCC985" w14:textId="77777777" w:rsidTr="00834B13">
        <w:tc>
          <w:tcPr>
            <w:tcW w:w="3060" w:type="dxa"/>
          </w:tcPr>
          <w:p w14:paraId="4FDCC981" w14:textId="77777777" w:rsidR="004A3FA6" w:rsidRPr="00D64AED" w:rsidRDefault="004A3FA6" w:rsidP="004A3FA6">
            <w:pPr>
              <w:pStyle w:val="ProductList-Body"/>
            </w:pPr>
            <w:r>
              <w:t>Enterprise Strategy Network</w:t>
            </w:r>
          </w:p>
        </w:tc>
        <w:tc>
          <w:tcPr>
            <w:tcW w:w="2610" w:type="dxa"/>
          </w:tcPr>
          <w:p w14:paraId="4FDCC982" w14:textId="303442A9" w:rsidR="004A3FA6" w:rsidRPr="0025049C" w:rsidRDefault="004A3FA6" w:rsidP="004A3FA6">
            <w:pPr>
              <w:pStyle w:val="ProductList-Body"/>
            </w:pPr>
            <w:r>
              <w:rPr>
                <w:rFonts w:ascii="Wingdings" w:hAnsi="Wingdings" w:cs="Wingdings"/>
                <w:sz w:val="20"/>
                <w:szCs w:val="20"/>
              </w:rPr>
              <w:t></w:t>
            </w:r>
          </w:p>
        </w:tc>
        <w:tc>
          <w:tcPr>
            <w:tcW w:w="2520" w:type="dxa"/>
          </w:tcPr>
          <w:p w14:paraId="4FDCC983" w14:textId="5FEE1759" w:rsidR="004A3FA6" w:rsidRPr="00FB4825" w:rsidRDefault="004A3FA6" w:rsidP="004A3FA6">
            <w:pPr>
              <w:pStyle w:val="ProductList-Body"/>
            </w:pPr>
            <w:r>
              <w:rPr>
                <w:rFonts w:ascii="Wingdings" w:hAnsi="Wingdings" w:cs="Wingdings"/>
                <w:sz w:val="20"/>
                <w:szCs w:val="20"/>
              </w:rPr>
              <w:t></w:t>
            </w:r>
          </w:p>
        </w:tc>
        <w:tc>
          <w:tcPr>
            <w:tcW w:w="2610" w:type="dxa"/>
          </w:tcPr>
          <w:p w14:paraId="4FDCC984" w14:textId="4C0295E3" w:rsidR="004A3FA6" w:rsidRPr="009B47DA" w:rsidRDefault="004A3FA6" w:rsidP="004A3FA6">
            <w:pPr>
              <w:pStyle w:val="ProductList-Body"/>
            </w:pPr>
            <w:r>
              <w:rPr>
                <w:rFonts w:ascii="Wingdings" w:hAnsi="Wingdings" w:cs="Wingdings"/>
                <w:sz w:val="20"/>
                <w:szCs w:val="20"/>
              </w:rPr>
              <w:t></w:t>
            </w:r>
          </w:p>
        </w:tc>
      </w:tr>
      <w:tr w:rsidR="004A3FA6" w14:paraId="4FDCC98A" w14:textId="77777777" w:rsidTr="00834B13">
        <w:tc>
          <w:tcPr>
            <w:tcW w:w="3060" w:type="dxa"/>
          </w:tcPr>
          <w:p w14:paraId="4FDCC986" w14:textId="77777777" w:rsidR="004A3FA6" w:rsidRPr="00D64AED" w:rsidRDefault="004A3FA6" w:rsidP="004A3FA6">
            <w:pPr>
              <w:pStyle w:val="ProductList-Body"/>
            </w:pPr>
            <w:r>
              <w:t>Enterprise Strategy Library</w:t>
            </w:r>
          </w:p>
        </w:tc>
        <w:tc>
          <w:tcPr>
            <w:tcW w:w="2610" w:type="dxa"/>
          </w:tcPr>
          <w:p w14:paraId="4FDCC987" w14:textId="1A3CF62A" w:rsidR="004A3FA6" w:rsidRPr="0025049C" w:rsidRDefault="004A3FA6" w:rsidP="004A3FA6">
            <w:pPr>
              <w:pStyle w:val="ProductList-Body"/>
            </w:pPr>
            <w:r>
              <w:rPr>
                <w:rFonts w:ascii="Wingdings" w:hAnsi="Wingdings" w:cs="Wingdings"/>
                <w:sz w:val="20"/>
                <w:szCs w:val="20"/>
              </w:rPr>
              <w:t></w:t>
            </w:r>
          </w:p>
        </w:tc>
        <w:tc>
          <w:tcPr>
            <w:tcW w:w="2520" w:type="dxa"/>
          </w:tcPr>
          <w:p w14:paraId="4FDCC988" w14:textId="2FBC74C9" w:rsidR="004A3FA6" w:rsidRPr="00FB4825" w:rsidRDefault="004A3FA6" w:rsidP="004A3FA6">
            <w:pPr>
              <w:pStyle w:val="ProductList-Body"/>
            </w:pPr>
            <w:r>
              <w:rPr>
                <w:rFonts w:ascii="Wingdings" w:hAnsi="Wingdings" w:cs="Wingdings"/>
                <w:sz w:val="20"/>
                <w:szCs w:val="20"/>
              </w:rPr>
              <w:t></w:t>
            </w:r>
          </w:p>
        </w:tc>
        <w:tc>
          <w:tcPr>
            <w:tcW w:w="2610" w:type="dxa"/>
          </w:tcPr>
          <w:p w14:paraId="4FDCC989" w14:textId="6BD92074" w:rsidR="004A3FA6" w:rsidRPr="009B47DA" w:rsidRDefault="004A3FA6" w:rsidP="004A3FA6">
            <w:pPr>
              <w:pStyle w:val="ProductList-Body"/>
            </w:pPr>
            <w:r>
              <w:rPr>
                <w:rFonts w:ascii="Wingdings" w:hAnsi="Wingdings" w:cs="Wingdings"/>
                <w:sz w:val="20"/>
                <w:szCs w:val="20"/>
              </w:rPr>
              <w:t></w:t>
            </w:r>
          </w:p>
        </w:tc>
      </w:tr>
      <w:tr w:rsidR="00D26892" w14:paraId="4FDCC98F" w14:textId="77777777" w:rsidTr="00834B13">
        <w:tc>
          <w:tcPr>
            <w:tcW w:w="3060" w:type="dxa"/>
          </w:tcPr>
          <w:p w14:paraId="4FDCC98B" w14:textId="2A6C4D26" w:rsidR="00D26892" w:rsidRPr="00D64AED" w:rsidRDefault="00D26892" w:rsidP="00A41808">
            <w:pPr>
              <w:pStyle w:val="ProductList-Body"/>
            </w:pPr>
            <w:r>
              <w:t>Enterprise Strategy Capacity (Famiglia di Prodotti SKU: 9RS-xxxxx)</w:t>
            </w:r>
          </w:p>
        </w:tc>
        <w:tc>
          <w:tcPr>
            <w:tcW w:w="7740" w:type="dxa"/>
            <w:gridSpan w:val="3"/>
          </w:tcPr>
          <w:p w14:paraId="4FDCC98E" w14:textId="2FDA45BE" w:rsidR="00D26892" w:rsidRDefault="00D26892" w:rsidP="00A41808">
            <w:pPr>
              <w:pStyle w:val="ProductList-Body"/>
            </w:pPr>
            <w:r>
              <w:t>200 ore (possono essere aggiunte a una delle precedenti offerte)</w:t>
            </w:r>
          </w:p>
        </w:tc>
      </w:tr>
    </w:tbl>
    <w:p w14:paraId="652F1A2D" w14:textId="77777777" w:rsidR="00834B13" w:rsidRPr="00834B13" w:rsidRDefault="00834B13" w:rsidP="00DC7CDF">
      <w:pPr>
        <w:pStyle w:val="ProductList-Body"/>
        <w:rPr>
          <w:b/>
          <w:color w:val="00188F"/>
          <w:sz w:val="14"/>
        </w:rPr>
      </w:pPr>
    </w:p>
    <w:p w14:paraId="4FDCC991" w14:textId="03A4C8CF" w:rsidR="00DC7CDF" w:rsidRPr="00AA6DF2" w:rsidRDefault="008507CF" w:rsidP="00DC7CDF">
      <w:pPr>
        <w:pStyle w:val="ProductList-Body"/>
      </w:pPr>
      <w:r>
        <w:rPr>
          <w:b/>
          <w:color w:val="00188F"/>
        </w:rPr>
        <w:t>L’Architetto Microsoft</w:t>
      </w:r>
      <w:r>
        <w:rPr>
          <w:b/>
        </w:rPr>
        <w:t xml:space="preserve"> </w:t>
      </w:r>
    </w:p>
    <w:p w14:paraId="4FDCC992" w14:textId="77777777" w:rsidR="00DC7CDF" w:rsidRPr="00AA6DF2" w:rsidRDefault="00DC7CDF" w:rsidP="00DC7CDF">
      <w:pPr>
        <w:pStyle w:val="ProductList-Body"/>
      </w:pPr>
      <w:r>
        <w:t xml:space="preserve">lavora a stretto contatto con la Società per sviluppare e fornire un Piano di Erogazione dei Servizi nel quale verranno definiti obiettivi e milestone e verranno stabiliti processi, dati e regole che consentiranno di tenere traccia dei progressi conseguiti; </w:t>
      </w:r>
    </w:p>
    <w:p w14:paraId="4FDCC993" w14:textId="77777777" w:rsidR="00DC7CDF" w:rsidRPr="00AA6DF2" w:rsidRDefault="00DC7CDF" w:rsidP="00DC7CDF">
      <w:pPr>
        <w:pStyle w:val="ProductList-Body"/>
      </w:pPr>
      <w:r>
        <w:t>presenta inoltre aggiornamenti mensili dello stato relativi ai progressi conseguiti rispetto al piano prestabilito;</w:t>
      </w:r>
    </w:p>
    <w:p w14:paraId="4FDCC994" w14:textId="63B86F0F" w:rsidR="00DC7CDF" w:rsidRPr="00AA6DF2" w:rsidRDefault="00DC7CDF" w:rsidP="00DC7CDF">
      <w:pPr>
        <w:pStyle w:val="ProductList-Body"/>
      </w:pPr>
      <w:r>
        <w:t>gestisce la consegna complementare delle risorse Microsoft (Enterprise Strategy Network e Service Delivery Team).</w:t>
      </w:r>
    </w:p>
    <w:p w14:paraId="5B0C125A" w14:textId="77777777" w:rsidR="00834B13" w:rsidRPr="00834B13" w:rsidRDefault="00834B13" w:rsidP="00DC7CDF">
      <w:pPr>
        <w:pStyle w:val="ProductList-Body"/>
        <w:rPr>
          <w:b/>
          <w:color w:val="00188F"/>
          <w:sz w:val="14"/>
        </w:rPr>
      </w:pPr>
    </w:p>
    <w:p w14:paraId="4FDCC996" w14:textId="358985B1" w:rsidR="00DC7CDF" w:rsidRPr="00AA6DF2" w:rsidRDefault="00DC7CDF" w:rsidP="00DC7CDF">
      <w:pPr>
        <w:pStyle w:val="ProductList-Body"/>
      </w:pPr>
      <w:r>
        <w:rPr>
          <w:b/>
          <w:color w:val="00188F"/>
        </w:rPr>
        <w:t>Il Service Delivery Team</w:t>
      </w:r>
      <w:r>
        <w:rPr>
          <w:b/>
        </w:rPr>
        <w:t xml:space="preserve"> </w:t>
      </w:r>
    </w:p>
    <w:p w14:paraId="4FDCC997" w14:textId="18216DEA" w:rsidR="00DC7CDF" w:rsidRPr="00AA6DF2" w:rsidRDefault="00D26892" w:rsidP="00DC7CDF">
      <w:pPr>
        <w:pStyle w:val="ProductList-Body"/>
      </w:pPr>
      <w:r>
        <w:t>Architetti e Consulenti dei Servizi Microsoft e dei Centri Servizi di Eccellenza (Services Centers of Excellence o CoEs);</w:t>
      </w:r>
    </w:p>
    <w:p w14:paraId="4FDCC998" w14:textId="55825DC8" w:rsidR="00DC7CDF" w:rsidRPr="00AA6DF2" w:rsidRDefault="00D26892" w:rsidP="00DC7CDF">
      <w:pPr>
        <w:pStyle w:val="ProductList-Body"/>
      </w:pPr>
      <w:r>
        <w:t>integra la consegna con competenze specifiche;</w:t>
      </w:r>
    </w:p>
    <w:p w14:paraId="4FDCC999" w14:textId="77777777" w:rsidR="00DC7CDF" w:rsidRPr="00AA6DF2" w:rsidRDefault="00DC7CDF" w:rsidP="00DC7CDF">
      <w:pPr>
        <w:pStyle w:val="ProductList-Body"/>
      </w:pPr>
      <w:r>
        <w:t xml:space="preserve">fornisce alla Società procedure appropriate, indicazioni specifiche su determinate tecnologie di Microsoft e architetture di riferimento. </w:t>
      </w:r>
    </w:p>
    <w:p w14:paraId="58F1D4A4" w14:textId="77777777" w:rsidR="00E1260A" w:rsidRPr="00AA6DF2" w:rsidRDefault="00E1260A" w:rsidP="00DC7CDF">
      <w:pPr>
        <w:pStyle w:val="ProductList-Body"/>
      </w:pPr>
    </w:p>
    <w:p w14:paraId="4FDCC99B" w14:textId="71E31971" w:rsidR="00DC7CDF" w:rsidRPr="00AA6DF2" w:rsidRDefault="00241D62" w:rsidP="00DC7CDF">
      <w:pPr>
        <w:pStyle w:val="ProductList-Body"/>
      </w:pPr>
      <w:r>
        <w:rPr>
          <w:b/>
          <w:color w:val="00188F"/>
        </w:rPr>
        <w:t>Piano di Erogazione dei Servizi (SDP)</w:t>
      </w:r>
      <w:r>
        <w:t xml:space="preserve"> </w:t>
      </w:r>
    </w:p>
    <w:p w14:paraId="4FDCC99C" w14:textId="0554AF35" w:rsidR="00DC7CDF" w:rsidRPr="00AA6DF2" w:rsidRDefault="00DC7CDF" w:rsidP="00DC7CDF">
      <w:pPr>
        <w:pStyle w:val="ProductList-Body"/>
      </w:pPr>
      <w:r>
        <w:t>Documento di pianificazione aggiornato di frequente scritto dall’Architetto Microsoft con la consulenza del Customer Executive Sponsor (o loro delegato), che ha lo scopo di servire da spiegazione generale del processo di erogazione dei Servizi, inclusi i dettagli circa lo scopo dell’iniziativa, la pianificazione prevista dell’erogazione, i requisiti delle risorse, i ruoli e le responsabilità e il processo di gestione dell’implementazione.</w:t>
      </w:r>
    </w:p>
    <w:p w14:paraId="4FDCC99D" w14:textId="77777777" w:rsidR="00DC7CDF" w:rsidRPr="00AA6DF2" w:rsidRDefault="00DC7CDF" w:rsidP="00DC7CDF">
      <w:pPr>
        <w:pStyle w:val="ProductList-Body"/>
      </w:pPr>
    </w:p>
    <w:p w14:paraId="4FDCC99E" w14:textId="6DA29A85" w:rsidR="00DC7CDF" w:rsidRPr="00AA6DF2" w:rsidRDefault="00DC7CDF" w:rsidP="00DC7CDF">
      <w:pPr>
        <w:pStyle w:val="ProductList-Body"/>
      </w:pPr>
      <w:r>
        <w:t>Nell’SDP verranno inclusi anche consigli importanti del programma Enterprise Strategy che richiederà ulteriore collaborazione con l’Enterprise Architect o altre risorse per raggiungere i risultati desiderati.</w:t>
      </w:r>
      <w:r w:rsidR="00EA0320">
        <w:t xml:space="preserve"> </w:t>
      </w:r>
      <w:r>
        <w:t>Le tempistiche, le date e i piani di consegna nell’SDP sono semplici stime e potranno variare sulla base del programma.</w:t>
      </w:r>
    </w:p>
    <w:p w14:paraId="4FDCC99F" w14:textId="77777777" w:rsidR="00DC7CDF" w:rsidRPr="00AA6DF2" w:rsidRDefault="00DC7CDF" w:rsidP="00DC7CDF">
      <w:pPr>
        <w:pStyle w:val="ProductList-Body"/>
      </w:pPr>
    </w:p>
    <w:p w14:paraId="4FDCC9A0" w14:textId="77777777" w:rsidR="00DC7CDF" w:rsidRPr="00AA6DF2" w:rsidRDefault="00DC7CDF" w:rsidP="00DC7CDF">
      <w:pPr>
        <w:pStyle w:val="ProductList-Body"/>
      </w:pPr>
      <w:r>
        <w:rPr>
          <w:b/>
          <w:color w:val="00188F"/>
        </w:rPr>
        <w:t>Vantaggi del Programma</w:t>
      </w:r>
    </w:p>
    <w:p w14:paraId="4FDCC9A1" w14:textId="77777777" w:rsidR="00DC7CDF" w:rsidRPr="00AA6DF2" w:rsidRDefault="00DC7CDF" w:rsidP="00DC7CDF">
      <w:pPr>
        <w:pStyle w:val="ProductList-Body"/>
      </w:pPr>
      <w:r>
        <w:t xml:space="preserve">La partecipazione al programma consente di usufruire dei vantaggi seguenti: </w:t>
      </w:r>
    </w:p>
    <w:p w14:paraId="4FDCC9A2" w14:textId="2150B6C0" w:rsidR="00DC7CDF" w:rsidRPr="00AA6DF2" w:rsidRDefault="00DC7CDF" w:rsidP="00D73C40">
      <w:pPr>
        <w:pStyle w:val="ProductList-Body"/>
        <w:numPr>
          <w:ilvl w:val="0"/>
          <w:numId w:val="16"/>
        </w:numPr>
        <w:ind w:left="360" w:hanging="180"/>
      </w:pPr>
      <w:r>
        <w:rPr>
          <w:b/>
        </w:rPr>
        <w:t>Enterprise Strategy Network</w:t>
      </w:r>
      <w:r w:rsidRPr="004C1B0B">
        <w:rPr>
          <w:b/>
        </w:rPr>
        <w:t>:</w:t>
      </w:r>
      <w:r>
        <w:t xml:space="preserve"> connessione integrale ai team di ricerca e sviluppo di Microsoft e agli esperti con competenze specifiche di ogni reparto di Microsoft</w:t>
      </w:r>
      <w:r w:rsidR="008E6295">
        <w:t>.</w:t>
      </w:r>
      <w:r>
        <w:t xml:space="preserve"> </w:t>
      </w:r>
    </w:p>
    <w:p w14:paraId="4FDCC9A3" w14:textId="77777777" w:rsidR="00DC7CDF" w:rsidRPr="00AA6DF2" w:rsidRDefault="00DC7CDF" w:rsidP="00D73C40">
      <w:pPr>
        <w:pStyle w:val="ProductList-Body"/>
        <w:numPr>
          <w:ilvl w:val="0"/>
          <w:numId w:val="16"/>
        </w:numPr>
        <w:ind w:left="360" w:hanging="180"/>
      </w:pPr>
      <w:r>
        <w:rPr>
          <w:b/>
        </w:rPr>
        <w:t>Enterprise Strategy Library</w:t>
      </w:r>
      <w:r w:rsidRPr="004C1B0B">
        <w:rPr>
          <w:b/>
        </w:rPr>
        <w:t>:</w:t>
      </w:r>
      <w:r>
        <w:t xml:space="preserve"> ampia raccolta di materiale, inclusi gli strumenti per gli approfondimenti del settore e le prove comparative e i modelli e i metodi di riferimento e di architettura aziendale e tecnologica.</w:t>
      </w:r>
    </w:p>
    <w:p w14:paraId="4FDCC9A4" w14:textId="77777777" w:rsidR="00DC7CDF" w:rsidRPr="00AA6DF2" w:rsidRDefault="00DC7CDF" w:rsidP="00DC7CDF">
      <w:pPr>
        <w:pStyle w:val="ProductList-Body"/>
      </w:pPr>
    </w:p>
    <w:p w14:paraId="4FDCC9A5" w14:textId="77777777" w:rsidR="00DC7CDF" w:rsidRPr="00AA6DF2" w:rsidRDefault="00DC7CDF" w:rsidP="00DC7CDF">
      <w:pPr>
        <w:pStyle w:val="ProductList-Body"/>
      </w:pPr>
      <w:r>
        <w:rPr>
          <w:b/>
          <w:color w:val="00188F"/>
        </w:rPr>
        <w:t>Moduli del Servizio Enterprise Strategy</w:t>
      </w:r>
    </w:p>
    <w:p w14:paraId="4FDCC9A6" w14:textId="77777777" w:rsidR="00DC7CDF" w:rsidRPr="00AA6DF2" w:rsidRDefault="00DC7CDF" w:rsidP="00DC7CDF">
      <w:pPr>
        <w:pStyle w:val="ProductList-Body"/>
      </w:pPr>
      <w:r>
        <w:t>Il programma Enterprise Strategy include uno o più dei seguenti moduli del servizio Enterprise Strategy, come documentato nel Piano di Erogazione dei Servizi:</w:t>
      </w:r>
    </w:p>
    <w:p w14:paraId="4FDCC9A7" w14:textId="45272FD5" w:rsidR="00DC7CDF" w:rsidRPr="00AA6DF2" w:rsidRDefault="00DC7CDF" w:rsidP="00D73C40">
      <w:pPr>
        <w:pStyle w:val="ProductList-Body"/>
        <w:numPr>
          <w:ilvl w:val="0"/>
          <w:numId w:val="17"/>
        </w:numPr>
        <w:ind w:left="450" w:hanging="270"/>
      </w:pPr>
      <w:r>
        <w:rPr>
          <w:b/>
        </w:rPr>
        <w:t>Seminario Value Discovery</w:t>
      </w:r>
      <w:r w:rsidRPr="004C1B0B">
        <w:rPr>
          <w:b/>
        </w:rPr>
        <w:t>:</w:t>
      </w:r>
      <w:r>
        <w:t xml:space="preserve"> workshop che consente alle parti interessate dell’azienda e dell’IT, attraverso procedure di ideazione e innovazione, di identificare gli scenari che generano importanti opportunità di crescita per l’azienda e di attrazione di nuovi clienti.</w:t>
      </w:r>
    </w:p>
    <w:p w14:paraId="4FDCC9A8" w14:textId="197AA679" w:rsidR="00DC7CDF" w:rsidRPr="00AA6DF2" w:rsidRDefault="00DC7CDF" w:rsidP="00D73C40">
      <w:pPr>
        <w:pStyle w:val="ProductList-Body"/>
        <w:numPr>
          <w:ilvl w:val="0"/>
          <w:numId w:val="17"/>
        </w:numPr>
        <w:ind w:left="450" w:hanging="270"/>
      </w:pPr>
      <w:r>
        <w:rPr>
          <w:b/>
        </w:rPr>
        <w:t>Value Plan del Contratto Enterprise</w:t>
      </w:r>
      <w:r w:rsidRPr="004C1B0B">
        <w:rPr>
          <w:b/>
        </w:rPr>
        <w:t>:</w:t>
      </w:r>
      <w:r>
        <w:t xml:space="preserve"> roadmap e piano di iniziative che utilizzano il valore aziendale dell’investimento di una società nel software e nei dispositivi Microsoft, inclusa una serie di consigli per velocizzare la distribuzione e l’adozione degli investimenti.</w:t>
      </w:r>
    </w:p>
    <w:p w14:paraId="4FDCC9A9" w14:textId="2ADC5721" w:rsidR="00DC7CDF" w:rsidRPr="00AA6DF2" w:rsidRDefault="00AD53EA" w:rsidP="00D73C40">
      <w:pPr>
        <w:pStyle w:val="ProductList-Body"/>
        <w:numPr>
          <w:ilvl w:val="0"/>
          <w:numId w:val="17"/>
        </w:numPr>
        <w:ind w:left="450" w:hanging="270"/>
      </w:pPr>
      <w:r>
        <w:rPr>
          <w:b/>
        </w:rPr>
        <w:t>Ottimizzazione del Portfolio del Progetto</w:t>
      </w:r>
      <w:r w:rsidRPr="004C1B0B">
        <w:rPr>
          <w:b/>
        </w:rPr>
        <w:t xml:space="preserve">: </w:t>
      </w:r>
      <w:r>
        <w:t>rapporto che offre una valutazione dei portfolio IT di una società (inclusi servizi IT, funzionalità e portfolio di programmi/progetti esistenti) e identifica le opportunità per i dispositivi e i servizi Microsoft di razionalizzare portfolio specifici nell’ambito della strategia aziendale della società.</w:t>
      </w:r>
    </w:p>
    <w:p w14:paraId="6E522761" w14:textId="77777777" w:rsidR="00AD53EA" w:rsidRPr="00AA6DF2" w:rsidRDefault="00AD53EA" w:rsidP="00D73C40">
      <w:pPr>
        <w:pStyle w:val="ProductList-Body"/>
        <w:numPr>
          <w:ilvl w:val="0"/>
          <w:numId w:val="17"/>
        </w:numPr>
        <w:ind w:left="450" w:hanging="270"/>
      </w:pPr>
      <w:r>
        <w:rPr>
          <w:b/>
        </w:rPr>
        <w:t>Ottimizzazione del Portfolio di Applicazioni</w:t>
      </w:r>
      <w:r w:rsidRPr="004C1B0B">
        <w:rPr>
          <w:b/>
        </w:rPr>
        <w:t>:</w:t>
      </w:r>
      <w:r>
        <w:t xml:space="preserve"> rapporto basato su una valutazione del portfolio di applicazioni software della società, un’analisi delle caratteristiche dei carichi di lavoro e dell’architettura delle soluzioni, nonché su consigli per la distribuzione futura di applicazioni target che includono opzioni per le applicazioni ospitate su cloud.</w:t>
      </w:r>
    </w:p>
    <w:p w14:paraId="3C1B59BF" w14:textId="77777777" w:rsidR="00AD53EA" w:rsidRPr="00AA6DF2" w:rsidRDefault="00AD53EA" w:rsidP="00D73C40">
      <w:pPr>
        <w:pStyle w:val="ProductList-Body"/>
        <w:numPr>
          <w:ilvl w:val="0"/>
          <w:numId w:val="17"/>
        </w:numPr>
        <w:ind w:left="450" w:hanging="270"/>
      </w:pPr>
      <w:r>
        <w:rPr>
          <w:b/>
        </w:rPr>
        <w:t>Enterprise Security and Identity Strategy</w:t>
      </w:r>
      <w:r w:rsidRPr="004C1B0B">
        <w:rPr>
          <w:b/>
        </w:rPr>
        <w:t xml:space="preserve">: </w:t>
      </w:r>
      <w:r>
        <w:t>valutazione strategica delle informazioni e dei rischi per la sicurezza che offre indicazioni, modalità operative e soluzioni per consentire la riduzione del rischio di attacchi cibernetici o di perdita di informazioni e lo sviluppo di una strategia di Identità a lungo termine per sostenere gli obiettivi aziendali.</w:t>
      </w:r>
    </w:p>
    <w:p w14:paraId="4FDCC9AA" w14:textId="49B0A66B" w:rsidR="00DC7CDF" w:rsidRPr="00AA6DF2" w:rsidRDefault="00DC7CDF" w:rsidP="00D73C40">
      <w:pPr>
        <w:pStyle w:val="ProductList-Body"/>
        <w:numPr>
          <w:ilvl w:val="0"/>
          <w:numId w:val="17"/>
        </w:numPr>
        <w:ind w:left="450" w:hanging="270"/>
      </w:pPr>
      <w:r>
        <w:rPr>
          <w:b/>
        </w:rPr>
        <w:t>Opzioni e Consigli relativi all’Architettura</w:t>
      </w:r>
      <w:r w:rsidRPr="004C1B0B">
        <w:rPr>
          <w:b/>
        </w:rPr>
        <w:t>:</w:t>
      </w:r>
      <w:r>
        <w:t xml:space="preserve"> documento di consigli e definizioni relativi all’architettura per l’intera organizzazione che fa riferimento a opzioni accettabili di architettura, valutate rispetto al documento costitutivo del programma e ai principi di architettura, agli standard e ai vincoli aziendali e dell’IT di una società. </w:t>
      </w:r>
    </w:p>
    <w:p w14:paraId="5AA18E19" w14:textId="4B75375E" w:rsidR="00AD53EA" w:rsidRPr="00AA6DF2" w:rsidRDefault="00AD53EA" w:rsidP="00D73C40">
      <w:pPr>
        <w:pStyle w:val="ProductList-Body"/>
        <w:numPr>
          <w:ilvl w:val="0"/>
          <w:numId w:val="17"/>
        </w:numPr>
        <w:ind w:left="450" w:hanging="270"/>
      </w:pPr>
      <w:r>
        <w:rPr>
          <w:b/>
        </w:rPr>
        <w:t>Abilitazione delle Risorse Mobili</w:t>
      </w:r>
      <w:r w:rsidRPr="004C1B0B">
        <w:rPr>
          <w:b/>
        </w:rPr>
        <w:t xml:space="preserve">: </w:t>
      </w:r>
      <w:r>
        <w:t>documento di opzioni e consigli relativi alla strategia e all’architettura in cui viene descritto l’accesso da parte di dipendenti con dispositivi mobili alle applicazioni aziendali, la gestione delle identità degli utenti sui dispositivi mobili e la tutela della protezione dei dati.</w:t>
      </w:r>
    </w:p>
    <w:p w14:paraId="483E9C7C" w14:textId="77777777" w:rsidR="00AD53EA" w:rsidRPr="00AA6DF2" w:rsidRDefault="00AD53EA" w:rsidP="00D73C40">
      <w:pPr>
        <w:pStyle w:val="ProductList-Body"/>
        <w:numPr>
          <w:ilvl w:val="0"/>
          <w:numId w:val="17"/>
        </w:numPr>
        <w:ind w:left="450" w:hanging="270"/>
      </w:pPr>
      <w:r>
        <w:rPr>
          <w:b/>
        </w:rPr>
        <w:t>Modernizzazione del Data Center</w:t>
      </w:r>
      <w:r w:rsidRPr="004C1B0B">
        <w:rPr>
          <w:b/>
        </w:rPr>
        <w:t>:</w:t>
      </w:r>
      <w:r>
        <w:t xml:space="preserve"> sviluppo strategico, definizione dell’architettura dell’infrastruttura e programma per attuare la modernizzazione di un data center, comprendente le opzioni cloud ibrido e Infrastructure-as-a-Service.</w:t>
      </w:r>
    </w:p>
    <w:p w14:paraId="7409533C" w14:textId="1F770CD6" w:rsidR="00AD53EA" w:rsidRPr="00AA6DF2" w:rsidRDefault="00AD53EA" w:rsidP="00D73C40">
      <w:pPr>
        <w:pStyle w:val="ProductList-Body"/>
        <w:numPr>
          <w:ilvl w:val="0"/>
          <w:numId w:val="17"/>
        </w:numPr>
        <w:ind w:left="450" w:hanging="270"/>
      </w:pPr>
      <w:r>
        <w:rPr>
          <w:b/>
        </w:rPr>
        <w:t>Modernizzazione di Data Platform</w:t>
      </w:r>
      <w:r w:rsidRPr="004C1B0B">
        <w:rPr>
          <w:b/>
        </w:rPr>
        <w:t>:</w:t>
      </w:r>
      <w:r>
        <w:t xml:space="preserve"> sviluppo di una strategia, architettura delle informazioni, classificazione dei dati e programma per realizzare una soluzione moderna di data warehouse in grado di gestire dati di qualsiasi tipo, dimensione e origine.</w:t>
      </w:r>
    </w:p>
    <w:p w14:paraId="45ABFE64" w14:textId="77777777" w:rsidR="00AD53EA" w:rsidRPr="00AA6DF2" w:rsidRDefault="00AD53EA" w:rsidP="00D73C40">
      <w:pPr>
        <w:pStyle w:val="ProductList-Body"/>
        <w:numPr>
          <w:ilvl w:val="0"/>
          <w:numId w:val="17"/>
        </w:numPr>
        <w:ind w:left="450" w:hanging="270"/>
      </w:pPr>
      <w:r>
        <w:rPr>
          <w:b/>
        </w:rPr>
        <w:t>Sviluppo di un Business Case</w:t>
      </w:r>
      <w:r w:rsidRPr="004C1B0B">
        <w:rPr>
          <w:b/>
        </w:rPr>
        <w:t>:</w:t>
      </w:r>
      <w:r>
        <w:t xml:space="preserve"> modello di valore aziendale basato sull’analisi finanziaria dei costi previsti e dei vantaggi quantificabili per il piano di iniziative proposto.</w:t>
      </w:r>
    </w:p>
    <w:p w14:paraId="4FDCC9AB" w14:textId="24CB1F28" w:rsidR="00DC7CDF" w:rsidRPr="00AA6DF2" w:rsidRDefault="00DC7CDF" w:rsidP="00D73C40">
      <w:pPr>
        <w:pStyle w:val="ProductList-Body"/>
        <w:numPr>
          <w:ilvl w:val="0"/>
          <w:numId w:val="17"/>
        </w:numPr>
        <w:ind w:left="450" w:hanging="270"/>
      </w:pPr>
      <w:r>
        <w:rPr>
          <w:b/>
        </w:rPr>
        <w:t>Pianificazione del Valore</w:t>
      </w:r>
      <w:r w:rsidRPr="004C1B0B">
        <w:rPr>
          <w:b/>
        </w:rPr>
        <w:t>:</w:t>
      </w:r>
      <w:r>
        <w:t xml:space="preserve"> piano dettagliato del programma, piano di adozioni e modifiche, scorecard del valore e piano di governance a sostegno del consiglio e della roadmap illustrati sopra (Opzioni e Consigli relativi all’Architettura).</w:t>
      </w:r>
    </w:p>
    <w:p w14:paraId="4FDCC9AD" w14:textId="64A863B0" w:rsidR="00DC7CDF" w:rsidRPr="00AA6DF2" w:rsidRDefault="00DC7CDF" w:rsidP="00D73C40">
      <w:pPr>
        <w:pStyle w:val="ProductList-Body"/>
        <w:numPr>
          <w:ilvl w:val="0"/>
          <w:numId w:val="17"/>
        </w:numPr>
        <w:ind w:left="450" w:hanging="270"/>
      </w:pPr>
      <w:r>
        <w:rPr>
          <w:b/>
        </w:rPr>
        <w:t>Gestione delle Adozioni e delle Modifiche</w:t>
      </w:r>
      <w:r w:rsidRPr="004C1B0B">
        <w:rPr>
          <w:b/>
        </w:rPr>
        <w:t>:</w:t>
      </w:r>
      <w:r>
        <w:t xml:space="preserve"> esecuzione del piano di adozioni e modifiche (inclusi il piano comunicazioni, i piani di conformità/formazione e i piani di supporto) e supervisione delle adozioni, creazione di rapporti e mitigazione dei rischi per una o più iniziative.</w:t>
      </w:r>
    </w:p>
    <w:p w14:paraId="4FDCC9AE" w14:textId="21627338" w:rsidR="00DC7CDF" w:rsidRPr="00AA6DF2" w:rsidRDefault="00DC7CDF" w:rsidP="00D73C40">
      <w:pPr>
        <w:pStyle w:val="ProductList-Body"/>
        <w:numPr>
          <w:ilvl w:val="0"/>
          <w:numId w:val="17"/>
        </w:numPr>
        <w:ind w:left="450" w:hanging="270"/>
      </w:pPr>
      <w:r>
        <w:rPr>
          <w:b/>
        </w:rPr>
        <w:t>Gestione del Valore</w:t>
      </w:r>
      <w:r w:rsidRPr="004C1B0B">
        <w:rPr>
          <w:b/>
        </w:rPr>
        <w:t>:</w:t>
      </w:r>
      <w:r>
        <w:t xml:space="preserve"> misurazione e rilevazione dell’andamento dell’iniziativa rispetto ai KPI stabiliti da una società e ai relativi sistemi di misurazione interni (vale a dire impegni, scorecard e analisi aziendali).</w:t>
      </w:r>
    </w:p>
    <w:p w14:paraId="4FDCC9AF" w14:textId="2B85AA79" w:rsidR="00DC7CDF" w:rsidRPr="00AA6DF2" w:rsidRDefault="00DC7CDF" w:rsidP="00D73C40">
      <w:pPr>
        <w:pStyle w:val="ProductList-Body"/>
        <w:numPr>
          <w:ilvl w:val="0"/>
          <w:numId w:val="17"/>
        </w:numPr>
        <w:ind w:left="450" w:hanging="270"/>
      </w:pPr>
      <w:r>
        <w:rPr>
          <w:b/>
        </w:rPr>
        <w:t>Gestione della Conformità, dei Rischi e della Governance del Programma</w:t>
      </w:r>
      <w:r w:rsidRPr="004C1B0B">
        <w:rPr>
          <w:b/>
        </w:rPr>
        <w:t>:</w:t>
      </w:r>
      <w:r>
        <w:t xml:space="preserve"> analisi dello stato del programma e fornitura di rapporti alle strutture di governance specificate (ad esempio, agli steering committee, ai comitati di revisione) per agevolare l’assunzione di decisioni durante tutto il ciclo di vita del programma</w:t>
      </w:r>
      <w:r w:rsidR="008E6295">
        <w:t>.</w:t>
      </w:r>
    </w:p>
    <w:p w14:paraId="4FDCC9B0" w14:textId="77777777" w:rsidR="00DC7CDF" w:rsidRPr="00AA6DF2" w:rsidRDefault="00DC7CDF" w:rsidP="00DC7CDF">
      <w:pPr>
        <w:pStyle w:val="ProductList-Body"/>
      </w:pPr>
    </w:p>
    <w:p w14:paraId="4FDCC9B1" w14:textId="0CCC3C51" w:rsidR="00DC7CDF" w:rsidRPr="00AA6DF2" w:rsidRDefault="00DC7CDF" w:rsidP="00DC7CDF">
      <w:pPr>
        <w:pStyle w:val="ProductList-Body"/>
      </w:pPr>
      <w:r>
        <w:rPr>
          <w:b/>
          <w:color w:val="00188F"/>
        </w:rPr>
        <w:t>Enterprise Strategy Capacity</w:t>
      </w:r>
    </w:p>
    <w:p w14:paraId="4FDCC9B2" w14:textId="65ED09BA" w:rsidR="00DC7CDF" w:rsidRPr="00AA6DF2" w:rsidRDefault="00DC7CDF" w:rsidP="00DC7CDF">
      <w:pPr>
        <w:pStyle w:val="ProductList-Body"/>
      </w:pPr>
      <w:r>
        <w:t xml:space="preserve">La Società può acquistare blocchi aggiuntivi di 200 ore di risorse Microsoft Enterprise Service Delivery Team per migliorare la capacità di erogazione dei programmi Enterprise Strategy. </w:t>
      </w:r>
    </w:p>
    <w:p w14:paraId="4FDCC9B3" w14:textId="77777777" w:rsidR="00DC7CDF" w:rsidRPr="00AA6DF2" w:rsidRDefault="00DC7CDF" w:rsidP="00DC7CDF">
      <w:pPr>
        <w:pStyle w:val="ProductList-Body"/>
      </w:pPr>
    </w:p>
    <w:p w14:paraId="4FDCC9B4" w14:textId="5D77FAB4" w:rsidR="00DC7CDF" w:rsidRPr="00AA6DF2" w:rsidRDefault="00DC7CDF" w:rsidP="00DC7CDF">
      <w:pPr>
        <w:pStyle w:val="ProductList-Body"/>
      </w:pPr>
      <w:r>
        <w:rPr>
          <w:b/>
          <w:color w:val="00188F"/>
        </w:rPr>
        <w:t>Servizi non Inclusi nell’Ambito del Programma</w:t>
      </w:r>
      <w:r w:rsidR="00EA0320">
        <w:t xml:space="preserve"> </w:t>
      </w:r>
    </w:p>
    <w:p w14:paraId="4FDCC9B5" w14:textId="38A6497B" w:rsidR="00DC7CDF" w:rsidRPr="00AA6DF2" w:rsidRDefault="00DC7CDF" w:rsidP="00DC7CDF">
      <w:pPr>
        <w:pStyle w:val="ProductList-Body"/>
      </w:pPr>
      <w:r>
        <w:t>Il Programma Enterprise Strategy include esclusivamente consulenza e assistenza relative all’adozione di tecnologie Microsoft da parte della Società.</w:t>
      </w:r>
      <w:r w:rsidR="00EA0320">
        <w:t xml:space="preserve"> </w:t>
      </w:r>
      <w:r>
        <w:t>Spetta solamente alla Società scegliere se seguire o ignorare la consulenza, l’assistenza e i consigli di Microsoft.</w:t>
      </w:r>
      <w:r w:rsidR="00EA0320">
        <w:t xml:space="preserve"> </w:t>
      </w:r>
      <w:r>
        <w:t>Microsoft non rilascia alcuna dichiarazione, garanzia o condizione relativamente ai risultati ottenibili dalla Società in seguito all’applicazione della consulenza, dell’assistenza e dei consigli forniti da Microsoft stessa e riportati di seguito.</w:t>
      </w:r>
      <w:r w:rsidR="00EA0320">
        <w:t xml:space="preserve"> </w:t>
      </w:r>
      <w:r>
        <w:t>Le licenze per i prodotti non sono incluse.</w:t>
      </w:r>
      <w:r w:rsidR="00EA0320">
        <w:t xml:space="preserve"> </w:t>
      </w:r>
      <w:r>
        <w:t>I Servizi di un Programma Enterprise Strategy non includono la risoluzione dei problemi, l’assistenza in garanzia, l’analisi di codice sorgente non Microsoft né la consulenza tecnica o architetturale che non rientri nei risultati finali di cui sopra. Nel caso di codice sorgente non Microsoft, i Servizi di Microsoft saranno limitati solo all’analisi dei dati binari, ad esempio un dump di processo o una traccia di Network Monitor.</w:t>
      </w:r>
    </w:p>
    <w:p w14:paraId="4FDCC9B6" w14:textId="77777777" w:rsidR="00DC7CDF" w:rsidRPr="00AA6DF2" w:rsidRDefault="00DC7CDF" w:rsidP="00DC7CDF">
      <w:pPr>
        <w:pStyle w:val="ProductList-Body"/>
      </w:pPr>
    </w:p>
    <w:p w14:paraId="4FDCC9B7" w14:textId="4FA53F39" w:rsidR="00DC7CDF" w:rsidRPr="00AA6DF2" w:rsidRDefault="00DC7CDF" w:rsidP="00DC7CDF">
      <w:pPr>
        <w:pStyle w:val="ProductList-Body"/>
      </w:pPr>
      <w:r>
        <w:rPr>
          <w:b/>
          <w:color w:val="00188F"/>
        </w:rPr>
        <w:t>Responsabilità della Società</w:t>
      </w:r>
      <w:r w:rsidR="00EA0320">
        <w:t xml:space="preserve"> </w:t>
      </w:r>
    </w:p>
    <w:p w14:paraId="4FDCC9B8" w14:textId="77777777" w:rsidR="00DC7CDF" w:rsidRPr="00AA6DF2" w:rsidRDefault="00DC7CDF" w:rsidP="00DC7CDF">
      <w:pPr>
        <w:pStyle w:val="ProductList-Body"/>
      </w:pPr>
      <w:r>
        <w:t>Il successo del Programma Enterprise Strategy e le prestazioni di Microsoft relativamente alle proprie obbligazioni dipendono dal coinvolgimento della Società nel programma, inclusi, a titolo esemplificativo:</w:t>
      </w:r>
    </w:p>
    <w:p w14:paraId="4FDCC9B9" w14:textId="77777777" w:rsidR="00DC7CDF" w:rsidRPr="00AA6DF2" w:rsidRDefault="00DC7CDF" w:rsidP="00D73C40">
      <w:pPr>
        <w:pStyle w:val="ProductList-Body"/>
        <w:numPr>
          <w:ilvl w:val="0"/>
          <w:numId w:val="18"/>
        </w:numPr>
        <w:ind w:left="450" w:hanging="270"/>
      </w:pPr>
      <w:r>
        <w:t xml:space="preserve">disponibilità dei rappresentanti, del personale IT e delle risorse della Società, inclusi, in via esemplificativa, hardware, software, connettività Internet e spazi ragionevolmente sufficienti; </w:t>
      </w:r>
    </w:p>
    <w:p w14:paraId="4FDCC9BA" w14:textId="77777777" w:rsidR="00DC7CDF" w:rsidRPr="00AA6DF2" w:rsidRDefault="00DC7CDF" w:rsidP="00D73C40">
      <w:pPr>
        <w:pStyle w:val="ProductList-Body"/>
        <w:numPr>
          <w:ilvl w:val="0"/>
          <w:numId w:val="18"/>
        </w:numPr>
        <w:ind w:left="450" w:hanging="270"/>
      </w:pPr>
      <w:r>
        <w:t xml:space="preserve">tempestiva comunicazione, da parte della Società, di informazioni accurate e complete; </w:t>
      </w:r>
    </w:p>
    <w:p w14:paraId="4FDCC9BB" w14:textId="77777777" w:rsidR="00DC7CDF" w:rsidRPr="00AA6DF2" w:rsidRDefault="00DC7CDF" w:rsidP="00D73C40">
      <w:pPr>
        <w:pStyle w:val="ProductList-Body"/>
        <w:numPr>
          <w:ilvl w:val="0"/>
          <w:numId w:val="18"/>
        </w:numPr>
        <w:ind w:left="450" w:hanging="270"/>
      </w:pPr>
      <w:r>
        <w:t>accesso a informazioni riguardanti l’organizzazione della Società;</w:t>
      </w:r>
    </w:p>
    <w:p w14:paraId="4FDCC9BC" w14:textId="77777777" w:rsidR="00DC7CDF" w:rsidRPr="00AA6DF2" w:rsidRDefault="00DC7CDF" w:rsidP="00D73C40">
      <w:pPr>
        <w:pStyle w:val="ProductList-Body"/>
        <w:numPr>
          <w:ilvl w:val="0"/>
          <w:numId w:val="18"/>
        </w:numPr>
        <w:ind w:left="450" w:hanging="270"/>
      </w:pPr>
      <w:r>
        <w:t>adempimento tempestivo ed efficace delle responsabilità della Società e</w:t>
      </w:r>
    </w:p>
    <w:p w14:paraId="4FDCC9BD" w14:textId="27513F6C" w:rsidR="00DC7CDF" w:rsidRPr="00AA6DF2" w:rsidRDefault="00DC7CDF" w:rsidP="00D73C40">
      <w:pPr>
        <w:pStyle w:val="ProductList-Body"/>
        <w:numPr>
          <w:ilvl w:val="0"/>
          <w:numId w:val="18"/>
        </w:numPr>
        <w:ind w:left="450" w:hanging="270"/>
      </w:pPr>
      <w:r>
        <w:t>approvazioni e decisioni tempestive da parte dei dirigenti e manager della Società.</w:t>
      </w:r>
      <w:r w:rsidR="00EA0320">
        <w:t xml:space="preserve"> </w:t>
      </w:r>
    </w:p>
    <w:p w14:paraId="4FDCC9BE" w14:textId="77777777" w:rsidR="00DC7CDF" w:rsidRPr="00AA6DF2" w:rsidRDefault="00DC7CDF" w:rsidP="004F3C6D">
      <w:pPr>
        <w:pStyle w:val="ProductList-Body"/>
      </w:pPr>
    </w:p>
    <w:p w14:paraId="2DB77B46" w14:textId="1C9BE4F8" w:rsidR="00AD53EA" w:rsidRPr="00AA6DF2" w:rsidRDefault="00AD53EA" w:rsidP="00AD53EA">
      <w:pPr>
        <w:pStyle w:val="ProductList-Body"/>
      </w:pPr>
      <w:r>
        <w:rPr>
          <w:b/>
          <w:color w:val="00188F"/>
        </w:rPr>
        <w:t>Corrispettivi e Spese di Viaggio</w:t>
      </w:r>
      <w:r w:rsidR="00EA0320">
        <w:t xml:space="preserve"> </w:t>
      </w:r>
    </w:p>
    <w:p w14:paraId="4FDCC9BF" w14:textId="624A4D28" w:rsidR="009A0C93" w:rsidRPr="00AA6DF2" w:rsidRDefault="00AD53EA" w:rsidP="00AD53EA">
      <w:pPr>
        <w:pStyle w:val="ProductList-Body"/>
      </w:pPr>
      <w:r>
        <w:rPr>
          <w:szCs w:val="18"/>
        </w:rPr>
        <w:t>Laddove siano state reciprocamente concordate, ma non pagate, visite in loco da parte di Architetti Microsoft o risorse Service Delivery Team, alla Società verranno fatturati importi ragionevoli relativi a spese di viaggio e vitto/alloggio.</w:t>
      </w:r>
    </w:p>
    <w:p w14:paraId="4FDCC9C0" w14:textId="77777777" w:rsidR="006B2591" w:rsidRDefault="006B2591" w:rsidP="004F3C6D">
      <w:pPr>
        <w:pStyle w:val="ProductList-Body"/>
        <w:sectPr w:rsidR="006B2591" w:rsidSect="00F20AFE">
          <w:footerReference w:type="default" r:id="rId80"/>
          <w:pgSz w:w="12240" w:h="15840"/>
          <w:pgMar w:top="1440" w:right="720" w:bottom="1440" w:left="720" w:header="720" w:footer="720" w:gutter="0"/>
          <w:cols w:space="720"/>
          <w:docGrid w:linePitch="360"/>
        </w:sectPr>
      </w:pPr>
    </w:p>
    <w:p w14:paraId="4FDCC9C1" w14:textId="77777777" w:rsidR="009A0C93" w:rsidRPr="00AA6DF2" w:rsidRDefault="006B2591" w:rsidP="00661180">
      <w:pPr>
        <w:pStyle w:val="ProductList-SectionHeading"/>
        <w:outlineLvl w:val="0"/>
      </w:pPr>
      <w:bookmarkStart w:id="1668" w:name="AppendixA"/>
      <w:bookmarkStart w:id="1669" w:name="_Toc378147687"/>
      <w:bookmarkStart w:id="1670" w:name="_Toc378151584"/>
      <w:bookmarkStart w:id="1671" w:name="_Toc379797463"/>
      <w:bookmarkStart w:id="1672" w:name="_Toc380513499"/>
      <w:bookmarkStart w:id="1673" w:name="_Toc380655548"/>
      <w:bookmarkStart w:id="1674" w:name="_Toc405814807"/>
      <w:r>
        <w:t>Appendice A: Condizioni Supplementari del Contratto relativo al Programma</w:t>
      </w:r>
      <w:bookmarkEnd w:id="1668"/>
      <w:bookmarkEnd w:id="1669"/>
      <w:bookmarkEnd w:id="1670"/>
      <w:bookmarkEnd w:id="1671"/>
      <w:bookmarkEnd w:id="1672"/>
      <w:bookmarkEnd w:id="1673"/>
      <w:bookmarkEnd w:id="1674"/>
    </w:p>
    <w:p w14:paraId="4FDCC9C2" w14:textId="77777777" w:rsidR="006B2591" w:rsidRPr="00AA6DF2" w:rsidRDefault="00E3770D" w:rsidP="002E202B">
      <w:pPr>
        <w:pStyle w:val="ProductList-Offering1Heading"/>
        <w:outlineLvl w:val="1"/>
      </w:pPr>
      <w:bookmarkStart w:id="1675" w:name="_Toc378147688"/>
      <w:bookmarkStart w:id="1676" w:name="_Toc378151585"/>
      <w:bookmarkStart w:id="1677" w:name="_Toc379797464"/>
      <w:bookmarkStart w:id="1678" w:name="_Toc380513500"/>
      <w:bookmarkStart w:id="1679" w:name="_Toc380655549"/>
      <w:bookmarkStart w:id="1680" w:name="_Toc405814808"/>
      <w:r>
        <w:t>Condizioni Supplementari per il Programma Select Plus</w:t>
      </w:r>
      <w:bookmarkEnd w:id="1675"/>
      <w:bookmarkEnd w:id="1676"/>
      <w:bookmarkEnd w:id="1677"/>
      <w:bookmarkEnd w:id="1678"/>
      <w:bookmarkEnd w:id="1679"/>
      <w:bookmarkEnd w:id="1680"/>
    </w:p>
    <w:p w14:paraId="4FDCC9C3" w14:textId="0E20F032" w:rsidR="006715C9" w:rsidRPr="00AA6DF2" w:rsidRDefault="006715C9" w:rsidP="006715C9">
      <w:pPr>
        <w:pStyle w:val="ProductList-Body"/>
      </w:pPr>
      <w:r>
        <w:t>Select Plus richiede un ordine minimo di 500 punti per gruppo nel corso del primo anno.</w:t>
      </w:r>
      <w:r w:rsidR="00EA0320">
        <w:t xml:space="preserve"> </w:t>
      </w:r>
      <w:r>
        <w:t>È possibile ignorare il requisito di quantità per l’ordine nel caso in cui venga fornito un Contratto Qualificato.</w:t>
      </w:r>
    </w:p>
    <w:p w14:paraId="4FDCC9C4" w14:textId="77777777" w:rsidR="006715C9" w:rsidRPr="00142A9E" w:rsidRDefault="006715C9" w:rsidP="006715C9">
      <w:pPr>
        <w:pStyle w:val="ProductList-Body"/>
        <w:rPr>
          <w:sz w:val="14"/>
        </w:rPr>
      </w:pPr>
    </w:p>
    <w:p w14:paraId="4FDCC9C5" w14:textId="77777777" w:rsidR="006715C9" w:rsidRPr="00AA6DF2" w:rsidRDefault="006715C9" w:rsidP="006715C9">
      <w:pPr>
        <w:pStyle w:val="ProductList-Body"/>
      </w:pPr>
      <w:r>
        <w:rPr>
          <w:b/>
          <w:color w:val="00188F"/>
        </w:rPr>
        <w:t>Livelli di Prezzo in Select Plus</w:t>
      </w:r>
    </w:p>
    <w:p w14:paraId="4FDCC9C6" w14:textId="6A5D5BC8" w:rsidR="006715C9" w:rsidRPr="00AA6DF2" w:rsidRDefault="006715C9" w:rsidP="006715C9">
      <w:pPr>
        <w:pStyle w:val="ProductList-Body"/>
      </w:pPr>
      <w:r>
        <w:t>I prezzi della Società saranno sono basati su un contratto concluso tra la Società e il suo rivenditore.</w:t>
      </w:r>
      <w:r w:rsidR="00EA0320">
        <w:t xml:space="preserve"> </w:t>
      </w:r>
      <w:r>
        <w:t>Tuttavia Microsoft fornisce al rivenditore i seguenti criteri relativi ai prezzi e ai punti per aiutarlo a definire i prezzi per il cliente finale:</w:t>
      </w:r>
    </w:p>
    <w:p w14:paraId="4FDCC9C7" w14:textId="77777777" w:rsidR="006B2591" w:rsidRPr="00142A9E" w:rsidRDefault="006B2591" w:rsidP="004F3C6D">
      <w:pPr>
        <w:pStyle w:val="ProductList-Body"/>
        <w:rPr>
          <w:sz w:val="14"/>
        </w:rPr>
      </w:pPr>
    </w:p>
    <w:tbl>
      <w:tblPr>
        <w:tblStyle w:val="TableGrid"/>
        <w:tblW w:w="0" w:type="auto"/>
        <w:tblInd w:w="108" w:type="dxa"/>
        <w:tblLook w:val="04A0" w:firstRow="1" w:lastRow="0" w:firstColumn="1" w:lastColumn="0" w:noHBand="0" w:noVBand="1"/>
      </w:tblPr>
      <w:tblGrid>
        <w:gridCol w:w="5310"/>
        <w:gridCol w:w="5310"/>
      </w:tblGrid>
      <w:tr w:rsidR="002D3658" w:rsidRPr="002D3658" w14:paraId="4FDCC9CA" w14:textId="77777777" w:rsidTr="00E45713">
        <w:trPr>
          <w:tblHeader/>
        </w:trPr>
        <w:tc>
          <w:tcPr>
            <w:tcW w:w="5310" w:type="dxa"/>
            <w:shd w:val="clear" w:color="auto" w:fill="0072C6"/>
          </w:tcPr>
          <w:p w14:paraId="4FDCC9C8" w14:textId="77777777" w:rsidR="002D3658" w:rsidRPr="002D3658" w:rsidRDefault="002D3658" w:rsidP="002D3658">
            <w:pPr>
              <w:pStyle w:val="ProductList-Body"/>
              <w:spacing w:before="20" w:after="20"/>
              <w:rPr>
                <w:color w:val="FFFFFF" w:themeColor="background1"/>
              </w:rPr>
            </w:pPr>
            <w:r>
              <w:rPr>
                <w:color w:val="FFFFFF" w:themeColor="background1"/>
              </w:rPr>
              <w:t>Livello di Prezzo in Select Plus - Commerciale</w:t>
            </w:r>
          </w:p>
        </w:tc>
        <w:tc>
          <w:tcPr>
            <w:tcW w:w="5310" w:type="dxa"/>
            <w:shd w:val="clear" w:color="auto" w:fill="0072C6"/>
          </w:tcPr>
          <w:p w14:paraId="4FDCC9C9" w14:textId="77777777" w:rsidR="002D3658" w:rsidRPr="002D3658" w:rsidRDefault="002D3658" w:rsidP="002D3658">
            <w:pPr>
              <w:pStyle w:val="ProductList-Body"/>
              <w:spacing w:before="20" w:after="20"/>
              <w:rPr>
                <w:color w:val="FFFFFF" w:themeColor="background1"/>
              </w:rPr>
            </w:pPr>
            <w:r>
              <w:rPr>
                <w:color w:val="FFFFFF" w:themeColor="background1"/>
              </w:rPr>
              <w:t>Minimo Punti Annuali per Pool</w:t>
            </w:r>
          </w:p>
        </w:tc>
      </w:tr>
      <w:tr w:rsidR="002D3658" w14:paraId="4FDCC9CD" w14:textId="77777777" w:rsidTr="00E45713">
        <w:tc>
          <w:tcPr>
            <w:tcW w:w="5310" w:type="dxa"/>
          </w:tcPr>
          <w:p w14:paraId="4FDCC9CB" w14:textId="77777777" w:rsidR="002D3658" w:rsidRDefault="002D3658" w:rsidP="004F3C6D">
            <w:pPr>
              <w:pStyle w:val="ProductList-Body"/>
            </w:pPr>
            <w:r>
              <w:t>A</w:t>
            </w:r>
          </w:p>
        </w:tc>
        <w:tc>
          <w:tcPr>
            <w:tcW w:w="5310" w:type="dxa"/>
          </w:tcPr>
          <w:p w14:paraId="4FDCC9CC" w14:textId="77777777" w:rsidR="002D3658" w:rsidRDefault="002D3658" w:rsidP="004F3C6D">
            <w:pPr>
              <w:pStyle w:val="ProductList-Body"/>
            </w:pPr>
            <w:r>
              <w:t>500</w:t>
            </w:r>
          </w:p>
        </w:tc>
      </w:tr>
      <w:tr w:rsidR="002D3658" w14:paraId="4FDCC9D0" w14:textId="77777777" w:rsidTr="00E45713">
        <w:tc>
          <w:tcPr>
            <w:tcW w:w="5310" w:type="dxa"/>
          </w:tcPr>
          <w:p w14:paraId="4FDCC9CE" w14:textId="77777777" w:rsidR="002D3658" w:rsidRDefault="002D3658" w:rsidP="004F3C6D">
            <w:pPr>
              <w:pStyle w:val="ProductList-Body"/>
            </w:pPr>
            <w:r>
              <w:t>B</w:t>
            </w:r>
          </w:p>
        </w:tc>
        <w:tc>
          <w:tcPr>
            <w:tcW w:w="5310" w:type="dxa"/>
          </w:tcPr>
          <w:p w14:paraId="4FDCC9CF" w14:textId="741B584F" w:rsidR="002D3658" w:rsidRDefault="002D3658" w:rsidP="00B54036">
            <w:pPr>
              <w:pStyle w:val="ProductList-Body"/>
            </w:pPr>
            <w:r>
              <w:t>4</w:t>
            </w:r>
            <w:r w:rsidR="00B54036">
              <w:t>.</w:t>
            </w:r>
            <w:r>
              <w:t>000</w:t>
            </w:r>
          </w:p>
        </w:tc>
      </w:tr>
      <w:tr w:rsidR="002D3658" w14:paraId="4FDCC9D3" w14:textId="77777777" w:rsidTr="00E45713">
        <w:tc>
          <w:tcPr>
            <w:tcW w:w="5310" w:type="dxa"/>
          </w:tcPr>
          <w:p w14:paraId="4FDCC9D1" w14:textId="77777777" w:rsidR="002D3658" w:rsidRDefault="002D3658" w:rsidP="004F3C6D">
            <w:pPr>
              <w:pStyle w:val="ProductList-Body"/>
            </w:pPr>
            <w:r>
              <w:t>C</w:t>
            </w:r>
          </w:p>
        </w:tc>
        <w:tc>
          <w:tcPr>
            <w:tcW w:w="5310" w:type="dxa"/>
          </w:tcPr>
          <w:p w14:paraId="4FDCC9D2" w14:textId="2582F8FE" w:rsidR="002D3658" w:rsidRDefault="002D3658" w:rsidP="00B54036">
            <w:pPr>
              <w:pStyle w:val="ProductList-Body"/>
            </w:pPr>
            <w:r>
              <w:t>10</w:t>
            </w:r>
            <w:r w:rsidR="00B54036">
              <w:t>.</w:t>
            </w:r>
            <w:r>
              <w:t>000</w:t>
            </w:r>
          </w:p>
        </w:tc>
      </w:tr>
      <w:tr w:rsidR="002D3658" w14:paraId="4FDCC9D6" w14:textId="77777777" w:rsidTr="00E45713">
        <w:tc>
          <w:tcPr>
            <w:tcW w:w="5310" w:type="dxa"/>
          </w:tcPr>
          <w:p w14:paraId="4FDCC9D4" w14:textId="5724DF85" w:rsidR="002D3658" w:rsidRDefault="009E2D49" w:rsidP="009E2D49">
            <w:pPr>
              <w:pStyle w:val="ProductList-Body"/>
            </w:pPr>
            <w:r>
              <w:t>D</w:t>
            </w:r>
          </w:p>
        </w:tc>
        <w:tc>
          <w:tcPr>
            <w:tcW w:w="5310" w:type="dxa"/>
          </w:tcPr>
          <w:p w14:paraId="4FDCC9D5" w14:textId="09FD3882" w:rsidR="002D3658" w:rsidRDefault="002D3658" w:rsidP="00B54036">
            <w:pPr>
              <w:pStyle w:val="ProductList-Body"/>
            </w:pPr>
            <w:r>
              <w:t>25</w:t>
            </w:r>
            <w:r w:rsidR="00B54036">
              <w:t>.</w:t>
            </w:r>
            <w:r>
              <w:t>000</w:t>
            </w:r>
          </w:p>
        </w:tc>
      </w:tr>
    </w:tbl>
    <w:p w14:paraId="4FDCC9D7" w14:textId="77777777" w:rsidR="006715C9" w:rsidRPr="00142A9E" w:rsidRDefault="006715C9" w:rsidP="004F3C6D">
      <w:pPr>
        <w:pStyle w:val="ProductList-Body"/>
        <w:rPr>
          <w:sz w:val="14"/>
        </w:rPr>
      </w:pPr>
    </w:p>
    <w:p w14:paraId="4FDCC9D8" w14:textId="4EF27C82" w:rsidR="00FA00BF" w:rsidRPr="00AA6DF2" w:rsidRDefault="00FA00BF" w:rsidP="002E202B">
      <w:pPr>
        <w:pStyle w:val="ProductList-Offering1Heading"/>
        <w:outlineLvl w:val="1"/>
      </w:pPr>
      <w:bookmarkStart w:id="1681" w:name="_Toc378147689"/>
      <w:bookmarkStart w:id="1682" w:name="_Toc378151586"/>
      <w:bookmarkStart w:id="1683" w:name="_Toc379797465"/>
      <w:bookmarkStart w:id="1684" w:name="_Toc380513501"/>
      <w:bookmarkStart w:id="1685" w:name="_Toc380655550"/>
      <w:bookmarkStart w:id="1686" w:name="_Toc405814809"/>
      <w:r>
        <w:t>Definizione di Gestione per i Dispositivi Qualificati</w:t>
      </w:r>
      <w:bookmarkEnd w:id="1681"/>
      <w:bookmarkEnd w:id="1682"/>
      <w:bookmarkEnd w:id="1683"/>
      <w:bookmarkEnd w:id="1684"/>
      <w:bookmarkEnd w:id="1685"/>
      <w:bookmarkEnd w:id="1686"/>
    </w:p>
    <w:p w14:paraId="4FDCC9D9" w14:textId="2CE1EDF1" w:rsidR="006715C9" w:rsidRPr="00AA6DF2" w:rsidRDefault="006715C9" w:rsidP="006715C9">
      <w:pPr>
        <w:pStyle w:val="ProductList-Body"/>
      </w:pPr>
      <w:r>
        <w:t>Qualora il contratto multilicenza della Società si riferisca alla presente Lista dei Prodotti per definire i Dispositivi Qualificati gestiti, si applicheranno le condizioni che seguono. Una Società titolare di Contratti Multilicenza “gestisce” qualsiasi dispositivo su cui controlla direttamente o indirettamente uno o più ambienti del sistema operativo.</w:t>
      </w:r>
      <w:r w:rsidR="00EA0320">
        <w:t xml:space="preserve"> </w:t>
      </w:r>
      <w:r>
        <w:t xml:space="preserve">Ad esempio, una Società titolare di Contratti Multilicenza gestisce qualsiasi dispositivo: </w:t>
      </w:r>
    </w:p>
    <w:p w14:paraId="4FDCC9DA" w14:textId="77777777" w:rsidR="006715C9" w:rsidRPr="00AA6DF2" w:rsidRDefault="006715C9" w:rsidP="00913546">
      <w:pPr>
        <w:pStyle w:val="ProductList-Body"/>
        <w:numPr>
          <w:ilvl w:val="0"/>
          <w:numId w:val="15"/>
        </w:numPr>
        <w:ind w:left="450" w:hanging="270"/>
      </w:pPr>
      <w:r>
        <w:t>che autorizza a unirsi al suo dominio oppure</w:t>
      </w:r>
    </w:p>
    <w:p w14:paraId="4FDCC9DB" w14:textId="77777777" w:rsidR="006715C9" w:rsidRPr="00AA6DF2" w:rsidRDefault="006715C9" w:rsidP="00913546">
      <w:pPr>
        <w:pStyle w:val="ProductList-Body"/>
        <w:numPr>
          <w:ilvl w:val="0"/>
          <w:numId w:val="15"/>
        </w:numPr>
        <w:ind w:left="450" w:hanging="270"/>
      </w:pPr>
      <w:r>
        <w:t>che autentica come requisito per utilizzare le applicazioni mentre si trova in sede oppure</w:t>
      </w:r>
    </w:p>
    <w:p w14:paraId="4FDCC9DC" w14:textId="43EED7F3" w:rsidR="006715C9" w:rsidRPr="00AA6DF2" w:rsidRDefault="006715C9" w:rsidP="00913546">
      <w:pPr>
        <w:pStyle w:val="ProductList-Body"/>
        <w:numPr>
          <w:ilvl w:val="0"/>
          <w:numId w:val="15"/>
        </w:numPr>
        <w:ind w:left="450" w:hanging="270"/>
      </w:pPr>
      <w:r>
        <w:t>su cui installa agenti (ad esempio, antivirus, antimalware o altri agenti imposti dai criteri della Società) oppure</w:t>
      </w:r>
    </w:p>
    <w:p w14:paraId="4FDCC9DD" w14:textId="200F7F5A" w:rsidR="006715C9" w:rsidRPr="00AA6DF2" w:rsidRDefault="006715C9" w:rsidP="00913546">
      <w:pPr>
        <w:pStyle w:val="ProductList-Body"/>
        <w:numPr>
          <w:ilvl w:val="0"/>
          <w:numId w:val="15"/>
        </w:numPr>
        <w:ind w:left="450" w:hanging="270"/>
      </w:pPr>
      <w:r>
        <w:t>al quale applica e per il quale rende attuabili direttamente o indirettamente i criteri di gruppo oppure</w:t>
      </w:r>
    </w:p>
    <w:p w14:paraId="4FDCC9DE" w14:textId="77777777" w:rsidR="006715C9" w:rsidRPr="00AA6DF2" w:rsidRDefault="006715C9" w:rsidP="00913546">
      <w:pPr>
        <w:pStyle w:val="ProductList-Body"/>
        <w:numPr>
          <w:ilvl w:val="0"/>
          <w:numId w:val="15"/>
        </w:numPr>
        <w:ind w:left="450" w:hanging="270"/>
      </w:pPr>
      <w:r>
        <w:t>tramite il quale richiede o riceve dati e configura l’hardware o il software o fornisce istruzioni all’hardware o al software associato direttamente o indirettamente a un ambiente del sistema operativo oppure</w:t>
      </w:r>
    </w:p>
    <w:p w14:paraId="4FDCC9DF" w14:textId="76942358" w:rsidR="006715C9" w:rsidRPr="00AA6DF2" w:rsidRDefault="006715C9" w:rsidP="00913546">
      <w:pPr>
        <w:pStyle w:val="ProductList-Body"/>
        <w:numPr>
          <w:ilvl w:val="0"/>
          <w:numId w:val="15"/>
        </w:numPr>
        <w:ind w:left="450" w:hanging="270"/>
      </w:pPr>
      <w:r>
        <w:t>che autorizza ad accedere a un’infrastruttura desktop virtuale (Virtual Desktop Infrastructure o VDI) esterna a Windows SA, a Microsoft Intune</w:t>
      </w:r>
      <w:r>
        <w:fldChar w:fldCharType="begin"/>
      </w:r>
      <w:r>
        <w:instrText>XE "Microsoft Intune"</w:instrText>
      </w:r>
      <w:r>
        <w:fldChar w:fldCharType="end"/>
      </w:r>
      <w:r>
        <w:t xml:space="preserve"> (Dispositivo) o ai Diritti di Roaming per Windows Virtual Desktop Access</w:t>
      </w:r>
      <w:r>
        <w:fldChar w:fldCharType="begin"/>
      </w:r>
      <w:r>
        <w:instrText>XE "Windows Virtual Desktop Access"</w:instrText>
      </w:r>
      <w:r>
        <w:fldChar w:fldCharType="end"/>
      </w:r>
      <w:r>
        <w:t>.</w:t>
      </w:r>
    </w:p>
    <w:p w14:paraId="4FDCC9E0" w14:textId="77777777" w:rsidR="006715C9" w:rsidRPr="00142A9E" w:rsidRDefault="006715C9" w:rsidP="006715C9">
      <w:pPr>
        <w:pStyle w:val="ProductList-Body"/>
        <w:rPr>
          <w:sz w:val="14"/>
        </w:rPr>
      </w:pPr>
    </w:p>
    <w:p w14:paraId="4FDCC9E1" w14:textId="77777777" w:rsidR="00FA00BF" w:rsidRPr="00AA6DF2" w:rsidRDefault="006715C9" w:rsidP="006715C9">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14:paraId="4FDCC9E2" w14:textId="77777777" w:rsidR="006715C9" w:rsidRPr="00142A9E" w:rsidRDefault="006715C9" w:rsidP="006715C9">
      <w:pPr>
        <w:pStyle w:val="ProductList-Body"/>
        <w:rPr>
          <w:sz w:val="14"/>
        </w:rPr>
      </w:pPr>
    </w:p>
    <w:p w14:paraId="4FDCC9E3" w14:textId="61C5E9C2" w:rsidR="00FA00BF" w:rsidRPr="00AA6DF2" w:rsidRDefault="00FA00BF" w:rsidP="002E202B">
      <w:pPr>
        <w:pStyle w:val="ProductList-Offering1Heading"/>
        <w:outlineLvl w:val="1"/>
      </w:pPr>
      <w:bookmarkStart w:id="1687" w:name="_Toc378147690"/>
      <w:bookmarkStart w:id="1688" w:name="_Toc378151587"/>
      <w:bookmarkStart w:id="1689" w:name="_Toc379797466"/>
      <w:bookmarkStart w:id="1690" w:name="_Toc380513502"/>
      <w:bookmarkStart w:id="1691" w:name="_Toc380655551"/>
      <w:bookmarkStart w:id="1692" w:name="_Toc405814810"/>
      <w:r>
        <w:t>Condizioni Supplementari per i Contratti di Servizi Professionali - Legacy</w:t>
      </w:r>
      <w:bookmarkEnd w:id="1687"/>
      <w:bookmarkEnd w:id="1688"/>
      <w:bookmarkEnd w:id="1689"/>
      <w:bookmarkEnd w:id="1690"/>
      <w:bookmarkEnd w:id="1691"/>
      <w:bookmarkEnd w:id="1692"/>
    </w:p>
    <w:p w14:paraId="4FDCC9E4" w14:textId="3EB1E532" w:rsidR="00F3669D" w:rsidRPr="00AA6DF2" w:rsidRDefault="00F3669D" w:rsidP="00F3669D">
      <w:pPr>
        <w:pStyle w:val="ProductList-Body"/>
      </w:pPr>
      <w:r>
        <w:t>Il diritto della Società di utilizzare i servizi di consulenza e supporto, offerti da Microsoft come “Servizi Professionali”, acquistati dalla presente Lista dei Prodotti è disciplinato (1) dal contratto multilicenza della Società e (2) da qualunque contratto per i Servizi Microsoft di livello master applicabile alla Società al momento dell’acquisto. Nell’eventualità di discrepanze, il contratto più aggiornato relativo ai Servizi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14:paraId="4FDCC9E5" w14:textId="77777777" w:rsidR="00F3669D" w:rsidRPr="00142A9E" w:rsidRDefault="00F3669D" w:rsidP="00F3669D">
      <w:pPr>
        <w:pStyle w:val="ProductList-Body"/>
        <w:rPr>
          <w:sz w:val="12"/>
        </w:rPr>
      </w:pPr>
    </w:p>
    <w:p w14:paraId="4FDCC9E6" w14:textId="1580C90A" w:rsidR="00F3669D" w:rsidRPr="00AA6DF2" w:rsidRDefault="00F3669D" w:rsidP="00F3669D">
      <w:pPr>
        <w:pStyle w:val="ProductList-Body"/>
      </w:pPr>
      <w:r>
        <w:rPr>
          <w:b/>
          <w:color w:val="00188F"/>
        </w:rPr>
        <w:t>Diritti sull’Utilizzo, di Titolarità e di Licenza</w:t>
      </w:r>
    </w:p>
    <w:p w14:paraId="4CD8D783" w14:textId="4A6DB3C6" w:rsidR="00F66A13" w:rsidRPr="00AA6DF2" w:rsidRDefault="00F3669D" w:rsidP="005B2831">
      <w:pPr>
        <w:pStyle w:val="ProductList-Body"/>
        <w:ind w:left="180"/>
      </w:pPr>
      <w:r>
        <w:rPr>
          <w:b/>
          <w:color w:val="00188F"/>
        </w:rPr>
        <w:t>Fix</w:t>
      </w:r>
    </w:p>
    <w:p w14:paraId="4FDCC9E7" w14:textId="1D2ADB28" w:rsidR="00F3669D" w:rsidRPr="00AA6DF2" w:rsidRDefault="00F3669D" w:rsidP="005B2831">
      <w:pPr>
        <w:pStyle w:val="ProductList-Body"/>
        <w:ind w:left="180"/>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w:t>
      </w:r>
      <w:r w:rsidR="00EA0320">
        <w:t xml:space="preserve"> </w:t>
      </w:r>
      <w:r>
        <w:t>Qualora i Fix non vengano forniti per un Prodotto specifico, si applicheranno tutte le condizioni per l’utilizzo che Microsoft fornisce con i Fix.</w:t>
      </w:r>
    </w:p>
    <w:p w14:paraId="4FDCC9E8" w14:textId="77777777" w:rsidR="00F3669D" w:rsidRPr="00142A9E" w:rsidRDefault="00F3669D" w:rsidP="005B2831">
      <w:pPr>
        <w:pStyle w:val="ProductList-Body"/>
        <w:ind w:left="180"/>
        <w:rPr>
          <w:sz w:val="12"/>
        </w:rPr>
      </w:pPr>
    </w:p>
    <w:p w14:paraId="02C6A44E" w14:textId="557628BA" w:rsidR="00F66A13" w:rsidRPr="00AA6DF2" w:rsidRDefault="00F3669D" w:rsidP="005B2831">
      <w:pPr>
        <w:pStyle w:val="ProductList-Body"/>
        <w:ind w:left="180"/>
      </w:pPr>
      <w:r>
        <w:rPr>
          <w:b/>
          <w:color w:val="00188F"/>
        </w:rPr>
        <w:t>Lavoro Pre-esistente</w:t>
      </w:r>
    </w:p>
    <w:p w14:paraId="4FDCC9E9" w14:textId="2A309204" w:rsidR="00F3669D" w:rsidRPr="00AA6DF2" w:rsidRDefault="00F3669D" w:rsidP="005B2831">
      <w:pPr>
        <w:pStyle w:val="ProductList-Body"/>
        <w:ind w:left="180"/>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w:t>
      </w:r>
      <w:r w:rsidR="00EA0320">
        <w:t xml:space="preserve"> </w:t>
      </w:r>
      <w:r>
        <w:t>Ciascuna parte potrà utilizzare, riprodurre e modificare il Lavoro Pre-esistente dell’altra parte al solo fine di assolvere alle obbligazioni correlate ai Servizi Professionali.</w:t>
      </w:r>
    </w:p>
    <w:p w14:paraId="1E7DAF24" w14:textId="44839199" w:rsidR="005310A7" w:rsidRPr="00AA6DF2" w:rsidRDefault="005310A7" w:rsidP="005310A7">
      <w:pPr>
        <w:pStyle w:val="ProductList-Body"/>
        <w:ind w:left="180"/>
      </w:pPr>
      <w:r>
        <w:rPr>
          <w:b/>
          <w:color w:val="00188F"/>
        </w:rPr>
        <w:t>Materiale Fornito con i Servizi</w:t>
      </w:r>
    </w:p>
    <w:p w14:paraId="4FDCC9EB" w14:textId="1A96E4D8" w:rsidR="00F3669D" w:rsidRPr="00AA6DF2" w:rsidRDefault="005310A7" w:rsidP="005310A7">
      <w:pPr>
        <w:pStyle w:val="ProductList-Body"/>
        <w:ind w:left="180"/>
      </w:pPr>
      <w:r>
        <w:t>L’eventuale codice per computer o materiale diverso dai Prodotti o dai Fix che Microsoft lascia al Cliente al termine dell’erogazione dei Servizi Professionali Microsoft è considerato “Materiale Fornito con i Servizi”. Microsoft, ricevuto l’intero corrispettivo dei Servizi Professionali, concede alla Società una licenza non esclusiva, non trasferibile e perpetua di riprodurre, utilizzare e modificare il Materiale Fornito con i Servizi, esclusivamente per l’attività interna della Società stessa, conformemente alle condizioni che disciplinano l’utilizzo dei Servizi Professionali e del contratto multilicenza della Società.</w:t>
      </w:r>
    </w:p>
    <w:p w14:paraId="4FDCC9EC" w14:textId="77777777" w:rsidR="00F3669D" w:rsidRPr="00AA6DF2" w:rsidRDefault="00F3669D" w:rsidP="005B2831">
      <w:pPr>
        <w:pStyle w:val="ProductList-Body"/>
        <w:ind w:left="180"/>
      </w:pPr>
    </w:p>
    <w:p w14:paraId="6EAB7932" w14:textId="55C05186" w:rsidR="005310A7" w:rsidRPr="00AA6DF2" w:rsidRDefault="005310A7" w:rsidP="005310A7">
      <w:pPr>
        <w:pStyle w:val="ProductList-Body"/>
        <w:ind w:left="180"/>
      </w:pPr>
      <w:r>
        <w:rPr>
          <w:b/>
          <w:color w:val="00188F"/>
        </w:rPr>
        <w:t>Utilizzo di informazioni tecniche ottenute tramite i Servizi Professionali.</w:t>
      </w:r>
      <w:r w:rsidR="00EA0320">
        <w:rPr>
          <w:b/>
          <w:color w:val="00188F"/>
        </w:rPr>
        <w:t xml:space="preserve"> </w:t>
      </w:r>
    </w:p>
    <w:p w14:paraId="4FDCC9F1" w14:textId="654AF184" w:rsidR="00F3669D" w:rsidRPr="00AA6DF2" w:rsidRDefault="005310A7">
      <w:pPr>
        <w:pStyle w:val="ProductList-Body"/>
        <w:ind w:left="180"/>
      </w:pPr>
      <w:r>
        <w:rPr>
          <w:iCs/>
        </w:rPr>
        <w:t>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w:t>
      </w:r>
      <w:r>
        <w:t xml:space="preserve"> </w:t>
      </w:r>
    </w:p>
    <w:p w14:paraId="4FDCC9F2" w14:textId="77777777" w:rsidR="00F3669D" w:rsidRPr="00AA6DF2" w:rsidRDefault="00F3669D" w:rsidP="005B2831">
      <w:pPr>
        <w:pStyle w:val="ProductList-Body"/>
        <w:ind w:left="180"/>
      </w:pPr>
    </w:p>
    <w:p w14:paraId="05D59D9F" w14:textId="4740A97B" w:rsidR="00F66A13" w:rsidRPr="00AA6DF2" w:rsidRDefault="008507CF" w:rsidP="005B2831">
      <w:pPr>
        <w:pStyle w:val="ProductList-Body"/>
        <w:ind w:left="180"/>
      </w:pPr>
      <w:r>
        <w:rPr>
          <w:b/>
          <w:color w:val="00188F"/>
        </w:rPr>
        <w:t>Restrizioni di Licenza Open Source</w:t>
      </w:r>
    </w:p>
    <w:p w14:paraId="4FDCC9F3" w14:textId="26C64356" w:rsidR="00F3669D" w:rsidRPr="00AA6DF2" w:rsidRDefault="005310A7" w:rsidP="005B2831">
      <w:pPr>
        <w:pStyle w:val="ProductList-Body"/>
        <w:ind w:left="180"/>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14:paraId="4FDCC9F4" w14:textId="77777777" w:rsidR="00F3669D" w:rsidRPr="00AA6DF2" w:rsidRDefault="00F3669D" w:rsidP="005B2831">
      <w:pPr>
        <w:pStyle w:val="ProductList-Body"/>
        <w:ind w:left="180"/>
      </w:pPr>
    </w:p>
    <w:p w14:paraId="1B663A4B" w14:textId="2F3B9CB5" w:rsidR="00F66A13" w:rsidRPr="00AA6DF2" w:rsidRDefault="008507CF" w:rsidP="005B2831">
      <w:pPr>
        <w:pStyle w:val="ProductList-Body"/>
        <w:ind w:left="180"/>
      </w:pPr>
      <w:r>
        <w:rPr>
          <w:b/>
          <w:color w:val="00188F"/>
        </w:rPr>
        <w:t>Diritti delle Consociate</w:t>
      </w:r>
    </w:p>
    <w:p w14:paraId="4FDCC9F5" w14:textId="1276E85E" w:rsidR="00F3669D" w:rsidRPr="00AA6DF2" w:rsidRDefault="00F3669D" w:rsidP="005B2831">
      <w:pPr>
        <w:pStyle w:val="ProductList-Body"/>
        <w:ind w:left="180"/>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14:paraId="4FDCC9F6" w14:textId="77777777" w:rsidR="00F3669D" w:rsidRPr="00AA6DF2" w:rsidRDefault="00F3669D" w:rsidP="00F3669D">
      <w:pPr>
        <w:pStyle w:val="ProductList-Body"/>
      </w:pPr>
    </w:p>
    <w:p w14:paraId="4FDCC9F9" w14:textId="3E38C0ED" w:rsidR="00F3669D" w:rsidRPr="00AA6DF2" w:rsidRDefault="00F3669D" w:rsidP="00F3669D">
      <w:pPr>
        <w:pStyle w:val="ProductList-Body"/>
      </w:pPr>
      <w:r>
        <w:rPr>
          <w:b/>
          <w:color w:val="00188F"/>
        </w:rPr>
        <w:t>Garanzie e Limitazioni di Responsabilità</w:t>
      </w:r>
    </w:p>
    <w:p w14:paraId="29A0CAF9" w14:textId="447453CF" w:rsidR="00F66A13" w:rsidRPr="00AA6DF2" w:rsidRDefault="00F3669D" w:rsidP="005B2831">
      <w:pPr>
        <w:pStyle w:val="ProductList-Body"/>
        <w:tabs>
          <w:tab w:val="clear" w:pos="158"/>
          <w:tab w:val="left" w:pos="180"/>
        </w:tabs>
        <w:ind w:left="180"/>
      </w:pPr>
      <w:r>
        <w:rPr>
          <w:b/>
          <w:color w:val="00188F"/>
        </w:rPr>
        <w:t>Garanzia per i Servizi Professionali</w:t>
      </w:r>
    </w:p>
    <w:p w14:paraId="4FDCC9FA" w14:textId="2A2FCE3D" w:rsidR="00F3669D" w:rsidRPr="00AA6DF2" w:rsidRDefault="00F3669D" w:rsidP="005B2831">
      <w:pPr>
        <w:pStyle w:val="ProductList-Body"/>
        <w:tabs>
          <w:tab w:val="clear" w:pos="158"/>
          <w:tab w:val="left" w:pos="180"/>
        </w:tabs>
        <w:ind w:left="180"/>
      </w:pPr>
      <w:r>
        <w:t xml:space="preserve">Microsoft garantisce che i Servizi Professionali verranno eseguiti con cura e competenza professionali. </w:t>
      </w:r>
      <w:r>
        <w:rPr>
          <w:iCs/>
        </w:rPr>
        <w:t>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w:t>
      </w:r>
      <w:r>
        <w:t xml:space="preserve"> </w:t>
      </w:r>
      <w:r>
        <w:rPr>
          <w:iCs/>
        </w:rPr>
        <w:t>o rimborsare alla Società il prezzo pagato.</w:t>
      </w:r>
      <w:r>
        <w:rPr>
          <w:b/>
        </w:rPr>
        <w:t xml:space="preserve"> 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14:paraId="4FDCC9FB" w14:textId="77777777" w:rsidR="00F3669D" w:rsidRPr="00AA6DF2" w:rsidRDefault="00F3669D" w:rsidP="005B2831">
      <w:pPr>
        <w:pStyle w:val="ProductList-Body"/>
        <w:tabs>
          <w:tab w:val="clear" w:pos="158"/>
          <w:tab w:val="left" w:pos="180"/>
        </w:tabs>
        <w:ind w:left="180"/>
      </w:pPr>
    </w:p>
    <w:p w14:paraId="0CD860DD" w14:textId="60DB3732" w:rsidR="00F66A13" w:rsidRPr="00AA6DF2" w:rsidRDefault="00F3669D" w:rsidP="005B2831">
      <w:pPr>
        <w:pStyle w:val="ProductList-Body"/>
        <w:tabs>
          <w:tab w:val="clear" w:pos="158"/>
          <w:tab w:val="left" w:pos="180"/>
        </w:tabs>
        <w:ind w:left="180"/>
      </w:pPr>
      <w:r>
        <w:rPr>
          <w:b/>
        </w:rPr>
        <w:t xml:space="preserve"> </w:t>
      </w:r>
      <w:r>
        <w:rPr>
          <w:b/>
          <w:color w:val="00188F"/>
        </w:rPr>
        <w:t>Limitazione di Responsabilità</w:t>
      </w:r>
    </w:p>
    <w:p w14:paraId="4FDCC9FE" w14:textId="19B33DEB" w:rsidR="00F3669D" w:rsidRPr="00AA6DF2" w:rsidRDefault="00F3669D" w:rsidP="005B2831">
      <w:pPr>
        <w:pStyle w:val="ProductList-Body"/>
        <w:tabs>
          <w:tab w:val="clear" w:pos="158"/>
          <w:tab w:val="left" w:pos="180"/>
        </w:tabs>
        <w:ind w:left="180"/>
      </w:pPr>
      <w:r>
        <w:t>La responsabilità complessiva di Microsoft per i danni diretti sarà limitata agli importi versati dalla Società per i Servizi Professionali.</w:t>
      </w:r>
      <w:r>
        <w:rPr>
          <w:iCs/>
        </w:rPr>
        <w:t xml:space="preserve">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w:t>
      </w:r>
      <w:r>
        <w:rPr>
          <w:b/>
        </w:rPr>
        <w:t xml:space="preserve"> 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r w:rsidR="00EA0320">
        <w:t xml:space="preserve"> </w:t>
      </w:r>
    </w:p>
    <w:p w14:paraId="4FDCCA03" w14:textId="77777777" w:rsidR="00FA00BF" w:rsidRPr="00AA6DF2" w:rsidRDefault="00FA00BF" w:rsidP="004F3C6D">
      <w:pPr>
        <w:pStyle w:val="ProductList-Body"/>
      </w:pPr>
    </w:p>
    <w:p w14:paraId="4FDCCA04" w14:textId="4362134C" w:rsidR="00FA00BF" w:rsidRPr="00AA6DF2" w:rsidRDefault="00FA00BF" w:rsidP="002E202B">
      <w:pPr>
        <w:pStyle w:val="ProductList-Offering1Heading"/>
        <w:outlineLvl w:val="1"/>
      </w:pPr>
      <w:bookmarkStart w:id="1693" w:name="_Toc378147691"/>
      <w:bookmarkStart w:id="1694" w:name="_Toc378151588"/>
      <w:bookmarkStart w:id="1695" w:name="_Toc379797467"/>
      <w:bookmarkStart w:id="1696" w:name="_Toc380513503"/>
      <w:bookmarkStart w:id="1697" w:name="_Toc380655552"/>
      <w:bookmarkStart w:id="1698" w:name="_Toc405814811"/>
      <w:r>
        <w:t>Condizioni Supplementari per i Servizi Online Utilizzate con Contratti per il Software - Legacy</w:t>
      </w:r>
      <w:bookmarkEnd w:id="1693"/>
      <w:bookmarkEnd w:id="1694"/>
      <w:bookmarkEnd w:id="1695"/>
      <w:bookmarkEnd w:id="1696"/>
      <w:bookmarkEnd w:id="1697"/>
      <w:bookmarkEnd w:id="1698"/>
    </w:p>
    <w:p w14:paraId="4FDCCA05" w14:textId="21BB47F7" w:rsidR="00F3669D" w:rsidRPr="00AA6DF2" w:rsidRDefault="009446CB" w:rsidP="00F3669D">
      <w:pPr>
        <w:pStyle w:val="ProductList-Body"/>
      </w:pPr>
      <w:r>
        <w:t>Le offerte di cui sopra che fanno riferimento alle Condizioni Supplementari per i Servizi Online utilizzate con Contratti per il Software - Legacy includono sia prodotti software distribuiti e utilizzati presso le sedi delle società che uno o più Servizi Online ai sensi della stessa licenza. Qualora la versione Microsoft Business Agreement o Microsoft Business and Services Agreement della società sia antecedente al mese di ottobre 2010 oppure la Società abbia sottoscritto una versione dei Contratti Campus e School del 2010 o di un anno precedente e la società non abbia allegato le Condizioni Supplementari per i Servizi Online al proprio contratto multilicenza tramite un’Iscrizione con data successiva al mese di luglio 2011 o in altro modo, le condizioni che seguono (“Condizioni Supplementari”) si applicano all’acquisto e all’utilizzo di tali Servizi Online.</w:t>
      </w:r>
      <w:r w:rsidR="00EA0320">
        <w:t xml:space="preserve"> </w:t>
      </w:r>
    </w:p>
    <w:p w14:paraId="4FDCCA06" w14:textId="77777777" w:rsidR="00F3669D" w:rsidRPr="00AA6DF2" w:rsidRDefault="00F3669D" w:rsidP="00F3669D">
      <w:pPr>
        <w:pStyle w:val="ProductList-Body"/>
      </w:pPr>
    </w:p>
    <w:p w14:paraId="4FDCCA07" w14:textId="5A36FB03" w:rsidR="00F3669D" w:rsidRPr="00AA6DF2" w:rsidRDefault="00F3669D" w:rsidP="00F3669D">
      <w:pPr>
        <w:pStyle w:val="ProductList-Body"/>
      </w:pPr>
      <w:r>
        <w:rPr>
          <w:b/>
          <w:color w:val="00188F"/>
        </w:rPr>
        <w:t>Definizioni</w:t>
      </w:r>
    </w:p>
    <w:p w14:paraId="4FDCCA08" w14:textId="77777777" w:rsidR="00F3669D" w:rsidRPr="00AA6DF2" w:rsidRDefault="00F3669D" w:rsidP="00F3669D">
      <w:pPr>
        <w:pStyle w:val="ProductList-Body"/>
      </w:pPr>
      <w:r>
        <w:t>“Dati della Società” indica tutti i dati, inclusi tutti i file di testo, audio, software e immagine forniti a Microsoft dalla o per conto della società tramite l’utilizzo dei Servizi Online da parte della società.</w:t>
      </w:r>
    </w:p>
    <w:p w14:paraId="4364EEC8" w14:textId="77777777" w:rsidR="006F1126" w:rsidRPr="00AA6DF2" w:rsidRDefault="006C0B5E" w:rsidP="00F3669D">
      <w:pPr>
        <w:pStyle w:val="ProductList-Body"/>
      </w:pPr>
      <w:r>
        <w:t>“Servizi Online” indica i servizi ospitati da Microsoft identificati alla sezione Servizi Online della Lista dei Prodotti.</w:t>
      </w:r>
    </w:p>
    <w:p w14:paraId="4FDCCA09" w14:textId="12295683" w:rsidR="00F3669D" w:rsidRPr="00AA6DF2" w:rsidRDefault="00F3669D" w:rsidP="00F3669D">
      <w:pPr>
        <w:pStyle w:val="ProductList-Body"/>
      </w:pPr>
      <w:r>
        <w:t>“Contratto di Servizio” indica il documento in cui vengono specificati gli standard cui Microsoft accetta di aderire e tramite i quali misura il livello di servizio per un Servizio Online.</w:t>
      </w:r>
    </w:p>
    <w:p w14:paraId="4FDCCA0A" w14:textId="77777777" w:rsidR="00F3669D" w:rsidRDefault="00F3669D" w:rsidP="00F3669D">
      <w:pPr>
        <w:pStyle w:val="ProductList-Body"/>
      </w:pPr>
    </w:p>
    <w:p w14:paraId="123FDC7E" w14:textId="77777777" w:rsidR="00C46D85" w:rsidRDefault="00C46D85" w:rsidP="00F3669D">
      <w:pPr>
        <w:pStyle w:val="ProductList-Body"/>
      </w:pPr>
    </w:p>
    <w:p w14:paraId="6AF70C12" w14:textId="77777777" w:rsidR="00C46D85" w:rsidRPr="00AA6DF2" w:rsidRDefault="00C46D85" w:rsidP="00F3669D">
      <w:pPr>
        <w:pStyle w:val="ProductList-Body"/>
      </w:pPr>
    </w:p>
    <w:p w14:paraId="4FDCCA0B" w14:textId="77777777" w:rsidR="00F3669D" w:rsidRPr="00AA6DF2" w:rsidRDefault="00F3669D" w:rsidP="00F3669D">
      <w:pPr>
        <w:pStyle w:val="ProductList-Body"/>
      </w:pPr>
      <w:r>
        <w:rPr>
          <w:b/>
          <w:color w:val="00188F"/>
        </w:rPr>
        <w:t>Ambito di Applicazione delle Condizioni Supplementari</w:t>
      </w:r>
    </w:p>
    <w:p w14:paraId="4FDCCA0C" w14:textId="18BADAC9" w:rsidR="00F3669D" w:rsidRPr="00AA6DF2" w:rsidRDefault="00F3669D" w:rsidP="00F3669D">
      <w:pPr>
        <w:pStyle w:val="ProductList-Body"/>
      </w:pPr>
      <w:r>
        <w:t>Le presenti Condizioni Supplementari si applicano esclusivamente all’acquisto e all’utilizzo dei Servizi Online e dei Servizi da parte della società.</w:t>
      </w:r>
      <w:r w:rsidR="00EA0320">
        <w:t xml:space="preserve"> </w:t>
      </w:r>
      <w:r>
        <w:t>Nell’eventualità di una discrepanza tra le presenti Condizioni Supplementari e le condizioni dell’Accordo Principale o del Contratto che non possano essere espressamente risolte dalle condizioni di tali documenti, le Condizioni Supplementari avranno prevalenza:</w:t>
      </w:r>
    </w:p>
    <w:p w14:paraId="4FDCCA0D" w14:textId="77777777" w:rsidR="00F3669D" w:rsidRPr="00AA6DF2" w:rsidRDefault="00F3669D" w:rsidP="00F3669D">
      <w:pPr>
        <w:pStyle w:val="ProductList-Body"/>
      </w:pPr>
    </w:p>
    <w:p w14:paraId="4FDCCA0E" w14:textId="473802BE" w:rsidR="00F3669D" w:rsidRPr="00AA6DF2" w:rsidRDefault="008507CF" w:rsidP="00F3669D">
      <w:pPr>
        <w:pStyle w:val="ProductList-Body"/>
      </w:pPr>
      <w:r>
        <w:rPr>
          <w:b/>
          <w:color w:val="00188F"/>
        </w:rPr>
        <w:t>Garanzia Limitata per i Servizi Online</w:t>
      </w:r>
    </w:p>
    <w:p w14:paraId="4FDCCA0F" w14:textId="5C1EE42A" w:rsidR="00F3669D" w:rsidRPr="00AA6DF2" w:rsidRDefault="00F3669D" w:rsidP="00F3669D">
      <w:pPr>
        <w:pStyle w:val="ProductList-Body"/>
      </w:pPr>
      <w:r>
        <w:t>Microsoft garantisce che i Servizi Online funzioneranno in conformità al Contratto di Servizio (SLA, Service Level Agreement) applicabile.</w:t>
      </w:r>
      <w:r w:rsidR="00EA0320">
        <w:t xml:space="preserve"> </w:t>
      </w:r>
      <w:r>
        <w:t>La presente garanzia limitata è valida per tutta la durata dell’utilizzo del Servizio Online da parte della società a condizione che vengano rispettati i requisiti in materia di comunicazioni specificati nel Contratto di Servizio applicabile.</w:t>
      </w:r>
    </w:p>
    <w:p w14:paraId="4FDCCA10" w14:textId="77777777" w:rsidR="00F3669D" w:rsidRPr="00AA6DF2" w:rsidRDefault="00F3669D" w:rsidP="00F3669D">
      <w:pPr>
        <w:pStyle w:val="ProductList-Body"/>
      </w:pPr>
    </w:p>
    <w:p w14:paraId="4FDCCA11" w14:textId="09626B60" w:rsidR="00F3669D" w:rsidRPr="00AA6DF2" w:rsidRDefault="00F3669D" w:rsidP="00F3669D">
      <w:pPr>
        <w:pStyle w:val="ProductList-Body"/>
      </w:pPr>
      <w:r>
        <w:t>Qualora Microsoft non rispetti la presente garanzia limitata e la società ne dia comunicazione a Microsoft entro il periodo di validità della garanzia, Microsoft fornirà i rimedi indicati nel Contratto di Servizio per il Servizio Online interessato.</w:t>
      </w:r>
      <w:r w:rsidR="00EA0320">
        <w:t xml:space="preserve"> </w:t>
      </w:r>
      <w:r>
        <w:t>Questi sono gli unici rimedi della società relativi all’inadempimento della garanzia limitata, fatti salvi gli eventuali altri rimedi previsti dalla legge applicabile.</w:t>
      </w:r>
    </w:p>
    <w:p w14:paraId="4FDCCA12" w14:textId="77777777" w:rsidR="00F3669D" w:rsidRPr="00AA6DF2" w:rsidRDefault="00F3669D" w:rsidP="00F3669D">
      <w:pPr>
        <w:pStyle w:val="ProductList-Body"/>
      </w:pPr>
      <w:r>
        <w:t>Tale garanzia limitata è soggetta alle seguenti limitazioni:</w:t>
      </w:r>
    </w:p>
    <w:p w14:paraId="4FDCCA14" w14:textId="79CFF651" w:rsidR="00F3669D" w:rsidRPr="00AA6DF2" w:rsidRDefault="00F3669D" w:rsidP="00913546">
      <w:pPr>
        <w:pStyle w:val="ProductList-Body"/>
        <w:numPr>
          <w:ilvl w:val="0"/>
          <w:numId w:val="12"/>
        </w:numPr>
        <w:ind w:left="450" w:hanging="270"/>
      </w:pPr>
      <w:r>
        <w:t>la garanzia limitata non copre problemi causati da incidenti, da un uso improprio o da un utilizzo non conforme alle disposizioni del presente Contratto Multilicenza della società o ai Diritti di Utilizzo dei Servizi Online oppure derivanti da eventi non soggetti al ragionevole controllo da parte di Microsoft;</w:t>
      </w:r>
    </w:p>
    <w:p w14:paraId="4FDCCA15" w14:textId="77777777" w:rsidR="00F3669D" w:rsidRPr="00AA6DF2" w:rsidRDefault="00F3669D" w:rsidP="00913546">
      <w:pPr>
        <w:pStyle w:val="ProductList-Body"/>
        <w:numPr>
          <w:ilvl w:val="0"/>
          <w:numId w:val="12"/>
        </w:numPr>
        <w:ind w:left="450" w:hanging="270"/>
      </w:pPr>
      <w:r>
        <w:t>la garanzia limitata non si applica a prodotti gratuiti, di valutazione, in versione preliminare o in versione beta dei Servizi Online e</w:t>
      </w:r>
    </w:p>
    <w:p w14:paraId="4FDCCA16" w14:textId="77777777" w:rsidR="00F3669D" w:rsidRPr="00AA6DF2" w:rsidRDefault="00F3669D" w:rsidP="00913546">
      <w:pPr>
        <w:pStyle w:val="ProductList-Body"/>
        <w:numPr>
          <w:ilvl w:val="0"/>
          <w:numId w:val="12"/>
        </w:numPr>
        <w:ind w:left="450" w:hanging="270"/>
      </w:pPr>
      <w:r>
        <w:t>la garanzia limitata non si applica a problemi dovuti al mancato soddisfacimento dei requisiti minimi di sistema.</w:t>
      </w:r>
    </w:p>
    <w:p w14:paraId="4FDCCA17" w14:textId="77777777" w:rsidR="00F3669D" w:rsidRPr="00AA6DF2" w:rsidRDefault="00F3669D" w:rsidP="00F3669D">
      <w:pPr>
        <w:pStyle w:val="ProductList-Body"/>
      </w:pPr>
    </w:p>
    <w:p w14:paraId="6AE66D56" w14:textId="55E78A74" w:rsidR="006C0B5E" w:rsidRPr="00AA6DF2" w:rsidRDefault="00F3669D" w:rsidP="00913546">
      <w:pPr>
        <w:pStyle w:val="ProductList-Body"/>
        <w:numPr>
          <w:ilvl w:val="0"/>
          <w:numId w:val="12"/>
        </w:numPr>
        <w:ind w:left="450" w:hanging="270"/>
      </w:pPr>
      <w:r>
        <w:rPr>
          <w:b/>
        </w:rPr>
        <w:t>OLTRE ALLA PRESENTE GARANZIA LIMITATA, MICROSOFT NON FORNISCE ALTRE GARANZIE NÉ CONDIZIONI ESPRESSE O IMPLICITE. MICROSOFT NON RICONOSCE ALCUNA GARANZIA, DICHIARAZIONE NÉ CONDIZIONE IMPLICITA, INCLUSE LE GARANZIE DI COMMERCIABILITÀ (QUALITÀ NON INFERIORE ALLA MEDIA), ADEGUATEZZA PER UNO SCOPO SPECIFICO, QUALITÀ SODDISFACENTE, TITOLARITÀ O NON VIOLAZIONE DI DIRITTI DI TERZI.</w:t>
      </w:r>
      <w:r w:rsidR="00EA0320">
        <w:rPr>
          <w:b/>
        </w:rPr>
        <w:t xml:space="preserve"> </w:t>
      </w:r>
      <w:r>
        <w:rPr>
          <w:b/>
        </w:rPr>
        <w:t>LE PRESENTI ESCLUSIONI SI APPLICHERANNO NELLA MISURA MASSIMA CONSENTITA DALLA LEGGE APPLICABILE.</w:t>
      </w:r>
      <w:r>
        <w:t xml:space="preserve"> Qualsiasi garanzia o condizione implicita di legge, che non può essere esclusa contrattualmente avrà validità di un anno dalla data di inizio della garanzia limitata.</w:t>
      </w:r>
    </w:p>
    <w:p w14:paraId="4FDCCA19" w14:textId="77777777" w:rsidR="00F3669D" w:rsidRPr="00AA6DF2" w:rsidRDefault="00F3669D" w:rsidP="00F3669D">
      <w:pPr>
        <w:pStyle w:val="ProductList-Body"/>
      </w:pPr>
    </w:p>
    <w:p w14:paraId="4FDCCA1A" w14:textId="28ED404B" w:rsidR="00F3669D" w:rsidRPr="00AA6DF2" w:rsidRDefault="00F3669D" w:rsidP="00F3669D">
      <w:pPr>
        <w:pStyle w:val="ProductList-Body"/>
      </w:pPr>
      <w:r>
        <w:rPr>
          <w:b/>
          <w:color w:val="00188F"/>
        </w:rPr>
        <w:t>Sicurezza e Diritto alla Protezione dei Dati Personali</w:t>
      </w:r>
    </w:p>
    <w:p w14:paraId="4FDCCA1B" w14:textId="1CC01FC6" w:rsidR="00F3669D" w:rsidRPr="00AA6DF2" w:rsidRDefault="00F3669D" w:rsidP="00F3669D">
      <w:pPr>
        <w:pStyle w:val="ProductList-Body"/>
      </w:pPr>
      <w:r>
        <w:t>Microsoft e la Società si atterranno a tutte le leggi e a tutti i regolamenti applicabili (inclusa la legge applicabile in materia di notifica dell’inadempimento delle obbligazioni di protezione).</w:t>
      </w:r>
      <w:r w:rsidR="00EA0320">
        <w:t xml:space="preserve"> </w:t>
      </w:r>
      <w:r>
        <w:t>Microsoft non è tuttavia responsabile della conformità alle leggi o ai regolamenti applicabili da parte della società o da parte del settore cui la società appartiene che non siano generalmente applicabili ai fornitori di servizi informatici.</w:t>
      </w:r>
      <w:r w:rsidR="00EA0320">
        <w:t xml:space="preserve"> </w:t>
      </w:r>
      <w:r>
        <w:t>La società autorizza Microsoft e coloro che agiscono per suo conto a trattare le informazioni personali al fine di agevolare l’esecuzione del Contratto, incluse le presenti Condizioni Supplementari.</w:t>
      </w:r>
    </w:p>
    <w:p w14:paraId="4FDCCA1C" w14:textId="77777777" w:rsidR="00F3669D" w:rsidRPr="00AA6DF2" w:rsidRDefault="00F3669D" w:rsidP="00F3669D">
      <w:pPr>
        <w:pStyle w:val="ProductList-Body"/>
      </w:pPr>
    </w:p>
    <w:p w14:paraId="4FDCCA1D" w14:textId="4E8FBEDE" w:rsidR="00F3669D" w:rsidRPr="00AA6DF2" w:rsidRDefault="00F3669D" w:rsidP="00F3669D">
      <w:pPr>
        <w:pStyle w:val="ProductList-Body"/>
      </w:pPr>
      <w:r>
        <w:t>In relazione all’utilizzo dei Servizi Online o nell’ambito del Contratto la società potrà decidere di fornire a Microsoft informazioni personali di terzi (compresi i contatti, i rivenditori, i distributori, gli amministratori e i dipendenti della società).</w:t>
      </w:r>
      <w:r w:rsidR="00EA0320">
        <w:t xml:space="preserve"> </w:t>
      </w:r>
      <w:r>
        <w:t>Prima di fornire informazioni personali a Microsoft, la società otterrà dai terzi interessati tutte le approvazioni necessarie ai sensi delle leggi applicabili in merito al diritto alla protezione dei dati personali.</w:t>
      </w:r>
    </w:p>
    <w:p w14:paraId="7959BE95" w14:textId="77777777" w:rsidR="006C0B5E" w:rsidRPr="00AA6DF2" w:rsidRDefault="006C0B5E" w:rsidP="00F3669D">
      <w:pPr>
        <w:pStyle w:val="ProductList-Body"/>
      </w:pPr>
    </w:p>
    <w:p w14:paraId="4FDCCA1E" w14:textId="57101A66" w:rsidR="00F3669D" w:rsidRPr="00AA6DF2" w:rsidRDefault="00F3669D" w:rsidP="00F3669D">
      <w:pPr>
        <w:pStyle w:val="ProductList-Body"/>
      </w:pPr>
      <w:r>
        <w:t xml:space="preserve">Le informazioni personali che la società fornisce in relazione al Contratto o all’utilizzo dei Servizi Online verranno trattate ai sensi dell’informativa sulla privacy disponibile all’indirizzo </w:t>
      </w:r>
      <w:hyperlink r:id="rId81" w:history="1">
        <w:r>
          <w:rPr>
            <w:rStyle w:val="Hyperlink"/>
          </w:rPr>
          <w:t>https://www.microsoft.com/licensing/servicecenter</w:t>
        </w:r>
      </w:hyperlink>
      <w:r>
        <w:t>, fatta eccezione per eventuali informative sulla privacy specifiche per ciascun prodotto e per i dettagli aggiuntivi relativi alla sicurezza e al diritto alla protezione dei dati personali indicati nei Diritti di Utilizzo dei Servizi Online. I dati personali raccolti da Microsoft tramite i Servizi Online o i Servizi potranno essere trasferiti, archiviati ed elaborati negli Stati Uniti o in qualsiasi altro paese in cui è presente Microsoft o i provider di servizi che operano per suo conto.</w:t>
      </w:r>
      <w:r w:rsidR="00EA0320">
        <w:t xml:space="preserve"> </w:t>
      </w:r>
      <w:r>
        <w:t>Utilizzando i Servizi Online, la società accetta le condizioni sopra indicate.</w:t>
      </w:r>
      <w:r w:rsidR="00EA0320">
        <w:t xml:space="preserve"> </w:t>
      </w:r>
      <w:r>
        <w:t>Microsoft aderisce al protocollo di Safe Harbor dell’Unione Europea (EU Safe Harbor) e di Safe Harbour della Svizzera (Swiss Safe Harbor) come stabilito dal Department of Commerce degli Stati Uniti relativamente alla raccolta, al trattamento e alla conservazione dei dati provenienti dall’Unione Europea, dallo Spazio Economico Europeo e dalla Svizzera.</w:t>
      </w:r>
      <w:r w:rsidR="00EA0320">
        <w:t xml:space="preserve"> </w:t>
      </w:r>
    </w:p>
    <w:p w14:paraId="4FDCCA1F" w14:textId="77777777" w:rsidR="00F3669D" w:rsidRPr="00AA6DF2" w:rsidRDefault="00F3669D" w:rsidP="00F3669D">
      <w:pPr>
        <w:pStyle w:val="ProductList-Body"/>
      </w:pPr>
    </w:p>
    <w:p w14:paraId="4FDCCA20" w14:textId="62D63E66" w:rsidR="00F3669D" w:rsidRPr="00AA6DF2" w:rsidRDefault="008507CF" w:rsidP="00F3669D">
      <w:pPr>
        <w:pStyle w:val="ProductList-Body"/>
      </w:pPr>
      <w:r>
        <w:rPr>
          <w:b/>
          <w:color w:val="00188F"/>
        </w:rPr>
        <w:t>Tutela da parte della Società</w:t>
      </w:r>
    </w:p>
    <w:p w14:paraId="4FDCCA21" w14:textId="77777777" w:rsidR="00F3669D" w:rsidRPr="00AA6DF2" w:rsidRDefault="00F3669D" w:rsidP="00F3669D">
      <w:pPr>
        <w:pStyle w:val="ProductList-Body"/>
      </w:pPr>
      <w:r>
        <w:t>La società si impegna a difendere Microsoft nel caso in cui terzi che non siano consociate propongano un reclamo che:</w:t>
      </w:r>
    </w:p>
    <w:p w14:paraId="4FDCCA22" w14:textId="77777777" w:rsidR="00F3669D" w:rsidRPr="00AA6DF2" w:rsidRDefault="00F3669D" w:rsidP="00913546">
      <w:pPr>
        <w:pStyle w:val="ProductList-Body"/>
        <w:numPr>
          <w:ilvl w:val="0"/>
          <w:numId w:val="13"/>
        </w:numPr>
        <w:ind w:left="450" w:hanging="270"/>
      </w:pPr>
      <w:r>
        <w:t>sostenga che i Dati della Società o i prodotti software non Microsoft ospitati da Microsoft per conto della società violino i diritti di brevetto, copyright o marchio di terzi o facciano un utilizzo illecito di un Segreto Commerciale oppure</w:t>
      </w:r>
    </w:p>
    <w:p w14:paraId="4FDCCA23" w14:textId="77777777" w:rsidR="00F3669D" w:rsidRPr="00AA6DF2" w:rsidRDefault="00F3669D" w:rsidP="00913546">
      <w:pPr>
        <w:pStyle w:val="ProductList-Body"/>
        <w:numPr>
          <w:ilvl w:val="0"/>
          <w:numId w:val="13"/>
        </w:numPr>
        <w:ind w:left="450" w:hanging="270"/>
      </w:pPr>
      <w:r>
        <w:t>risulti dalla violazione delle condizioni dei Criteri di Utilizzo descritti nei Diritti di Utilizzo del Prodotto.</w:t>
      </w:r>
    </w:p>
    <w:p w14:paraId="4FDCCA24" w14:textId="77777777" w:rsidR="00F3669D" w:rsidRPr="00AA6DF2" w:rsidRDefault="00F3669D" w:rsidP="00F3669D">
      <w:pPr>
        <w:pStyle w:val="ProductList-Body"/>
      </w:pPr>
    </w:p>
    <w:p w14:paraId="4FDCCA25" w14:textId="47525AF7" w:rsidR="00F3669D" w:rsidRPr="00AA6DF2" w:rsidRDefault="00F3669D" w:rsidP="00F3669D">
      <w:pPr>
        <w:pStyle w:val="ProductList-Body"/>
      </w:pPr>
      <w:r>
        <w:t>In tali casi la società dovrà pagare l’importo liquidato in una sentenza definitiva di condanna (o in un accordo transattivo a cui la società abbia prestato il proprio consenso).</w:t>
      </w:r>
      <w:r w:rsidR="00EA0320">
        <w:t xml:space="preserve"> </w:t>
      </w:r>
      <w:r>
        <w:t>Nel presente Articolo viene riportato il rimedio esclusivo di Microsoft relativo a tali reclami.</w:t>
      </w:r>
    </w:p>
    <w:p w14:paraId="4FDCCA26" w14:textId="77777777" w:rsidR="00F3669D" w:rsidRPr="00AA6DF2" w:rsidRDefault="00F3669D" w:rsidP="00F3669D">
      <w:pPr>
        <w:pStyle w:val="ProductList-Body"/>
      </w:pPr>
    </w:p>
    <w:p w14:paraId="4FDCCA27" w14:textId="19210467" w:rsidR="00F3669D" w:rsidRPr="00AA6DF2" w:rsidRDefault="00F3669D" w:rsidP="00F3669D">
      <w:pPr>
        <w:pStyle w:val="ProductList-Body"/>
      </w:pPr>
      <w:r>
        <w:t>Microsoft dovrà informare tempestivamente la società dando preavviso scritto del reclamo in conformità al presente Articolo.</w:t>
      </w:r>
      <w:r w:rsidR="00EA0320">
        <w:t xml:space="preserve"> </w:t>
      </w:r>
      <w:r>
        <w:t>Microsoft dovrà (1) concedere alla società il controllo esclusivo sulla difesa o sull’accordo transattivo di tale reclamo e (2) fornire ragionevole assistenza nella difesa del reclamo.</w:t>
      </w:r>
      <w:r w:rsidR="00EA0320">
        <w:t xml:space="preserve"> </w:t>
      </w:r>
      <w:r>
        <w:t>La società rimborserà a Microsoft tutte le spese, esposte in misura ragionevole, sostenute per fornire tale assistenza.</w:t>
      </w:r>
    </w:p>
    <w:p w14:paraId="4FDCCA28" w14:textId="77777777" w:rsidR="00F3669D" w:rsidRPr="00AA6DF2" w:rsidRDefault="00F3669D" w:rsidP="00F3669D">
      <w:pPr>
        <w:pStyle w:val="ProductList-Body"/>
      </w:pPr>
    </w:p>
    <w:p w14:paraId="4FDCCA29" w14:textId="5FC76464" w:rsidR="00F3669D" w:rsidRPr="00AA6DF2" w:rsidRDefault="008507CF" w:rsidP="00F3669D">
      <w:pPr>
        <w:pStyle w:val="ProductList-Body"/>
      </w:pPr>
      <w:r>
        <w:rPr>
          <w:b/>
          <w:color w:val="00188F"/>
        </w:rPr>
        <w:t>Limitazione di Responsabilità</w:t>
      </w:r>
    </w:p>
    <w:p w14:paraId="4FDCCA2A" w14:textId="19707C3C" w:rsidR="00F3669D" w:rsidRPr="00AA6DF2" w:rsidRDefault="00F3669D" w:rsidP="00F3669D">
      <w:pPr>
        <w:pStyle w:val="ProductList-Body"/>
      </w:pPr>
      <w:r>
        <w:t>Nella misura massima consentita dalla legge applicabile, la responsabilità complessiva di ciascuna parte, delle sue Consociate e dei suoi Appaltatori derivante dal Servizio Online è limitata ai danni diretti fino alla concorrenza dell’importo che la Società ha dovuto pagare per il Servizio Online durante i 12 mesi precedenti l’insorgere del fondamento dell’azione, a condizione che in nessun caso la responsabilità totale di una parte nei confronti di uno dei Servizi Online superi l’importo corrisposto per tale Servizio Online ai sensi del Contratto Supplementare.</w:t>
      </w:r>
      <w:r w:rsidR="00EA0320">
        <w:t xml:space="preserve"> </w:t>
      </w:r>
      <w:r>
        <w:t>Le presenti limitazioni si applicano indipendentemente dal fondamento giuridico delle azioni risarcitorie poste in essere dalla società, siano esse relative a inadempimento contrattuale, illecito civile (inclusa la negligenza), responsabilità oggettiva o violazione delle garanzie.</w:t>
      </w:r>
      <w:r w:rsidR="00EA0320">
        <w:t xml:space="preserve"> </w:t>
      </w:r>
      <w:r>
        <w:t>Tuttavia, tali limitazioni monetarie non si applicheranno:</w:t>
      </w:r>
    </w:p>
    <w:p w14:paraId="4FDCCA2B" w14:textId="77777777" w:rsidR="00F3669D" w:rsidRPr="00AA6DF2" w:rsidRDefault="00F3669D" w:rsidP="00913546">
      <w:pPr>
        <w:pStyle w:val="ProductList-Body"/>
        <w:numPr>
          <w:ilvl w:val="0"/>
          <w:numId w:val="14"/>
        </w:numPr>
        <w:ind w:left="450" w:hanging="270"/>
      </w:pPr>
      <w:r>
        <w:t>alle obbligazioni di Microsoft ai sensi dell’Articolo dell’Accordo Principale relativo alla “Difesa dai reclami di terzi aventi ad oggetto la violazione dei diritti e l’appropriazione indebita”, né alle obbligazioni della società ai sensi dell’Articolo delle presenti Condizioni Supplementari intitolato “Tutela da parte della Società”;</w:t>
      </w:r>
    </w:p>
    <w:p w14:paraId="4FDCCA2C" w14:textId="77777777" w:rsidR="00F3669D" w:rsidRPr="00AA6DF2" w:rsidRDefault="00F3669D" w:rsidP="00913546">
      <w:pPr>
        <w:pStyle w:val="ProductList-Body"/>
        <w:numPr>
          <w:ilvl w:val="0"/>
          <w:numId w:val="14"/>
        </w:numPr>
        <w:ind w:left="450" w:hanging="270"/>
      </w:pPr>
      <w:r>
        <w:t xml:space="preserve">alle responsabilità derivanti da qualsiasi inadempimento di una delle parti delle obbligazioni previste ai sensi dell’Articolo delle Condizioni dell’Accordo Principale intitolato “Riservatezza”, fatto salvo che la responsabilità di Microsoft derivante da o in relazione ai Dati della Società sarà in tutti i casi limitata all’importo pagato dalla società per i Servizi Online che hanno dato origine a tale responsabilità nei 12 mesi precedenti e </w:t>
      </w:r>
    </w:p>
    <w:p w14:paraId="4FDCCA2D" w14:textId="77777777" w:rsidR="00F3669D" w:rsidRPr="00AA6DF2" w:rsidRDefault="00F3669D" w:rsidP="00913546">
      <w:pPr>
        <w:pStyle w:val="ProductList-Body"/>
        <w:numPr>
          <w:ilvl w:val="0"/>
          <w:numId w:val="14"/>
        </w:numPr>
        <w:ind w:left="450" w:hanging="270"/>
      </w:pPr>
      <w:r>
        <w:t>alla violazione a opera di una delle parti dei diritti di proprietà intellettuale dell’altra parte.</w:t>
      </w:r>
    </w:p>
    <w:p w14:paraId="4FDCCA2E" w14:textId="77777777" w:rsidR="00F3669D" w:rsidRPr="00AA6DF2" w:rsidRDefault="00F3669D" w:rsidP="00F3669D">
      <w:pPr>
        <w:pStyle w:val="ProductList-Body"/>
      </w:pPr>
    </w:p>
    <w:p w14:paraId="4FDCCA2F" w14:textId="325E40A3" w:rsidR="00F3669D" w:rsidRPr="00AA6DF2" w:rsidRDefault="00F3669D" w:rsidP="00F3669D">
      <w:pPr>
        <w:pStyle w:val="ProductList-Body"/>
      </w:pPr>
      <w:r>
        <w:t>NELLA MISURA MASSIMA CONSENTITA DALLA LEGGE APPLICABILE, INDIPENDENTEMENTE DAL FONDAMENTO GIURIDICO DEL RECLAMO, LE PARTI, LE RISPETTIVE CONSOCIATE O I RISPETTIVI APPALTATORI NON SARANNO RESPONSABILI DI DANNI INDIRETTI, CONSEQUENZIALI, SPECIALI O INCIDENTALI NÉ DI DANNI DOVUTI A LUCRO CESSANTE, INTERRUZIONE DELL’ATTIVITÀ O PERDITA DI INFORMAZIONI RELATIVI AL CONTRATTO O ALLE PRESENTI CONDIZIONI SUPPLEMENTARI, ANCHE NEL CASO IN CUI I SOGGETTI DI CUI SOPRA SIANO STATI INFORMATI DELLA POSSIBILITÀ DEL VERIFICARSI DI TALI DANNI O TALE POSSIBILITÀ FOSSE RAGIONEVOLMENTE PREVEDIBILE.</w:t>
      </w:r>
      <w:r w:rsidR="00EA0320">
        <w:t xml:space="preserve"> </w:t>
      </w:r>
      <w:r>
        <w:t>TUTTAVIA, TALE ESCLUSIONE DI RESPONSABILITÀ NON SI APPLICA NEL CASO DI INADEMPIMENTO DELLE OBBLIGAZIONI DI RISERVATEZZA (FATTA ECCEZIONE PER I CASI IN CUI TALE VIOLAZIONE NON RIGUARDI I DATI DELLA SOCIETÀ) DI UNA PARTE NEI CONFRONTI DELL’ALTRA NÉ NEL CASO DI VIOLAZIONE DEI DIRITTI DI PROPRIETÀ INTELLETTUALE DELL’ALTRA PARTE, DELLE OBBLIGAZIONI DI MICROSOFT DEFINITE AI SENSI DELL’ARTICOLO CONTENUTO NELLE CONDIZIONI DELL’ACCORDO PRINCIPALE INTITOLATO “DIFESA DAI RECLAMI DI TERZI AVENTI AD OGGETTO LA VIOLAZIONE DEI DIRITTI E L’APPROPRIAZIONE INDEBITA” O DELLE OBBLIGAZIONI DELLA SOCIETÀ PREVISTE AI SENSI DELL’ARTICOLO CONTENUTO NELLE PRESENTI CONDIZIONI SUPPLEMENTARI E INTITOLATO “TUTELA DA PARTE DELLA SOCIETÀ”.</w:t>
      </w:r>
    </w:p>
    <w:p w14:paraId="4FDCCA30" w14:textId="77777777" w:rsidR="00F3669D" w:rsidRPr="00AA6DF2" w:rsidRDefault="00F3669D" w:rsidP="00F3669D">
      <w:pPr>
        <w:pStyle w:val="ProductList-Body"/>
      </w:pPr>
    </w:p>
    <w:p w14:paraId="4FDCCA31" w14:textId="2B2A7F1C" w:rsidR="00F3669D" w:rsidRPr="00AA6DF2" w:rsidRDefault="00F3669D" w:rsidP="00F3669D">
      <w:pPr>
        <w:pStyle w:val="ProductList-Body"/>
      </w:pPr>
      <w:r>
        <w:rPr>
          <w:b/>
          <w:color w:val="00188F"/>
        </w:rPr>
        <w:t>Subappaltatori</w:t>
      </w:r>
    </w:p>
    <w:p w14:paraId="4FDCCA32" w14:textId="61D6F095" w:rsidR="00FA00BF" w:rsidRPr="00AA6DF2" w:rsidRDefault="00F3669D" w:rsidP="00F3669D">
      <w:pPr>
        <w:pStyle w:val="ProductList-Body"/>
      </w:pPr>
      <w:r>
        <w:t>Microsoft potrà ricorrere all’attività prestata da Collaboratori per supportare i Servizi Online.</w:t>
      </w:r>
      <w:r w:rsidR="00EA0320">
        <w:t xml:space="preserve"> </w:t>
      </w:r>
      <w:r>
        <w:t>Microsoft sarà responsabile delle loro prestazioni secondo quanto previsto dalle condizioni del Contratto Multilicenza della società.</w:t>
      </w:r>
    </w:p>
    <w:p w14:paraId="4FDCCA33" w14:textId="77777777" w:rsidR="006B2591" w:rsidRPr="00AA6DF2" w:rsidRDefault="006B2591" w:rsidP="004F3C6D">
      <w:pPr>
        <w:pStyle w:val="ProductList-Body"/>
      </w:pPr>
    </w:p>
    <w:p w14:paraId="4FDCCA34" w14:textId="77777777" w:rsidR="006B2591" w:rsidRPr="00AA6DF2" w:rsidRDefault="006B2591" w:rsidP="004F3C6D">
      <w:pPr>
        <w:pStyle w:val="ProductList-Body"/>
      </w:pPr>
    </w:p>
    <w:p w14:paraId="4FDCCA35" w14:textId="77777777" w:rsidR="006B2591" w:rsidRDefault="006B2591" w:rsidP="004F3C6D">
      <w:pPr>
        <w:pStyle w:val="ProductList-Body"/>
        <w:sectPr w:rsidR="006B2591" w:rsidSect="00F20AFE">
          <w:footerReference w:type="default" r:id="rId82"/>
          <w:pgSz w:w="12240" w:h="15840"/>
          <w:pgMar w:top="1440" w:right="720" w:bottom="1440" w:left="720" w:header="720" w:footer="720" w:gutter="0"/>
          <w:cols w:space="720"/>
          <w:docGrid w:linePitch="360"/>
        </w:sectPr>
      </w:pPr>
    </w:p>
    <w:p w14:paraId="4FDCCA36" w14:textId="17D6163F" w:rsidR="006B2591" w:rsidRPr="00AA6DF2" w:rsidRDefault="00CE61A7" w:rsidP="00661180">
      <w:pPr>
        <w:pStyle w:val="ProductList-SectionHeading"/>
        <w:outlineLvl w:val="0"/>
      </w:pPr>
      <w:bookmarkStart w:id="1699" w:name="AppendixB"/>
      <w:bookmarkStart w:id="1700" w:name="_Toc378147692"/>
      <w:bookmarkStart w:id="1701" w:name="_Toc378151589"/>
      <w:bookmarkStart w:id="1702" w:name="_Toc379797468"/>
      <w:bookmarkStart w:id="1703" w:name="_Toc380513504"/>
      <w:bookmarkStart w:id="1704" w:name="_Toc380655553"/>
      <w:bookmarkStart w:id="1705" w:name="_Toc405814812"/>
      <w:r>
        <w:t>Appendice B:</w:t>
      </w:r>
      <w:r w:rsidR="006B2591">
        <w:t xml:space="preserve"> Promozioni di Prodotti</w:t>
      </w:r>
      <w:bookmarkEnd w:id="1699"/>
      <w:bookmarkEnd w:id="1700"/>
      <w:bookmarkEnd w:id="1701"/>
      <w:bookmarkEnd w:id="1702"/>
      <w:bookmarkEnd w:id="1703"/>
      <w:bookmarkEnd w:id="1704"/>
      <w:bookmarkEnd w:id="1705"/>
    </w:p>
    <w:p w14:paraId="1223099D" w14:textId="425524C3" w:rsidR="00D74656" w:rsidRPr="00AA6DF2" w:rsidRDefault="00D74656" w:rsidP="00D74656">
      <w:pPr>
        <w:pStyle w:val="ProductList-Offering1Heading"/>
      </w:pPr>
      <w:bookmarkStart w:id="1706" w:name="_Toc405814813"/>
      <w:r>
        <w:t>Promozione dell’Incentivo all’Utilizzo di Azure</w:t>
      </w:r>
      <w:bookmarkEnd w:id="1706"/>
    </w:p>
    <w:p w14:paraId="65348D98" w14:textId="71287819" w:rsidR="00D74656" w:rsidRPr="00AA6DF2" w:rsidRDefault="00D74656" w:rsidP="00D74656">
      <w:pPr>
        <w:pStyle w:val="ProductList-Body"/>
      </w:pPr>
      <w:r>
        <w:rPr>
          <w:b/>
          <w:color w:val="00188F"/>
        </w:rPr>
        <w:t xml:space="preserve">Nuove società </w:t>
      </w:r>
    </w:p>
    <w:p w14:paraId="2C28FDF3" w14:textId="0C60F9C4" w:rsidR="00D74656" w:rsidRPr="00AA6DF2" w:rsidRDefault="00D74656" w:rsidP="00D74656">
      <w:pPr>
        <w:pStyle w:val="ProductList-Body"/>
      </w:pPr>
      <w:r>
        <w:t xml:space="preserve">Le società che effettuano per la prima volta un ordine qualificante per l’Impegno Monetario di Azure (Monetary Commitment o “MC”) ai sensi di Contratti Multilicenza con inizio della copertura di Azure in data 1° settembre 2014 fino al </w:t>
      </w:r>
      <w:r w:rsidR="00726CD7">
        <w:t>3</w:t>
      </w:r>
      <w:r>
        <w:t>1° gennaio 2015 riceveranno un credito MC pari al 100% delle unità MC utilizzate durante i primi 3 mesi del periodo di copertura, fino a un massimo del 25% dell’MC ordinato. Per qualificarsi, un ordine dovrà:</w:t>
      </w:r>
    </w:p>
    <w:p w14:paraId="3BA3252D" w14:textId="1BB80D60" w:rsidR="00D74656" w:rsidRPr="00AA6DF2" w:rsidRDefault="00D74656" w:rsidP="00913546">
      <w:pPr>
        <w:pStyle w:val="ProductList-Body"/>
        <w:numPr>
          <w:ilvl w:val="0"/>
          <w:numId w:val="48"/>
        </w:numPr>
        <w:ind w:left="450" w:hanging="270"/>
      </w:pPr>
      <w:r>
        <w:t>essere effettuato entro 6 mesi dalla data di inizio dell’iscrizione o dalla relativa ricorrenza più recente e</w:t>
      </w:r>
    </w:p>
    <w:p w14:paraId="7CD5F747" w14:textId="7EE5E933" w:rsidR="00D74656" w:rsidRPr="00AA6DF2" w:rsidRDefault="00D74656" w:rsidP="00913546">
      <w:pPr>
        <w:pStyle w:val="ProductList-Body"/>
        <w:numPr>
          <w:ilvl w:val="0"/>
          <w:numId w:val="48"/>
        </w:numPr>
        <w:ind w:left="450" w:hanging="270"/>
      </w:pPr>
      <w:r>
        <w:t>includere un MC minimo che viene determinato moltiplicando il numero di unità MC per il numero di mesi prima della ricorrenza successiva. Il risultato dovrà essere 504 o un valore superiore.</w:t>
      </w:r>
    </w:p>
    <w:p w14:paraId="377C4705" w14:textId="553034C0" w:rsidR="00D74656" w:rsidRPr="00AA6DF2" w:rsidRDefault="00D74656" w:rsidP="00D74656">
      <w:pPr>
        <w:pStyle w:val="ProductList-Body"/>
      </w:pPr>
    </w:p>
    <w:p w14:paraId="35BD57C5" w14:textId="6BB18E2E" w:rsidR="00D74656" w:rsidRPr="00AA6DF2" w:rsidRDefault="00D74656" w:rsidP="00D74656">
      <w:pPr>
        <w:pStyle w:val="ProductList-Body"/>
      </w:pPr>
      <w:r>
        <w:t xml:space="preserve">Ordini aggiuntivi effettuati entro il periodo promozionale ai sensi di iscrizioni separate potranno qualificarsi per il proprio Credito MC. Per ogni iscrizione dovranno essere soddisfatti requisiti promozionali specifici. </w:t>
      </w:r>
    </w:p>
    <w:p w14:paraId="3BDCE8F3" w14:textId="15A8755F" w:rsidR="00D74656" w:rsidRPr="00AA6DF2" w:rsidRDefault="00D74656" w:rsidP="00D74656">
      <w:pPr>
        <w:pStyle w:val="ProductList-Body"/>
      </w:pPr>
    </w:p>
    <w:p w14:paraId="24E17797" w14:textId="7AAB7E52" w:rsidR="00D74656" w:rsidRPr="00AA6DF2" w:rsidRDefault="00D74656" w:rsidP="00D74656">
      <w:pPr>
        <w:pStyle w:val="ProductList-Body"/>
      </w:pPr>
      <w:r>
        <w:rPr>
          <w:b/>
          <w:color w:val="00188F"/>
        </w:rPr>
        <w:t>Società Esistenti</w:t>
      </w:r>
    </w:p>
    <w:p w14:paraId="78B59001" w14:textId="7F5A868D" w:rsidR="00D74656" w:rsidRPr="00AA6DF2" w:rsidRDefault="00D74656" w:rsidP="00D74656">
      <w:pPr>
        <w:pStyle w:val="ProductList-Body"/>
      </w:pPr>
      <w:r>
        <w:t xml:space="preserve">Società esistenti titolari di Azure che effettuano un ordine qualificante con un periodo di copertura che inizia il 1° settembre 2014 e termina il </w:t>
      </w:r>
      <w:r w:rsidR="00834B13">
        <w:br/>
      </w:r>
      <w:r w:rsidR="00726CD7">
        <w:t>3</w:t>
      </w:r>
      <w:r>
        <w:t xml:space="preserve">1° gennaio 2015, che incrementa il loro Impegno Annuale (dall’anno precedente inclusi ordine aggiuntivi effettuati nell’anno precedente) del 50%, riceveranno un Credito MC pari al 100% del Nuovo consumo durante i primi 3 mesi dalla ricorrenza fino a un massimo del 25% del loro impegno annuale. Per qualificarsi, un ordine dovrà: </w:t>
      </w:r>
    </w:p>
    <w:p w14:paraId="68626062" w14:textId="32B717EE" w:rsidR="00D74656" w:rsidRPr="00AA6DF2" w:rsidRDefault="00D74656" w:rsidP="00913546">
      <w:pPr>
        <w:pStyle w:val="ProductList-Body"/>
        <w:numPr>
          <w:ilvl w:val="0"/>
          <w:numId w:val="49"/>
        </w:numPr>
        <w:ind w:left="450" w:hanging="270"/>
      </w:pPr>
      <w:r>
        <w:t xml:space="preserve">essere effettuato entro 6 mesi dalla data di inizio dell’iscrizione o dalla ricorrenza più recente ed </w:t>
      </w:r>
    </w:p>
    <w:p w14:paraId="211890B5" w14:textId="56401C51" w:rsidR="00D74656" w:rsidRPr="00AA6DF2" w:rsidRDefault="00D74656" w:rsidP="00913546">
      <w:pPr>
        <w:pStyle w:val="ProductList-Body"/>
        <w:numPr>
          <w:ilvl w:val="0"/>
          <w:numId w:val="49"/>
        </w:numPr>
        <w:ind w:left="450" w:hanging="270"/>
      </w:pPr>
      <w:r>
        <w:t>essere effettuati ai sensi di un’iscrizione durante la quale la Società ha mantenuto un Impegno Annuale di oltre 84 unità di Impegno Monetario (“MC”) per l’anno dell’impegno.</w:t>
      </w:r>
    </w:p>
    <w:p w14:paraId="467421F5" w14:textId="748B2B5C" w:rsidR="00D74656" w:rsidRPr="00AA6DF2" w:rsidRDefault="00D74656" w:rsidP="00D74656">
      <w:pPr>
        <w:pStyle w:val="ProductList-Body"/>
      </w:pPr>
    </w:p>
    <w:p w14:paraId="7047824D" w14:textId="042FBD55" w:rsidR="00D74656" w:rsidRPr="00AA6DF2" w:rsidRDefault="00D74656" w:rsidP="00D74656">
      <w:pPr>
        <w:pStyle w:val="ProductList-Body"/>
      </w:pPr>
      <w:r>
        <w:t>Ai fini dell’offerta promozionale, il nuovo consumo è un consumo che supera 3 moltiplicato per la quantità di servizio utilizzata ai sensi dell’iscrizione durante l’ultimo mese dell’anno precedente.</w:t>
      </w:r>
    </w:p>
    <w:p w14:paraId="025EBD10" w14:textId="367F0ABF" w:rsidR="00D74656" w:rsidRPr="00AA6DF2" w:rsidRDefault="00D74656" w:rsidP="00D74656">
      <w:pPr>
        <w:pStyle w:val="ProductList-Body"/>
      </w:pPr>
    </w:p>
    <w:p w14:paraId="0787B04F" w14:textId="42CC02F3" w:rsidR="00D74656" w:rsidRPr="00AA6DF2" w:rsidRDefault="00D74656" w:rsidP="00D74656">
      <w:pPr>
        <w:pStyle w:val="ProductList-Body"/>
      </w:pPr>
      <w:r>
        <w:rPr>
          <w:b/>
          <w:color w:val="00188F"/>
        </w:rPr>
        <w:t>Condizioni Aggiuntive</w:t>
      </w:r>
    </w:p>
    <w:p w14:paraId="7B838198" w14:textId="2799FBA5" w:rsidR="00D74656" w:rsidRPr="00AA6DF2" w:rsidRDefault="00D74656" w:rsidP="00D74656">
      <w:pPr>
        <w:pStyle w:val="ProductList-Body"/>
      </w:pPr>
      <w:r>
        <w:t>I crediti dell’Impegno Monetario scadono alla ricorrenza dell’iscrizione.</w:t>
      </w:r>
    </w:p>
    <w:p w14:paraId="7F0F8C35" w14:textId="5957BAD6" w:rsidR="00D74656" w:rsidRPr="00AA6DF2" w:rsidRDefault="00D74656" w:rsidP="00D74656">
      <w:pPr>
        <w:pStyle w:val="ProductList-Body"/>
      </w:pPr>
      <w:r>
        <w:t>Questa offerta non può essere combinata con altre offerte.</w:t>
      </w:r>
    </w:p>
    <w:p w14:paraId="1282C2D2" w14:textId="77777777" w:rsidR="00D74656" w:rsidRPr="00AA6DF2" w:rsidRDefault="00D74656" w:rsidP="00D74656">
      <w:pPr>
        <w:pStyle w:val="ProductList-Body"/>
      </w:pPr>
    </w:p>
    <w:p w14:paraId="5A7FDC44" w14:textId="77777777" w:rsidR="004B1F8C" w:rsidRPr="00AA6DF2" w:rsidRDefault="004B1F8C" w:rsidP="004B1F8C">
      <w:pPr>
        <w:pStyle w:val="ProductList-Offering1Heading"/>
      </w:pPr>
      <w:bookmarkStart w:id="1707" w:name="_Toc405814814"/>
      <w:r>
        <w:t>Promozione relativa al Provider di Servizi di Rete da 10 Mbps di Azure ExpressRoute</w:t>
      </w:r>
      <w:bookmarkEnd w:id="1707"/>
    </w:p>
    <w:p w14:paraId="7631FACF" w14:textId="77777777" w:rsidR="004B1F8C" w:rsidRPr="00AA6DF2" w:rsidRDefault="004B1F8C" w:rsidP="004B1F8C">
      <w:pPr>
        <w:pStyle w:val="ProductList-Body"/>
      </w:pPr>
    </w:p>
    <w:p w14:paraId="766FDCCB" w14:textId="77777777" w:rsidR="004B1F8C" w:rsidRPr="00AA6DF2" w:rsidRDefault="004B1F8C" w:rsidP="004B1F8C">
      <w:pPr>
        <w:pStyle w:val="ProductList-Body"/>
      </w:pPr>
      <w:r>
        <w:t>Dal 1° gennaio 2015 al 30 giugno 2015, il misuratore di servizi del Provider di Servizi di Rete da 10 Mbps di Azure ExpressRoute sarà disponibile gratuitamente per le società nuove ed esistenti che dispongono di, o acquistano, un Impegno Monetario per Microsoft Azure. I prezzi standard del misuratore di Azure ExpressRoute verranno nuovamente applicati a partire dal 1° luglio 2015. Potrebbero essere addebitati i costi del Provider di Servizi di Rete. Per ulteriori informazioni, contattare il proprio Gestore Telefonico.</w:t>
      </w:r>
    </w:p>
    <w:p w14:paraId="3C7652DB" w14:textId="77777777" w:rsidR="004B1F8C" w:rsidRPr="00AA6DF2" w:rsidRDefault="004B1F8C" w:rsidP="004B1F8C">
      <w:pPr>
        <w:pStyle w:val="ProductList-Body"/>
      </w:pPr>
    </w:p>
    <w:p w14:paraId="22555FD2" w14:textId="77777777" w:rsidR="004B1F8C" w:rsidRPr="00AA6DF2" w:rsidRDefault="004B1F8C" w:rsidP="004B1F8C">
      <w:pPr>
        <w:pStyle w:val="ProductList-Body"/>
      </w:pPr>
      <w:r>
        <w:rPr>
          <w:b/>
          <w:color w:val="00188F"/>
        </w:rPr>
        <w:t>Comunicazione per Enti Pubblici.</w:t>
      </w:r>
      <w:r>
        <w:t xml:space="preserve"> </w:t>
      </w:r>
    </w:p>
    <w:p w14:paraId="206BA19F" w14:textId="4049C0F9" w:rsidR="000B0114" w:rsidRPr="00AA6DF2" w:rsidRDefault="004B1F8C" w:rsidP="004B1F8C">
      <w:pPr>
        <w:pStyle w:val="ProductList-Body"/>
      </w:pPr>
      <w:r>
        <w:t>Microsoft rinuncia a tutti i diritti di indennizzo da parte della Società in merito al misuratore promozionale di cui sopra durante il periodo promozionale. In conformità alle leggi e ai regolamenti applicabili, Microsoft e la Società danno atto che il misuratore promozionale viene fornito a esclusivo vantaggio e utilizzo della Società e non per l’utilizzo personale o il vantaggio di un singolo dipendente di un ente pubblico.</w:t>
      </w:r>
    </w:p>
    <w:p w14:paraId="4FDCCA40" w14:textId="77777777" w:rsidR="00993957" w:rsidRPr="00AA6DF2" w:rsidRDefault="00993957" w:rsidP="004F3C6D">
      <w:pPr>
        <w:pStyle w:val="ProductList-Body"/>
      </w:pPr>
    </w:p>
    <w:p w14:paraId="4FDCCA41" w14:textId="77777777" w:rsidR="006B2591" w:rsidRPr="00AA6DF2" w:rsidRDefault="006B2591" w:rsidP="004F3C6D">
      <w:pPr>
        <w:pStyle w:val="ProductList-Body"/>
      </w:pPr>
    </w:p>
    <w:p w14:paraId="4FDCCA42" w14:textId="77777777" w:rsidR="006B2591" w:rsidRDefault="006B2591" w:rsidP="004F3C6D">
      <w:pPr>
        <w:pStyle w:val="ProductList-Body"/>
        <w:sectPr w:rsidR="006B2591" w:rsidSect="00F20AFE">
          <w:footerReference w:type="default" r:id="rId83"/>
          <w:pgSz w:w="12240" w:h="15840"/>
          <w:pgMar w:top="1440" w:right="720" w:bottom="1440" w:left="720" w:header="720" w:footer="720" w:gutter="0"/>
          <w:cols w:space="720"/>
          <w:docGrid w:linePitch="360"/>
        </w:sectPr>
      </w:pPr>
    </w:p>
    <w:p w14:paraId="4FDCCA43" w14:textId="0A1BC724" w:rsidR="006B2591" w:rsidRPr="00AA6DF2" w:rsidRDefault="00EF0970" w:rsidP="00472FC6">
      <w:pPr>
        <w:pStyle w:val="ProductList-SectionHeading"/>
        <w:spacing w:after="0"/>
        <w:outlineLvl w:val="0"/>
      </w:pPr>
      <w:bookmarkStart w:id="1708" w:name="Index"/>
      <w:bookmarkStart w:id="1709" w:name="_Toc378147695"/>
      <w:bookmarkStart w:id="1710" w:name="_Toc378151592"/>
      <w:bookmarkStart w:id="1711" w:name="_Toc379797471"/>
      <w:bookmarkStart w:id="1712" w:name="_Toc380513507"/>
      <w:bookmarkStart w:id="1713" w:name="_Toc380655556"/>
      <w:bookmarkStart w:id="1714" w:name="_Toc405814815"/>
      <w:r>
        <w:t>Indice dei Prodotti</w:t>
      </w:r>
      <w:bookmarkEnd w:id="1708"/>
      <w:bookmarkEnd w:id="1709"/>
      <w:bookmarkEnd w:id="1710"/>
      <w:bookmarkEnd w:id="1711"/>
      <w:bookmarkEnd w:id="1712"/>
      <w:bookmarkEnd w:id="1713"/>
      <w:bookmarkEnd w:id="1714"/>
    </w:p>
    <w:p w14:paraId="7A09CB1D" w14:textId="77777777" w:rsidR="00834B13" w:rsidRDefault="002967A3" w:rsidP="00956AFC">
      <w:pPr>
        <w:pStyle w:val="ProductList-Body"/>
        <w:rPr>
          <w:noProof/>
          <w:color w:val="000000" w:themeColor="text1"/>
        </w:rPr>
        <w:sectPr w:rsidR="00834B13" w:rsidSect="00834B13">
          <w:footerReference w:type="default" r:id="rId84"/>
          <w:pgSz w:w="12240" w:h="15840"/>
          <w:pgMar w:top="1440" w:right="720" w:bottom="1440" w:left="720" w:header="720" w:footer="720" w:gutter="0"/>
          <w:cols w:space="720"/>
          <w:docGrid w:linePitch="360"/>
        </w:sectPr>
      </w:pPr>
      <w:r>
        <w:rPr>
          <w:color w:val="000000" w:themeColor="text1"/>
        </w:rPr>
        <w:fldChar w:fldCharType="begin"/>
      </w:r>
      <w:r w:rsidRPr="00472FC6">
        <w:rPr>
          <w:color w:val="000000" w:themeColor="text1"/>
        </w:rPr>
        <w:instrText xml:space="preserve"> INDEX \c "2" \z "1033" </w:instrText>
      </w:r>
      <w:r>
        <w:rPr>
          <w:color w:val="000000" w:themeColor="text1"/>
        </w:rPr>
        <w:fldChar w:fldCharType="separate"/>
      </w:r>
    </w:p>
    <w:p w14:paraId="64C21650" w14:textId="77777777" w:rsidR="00834B13" w:rsidRDefault="00834B13">
      <w:pPr>
        <w:pStyle w:val="Index1"/>
        <w:tabs>
          <w:tab w:val="right" w:pos="5030"/>
        </w:tabs>
        <w:rPr>
          <w:noProof/>
        </w:rPr>
      </w:pPr>
      <w:r>
        <w:rPr>
          <w:noProof/>
        </w:rPr>
        <w:t>Access 2013, 19, 68</w:t>
      </w:r>
    </w:p>
    <w:p w14:paraId="04DEE1CB" w14:textId="77777777" w:rsidR="00834B13" w:rsidRDefault="00834B13">
      <w:pPr>
        <w:pStyle w:val="Index1"/>
        <w:tabs>
          <w:tab w:val="right" w:pos="5030"/>
        </w:tabs>
        <w:rPr>
          <w:noProof/>
        </w:rPr>
      </w:pPr>
      <w:r>
        <w:rPr>
          <w:noProof/>
        </w:rPr>
        <w:t>Aggiornamento a Windows Embedded 8.1 Industry Enterprise, 37</w:t>
      </w:r>
    </w:p>
    <w:p w14:paraId="7588DD58" w14:textId="3E16B36E" w:rsidR="00834B13" w:rsidRDefault="00834B13">
      <w:pPr>
        <w:pStyle w:val="Index1"/>
        <w:tabs>
          <w:tab w:val="right" w:pos="5030"/>
        </w:tabs>
        <w:rPr>
          <w:noProof/>
        </w:rPr>
      </w:pPr>
      <w:r>
        <w:rPr>
          <w:noProof/>
        </w:rPr>
        <w:t xml:space="preserve">Aggiornamento a Windows Embedded 8.1 Industry Enterprise </w:t>
      </w:r>
      <w:r w:rsidR="00EC7348">
        <w:rPr>
          <w:noProof/>
        </w:rPr>
        <w:br/>
      </w:r>
      <w:r>
        <w:rPr>
          <w:noProof/>
        </w:rPr>
        <w:t>(Std, POSR, Ind Retail), 37</w:t>
      </w:r>
    </w:p>
    <w:p w14:paraId="1EA06671" w14:textId="77777777" w:rsidR="00834B13" w:rsidRDefault="00834B13">
      <w:pPr>
        <w:pStyle w:val="Index1"/>
        <w:tabs>
          <w:tab w:val="right" w:pos="5030"/>
        </w:tabs>
        <w:rPr>
          <w:noProof/>
        </w:rPr>
      </w:pPr>
      <w:r>
        <w:rPr>
          <w:noProof/>
        </w:rPr>
        <w:t>Aggiornamento e SA per Windows 8.1 Enterprise (Per Dispositivo), 31</w:t>
      </w:r>
    </w:p>
    <w:p w14:paraId="0A86BF11" w14:textId="07EE5BE8" w:rsidR="00834B13" w:rsidRDefault="00834B13">
      <w:pPr>
        <w:pStyle w:val="Index1"/>
        <w:tabs>
          <w:tab w:val="right" w:pos="5030"/>
        </w:tabs>
        <w:rPr>
          <w:noProof/>
        </w:rPr>
      </w:pPr>
      <w:r>
        <w:rPr>
          <w:noProof/>
        </w:rPr>
        <w:t xml:space="preserve">Aggiornamento e SA per Windows 8.1 Enterprise con </w:t>
      </w:r>
      <w:r w:rsidR="00EC7348">
        <w:rPr>
          <w:noProof/>
        </w:rPr>
        <w:br/>
      </w:r>
      <w:r>
        <w:rPr>
          <w:noProof/>
        </w:rPr>
        <w:t>MDOP Per Dispositivo, 32</w:t>
      </w:r>
    </w:p>
    <w:p w14:paraId="6E5CA3A0" w14:textId="77777777" w:rsidR="00834B13" w:rsidRDefault="00834B13">
      <w:pPr>
        <w:pStyle w:val="Index1"/>
        <w:tabs>
          <w:tab w:val="right" w:pos="5030"/>
        </w:tabs>
        <w:rPr>
          <w:noProof/>
        </w:rPr>
      </w:pPr>
      <w:r>
        <w:rPr>
          <w:noProof/>
        </w:rPr>
        <w:t>Aggiornamento e SA per Windows 8.1 Enterprise con MDOP Per Utente, 32</w:t>
      </w:r>
    </w:p>
    <w:p w14:paraId="72FE10A8" w14:textId="5E4877B2" w:rsidR="00834B13" w:rsidRDefault="00834B13">
      <w:pPr>
        <w:pStyle w:val="Index1"/>
        <w:tabs>
          <w:tab w:val="right" w:pos="5030"/>
        </w:tabs>
        <w:rPr>
          <w:noProof/>
        </w:rPr>
      </w:pPr>
      <w:r>
        <w:rPr>
          <w:noProof/>
        </w:rPr>
        <w:t xml:space="preserve">Aggiornamento e SA per Windows 8.1 Enterprise con </w:t>
      </w:r>
      <w:r w:rsidR="00EC7348">
        <w:rPr>
          <w:noProof/>
        </w:rPr>
        <w:br/>
      </w:r>
      <w:r>
        <w:rPr>
          <w:noProof/>
        </w:rPr>
        <w:t>MDOP Per Utente (da SA), 32</w:t>
      </w:r>
    </w:p>
    <w:p w14:paraId="17D1EDA7" w14:textId="77777777" w:rsidR="00834B13" w:rsidRDefault="00834B13">
      <w:pPr>
        <w:pStyle w:val="Index1"/>
        <w:tabs>
          <w:tab w:val="right" w:pos="5030"/>
        </w:tabs>
        <w:rPr>
          <w:noProof/>
        </w:rPr>
      </w:pPr>
      <w:r>
        <w:rPr>
          <w:noProof/>
        </w:rPr>
        <w:t>Aggiornamento e SA per Windows 8.1 Enterprise Per Utente, 31</w:t>
      </w:r>
    </w:p>
    <w:p w14:paraId="6B96D371" w14:textId="77777777" w:rsidR="00834B13" w:rsidRDefault="00834B13">
      <w:pPr>
        <w:pStyle w:val="Index1"/>
        <w:tabs>
          <w:tab w:val="right" w:pos="5030"/>
        </w:tabs>
        <w:rPr>
          <w:noProof/>
        </w:rPr>
      </w:pPr>
      <w:r>
        <w:rPr>
          <w:noProof/>
        </w:rPr>
        <w:t>Aggiornamento e SA per Windows 8.1 Enterprise Per Utente (da SA), 31</w:t>
      </w:r>
    </w:p>
    <w:p w14:paraId="143A8399" w14:textId="1D24CC25" w:rsidR="00834B13" w:rsidRDefault="00834B13">
      <w:pPr>
        <w:pStyle w:val="Index1"/>
        <w:tabs>
          <w:tab w:val="right" w:pos="5030"/>
        </w:tabs>
        <w:rPr>
          <w:noProof/>
        </w:rPr>
      </w:pPr>
      <w:r>
        <w:rPr>
          <w:noProof/>
        </w:rPr>
        <w:t xml:space="preserve">Aggiornamento e SA per Windows Enterprise per </w:t>
      </w:r>
      <w:r w:rsidR="00EC7348">
        <w:rPr>
          <w:noProof/>
        </w:rPr>
        <w:br/>
      </w:r>
      <w:r>
        <w:rPr>
          <w:noProof/>
        </w:rPr>
        <w:t>Partners in Learning (Per Dispositivo), 31</w:t>
      </w:r>
    </w:p>
    <w:p w14:paraId="23D74DA4" w14:textId="77777777" w:rsidR="00834B13" w:rsidRDefault="00834B13">
      <w:pPr>
        <w:pStyle w:val="Index1"/>
        <w:tabs>
          <w:tab w:val="right" w:pos="5030"/>
        </w:tabs>
        <w:rPr>
          <w:noProof/>
        </w:rPr>
      </w:pPr>
      <w:r>
        <w:rPr>
          <w:noProof/>
        </w:rPr>
        <w:t>Aggiornamento per Windows 8.1 Enterprise, 31</w:t>
      </w:r>
    </w:p>
    <w:p w14:paraId="15CA43E1" w14:textId="77777777" w:rsidR="00834B13" w:rsidRDefault="00834B13">
      <w:pPr>
        <w:pStyle w:val="Index1"/>
        <w:tabs>
          <w:tab w:val="right" w:pos="5030"/>
        </w:tabs>
        <w:rPr>
          <w:noProof/>
        </w:rPr>
      </w:pPr>
      <w:r>
        <w:rPr>
          <w:noProof/>
        </w:rPr>
        <w:t>Aggiornamento per Windows 8.1 Pro, 32</w:t>
      </w:r>
    </w:p>
    <w:p w14:paraId="0B9AC42A" w14:textId="77777777" w:rsidR="00834B13" w:rsidRDefault="00834B13">
      <w:pPr>
        <w:pStyle w:val="Index1"/>
        <w:tabs>
          <w:tab w:val="right" w:pos="5030"/>
        </w:tabs>
        <w:rPr>
          <w:noProof/>
        </w:rPr>
      </w:pPr>
      <w:r>
        <w:rPr>
          <w:noProof/>
        </w:rPr>
        <w:t>Antigen, 15</w:t>
      </w:r>
    </w:p>
    <w:p w14:paraId="4B64464A" w14:textId="77777777" w:rsidR="00834B13" w:rsidRDefault="00834B13">
      <w:pPr>
        <w:pStyle w:val="Index1"/>
        <w:tabs>
          <w:tab w:val="right" w:pos="5030"/>
        </w:tabs>
        <w:rPr>
          <w:noProof/>
        </w:rPr>
      </w:pPr>
      <w:r>
        <w:rPr>
          <w:noProof/>
        </w:rPr>
        <w:t>Archiviazione Exchange Online per Exchange Online, 53</w:t>
      </w:r>
    </w:p>
    <w:p w14:paraId="60E96637" w14:textId="77777777" w:rsidR="00834B13" w:rsidRDefault="00834B13">
      <w:pPr>
        <w:pStyle w:val="Index1"/>
        <w:tabs>
          <w:tab w:val="right" w:pos="5030"/>
        </w:tabs>
        <w:rPr>
          <w:noProof/>
        </w:rPr>
      </w:pPr>
      <w:r>
        <w:rPr>
          <w:noProof/>
        </w:rPr>
        <w:t>Archiviazione Exchange Online per Exchange Online A, 53</w:t>
      </w:r>
    </w:p>
    <w:p w14:paraId="750323F2" w14:textId="77777777" w:rsidR="00834B13" w:rsidRDefault="00834B13">
      <w:pPr>
        <w:pStyle w:val="Index1"/>
        <w:tabs>
          <w:tab w:val="right" w:pos="5030"/>
        </w:tabs>
        <w:rPr>
          <w:noProof/>
        </w:rPr>
      </w:pPr>
      <w:r>
        <w:rPr>
          <w:noProof/>
        </w:rPr>
        <w:t>Archiviazione Exchange Online per Exchange Online G, 53</w:t>
      </w:r>
    </w:p>
    <w:p w14:paraId="1486DE32" w14:textId="77777777" w:rsidR="00834B13" w:rsidRDefault="00834B13">
      <w:pPr>
        <w:pStyle w:val="Index1"/>
        <w:tabs>
          <w:tab w:val="right" w:pos="5030"/>
        </w:tabs>
        <w:rPr>
          <w:noProof/>
        </w:rPr>
      </w:pPr>
      <w:r>
        <w:rPr>
          <w:noProof/>
        </w:rPr>
        <w:t>Archiviazione Exchange Online per Exchange Server, 13, 42, 53</w:t>
      </w:r>
    </w:p>
    <w:p w14:paraId="1506F191" w14:textId="77777777" w:rsidR="00834B13" w:rsidRDefault="00834B13">
      <w:pPr>
        <w:pStyle w:val="Index1"/>
        <w:tabs>
          <w:tab w:val="right" w:pos="5030"/>
        </w:tabs>
        <w:rPr>
          <w:noProof/>
        </w:rPr>
      </w:pPr>
      <w:r>
        <w:rPr>
          <w:noProof/>
        </w:rPr>
        <w:t>Archiviazione Exchange Online per Exchange Server A, 53</w:t>
      </w:r>
    </w:p>
    <w:p w14:paraId="466E1381" w14:textId="77777777" w:rsidR="00834B13" w:rsidRDefault="00834B13">
      <w:pPr>
        <w:pStyle w:val="Index1"/>
        <w:tabs>
          <w:tab w:val="right" w:pos="5030"/>
        </w:tabs>
        <w:rPr>
          <w:noProof/>
        </w:rPr>
      </w:pPr>
      <w:r>
        <w:rPr>
          <w:noProof/>
        </w:rPr>
        <w:t>Archiviazione Exchange Online per Exchange Server G, 53</w:t>
      </w:r>
    </w:p>
    <w:p w14:paraId="07EF0ED0" w14:textId="77777777" w:rsidR="00834B13" w:rsidRDefault="00834B13">
      <w:pPr>
        <w:pStyle w:val="Index1"/>
        <w:tabs>
          <w:tab w:val="right" w:pos="5030"/>
        </w:tabs>
        <w:rPr>
          <w:noProof/>
        </w:rPr>
      </w:pPr>
      <w:r>
        <w:rPr>
          <w:noProof/>
        </w:rPr>
        <w:t>Archiviazione file aggiuntiva di Parature Enterprise, 52</w:t>
      </w:r>
    </w:p>
    <w:p w14:paraId="7917F7F5" w14:textId="77777777" w:rsidR="00834B13" w:rsidRDefault="00834B13">
      <w:pPr>
        <w:pStyle w:val="Index1"/>
        <w:tabs>
          <w:tab w:val="right" w:pos="5030"/>
        </w:tabs>
        <w:rPr>
          <w:noProof/>
        </w:rPr>
      </w:pPr>
      <w:r>
        <w:rPr>
          <w:noProof/>
        </w:rPr>
        <w:t>Archiviazione file aggiuntiva di Parature Enterprise EDU, 52</w:t>
      </w:r>
    </w:p>
    <w:p w14:paraId="27906D43" w14:textId="77777777" w:rsidR="00834B13" w:rsidRDefault="00834B13">
      <w:pPr>
        <w:pStyle w:val="Index1"/>
        <w:tabs>
          <w:tab w:val="right" w:pos="5030"/>
        </w:tabs>
        <w:rPr>
          <w:noProof/>
        </w:rPr>
      </w:pPr>
      <w:r>
        <w:rPr>
          <w:noProof/>
        </w:rPr>
        <w:t>Azure Active Directory Basic, 48</w:t>
      </w:r>
    </w:p>
    <w:p w14:paraId="6ABC7589" w14:textId="77777777" w:rsidR="00834B13" w:rsidRDefault="00834B13">
      <w:pPr>
        <w:pStyle w:val="Index1"/>
        <w:tabs>
          <w:tab w:val="right" w:pos="5030"/>
        </w:tabs>
        <w:rPr>
          <w:noProof/>
        </w:rPr>
      </w:pPr>
      <w:r>
        <w:rPr>
          <w:noProof/>
        </w:rPr>
        <w:t>Azure Active Directory Premium, 47, 48</w:t>
      </w:r>
    </w:p>
    <w:p w14:paraId="5AF5EC93" w14:textId="77777777" w:rsidR="00834B13" w:rsidRDefault="00834B13">
      <w:pPr>
        <w:pStyle w:val="Index1"/>
        <w:tabs>
          <w:tab w:val="right" w:pos="5030"/>
        </w:tabs>
        <w:rPr>
          <w:noProof/>
        </w:rPr>
      </w:pPr>
      <w:r>
        <w:rPr>
          <w:noProof/>
        </w:rPr>
        <w:t>Azure Rights Management, 48</w:t>
      </w:r>
    </w:p>
    <w:p w14:paraId="27819B25" w14:textId="77777777" w:rsidR="00834B13" w:rsidRDefault="00834B13">
      <w:pPr>
        <w:pStyle w:val="Index1"/>
        <w:tabs>
          <w:tab w:val="right" w:pos="5030"/>
        </w:tabs>
        <w:rPr>
          <w:noProof/>
        </w:rPr>
      </w:pPr>
      <w:r>
        <w:rPr>
          <w:noProof/>
        </w:rPr>
        <w:t>Azure Rights Management A, 48</w:t>
      </w:r>
    </w:p>
    <w:p w14:paraId="3229A8D1" w14:textId="77777777" w:rsidR="00834B13" w:rsidRDefault="00834B13">
      <w:pPr>
        <w:pStyle w:val="Index1"/>
        <w:tabs>
          <w:tab w:val="right" w:pos="5030"/>
        </w:tabs>
        <w:rPr>
          <w:noProof/>
        </w:rPr>
      </w:pPr>
      <w:r>
        <w:rPr>
          <w:noProof/>
        </w:rPr>
        <w:t>Basic CAL per Microsoft Dynamics CRM, 18</w:t>
      </w:r>
    </w:p>
    <w:p w14:paraId="033E339E" w14:textId="77777777" w:rsidR="00834B13" w:rsidRDefault="00834B13">
      <w:pPr>
        <w:pStyle w:val="Index1"/>
        <w:tabs>
          <w:tab w:val="right" w:pos="5030"/>
        </w:tabs>
        <w:rPr>
          <w:noProof/>
        </w:rPr>
      </w:pPr>
      <w:r>
        <w:rPr>
          <w:noProof/>
        </w:rPr>
        <w:t>Basic Use Additive CAL per Microsoft Dynamics CRM, 18</w:t>
      </w:r>
    </w:p>
    <w:p w14:paraId="044EF823" w14:textId="77777777" w:rsidR="00834B13" w:rsidRDefault="00834B13">
      <w:pPr>
        <w:pStyle w:val="Index1"/>
        <w:tabs>
          <w:tab w:val="right" w:pos="5030"/>
        </w:tabs>
        <w:rPr>
          <w:noProof/>
        </w:rPr>
      </w:pPr>
      <w:r>
        <w:rPr>
          <w:noProof/>
        </w:rPr>
        <w:t>Bing Maps Mobile Asset Management Europe, 61</w:t>
      </w:r>
    </w:p>
    <w:p w14:paraId="649211FC" w14:textId="77777777" w:rsidR="00834B13" w:rsidRDefault="00834B13">
      <w:pPr>
        <w:pStyle w:val="Index1"/>
        <w:tabs>
          <w:tab w:val="right" w:pos="5030"/>
        </w:tabs>
        <w:rPr>
          <w:noProof/>
        </w:rPr>
      </w:pPr>
      <w:r>
        <w:rPr>
          <w:noProof/>
        </w:rPr>
        <w:t>BizTalk Server 2010, 11</w:t>
      </w:r>
    </w:p>
    <w:p w14:paraId="52C8D504" w14:textId="77777777" w:rsidR="00834B13" w:rsidRDefault="00834B13">
      <w:pPr>
        <w:pStyle w:val="Index1"/>
        <w:tabs>
          <w:tab w:val="right" w:pos="5030"/>
        </w:tabs>
        <w:rPr>
          <w:noProof/>
        </w:rPr>
      </w:pPr>
      <w:r>
        <w:rPr>
          <w:noProof/>
        </w:rPr>
        <w:t>BizTalk Server 2013 R2 Branch Edition, 11</w:t>
      </w:r>
    </w:p>
    <w:p w14:paraId="7DA0DB42" w14:textId="77777777" w:rsidR="00834B13" w:rsidRDefault="00834B13">
      <w:pPr>
        <w:pStyle w:val="Index1"/>
        <w:tabs>
          <w:tab w:val="right" w:pos="5030"/>
        </w:tabs>
        <w:rPr>
          <w:noProof/>
        </w:rPr>
      </w:pPr>
      <w:r>
        <w:rPr>
          <w:noProof/>
        </w:rPr>
        <w:t>BizTalk Server 2013 R2 Branch IDC, 11</w:t>
      </w:r>
    </w:p>
    <w:p w14:paraId="1F0866E5" w14:textId="77777777" w:rsidR="00834B13" w:rsidRDefault="00834B13">
      <w:pPr>
        <w:pStyle w:val="Index1"/>
        <w:tabs>
          <w:tab w:val="right" w:pos="5030"/>
        </w:tabs>
        <w:rPr>
          <w:noProof/>
        </w:rPr>
      </w:pPr>
      <w:r>
        <w:rPr>
          <w:noProof/>
        </w:rPr>
        <w:t>BizTalk Server 2013 R2 Developer, 11</w:t>
      </w:r>
    </w:p>
    <w:p w14:paraId="206012AB" w14:textId="77777777" w:rsidR="00834B13" w:rsidRDefault="00834B13">
      <w:pPr>
        <w:pStyle w:val="Index1"/>
        <w:tabs>
          <w:tab w:val="right" w:pos="5030"/>
        </w:tabs>
        <w:rPr>
          <w:noProof/>
        </w:rPr>
      </w:pPr>
      <w:r>
        <w:rPr>
          <w:noProof/>
        </w:rPr>
        <w:t>BizTalk Server 2013 R2 Enterprise Edition, 11</w:t>
      </w:r>
    </w:p>
    <w:p w14:paraId="20B8FBCC" w14:textId="77777777" w:rsidR="00834B13" w:rsidRDefault="00834B13">
      <w:pPr>
        <w:pStyle w:val="Index1"/>
        <w:tabs>
          <w:tab w:val="right" w:pos="5030"/>
        </w:tabs>
        <w:rPr>
          <w:noProof/>
        </w:rPr>
      </w:pPr>
      <w:r>
        <w:rPr>
          <w:noProof/>
        </w:rPr>
        <w:t>BizTalk Server 2013 R2 Standard Edition, 11</w:t>
      </w:r>
    </w:p>
    <w:p w14:paraId="73A07422" w14:textId="77777777" w:rsidR="00834B13" w:rsidRDefault="00834B13">
      <w:pPr>
        <w:pStyle w:val="Index1"/>
        <w:tabs>
          <w:tab w:val="right" w:pos="5030"/>
        </w:tabs>
        <w:rPr>
          <w:noProof/>
        </w:rPr>
      </w:pPr>
      <w:r>
        <w:rPr>
          <w:noProof/>
        </w:rPr>
        <w:t>BizTalk Server 2013 R2 Standard Edition IDC, 11</w:t>
      </w:r>
    </w:p>
    <w:p w14:paraId="6D9430F0" w14:textId="77777777" w:rsidR="00834B13" w:rsidRDefault="00834B13">
      <w:pPr>
        <w:pStyle w:val="Index1"/>
        <w:tabs>
          <w:tab w:val="right" w:pos="5030"/>
        </w:tabs>
        <w:rPr>
          <w:noProof/>
        </w:rPr>
      </w:pPr>
      <w:r>
        <w:rPr>
          <w:noProof/>
        </w:rPr>
        <w:t>Business Intelligence Appliance 2012, 24</w:t>
      </w:r>
    </w:p>
    <w:p w14:paraId="6926594D" w14:textId="77777777" w:rsidR="00834B13" w:rsidRDefault="00834B13">
      <w:pPr>
        <w:pStyle w:val="Index1"/>
        <w:tabs>
          <w:tab w:val="right" w:pos="5030"/>
        </w:tabs>
        <w:rPr>
          <w:noProof/>
        </w:rPr>
      </w:pPr>
      <w:r>
        <w:rPr>
          <w:noProof/>
        </w:rPr>
        <w:t>Business Intelligence Appliance 2013, 24</w:t>
      </w:r>
    </w:p>
    <w:p w14:paraId="7F3CD162" w14:textId="77777777" w:rsidR="00834B13" w:rsidRDefault="00834B13">
      <w:pPr>
        <w:pStyle w:val="Index1"/>
        <w:tabs>
          <w:tab w:val="right" w:pos="5030"/>
        </w:tabs>
        <w:rPr>
          <w:noProof/>
        </w:rPr>
      </w:pPr>
      <w:r>
        <w:rPr>
          <w:noProof/>
        </w:rPr>
        <w:t>CAL per Exchange Server Enterprise 2013, 21</w:t>
      </w:r>
    </w:p>
    <w:p w14:paraId="5B39AAD0" w14:textId="77777777" w:rsidR="00834B13" w:rsidRDefault="00834B13">
      <w:pPr>
        <w:pStyle w:val="Index1"/>
        <w:tabs>
          <w:tab w:val="right" w:pos="5030"/>
        </w:tabs>
        <w:rPr>
          <w:noProof/>
        </w:rPr>
      </w:pPr>
      <w:r>
        <w:rPr>
          <w:noProof/>
        </w:rPr>
        <w:t>CAL per Exchange Server Standard 2013, 21</w:t>
      </w:r>
    </w:p>
    <w:p w14:paraId="4E5AE479" w14:textId="77777777" w:rsidR="00834B13" w:rsidRDefault="00834B13">
      <w:pPr>
        <w:pStyle w:val="Index1"/>
        <w:tabs>
          <w:tab w:val="right" w:pos="5030"/>
        </w:tabs>
        <w:rPr>
          <w:noProof/>
        </w:rPr>
      </w:pPr>
      <w:r>
        <w:rPr>
          <w:noProof/>
        </w:rPr>
        <w:t>CAL per Forefront Identity Manager 2010 R2, 15</w:t>
      </w:r>
    </w:p>
    <w:p w14:paraId="0FFBD9EA" w14:textId="77777777" w:rsidR="00834B13" w:rsidRDefault="00834B13">
      <w:pPr>
        <w:pStyle w:val="Index1"/>
        <w:tabs>
          <w:tab w:val="right" w:pos="5030"/>
        </w:tabs>
        <w:rPr>
          <w:noProof/>
        </w:rPr>
      </w:pPr>
      <w:r>
        <w:rPr>
          <w:noProof/>
        </w:rPr>
        <w:t>CAL per Project Server 2013, 22</w:t>
      </w:r>
    </w:p>
    <w:p w14:paraId="4BE3A552" w14:textId="77777777" w:rsidR="00834B13" w:rsidRDefault="00834B13">
      <w:pPr>
        <w:pStyle w:val="Index1"/>
        <w:tabs>
          <w:tab w:val="right" w:pos="5030"/>
        </w:tabs>
        <w:rPr>
          <w:noProof/>
        </w:rPr>
      </w:pPr>
      <w:r>
        <w:rPr>
          <w:noProof/>
        </w:rPr>
        <w:t>CAL per Servizi Desktop Remoto Windows Server 2012, 40</w:t>
      </w:r>
    </w:p>
    <w:p w14:paraId="774A2748" w14:textId="77777777" w:rsidR="00834B13" w:rsidRDefault="00834B13">
      <w:pPr>
        <w:pStyle w:val="Index1"/>
        <w:tabs>
          <w:tab w:val="right" w:pos="5030"/>
        </w:tabs>
        <w:rPr>
          <w:noProof/>
        </w:rPr>
      </w:pPr>
      <w:r>
        <w:rPr>
          <w:noProof/>
        </w:rPr>
        <w:t>CAL per SQL Server 2014, 25</w:t>
      </w:r>
    </w:p>
    <w:p w14:paraId="72D1F5F5" w14:textId="77777777" w:rsidR="00834B13" w:rsidRDefault="00834B13">
      <w:pPr>
        <w:pStyle w:val="Index1"/>
        <w:tabs>
          <w:tab w:val="right" w:pos="5030"/>
        </w:tabs>
        <w:rPr>
          <w:noProof/>
        </w:rPr>
      </w:pPr>
      <w:r>
        <w:rPr>
          <w:noProof/>
        </w:rPr>
        <w:t>CAL per Visual Studio Team Foundation Server 2013, 31</w:t>
      </w:r>
    </w:p>
    <w:p w14:paraId="7BD59B21" w14:textId="77777777" w:rsidR="00834B13" w:rsidRDefault="00834B13">
      <w:pPr>
        <w:pStyle w:val="Index1"/>
        <w:tabs>
          <w:tab w:val="right" w:pos="5030"/>
        </w:tabs>
        <w:rPr>
          <w:noProof/>
        </w:rPr>
      </w:pPr>
      <w:r>
        <w:rPr>
          <w:noProof/>
        </w:rPr>
        <w:t>CAL per Windows MultiPoint Server 2012, 39</w:t>
      </w:r>
    </w:p>
    <w:p w14:paraId="4CAD4D2E" w14:textId="27B8712C" w:rsidR="00834B13" w:rsidRDefault="00834B13">
      <w:pPr>
        <w:pStyle w:val="Index1"/>
        <w:tabs>
          <w:tab w:val="right" w:pos="5030"/>
        </w:tabs>
        <w:rPr>
          <w:noProof/>
        </w:rPr>
      </w:pPr>
      <w:r>
        <w:rPr>
          <w:noProof/>
        </w:rPr>
        <w:t xml:space="preserve">CAL per Windows MultiPoint Server 2012 con CAL per </w:t>
      </w:r>
      <w:r w:rsidR="00EC7348">
        <w:rPr>
          <w:noProof/>
        </w:rPr>
        <w:br/>
      </w:r>
      <w:r>
        <w:rPr>
          <w:noProof/>
        </w:rPr>
        <w:t>Windows Server 2012, 39</w:t>
      </w:r>
    </w:p>
    <w:p w14:paraId="2F76B1DB" w14:textId="77777777" w:rsidR="00834B13" w:rsidRDefault="00834B13">
      <w:pPr>
        <w:pStyle w:val="Index1"/>
        <w:tabs>
          <w:tab w:val="right" w:pos="5030"/>
        </w:tabs>
        <w:rPr>
          <w:noProof/>
        </w:rPr>
      </w:pPr>
      <w:r>
        <w:rPr>
          <w:noProof/>
        </w:rPr>
        <w:t>CAL per Windows Server 2010, 40</w:t>
      </w:r>
    </w:p>
    <w:p w14:paraId="7791F7B8" w14:textId="69DA74A2" w:rsidR="00834B13" w:rsidRDefault="00834B13">
      <w:pPr>
        <w:pStyle w:val="Index1"/>
        <w:tabs>
          <w:tab w:val="right" w:pos="5030"/>
        </w:tabs>
        <w:rPr>
          <w:noProof/>
        </w:rPr>
      </w:pPr>
      <w:r>
        <w:rPr>
          <w:noProof/>
        </w:rPr>
        <w:t xml:space="preserve">CAL per Windows Server 2010 Active </w:t>
      </w:r>
      <w:r w:rsidR="00EC7348">
        <w:rPr>
          <w:noProof/>
        </w:rPr>
        <w:br/>
      </w:r>
      <w:r>
        <w:rPr>
          <w:noProof/>
        </w:rPr>
        <w:t>Directory Rights Management Services, 40</w:t>
      </w:r>
    </w:p>
    <w:p w14:paraId="35D953E4" w14:textId="77777777" w:rsidR="00834B13" w:rsidRDefault="00834B13">
      <w:pPr>
        <w:pStyle w:val="Index1"/>
        <w:tabs>
          <w:tab w:val="right" w:pos="5030"/>
        </w:tabs>
        <w:rPr>
          <w:noProof/>
        </w:rPr>
      </w:pPr>
      <w:r>
        <w:rPr>
          <w:noProof/>
        </w:rPr>
        <w:t>CAL per Windows Server 2012, 13</w:t>
      </w:r>
    </w:p>
    <w:p w14:paraId="6D742A04" w14:textId="77777777" w:rsidR="00834B13" w:rsidRDefault="00834B13">
      <w:pPr>
        <w:pStyle w:val="Index1"/>
        <w:tabs>
          <w:tab w:val="right" w:pos="5030"/>
        </w:tabs>
        <w:rPr>
          <w:noProof/>
        </w:rPr>
      </w:pPr>
      <w:r>
        <w:rPr>
          <w:noProof/>
        </w:rPr>
        <w:t>CAL Suite per Windows Small Business Server 2011, 41</w:t>
      </w:r>
    </w:p>
    <w:p w14:paraId="1C7CD3A4" w14:textId="77777777" w:rsidR="00834B13" w:rsidRDefault="00834B13">
      <w:pPr>
        <w:pStyle w:val="Index1"/>
        <w:tabs>
          <w:tab w:val="right" w:pos="5030"/>
        </w:tabs>
        <w:rPr>
          <w:noProof/>
        </w:rPr>
      </w:pPr>
      <w:r>
        <w:rPr>
          <w:noProof/>
        </w:rPr>
        <w:t>Chiosco Exchange Online, 42, 53</w:t>
      </w:r>
    </w:p>
    <w:p w14:paraId="7BCFFB8A" w14:textId="77777777" w:rsidR="00834B13" w:rsidRDefault="00834B13">
      <w:pPr>
        <w:pStyle w:val="Index1"/>
        <w:tabs>
          <w:tab w:val="right" w:pos="5030"/>
        </w:tabs>
        <w:rPr>
          <w:noProof/>
        </w:rPr>
      </w:pPr>
      <w:r>
        <w:rPr>
          <w:noProof/>
        </w:rPr>
        <w:t>Chiosco Exchange Online G, 53</w:t>
      </w:r>
    </w:p>
    <w:p w14:paraId="74F1C97A" w14:textId="77777777" w:rsidR="00834B13" w:rsidRDefault="00834B13">
      <w:pPr>
        <w:pStyle w:val="Index1"/>
        <w:tabs>
          <w:tab w:val="right" w:pos="5030"/>
        </w:tabs>
        <w:rPr>
          <w:noProof/>
        </w:rPr>
      </w:pPr>
      <w:r>
        <w:rPr>
          <w:noProof/>
        </w:rPr>
        <w:t>Communicator per Mac 2011, 21</w:t>
      </w:r>
    </w:p>
    <w:p w14:paraId="7ACB4055" w14:textId="77777777" w:rsidR="00834B13" w:rsidRDefault="00834B13">
      <w:pPr>
        <w:pStyle w:val="Index1"/>
        <w:tabs>
          <w:tab w:val="right" w:pos="5030"/>
        </w:tabs>
        <w:rPr>
          <w:noProof/>
        </w:rPr>
      </w:pPr>
      <w:r>
        <w:rPr>
          <w:noProof/>
        </w:rPr>
        <w:t>Componente Aggiuntivo di Azure Rights Management, 48</w:t>
      </w:r>
    </w:p>
    <w:p w14:paraId="626FF630" w14:textId="77777777" w:rsidR="00834B13" w:rsidRDefault="00834B13">
      <w:pPr>
        <w:pStyle w:val="Index1"/>
        <w:tabs>
          <w:tab w:val="right" w:pos="5030"/>
        </w:tabs>
        <w:rPr>
          <w:noProof/>
        </w:rPr>
      </w:pPr>
      <w:r>
        <w:rPr>
          <w:noProof/>
        </w:rPr>
        <w:t>Componente Aggiuntivo di Azure Rights Management, 58</w:t>
      </w:r>
    </w:p>
    <w:p w14:paraId="7C446C45" w14:textId="77777777" w:rsidR="00834B13" w:rsidRDefault="00834B13">
      <w:pPr>
        <w:pStyle w:val="Index1"/>
        <w:tabs>
          <w:tab w:val="right" w:pos="5030"/>
        </w:tabs>
        <w:rPr>
          <w:noProof/>
        </w:rPr>
      </w:pPr>
      <w:r>
        <w:rPr>
          <w:noProof/>
        </w:rPr>
        <w:t>Componente Aggiuntivo di Enterprise Cloud Suite, 48</w:t>
      </w:r>
    </w:p>
    <w:p w14:paraId="67FA954A" w14:textId="77777777" w:rsidR="00834B13" w:rsidRDefault="00834B13">
      <w:pPr>
        <w:pStyle w:val="Index1"/>
        <w:tabs>
          <w:tab w:val="right" w:pos="5030"/>
        </w:tabs>
        <w:rPr>
          <w:noProof/>
        </w:rPr>
      </w:pPr>
      <w:r>
        <w:rPr>
          <w:noProof/>
        </w:rPr>
        <w:t>Componente Aggiuntivo di Enterprise Mobility Suite (SL per Utente), 47</w:t>
      </w:r>
    </w:p>
    <w:p w14:paraId="133E2C66" w14:textId="77777777" w:rsidR="00834B13" w:rsidRDefault="00834B13">
      <w:pPr>
        <w:pStyle w:val="Index1"/>
        <w:tabs>
          <w:tab w:val="right" w:pos="5030"/>
        </w:tabs>
        <w:rPr>
          <w:noProof/>
        </w:rPr>
      </w:pPr>
      <w:r>
        <w:rPr>
          <w:noProof/>
        </w:rPr>
        <w:t>Componente Aggiuntivo di Exchange Online Piano 1, 53, 58</w:t>
      </w:r>
    </w:p>
    <w:p w14:paraId="533A09D7" w14:textId="77777777" w:rsidR="00834B13" w:rsidRDefault="00834B13">
      <w:pPr>
        <w:pStyle w:val="Index1"/>
        <w:tabs>
          <w:tab w:val="right" w:pos="5030"/>
        </w:tabs>
        <w:rPr>
          <w:noProof/>
        </w:rPr>
      </w:pPr>
      <w:r>
        <w:rPr>
          <w:noProof/>
        </w:rPr>
        <w:t>Componente Aggiuntivo di Lync Online Piano 1, 54, 58</w:t>
      </w:r>
    </w:p>
    <w:p w14:paraId="74984D33" w14:textId="77777777" w:rsidR="00834B13" w:rsidRDefault="00834B13">
      <w:pPr>
        <w:pStyle w:val="Index1"/>
        <w:tabs>
          <w:tab w:val="right" w:pos="5030"/>
        </w:tabs>
        <w:rPr>
          <w:noProof/>
        </w:rPr>
      </w:pPr>
      <w:r>
        <w:rPr>
          <w:noProof/>
        </w:rPr>
        <w:t>Componente Aggiuntivo di Microsoft Intune, 49</w:t>
      </w:r>
    </w:p>
    <w:p w14:paraId="11D6A467" w14:textId="77777777" w:rsidR="00834B13" w:rsidRDefault="00834B13">
      <w:pPr>
        <w:pStyle w:val="Index1"/>
        <w:tabs>
          <w:tab w:val="right" w:pos="5030"/>
        </w:tabs>
        <w:rPr>
          <w:noProof/>
        </w:rPr>
      </w:pPr>
      <w:r>
        <w:rPr>
          <w:noProof/>
        </w:rPr>
        <w:t>Componente Aggiuntivo di Office 365 Education A3, A4, 56</w:t>
      </w:r>
    </w:p>
    <w:p w14:paraId="726DB518" w14:textId="77777777" w:rsidR="00834B13" w:rsidRDefault="00834B13">
      <w:pPr>
        <w:pStyle w:val="Index1"/>
        <w:tabs>
          <w:tab w:val="right" w:pos="5030"/>
        </w:tabs>
        <w:rPr>
          <w:noProof/>
        </w:rPr>
      </w:pPr>
      <w:r>
        <w:rPr>
          <w:noProof/>
        </w:rPr>
        <w:t>Componente Aggiuntivo di Office 365 Enterprise E1, E3, E4, 57</w:t>
      </w:r>
    </w:p>
    <w:p w14:paraId="75C943F7" w14:textId="77777777" w:rsidR="00834B13" w:rsidRDefault="00834B13">
      <w:pPr>
        <w:pStyle w:val="Index1"/>
        <w:tabs>
          <w:tab w:val="right" w:pos="5030"/>
        </w:tabs>
        <w:rPr>
          <w:noProof/>
        </w:rPr>
      </w:pPr>
      <w:r>
        <w:rPr>
          <w:noProof/>
        </w:rPr>
        <w:t>Componente Aggiuntivo di Office 365 Government G1, G3, G4, 57</w:t>
      </w:r>
    </w:p>
    <w:p w14:paraId="45414A73" w14:textId="77777777" w:rsidR="00834B13" w:rsidRDefault="00834B13">
      <w:pPr>
        <w:pStyle w:val="Index1"/>
        <w:tabs>
          <w:tab w:val="right" w:pos="5030"/>
        </w:tabs>
        <w:rPr>
          <w:noProof/>
        </w:rPr>
      </w:pPr>
      <w:r>
        <w:rPr>
          <w:noProof/>
        </w:rPr>
        <w:t>Componente Aggiuntivo di SharePoint Online Piano 1, 61</w:t>
      </w:r>
    </w:p>
    <w:p w14:paraId="74D1F105" w14:textId="77777777" w:rsidR="00834B13" w:rsidRDefault="00834B13">
      <w:pPr>
        <w:pStyle w:val="Index1"/>
        <w:tabs>
          <w:tab w:val="right" w:pos="5030"/>
        </w:tabs>
        <w:rPr>
          <w:noProof/>
        </w:rPr>
      </w:pPr>
      <w:r>
        <w:rPr>
          <w:noProof/>
        </w:rPr>
        <w:t>Componente Aggiuntivo di Windows SA Per Utente, 31</w:t>
      </w:r>
    </w:p>
    <w:p w14:paraId="35184574" w14:textId="77777777" w:rsidR="00834B13" w:rsidRDefault="00834B13">
      <w:pPr>
        <w:pStyle w:val="Index1"/>
        <w:tabs>
          <w:tab w:val="right" w:pos="5030"/>
        </w:tabs>
        <w:rPr>
          <w:noProof/>
        </w:rPr>
      </w:pPr>
      <w:r>
        <w:rPr>
          <w:noProof/>
        </w:rPr>
        <w:t>Componente Aggiuntivo per Microsoft Intune per System Center Configuration Manager e System Center Endpoint Protection, 49</w:t>
      </w:r>
    </w:p>
    <w:p w14:paraId="7F2D37B2" w14:textId="77777777" w:rsidR="00834B13" w:rsidRDefault="00834B13">
      <w:pPr>
        <w:pStyle w:val="Index1"/>
        <w:tabs>
          <w:tab w:val="right" w:pos="5030"/>
        </w:tabs>
        <w:rPr>
          <w:noProof/>
        </w:rPr>
      </w:pPr>
      <w:r>
        <w:rPr>
          <w:noProof/>
        </w:rPr>
        <w:t>Componente Aggiuntivo per Microsoft Social Listening Professional Education (SL per Utente), 51</w:t>
      </w:r>
    </w:p>
    <w:p w14:paraId="04BEAF97" w14:textId="77777777" w:rsidR="00834B13" w:rsidRDefault="00834B13">
      <w:pPr>
        <w:pStyle w:val="Index1"/>
        <w:tabs>
          <w:tab w:val="right" w:pos="5030"/>
        </w:tabs>
        <w:rPr>
          <w:noProof/>
        </w:rPr>
      </w:pPr>
      <w:r>
        <w:rPr>
          <w:noProof/>
        </w:rPr>
        <w:t>Configuration Manager 2007 R3, 29</w:t>
      </w:r>
    </w:p>
    <w:p w14:paraId="2262D427" w14:textId="77777777" w:rsidR="00834B13" w:rsidRDefault="00834B13">
      <w:pPr>
        <w:pStyle w:val="Index1"/>
        <w:tabs>
          <w:tab w:val="right" w:pos="5030"/>
        </w:tabs>
        <w:rPr>
          <w:noProof/>
        </w:rPr>
      </w:pPr>
      <w:r>
        <w:rPr>
          <w:noProof/>
        </w:rPr>
        <w:t>Core CAL Suite, 9, 13, 14, 69, 81</w:t>
      </w:r>
    </w:p>
    <w:p w14:paraId="44719AA9" w14:textId="77777777" w:rsidR="00834B13" w:rsidRDefault="00834B13">
      <w:pPr>
        <w:pStyle w:val="Index1"/>
        <w:tabs>
          <w:tab w:val="right" w:pos="5030"/>
        </w:tabs>
        <w:rPr>
          <w:noProof/>
        </w:rPr>
      </w:pPr>
      <w:r>
        <w:rPr>
          <w:noProof/>
        </w:rPr>
        <w:t>Core CAL Suite Bridge per Office 365, 13, 14, 81</w:t>
      </w:r>
    </w:p>
    <w:p w14:paraId="55470B9A" w14:textId="77777777" w:rsidR="00834B13" w:rsidRDefault="00834B13">
      <w:pPr>
        <w:pStyle w:val="Index1"/>
        <w:tabs>
          <w:tab w:val="right" w:pos="5030"/>
        </w:tabs>
        <w:rPr>
          <w:noProof/>
        </w:rPr>
      </w:pPr>
      <w:r>
        <w:rPr>
          <w:noProof/>
        </w:rPr>
        <w:t>Core CAL Suite Bridge per Office 365 e Microsoft Intune, 13, 14</w:t>
      </w:r>
    </w:p>
    <w:p w14:paraId="2194F45B" w14:textId="77777777" w:rsidR="00834B13" w:rsidRDefault="00834B13">
      <w:pPr>
        <w:pStyle w:val="Index1"/>
        <w:tabs>
          <w:tab w:val="right" w:pos="5030"/>
        </w:tabs>
        <w:rPr>
          <w:noProof/>
        </w:rPr>
      </w:pPr>
      <w:r>
        <w:rPr>
          <w:noProof/>
        </w:rPr>
        <w:t>Core CAL Suite per Microsoft Intune, 13</w:t>
      </w:r>
    </w:p>
    <w:p w14:paraId="6A6EFFA1" w14:textId="77777777" w:rsidR="00834B13" w:rsidRDefault="00834B13">
      <w:pPr>
        <w:pStyle w:val="Index1"/>
        <w:tabs>
          <w:tab w:val="right" w:pos="5030"/>
        </w:tabs>
        <w:rPr>
          <w:noProof/>
        </w:rPr>
      </w:pPr>
      <w:r>
        <w:rPr>
          <w:noProof/>
        </w:rPr>
        <w:t>Core Infrastructure Server Suite Datacenter, 11, 81</w:t>
      </w:r>
    </w:p>
    <w:p w14:paraId="3F51A2A6" w14:textId="77777777" w:rsidR="00834B13" w:rsidRDefault="00834B13">
      <w:pPr>
        <w:pStyle w:val="Index1"/>
        <w:tabs>
          <w:tab w:val="right" w:pos="5030"/>
        </w:tabs>
        <w:rPr>
          <w:noProof/>
        </w:rPr>
      </w:pPr>
      <w:r>
        <w:rPr>
          <w:noProof/>
        </w:rPr>
        <w:t>Core Infrastructure Server Suite Enterprise, 11, 12</w:t>
      </w:r>
    </w:p>
    <w:p w14:paraId="39D98802" w14:textId="77777777" w:rsidR="00834B13" w:rsidRDefault="00834B13">
      <w:pPr>
        <w:pStyle w:val="Index1"/>
        <w:tabs>
          <w:tab w:val="right" w:pos="5030"/>
        </w:tabs>
        <w:rPr>
          <w:noProof/>
        </w:rPr>
      </w:pPr>
      <w:r>
        <w:rPr>
          <w:noProof/>
        </w:rPr>
        <w:t>Core Infrastructure Server Suite Standard, 11, 12, 81</w:t>
      </w:r>
    </w:p>
    <w:p w14:paraId="69437610" w14:textId="77777777" w:rsidR="00834B13" w:rsidRDefault="00834B13">
      <w:pPr>
        <w:pStyle w:val="Index1"/>
        <w:tabs>
          <w:tab w:val="right" w:pos="5030"/>
        </w:tabs>
        <w:rPr>
          <w:noProof/>
        </w:rPr>
      </w:pPr>
      <w:r>
        <w:rPr>
          <w:noProof/>
        </w:rPr>
        <w:t>Data Protection Manager 2010, 28, 29</w:t>
      </w:r>
    </w:p>
    <w:p w14:paraId="5C152CA3" w14:textId="77777777" w:rsidR="00834B13" w:rsidRDefault="00834B13">
      <w:pPr>
        <w:pStyle w:val="Index1"/>
        <w:tabs>
          <w:tab w:val="right" w:pos="5030"/>
        </w:tabs>
        <w:rPr>
          <w:noProof/>
        </w:rPr>
      </w:pPr>
      <w:r>
        <w:rPr>
          <w:noProof/>
        </w:rPr>
        <w:t>Diritti di Noleggio per Office, 24</w:t>
      </w:r>
    </w:p>
    <w:p w14:paraId="335E477A" w14:textId="77777777" w:rsidR="00834B13" w:rsidRDefault="00834B13">
      <w:pPr>
        <w:pStyle w:val="Index1"/>
        <w:tabs>
          <w:tab w:val="right" w:pos="5030"/>
        </w:tabs>
        <w:rPr>
          <w:noProof/>
        </w:rPr>
      </w:pPr>
      <w:r>
        <w:rPr>
          <w:noProof/>
        </w:rPr>
        <w:t>Diritti di Noleggio per Office Standard, 23</w:t>
      </w:r>
    </w:p>
    <w:p w14:paraId="42E8DA21" w14:textId="77777777" w:rsidR="00834B13" w:rsidRDefault="00834B13">
      <w:pPr>
        <w:pStyle w:val="Index1"/>
        <w:tabs>
          <w:tab w:val="right" w:pos="5030"/>
        </w:tabs>
        <w:rPr>
          <w:noProof/>
        </w:rPr>
      </w:pPr>
      <w:r>
        <w:rPr>
          <w:noProof/>
        </w:rPr>
        <w:t>Diritti di Noleggio per Windows, 23, 24</w:t>
      </w:r>
    </w:p>
    <w:p w14:paraId="7A04F069" w14:textId="77777777" w:rsidR="00834B13" w:rsidRDefault="00834B13">
      <w:pPr>
        <w:pStyle w:val="Index1"/>
        <w:tabs>
          <w:tab w:val="right" w:pos="5030"/>
        </w:tabs>
        <w:rPr>
          <w:noProof/>
        </w:rPr>
      </w:pPr>
      <w:r>
        <w:rPr>
          <w:noProof/>
        </w:rPr>
        <w:t>Diritto di Noleggio per Office Professional, 23</w:t>
      </w:r>
    </w:p>
    <w:p w14:paraId="2A87F6D7" w14:textId="77777777" w:rsidR="00834B13" w:rsidRDefault="00834B13">
      <w:pPr>
        <w:pStyle w:val="Index1"/>
        <w:tabs>
          <w:tab w:val="right" w:pos="5030"/>
        </w:tabs>
        <w:rPr>
          <w:noProof/>
        </w:rPr>
      </w:pPr>
      <w:r>
        <w:rPr>
          <w:noProof/>
        </w:rPr>
        <w:t>Enterprise Additive CAL per Microsoft Dynamics AX 2012 R3, 16</w:t>
      </w:r>
    </w:p>
    <w:p w14:paraId="3D1551F9" w14:textId="77777777" w:rsidR="00834B13" w:rsidRDefault="00834B13">
      <w:pPr>
        <w:pStyle w:val="Index1"/>
        <w:tabs>
          <w:tab w:val="right" w:pos="5030"/>
        </w:tabs>
        <w:rPr>
          <w:noProof/>
        </w:rPr>
      </w:pPr>
      <w:r>
        <w:rPr>
          <w:noProof/>
        </w:rPr>
        <w:t>Enterprise CAL per Lync Server 2013, 22</w:t>
      </w:r>
    </w:p>
    <w:p w14:paraId="75F69C50" w14:textId="77777777" w:rsidR="00834B13" w:rsidRDefault="00834B13">
      <w:pPr>
        <w:pStyle w:val="Index1"/>
        <w:tabs>
          <w:tab w:val="right" w:pos="5030"/>
        </w:tabs>
        <w:rPr>
          <w:noProof/>
        </w:rPr>
      </w:pPr>
      <w:r>
        <w:rPr>
          <w:noProof/>
        </w:rPr>
        <w:t>Enterprise CAL per Microsoft Dynamics AX 2012 R3, 16</w:t>
      </w:r>
    </w:p>
    <w:p w14:paraId="10D7A79F" w14:textId="77777777" w:rsidR="00834B13" w:rsidRDefault="00834B13">
      <w:pPr>
        <w:pStyle w:val="Index1"/>
        <w:tabs>
          <w:tab w:val="right" w:pos="5030"/>
        </w:tabs>
        <w:rPr>
          <w:noProof/>
        </w:rPr>
      </w:pPr>
      <w:r>
        <w:rPr>
          <w:noProof/>
        </w:rPr>
        <w:t>Enterprise CAL Suite, 9, 13, 14, 49, 53, 54, 69, 81</w:t>
      </w:r>
    </w:p>
    <w:p w14:paraId="3C462A4C" w14:textId="77777777" w:rsidR="00834B13" w:rsidRDefault="00834B13">
      <w:pPr>
        <w:pStyle w:val="Index1"/>
        <w:tabs>
          <w:tab w:val="right" w:pos="5030"/>
        </w:tabs>
        <w:rPr>
          <w:noProof/>
        </w:rPr>
      </w:pPr>
      <w:r>
        <w:rPr>
          <w:noProof/>
        </w:rPr>
        <w:t>Enterprise CAL Suite Bridge per Microsoft Intune, 13, 14</w:t>
      </w:r>
    </w:p>
    <w:p w14:paraId="6AD16D8A" w14:textId="77777777" w:rsidR="00834B13" w:rsidRDefault="00834B13">
      <w:pPr>
        <w:pStyle w:val="Index1"/>
        <w:tabs>
          <w:tab w:val="right" w:pos="5030"/>
        </w:tabs>
        <w:rPr>
          <w:noProof/>
        </w:rPr>
      </w:pPr>
      <w:r>
        <w:rPr>
          <w:noProof/>
        </w:rPr>
        <w:t>Enterprise CAL Suite Bridge per Office 365, 13, 14, 81</w:t>
      </w:r>
    </w:p>
    <w:p w14:paraId="7F642F5B" w14:textId="77777777" w:rsidR="00834B13" w:rsidRDefault="00834B13">
      <w:pPr>
        <w:pStyle w:val="Index1"/>
        <w:tabs>
          <w:tab w:val="right" w:pos="5030"/>
        </w:tabs>
        <w:rPr>
          <w:noProof/>
        </w:rPr>
      </w:pPr>
      <w:r>
        <w:rPr>
          <w:noProof/>
        </w:rPr>
        <w:t>Enterprise CAL Suite Bridge per Office 365 e Microsoft Intune, 13, 14</w:t>
      </w:r>
    </w:p>
    <w:p w14:paraId="4179A960" w14:textId="77777777" w:rsidR="00834B13" w:rsidRDefault="00834B13">
      <w:pPr>
        <w:pStyle w:val="Index1"/>
        <w:tabs>
          <w:tab w:val="right" w:pos="5030"/>
        </w:tabs>
        <w:rPr>
          <w:noProof/>
        </w:rPr>
      </w:pPr>
      <w:r>
        <w:rPr>
          <w:noProof/>
        </w:rPr>
        <w:t>Enterprise Cloud Suite, 48</w:t>
      </w:r>
    </w:p>
    <w:p w14:paraId="73639054" w14:textId="77777777" w:rsidR="00834B13" w:rsidRDefault="00834B13">
      <w:pPr>
        <w:pStyle w:val="Index1"/>
        <w:tabs>
          <w:tab w:val="right" w:pos="5030"/>
        </w:tabs>
        <w:rPr>
          <w:noProof/>
        </w:rPr>
      </w:pPr>
      <w:r>
        <w:rPr>
          <w:noProof/>
        </w:rPr>
        <w:t>Enterprise Cloud Suite da SA, 48</w:t>
      </w:r>
    </w:p>
    <w:p w14:paraId="4DA4D928" w14:textId="77777777" w:rsidR="00834B13" w:rsidRDefault="00834B13">
      <w:pPr>
        <w:pStyle w:val="Index1"/>
        <w:tabs>
          <w:tab w:val="right" w:pos="5030"/>
        </w:tabs>
        <w:rPr>
          <w:noProof/>
        </w:rPr>
      </w:pPr>
      <w:r>
        <w:rPr>
          <w:noProof/>
        </w:rPr>
        <w:t>Enterprise Core per SQL Server 2014, 25</w:t>
      </w:r>
    </w:p>
    <w:p w14:paraId="482BAA13" w14:textId="77777777" w:rsidR="00834B13" w:rsidRDefault="00834B13">
      <w:pPr>
        <w:pStyle w:val="Index1"/>
        <w:tabs>
          <w:tab w:val="right" w:pos="5030"/>
        </w:tabs>
        <w:rPr>
          <w:noProof/>
        </w:rPr>
      </w:pPr>
      <w:r>
        <w:rPr>
          <w:noProof/>
        </w:rPr>
        <w:t>Enterprise Kit per Windows Embedded 8 Standard, 37</w:t>
      </w:r>
    </w:p>
    <w:p w14:paraId="4E286CE0" w14:textId="77777777" w:rsidR="00834B13" w:rsidRDefault="00834B13">
      <w:pPr>
        <w:pStyle w:val="Index1"/>
        <w:tabs>
          <w:tab w:val="right" w:pos="5030"/>
        </w:tabs>
        <w:rPr>
          <w:noProof/>
        </w:rPr>
      </w:pPr>
      <w:r>
        <w:rPr>
          <w:noProof/>
        </w:rPr>
        <w:t>Enterprise Mobility Suite, 47</w:t>
      </w:r>
    </w:p>
    <w:p w14:paraId="7FE59C45" w14:textId="77777777" w:rsidR="00834B13" w:rsidRDefault="00834B13">
      <w:pPr>
        <w:pStyle w:val="Index1"/>
        <w:tabs>
          <w:tab w:val="right" w:pos="5030"/>
        </w:tabs>
        <w:rPr>
          <w:noProof/>
        </w:rPr>
      </w:pPr>
      <w:r>
        <w:rPr>
          <w:noProof/>
        </w:rPr>
        <w:t>Enterprise Mobility Suite da SA (SL per Utente), 47</w:t>
      </w:r>
    </w:p>
    <w:p w14:paraId="26A90D89" w14:textId="77777777" w:rsidR="00834B13" w:rsidRDefault="00834B13">
      <w:pPr>
        <w:pStyle w:val="Index1"/>
        <w:tabs>
          <w:tab w:val="right" w:pos="5030"/>
        </w:tabs>
        <w:rPr>
          <w:noProof/>
        </w:rPr>
      </w:pPr>
      <w:r>
        <w:rPr>
          <w:noProof/>
        </w:rPr>
        <w:t>Enterprise Sideloading per Windows Embedded 8.1, 71</w:t>
      </w:r>
    </w:p>
    <w:p w14:paraId="3E790E05" w14:textId="77777777" w:rsidR="00834B13" w:rsidRDefault="00834B13">
      <w:pPr>
        <w:pStyle w:val="Index1"/>
        <w:tabs>
          <w:tab w:val="right" w:pos="5030"/>
        </w:tabs>
        <w:rPr>
          <w:noProof/>
        </w:rPr>
      </w:pPr>
      <w:r>
        <w:rPr>
          <w:noProof/>
        </w:rPr>
        <w:t>Essentials CAL per Microsoft Dynamics CRM, 18</w:t>
      </w:r>
    </w:p>
    <w:p w14:paraId="451BBA12" w14:textId="77777777" w:rsidR="00834B13" w:rsidRDefault="00834B13">
      <w:pPr>
        <w:pStyle w:val="Index1"/>
        <w:tabs>
          <w:tab w:val="right" w:pos="5030"/>
        </w:tabs>
        <w:rPr>
          <w:noProof/>
        </w:rPr>
      </w:pPr>
      <w:r>
        <w:rPr>
          <w:noProof/>
        </w:rPr>
        <w:t>Excel 2013, 19, 68</w:t>
      </w:r>
    </w:p>
    <w:p w14:paraId="53BE1FBA" w14:textId="77777777" w:rsidR="00834B13" w:rsidRDefault="00834B13">
      <w:pPr>
        <w:pStyle w:val="Index1"/>
        <w:tabs>
          <w:tab w:val="right" w:pos="5030"/>
        </w:tabs>
        <w:rPr>
          <w:noProof/>
        </w:rPr>
      </w:pPr>
      <w:r>
        <w:rPr>
          <w:noProof/>
        </w:rPr>
        <w:t>Excel per Mac 2011, 20, 68</w:t>
      </w:r>
    </w:p>
    <w:p w14:paraId="3FD3FE95" w14:textId="77777777" w:rsidR="00834B13" w:rsidRDefault="00834B13">
      <w:pPr>
        <w:pStyle w:val="Index1"/>
        <w:tabs>
          <w:tab w:val="right" w:pos="5030"/>
        </w:tabs>
        <w:rPr>
          <w:noProof/>
        </w:rPr>
      </w:pPr>
      <w:r>
        <w:rPr>
          <w:noProof/>
        </w:rPr>
        <w:t>Exchange Hosted Archive, 53, 54</w:t>
      </w:r>
    </w:p>
    <w:p w14:paraId="42DA7611" w14:textId="77777777" w:rsidR="00834B13" w:rsidRDefault="00834B13">
      <w:pPr>
        <w:pStyle w:val="Index1"/>
        <w:tabs>
          <w:tab w:val="right" w:pos="5030"/>
        </w:tabs>
        <w:rPr>
          <w:noProof/>
        </w:rPr>
      </w:pPr>
      <w:r>
        <w:rPr>
          <w:noProof/>
        </w:rPr>
        <w:t>Exchange Online Piano 1, 53, 58</w:t>
      </w:r>
    </w:p>
    <w:p w14:paraId="51F03F25" w14:textId="77777777" w:rsidR="00834B13" w:rsidRDefault="00834B13">
      <w:pPr>
        <w:pStyle w:val="Index1"/>
        <w:tabs>
          <w:tab w:val="right" w:pos="5030"/>
        </w:tabs>
        <w:rPr>
          <w:noProof/>
        </w:rPr>
      </w:pPr>
      <w:r>
        <w:rPr>
          <w:noProof/>
        </w:rPr>
        <w:t>Exchange Online Piano 1 A, 53</w:t>
      </w:r>
    </w:p>
    <w:p w14:paraId="08B34789" w14:textId="77777777" w:rsidR="00834B13" w:rsidRDefault="00834B13">
      <w:pPr>
        <w:pStyle w:val="Index1"/>
        <w:tabs>
          <w:tab w:val="right" w:pos="5030"/>
        </w:tabs>
        <w:rPr>
          <w:noProof/>
        </w:rPr>
      </w:pPr>
      <w:r>
        <w:rPr>
          <w:noProof/>
        </w:rPr>
        <w:t>Exchange Online Piano 1 A per Ex Allievi, 53</w:t>
      </w:r>
    </w:p>
    <w:p w14:paraId="60CC051F" w14:textId="77777777" w:rsidR="00834B13" w:rsidRDefault="00834B13">
      <w:pPr>
        <w:pStyle w:val="Index1"/>
        <w:tabs>
          <w:tab w:val="right" w:pos="5030"/>
        </w:tabs>
        <w:rPr>
          <w:noProof/>
        </w:rPr>
      </w:pPr>
      <w:r>
        <w:rPr>
          <w:noProof/>
        </w:rPr>
        <w:t>Exchange Online Piano 1G, 53</w:t>
      </w:r>
    </w:p>
    <w:p w14:paraId="0DED5280" w14:textId="77777777" w:rsidR="00834B13" w:rsidRDefault="00834B13">
      <w:pPr>
        <w:pStyle w:val="Index1"/>
        <w:tabs>
          <w:tab w:val="right" w:pos="5030"/>
        </w:tabs>
        <w:rPr>
          <w:noProof/>
        </w:rPr>
      </w:pPr>
      <w:r>
        <w:rPr>
          <w:noProof/>
        </w:rPr>
        <w:t>Exchange Online Piano 2, 53</w:t>
      </w:r>
    </w:p>
    <w:p w14:paraId="6482C2FA" w14:textId="77777777" w:rsidR="00834B13" w:rsidRDefault="00834B13">
      <w:pPr>
        <w:pStyle w:val="Index1"/>
        <w:tabs>
          <w:tab w:val="right" w:pos="5030"/>
        </w:tabs>
        <w:rPr>
          <w:noProof/>
        </w:rPr>
      </w:pPr>
      <w:r>
        <w:rPr>
          <w:noProof/>
        </w:rPr>
        <w:t>Exchange Online Piano 2A, 53</w:t>
      </w:r>
    </w:p>
    <w:p w14:paraId="077EDFCB" w14:textId="77777777" w:rsidR="00834B13" w:rsidRDefault="00834B13">
      <w:pPr>
        <w:pStyle w:val="Index1"/>
        <w:tabs>
          <w:tab w:val="right" w:pos="5030"/>
        </w:tabs>
        <w:rPr>
          <w:noProof/>
        </w:rPr>
      </w:pPr>
      <w:r>
        <w:rPr>
          <w:noProof/>
        </w:rPr>
        <w:t>Exchange Online Piano 2G, 53</w:t>
      </w:r>
    </w:p>
    <w:p w14:paraId="295C2299" w14:textId="77777777" w:rsidR="00834B13" w:rsidRDefault="00834B13">
      <w:pPr>
        <w:pStyle w:val="Index1"/>
        <w:tabs>
          <w:tab w:val="right" w:pos="5030"/>
        </w:tabs>
        <w:rPr>
          <w:noProof/>
        </w:rPr>
      </w:pPr>
      <w:r>
        <w:rPr>
          <w:noProof/>
        </w:rPr>
        <w:t>Exchange Online Protection, 13, 21, 53, 54</w:t>
      </w:r>
    </w:p>
    <w:p w14:paraId="4EA815BB" w14:textId="77777777" w:rsidR="00834B13" w:rsidRDefault="00834B13">
      <w:pPr>
        <w:pStyle w:val="Index1"/>
        <w:tabs>
          <w:tab w:val="right" w:pos="5030"/>
        </w:tabs>
        <w:rPr>
          <w:noProof/>
        </w:rPr>
      </w:pPr>
      <w:r>
        <w:rPr>
          <w:noProof/>
        </w:rPr>
        <w:t>Exchange Online Protection A, 53</w:t>
      </w:r>
    </w:p>
    <w:p w14:paraId="21569215" w14:textId="77777777" w:rsidR="00834B13" w:rsidRDefault="00834B13">
      <w:pPr>
        <w:pStyle w:val="Index1"/>
        <w:tabs>
          <w:tab w:val="right" w:pos="5030"/>
        </w:tabs>
        <w:rPr>
          <w:noProof/>
        </w:rPr>
      </w:pPr>
      <w:r>
        <w:rPr>
          <w:noProof/>
        </w:rPr>
        <w:t>Exchange Online Protection G, 53</w:t>
      </w:r>
    </w:p>
    <w:p w14:paraId="112EFFBB" w14:textId="77777777" w:rsidR="00834B13" w:rsidRDefault="00834B13">
      <w:pPr>
        <w:pStyle w:val="Index1"/>
        <w:tabs>
          <w:tab w:val="right" w:pos="5030"/>
        </w:tabs>
        <w:rPr>
          <w:noProof/>
        </w:rPr>
      </w:pPr>
      <w:r>
        <w:rPr>
          <w:noProof/>
        </w:rPr>
        <w:t>Exchange Server 2010 External Connector, 21</w:t>
      </w:r>
    </w:p>
    <w:p w14:paraId="53156314" w14:textId="77777777" w:rsidR="00834B13" w:rsidRDefault="00834B13">
      <w:pPr>
        <w:pStyle w:val="Index1"/>
        <w:tabs>
          <w:tab w:val="right" w:pos="5030"/>
        </w:tabs>
        <w:rPr>
          <w:noProof/>
        </w:rPr>
      </w:pPr>
      <w:r>
        <w:rPr>
          <w:noProof/>
        </w:rPr>
        <w:t>Exchange Server Enterprise 2013, 21</w:t>
      </w:r>
    </w:p>
    <w:p w14:paraId="7686CE4E" w14:textId="77777777" w:rsidR="00834B13" w:rsidRDefault="00834B13">
      <w:pPr>
        <w:pStyle w:val="Index1"/>
        <w:tabs>
          <w:tab w:val="right" w:pos="5030"/>
        </w:tabs>
        <w:rPr>
          <w:noProof/>
        </w:rPr>
      </w:pPr>
      <w:r>
        <w:rPr>
          <w:noProof/>
        </w:rPr>
        <w:t>Exchange Server Standard 2013, 21</w:t>
      </w:r>
    </w:p>
    <w:p w14:paraId="2CA57096" w14:textId="77777777" w:rsidR="00834B13" w:rsidRDefault="00834B13">
      <w:pPr>
        <w:pStyle w:val="Index1"/>
        <w:tabs>
          <w:tab w:val="right" w:pos="5030"/>
        </w:tabs>
        <w:rPr>
          <w:noProof/>
        </w:rPr>
      </w:pPr>
      <w:r>
        <w:rPr>
          <w:noProof/>
        </w:rPr>
        <w:t>Expression Studio Ultimate 4, 30</w:t>
      </w:r>
    </w:p>
    <w:p w14:paraId="61DCF3D8" w14:textId="77777777" w:rsidR="00834B13" w:rsidRDefault="00834B13">
      <w:pPr>
        <w:pStyle w:val="Index1"/>
        <w:tabs>
          <w:tab w:val="right" w:pos="5030"/>
        </w:tabs>
        <w:rPr>
          <w:noProof/>
        </w:rPr>
      </w:pPr>
      <w:r>
        <w:rPr>
          <w:noProof/>
        </w:rPr>
        <w:t>External Connector per Forefront Identity Manager 2010 R2, 15</w:t>
      </w:r>
    </w:p>
    <w:p w14:paraId="74839F00" w14:textId="77777777" w:rsidR="00834B13" w:rsidRDefault="00834B13">
      <w:pPr>
        <w:pStyle w:val="Index1"/>
        <w:tabs>
          <w:tab w:val="right" w:pos="5030"/>
        </w:tabs>
        <w:rPr>
          <w:noProof/>
        </w:rPr>
      </w:pPr>
      <w:r>
        <w:rPr>
          <w:noProof/>
        </w:rPr>
        <w:t>External Connector per Servizi Desktop Remoto Windows Server 2012, 40</w:t>
      </w:r>
    </w:p>
    <w:p w14:paraId="7877B4AA" w14:textId="77777777" w:rsidR="00834B13" w:rsidRDefault="00834B13">
      <w:pPr>
        <w:pStyle w:val="Index1"/>
        <w:tabs>
          <w:tab w:val="right" w:pos="5030"/>
        </w:tabs>
        <w:rPr>
          <w:noProof/>
        </w:rPr>
      </w:pPr>
      <w:r>
        <w:rPr>
          <w:noProof/>
        </w:rPr>
        <w:t>External Connector per Windows Server 2012, 40</w:t>
      </w:r>
    </w:p>
    <w:p w14:paraId="235ACCBB" w14:textId="77777777" w:rsidR="00834B13" w:rsidRDefault="00834B13">
      <w:pPr>
        <w:pStyle w:val="Index1"/>
        <w:tabs>
          <w:tab w:val="right" w:pos="5030"/>
        </w:tabs>
        <w:rPr>
          <w:noProof/>
        </w:rPr>
      </w:pPr>
      <w:r>
        <w:rPr>
          <w:noProof/>
        </w:rPr>
        <w:t>External Connector per Windows Server 2012 Active Directory Rights Management Services, 40</w:t>
      </w:r>
    </w:p>
    <w:p w14:paraId="6D6CD5DB" w14:textId="77777777" w:rsidR="00834B13" w:rsidRDefault="00834B13">
      <w:pPr>
        <w:pStyle w:val="Index1"/>
        <w:tabs>
          <w:tab w:val="right" w:pos="5030"/>
        </w:tabs>
        <w:rPr>
          <w:noProof/>
        </w:rPr>
      </w:pPr>
      <w:r>
        <w:rPr>
          <w:noProof/>
        </w:rPr>
        <w:t>FAST Search Server, 23</w:t>
      </w:r>
    </w:p>
    <w:p w14:paraId="03552E0B" w14:textId="77777777" w:rsidR="00834B13" w:rsidRDefault="00834B13">
      <w:pPr>
        <w:pStyle w:val="Index1"/>
        <w:tabs>
          <w:tab w:val="right" w:pos="5030"/>
        </w:tabs>
        <w:rPr>
          <w:noProof/>
        </w:rPr>
      </w:pPr>
      <w:r>
        <w:rPr>
          <w:noProof/>
        </w:rPr>
        <w:t>Forefront Identity Manager 2010 - Windows Live Edition, 15</w:t>
      </w:r>
    </w:p>
    <w:p w14:paraId="75D41CA8" w14:textId="77777777" w:rsidR="00834B13" w:rsidRDefault="00834B13">
      <w:pPr>
        <w:pStyle w:val="Index1"/>
        <w:tabs>
          <w:tab w:val="right" w:pos="5030"/>
        </w:tabs>
        <w:rPr>
          <w:noProof/>
        </w:rPr>
      </w:pPr>
      <w:r>
        <w:rPr>
          <w:noProof/>
        </w:rPr>
        <w:t>Forefront Identity Manager 2010 R2 Server, 15</w:t>
      </w:r>
    </w:p>
    <w:p w14:paraId="655C4FDE" w14:textId="77777777" w:rsidR="00834B13" w:rsidRDefault="00834B13">
      <w:pPr>
        <w:pStyle w:val="Index1"/>
        <w:tabs>
          <w:tab w:val="right" w:pos="5030"/>
        </w:tabs>
        <w:rPr>
          <w:noProof/>
        </w:rPr>
      </w:pPr>
      <w:r>
        <w:rPr>
          <w:noProof/>
        </w:rPr>
        <w:t>Forefront Identity Manager 2012 R2 Windows Live Edition, 15</w:t>
      </w:r>
    </w:p>
    <w:p w14:paraId="2170EBB7" w14:textId="77777777" w:rsidR="00834B13" w:rsidRDefault="00834B13">
      <w:pPr>
        <w:pStyle w:val="Index1"/>
        <w:tabs>
          <w:tab w:val="right" w:pos="5030"/>
        </w:tabs>
        <w:rPr>
          <w:noProof/>
        </w:rPr>
      </w:pPr>
      <w:r>
        <w:rPr>
          <w:noProof/>
        </w:rPr>
        <w:t>Forefront Protection 2010 for Exchange Server, 15</w:t>
      </w:r>
    </w:p>
    <w:p w14:paraId="040F8CD2" w14:textId="77777777" w:rsidR="00834B13" w:rsidRDefault="00834B13">
      <w:pPr>
        <w:pStyle w:val="Index1"/>
        <w:tabs>
          <w:tab w:val="right" w:pos="5030"/>
        </w:tabs>
        <w:rPr>
          <w:noProof/>
        </w:rPr>
      </w:pPr>
      <w:r>
        <w:rPr>
          <w:noProof/>
        </w:rPr>
        <w:t>Forefront Protection 2010 for SharePoint, 15, 62</w:t>
      </w:r>
    </w:p>
    <w:p w14:paraId="639A16C0" w14:textId="77777777" w:rsidR="00834B13" w:rsidRDefault="00834B13">
      <w:pPr>
        <w:pStyle w:val="Index1"/>
        <w:tabs>
          <w:tab w:val="right" w:pos="5030"/>
        </w:tabs>
        <w:rPr>
          <w:noProof/>
        </w:rPr>
      </w:pPr>
      <w:r>
        <w:rPr>
          <w:noProof/>
        </w:rPr>
        <w:t>Forefront Protection 2010 per SharePoint per Siti Internet, 62</w:t>
      </w:r>
    </w:p>
    <w:p w14:paraId="2967A203" w14:textId="77777777" w:rsidR="00834B13" w:rsidRDefault="00834B13">
      <w:pPr>
        <w:pStyle w:val="Index1"/>
        <w:tabs>
          <w:tab w:val="right" w:pos="5030"/>
        </w:tabs>
        <w:rPr>
          <w:noProof/>
        </w:rPr>
      </w:pPr>
      <w:r>
        <w:rPr>
          <w:noProof/>
        </w:rPr>
        <w:t>Forefront Protection 2010 per Siti Internet, 15</w:t>
      </w:r>
    </w:p>
    <w:p w14:paraId="07BF13E7" w14:textId="77777777" w:rsidR="00834B13" w:rsidRDefault="00834B13">
      <w:pPr>
        <w:pStyle w:val="Index1"/>
        <w:tabs>
          <w:tab w:val="right" w:pos="5030"/>
        </w:tabs>
        <w:rPr>
          <w:noProof/>
        </w:rPr>
      </w:pPr>
      <w:r>
        <w:rPr>
          <w:noProof/>
        </w:rPr>
        <w:t>Forefront Unified Access Gateway, 14, 15</w:t>
      </w:r>
    </w:p>
    <w:p w14:paraId="486B2AFB" w14:textId="77777777" w:rsidR="00834B13" w:rsidRDefault="00834B13">
      <w:pPr>
        <w:pStyle w:val="Index1"/>
        <w:tabs>
          <w:tab w:val="right" w:pos="5030"/>
        </w:tabs>
        <w:rPr>
          <w:noProof/>
        </w:rPr>
      </w:pPr>
      <w:r>
        <w:rPr>
          <w:noProof/>
        </w:rPr>
        <w:t>Functional Additive CAL per Microsoft Dynamics AX 2012 R3, 16</w:t>
      </w:r>
    </w:p>
    <w:p w14:paraId="525CC383" w14:textId="77777777" w:rsidR="00834B13" w:rsidRDefault="00834B13">
      <w:pPr>
        <w:pStyle w:val="Index1"/>
        <w:tabs>
          <w:tab w:val="right" w:pos="5030"/>
        </w:tabs>
        <w:rPr>
          <w:noProof/>
        </w:rPr>
      </w:pPr>
      <w:r>
        <w:rPr>
          <w:noProof/>
        </w:rPr>
        <w:t>Functional CAL per Microsoft Dynamics AX 2012 R3, 16</w:t>
      </w:r>
    </w:p>
    <w:p w14:paraId="4BC55ABF" w14:textId="77777777" w:rsidR="00834B13" w:rsidRDefault="00834B13">
      <w:pPr>
        <w:pStyle w:val="Index1"/>
        <w:tabs>
          <w:tab w:val="right" w:pos="5030"/>
        </w:tabs>
        <w:rPr>
          <w:noProof/>
        </w:rPr>
      </w:pPr>
      <w:r>
        <w:rPr>
          <w:noProof/>
        </w:rPr>
        <w:t>HPC Pack 2008 R2 Enterprise, 40</w:t>
      </w:r>
    </w:p>
    <w:p w14:paraId="6D372946" w14:textId="77777777" w:rsidR="00834B13" w:rsidRDefault="00834B13">
      <w:pPr>
        <w:pStyle w:val="Index1"/>
        <w:tabs>
          <w:tab w:val="right" w:pos="5030"/>
        </w:tabs>
        <w:rPr>
          <w:noProof/>
        </w:rPr>
      </w:pPr>
      <w:r>
        <w:rPr>
          <w:noProof/>
        </w:rPr>
        <w:t>Identity Lifecycle Manager 2007 - Windows Live Edition, 15</w:t>
      </w:r>
    </w:p>
    <w:p w14:paraId="7837651A" w14:textId="77777777" w:rsidR="00834B13" w:rsidRDefault="00834B13">
      <w:pPr>
        <w:pStyle w:val="Index1"/>
        <w:tabs>
          <w:tab w:val="right" w:pos="5030"/>
        </w:tabs>
        <w:rPr>
          <w:noProof/>
        </w:rPr>
      </w:pPr>
      <w:r>
        <w:rPr>
          <w:noProof/>
        </w:rPr>
        <w:t>InfoPath 2013, 19, 68</w:t>
      </w:r>
    </w:p>
    <w:p w14:paraId="002E8E43" w14:textId="7CB947E9" w:rsidR="00834B13" w:rsidRDefault="00834B13">
      <w:pPr>
        <w:pStyle w:val="Index1"/>
        <w:tabs>
          <w:tab w:val="right" w:pos="5030"/>
        </w:tabs>
        <w:rPr>
          <w:noProof/>
        </w:rPr>
      </w:pPr>
      <w:r>
        <w:rPr>
          <w:noProof/>
        </w:rPr>
        <w:t xml:space="preserve">Licenza di Gestione Client (Client ML) per </w:t>
      </w:r>
      <w:r w:rsidR="00EC7348">
        <w:rPr>
          <w:noProof/>
        </w:rPr>
        <w:br/>
      </w:r>
      <w:r>
        <w:rPr>
          <w:noProof/>
        </w:rPr>
        <w:t>System Center Service Manager 2010 per OSE, 30</w:t>
      </w:r>
    </w:p>
    <w:p w14:paraId="15143E8A" w14:textId="6B08A669" w:rsidR="00834B13" w:rsidRDefault="00834B13">
      <w:pPr>
        <w:pStyle w:val="Index1"/>
        <w:tabs>
          <w:tab w:val="right" w:pos="5030"/>
        </w:tabs>
        <w:rPr>
          <w:noProof/>
        </w:rPr>
      </w:pPr>
      <w:r>
        <w:rPr>
          <w:noProof/>
        </w:rPr>
        <w:t xml:space="preserve">Licenza di Gestione Client (Client ML) per </w:t>
      </w:r>
      <w:r w:rsidR="00EC7348">
        <w:rPr>
          <w:noProof/>
        </w:rPr>
        <w:br/>
      </w:r>
      <w:r>
        <w:rPr>
          <w:noProof/>
        </w:rPr>
        <w:t>System Center Service Manager 2010 per Utente, 30</w:t>
      </w:r>
    </w:p>
    <w:p w14:paraId="44AFEF54" w14:textId="45E4F238" w:rsidR="00834B13" w:rsidRDefault="00834B13">
      <w:pPr>
        <w:pStyle w:val="Index1"/>
        <w:tabs>
          <w:tab w:val="right" w:pos="5030"/>
        </w:tabs>
        <w:rPr>
          <w:noProof/>
        </w:rPr>
      </w:pPr>
      <w:r>
        <w:rPr>
          <w:noProof/>
        </w:rPr>
        <w:t xml:space="preserve">Licenza di Gestione Client per </w:t>
      </w:r>
      <w:r w:rsidR="00EC7348">
        <w:rPr>
          <w:noProof/>
        </w:rPr>
        <w:br/>
      </w:r>
      <w:r>
        <w:rPr>
          <w:noProof/>
        </w:rPr>
        <w:t>System Center 2012 R2 Configuration Manager, 27</w:t>
      </w:r>
    </w:p>
    <w:p w14:paraId="2C7D3E64" w14:textId="7B2D33B8" w:rsidR="00834B13" w:rsidRDefault="00834B13">
      <w:pPr>
        <w:pStyle w:val="Index1"/>
        <w:tabs>
          <w:tab w:val="right" w:pos="5030"/>
        </w:tabs>
        <w:rPr>
          <w:noProof/>
        </w:rPr>
      </w:pPr>
      <w:r>
        <w:rPr>
          <w:noProof/>
        </w:rPr>
        <w:t xml:space="preserve">Licenza di Gestione Client per </w:t>
      </w:r>
      <w:r w:rsidR="00EC7348">
        <w:rPr>
          <w:noProof/>
        </w:rPr>
        <w:br/>
      </w:r>
      <w:r>
        <w:rPr>
          <w:noProof/>
        </w:rPr>
        <w:t>System Center 2012 R2 Configuration Manager per OSE, 27</w:t>
      </w:r>
    </w:p>
    <w:p w14:paraId="5BCF5C51" w14:textId="102610D5" w:rsidR="00834B13" w:rsidRDefault="00834B13">
      <w:pPr>
        <w:pStyle w:val="Index1"/>
        <w:tabs>
          <w:tab w:val="right" w:pos="5030"/>
        </w:tabs>
        <w:rPr>
          <w:noProof/>
        </w:rPr>
      </w:pPr>
      <w:r>
        <w:rPr>
          <w:noProof/>
        </w:rPr>
        <w:t xml:space="preserve">Licenza di Gestione Client per </w:t>
      </w:r>
      <w:r w:rsidR="00EC7348">
        <w:rPr>
          <w:noProof/>
        </w:rPr>
        <w:br/>
      </w:r>
      <w:r>
        <w:rPr>
          <w:noProof/>
        </w:rPr>
        <w:t>System Center 2012 R2 Configuration Manager per Utente, 27</w:t>
      </w:r>
    </w:p>
    <w:p w14:paraId="3D156F09" w14:textId="1F607FF1" w:rsidR="00834B13" w:rsidRDefault="00834B13">
      <w:pPr>
        <w:pStyle w:val="Index1"/>
        <w:tabs>
          <w:tab w:val="right" w:pos="5030"/>
        </w:tabs>
        <w:rPr>
          <w:noProof/>
        </w:rPr>
      </w:pPr>
      <w:r>
        <w:rPr>
          <w:noProof/>
        </w:rPr>
        <w:t xml:space="preserve">Licenza di Gestione Client per </w:t>
      </w:r>
      <w:r w:rsidR="00EC7348">
        <w:rPr>
          <w:noProof/>
        </w:rPr>
        <w:br/>
      </w:r>
      <w:r>
        <w:rPr>
          <w:noProof/>
        </w:rPr>
        <w:t>System Center Operations Manager 2007 R2 per OSE, 28</w:t>
      </w:r>
    </w:p>
    <w:p w14:paraId="7A517D6A" w14:textId="5418FBBE" w:rsidR="00834B13" w:rsidRDefault="00834B13">
      <w:pPr>
        <w:pStyle w:val="Index1"/>
        <w:tabs>
          <w:tab w:val="right" w:pos="5030"/>
        </w:tabs>
        <w:rPr>
          <w:noProof/>
        </w:rPr>
      </w:pPr>
      <w:r>
        <w:rPr>
          <w:noProof/>
        </w:rPr>
        <w:t xml:space="preserve">Licenza di Gestione Client per </w:t>
      </w:r>
      <w:r w:rsidR="00EC7348">
        <w:rPr>
          <w:noProof/>
        </w:rPr>
        <w:br/>
      </w:r>
      <w:r>
        <w:rPr>
          <w:noProof/>
        </w:rPr>
        <w:t>System Center Operations Manager 2007 R2 per Utente, 28</w:t>
      </w:r>
    </w:p>
    <w:p w14:paraId="234540D9" w14:textId="5D7E94E5" w:rsidR="00834B13" w:rsidRDefault="00834B13">
      <w:pPr>
        <w:pStyle w:val="Index1"/>
        <w:tabs>
          <w:tab w:val="right" w:pos="5030"/>
        </w:tabs>
        <w:rPr>
          <w:noProof/>
        </w:rPr>
      </w:pPr>
      <w:r>
        <w:rPr>
          <w:noProof/>
        </w:rPr>
        <w:t xml:space="preserve">Licenza di Gestione Server (Server ML) per </w:t>
      </w:r>
      <w:r w:rsidR="00EC7348">
        <w:rPr>
          <w:noProof/>
        </w:rPr>
        <w:br/>
      </w:r>
      <w:r>
        <w:rPr>
          <w:noProof/>
        </w:rPr>
        <w:t>System Center Service Manager 2010 per OSE, 30</w:t>
      </w:r>
    </w:p>
    <w:p w14:paraId="32D589B1" w14:textId="5C22EC1B" w:rsidR="00834B13" w:rsidRDefault="00834B13">
      <w:pPr>
        <w:pStyle w:val="Index1"/>
        <w:tabs>
          <w:tab w:val="right" w:pos="5030"/>
        </w:tabs>
        <w:rPr>
          <w:noProof/>
        </w:rPr>
      </w:pPr>
      <w:r>
        <w:rPr>
          <w:noProof/>
        </w:rPr>
        <w:t xml:space="preserve">Licenza di Gestione Server Enterprise per </w:t>
      </w:r>
      <w:r w:rsidR="00EC7348">
        <w:rPr>
          <w:noProof/>
        </w:rPr>
        <w:br/>
      </w:r>
      <w:r>
        <w:rPr>
          <w:noProof/>
        </w:rPr>
        <w:t>System Center Configuration Manager 2007 R3, 27</w:t>
      </w:r>
    </w:p>
    <w:p w14:paraId="4510225E" w14:textId="42C8BC9F" w:rsidR="00834B13" w:rsidRDefault="00834B13">
      <w:pPr>
        <w:pStyle w:val="Index1"/>
        <w:tabs>
          <w:tab w:val="right" w:pos="5030"/>
        </w:tabs>
        <w:rPr>
          <w:noProof/>
        </w:rPr>
      </w:pPr>
      <w:r>
        <w:rPr>
          <w:noProof/>
        </w:rPr>
        <w:t xml:space="preserve">Licenza di Gestione Server Enterprise per </w:t>
      </w:r>
      <w:r w:rsidR="00EC7348">
        <w:rPr>
          <w:noProof/>
        </w:rPr>
        <w:br/>
      </w:r>
      <w:r>
        <w:rPr>
          <w:noProof/>
        </w:rPr>
        <w:t>System Center Data Protection Manager 2010, 28</w:t>
      </w:r>
    </w:p>
    <w:p w14:paraId="17034C8A" w14:textId="29F9006C" w:rsidR="00834B13" w:rsidRDefault="00834B13">
      <w:pPr>
        <w:pStyle w:val="Index1"/>
        <w:tabs>
          <w:tab w:val="right" w:pos="5030"/>
        </w:tabs>
        <w:rPr>
          <w:noProof/>
        </w:rPr>
      </w:pPr>
      <w:r>
        <w:rPr>
          <w:noProof/>
        </w:rPr>
        <w:t xml:space="preserve">Licenza di Gestione Server Enterprise per </w:t>
      </w:r>
      <w:r w:rsidR="00EC7348">
        <w:rPr>
          <w:noProof/>
        </w:rPr>
        <w:br/>
      </w:r>
      <w:r>
        <w:rPr>
          <w:noProof/>
        </w:rPr>
        <w:t>System Center Operations Manager 2007 R2, 28</w:t>
      </w:r>
    </w:p>
    <w:p w14:paraId="749BFC2F" w14:textId="77777777" w:rsidR="00834B13" w:rsidRDefault="00834B13">
      <w:pPr>
        <w:pStyle w:val="Index1"/>
        <w:tabs>
          <w:tab w:val="right" w:pos="5030"/>
        </w:tabs>
        <w:rPr>
          <w:noProof/>
        </w:rPr>
      </w:pPr>
      <w:r>
        <w:rPr>
          <w:noProof/>
        </w:rPr>
        <w:t>Licenza di Gestione Server per System Center 2012 R2 Datacenter, 28</w:t>
      </w:r>
    </w:p>
    <w:p w14:paraId="1F267DCE" w14:textId="77777777" w:rsidR="00834B13" w:rsidRDefault="00834B13">
      <w:pPr>
        <w:pStyle w:val="Index1"/>
        <w:tabs>
          <w:tab w:val="right" w:pos="5030"/>
        </w:tabs>
        <w:rPr>
          <w:noProof/>
        </w:rPr>
      </w:pPr>
      <w:r>
        <w:rPr>
          <w:noProof/>
        </w:rPr>
        <w:t>Licenza di Gestione Server Standard per System Center 2012 R2, 28</w:t>
      </w:r>
    </w:p>
    <w:p w14:paraId="22B4FC83" w14:textId="77777777" w:rsidR="00834B13" w:rsidRDefault="00834B13">
      <w:pPr>
        <w:pStyle w:val="Index1"/>
        <w:tabs>
          <w:tab w:val="right" w:pos="5030"/>
        </w:tabs>
        <w:rPr>
          <w:noProof/>
        </w:rPr>
      </w:pPr>
      <w:r>
        <w:rPr>
          <w:noProof/>
        </w:rPr>
        <w:t>Licenza di Gestione Server Standard per System Center Configuration Manager 2007 R3, 27</w:t>
      </w:r>
    </w:p>
    <w:p w14:paraId="1447FBAB" w14:textId="5091EED9" w:rsidR="00834B13" w:rsidRDefault="00834B13">
      <w:pPr>
        <w:pStyle w:val="Index1"/>
        <w:tabs>
          <w:tab w:val="right" w:pos="5030"/>
        </w:tabs>
        <w:rPr>
          <w:noProof/>
        </w:rPr>
      </w:pPr>
      <w:r>
        <w:rPr>
          <w:noProof/>
        </w:rPr>
        <w:t xml:space="preserve">Licenza di Gestione Server Standard per </w:t>
      </w:r>
      <w:r w:rsidR="00EC7348">
        <w:rPr>
          <w:noProof/>
        </w:rPr>
        <w:br/>
      </w:r>
      <w:r>
        <w:rPr>
          <w:noProof/>
        </w:rPr>
        <w:t>System Center Data Protection Manager 2010, 28</w:t>
      </w:r>
    </w:p>
    <w:p w14:paraId="288E8CF0" w14:textId="0984DCD8" w:rsidR="00834B13" w:rsidRDefault="00834B13">
      <w:pPr>
        <w:pStyle w:val="Index1"/>
        <w:tabs>
          <w:tab w:val="right" w:pos="5030"/>
        </w:tabs>
        <w:rPr>
          <w:noProof/>
        </w:rPr>
      </w:pPr>
      <w:r>
        <w:rPr>
          <w:noProof/>
        </w:rPr>
        <w:t xml:space="preserve">Licenza di Gestione Server Standard per </w:t>
      </w:r>
      <w:r w:rsidR="00EC7348">
        <w:rPr>
          <w:noProof/>
        </w:rPr>
        <w:br/>
      </w:r>
      <w:r>
        <w:rPr>
          <w:noProof/>
        </w:rPr>
        <w:t>System Center Operations Manager 2007 R2, 28</w:t>
      </w:r>
    </w:p>
    <w:p w14:paraId="7FC1A767" w14:textId="77777777" w:rsidR="00834B13" w:rsidRDefault="00834B13">
      <w:pPr>
        <w:pStyle w:val="Index1"/>
        <w:tabs>
          <w:tab w:val="right" w:pos="5030"/>
        </w:tabs>
        <w:rPr>
          <w:noProof/>
        </w:rPr>
      </w:pPr>
      <w:r>
        <w:rPr>
          <w:noProof/>
        </w:rPr>
        <w:t>Lync 2013, 19, 54, 57, 68</w:t>
      </w:r>
    </w:p>
    <w:p w14:paraId="434020EA" w14:textId="77777777" w:rsidR="00834B13" w:rsidRDefault="00834B13">
      <w:pPr>
        <w:pStyle w:val="Index1"/>
        <w:tabs>
          <w:tab w:val="right" w:pos="5030"/>
        </w:tabs>
        <w:rPr>
          <w:noProof/>
        </w:rPr>
      </w:pPr>
      <w:r>
        <w:rPr>
          <w:noProof/>
        </w:rPr>
        <w:t>Lync Online Piano 1, 54, 57, 58</w:t>
      </w:r>
    </w:p>
    <w:p w14:paraId="0E3B8CA6" w14:textId="77777777" w:rsidR="00834B13" w:rsidRDefault="00834B13">
      <w:pPr>
        <w:pStyle w:val="Index1"/>
        <w:tabs>
          <w:tab w:val="right" w:pos="5030"/>
        </w:tabs>
        <w:rPr>
          <w:noProof/>
        </w:rPr>
      </w:pPr>
      <w:r>
        <w:rPr>
          <w:noProof/>
        </w:rPr>
        <w:t>Lync Online Piano 1G, 54</w:t>
      </w:r>
    </w:p>
    <w:p w14:paraId="1D8F7567" w14:textId="77777777" w:rsidR="00834B13" w:rsidRDefault="00834B13">
      <w:pPr>
        <w:pStyle w:val="Index1"/>
        <w:tabs>
          <w:tab w:val="right" w:pos="5030"/>
        </w:tabs>
        <w:rPr>
          <w:noProof/>
        </w:rPr>
      </w:pPr>
      <w:r>
        <w:rPr>
          <w:noProof/>
        </w:rPr>
        <w:t>Lync Online Piano 2, 54</w:t>
      </w:r>
    </w:p>
    <w:p w14:paraId="2397B3A1" w14:textId="77777777" w:rsidR="00834B13" w:rsidRDefault="00834B13">
      <w:pPr>
        <w:pStyle w:val="Index1"/>
        <w:tabs>
          <w:tab w:val="right" w:pos="5030"/>
        </w:tabs>
        <w:rPr>
          <w:noProof/>
        </w:rPr>
      </w:pPr>
      <w:r>
        <w:rPr>
          <w:noProof/>
        </w:rPr>
        <w:t>Lync Online Piano 2G, 54</w:t>
      </w:r>
    </w:p>
    <w:p w14:paraId="0DD2FEB5" w14:textId="77777777" w:rsidR="00834B13" w:rsidRDefault="00834B13">
      <w:pPr>
        <w:pStyle w:val="Index1"/>
        <w:tabs>
          <w:tab w:val="right" w:pos="5030"/>
        </w:tabs>
        <w:rPr>
          <w:noProof/>
        </w:rPr>
      </w:pPr>
      <w:r>
        <w:rPr>
          <w:noProof/>
        </w:rPr>
        <w:t>Lync per Mac 2011, 20, 21, 54, 57, 68</w:t>
      </w:r>
    </w:p>
    <w:p w14:paraId="728229B6" w14:textId="77777777" w:rsidR="00834B13" w:rsidRDefault="00834B13">
      <w:pPr>
        <w:pStyle w:val="Index1"/>
        <w:tabs>
          <w:tab w:val="right" w:pos="5030"/>
        </w:tabs>
        <w:rPr>
          <w:noProof/>
        </w:rPr>
      </w:pPr>
      <w:r>
        <w:rPr>
          <w:noProof/>
        </w:rPr>
        <w:t>Lync Server 2010, 22</w:t>
      </w:r>
    </w:p>
    <w:p w14:paraId="068721A8" w14:textId="77777777" w:rsidR="00834B13" w:rsidRDefault="00834B13">
      <w:pPr>
        <w:pStyle w:val="Index1"/>
        <w:tabs>
          <w:tab w:val="right" w:pos="5030"/>
        </w:tabs>
        <w:rPr>
          <w:noProof/>
        </w:rPr>
      </w:pPr>
      <w:r>
        <w:rPr>
          <w:noProof/>
        </w:rPr>
        <w:t>Lync Server 2013, 13, 22</w:t>
      </w:r>
    </w:p>
    <w:p w14:paraId="0922EB4C" w14:textId="77777777" w:rsidR="00834B13" w:rsidRDefault="00834B13">
      <w:pPr>
        <w:pStyle w:val="Index1"/>
        <w:tabs>
          <w:tab w:val="right" w:pos="5030"/>
        </w:tabs>
        <w:rPr>
          <w:noProof/>
        </w:rPr>
      </w:pPr>
      <w:r>
        <w:rPr>
          <w:noProof/>
        </w:rPr>
        <w:t>MDOP, 9, 16, 30, 67, 80</w:t>
      </w:r>
    </w:p>
    <w:p w14:paraId="1BA97E1B" w14:textId="77777777" w:rsidR="00834B13" w:rsidRDefault="00834B13">
      <w:pPr>
        <w:pStyle w:val="Index1"/>
        <w:tabs>
          <w:tab w:val="right" w:pos="5030"/>
        </w:tabs>
        <w:rPr>
          <w:noProof/>
        </w:rPr>
      </w:pPr>
      <w:r>
        <w:rPr>
          <w:noProof/>
        </w:rPr>
        <w:t>Messaggi Extra per Microsoft Dynamics Marketing Enterprise (SL Add-on), 50</w:t>
      </w:r>
    </w:p>
    <w:p w14:paraId="50578DD3" w14:textId="4918EE0F" w:rsidR="00834B13" w:rsidRDefault="00834B13">
      <w:pPr>
        <w:pStyle w:val="Index1"/>
        <w:tabs>
          <w:tab w:val="right" w:pos="5030"/>
        </w:tabs>
        <w:rPr>
          <w:noProof/>
        </w:rPr>
      </w:pPr>
      <w:r>
        <w:rPr>
          <w:noProof/>
        </w:rPr>
        <w:t xml:space="preserve">Messaggi Extra per Microsoft Dynamics </w:t>
      </w:r>
      <w:r w:rsidR="00EC7348">
        <w:rPr>
          <w:noProof/>
        </w:rPr>
        <w:br/>
      </w:r>
      <w:r>
        <w:rPr>
          <w:noProof/>
        </w:rPr>
        <w:t>Marketing Enterprise Education (SL Add-on), 50</w:t>
      </w:r>
    </w:p>
    <w:p w14:paraId="49E8C473" w14:textId="77777777" w:rsidR="00834B13" w:rsidRDefault="00834B13">
      <w:pPr>
        <w:pStyle w:val="Index1"/>
        <w:tabs>
          <w:tab w:val="right" w:pos="5030"/>
        </w:tabs>
        <w:rPr>
          <w:noProof/>
        </w:rPr>
      </w:pPr>
      <w:r>
        <w:rPr>
          <w:noProof/>
        </w:rPr>
        <w:t>Microsoft Azure Backup, 46</w:t>
      </w:r>
    </w:p>
    <w:p w14:paraId="01C53FBB" w14:textId="77777777" w:rsidR="00834B13" w:rsidRDefault="00834B13">
      <w:pPr>
        <w:pStyle w:val="Index1"/>
        <w:tabs>
          <w:tab w:val="right" w:pos="5030"/>
        </w:tabs>
        <w:rPr>
          <w:noProof/>
        </w:rPr>
      </w:pPr>
      <w:r>
        <w:rPr>
          <w:noProof/>
        </w:rPr>
        <w:t>Microsoft Azure Site Recovery, 46</w:t>
      </w:r>
    </w:p>
    <w:p w14:paraId="072A9525" w14:textId="77777777" w:rsidR="00834B13" w:rsidRDefault="00834B13">
      <w:pPr>
        <w:pStyle w:val="Index1"/>
        <w:tabs>
          <w:tab w:val="right" w:pos="5030"/>
        </w:tabs>
        <w:rPr>
          <w:noProof/>
        </w:rPr>
      </w:pPr>
      <w:r>
        <w:rPr>
          <w:noProof/>
        </w:rPr>
        <w:t>Microsoft Azure Site Recovery ad Azure, 46</w:t>
      </w:r>
    </w:p>
    <w:p w14:paraId="07A8665E" w14:textId="77777777" w:rsidR="00834B13" w:rsidRDefault="00834B13">
      <w:pPr>
        <w:pStyle w:val="Index1"/>
        <w:tabs>
          <w:tab w:val="right" w:pos="5030"/>
        </w:tabs>
        <w:rPr>
          <w:noProof/>
        </w:rPr>
      </w:pPr>
      <w:r>
        <w:rPr>
          <w:noProof/>
        </w:rPr>
        <w:t>Microsoft Azure Site Recovery alla Società, 46</w:t>
      </w:r>
    </w:p>
    <w:p w14:paraId="626BD7EA" w14:textId="77777777" w:rsidR="00834B13" w:rsidRDefault="00834B13">
      <w:pPr>
        <w:pStyle w:val="Index1"/>
        <w:tabs>
          <w:tab w:val="right" w:pos="5030"/>
        </w:tabs>
        <w:rPr>
          <w:noProof/>
        </w:rPr>
      </w:pPr>
      <w:r>
        <w:rPr>
          <w:noProof/>
        </w:rPr>
        <w:t>Microsoft Desktop Optimization Pack per SA, 16, 80</w:t>
      </w:r>
    </w:p>
    <w:p w14:paraId="5E470A4B" w14:textId="77777777" w:rsidR="00834B13" w:rsidRDefault="00834B13">
      <w:pPr>
        <w:pStyle w:val="Index1"/>
        <w:tabs>
          <w:tab w:val="right" w:pos="5030"/>
        </w:tabs>
        <w:rPr>
          <w:noProof/>
        </w:rPr>
      </w:pPr>
      <w:r>
        <w:rPr>
          <w:noProof/>
        </w:rPr>
        <w:t>Microsoft Dynamics AX 2012 R3 Server, 16</w:t>
      </w:r>
    </w:p>
    <w:p w14:paraId="6662D3D5" w14:textId="5C719A00" w:rsidR="00834B13" w:rsidRDefault="00834B13">
      <w:pPr>
        <w:pStyle w:val="Index1"/>
        <w:tabs>
          <w:tab w:val="right" w:pos="5030"/>
        </w:tabs>
        <w:rPr>
          <w:noProof/>
        </w:rPr>
      </w:pPr>
      <w:r>
        <w:rPr>
          <w:noProof/>
        </w:rPr>
        <w:t xml:space="preserve">Microsoft Dynamics AX 2012 R3 Standard </w:t>
      </w:r>
      <w:r w:rsidR="00EC7348">
        <w:rPr>
          <w:noProof/>
        </w:rPr>
        <w:br/>
      </w:r>
      <w:r>
        <w:rPr>
          <w:noProof/>
        </w:rPr>
        <w:t>Commerce Server Core (2 confezioni), 16</w:t>
      </w:r>
    </w:p>
    <w:p w14:paraId="7865847E" w14:textId="77777777" w:rsidR="00834B13" w:rsidRDefault="00834B13">
      <w:pPr>
        <w:pStyle w:val="Index1"/>
        <w:tabs>
          <w:tab w:val="right" w:pos="5030"/>
        </w:tabs>
        <w:rPr>
          <w:noProof/>
        </w:rPr>
      </w:pPr>
      <w:r>
        <w:rPr>
          <w:noProof/>
        </w:rPr>
        <w:t>Microsoft Dynamics AX 2012 R3 Store Server, 16, 17</w:t>
      </w:r>
    </w:p>
    <w:p w14:paraId="6998C81D" w14:textId="77777777" w:rsidR="00834B13" w:rsidRDefault="00834B13">
      <w:pPr>
        <w:pStyle w:val="Index1"/>
        <w:tabs>
          <w:tab w:val="right" w:pos="5030"/>
        </w:tabs>
        <w:rPr>
          <w:noProof/>
        </w:rPr>
      </w:pPr>
      <w:r>
        <w:rPr>
          <w:noProof/>
        </w:rPr>
        <w:t>Microsoft Dynamics CRM 2011 External Connector, 18</w:t>
      </w:r>
    </w:p>
    <w:p w14:paraId="2541E192" w14:textId="77777777" w:rsidR="00834B13" w:rsidRDefault="00834B13">
      <w:pPr>
        <w:pStyle w:val="Index1"/>
        <w:tabs>
          <w:tab w:val="right" w:pos="5030"/>
        </w:tabs>
        <w:rPr>
          <w:noProof/>
        </w:rPr>
      </w:pPr>
      <w:r>
        <w:rPr>
          <w:noProof/>
        </w:rPr>
        <w:t>Microsoft Dynamics CRM Online Add-on Extra Storage, 50</w:t>
      </w:r>
    </w:p>
    <w:p w14:paraId="6B775A21" w14:textId="77777777" w:rsidR="00834B13" w:rsidRDefault="00834B13">
      <w:pPr>
        <w:pStyle w:val="Index1"/>
        <w:tabs>
          <w:tab w:val="right" w:pos="5030"/>
        </w:tabs>
        <w:rPr>
          <w:noProof/>
        </w:rPr>
      </w:pPr>
      <w:r>
        <w:rPr>
          <w:noProof/>
        </w:rPr>
        <w:t>Microsoft Dynamics CRM Online Basic, 49</w:t>
      </w:r>
    </w:p>
    <w:p w14:paraId="5CC997C0" w14:textId="77777777" w:rsidR="00834B13" w:rsidRDefault="00834B13">
      <w:pPr>
        <w:pStyle w:val="Index1"/>
        <w:tabs>
          <w:tab w:val="right" w:pos="5030"/>
        </w:tabs>
        <w:rPr>
          <w:noProof/>
        </w:rPr>
      </w:pPr>
      <w:r>
        <w:rPr>
          <w:noProof/>
        </w:rPr>
        <w:t>Microsoft Dynamics CRM Online Basic per SA, 49</w:t>
      </w:r>
    </w:p>
    <w:p w14:paraId="3CCF9304" w14:textId="77777777" w:rsidR="00834B13" w:rsidRDefault="00834B13">
      <w:pPr>
        <w:pStyle w:val="Index1"/>
        <w:tabs>
          <w:tab w:val="right" w:pos="5030"/>
        </w:tabs>
        <w:rPr>
          <w:noProof/>
        </w:rPr>
      </w:pPr>
      <w:r>
        <w:rPr>
          <w:noProof/>
        </w:rPr>
        <w:t>Microsoft Dynamics CRM Online Enhanced Support, 49</w:t>
      </w:r>
    </w:p>
    <w:p w14:paraId="0247DA5F" w14:textId="77777777" w:rsidR="00834B13" w:rsidRDefault="00834B13">
      <w:pPr>
        <w:pStyle w:val="Index1"/>
        <w:tabs>
          <w:tab w:val="right" w:pos="5030"/>
        </w:tabs>
        <w:rPr>
          <w:noProof/>
        </w:rPr>
      </w:pPr>
      <w:r>
        <w:rPr>
          <w:noProof/>
        </w:rPr>
        <w:t>Microsoft Dynamics CRM Online Enterprise, 49</w:t>
      </w:r>
    </w:p>
    <w:p w14:paraId="199120CB" w14:textId="77777777" w:rsidR="00834B13" w:rsidRDefault="00834B13">
      <w:pPr>
        <w:pStyle w:val="Index1"/>
        <w:tabs>
          <w:tab w:val="right" w:pos="5030"/>
        </w:tabs>
        <w:rPr>
          <w:noProof/>
        </w:rPr>
      </w:pPr>
      <w:r>
        <w:rPr>
          <w:noProof/>
        </w:rPr>
        <w:t>Microsoft Dynamics CRM Online Enterprise Per SA, 10, 49</w:t>
      </w:r>
    </w:p>
    <w:p w14:paraId="6FA3BAA7" w14:textId="77777777" w:rsidR="00834B13" w:rsidRDefault="00834B13">
      <w:pPr>
        <w:pStyle w:val="Index1"/>
        <w:tabs>
          <w:tab w:val="right" w:pos="5030"/>
        </w:tabs>
        <w:rPr>
          <w:noProof/>
        </w:rPr>
      </w:pPr>
      <w:r>
        <w:rPr>
          <w:noProof/>
        </w:rPr>
        <w:t>Microsoft Dynamics CRM Online Essential, 49</w:t>
      </w:r>
    </w:p>
    <w:p w14:paraId="773C7E45" w14:textId="77777777" w:rsidR="00834B13" w:rsidRDefault="00834B13">
      <w:pPr>
        <w:pStyle w:val="Index1"/>
        <w:tabs>
          <w:tab w:val="right" w:pos="5030"/>
        </w:tabs>
        <w:rPr>
          <w:noProof/>
        </w:rPr>
      </w:pPr>
      <w:r>
        <w:rPr>
          <w:noProof/>
        </w:rPr>
        <w:t>Microsoft Dynamics CRM Online Essential per SA, 49</w:t>
      </w:r>
    </w:p>
    <w:p w14:paraId="66C50298" w14:textId="77777777" w:rsidR="00834B13" w:rsidRDefault="00834B13">
      <w:pPr>
        <w:pStyle w:val="Index1"/>
        <w:tabs>
          <w:tab w:val="right" w:pos="5030"/>
        </w:tabs>
        <w:rPr>
          <w:noProof/>
        </w:rPr>
      </w:pPr>
      <w:r>
        <w:rPr>
          <w:noProof/>
        </w:rPr>
        <w:t>Microsoft Dynamics CRM Online Extra Production Instance, 49</w:t>
      </w:r>
    </w:p>
    <w:p w14:paraId="2F015FDB" w14:textId="77777777" w:rsidR="00834B13" w:rsidRDefault="00834B13">
      <w:pPr>
        <w:pStyle w:val="Index1"/>
        <w:tabs>
          <w:tab w:val="right" w:pos="5030"/>
        </w:tabs>
        <w:rPr>
          <w:noProof/>
        </w:rPr>
      </w:pPr>
      <w:r>
        <w:rPr>
          <w:noProof/>
        </w:rPr>
        <w:t>Microsoft Dynamics CRM Online Non-Production Instance, 49</w:t>
      </w:r>
    </w:p>
    <w:p w14:paraId="62C717D8" w14:textId="77777777" w:rsidR="00834B13" w:rsidRDefault="00834B13">
      <w:pPr>
        <w:pStyle w:val="Index1"/>
        <w:tabs>
          <w:tab w:val="right" w:pos="5030"/>
        </w:tabs>
        <w:rPr>
          <w:noProof/>
        </w:rPr>
      </w:pPr>
      <w:r>
        <w:rPr>
          <w:noProof/>
        </w:rPr>
        <w:t>Microsoft Dynamics CRM Online Professional, 42, 49, 51</w:t>
      </w:r>
    </w:p>
    <w:p w14:paraId="0AEA97A8" w14:textId="77777777" w:rsidR="00834B13" w:rsidRDefault="00834B13">
      <w:pPr>
        <w:pStyle w:val="Index1"/>
        <w:tabs>
          <w:tab w:val="right" w:pos="5030"/>
        </w:tabs>
        <w:rPr>
          <w:noProof/>
        </w:rPr>
      </w:pPr>
      <w:r>
        <w:rPr>
          <w:noProof/>
        </w:rPr>
        <w:t>Microsoft Dynamics CRM Online Professional Direct Support, 50</w:t>
      </w:r>
    </w:p>
    <w:p w14:paraId="64C8C7DE" w14:textId="77777777" w:rsidR="00834B13" w:rsidRDefault="00834B13">
      <w:pPr>
        <w:pStyle w:val="Index1"/>
        <w:tabs>
          <w:tab w:val="right" w:pos="5030"/>
        </w:tabs>
        <w:rPr>
          <w:noProof/>
        </w:rPr>
      </w:pPr>
      <w:r>
        <w:rPr>
          <w:noProof/>
        </w:rPr>
        <w:t>Microsoft Dynamics CRM Online Professional for Government, 50</w:t>
      </w:r>
    </w:p>
    <w:p w14:paraId="05A88690" w14:textId="77777777" w:rsidR="00834B13" w:rsidRDefault="00834B13">
      <w:pPr>
        <w:pStyle w:val="Index1"/>
        <w:tabs>
          <w:tab w:val="right" w:pos="5030"/>
        </w:tabs>
        <w:rPr>
          <w:noProof/>
        </w:rPr>
      </w:pPr>
      <w:r>
        <w:rPr>
          <w:noProof/>
        </w:rPr>
        <w:t>Microsoft Dynamics CRM Online Professional per SA, 50</w:t>
      </w:r>
    </w:p>
    <w:p w14:paraId="2D3EFFE8" w14:textId="77777777" w:rsidR="00834B13" w:rsidRDefault="00834B13">
      <w:pPr>
        <w:pStyle w:val="Index1"/>
        <w:tabs>
          <w:tab w:val="right" w:pos="5030"/>
        </w:tabs>
        <w:rPr>
          <w:noProof/>
        </w:rPr>
      </w:pPr>
      <w:r>
        <w:rPr>
          <w:noProof/>
        </w:rPr>
        <w:t>Microsoft Dynamics CRM Server 2013, 69</w:t>
      </w:r>
    </w:p>
    <w:p w14:paraId="64EC2698" w14:textId="77777777" w:rsidR="00834B13" w:rsidRDefault="00834B13">
      <w:pPr>
        <w:pStyle w:val="Index1"/>
        <w:tabs>
          <w:tab w:val="right" w:pos="5030"/>
        </w:tabs>
        <w:rPr>
          <w:noProof/>
        </w:rPr>
      </w:pPr>
      <w:r>
        <w:rPr>
          <w:noProof/>
        </w:rPr>
        <w:t>Microsoft Dynamics CRM Server 2015, 18, 69</w:t>
      </w:r>
    </w:p>
    <w:p w14:paraId="529181B7" w14:textId="77777777" w:rsidR="00834B13" w:rsidRDefault="00834B13">
      <w:pPr>
        <w:pStyle w:val="Index1"/>
        <w:tabs>
          <w:tab w:val="right" w:pos="5030"/>
        </w:tabs>
        <w:rPr>
          <w:noProof/>
        </w:rPr>
      </w:pPr>
      <w:r>
        <w:rPr>
          <w:noProof/>
        </w:rPr>
        <w:t>Microsoft Dynamics CRM Workgroup Server 2015, 18</w:t>
      </w:r>
    </w:p>
    <w:p w14:paraId="332A23EC" w14:textId="77777777" w:rsidR="00834B13" w:rsidRDefault="00834B13">
      <w:pPr>
        <w:pStyle w:val="Index1"/>
        <w:tabs>
          <w:tab w:val="right" w:pos="5030"/>
        </w:tabs>
        <w:rPr>
          <w:noProof/>
        </w:rPr>
      </w:pPr>
      <w:r>
        <w:rPr>
          <w:noProof/>
        </w:rPr>
        <w:t>Microsoft Dynamics Marketing Enterprise (SL per Utente), 50</w:t>
      </w:r>
    </w:p>
    <w:p w14:paraId="72B0D16C" w14:textId="77777777" w:rsidR="00834B13" w:rsidRDefault="00834B13">
      <w:pPr>
        <w:pStyle w:val="Index1"/>
        <w:tabs>
          <w:tab w:val="right" w:pos="5030"/>
        </w:tabs>
        <w:rPr>
          <w:noProof/>
        </w:rPr>
      </w:pPr>
      <w:r>
        <w:rPr>
          <w:noProof/>
        </w:rPr>
        <w:t>Microsoft Dynamics Marketing Enterprise Education (SL per Utente), 50</w:t>
      </w:r>
    </w:p>
    <w:p w14:paraId="045F2163" w14:textId="77777777" w:rsidR="00834B13" w:rsidRDefault="00834B13">
      <w:pPr>
        <w:pStyle w:val="Index1"/>
        <w:tabs>
          <w:tab w:val="right" w:pos="5030"/>
        </w:tabs>
        <w:rPr>
          <w:noProof/>
        </w:rPr>
      </w:pPr>
      <w:r>
        <w:rPr>
          <w:noProof/>
        </w:rPr>
        <w:t>Microsoft Dynamics Marketing Enterprise Extra Storage (SL Add-on), 50</w:t>
      </w:r>
    </w:p>
    <w:p w14:paraId="50907DE6" w14:textId="77777777" w:rsidR="00834B13" w:rsidRDefault="00834B13">
      <w:pPr>
        <w:pStyle w:val="Index1"/>
        <w:tabs>
          <w:tab w:val="right" w:pos="5030"/>
        </w:tabs>
        <w:rPr>
          <w:noProof/>
        </w:rPr>
      </w:pPr>
      <w:r>
        <w:rPr>
          <w:noProof/>
        </w:rPr>
        <w:t>Microsoft Dynamics Marketing Enterprise Sales Collaboration, 51</w:t>
      </w:r>
    </w:p>
    <w:p w14:paraId="523ABD77" w14:textId="77777777" w:rsidR="00834B13" w:rsidRDefault="00834B13">
      <w:pPr>
        <w:pStyle w:val="Index1"/>
        <w:tabs>
          <w:tab w:val="right" w:pos="5030"/>
        </w:tabs>
        <w:rPr>
          <w:noProof/>
        </w:rPr>
      </w:pPr>
      <w:r>
        <w:rPr>
          <w:noProof/>
        </w:rPr>
        <w:t>Microsoft Dynamics Marketing Enterprise Sales Collaboration Education, 51</w:t>
      </w:r>
    </w:p>
    <w:p w14:paraId="32836110" w14:textId="77777777" w:rsidR="00834B13" w:rsidRDefault="00834B13">
      <w:pPr>
        <w:pStyle w:val="Index1"/>
        <w:tabs>
          <w:tab w:val="right" w:pos="5030"/>
        </w:tabs>
        <w:rPr>
          <w:noProof/>
        </w:rPr>
      </w:pPr>
      <w:r>
        <w:rPr>
          <w:noProof/>
        </w:rPr>
        <w:t>Microsoft Intune, 14, 42, 49, 86</w:t>
      </w:r>
    </w:p>
    <w:p w14:paraId="752F6CB0" w14:textId="77777777" w:rsidR="00834B13" w:rsidRDefault="00834B13">
      <w:pPr>
        <w:pStyle w:val="Index1"/>
        <w:tabs>
          <w:tab w:val="right" w:pos="5030"/>
        </w:tabs>
        <w:rPr>
          <w:noProof/>
        </w:rPr>
      </w:pPr>
      <w:r>
        <w:rPr>
          <w:noProof/>
        </w:rPr>
        <w:t>Microsoft Learning E-Reference Library, 62</w:t>
      </w:r>
    </w:p>
    <w:p w14:paraId="37699FE3" w14:textId="77777777" w:rsidR="00834B13" w:rsidRDefault="00834B13">
      <w:pPr>
        <w:pStyle w:val="Index1"/>
        <w:tabs>
          <w:tab w:val="right" w:pos="5030"/>
        </w:tabs>
        <w:rPr>
          <w:noProof/>
        </w:rPr>
      </w:pPr>
      <w:r>
        <w:rPr>
          <w:noProof/>
        </w:rPr>
        <w:t>Microsoft Learning IT Academy, 62</w:t>
      </w:r>
    </w:p>
    <w:p w14:paraId="6A279C5B" w14:textId="77777777" w:rsidR="00834B13" w:rsidRDefault="00834B13">
      <w:pPr>
        <w:pStyle w:val="Index1"/>
        <w:tabs>
          <w:tab w:val="right" w:pos="5030"/>
        </w:tabs>
        <w:rPr>
          <w:noProof/>
        </w:rPr>
      </w:pPr>
      <w:r>
        <w:rPr>
          <w:noProof/>
        </w:rPr>
        <w:t>Microsoft Learning MCP, 62</w:t>
      </w:r>
    </w:p>
    <w:p w14:paraId="0CA6478C" w14:textId="77777777" w:rsidR="00834B13" w:rsidRDefault="00834B13">
      <w:pPr>
        <w:pStyle w:val="Index1"/>
        <w:tabs>
          <w:tab w:val="right" w:pos="5030"/>
        </w:tabs>
        <w:rPr>
          <w:noProof/>
        </w:rPr>
      </w:pPr>
      <w:r>
        <w:rPr>
          <w:noProof/>
        </w:rPr>
        <w:t>Microsoft Learning MOS, 62</w:t>
      </w:r>
    </w:p>
    <w:p w14:paraId="62137C55" w14:textId="77777777" w:rsidR="00834B13" w:rsidRDefault="00834B13">
      <w:pPr>
        <w:pStyle w:val="Index1"/>
        <w:tabs>
          <w:tab w:val="right" w:pos="5030"/>
        </w:tabs>
        <w:rPr>
          <w:noProof/>
        </w:rPr>
      </w:pPr>
      <w:r>
        <w:rPr>
          <w:noProof/>
        </w:rPr>
        <w:t>Microsoft Learning MTA, 63</w:t>
      </w:r>
    </w:p>
    <w:p w14:paraId="2095A4BE" w14:textId="77777777" w:rsidR="00834B13" w:rsidRDefault="00834B13">
      <w:pPr>
        <w:pStyle w:val="Index1"/>
        <w:tabs>
          <w:tab w:val="right" w:pos="5030"/>
        </w:tabs>
        <w:rPr>
          <w:noProof/>
        </w:rPr>
      </w:pPr>
      <w:r>
        <w:rPr>
          <w:noProof/>
        </w:rPr>
        <w:t>Microsoft Office Audit and Control Management Server, 22</w:t>
      </w:r>
    </w:p>
    <w:p w14:paraId="27DDDB07" w14:textId="77777777" w:rsidR="00834B13" w:rsidRDefault="00834B13">
      <w:pPr>
        <w:pStyle w:val="Index1"/>
        <w:tabs>
          <w:tab w:val="right" w:pos="5030"/>
        </w:tabs>
        <w:rPr>
          <w:noProof/>
        </w:rPr>
      </w:pPr>
      <w:r>
        <w:rPr>
          <w:noProof/>
        </w:rPr>
        <w:t>Microsoft Social Listening Professional (SL per Utente), 51</w:t>
      </w:r>
    </w:p>
    <w:p w14:paraId="05285265" w14:textId="77777777" w:rsidR="00834B13" w:rsidRDefault="00834B13">
      <w:pPr>
        <w:pStyle w:val="Index1"/>
        <w:tabs>
          <w:tab w:val="right" w:pos="5030"/>
        </w:tabs>
        <w:rPr>
          <w:noProof/>
        </w:rPr>
      </w:pPr>
      <w:r>
        <w:rPr>
          <w:noProof/>
        </w:rPr>
        <w:t>Microsoft Social Listening Professional Education (SL per Utente), 51</w:t>
      </w:r>
    </w:p>
    <w:p w14:paraId="76ED9EAA" w14:textId="77777777" w:rsidR="00834B13" w:rsidRDefault="00834B13">
      <w:pPr>
        <w:pStyle w:val="Index1"/>
        <w:tabs>
          <w:tab w:val="right" w:pos="5030"/>
        </w:tabs>
        <w:rPr>
          <w:noProof/>
        </w:rPr>
      </w:pPr>
      <w:r>
        <w:rPr>
          <w:noProof/>
        </w:rPr>
        <w:t>Microsoft Translator API, 63</w:t>
      </w:r>
    </w:p>
    <w:p w14:paraId="14ECE5E2" w14:textId="77777777" w:rsidR="00834B13" w:rsidRDefault="00834B13">
      <w:pPr>
        <w:pStyle w:val="Index1"/>
        <w:tabs>
          <w:tab w:val="right" w:pos="5030"/>
        </w:tabs>
        <w:rPr>
          <w:noProof/>
        </w:rPr>
      </w:pPr>
      <w:r>
        <w:rPr>
          <w:noProof/>
        </w:rPr>
        <w:t>Office 365 Business, 54</w:t>
      </w:r>
    </w:p>
    <w:p w14:paraId="5F3BC7F8" w14:textId="77777777" w:rsidR="00834B13" w:rsidRDefault="00834B13">
      <w:pPr>
        <w:pStyle w:val="Index1"/>
        <w:tabs>
          <w:tab w:val="right" w:pos="5030"/>
        </w:tabs>
        <w:rPr>
          <w:noProof/>
        </w:rPr>
      </w:pPr>
      <w:r>
        <w:rPr>
          <w:noProof/>
        </w:rPr>
        <w:t>Office 365 Business Essentials, 56</w:t>
      </w:r>
    </w:p>
    <w:p w14:paraId="13737021" w14:textId="77777777" w:rsidR="00834B13" w:rsidRDefault="00834B13">
      <w:pPr>
        <w:pStyle w:val="Index1"/>
        <w:tabs>
          <w:tab w:val="right" w:pos="5030"/>
        </w:tabs>
        <w:rPr>
          <w:noProof/>
        </w:rPr>
      </w:pPr>
      <w:r>
        <w:rPr>
          <w:noProof/>
        </w:rPr>
        <w:t>Office 365 Education A2, 56, 57</w:t>
      </w:r>
    </w:p>
    <w:p w14:paraId="4EA15F34" w14:textId="77777777" w:rsidR="00834B13" w:rsidRDefault="00834B13">
      <w:pPr>
        <w:pStyle w:val="Index1"/>
        <w:tabs>
          <w:tab w:val="right" w:pos="5030"/>
        </w:tabs>
        <w:rPr>
          <w:noProof/>
        </w:rPr>
      </w:pPr>
      <w:r>
        <w:rPr>
          <w:noProof/>
        </w:rPr>
        <w:t>Office 365 Education A3, 56, 58</w:t>
      </w:r>
    </w:p>
    <w:p w14:paraId="1FCE3718" w14:textId="77777777" w:rsidR="00834B13" w:rsidRDefault="00834B13">
      <w:pPr>
        <w:pStyle w:val="Index1"/>
        <w:tabs>
          <w:tab w:val="right" w:pos="5030"/>
        </w:tabs>
        <w:rPr>
          <w:noProof/>
        </w:rPr>
      </w:pPr>
      <w:r>
        <w:rPr>
          <w:noProof/>
        </w:rPr>
        <w:t>Office 365 Education A4, 56</w:t>
      </w:r>
    </w:p>
    <w:p w14:paraId="45244818" w14:textId="0D2DE911" w:rsidR="00834B13" w:rsidRDefault="00834B13">
      <w:pPr>
        <w:pStyle w:val="Index1"/>
        <w:tabs>
          <w:tab w:val="right" w:pos="5030"/>
        </w:tabs>
        <w:rPr>
          <w:noProof/>
        </w:rPr>
      </w:pPr>
      <w:r>
        <w:rPr>
          <w:noProof/>
        </w:rPr>
        <w:t xml:space="preserve">Office 365 Enterprise A2, A3, A4 senza </w:t>
      </w:r>
      <w:r w:rsidR="00EC7348">
        <w:rPr>
          <w:noProof/>
        </w:rPr>
        <w:br/>
      </w:r>
      <w:r>
        <w:rPr>
          <w:noProof/>
        </w:rPr>
        <w:t>Componente Aggiuntivo di Office Pro Plus, 56</w:t>
      </w:r>
    </w:p>
    <w:p w14:paraId="1BEE9949" w14:textId="77777777" w:rsidR="00834B13" w:rsidRDefault="00834B13">
      <w:pPr>
        <w:pStyle w:val="Index1"/>
        <w:tabs>
          <w:tab w:val="right" w:pos="5030"/>
        </w:tabs>
        <w:rPr>
          <w:noProof/>
        </w:rPr>
      </w:pPr>
      <w:r>
        <w:rPr>
          <w:noProof/>
        </w:rPr>
        <w:t>Office 365 Enterprise E1, 14, 56, 57, 58</w:t>
      </w:r>
    </w:p>
    <w:p w14:paraId="2B7B53D2" w14:textId="77777777" w:rsidR="00834B13" w:rsidRDefault="00834B13">
      <w:pPr>
        <w:pStyle w:val="Index1"/>
        <w:tabs>
          <w:tab w:val="right" w:pos="5030"/>
        </w:tabs>
        <w:rPr>
          <w:noProof/>
        </w:rPr>
      </w:pPr>
      <w:r>
        <w:rPr>
          <w:noProof/>
        </w:rPr>
        <w:t>Office 365 Enterprise E1 da SA (SL per Utente), 57</w:t>
      </w:r>
    </w:p>
    <w:p w14:paraId="354B7203" w14:textId="3552D657" w:rsidR="00834B13" w:rsidRDefault="00834B13">
      <w:pPr>
        <w:pStyle w:val="Index1"/>
        <w:tabs>
          <w:tab w:val="right" w:pos="5030"/>
        </w:tabs>
        <w:rPr>
          <w:noProof/>
        </w:rPr>
      </w:pPr>
      <w:r>
        <w:rPr>
          <w:noProof/>
        </w:rPr>
        <w:t xml:space="preserve">Office 365 Enterprise E1, E3, E4 senza </w:t>
      </w:r>
      <w:r w:rsidR="00EC7348">
        <w:rPr>
          <w:noProof/>
        </w:rPr>
        <w:br/>
      </w:r>
      <w:r>
        <w:rPr>
          <w:noProof/>
        </w:rPr>
        <w:t>Componente Aggiuntivo di Office Pro Plus, 57</w:t>
      </w:r>
    </w:p>
    <w:p w14:paraId="2A61A4F3" w14:textId="77777777" w:rsidR="00834B13" w:rsidRDefault="00834B13">
      <w:pPr>
        <w:pStyle w:val="Index1"/>
        <w:tabs>
          <w:tab w:val="right" w:pos="5030"/>
        </w:tabs>
        <w:rPr>
          <w:noProof/>
        </w:rPr>
      </w:pPr>
      <w:r>
        <w:rPr>
          <w:noProof/>
        </w:rPr>
        <w:t>Office 365 Enterprise E3, 14, 57, 58</w:t>
      </w:r>
    </w:p>
    <w:p w14:paraId="7F01B92B" w14:textId="77777777" w:rsidR="00834B13" w:rsidRDefault="00834B13">
      <w:pPr>
        <w:pStyle w:val="Index1"/>
        <w:tabs>
          <w:tab w:val="right" w:pos="5030"/>
        </w:tabs>
        <w:rPr>
          <w:noProof/>
        </w:rPr>
      </w:pPr>
      <w:r>
        <w:rPr>
          <w:noProof/>
        </w:rPr>
        <w:t>Office 365 Enterprise E3 da SA (SL per Utente), 57</w:t>
      </w:r>
    </w:p>
    <w:p w14:paraId="00299DFC" w14:textId="77777777" w:rsidR="00834B13" w:rsidRDefault="00834B13">
      <w:pPr>
        <w:pStyle w:val="Index1"/>
        <w:tabs>
          <w:tab w:val="right" w:pos="5030"/>
        </w:tabs>
        <w:rPr>
          <w:noProof/>
        </w:rPr>
      </w:pPr>
      <w:r>
        <w:rPr>
          <w:noProof/>
        </w:rPr>
        <w:t>Office 365 Enterprise E4, 14, 57, 58</w:t>
      </w:r>
    </w:p>
    <w:p w14:paraId="579E8DA9" w14:textId="77777777" w:rsidR="00834B13" w:rsidRDefault="00834B13">
      <w:pPr>
        <w:pStyle w:val="Index1"/>
        <w:tabs>
          <w:tab w:val="right" w:pos="5030"/>
        </w:tabs>
        <w:rPr>
          <w:noProof/>
        </w:rPr>
      </w:pPr>
      <w:r>
        <w:rPr>
          <w:noProof/>
        </w:rPr>
        <w:t>Office 365 Enterprise E4 da SA (SL per Utente), 57</w:t>
      </w:r>
    </w:p>
    <w:p w14:paraId="78AD6050" w14:textId="77777777" w:rsidR="00834B13" w:rsidRDefault="00834B13">
      <w:pPr>
        <w:pStyle w:val="Index1"/>
        <w:tabs>
          <w:tab w:val="right" w:pos="5030"/>
        </w:tabs>
        <w:rPr>
          <w:noProof/>
        </w:rPr>
      </w:pPr>
      <w:r>
        <w:rPr>
          <w:noProof/>
        </w:rPr>
        <w:t>Office 365 Enterprise K1, 42, 57, 59</w:t>
      </w:r>
    </w:p>
    <w:p w14:paraId="2E54D613" w14:textId="77777777" w:rsidR="00834B13" w:rsidRDefault="00834B13">
      <w:pPr>
        <w:pStyle w:val="Index1"/>
        <w:tabs>
          <w:tab w:val="right" w:pos="5030"/>
        </w:tabs>
        <w:rPr>
          <w:noProof/>
        </w:rPr>
      </w:pPr>
      <w:r>
        <w:rPr>
          <w:noProof/>
        </w:rPr>
        <w:t>Office 365 Government G1, G3, G4, 57</w:t>
      </w:r>
    </w:p>
    <w:p w14:paraId="07A557DE" w14:textId="77777777" w:rsidR="00834B13" w:rsidRDefault="00834B13">
      <w:pPr>
        <w:pStyle w:val="Index1"/>
        <w:tabs>
          <w:tab w:val="right" w:pos="5030"/>
        </w:tabs>
        <w:rPr>
          <w:noProof/>
        </w:rPr>
      </w:pPr>
      <w:r>
        <w:rPr>
          <w:noProof/>
        </w:rPr>
        <w:t>Office 365 Government G1, G3, G4 da SA, 57</w:t>
      </w:r>
    </w:p>
    <w:p w14:paraId="6D28A5A1" w14:textId="45F5A50A" w:rsidR="00834B13" w:rsidRDefault="00834B13">
      <w:pPr>
        <w:pStyle w:val="Index1"/>
        <w:tabs>
          <w:tab w:val="right" w:pos="5030"/>
        </w:tabs>
        <w:rPr>
          <w:noProof/>
        </w:rPr>
      </w:pPr>
      <w:r>
        <w:rPr>
          <w:noProof/>
        </w:rPr>
        <w:t xml:space="preserve">Office 365 Government G1, G3, G4 senza </w:t>
      </w:r>
      <w:r w:rsidR="00EC7348">
        <w:rPr>
          <w:noProof/>
        </w:rPr>
        <w:br/>
      </w:r>
      <w:r>
        <w:rPr>
          <w:noProof/>
        </w:rPr>
        <w:t>Componente Aggiuntivo di Office Pro Plus, 57</w:t>
      </w:r>
    </w:p>
    <w:p w14:paraId="4B67045A" w14:textId="77777777" w:rsidR="00834B13" w:rsidRDefault="00834B13">
      <w:pPr>
        <w:pStyle w:val="Index1"/>
        <w:tabs>
          <w:tab w:val="right" w:pos="5030"/>
        </w:tabs>
        <w:rPr>
          <w:noProof/>
        </w:rPr>
      </w:pPr>
      <w:r>
        <w:rPr>
          <w:noProof/>
        </w:rPr>
        <w:t>Office 365 Midsize Business, 57, 58</w:t>
      </w:r>
    </w:p>
    <w:p w14:paraId="4A1EDC11" w14:textId="77777777" w:rsidR="00834B13" w:rsidRDefault="00834B13">
      <w:pPr>
        <w:pStyle w:val="Index1"/>
        <w:tabs>
          <w:tab w:val="right" w:pos="5030"/>
        </w:tabs>
        <w:rPr>
          <w:noProof/>
        </w:rPr>
      </w:pPr>
      <w:r>
        <w:rPr>
          <w:noProof/>
        </w:rPr>
        <w:t>Office 365 Premium, 56</w:t>
      </w:r>
    </w:p>
    <w:p w14:paraId="1CED5D2E" w14:textId="77777777" w:rsidR="00834B13" w:rsidRDefault="00834B13">
      <w:pPr>
        <w:pStyle w:val="Index1"/>
        <w:tabs>
          <w:tab w:val="right" w:pos="5030"/>
        </w:tabs>
        <w:rPr>
          <w:noProof/>
        </w:rPr>
      </w:pPr>
      <w:r>
        <w:rPr>
          <w:noProof/>
        </w:rPr>
        <w:t>Office 365 ProPlus, 54, 55, 56, 57, 58</w:t>
      </w:r>
    </w:p>
    <w:p w14:paraId="591C81DB" w14:textId="77777777" w:rsidR="00834B13" w:rsidRDefault="00834B13">
      <w:pPr>
        <w:pStyle w:val="Index1"/>
        <w:tabs>
          <w:tab w:val="right" w:pos="5030"/>
        </w:tabs>
        <w:rPr>
          <w:noProof/>
        </w:rPr>
      </w:pPr>
      <w:r>
        <w:rPr>
          <w:noProof/>
        </w:rPr>
        <w:t>Office 365 ProPlus A, 54</w:t>
      </w:r>
    </w:p>
    <w:p w14:paraId="35AE87B9" w14:textId="77777777" w:rsidR="00834B13" w:rsidRDefault="00834B13">
      <w:pPr>
        <w:pStyle w:val="Index1"/>
        <w:tabs>
          <w:tab w:val="right" w:pos="5030"/>
        </w:tabs>
        <w:rPr>
          <w:noProof/>
        </w:rPr>
      </w:pPr>
      <w:r>
        <w:rPr>
          <w:noProof/>
        </w:rPr>
        <w:t>Office 365 ProPlus Government G, 54</w:t>
      </w:r>
    </w:p>
    <w:p w14:paraId="0399A3E5" w14:textId="77777777" w:rsidR="00834B13" w:rsidRDefault="00834B13">
      <w:pPr>
        <w:pStyle w:val="Index1"/>
        <w:tabs>
          <w:tab w:val="right" w:pos="5030"/>
        </w:tabs>
        <w:rPr>
          <w:noProof/>
        </w:rPr>
      </w:pPr>
      <w:r>
        <w:rPr>
          <w:noProof/>
        </w:rPr>
        <w:t>Office Home &amp; Student 2013 RT Commercial Use, 19</w:t>
      </w:r>
    </w:p>
    <w:p w14:paraId="383139F2" w14:textId="77777777" w:rsidR="00834B13" w:rsidRDefault="00834B13">
      <w:pPr>
        <w:pStyle w:val="Index1"/>
        <w:tabs>
          <w:tab w:val="right" w:pos="5030"/>
        </w:tabs>
        <w:rPr>
          <w:noProof/>
        </w:rPr>
      </w:pPr>
      <w:r>
        <w:rPr>
          <w:noProof/>
        </w:rPr>
        <w:t>Office Home and Student RT 2013 Commercial Use, 19, 20, 21</w:t>
      </w:r>
    </w:p>
    <w:p w14:paraId="5388C3C4" w14:textId="77777777" w:rsidR="00834B13" w:rsidRDefault="00834B13">
      <w:pPr>
        <w:pStyle w:val="Index1"/>
        <w:tabs>
          <w:tab w:val="right" w:pos="5030"/>
        </w:tabs>
        <w:rPr>
          <w:noProof/>
        </w:rPr>
      </w:pPr>
      <w:r>
        <w:rPr>
          <w:noProof/>
        </w:rPr>
        <w:t>Office Multi Language Pack 2013, 19</w:t>
      </w:r>
    </w:p>
    <w:p w14:paraId="40CB21A7" w14:textId="77777777" w:rsidR="00834B13" w:rsidRDefault="00834B13">
      <w:pPr>
        <w:pStyle w:val="Index1"/>
        <w:tabs>
          <w:tab w:val="right" w:pos="5030"/>
        </w:tabs>
        <w:rPr>
          <w:noProof/>
        </w:rPr>
      </w:pPr>
      <w:r>
        <w:rPr>
          <w:noProof/>
        </w:rPr>
        <w:t>Office per Mac Standard 2011, 20, 21, 55, 68, 73</w:t>
      </w:r>
    </w:p>
    <w:p w14:paraId="4BD6C947" w14:textId="77777777" w:rsidR="00834B13" w:rsidRDefault="00834B13">
      <w:pPr>
        <w:pStyle w:val="Index1"/>
        <w:tabs>
          <w:tab w:val="right" w:pos="5030"/>
        </w:tabs>
        <w:rPr>
          <w:noProof/>
        </w:rPr>
      </w:pPr>
      <w:r>
        <w:rPr>
          <w:noProof/>
        </w:rPr>
        <w:t>Office Professional 2010, 19</w:t>
      </w:r>
    </w:p>
    <w:p w14:paraId="09F478D2" w14:textId="77777777" w:rsidR="00834B13" w:rsidRDefault="00834B13">
      <w:pPr>
        <w:pStyle w:val="Index1"/>
        <w:tabs>
          <w:tab w:val="right" w:pos="5030"/>
        </w:tabs>
        <w:rPr>
          <w:noProof/>
        </w:rPr>
      </w:pPr>
      <w:r>
        <w:rPr>
          <w:noProof/>
        </w:rPr>
        <w:t>Office Professional Plus 2010, 19, 24, 55, 73</w:t>
      </w:r>
    </w:p>
    <w:p w14:paraId="02CBC378" w14:textId="77777777" w:rsidR="00834B13" w:rsidRDefault="00834B13">
      <w:pPr>
        <w:pStyle w:val="Index1"/>
        <w:tabs>
          <w:tab w:val="right" w:pos="5030"/>
        </w:tabs>
        <w:rPr>
          <w:noProof/>
        </w:rPr>
      </w:pPr>
      <w:r>
        <w:rPr>
          <w:noProof/>
        </w:rPr>
        <w:t>Office Professional Plus 2013, 19, 20, 24, 55, 56, 58, 68, 73</w:t>
      </w:r>
    </w:p>
    <w:p w14:paraId="5E168864" w14:textId="77777777" w:rsidR="00834B13" w:rsidRDefault="00834B13">
      <w:pPr>
        <w:pStyle w:val="Index1"/>
        <w:tabs>
          <w:tab w:val="right" w:pos="5030"/>
        </w:tabs>
        <w:rPr>
          <w:noProof/>
        </w:rPr>
      </w:pPr>
      <w:r>
        <w:rPr>
          <w:noProof/>
        </w:rPr>
        <w:t>Office Standard 2010, 24</w:t>
      </w:r>
    </w:p>
    <w:p w14:paraId="217B4E35" w14:textId="77777777" w:rsidR="00834B13" w:rsidRDefault="00834B13">
      <w:pPr>
        <w:pStyle w:val="Index1"/>
        <w:tabs>
          <w:tab w:val="right" w:pos="5030"/>
        </w:tabs>
        <w:rPr>
          <w:noProof/>
        </w:rPr>
      </w:pPr>
      <w:r>
        <w:rPr>
          <w:noProof/>
        </w:rPr>
        <w:t>Office Standard 2013, 19, 20, 24, 65, 68</w:t>
      </w:r>
    </w:p>
    <w:p w14:paraId="127404A0" w14:textId="77777777" w:rsidR="00834B13" w:rsidRDefault="00834B13">
      <w:pPr>
        <w:pStyle w:val="Index1"/>
        <w:tabs>
          <w:tab w:val="right" w:pos="5030"/>
        </w:tabs>
        <w:rPr>
          <w:noProof/>
        </w:rPr>
      </w:pPr>
      <w:r>
        <w:rPr>
          <w:noProof/>
        </w:rPr>
        <w:t>Office Web Apps Server 2013, 19, 20</w:t>
      </w:r>
    </w:p>
    <w:p w14:paraId="07E2188A" w14:textId="77777777" w:rsidR="00834B13" w:rsidRDefault="00834B13">
      <w:pPr>
        <w:pStyle w:val="Index1"/>
        <w:tabs>
          <w:tab w:val="right" w:pos="5030"/>
        </w:tabs>
        <w:rPr>
          <w:noProof/>
        </w:rPr>
      </w:pPr>
      <w:r>
        <w:rPr>
          <w:noProof/>
        </w:rPr>
        <w:t>OneDrive for Business, 60</w:t>
      </w:r>
    </w:p>
    <w:p w14:paraId="07D41245" w14:textId="77777777" w:rsidR="00834B13" w:rsidRDefault="00834B13">
      <w:pPr>
        <w:pStyle w:val="Index1"/>
        <w:tabs>
          <w:tab w:val="right" w:pos="5030"/>
        </w:tabs>
        <w:rPr>
          <w:noProof/>
        </w:rPr>
      </w:pPr>
      <w:r>
        <w:rPr>
          <w:noProof/>
        </w:rPr>
        <w:t>OneDrive for Business con Office Online (SL per Utente), 60</w:t>
      </w:r>
    </w:p>
    <w:p w14:paraId="6DCD9404" w14:textId="77777777" w:rsidR="00834B13" w:rsidRDefault="00834B13">
      <w:pPr>
        <w:pStyle w:val="Index1"/>
        <w:tabs>
          <w:tab w:val="right" w:pos="5030"/>
        </w:tabs>
        <w:rPr>
          <w:noProof/>
        </w:rPr>
      </w:pPr>
      <w:r>
        <w:rPr>
          <w:noProof/>
        </w:rPr>
        <w:t>OneDrive for Business con Office Online G (SL per Utente), 60</w:t>
      </w:r>
    </w:p>
    <w:p w14:paraId="02B44B14" w14:textId="77777777" w:rsidR="00834B13" w:rsidRDefault="00834B13">
      <w:pPr>
        <w:pStyle w:val="Index1"/>
        <w:tabs>
          <w:tab w:val="right" w:pos="5030"/>
        </w:tabs>
        <w:rPr>
          <w:noProof/>
        </w:rPr>
      </w:pPr>
      <w:r>
        <w:rPr>
          <w:noProof/>
        </w:rPr>
        <w:t>OneNote 2013, 19, 68</w:t>
      </w:r>
    </w:p>
    <w:p w14:paraId="59B0E7D9" w14:textId="77777777" w:rsidR="00834B13" w:rsidRDefault="00834B13">
      <w:pPr>
        <w:pStyle w:val="Index1"/>
        <w:tabs>
          <w:tab w:val="right" w:pos="5030"/>
        </w:tabs>
        <w:rPr>
          <w:noProof/>
        </w:rPr>
      </w:pPr>
      <w:r>
        <w:rPr>
          <w:noProof/>
        </w:rPr>
        <w:t>Operations Manager 2007 R2, 28, 29</w:t>
      </w:r>
    </w:p>
    <w:p w14:paraId="72BB68C4" w14:textId="77777777" w:rsidR="00834B13" w:rsidRDefault="00834B13">
      <w:pPr>
        <w:pStyle w:val="Index1"/>
        <w:tabs>
          <w:tab w:val="right" w:pos="5030"/>
        </w:tabs>
        <w:rPr>
          <w:noProof/>
        </w:rPr>
      </w:pPr>
      <w:r>
        <w:rPr>
          <w:noProof/>
        </w:rPr>
        <w:t>Outlook 2013, 19, 68</w:t>
      </w:r>
    </w:p>
    <w:p w14:paraId="1AAF1E7E" w14:textId="77777777" w:rsidR="00834B13" w:rsidRDefault="00834B13">
      <w:pPr>
        <w:pStyle w:val="Index1"/>
        <w:tabs>
          <w:tab w:val="right" w:pos="5030"/>
        </w:tabs>
        <w:rPr>
          <w:noProof/>
        </w:rPr>
      </w:pPr>
      <w:r>
        <w:rPr>
          <w:noProof/>
        </w:rPr>
        <w:t>Outlook per Mac 2011, 20, 21, 68</w:t>
      </w:r>
    </w:p>
    <w:p w14:paraId="4B3181D8" w14:textId="77777777" w:rsidR="00834B13" w:rsidRDefault="00834B13">
      <w:pPr>
        <w:pStyle w:val="Index1"/>
        <w:tabs>
          <w:tab w:val="right" w:pos="5030"/>
        </w:tabs>
        <w:rPr>
          <w:noProof/>
        </w:rPr>
      </w:pPr>
      <w:r>
        <w:rPr>
          <w:noProof/>
        </w:rPr>
        <w:t>Parature Enterprise, 52</w:t>
      </w:r>
    </w:p>
    <w:p w14:paraId="454F0C8B" w14:textId="77777777" w:rsidR="00834B13" w:rsidRDefault="00834B13">
      <w:pPr>
        <w:pStyle w:val="Index1"/>
        <w:tabs>
          <w:tab w:val="right" w:pos="5030"/>
        </w:tabs>
        <w:rPr>
          <w:noProof/>
        </w:rPr>
      </w:pPr>
      <w:r>
        <w:rPr>
          <w:noProof/>
        </w:rPr>
        <w:t>Parature Enterprise EDU, 52</w:t>
      </w:r>
    </w:p>
    <w:p w14:paraId="04A0F882" w14:textId="77777777" w:rsidR="00834B13" w:rsidRDefault="00834B13">
      <w:pPr>
        <w:pStyle w:val="Index1"/>
        <w:tabs>
          <w:tab w:val="right" w:pos="5030"/>
        </w:tabs>
        <w:rPr>
          <w:noProof/>
        </w:rPr>
      </w:pPr>
      <w:r>
        <w:rPr>
          <w:noProof/>
        </w:rPr>
        <w:t>Piattaforme MSDN, 30, 31</w:t>
      </w:r>
    </w:p>
    <w:p w14:paraId="2E6A35B2" w14:textId="77777777" w:rsidR="00834B13" w:rsidRDefault="00834B13">
      <w:pPr>
        <w:pStyle w:val="Index1"/>
        <w:tabs>
          <w:tab w:val="right" w:pos="5030"/>
        </w:tabs>
        <w:rPr>
          <w:noProof/>
        </w:rPr>
      </w:pPr>
      <w:r>
        <w:rPr>
          <w:noProof/>
        </w:rPr>
        <w:t>Plus CAL per Lync Server 2013, 22</w:t>
      </w:r>
    </w:p>
    <w:p w14:paraId="3B9AB66C" w14:textId="77777777" w:rsidR="00834B13" w:rsidRDefault="00834B13">
      <w:pPr>
        <w:pStyle w:val="Index1"/>
        <w:tabs>
          <w:tab w:val="right" w:pos="5030"/>
        </w:tabs>
        <w:rPr>
          <w:noProof/>
        </w:rPr>
      </w:pPr>
      <w:r>
        <w:rPr>
          <w:noProof/>
        </w:rPr>
        <w:t>Post Aggiuntivi di Microsoft Social Listening Professional (SL Add-on), 51</w:t>
      </w:r>
    </w:p>
    <w:p w14:paraId="39550F06" w14:textId="7BC95DE0" w:rsidR="00834B13" w:rsidRDefault="00834B13">
      <w:pPr>
        <w:pStyle w:val="Index1"/>
        <w:tabs>
          <w:tab w:val="right" w:pos="5030"/>
        </w:tabs>
        <w:rPr>
          <w:noProof/>
        </w:rPr>
      </w:pPr>
      <w:r>
        <w:rPr>
          <w:noProof/>
        </w:rPr>
        <w:t xml:space="preserve">Post Aggiuntivi di Microsoft Social Listening </w:t>
      </w:r>
      <w:r w:rsidR="00EC7348">
        <w:rPr>
          <w:noProof/>
        </w:rPr>
        <w:br/>
      </w:r>
      <w:r>
        <w:rPr>
          <w:noProof/>
        </w:rPr>
        <w:t>Professional Education (SL Add-on), 51</w:t>
      </w:r>
    </w:p>
    <w:p w14:paraId="0F2E1F17" w14:textId="77777777" w:rsidR="00834B13" w:rsidRDefault="00834B13">
      <w:pPr>
        <w:pStyle w:val="Index1"/>
        <w:tabs>
          <w:tab w:val="right" w:pos="5030"/>
        </w:tabs>
        <w:rPr>
          <w:noProof/>
        </w:rPr>
      </w:pPr>
      <w:r>
        <w:rPr>
          <w:noProof/>
        </w:rPr>
        <w:t>Power BI per Office 365, 63</w:t>
      </w:r>
    </w:p>
    <w:p w14:paraId="776B7AE3" w14:textId="77777777" w:rsidR="00834B13" w:rsidRDefault="00834B13">
      <w:pPr>
        <w:pStyle w:val="Index1"/>
        <w:tabs>
          <w:tab w:val="right" w:pos="5030"/>
        </w:tabs>
        <w:rPr>
          <w:noProof/>
        </w:rPr>
      </w:pPr>
      <w:r>
        <w:rPr>
          <w:noProof/>
        </w:rPr>
        <w:t>Power BI per Office 365 A, 63</w:t>
      </w:r>
    </w:p>
    <w:p w14:paraId="715645E1" w14:textId="77777777" w:rsidR="00834B13" w:rsidRDefault="00834B13">
      <w:pPr>
        <w:pStyle w:val="Index1"/>
        <w:tabs>
          <w:tab w:val="right" w:pos="5030"/>
        </w:tabs>
        <w:rPr>
          <w:noProof/>
        </w:rPr>
      </w:pPr>
      <w:r>
        <w:rPr>
          <w:noProof/>
        </w:rPr>
        <w:t>PowerPoint 2013, 19, 68</w:t>
      </w:r>
    </w:p>
    <w:p w14:paraId="15C3CCD7" w14:textId="77777777" w:rsidR="00834B13" w:rsidRDefault="00834B13">
      <w:pPr>
        <w:pStyle w:val="Index1"/>
        <w:tabs>
          <w:tab w:val="right" w:pos="5030"/>
        </w:tabs>
        <w:rPr>
          <w:noProof/>
        </w:rPr>
      </w:pPr>
      <w:r>
        <w:rPr>
          <w:noProof/>
        </w:rPr>
        <w:t>PowerPoint per Mac 2011, 20, 68</w:t>
      </w:r>
    </w:p>
    <w:p w14:paraId="13961093" w14:textId="77777777" w:rsidR="00834B13" w:rsidRDefault="00834B13">
      <w:pPr>
        <w:pStyle w:val="Index1"/>
        <w:tabs>
          <w:tab w:val="right" w:pos="5030"/>
        </w:tabs>
        <w:rPr>
          <w:noProof/>
        </w:rPr>
      </w:pPr>
      <w:r>
        <w:rPr>
          <w:noProof/>
        </w:rPr>
        <w:t>Premium Add-on CAL Suite per Windows Small Business Server 2011, 41</w:t>
      </w:r>
    </w:p>
    <w:p w14:paraId="7F06A147" w14:textId="77777777" w:rsidR="00834B13" w:rsidRDefault="00834B13">
      <w:pPr>
        <w:pStyle w:val="Index1"/>
        <w:tabs>
          <w:tab w:val="right" w:pos="5030"/>
        </w:tabs>
        <w:rPr>
          <w:noProof/>
        </w:rPr>
      </w:pPr>
      <w:r>
        <w:rPr>
          <w:noProof/>
        </w:rPr>
        <w:t>Professional CAL per Microsoft Dynamics CRM, 18</w:t>
      </w:r>
    </w:p>
    <w:p w14:paraId="3C6624BE" w14:textId="77777777" w:rsidR="00834B13" w:rsidRDefault="00834B13">
      <w:pPr>
        <w:pStyle w:val="Index1"/>
        <w:tabs>
          <w:tab w:val="right" w:pos="5030"/>
        </w:tabs>
        <w:rPr>
          <w:noProof/>
        </w:rPr>
      </w:pPr>
      <w:r>
        <w:rPr>
          <w:noProof/>
        </w:rPr>
        <w:t>Professional Use Additive CAL per Microsoft Dynamics CRM, 18</w:t>
      </w:r>
    </w:p>
    <w:p w14:paraId="359C61EB" w14:textId="77777777" w:rsidR="00834B13" w:rsidRDefault="00834B13">
      <w:pPr>
        <w:pStyle w:val="Index1"/>
        <w:tabs>
          <w:tab w:val="right" w:pos="5030"/>
        </w:tabs>
        <w:rPr>
          <w:noProof/>
        </w:rPr>
      </w:pPr>
      <w:r>
        <w:rPr>
          <w:noProof/>
        </w:rPr>
        <w:t>Project Lite, 60</w:t>
      </w:r>
    </w:p>
    <w:p w14:paraId="4B65467E" w14:textId="77777777" w:rsidR="00834B13" w:rsidRDefault="00834B13">
      <w:pPr>
        <w:pStyle w:val="Index1"/>
        <w:tabs>
          <w:tab w:val="right" w:pos="5030"/>
        </w:tabs>
        <w:rPr>
          <w:noProof/>
        </w:rPr>
      </w:pPr>
      <w:r>
        <w:rPr>
          <w:noProof/>
        </w:rPr>
        <w:t>Project Online, 60</w:t>
      </w:r>
    </w:p>
    <w:p w14:paraId="074E2C9D" w14:textId="77777777" w:rsidR="00834B13" w:rsidRDefault="00834B13">
      <w:pPr>
        <w:pStyle w:val="Index1"/>
        <w:tabs>
          <w:tab w:val="right" w:pos="5030"/>
        </w:tabs>
        <w:rPr>
          <w:noProof/>
        </w:rPr>
      </w:pPr>
      <w:r>
        <w:rPr>
          <w:noProof/>
        </w:rPr>
        <w:t>Project Online A, 60</w:t>
      </w:r>
    </w:p>
    <w:p w14:paraId="5D123888" w14:textId="77777777" w:rsidR="00834B13" w:rsidRDefault="00834B13">
      <w:pPr>
        <w:pStyle w:val="Index1"/>
        <w:tabs>
          <w:tab w:val="right" w:pos="5030"/>
        </w:tabs>
        <w:rPr>
          <w:noProof/>
        </w:rPr>
      </w:pPr>
      <w:r>
        <w:rPr>
          <w:noProof/>
        </w:rPr>
        <w:t>Project Online con Project Pro per Office 365, 54</w:t>
      </w:r>
    </w:p>
    <w:p w14:paraId="1F0FADC6" w14:textId="77777777" w:rsidR="00834B13" w:rsidRDefault="00834B13">
      <w:pPr>
        <w:pStyle w:val="Index1"/>
        <w:tabs>
          <w:tab w:val="right" w:pos="5030"/>
        </w:tabs>
        <w:rPr>
          <w:noProof/>
        </w:rPr>
      </w:pPr>
      <w:r>
        <w:rPr>
          <w:noProof/>
        </w:rPr>
        <w:t>Project Pro per Office 365, 55</w:t>
      </w:r>
    </w:p>
    <w:p w14:paraId="378A3BC7" w14:textId="77777777" w:rsidR="00834B13" w:rsidRDefault="00834B13">
      <w:pPr>
        <w:pStyle w:val="Index1"/>
        <w:tabs>
          <w:tab w:val="right" w:pos="5030"/>
        </w:tabs>
        <w:rPr>
          <w:noProof/>
        </w:rPr>
      </w:pPr>
      <w:r>
        <w:rPr>
          <w:noProof/>
        </w:rPr>
        <w:t>Project Pro per Office 365 A, 55</w:t>
      </w:r>
    </w:p>
    <w:p w14:paraId="4D2419A2" w14:textId="77777777" w:rsidR="00834B13" w:rsidRDefault="00834B13">
      <w:pPr>
        <w:pStyle w:val="Index1"/>
        <w:tabs>
          <w:tab w:val="right" w:pos="5030"/>
        </w:tabs>
        <w:rPr>
          <w:noProof/>
        </w:rPr>
      </w:pPr>
      <w:r>
        <w:rPr>
          <w:noProof/>
        </w:rPr>
        <w:t>Project Pro per Office 365 da SA, 55</w:t>
      </w:r>
    </w:p>
    <w:p w14:paraId="7CF83B9B" w14:textId="77777777" w:rsidR="00834B13" w:rsidRDefault="00834B13">
      <w:pPr>
        <w:pStyle w:val="Index1"/>
        <w:tabs>
          <w:tab w:val="right" w:pos="5030"/>
        </w:tabs>
        <w:rPr>
          <w:noProof/>
        </w:rPr>
      </w:pPr>
      <w:r>
        <w:rPr>
          <w:noProof/>
        </w:rPr>
        <w:t>Project Professional 2013, 19, 20, 68</w:t>
      </w:r>
    </w:p>
    <w:p w14:paraId="5A13AEC1" w14:textId="77777777" w:rsidR="00834B13" w:rsidRDefault="00834B13">
      <w:pPr>
        <w:pStyle w:val="Index1"/>
        <w:tabs>
          <w:tab w:val="right" w:pos="5030"/>
        </w:tabs>
        <w:rPr>
          <w:noProof/>
        </w:rPr>
      </w:pPr>
      <w:r>
        <w:rPr>
          <w:noProof/>
        </w:rPr>
        <w:t>Project Server 2013, 20, 22</w:t>
      </w:r>
    </w:p>
    <w:p w14:paraId="40240F49" w14:textId="77777777" w:rsidR="00834B13" w:rsidRDefault="00834B13">
      <w:pPr>
        <w:pStyle w:val="Index1"/>
        <w:tabs>
          <w:tab w:val="right" w:pos="5030"/>
        </w:tabs>
        <w:rPr>
          <w:noProof/>
        </w:rPr>
      </w:pPr>
      <w:r>
        <w:rPr>
          <w:noProof/>
        </w:rPr>
        <w:t>Project Standard 2013, 19, 20, 68, 73</w:t>
      </w:r>
    </w:p>
    <w:p w14:paraId="426B2FF2" w14:textId="77777777" w:rsidR="00834B13" w:rsidRDefault="00834B13">
      <w:pPr>
        <w:pStyle w:val="Index1"/>
        <w:tabs>
          <w:tab w:val="right" w:pos="5030"/>
        </w:tabs>
        <w:rPr>
          <w:noProof/>
        </w:rPr>
      </w:pPr>
      <w:r>
        <w:rPr>
          <w:noProof/>
        </w:rPr>
        <w:t>Publisher 2013, 19, 68</w:t>
      </w:r>
    </w:p>
    <w:p w14:paraId="251B3B3F" w14:textId="77777777" w:rsidR="00834B13" w:rsidRDefault="00834B13">
      <w:pPr>
        <w:pStyle w:val="Index1"/>
        <w:tabs>
          <w:tab w:val="right" w:pos="5030"/>
        </w:tabs>
        <w:rPr>
          <w:noProof/>
        </w:rPr>
      </w:pPr>
      <w:r>
        <w:rPr>
          <w:noProof/>
        </w:rPr>
        <w:t>R2 per SQL Server 2008, 24, 25, 26</w:t>
      </w:r>
    </w:p>
    <w:p w14:paraId="20BC9BAF" w14:textId="77777777" w:rsidR="00834B13" w:rsidRDefault="00834B13">
      <w:pPr>
        <w:pStyle w:val="Index1"/>
        <w:tabs>
          <w:tab w:val="right" w:pos="5030"/>
        </w:tabs>
        <w:rPr>
          <w:noProof/>
        </w:rPr>
      </w:pPr>
      <w:r>
        <w:rPr>
          <w:noProof/>
        </w:rPr>
        <w:t>R2 per Windows Server 2008, 12, 40</w:t>
      </w:r>
    </w:p>
    <w:p w14:paraId="7EAD3A19" w14:textId="77777777" w:rsidR="00834B13" w:rsidRDefault="00834B13">
      <w:pPr>
        <w:pStyle w:val="Index1"/>
        <w:tabs>
          <w:tab w:val="right" w:pos="5030"/>
        </w:tabs>
        <w:rPr>
          <w:noProof/>
        </w:rPr>
      </w:pPr>
      <w:r>
        <w:rPr>
          <w:noProof/>
        </w:rPr>
        <w:t>Record Aggiuntivi di Parature Enterprise, 52</w:t>
      </w:r>
    </w:p>
    <w:p w14:paraId="569AD3C2" w14:textId="77777777" w:rsidR="00834B13" w:rsidRDefault="00834B13">
      <w:pPr>
        <w:pStyle w:val="Index1"/>
        <w:tabs>
          <w:tab w:val="right" w:pos="5030"/>
        </w:tabs>
        <w:rPr>
          <w:noProof/>
        </w:rPr>
      </w:pPr>
      <w:r>
        <w:rPr>
          <w:noProof/>
        </w:rPr>
        <w:t>Record Aggiuntivi di Parature Enterprise EDU, 52</w:t>
      </w:r>
    </w:p>
    <w:p w14:paraId="0CBA8AED" w14:textId="77777777" w:rsidR="00834B13" w:rsidRDefault="00834B13">
      <w:pPr>
        <w:pStyle w:val="Index1"/>
        <w:tabs>
          <w:tab w:val="right" w:pos="5030"/>
        </w:tabs>
        <w:rPr>
          <w:noProof/>
        </w:rPr>
      </w:pPr>
      <w:r>
        <w:rPr>
          <w:noProof/>
        </w:rPr>
        <w:t>Reparti Aggiuntivi di Parature Enterprise, 52</w:t>
      </w:r>
    </w:p>
    <w:p w14:paraId="6B706A94" w14:textId="77777777" w:rsidR="00834B13" w:rsidRDefault="00834B13">
      <w:pPr>
        <w:pStyle w:val="Index1"/>
        <w:tabs>
          <w:tab w:val="right" w:pos="5030"/>
        </w:tabs>
        <w:rPr>
          <w:noProof/>
        </w:rPr>
      </w:pPr>
      <w:r>
        <w:rPr>
          <w:noProof/>
        </w:rPr>
        <w:t>Reparti Aggiuntivi di Parature Enterprise EDU, 52</w:t>
      </w:r>
    </w:p>
    <w:p w14:paraId="52B5B0B7" w14:textId="77777777" w:rsidR="00834B13" w:rsidRDefault="00834B13">
      <w:pPr>
        <w:pStyle w:val="Index1"/>
        <w:tabs>
          <w:tab w:val="right" w:pos="5030"/>
        </w:tabs>
        <w:rPr>
          <w:noProof/>
        </w:rPr>
      </w:pPr>
      <w:r>
        <w:rPr>
          <w:noProof/>
        </w:rPr>
        <w:t>Search Server, 23</w:t>
      </w:r>
    </w:p>
    <w:p w14:paraId="1F494D8D" w14:textId="77777777" w:rsidR="00834B13" w:rsidRDefault="00834B13">
      <w:pPr>
        <w:pStyle w:val="Index1"/>
        <w:tabs>
          <w:tab w:val="right" w:pos="5030"/>
        </w:tabs>
        <w:rPr>
          <w:noProof/>
        </w:rPr>
      </w:pPr>
      <w:r>
        <w:rPr>
          <w:noProof/>
        </w:rPr>
        <w:t>Self Serve CAL per Microsoft Dynamics AX 2012 R3, 16</w:t>
      </w:r>
    </w:p>
    <w:p w14:paraId="5A30D15E" w14:textId="77777777" w:rsidR="00834B13" w:rsidRDefault="00834B13">
      <w:pPr>
        <w:pStyle w:val="Index1"/>
        <w:tabs>
          <w:tab w:val="right" w:pos="5030"/>
        </w:tabs>
        <w:rPr>
          <w:noProof/>
        </w:rPr>
      </w:pPr>
      <w:r>
        <w:rPr>
          <w:noProof/>
        </w:rPr>
        <w:t>Service Manager 2010, 29, 30</w:t>
      </w:r>
    </w:p>
    <w:p w14:paraId="1DDCF75D" w14:textId="77777777" w:rsidR="00834B13" w:rsidRDefault="00834B13">
      <w:pPr>
        <w:pStyle w:val="Index1"/>
        <w:tabs>
          <w:tab w:val="right" w:pos="5030"/>
        </w:tabs>
        <w:rPr>
          <w:noProof/>
        </w:rPr>
      </w:pPr>
      <w:r>
        <w:rPr>
          <w:noProof/>
        </w:rPr>
        <w:t>Servizi Microsoft Azure, 43, 45</w:t>
      </w:r>
    </w:p>
    <w:p w14:paraId="410A7A0F" w14:textId="77777777" w:rsidR="00834B13" w:rsidRDefault="00834B13">
      <w:pPr>
        <w:pStyle w:val="Index1"/>
        <w:tabs>
          <w:tab w:val="right" w:pos="5030"/>
        </w:tabs>
        <w:rPr>
          <w:noProof/>
        </w:rPr>
      </w:pPr>
      <w:r>
        <w:rPr>
          <w:noProof/>
        </w:rPr>
        <w:t>SharePoint Online Extra Storage 1 GB, 61</w:t>
      </w:r>
    </w:p>
    <w:p w14:paraId="49F97208" w14:textId="77777777" w:rsidR="00834B13" w:rsidRDefault="00834B13">
      <w:pPr>
        <w:pStyle w:val="Index1"/>
        <w:tabs>
          <w:tab w:val="right" w:pos="5030"/>
        </w:tabs>
        <w:rPr>
          <w:noProof/>
        </w:rPr>
      </w:pPr>
      <w:r>
        <w:rPr>
          <w:noProof/>
        </w:rPr>
        <w:t>SharePoint Online Extra Storage 1 GB A, 61</w:t>
      </w:r>
    </w:p>
    <w:p w14:paraId="01987BEB" w14:textId="77777777" w:rsidR="00834B13" w:rsidRDefault="00834B13">
      <w:pPr>
        <w:pStyle w:val="Index1"/>
        <w:tabs>
          <w:tab w:val="right" w:pos="5030"/>
        </w:tabs>
        <w:rPr>
          <w:noProof/>
        </w:rPr>
      </w:pPr>
      <w:r>
        <w:rPr>
          <w:noProof/>
        </w:rPr>
        <w:t>SharePoint Online Piano 1, 58, 61</w:t>
      </w:r>
    </w:p>
    <w:p w14:paraId="51D6A622" w14:textId="77777777" w:rsidR="00834B13" w:rsidRDefault="00834B13">
      <w:pPr>
        <w:pStyle w:val="Index1"/>
        <w:tabs>
          <w:tab w:val="right" w:pos="5030"/>
        </w:tabs>
        <w:rPr>
          <w:noProof/>
        </w:rPr>
      </w:pPr>
      <w:r>
        <w:rPr>
          <w:noProof/>
        </w:rPr>
        <w:t>SharePoint Online Piano 1G, 61</w:t>
      </w:r>
    </w:p>
    <w:p w14:paraId="32B0564C" w14:textId="77777777" w:rsidR="00834B13" w:rsidRDefault="00834B13">
      <w:pPr>
        <w:pStyle w:val="Index1"/>
        <w:tabs>
          <w:tab w:val="right" w:pos="5030"/>
        </w:tabs>
        <w:rPr>
          <w:noProof/>
        </w:rPr>
      </w:pPr>
      <w:r>
        <w:rPr>
          <w:noProof/>
        </w:rPr>
        <w:t>SharePoint Online Piano 2, 61</w:t>
      </w:r>
    </w:p>
    <w:p w14:paraId="31EB6EC9" w14:textId="77777777" w:rsidR="00834B13" w:rsidRDefault="00834B13">
      <w:pPr>
        <w:pStyle w:val="Index1"/>
        <w:tabs>
          <w:tab w:val="right" w:pos="5030"/>
        </w:tabs>
        <w:rPr>
          <w:noProof/>
        </w:rPr>
      </w:pPr>
      <w:r>
        <w:rPr>
          <w:noProof/>
        </w:rPr>
        <w:t>SharePoint Online Piano 2G, 61</w:t>
      </w:r>
    </w:p>
    <w:p w14:paraId="3005F24E" w14:textId="77777777" w:rsidR="00834B13" w:rsidRDefault="00834B13">
      <w:pPr>
        <w:pStyle w:val="Index1"/>
        <w:tabs>
          <w:tab w:val="right" w:pos="5030"/>
        </w:tabs>
        <w:rPr>
          <w:noProof/>
        </w:rPr>
      </w:pPr>
      <w:r>
        <w:rPr>
          <w:noProof/>
        </w:rPr>
        <w:t>SharePoint Server 2010, 22, 23, 24</w:t>
      </w:r>
    </w:p>
    <w:p w14:paraId="6F2D79A4" w14:textId="77777777" w:rsidR="00834B13" w:rsidRDefault="00834B13">
      <w:pPr>
        <w:pStyle w:val="Index1"/>
        <w:tabs>
          <w:tab w:val="right" w:pos="5030"/>
        </w:tabs>
        <w:rPr>
          <w:noProof/>
        </w:rPr>
      </w:pPr>
      <w:r>
        <w:rPr>
          <w:noProof/>
        </w:rPr>
        <w:t>SharePoint Server 2013, 13, 22, 23</w:t>
      </w:r>
    </w:p>
    <w:p w14:paraId="3EA08A94" w14:textId="77777777" w:rsidR="00834B13" w:rsidRDefault="00834B13">
      <w:pPr>
        <w:pStyle w:val="Index1"/>
        <w:tabs>
          <w:tab w:val="right" w:pos="5030"/>
        </w:tabs>
        <w:rPr>
          <w:noProof/>
        </w:rPr>
      </w:pPr>
      <w:r>
        <w:rPr>
          <w:noProof/>
        </w:rPr>
        <w:t>SharePoint Server 2013 Enterprise CAL, 22</w:t>
      </w:r>
    </w:p>
    <w:p w14:paraId="2FF12F4D" w14:textId="77777777" w:rsidR="00834B13" w:rsidRDefault="00834B13">
      <w:pPr>
        <w:pStyle w:val="Index1"/>
        <w:tabs>
          <w:tab w:val="right" w:pos="5030"/>
        </w:tabs>
        <w:rPr>
          <w:noProof/>
        </w:rPr>
      </w:pPr>
      <w:r>
        <w:rPr>
          <w:noProof/>
        </w:rPr>
        <w:t>SharePoint Server 2013 Standard CAL, 13, 22</w:t>
      </w:r>
    </w:p>
    <w:p w14:paraId="52B06727" w14:textId="77777777" w:rsidR="00834B13" w:rsidRDefault="00834B13">
      <w:pPr>
        <w:pStyle w:val="Index1"/>
        <w:tabs>
          <w:tab w:val="right" w:pos="5030"/>
        </w:tabs>
        <w:rPr>
          <w:noProof/>
        </w:rPr>
      </w:pPr>
      <w:r>
        <w:rPr>
          <w:noProof/>
        </w:rPr>
        <w:t>SharePoint Server per Siti Internet, 23</w:t>
      </w:r>
    </w:p>
    <w:p w14:paraId="54721643" w14:textId="77777777" w:rsidR="00834B13" w:rsidRDefault="00834B13">
      <w:pPr>
        <w:pStyle w:val="Index1"/>
        <w:tabs>
          <w:tab w:val="right" w:pos="5030"/>
        </w:tabs>
        <w:rPr>
          <w:noProof/>
        </w:rPr>
      </w:pPr>
      <w:r>
        <w:rPr>
          <w:noProof/>
        </w:rPr>
        <w:t>Sistemi Operativi MSDN, 30, 31</w:t>
      </w:r>
    </w:p>
    <w:p w14:paraId="37CCF30A" w14:textId="77777777" w:rsidR="00834B13" w:rsidRDefault="00834B13">
      <w:pPr>
        <w:pStyle w:val="Index1"/>
        <w:tabs>
          <w:tab w:val="right" w:pos="5030"/>
        </w:tabs>
        <w:rPr>
          <w:noProof/>
        </w:rPr>
      </w:pPr>
      <w:r>
        <w:rPr>
          <w:noProof/>
        </w:rPr>
        <w:t>Sottoscrizione Mensile della Commissione per Bing Maps Enterprise, 61</w:t>
      </w:r>
    </w:p>
    <w:p w14:paraId="4C949349" w14:textId="77777777" w:rsidR="00834B13" w:rsidRDefault="00834B13">
      <w:pPr>
        <w:pStyle w:val="Index1"/>
        <w:tabs>
          <w:tab w:val="right" w:pos="5030"/>
        </w:tabs>
        <w:rPr>
          <w:noProof/>
        </w:rPr>
      </w:pPr>
      <w:r>
        <w:rPr>
          <w:noProof/>
        </w:rPr>
        <w:t>Sottoscrizione Mensile della Commissione per Bing Maps Mobile Asset Management Platform, 62</w:t>
      </w:r>
    </w:p>
    <w:p w14:paraId="7AE32A63" w14:textId="7CD1ADB0" w:rsidR="00834B13" w:rsidRDefault="00834B13">
      <w:pPr>
        <w:pStyle w:val="Index1"/>
        <w:tabs>
          <w:tab w:val="right" w:pos="5030"/>
        </w:tabs>
        <w:rPr>
          <w:noProof/>
        </w:rPr>
      </w:pPr>
      <w:r>
        <w:rPr>
          <w:noProof/>
        </w:rPr>
        <w:t xml:space="preserve">Sottoscrizione Mensile della Licenza Per </w:t>
      </w:r>
      <w:r w:rsidR="00EC7348">
        <w:rPr>
          <w:noProof/>
        </w:rPr>
        <w:br/>
      </w:r>
      <w:r>
        <w:rPr>
          <w:noProof/>
        </w:rPr>
        <w:t>Utente Conosciuto per Bing Maps, 61</w:t>
      </w:r>
    </w:p>
    <w:p w14:paraId="77DE141E" w14:textId="1301334C" w:rsidR="00834B13" w:rsidRDefault="00834B13">
      <w:pPr>
        <w:pStyle w:val="Index1"/>
        <w:tabs>
          <w:tab w:val="right" w:pos="5030"/>
        </w:tabs>
        <w:rPr>
          <w:noProof/>
        </w:rPr>
      </w:pPr>
      <w:r>
        <w:rPr>
          <w:noProof/>
        </w:rPr>
        <w:t xml:space="preserve">Sottoscrizione Mensile della Licenza Per </w:t>
      </w:r>
      <w:r w:rsidR="00EC7348">
        <w:rPr>
          <w:noProof/>
        </w:rPr>
        <w:br/>
      </w:r>
      <w:r>
        <w:rPr>
          <w:noProof/>
        </w:rPr>
        <w:t>Utente Conosciuto per Bing Maps (5.000), 61</w:t>
      </w:r>
    </w:p>
    <w:p w14:paraId="1DB6C25B" w14:textId="3019B5EA" w:rsidR="00834B13" w:rsidRDefault="00834B13">
      <w:pPr>
        <w:pStyle w:val="Index1"/>
        <w:tabs>
          <w:tab w:val="right" w:pos="5030"/>
        </w:tabs>
        <w:rPr>
          <w:noProof/>
        </w:rPr>
      </w:pPr>
      <w:r>
        <w:rPr>
          <w:noProof/>
        </w:rPr>
        <w:t xml:space="preserve">Sottoscrizione Mensile della Licenza Per </w:t>
      </w:r>
      <w:r w:rsidR="00EC7348">
        <w:rPr>
          <w:noProof/>
        </w:rPr>
        <w:br/>
      </w:r>
      <w:r>
        <w:rPr>
          <w:noProof/>
        </w:rPr>
        <w:t>Utente Conosciuto per Bing Maps Light, 61</w:t>
      </w:r>
    </w:p>
    <w:p w14:paraId="074ACF7D" w14:textId="65649A89" w:rsidR="00834B13" w:rsidRDefault="00834B13">
      <w:pPr>
        <w:pStyle w:val="Index1"/>
        <w:tabs>
          <w:tab w:val="right" w:pos="5030"/>
        </w:tabs>
        <w:rPr>
          <w:noProof/>
        </w:rPr>
      </w:pPr>
      <w:r>
        <w:rPr>
          <w:noProof/>
        </w:rPr>
        <w:t xml:space="preserve">Sottoscrizione Mensile della Licenza Per </w:t>
      </w:r>
      <w:r w:rsidR="00EC7348">
        <w:rPr>
          <w:noProof/>
        </w:rPr>
        <w:br/>
      </w:r>
      <w:r>
        <w:rPr>
          <w:noProof/>
        </w:rPr>
        <w:t>Utente Conosciuto per Bing Maps Light (5.000), 61</w:t>
      </w:r>
    </w:p>
    <w:p w14:paraId="5C06AB40" w14:textId="77777777" w:rsidR="00834B13" w:rsidRDefault="00834B13">
      <w:pPr>
        <w:pStyle w:val="Index1"/>
        <w:tabs>
          <w:tab w:val="right" w:pos="5030"/>
        </w:tabs>
        <w:rPr>
          <w:noProof/>
        </w:rPr>
      </w:pPr>
      <w:r>
        <w:rPr>
          <w:noProof/>
        </w:rPr>
        <w:t>Sottoscrizione Mensile di 100.000 Transazioni per l’Utilizzo del Sito Web Pubblico di Bing Maps, 62</w:t>
      </w:r>
    </w:p>
    <w:p w14:paraId="06E4A2FA" w14:textId="77777777" w:rsidR="00834B13" w:rsidRDefault="00834B13">
      <w:pPr>
        <w:pStyle w:val="Index1"/>
        <w:tabs>
          <w:tab w:val="right" w:pos="5030"/>
        </w:tabs>
        <w:rPr>
          <w:noProof/>
        </w:rPr>
      </w:pPr>
      <w:r>
        <w:rPr>
          <w:noProof/>
        </w:rPr>
        <w:t>Sottoscrizione Mensile di 420.000 Transazioni (e quantità superiore) per l’Utilizzo del Sito Web Pubblico di Bing Maps, 62</w:t>
      </w:r>
    </w:p>
    <w:p w14:paraId="0C4CF371" w14:textId="77777777" w:rsidR="00834B13" w:rsidRDefault="00834B13">
      <w:pPr>
        <w:pStyle w:val="Index1"/>
        <w:tabs>
          <w:tab w:val="right" w:pos="5030"/>
        </w:tabs>
        <w:rPr>
          <w:noProof/>
        </w:rPr>
      </w:pPr>
      <w:r>
        <w:rPr>
          <w:noProof/>
        </w:rPr>
        <w:t>Sottoscrizione Mensile di Bing Maps Consumer Tracked Per Asset, 61</w:t>
      </w:r>
    </w:p>
    <w:p w14:paraId="7F23E660" w14:textId="77777777" w:rsidR="00834B13" w:rsidRDefault="00834B13">
      <w:pPr>
        <w:pStyle w:val="Index1"/>
        <w:tabs>
          <w:tab w:val="right" w:pos="5030"/>
        </w:tabs>
        <w:rPr>
          <w:noProof/>
        </w:rPr>
      </w:pPr>
      <w:r>
        <w:rPr>
          <w:noProof/>
        </w:rPr>
        <w:t>SQL Server 2012 Parallel Data Warehouse, 25, 26, 31</w:t>
      </w:r>
    </w:p>
    <w:p w14:paraId="1F49F726" w14:textId="77777777" w:rsidR="00834B13" w:rsidRDefault="00834B13">
      <w:pPr>
        <w:pStyle w:val="Index1"/>
        <w:tabs>
          <w:tab w:val="right" w:pos="5030"/>
        </w:tabs>
        <w:rPr>
          <w:noProof/>
        </w:rPr>
      </w:pPr>
      <w:r>
        <w:rPr>
          <w:noProof/>
        </w:rPr>
        <w:t>SQL Server 2012 Parallel Data Warehouse Developer, 25, 31</w:t>
      </w:r>
    </w:p>
    <w:p w14:paraId="739B3376" w14:textId="77777777" w:rsidR="00834B13" w:rsidRDefault="00834B13">
      <w:pPr>
        <w:pStyle w:val="Index1"/>
        <w:tabs>
          <w:tab w:val="right" w:pos="5030"/>
        </w:tabs>
        <w:rPr>
          <w:noProof/>
        </w:rPr>
      </w:pPr>
      <w:r>
        <w:rPr>
          <w:noProof/>
        </w:rPr>
        <w:t>SQL Server 2014 Business Intelligence, 25</w:t>
      </w:r>
    </w:p>
    <w:p w14:paraId="24121AB9" w14:textId="77777777" w:rsidR="00834B13" w:rsidRDefault="00834B13">
      <w:pPr>
        <w:pStyle w:val="Index1"/>
        <w:tabs>
          <w:tab w:val="right" w:pos="5030"/>
        </w:tabs>
        <w:rPr>
          <w:noProof/>
        </w:rPr>
      </w:pPr>
      <w:r>
        <w:rPr>
          <w:noProof/>
        </w:rPr>
        <w:t>SQL Server 2014 Developer, 25</w:t>
      </w:r>
    </w:p>
    <w:p w14:paraId="6597F190" w14:textId="77777777" w:rsidR="00834B13" w:rsidRDefault="00834B13">
      <w:pPr>
        <w:pStyle w:val="Index1"/>
        <w:tabs>
          <w:tab w:val="right" w:pos="5030"/>
        </w:tabs>
        <w:rPr>
          <w:noProof/>
        </w:rPr>
      </w:pPr>
      <w:r>
        <w:rPr>
          <w:noProof/>
        </w:rPr>
        <w:t>SQL Server 2014 Enterprise, 25</w:t>
      </w:r>
    </w:p>
    <w:p w14:paraId="111B10A9" w14:textId="77777777" w:rsidR="00834B13" w:rsidRDefault="00834B13">
      <w:pPr>
        <w:pStyle w:val="Index1"/>
        <w:tabs>
          <w:tab w:val="right" w:pos="5030"/>
        </w:tabs>
        <w:rPr>
          <w:noProof/>
        </w:rPr>
      </w:pPr>
      <w:r>
        <w:rPr>
          <w:noProof/>
        </w:rPr>
        <w:t>SQL Server 2014 Standard, 25</w:t>
      </w:r>
    </w:p>
    <w:p w14:paraId="565AD3B9" w14:textId="77777777" w:rsidR="00834B13" w:rsidRDefault="00834B13">
      <w:pPr>
        <w:pStyle w:val="Index1"/>
        <w:tabs>
          <w:tab w:val="right" w:pos="5030"/>
        </w:tabs>
        <w:rPr>
          <w:noProof/>
        </w:rPr>
      </w:pPr>
      <w:r>
        <w:rPr>
          <w:noProof/>
        </w:rPr>
        <w:t>Standard CAL per Lync Server 2013, 22</w:t>
      </w:r>
    </w:p>
    <w:p w14:paraId="7579401D" w14:textId="77777777" w:rsidR="00834B13" w:rsidRDefault="00834B13">
      <w:pPr>
        <w:pStyle w:val="Index1"/>
        <w:tabs>
          <w:tab w:val="right" w:pos="5030"/>
        </w:tabs>
        <w:rPr>
          <w:noProof/>
        </w:rPr>
      </w:pPr>
      <w:r>
        <w:rPr>
          <w:noProof/>
        </w:rPr>
        <w:t>Standard Core per SQL Server 2014, 25</w:t>
      </w:r>
    </w:p>
    <w:p w14:paraId="479D858E" w14:textId="77777777" w:rsidR="00834B13" w:rsidRDefault="00834B13">
      <w:pPr>
        <w:pStyle w:val="Index1"/>
        <w:tabs>
          <w:tab w:val="right" w:pos="5030"/>
        </w:tabs>
        <w:rPr>
          <w:noProof/>
        </w:rPr>
      </w:pPr>
      <w:r>
        <w:rPr>
          <w:noProof/>
        </w:rPr>
        <w:t>Supporto Avanzato per Microsoft Dynamics Marketing Enterprise, 50</w:t>
      </w:r>
    </w:p>
    <w:p w14:paraId="01197D85" w14:textId="77777777" w:rsidR="00834B13" w:rsidRDefault="00834B13">
      <w:pPr>
        <w:pStyle w:val="Index1"/>
        <w:tabs>
          <w:tab w:val="right" w:pos="5030"/>
        </w:tabs>
        <w:rPr>
          <w:noProof/>
        </w:rPr>
      </w:pPr>
      <w:r>
        <w:rPr>
          <w:noProof/>
        </w:rPr>
        <w:t>Supporto Avanzato per Microsoft Social Listening Professional, 51</w:t>
      </w:r>
    </w:p>
    <w:p w14:paraId="49F0FE21" w14:textId="77777777" w:rsidR="00834B13" w:rsidRDefault="00834B13">
      <w:pPr>
        <w:pStyle w:val="Index1"/>
        <w:tabs>
          <w:tab w:val="right" w:pos="5030"/>
        </w:tabs>
        <w:rPr>
          <w:noProof/>
        </w:rPr>
      </w:pPr>
      <w:r>
        <w:rPr>
          <w:noProof/>
        </w:rPr>
        <w:t>Supporto Avanzato per Parature, 52</w:t>
      </w:r>
    </w:p>
    <w:p w14:paraId="3D521547" w14:textId="77777777" w:rsidR="00834B13" w:rsidRDefault="00834B13">
      <w:pPr>
        <w:pStyle w:val="Index1"/>
        <w:tabs>
          <w:tab w:val="right" w:pos="5030"/>
        </w:tabs>
        <w:rPr>
          <w:noProof/>
        </w:rPr>
      </w:pPr>
      <w:r>
        <w:rPr>
          <w:noProof/>
        </w:rPr>
        <w:t>Supporto Avanzato per Parature EDU, 52</w:t>
      </w:r>
    </w:p>
    <w:p w14:paraId="11070935" w14:textId="77777777" w:rsidR="00834B13" w:rsidRDefault="00834B13">
      <w:pPr>
        <w:pStyle w:val="Index1"/>
        <w:tabs>
          <w:tab w:val="right" w:pos="5030"/>
        </w:tabs>
        <w:rPr>
          <w:noProof/>
        </w:rPr>
      </w:pPr>
      <w:r>
        <w:rPr>
          <w:noProof/>
        </w:rPr>
        <w:t>Supporto Diretto Professionale per Microsoft Azure, 46</w:t>
      </w:r>
    </w:p>
    <w:p w14:paraId="55F8E382" w14:textId="77777777" w:rsidR="00834B13" w:rsidRDefault="00834B13">
      <w:pPr>
        <w:pStyle w:val="Index1"/>
        <w:tabs>
          <w:tab w:val="right" w:pos="5030"/>
        </w:tabs>
        <w:rPr>
          <w:noProof/>
        </w:rPr>
      </w:pPr>
      <w:r>
        <w:rPr>
          <w:noProof/>
        </w:rPr>
        <w:t>Supporto Diretto Professionale per Parature, 52</w:t>
      </w:r>
    </w:p>
    <w:p w14:paraId="483CE757" w14:textId="77777777" w:rsidR="00834B13" w:rsidRDefault="00834B13">
      <w:pPr>
        <w:pStyle w:val="Index1"/>
        <w:tabs>
          <w:tab w:val="right" w:pos="5030"/>
        </w:tabs>
        <w:rPr>
          <w:noProof/>
        </w:rPr>
      </w:pPr>
      <w:r>
        <w:rPr>
          <w:noProof/>
        </w:rPr>
        <w:t>Supporto Diretto Professionale per Parature EDU, 52</w:t>
      </w:r>
    </w:p>
    <w:p w14:paraId="6383CAC5" w14:textId="7BC62DA3" w:rsidR="00834B13" w:rsidRDefault="00834B13">
      <w:pPr>
        <w:pStyle w:val="Index1"/>
        <w:tabs>
          <w:tab w:val="right" w:pos="5030"/>
        </w:tabs>
        <w:rPr>
          <w:noProof/>
        </w:rPr>
      </w:pPr>
      <w:r>
        <w:rPr>
          <w:noProof/>
        </w:rPr>
        <w:t xml:space="preserve">Supporto Professionale Diretto per </w:t>
      </w:r>
      <w:r w:rsidR="00EC7348">
        <w:rPr>
          <w:noProof/>
        </w:rPr>
        <w:br/>
      </w:r>
      <w:r>
        <w:rPr>
          <w:noProof/>
        </w:rPr>
        <w:t>Microsoft Dynamics Marketing Enterprise, 51</w:t>
      </w:r>
    </w:p>
    <w:p w14:paraId="5206E36C" w14:textId="77777777" w:rsidR="00834B13" w:rsidRDefault="00834B13">
      <w:pPr>
        <w:pStyle w:val="Index1"/>
        <w:tabs>
          <w:tab w:val="right" w:pos="5030"/>
        </w:tabs>
        <w:rPr>
          <w:noProof/>
        </w:rPr>
      </w:pPr>
      <w:r>
        <w:rPr>
          <w:noProof/>
        </w:rPr>
        <w:t>Supporto Professionale Diretto per Microsoft Social Listening, 51</w:t>
      </w:r>
    </w:p>
    <w:p w14:paraId="6D4F89BD" w14:textId="77777777" w:rsidR="00834B13" w:rsidRDefault="00834B13">
      <w:pPr>
        <w:pStyle w:val="Index1"/>
        <w:tabs>
          <w:tab w:val="right" w:pos="5030"/>
        </w:tabs>
        <w:rPr>
          <w:noProof/>
        </w:rPr>
      </w:pPr>
      <w:r>
        <w:rPr>
          <w:noProof/>
        </w:rPr>
        <w:t>Supporto Standard per Microsoft Azure, 46</w:t>
      </w:r>
    </w:p>
    <w:p w14:paraId="1F63F9E5" w14:textId="77777777" w:rsidR="00834B13" w:rsidRDefault="00834B13">
      <w:pPr>
        <w:pStyle w:val="Index1"/>
        <w:tabs>
          <w:tab w:val="right" w:pos="5030"/>
        </w:tabs>
        <w:rPr>
          <w:noProof/>
        </w:rPr>
      </w:pPr>
      <w:r>
        <w:rPr>
          <w:noProof/>
        </w:rPr>
        <w:t>System Center 2012 Datacenter, 69</w:t>
      </w:r>
    </w:p>
    <w:p w14:paraId="59767EC3" w14:textId="77777777" w:rsidR="00834B13" w:rsidRDefault="00834B13">
      <w:pPr>
        <w:pStyle w:val="Index1"/>
        <w:tabs>
          <w:tab w:val="right" w:pos="5030"/>
        </w:tabs>
        <w:rPr>
          <w:noProof/>
        </w:rPr>
      </w:pPr>
      <w:r>
        <w:rPr>
          <w:noProof/>
        </w:rPr>
        <w:t>System Center 2012 Endpoint Protection, 13, 63, 64</w:t>
      </w:r>
    </w:p>
    <w:p w14:paraId="31E9DE00" w14:textId="77777777" w:rsidR="00834B13" w:rsidRDefault="00834B13">
      <w:pPr>
        <w:pStyle w:val="Index1"/>
        <w:tabs>
          <w:tab w:val="right" w:pos="5030"/>
        </w:tabs>
        <w:rPr>
          <w:noProof/>
        </w:rPr>
      </w:pPr>
      <w:r>
        <w:rPr>
          <w:noProof/>
        </w:rPr>
        <w:t>System Center 2012 R2 Client Man Suite (Client ML) per OSE, 27</w:t>
      </w:r>
    </w:p>
    <w:p w14:paraId="73F673B3" w14:textId="77777777" w:rsidR="00834B13" w:rsidRDefault="00834B13">
      <w:pPr>
        <w:pStyle w:val="Index1"/>
        <w:tabs>
          <w:tab w:val="right" w:pos="5030"/>
        </w:tabs>
        <w:rPr>
          <w:noProof/>
        </w:rPr>
      </w:pPr>
      <w:r>
        <w:rPr>
          <w:noProof/>
        </w:rPr>
        <w:t>System Center 2012 R2 Client Man Suite (Client ML) per Utente, 27</w:t>
      </w:r>
    </w:p>
    <w:p w14:paraId="50C181BA" w14:textId="77777777" w:rsidR="00834B13" w:rsidRDefault="00834B13">
      <w:pPr>
        <w:pStyle w:val="Index1"/>
        <w:tabs>
          <w:tab w:val="right" w:pos="5030"/>
        </w:tabs>
        <w:rPr>
          <w:noProof/>
        </w:rPr>
      </w:pPr>
      <w:r>
        <w:rPr>
          <w:noProof/>
        </w:rPr>
        <w:t>System Center 2012 R2 Endpoint Protection, 63, 64</w:t>
      </w:r>
    </w:p>
    <w:p w14:paraId="2A9AA566" w14:textId="77777777" w:rsidR="00834B13" w:rsidRDefault="00834B13">
      <w:pPr>
        <w:pStyle w:val="Index1"/>
        <w:tabs>
          <w:tab w:val="right" w:pos="5030"/>
        </w:tabs>
        <w:rPr>
          <w:noProof/>
        </w:rPr>
      </w:pPr>
      <w:r>
        <w:rPr>
          <w:noProof/>
        </w:rPr>
        <w:t>System Center 2012 Standard, 12, 26, 69, 79</w:t>
      </w:r>
    </w:p>
    <w:p w14:paraId="09C7F1F4" w14:textId="77777777" w:rsidR="00834B13" w:rsidRDefault="00834B13">
      <w:pPr>
        <w:pStyle w:val="Index1"/>
        <w:tabs>
          <w:tab w:val="right" w:pos="5030"/>
        </w:tabs>
        <w:rPr>
          <w:noProof/>
        </w:rPr>
      </w:pPr>
      <w:r>
        <w:rPr>
          <w:noProof/>
        </w:rPr>
        <w:t>System Center Configuration Manager 2007 R3, 27, 28, 30</w:t>
      </w:r>
    </w:p>
    <w:p w14:paraId="5699E472" w14:textId="77777777" w:rsidR="00834B13" w:rsidRDefault="00834B13">
      <w:pPr>
        <w:pStyle w:val="Index1"/>
        <w:tabs>
          <w:tab w:val="right" w:pos="5030"/>
        </w:tabs>
        <w:rPr>
          <w:noProof/>
        </w:rPr>
      </w:pPr>
      <w:r>
        <w:rPr>
          <w:noProof/>
        </w:rPr>
        <w:t>System Center Essentials 2010, 29</w:t>
      </w:r>
    </w:p>
    <w:p w14:paraId="68DDDC34" w14:textId="77777777" w:rsidR="00834B13" w:rsidRDefault="00834B13">
      <w:pPr>
        <w:pStyle w:val="Index1"/>
        <w:tabs>
          <w:tab w:val="right" w:pos="5030"/>
        </w:tabs>
        <w:rPr>
          <w:noProof/>
        </w:rPr>
      </w:pPr>
      <w:r>
        <w:rPr>
          <w:noProof/>
        </w:rPr>
        <w:t>System Center Reporting Manager 2006, 29</w:t>
      </w:r>
    </w:p>
    <w:p w14:paraId="22559B39" w14:textId="77777777" w:rsidR="00834B13" w:rsidRDefault="00834B13">
      <w:pPr>
        <w:pStyle w:val="Index1"/>
        <w:tabs>
          <w:tab w:val="right" w:pos="5030"/>
        </w:tabs>
        <w:rPr>
          <w:noProof/>
        </w:rPr>
      </w:pPr>
      <w:r>
        <w:rPr>
          <w:noProof/>
        </w:rPr>
        <w:t>System Center Server Management Suite Datacenter, 29</w:t>
      </w:r>
    </w:p>
    <w:p w14:paraId="49309580" w14:textId="77777777" w:rsidR="00834B13" w:rsidRDefault="00834B13">
      <w:pPr>
        <w:pStyle w:val="Index1"/>
        <w:tabs>
          <w:tab w:val="right" w:pos="5030"/>
        </w:tabs>
        <w:rPr>
          <w:noProof/>
        </w:rPr>
      </w:pPr>
      <w:r>
        <w:rPr>
          <w:noProof/>
        </w:rPr>
        <w:t>System Center Server Management Suite Enterprise, 29</w:t>
      </w:r>
    </w:p>
    <w:p w14:paraId="67E42764" w14:textId="77777777" w:rsidR="00834B13" w:rsidRDefault="00834B13">
      <w:pPr>
        <w:pStyle w:val="Index1"/>
        <w:tabs>
          <w:tab w:val="right" w:pos="5030"/>
        </w:tabs>
        <w:rPr>
          <w:noProof/>
        </w:rPr>
      </w:pPr>
      <w:r>
        <w:rPr>
          <w:noProof/>
        </w:rPr>
        <w:t>Task Additive CAL per Microsoft Dynamics AX 2012 R3, 16</w:t>
      </w:r>
    </w:p>
    <w:p w14:paraId="36C803A4" w14:textId="77777777" w:rsidR="00834B13" w:rsidRDefault="00834B13">
      <w:pPr>
        <w:pStyle w:val="Index1"/>
        <w:tabs>
          <w:tab w:val="right" w:pos="5030"/>
        </w:tabs>
        <w:rPr>
          <w:noProof/>
        </w:rPr>
      </w:pPr>
      <w:r>
        <w:rPr>
          <w:noProof/>
        </w:rPr>
        <w:t>Task CAL per Microsoft Dynamics AX 2012 R3, 16</w:t>
      </w:r>
    </w:p>
    <w:p w14:paraId="32407C07" w14:textId="77777777" w:rsidR="00834B13" w:rsidRDefault="00834B13">
      <w:pPr>
        <w:pStyle w:val="Index1"/>
        <w:tabs>
          <w:tab w:val="right" w:pos="5030"/>
        </w:tabs>
        <w:rPr>
          <w:noProof/>
        </w:rPr>
      </w:pPr>
      <w:r>
        <w:rPr>
          <w:noProof/>
        </w:rPr>
        <w:t>USL Add-on per Microsoft Intune Extra Storage 1 GB, 49</w:t>
      </w:r>
    </w:p>
    <w:p w14:paraId="6EE2DD06" w14:textId="77777777" w:rsidR="00834B13" w:rsidRDefault="00834B13">
      <w:pPr>
        <w:pStyle w:val="Index1"/>
        <w:tabs>
          <w:tab w:val="right" w:pos="5030"/>
        </w:tabs>
        <w:rPr>
          <w:noProof/>
        </w:rPr>
      </w:pPr>
      <w:r>
        <w:rPr>
          <w:noProof/>
        </w:rPr>
        <w:t>Utilizzo del Sito Web Interno di Bing Maps, 61, 62</w:t>
      </w:r>
    </w:p>
    <w:p w14:paraId="10463022" w14:textId="77777777" w:rsidR="00834B13" w:rsidRDefault="00834B13">
      <w:pPr>
        <w:pStyle w:val="Index1"/>
        <w:tabs>
          <w:tab w:val="right" w:pos="5030"/>
        </w:tabs>
        <w:rPr>
          <w:noProof/>
        </w:rPr>
      </w:pPr>
      <w:r>
        <w:rPr>
          <w:noProof/>
        </w:rPr>
        <w:t>VDI Suite, 30</w:t>
      </w:r>
    </w:p>
    <w:p w14:paraId="6FB1530D" w14:textId="77777777" w:rsidR="00834B13" w:rsidRDefault="00834B13">
      <w:pPr>
        <w:pStyle w:val="Index1"/>
        <w:tabs>
          <w:tab w:val="right" w:pos="5030"/>
        </w:tabs>
        <w:rPr>
          <w:noProof/>
        </w:rPr>
      </w:pPr>
      <w:r>
        <w:rPr>
          <w:noProof/>
        </w:rPr>
        <w:t>VDI Suite con MDOP, 30</w:t>
      </w:r>
    </w:p>
    <w:p w14:paraId="00CC1D9A" w14:textId="77777777" w:rsidR="00834B13" w:rsidRDefault="00834B13">
      <w:pPr>
        <w:pStyle w:val="Index1"/>
        <w:tabs>
          <w:tab w:val="right" w:pos="5030"/>
        </w:tabs>
        <w:rPr>
          <w:noProof/>
        </w:rPr>
      </w:pPr>
      <w:r>
        <w:rPr>
          <w:noProof/>
        </w:rPr>
        <w:t>Virtual Machine Manager 2008 R2, 29</w:t>
      </w:r>
    </w:p>
    <w:p w14:paraId="3198446F" w14:textId="77777777" w:rsidR="00834B13" w:rsidRDefault="00834B13">
      <w:pPr>
        <w:pStyle w:val="Index1"/>
        <w:tabs>
          <w:tab w:val="right" w:pos="5030"/>
        </w:tabs>
        <w:rPr>
          <w:noProof/>
        </w:rPr>
      </w:pPr>
      <w:r>
        <w:rPr>
          <w:noProof/>
        </w:rPr>
        <w:t>Visio 2013 Professional, 19</w:t>
      </w:r>
    </w:p>
    <w:p w14:paraId="3986259A" w14:textId="77777777" w:rsidR="00834B13" w:rsidRDefault="00834B13">
      <w:pPr>
        <w:pStyle w:val="Index1"/>
        <w:tabs>
          <w:tab w:val="right" w:pos="5030"/>
        </w:tabs>
        <w:rPr>
          <w:noProof/>
        </w:rPr>
      </w:pPr>
      <w:r>
        <w:rPr>
          <w:noProof/>
        </w:rPr>
        <w:t>Visio 2013 Standard, 19</w:t>
      </w:r>
    </w:p>
    <w:p w14:paraId="6A5D4AAA" w14:textId="77777777" w:rsidR="00834B13" w:rsidRDefault="00834B13">
      <w:pPr>
        <w:pStyle w:val="Index1"/>
        <w:tabs>
          <w:tab w:val="right" w:pos="5030"/>
        </w:tabs>
        <w:rPr>
          <w:noProof/>
        </w:rPr>
      </w:pPr>
      <w:r>
        <w:rPr>
          <w:noProof/>
        </w:rPr>
        <w:t>Visio Premium 2010, 20</w:t>
      </w:r>
    </w:p>
    <w:p w14:paraId="18064975" w14:textId="77777777" w:rsidR="00834B13" w:rsidRDefault="00834B13">
      <w:pPr>
        <w:pStyle w:val="Index1"/>
        <w:tabs>
          <w:tab w:val="right" w:pos="5030"/>
        </w:tabs>
        <w:rPr>
          <w:noProof/>
        </w:rPr>
      </w:pPr>
      <w:r>
        <w:rPr>
          <w:noProof/>
        </w:rPr>
        <w:t>Visio Pro per Office 365, 55</w:t>
      </w:r>
    </w:p>
    <w:p w14:paraId="443CBDFC" w14:textId="77777777" w:rsidR="00834B13" w:rsidRDefault="00834B13">
      <w:pPr>
        <w:pStyle w:val="Index1"/>
        <w:tabs>
          <w:tab w:val="right" w:pos="5030"/>
        </w:tabs>
        <w:rPr>
          <w:noProof/>
        </w:rPr>
      </w:pPr>
      <w:r>
        <w:rPr>
          <w:noProof/>
        </w:rPr>
        <w:t>Visio Pro per Office 365 A, 55</w:t>
      </w:r>
    </w:p>
    <w:p w14:paraId="69513407" w14:textId="77777777" w:rsidR="00834B13" w:rsidRDefault="00834B13">
      <w:pPr>
        <w:pStyle w:val="Index1"/>
        <w:tabs>
          <w:tab w:val="right" w:pos="5030"/>
        </w:tabs>
        <w:rPr>
          <w:noProof/>
        </w:rPr>
      </w:pPr>
      <w:r>
        <w:rPr>
          <w:noProof/>
        </w:rPr>
        <w:t>Visio Pro per Office 365 da SA, 55</w:t>
      </w:r>
    </w:p>
    <w:p w14:paraId="6B45D552" w14:textId="77777777" w:rsidR="00834B13" w:rsidRDefault="00834B13">
      <w:pPr>
        <w:pStyle w:val="Index1"/>
        <w:tabs>
          <w:tab w:val="right" w:pos="5030"/>
        </w:tabs>
        <w:rPr>
          <w:noProof/>
        </w:rPr>
      </w:pPr>
      <w:r>
        <w:rPr>
          <w:noProof/>
        </w:rPr>
        <w:t>Visio Professional 2013, 20, 68, 73</w:t>
      </w:r>
    </w:p>
    <w:p w14:paraId="71159064" w14:textId="77777777" w:rsidR="00834B13" w:rsidRDefault="00834B13">
      <w:pPr>
        <w:pStyle w:val="Index1"/>
        <w:tabs>
          <w:tab w:val="right" w:pos="5030"/>
        </w:tabs>
        <w:rPr>
          <w:noProof/>
        </w:rPr>
      </w:pPr>
      <w:r>
        <w:rPr>
          <w:noProof/>
        </w:rPr>
        <w:t>Visio Standard 2013, 20, 68</w:t>
      </w:r>
    </w:p>
    <w:p w14:paraId="635131DB" w14:textId="77777777" w:rsidR="00834B13" w:rsidRDefault="00834B13">
      <w:pPr>
        <w:pStyle w:val="Index1"/>
        <w:tabs>
          <w:tab w:val="right" w:pos="5030"/>
        </w:tabs>
        <w:rPr>
          <w:noProof/>
        </w:rPr>
      </w:pPr>
      <w:r>
        <w:rPr>
          <w:noProof/>
        </w:rPr>
        <w:t>Visual Studio LightSwitch 2011, 30</w:t>
      </w:r>
    </w:p>
    <w:p w14:paraId="3CF27D32" w14:textId="77777777" w:rsidR="00834B13" w:rsidRDefault="00834B13">
      <w:pPr>
        <w:pStyle w:val="Index1"/>
        <w:tabs>
          <w:tab w:val="right" w:pos="5030"/>
        </w:tabs>
        <w:rPr>
          <w:noProof/>
        </w:rPr>
      </w:pPr>
      <w:r>
        <w:rPr>
          <w:noProof/>
        </w:rPr>
        <w:t>Visual Studio Premium 2013 con MSDN, 30, 31</w:t>
      </w:r>
    </w:p>
    <w:p w14:paraId="3DB9AA73" w14:textId="77777777" w:rsidR="00834B13" w:rsidRDefault="00834B13">
      <w:pPr>
        <w:pStyle w:val="Index1"/>
        <w:tabs>
          <w:tab w:val="right" w:pos="5030"/>
        </w:tabs>
        <w:rPr>
          <w:noProof/>
        </w:rPr>
      </w:pPr>
      <w:r>
        <w:rPr>
          <w:noProof/>
        </w:rPr>
        <w:t>Visual Studio Professional 2012, 30</w:t>
      </w:r>
    </w:p>
    <w:p w14:paraId="16CCDBF7" w14:textId="77777777" w:rsidR="00834B13" w:rsidRDefault="00834B13">
      <w:pPr>
        <w:pStyle w:val="Index1"/>
        <w:tabs>
          <w:tab w:val="right" w:pos="5030"/>
        </w:tabs>
        <w:rPr>
          <w:noProof/>
        </w:rPr>
      </w:pPr>
      <w:r>
        <w:rPr>
          <w:noProof/>
        </w:rPr>
        <w:t>Visual Studio Professional 2013, 30</w:t>
      </w:r>
    </w:p>
    <w:p w14:paraId="4C1F5292" w14:textId="77777777" w:rsidR="00834B13" w:rsidRDefault="00834B13">
      <w:pPr>
        <w:pStyle w:val="Index1"/>
        <w:tabs>
          <w:tab w:val="right" w:pos="5030"/>
        </w:tabs>
        <w:rPr>
          <w:noProof/>
        </w:rPr>
      </w:pPr>
      <w:r>
        <w:rPr>
          <w:noProof/>
        </w:rPr>
        <w:t>Visual Studio Professional 2013 con MSDN, 30</w:t>
      </w:r>
    </w:p>
    <w:p w14:paraId="68AF7B96" w14:textId="5F897360" w:rsidR="00834B13" w:rsidRDefault="00834B13">
      <w:pPr>
        <w:pStyle w:val="Index1"/>
        <w:tabs>
          <w:tab w:val="right" w:pos="5030"/>
        </w:tabs>
        <w:rPr>
          <w:noProof/>
        </w:rPr>
      </w:pPr>
      <w:r>
        <w:rPr>
          <w:noProof/>
        </w:rPr>
        <w:t xml:space="preserve">Visual Studio Team Foundation Server 2013 con </w:t>
      </w:r>
      <w:r w:rsidR="00EC7348">
        <w:rPr>
          <w:noProof/>
        </w:rPr>
        <w:br/>
      </w:r>
      <w:r>
        <w:rPr>
          <w:noProof/>
        </w:rPr>
        <w:t>Tecnologia SQL Server 2010, 31</w:t>
      </w:r>
    </w:p>
    <w:p w14:paraId="2F250D73" w14:textId="77777777" w:rsidR="00834B13" w:rsidRDefault="00834B13">
      <w:pPr>
        <w:pStyle w:val="Index1"/>
        <w:tabs>
          <w:tab w:val="right" w:pos="5030"/>
        </w:tabs>
        <w:rPr>
          <w:noProof/>
        </w:rPr>
      </w:pPr>
      <w:r>
        <w:rPr>
          <w:noProof/>
        </w:rPr>
        <w:t>Visual Studio Test Professional 2013 con MSDN, 30, 31</w:t>
      </w:r>
    </w:p>
    <w:p w14:paraId="3B81B418" w14:textId="77777777" w:rsidR="00834B13" w:rsidRDefault="00834B13">
      <w:pPr>
        <w:pStyle w:val="Index1"/>
        <w:tabs>
          <w:tab w:val="right" w:pos="5030"/>
        </w:tabs>
        <w:rPr>
          <w:noProof/>
        </w:rPr>
      </w:pPr>
      <w:r>
        <w:rPr>
          <w:noProof/>
        </w:rPr>
        <w:t>Visual Studio Ultimate 2013 con MSDN, 30, 31</w:t>
      </w:r>
    </w:p>
    <w:p w14:paraId="79E6C2D9" w14:textId="77777777" w:rsidR="00834B13" w:rsidRDefault="00834B13">
      <w:pPr>
        <w:pStyle w:val="Index1"/>
        <w:tabs>
          <w:tab w:val="right" w:pos="5030"/>
        </w:tabs>
        <w:rPr>
          <w:noProof/>
        </w:rPr>
      </w:pPr>
      <w:r>
        <w:rPr>
          <w:noProof/>
        </w:rPr>
        <w:t>Visualizzazioni di Pagina Aggiuntive di Parature Enterprise, 52</w:t>
      </w:r>
    </w:p>
    <w:p w14:paraId="24CDFFA3" w14:textId="77777777" w:rsidR="00834B13" w:rsidRDefault="00834B13">
      <w:pPr>
        <w:pStyle w:val="Index1"/>
        <w:tabs>
          <w:tab w:val="right" w:pos="5030"/>
        </w:tabs>
        <w:rPr>
          <w:noProof/>
        </w:rPr>
      </w:pPr>
      <w:r>
        <w:rPr>
          <w:noProof/>
        </w:rPr>
        <w:t>Visualizzazioni di Pagina Aggiuntive di Parature Enterprise EDU, 52</w:t>
      </w:r>
    </w:p>
    <w:p w14:paraId="0DD4CCFC" w14:textId="77777777" w:rsidR="00834B13" w:rsidRDefault="00834B13">
      <w:pPr>
        <w:pStyle w:val="Index1"/>
        <w:tabs>
          <w:tab w:val="right" w:pos="5030"/>
        </w:tabs>
        <w:rPr>
          <w:noProof/>
        </w:rPr>
      </w:pPr>
      <w:r>
        <w:rPr>
          <w:noProof/>
        </w:rPr>
        <w:t>Windows 8.1 Enterprise Sideloading, 31</w:t>
      </w:r>
    </w:p>
    <w:p w14:paraId="37C89EF0" w14:textId="77777777" w:rsidR="00834B13" w:rsidRDefault="00834B13">
      <w:pPr>
        <w:pStyle w:val="Index1"/>
        <w:tabs>
          <w:tab w:val="right" w:pos="5030"/>
        </w:tabs>
        <w:rPr>
          <w:noProof/>
        </w:rPr>
      </w:pPr>
      <w:r>
        <w:rPr>
          <w:noProof/>
        </w:rPr>
        <w:t>Windows 8.1 Pro, 38</w:t>
      </w:r>
    </w:p>
    <w:p w14:paraId="26862A4A" w14:textId="77777777" w:rsidR="00834B13" w:rsidRDefault="00834B13">
      <w:pPr>
        <w:pStyle w:val="Index1"/>
        <w:tabs>
          <w:tab w:val="right" w:pos="5030"/>
        </w:tabs>
        <w:rPr>
          <w:noProof/>
        </w:rPr>
      </w:pPr>
      <w:r>
        <w:rPr>
          <w:noProof/>
        </w:rPr>
        <w:t>Windows Embedded 8.1 Industry Ent. per SA (Std, POSR, Ind Retail), 37</w:t>
      </w:r>
    </w:p>
    <w:p w14:paraId="04112F34" w14:textId="77777777" w:rsidR="00834B13" w:rsidRDefault="00834B13">
      <w:pPr>
        <w:pStyle w:val="Index1"/>
        <w:tabs>
          <w:tab w:val="right" w:pos="5030"/>
        </w:tabs>
        <w:rPr>
          <w:noProof/>
        </w:rPr>
      </w:pPr>
      <w:r>
        <w:rPr>
          <w:noProof/>
        </w:rPr>
        <w:t>Windows Embedded 8.1 Industry Enterprise per SA, 37</w:t>
      </w:r>
    </w:p>
    <w:p w14:paraId="224C9AF6" w14:textId="77777777" w:rsidR="00834B13" w:rsidRDefault="00834B13">
      <w:pPr>
        <w:pStyle w:val="Index1"/>
        <w:tabs>
          <w:tab w:val="right" w:pos="5030"/>
        </w:tabs>
        <w:rPr>
          <w:noProof/>
        </w:rPr>
      </w:pPr>
      <w:r>
        <w:rPr>
          <w:noProof/>
        </w:rPr>
        <w:t>Windows Embedded 8.1 Industry Pro, 37, 38, 39, 71</w:t>
      </w:r>
    </w:p>
    <w:p w14:paraId="6FE18444" w14:textId="77777777" w:rsidR="00834B13" w:rsidRDefault="00834B13">
      <w:pPr>
        <w:pStyle w:val="Index1"/>
        <w:tabs>
          <w:tab w:val="right" w:pos="5030"/>
        </w:tabs>
        <w:rPr>
          <w:noProof/>
        </w:rPr>
      </w:pPr>
      <w:r>
        <w:rPr>
          <w:noProof/>
        </w:rPr>
        <w:t>Windows Embedded Device Manager 2011, 29</w:t>
      </w:r>
    </w:p>
    <w:p w14:paraId="399C07AF" w14:textId="77777777" w:rsidR="00834B13" w:rsidRDefault="00834B13">
      <w:pPr>
        <w:pStyle w:val="Index1"/>
        <w:tabs>
          <w:tab w:val="right" w:pos="5030"/>
        </w:tabs>
        <w:rPr>
          <w:noProof/>
        </w:rPr>
      </w:pPr>
      <w:r>
        <w:rPr>
          <w:noProof/>
        </w:rPr>
        <w:t>Windows HPC Server 2008 R2 Suite, 40</w:t>
      </w:r>
    </w:p>
    <w:p w14:paraId="31DF9C77" w14:textId="77777777" w:rsidR="00834B13" w:rsidRDefault="00834B13">
      <w:pPr>
        <w:pStyle w:val="Index1"/>
        <w:tabs>
          <w:tab w:val="right" w:pos="5030"/>
        </w:tabs>
        <w:rPr>
          <w:noProof/>
        </w:rPr>
      </w:pPr>
      <w:r>
        <w:rPr>
          <w:noProof/>
        </w:rPr>
        <w:t>Windows MultiPoint Server 2012 Premium, 39</w:t>
      </w:r>
    </w:p>
    <w:p w14:paraId="6A825D8A" w14:textId="371C2283" w:rsidR="00834B13" w:rsidRDefault="00834B13">
      <w:pPr>
        <w:pStyle w:val="Index1"/>
        <w:tabs>
          <w:tab w:val="right" w:pos="5030"/>
        </w:tabs>
        <w:rPr>
          <w:noProof/>
        </w:rPr>
      </w:pPr>
      <w:r>
        <w:rPr>
          <w:noProof/>
        </w:rPr>
        <w:t xml:space="preserve">Windows MultiPoint Server 2012 Premium con </w:t>
      </w:r>
      <w:r w:rsidR="00EC7348">
        <w:rPr>
          <w:noProof/>
        </w:rPr>
        <w:br/>
      </w:r>
      <w:r>
        <w:rPr>
          <w:noProof/>
        </w:rPr>
        <w:t>CAL per Windows MultiPoint Server, 39</w:t>
      </w:r>
    </w:p>
    <w:p w14:paraId="264B6EF2" w14:textId="77777777" w:rsidR="00834B13" w:rsidRDefault="00834B13">
      <w:pPr>
        <w:pStyle w:val="Index1"/>
        <w:tabs>
          <w:tab w:val="right" w:pos="5030"/>
        </w:tabs>
        <w:rPr>
          <w:noProof/>
        </w:rPr>
      </w:pPr>
      <w:r>
        <w:rPr>
          <w:noProof/>
        </w:rPr>
        <w:t>Windows MultiPoint Server 2012 Premium con CAL per Windows MultiPoint Server (5 client) con CAL per Windows Server 2010, 39</w:t>
      </w:r>
    </w:p>
    <w:p w14:paraId="36EBFE66" w14:textId="77777777" w:rsidR="00834B13" w:rsidRDefault="00834B13">
      <w:pPr>
        <w:pStyle w:val="Index1"/>
        <w:tabs>
          <w:tab w:val="right" w:pos="5030"/>
        </w:tabs>
        <w:rPr>
          <w:noProof/>
        </w:rPr>
      </w:pPr>
      <w:r>
        <w:rPr>
          <w:noProof/>
        </w:rPr>
        <w:t>Windows MultiPoint Server 2012 Standard, 39</w:t>
      </w:r>
    </w:p>
    <w:p w14:paraId="168B69A5" w14:textId="77777777" w:rsidR="00834B13" w:rsidRDefault="00834B13">
      <w:pPr>
        <w:pStyle w:val="Index1"/>
        <w:tabs>
          <w:tab w:val="right" w:pos="5030"/>
        </w:tabs>
        <w:rPr>
          <w:noProof/>
        </w:rPr>
      </w:pPr>
      <w:r>
        <w:rPr>
          <w:noProof/>
        </w:rPr>
        <w:t>Windows Server 2012 R2 Datacenter, 40</w:t>
      </w:r>
    </w:p>
    <w:p w14:paraId="7D60A991" w14:textId="77777777" w:rsidR="00834B13" w:rsidRDefault="00834B13">
      <w:pPr>
        <w:pStyle w:val="Index1"/>
        <w:tabs>
          <w:tab w:val="right" w:pos="5030"/>
        </w:tabs>
        <w:rPr>
          <w:noProof/>
        </w:rPr>
      </w:pPr>
      <w:r>
        <w:rPr>
          <w:noProof/>
        </w:rPr>
        <w:t>Windows Server 2012 R2 Essentials, 40</w:t>
      </w:r>
    </w:p>
    <w:p w14:paraId="00561C96" w14:textId="77777777" w:rsidR="00834B13" w:rsidRDefault="00834B13">
      <w:pPr>
        <w:pStyle w:val="Index1"/>
        <w:tabs>
          <w:tab w:val="right" w:pos="5030"/>
        </w:tabs>
        <w:rPr>
          <w:noProof/>
        </w:rPr>
      </w:pPr>
      <w:r>
        <w:rPr>
          <w:noProof/>
        </w:rPr>
        <w:t>Windows Server 2012 R2 Standard, 40</w:t>
      </w:r>
    </w:p>
    <w:p w14:paraId="0293522E" w14:textId="77777777" w:rsidR="00834B13" w:rsidRDefault="00834B13">
      <w:pPr>
        <w:pStyle w:val="Index1"/>
        <w:tabs>
          <w:tab w:val="right" w:pos="5030"/>
        </w:tabs>
        <w:rPr>
          <w:noProof/>
        </w:rPr>
      </w:pPr>
      <w:r>
        <w:rPr>
          <w:noProof/>
        </w:rPr>
        <w:t>Windows Server 2012 Standard, 12</w:t>
      </w:r>
    </w:p>
    <w:p w14:paraId="68C45E37" w14:textId="77777777" w:rsidR="00834B13" w:rsidRDefault="00834B13">
      <w:pPr>
        <w:pStyle w:val="Index1"/>
        <w:tabs>
          <w:tab w:val="right" w:pos="5030"/>
        </w:tabs>
        <w:rPr>
          <w:noProof/>
        </w:rPr>
      </w:pPr>
      <w:r>
        <w:rPr>
          <w:noProof/>
        </w:rPr>
        <w:t>Windows Small Business Server 2008, 40</w:t>
      </w:r>
    </w:p>
    <w:p w14:paraId="505F5256" w14:textId="77777777" w:rsidR="00834B13" w:rsidRDefault="00834B13">
      <w:pPr>
        <w:pStyle w:val="Index1"/>
        <w:tabs>
          <w:tab w:val="right" w:pos="5030"/>
        </w:tabs>
        <w:rPr>
          <w:noProof/>
        </w:rPr>
      </w:pPr>
      <w:r>
        <w:rPr>
          <w:noProof/>
        </w:rPr>
        <w:t>Windows Small Business Server 2011, 40, 41</w:t>
      </w:r>
    </w:p>
    <w:p w14:paraId="73E69C82" w14:textId="77777777" w:rsidR="00834B13" w:rsidRDefault="00834B13">
      <w:pPr>
        <w:pStyle w:val="Index1"/>
        <w:tabs>
          <w:tab w:val="right" w:pos="5030"/>
        </w:tabs>
        <w:rPr>
          <w:noProof/>
        </w:rPr>
      </w:pPr>
      <w:r>
        <w:rPr>
          <w:noProof/>
        </w:rPr>
        <w:t>Windows Virtual Desktop Access, 16, 68, 80, 86</w:t>
      </w:r>
    </w:p>
    <w:p w14:paraId="710F1D50" w14:textId="77777777" w:rsidR="00834B13" w:rsidRDefault="00834B13">
      <w:pPr>
        <w:pStyle w:val="Index1"/>
        <w:tabs>
          <w:tab w:val="right" w:pos="5030"/>
        </w:tabs>
        <w:rPr>
          <w:noProof/>
        </w:rPr>
      </w:pPr>
      <w:r>
        <w:rPr>
          <w:noProof/>
        </w:rPr>
        <w:t>Windows Virtual Desktop Access con MDOP Per Utente, 32</w:t>
      </w:r>
    </w:p>
    <w:p w14:paraId="6BE46A17" w14:textId="77777777" w:rsidR="00834B13" w:rsidRDefault="00834B13">
      <w:pPr>
        <w:pStyle w:val="Index1"/>
        <w:tabs>
          <w:tab w:val="right" w:pos="5030"/>
        </w:tabs>
        <w:rPr>
          <w:noProof/>
        </w:rPr>
      </w:pPr>
      <w:r>
        <w:rPr>
          <w:noProof/>
        </w:rPr>
        <w:t>Windows Virtual Desktop Access Per Dispositivo, 32</w:t>
      </w:r>
    </w:p>
    <w:p w14:paraId="34C6E114" w14:textId="77777777" w:rsidR="00834B13" w:rsidRDefault="00834B13">
      <w:pPr>
        <w:pStyle w:val="Index1"/>
        <w:tabs>
          <w:tab w:val="right" w:pos="5030"/>
        </w:tabs>
        <w:rPr>
          <w:noProof/>
        </w:rPr>
      </w:pPr>
      <w:r>
        <w:rPr>
          <w:noProof/>
        </w:rPr>
        <w:t>Windows Virtual Desktop Access Per Utente, 32</w:t>
      </w:r>
    </w:p>
    <w:p w14:paraId="4CB58552" w14:textId="77777777" w:rsidR="00834B13" w:rsidRDefault="00834B13">
      <w:pPr>
        <w:pStyle w:val="Index1"/>
        <w:tabs>
          <w:tab w:val="right" w:pos="5030"/>
        </w:tabs>
        <w:rPr>
          <w:noProof/>
        </w:rPr>
      </w:pPr>
      <w:r>
        <w:rPr>
          <w:noProof/>
        </w:rPr>
        <w:t>Word 2013, 19, 68</w:t>
      </w:r>
    </w:p>
    <w:p w14:paraId="6AC87872" w14:textId="77777777" w:rsidR="00834B13" w:rsidRDefault="00834B13">
      <w:pPr>
        <w:pStyle w:val="Index1"/>
        <w:tabs>
          <w:tab w:val="right" w:pos="5030"/>
        </w:tabs>
        <w:rPr>
          <w:noProof/>
        </w:rPr>
      </w:pPr>
      <w:r>
        <w:rPr>
          <w:noProof/>
        </w:rPr>
        <w:t>Word per Mac 2011, 20, 68</w:t>
      </w:r>
    </w:p>
    <w:p w14:paraId="27C1AF91" w14:textId="77777777" w:rsidR="00834B13" w:rsidRDefault="00834B13">
      <w:pPr>
        <w:pStyle w:val="Index1"/>
        <w:tabs>
          <w:tab w:val="right" w:pos="5030"/>
        </w:tabs>
        <w:rPr>
          <w:noProof/>
        </w:rPr>
      </w:pPr>
      <w:r>
        <w:rPr>
          <w:noProof/>
        </w:rPr>
        <w:t>Work at Home per Mac 2011, 20</w:t>
      </w:r>
    </w:p>
    <w:p w14:paraId="4C7914C8" w14:textId="77777777" w:rsidR="00834B13" w:rsidRDefault="00834B13">
      <w:pPr>
        <w:pStyle w:val="Index1"/>
        <w:tabs>
          <w:tab w:val="right" w:pos="5030"/>
        </w:tabs>
        <w:rPr>
          <w:noProof/>
        </w:rPr>
      </w:pPr>
      <w:r>
        <w:rPr>
          <w:noProof/>
        </w:rPr>
        <w:t>Work At Home per Office Professional Plus 2013, 19</w:t>
      </w:r>
    </w:p>
    <w:p w14:paraId="5C1F24F4" w14:textId="77777777" w:rsidR="00834B13" w:rsidRDefault="00834B13">
      <w:pPr>
        <w:pStyle w:val="Index1"/>
        <w:tabs>
          <w:tab w:val="right" w:pos="5030"/>
        </w:tabs>
        <w:rPr>
          <w:noProof/>
        </w:rPr>
      </w:pPr>
      <w:r>
        <w:rPr>
          <w:noProof/>
        </w:rPr>
        <w:t>Work at Home per Office Standard 2013, 19</w:t>
      </w:r>
    </w:p>
    <w:p w14:paraId="31D99EDA" w14:textId="77777777" w:rsidR="00834B13" w:rsidRDefault="00834B13">
      <w:pPr>
        <w:pStyle w:val="Index1"/>
        <w:tabs>
          <w:tab w:val="right" w:pos="5030"/>
        </w:tabs>
        <w:rPr>
          <w:noProof/>
        </w:rPr>
      </w:pPr>
      <w:r>
        <w:rPr>
          <w:noProof/>
        </w:rPr>
        <w:t>Yammer Enterprise, 64</w:t>
      </w:r>
    </w:p>
    <w:p w14:paraId="3582E7F7" w14:textId="77777777" w:rsidR="00834B13" w:rsidRDefault="00834B13" w:rsidP="00956AFC">
      <w:pPr>
        <w:pStyle w:val="ProductList-Body"/>
        <w:rPr>
          <w:noProof/>
          <w:color w:val="000000" w:themeColor="text1"/>
        </w:rPr>
        <w:sectPr w:rsidR="00834B13" w:rsidSect="00834B13">
          <w:type w:val="continuous"/>
          <w:pgSz w:w="12240" w:h="15840"/>
          <w:pgMar w:top="1440" w:right="720" w:bottom="1440" w:left="720" w:header="720" w:footer="720" w:gutter="0"/>
          <w:cols w:num="2" w:space="720"/>
          <w:docGrid w:linePitch="360"/>
        </w:sectPr>
      </w:pPr>
    </w:p>
    <w:p w14:paraId="4FDCCA44" w14:textId="77777777" w:rsidR="00956AFC" w:rsidRPr="00AA6DF2" w:rsidRDefault="002967A3" w:rsidP="00956AFC">
      <w:pPr>
        <w:pStyle w:val="ProductList-Body"/>
      </w:pPr>
      <w:r>
        <w:fldChar w:fldCharType="end"/>
      </w:r>
    </w:p>
    <w:p w14:paraId="4FDCCA45" w14:textId="1EFEA8DF" w:rsidR="00956AFC" w:rsidRPr="00AA6DF2" w:rsidRDefault="00956AFC" w:rsidP="00956AFC">
      <w:pPr>
        <w:pStyle w:val="ProductList-Body"/>
      </w:pPr>
    </w:p>
    <w:sectPr w:rsidR="00956AFC" w:rsidRPr="00AA6DF2" w:rsidSect="00834B13">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B561137" w14:textId="77777777" w:rsidR="004005A5" w:rsidRDefault="004005A5" w:rsidP="009A573F">
      <w:pPr>
        <w:spacing w:after="0" w:line="240" w:lineRule="auto"/>
      </w:pPr>
      <w:r>
        <w:separator/>
      </w:r>
    </w:p>
  </w:endnote>
  <w:endnote w:type="continuationSeparator" w:id="0">
    <w:p w14:paraId="40ED5A27" w14:textId="77777777" w:rsidR="004005A5" w:rsidRDefault="004005A5" w:rsidP="009A573F">
      <w:pPr>
        <w:spacing w:after="0" w:line="240" w:lineRule="auto"/>
      </w:pPr>
      <w:r>
        <w:continuationSeparator/>
      </w:r>
    </w:p>
  </w:endnote>
  <w:endnote w:type="continuationNotice" w:id="1">
    <w:p w14:paraId="15675780" w14:textId="77777777" w:rsidR="004005A5" w:rsidRDefault="004005A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06A56C" w14:textId="77777777" w:rsidR="0049281C" w:rsidRDefault="0049281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88D1B9" w14:textId="6BC54175" w:rsidR="005263CF" w:rsidRDefault="005263CF">
    <w:pPr>
      <w:pStyle w:val="Footer"/>
    </w:pPr>
    <w:r>
      <w:rPr>
        <w:noProof/>
        <w:lang w:val="en-US" w:eastAsia="en-US" w:bidi="ar-SA"/>
      </w:rPr>
      <w:drawing>
        <wp:inline distT="0" distB="0" distL="0" distR="0" wp14:anchorId="096D07E3" wp14:editId="63B40924">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EC3958" w14:textId="77777777" w:rsidR="0049281C" w:rsidRDefault="0049281C">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263CF" w:rsidRPr="00C76DF3" w14:paraId="4FDCCB8B" w14:textId="77777777" w:rsidTr="000C23F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7C" w14:textId="77777777" w:rsidR="005263CF" w:rsidRPr="00C76DF3" w:rsidRDefault="004005A5" w:rsidP="00771F58">
          <w:pPr>
            <w:pStyle w:val="ProductList-OfferingBody"/>
            <w:ind w:left="-72" w:right="-72"/>
            <w:jc w:val="center"/>
            <w:rPr>
              <w:color w:val="808080" w:themeColor="background1" w:themeShade="80"/>
              <w:sz w:val="14"/>
              <w:szCs w:val="14"/>
            </w:rPr>
          </w:pPr>
          <w:hyperlink w:anchor="ToC" w:history="1">
            <w:r w:rsidR="005263CF">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7D" w14:textId="77777777" w:rsidR="005263CF" w:rsidRPr="00C76DF3" w:rsidRDefault="005263CF"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7E" w14:textId="77777777" w:rsidR="005263CF" w:rsidRPr="00C76DF3" w:rsidRDefault="004005A5" w:rsidP="002203AF">
          <w:pPr>
            <w:pStyle w:val="ProductList-OfferingBody"/>
            <w:ind w:left="-72" w:right="-74"/>
            <w:jc w:val="center"/>
            <w:rPr>
              <w:color w:val="808080" w:themeColor="background1" w:themeShade="80"/>
              <w:sz w:val="14"/>
              <w:szCs w:val="14"/>
            </w:rPr>
          </w:pPr>
          <w:hyperlink w:anchor="Introduction" w:history="1">
            <w:r w:rsidR="005263CF">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7F" w14:textId="77777777" w:rsidR="005263CF" w:rsidRPr="00C76DF3" w:rsidRDefault="005263CF"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0" w14:textId="56AC373D" w:rsidR="005263CF" w:rsidRPr="00C76DF3" w:rsidRDefault="004005A5" w:rsidP="003B4047">
          <w:pPr>
            <w:pStyle w:val="ProductList-OfferingBody"/>
            <w:ind w:left="-72" w:right="-75"/>
            <w:jc w:val="center"/>
            <w:rPr>
              <w:color w:val="808080" w:themeColor="background1" w:themeShade="80"/>
              <w:sz w:val="14"/>
              <w:szCs w:val="14"/>
            </w:rPr>
          </w:pPr>
          <w:hyperlink w:anchor="SoftwareProducts" w:history="1">
            <w:r w:rsidR="005263CF">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81" w14:textId="77777777" w:rsidR="005263CF" w:rsidRPr="00C76DF3" w:rsidRDefault="005263CF"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2" w14:textId="77777777" w:rsidR="005263CF" w:rsidRPr="00C76DF3" w:rsidRDefault="004005A5" w:rsidP="002203AF">
          <w:pPr>
            <w:pStyle w:val="ProductList-OfferingBody"/>
            <w:ind w:left="-72" w:right="-77"/>
            <w:jc w:val="center"/>
            <w:rPr>
              <w:color w:val="808080" w:themeColor="background1" w:themeShade="80"/>
              <w:sz w:val="14"/>
              <w:szCs w:val="14"/>
            </w:rPr>
          </w:pPr>
          <w:hyperlink w:anchor="OnlineServices" w:history="1">
            <w:r w:rsidR="005263CF">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3" w14:textId="77777777" w:rsidR="005263CF" w:rsidRPr="00C76DF3" w:rsidRDefault="005263CF"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4" w14:textId="77777777" w:rsidR="005263CF" w:rsidRPr="00C76DF3" w:rsidRDefault="004005A5" w:rsidP="002203AF">
          <w:pPr>
            <w:pStyle w:val="ProductList-OfferingBody"/>
            <w:ind w:left="-72" w:right="-77"/>
            <w:jc w:val="center"/>
            <w:rPr>
              <w:color w:val="808080" w:themeColor="background1" w:themeShade="80"/>
              <w:sz w:val="14"/>
              <w:szCs w:val="14"/>
            </w:rPr>
          </w:pPr>
          <w:hyperlink w:anchor="SoftwareAssurance" w:history="1">
            <w:r w:rsidR="005263CF">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5" w14:textId="77777777" w:rsidR="005263CF" w:rsidRPr="00C76DF3" w:rsidRDefault="005263CF"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6" w14:textId="77777777" w:rsidR="005263CF" w:rsidRPr="00C76DF3" w:rsidRDefault="004005A5" w:rsidP="002203AF">
          <w:pPr>
            <w:pStyle w:val="ProductList-OfferingBody"/>
            <w:ind w:left="-72" w:right="-76"/>
            <w:jc w:val="center"/>
            <w:rPr>
              <w:color w:val="808080" w:themeColor="background1" w:themeShade="80"/>
              <w:sz w:val="14"/>
              <w:szCs w:val="14"/>
            </w:rPr>
          </w:pPr>
          <w:hyperlink w:anchor="Services" w:history="1">
            <w:r w:rsidR="005263CF">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87" w14:textId="77777777" w:rsidR="005263CF" w:rsidRPr="00C76DF3" w:rsidRDefault="005263CF"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8" w14:textId="77777777" w:rsidR="005263CF" w:rsidRPr="00C76DF3" w:rsidRDefault="004005A5" w:rsidP="002203AF">
          <w:pPr>
            <w:pStyle w:val="ProductList-OfferingBody"/>
            <w:ind w:left="-72" w:right="-74"/>
            <w:jc w:val="center"/>
            <w:rPr>
              <w:color w:val="808080" w:themeColor="background1" w:themeShade="80"/>
              <w:sz w:val="14"/>
              <w:szCs w:val="14"/>
            </w:rPr>
          </w:pPr>
          <w:hyperlink w:anchor="AppendixA" w:history="1">
            <w:r w:rsidR="005263CF">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89" w14:textId="77777777" w:rsidR="005263CF" w:rsidRPr="00C76DF3" w:rsidRDefault="005263CF"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A" w14:textId="77777777" w:rsidR="005263CF" w:rsidRPr="00C76DF3" w:rsidRDefault="004005A5" w:rsidP="002203AF">
          <w:pPr>
            <w:pStyle w:val="ProductList-OfferingBody"/>
            <w:ind w:left="-72" w:right="-87"/>
            <w:jc w:val="center"/>
            <w:rPr>
              <w:color w:val="808080" w:themeColor="background1" w:themeShade="80"/>
              <w:sz w:val="14"/>
              <w:szCs w:val="14"/>
            </w:rPr>
          </w:pPr>
          <w:hyperlink w:anchor="Index" w:history="1">
            <w:r w:rsidR="005263CF">
              <w:rPr>
                <w:rStyle w:val="Hyperlink"/>
                <w:color w:val="023160" w:themeColor="hyperlink" w:themeShade="80"/>
                <w:sz w:val="14"/>
                <w:szCs w:val="14"/>
              </w:rPr>
              <w:t>Indice</w:t>
            </w:r>
          </w:hyperlink>
        </w:p>
      </w:tc>
    </w:tr>
  </w:tbl>
  <w:p w14:paraId="4FDCCB8C" w14:textId="77777777" w:rsidR="005263CF" w:rsidRPr="00FF08DB" w:rsidRDefault="005263CF"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263CF" w:rsidRPr="00C76DF3" w14:paraId="4FDCCB9C" w14:textId="77777777" w:rsidTr="000C23F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D" w14:textId="77777777" w:rsidR="005263CF" w:rsidRPr="00C76DF3" w:rsidRDefault="004005A5" w:rsidP="00771F58">
          <w:pPr>
            <w:pStyle w:val="ProductList-OfferingBody"/>
            <w:ind w:left="-72" w:right="-72"/>
            <w:jc w:val="center"/>
            <w:rPr>
              <w:color w:val="808080" w:themeColor="background1" w:themeShade="80"/>
              <w:sz w:val="14"/>
              <w:szCs w:val="14"/>
            </w:rPr>
          </w:pPr>
          <w:hyperlink w:anchor="ToC" w:history="1">
            <w:r w:rsidR="005263CF">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8E" w14:textId="77777777" w:rsidR="005263CF" w:rsidRPr="00C76DF3" w:rsidRDefault="005263C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8F" w14:textId="77777777" w:rsidR="005263CF" w:rsidRPr="00C76DF3" w:rsidRDefault="004005A5" w:rsidP="00CB3D69">
          <w:pPr>
            <w:pStyle w:val="ProductList-OfferingBody"/>
            <w:ind w:left="-72" w:right="-74"/>
            <w:jc w:val="center"/>
            <w:rPr>
              <w:color w:val="808080" w:themeColor="background1" w:themeShade="80"/>
              <w:sz w:val="14"/>
              <w:szCs w:val="14"/>
            </w:rPr>
          </w:pPr>
          <w:hyperlink w:anchor="Introduction" w:history="1">
            <w:r w:rsidR="005263CF">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0" w14:textId="77777777" w:rsidR="005263CF" w:rsidRPr="00C76DF3" w:rsidRDefault="005263C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1" w14:textId="27D006A3" w:rsidR="005263CF" w:rsidRPr="00C76DF3" w:rsidRDefault="004005A5" w:rsidP="003B4047">
          <w:pPr>
            <w:pStyle w:val="ProductList-OfferingBody"/>
            <w:ind w:left="-72" w:right="-75"/>
            <w:jc w:val="center"/>
            <w:rPr>
              <w:color w:val="808080" w:themeColor="background1" w:themeShade="80"/>
              <w:sz w:val="14"/>
              <w:szCs w:val="14"/>
            </w:rPr>
          </w:pPr>
          <w:hyperlink w:anchor="SoftwareProducts" w:history="1">
            <w:r w:rsidR="005263CF">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92" w14:textId="77777777" w:rsidR="005263CF" w:rsidRPr="00C76DF3" w:rsidRDefault="005263C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3" w14:textId="77777777" w:rsidR="005263CF" w:rsidRPr="00C76DF3" w:rsidRDefault="004005A5" w:rsidP="00CB3D69">
          <w:pPr>
            <w:pStyle w:val="ProductList-OfferingBody"/>
            <w:ind w:left="-72" w:right="-77"/>
            <w:jc w:val="center"/>
            <w:rPr>
              <w:color w:val="808080" w:themeColor="background1" w:themeShade="80"/>
              <w:sz w:val="14"/>
              <w:szCs w:val="14"/>
            </w:rPr>
          </w:pPr>
          <w:hyperlink w:anchor="OnlineServices" w:history="1">
            <w:r w:rsidR="005263CF">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4" w14:textId="77777777" w:rsidR="005263CF" w:rsidRPr="00C76DF3" w:rsidRDefault="005263C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5" w14:textId="77777777" w:rsidR="005263CF" w:rsidRPr="00C76DF3" w:rsidRDefault="004005A5" w:rsidP="00CB3D69">
          <w:pPr>
            <w:pStyle w:val="ProductList-OfferingBody"/>
            <w:ind w:left="-72" w:right="-77"/>
            <w:jc w:val="center"/>
            <w:rPr>
              <w:color w:val="808080" w:themeColor="background1" w:themeShade="80"/>
              <w:sz w:val="14"/>
              <w:szCs w:val="14"/>
            </w:rPr>
          </w:pPr>
          <w:hyperlink w:anchor="SoftwareAssurance" w:history="1">
            <w:r w:rsidR="005263CF">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6" w14:textId="77777777" w:rsidR="005263CF" w:rsidRPr="00C76DF3" w:rsidRDefault="005263C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7" w14:textId="77777777" w:rsidR="005263CF" w:rsidRPr="00C76DF3" w:rsidRDefault="004005A5" w:rsidP="00CB3D69">
          <w:pPr>
            <w:pStyle w:val="ProductList-OfferingBody"/>
            <w:ind w:left="-72" w:right="-76"/>
            <w:jc w:val="center"/>
            <w:rPr>
              <w:color w:val="808080" w:themeColor="background1" w:themeShade="80"/>
              <w:sz w:val="14"/>
              <w:szCs w:val="14"/>
            </w:rPr>
          </w:pPr>
          <w:hyperlink w:anchor="Services" w:history="1">
            <w:r w:rsidR="005263CF">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98" w14:textId="77777777" w:rsidR="005263CF" w:rsidRPr="00C76DF3" w:rsidRDefault="005263C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9" w14:textId="77777777" w:rsidR="005263CF" w:rsidRPr="00C76DF3" w:rsidRDefault="004005A5" w:rsidP="00CB3D69">
          <w:pPr>
            <w:pStyle w:val="ProductList-OfferingBody"/>
            <w:ind w:left="-72" w:right="-74"/>
            <w:jc w:val="center"/>
            <w:rPr>
              <w:color w:val="808080" w:themeColor="background1" w:themeShade="80"/>
              <w:sz w:val="14"/>
              <w:szCs w:val="14"/>
            </w:rPr>
          </w:pPr>
          <w:hyperlink w:anchor="AppendixA" w:history="1">
            <w:r w:rsidR="005263CF">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A" w14:textId="77777777" w:rsidR="005263CF" w:rsidRPr="00C76DF3" w:rsidRDefault="005263C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B" w14:textId="77777777" w:rsidR="005263CF" w:rsidRPr="00C76DF3" w:rsidRDefault="004005A5" w:rsidP="00CB3D69">
          <w:pPr>
            <w:pStyle w:val="ProductList-OfferingBody"/>
            <w:ind w:left="-72" w:right="-87"/>
            <w:jc w:val="center"/>
            <w:rPr>
              <w:color w:val="808080" w:themeColor="background1" w:themeShade="80"/>
              <w:sz w:val="14"/>
              <w:szCs w:val="14"/>
            </w:rPr>
          </w:pPr>
          <w:hyperlink w:anchor="Index" w:history="1">
            <w:r w:rsidR="005263CF">
              <w:rPr>
                <w:rStyle w:val="Hyperlink"/>
                <w:color w:val="023160" w:themeColor="hyperlink" w:themeShade="80"/>
                <w:sz w:val="14"/>
                <w:szCs w:val="14"/>
              </w:rPr>
              <w:t>Indice</w:t>
            </w:r>
          </w:hyperlink>
        </w:p>
      </w:tc>
    </w:tr>
  </w:tbl>
  <w:p w14:paraId="4FDCCB9D" w14:textId="77777777" w:rsidR="005263CF" w:rsidRPr="00FF08DB" w:rsidRDefault="005263CF"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263CF" w:rsidRPr="00C76DF3" w14:paraId="4FDCCBAD" w14:textId="77777777" w:rsidTr="002D785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E" w14:textId="77777777" w:rsidR="005263CF" w:rsidRPr="00C76DF3" w:rsidRDefault="004005A5" w:rsidP="00771F58">
          <w:pPr>
            <w:pStyle w:val="ProductList-OfferingBody"/>
            <w:ind w:left="-72" w:right="-72"/>
            <w:jc w:val="center"/>
            <w:rPr>
              <w:color w:val="808080" w:themeColor="background1" w:themeShade="80"/>
              <w:sz w:val="14"/>
              <w:szCs w:val="14"/>
            </w:rPr>
          </w:pPr>
          <w:hyperlink w:anchor="ToC" w:history="1">
            <w:r w:rsidR="005263CF">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9F" w14:textId="77777777" w:rsidR="005263CF" w:rsidRPr="00C76DF3" w:rsidRDefault="005263C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0" w14:textId="77777777" w:rsidR="005263CF" w:rsidRPr="00C76DF3" w:rsidRDefault="004005A5" w:rsidP="00CB3D69">
          <w:pPr>
            <w:pStyle w:val="ProductList-OfferingBody"/>
            <w:ind w:left="-72" w:right="-74"/>
            <w:jc w:val="center"/>
            <w:rPr>
              <w:color w:val="808080" w:themeColor="background1" w:themeShade="80"/>
              <w:sz w:val="14"/>
              <w:szCs w:val="14"/>
            </w:rPr>
          </w:pPr>
          <w:hyperlink w:anchor="Introduction" w:history="1">
            <w:r w:rsidR="005263CF">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1" w14:textId="77777777" w:rsidR="005263CF" w:rsidRPr="00C76DF3" w:rsidRDefault="005263C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A2" w14:textId="729B6F22" w:rsidR="005263CF" w:rsidRPr="00C76DF3" w:rsidRDefault="004005A5" w:rsidP="003B4047">
          <w:pPr>
            <w:pStyle w:val="ProductList-OfferingBody"/>
            <w:ind w:left="-72" w:right="-75"/>
            <w:jc w:val="center"/>
            <w:rPr>
              <w:color w:val="808080" w:themeColor="background1" w:themeShade="80"/>
              <w:sz w:val="14"/>
              <w:szCs w:val="14"/>
            </w:rPr>
          </w:pPr>
          <w:hyperlink w:anchor="SoftwareProducts" w:history="1">
            <w:r w:rsidR="005263CF">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A3" w14:textId="77777777" w:rsidR="005263CF" w:rsidRPr="00C76DF3" w:rsidRDefault="005263C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4" w14:textId="77777777" w:rsidR="005263CF" w:rsidRPr="00C76DF3" w:rsidRDefault="004005A5" w:rsidP="00CB3D69">
          <w:pPr>
            <w:pStyle w:val="ProductList-OfferingBody"/>
            <w:ind w:left="-72" w:right="-77"/>
            <w:jc w:val="center"/>
            <w:rPr>
              <w:color w:val="808080" w:themeColor="background1" w:themeShade="80"/>
              <w:sz w:val="14"/>
              <w:szCs w:val="14"/>
            </w:rPr>
          </w:pPr>
          <w:hyperlink w:anchor="OnlineServices" w:history="1">
            <w:r w:rsidR="005263CF">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5" w14:textId="77777777" w:rsidR="005263CF" w:rsidRPr="00C76DF3" w:rsidRDefault="005263C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6" w14:textId="77777777" w:rsidR="005263CF" w:rsidRPr="00C76DF3" w:rsidRDefault="004005A5" w:rsidP="00CB3D69">
          <w:pPr>
            <w:pStyle w:val="ProductList-OfferingBody"/>
            <w:ind w:left="-72" w:right="-77"/>
            <w:jc w:val="center"/>
            <w:rPr>
              <w:color w:val="808080" w:themeColor="background1" w:themeShade="80"/>
              <w:sz w:val="14"/>
              <w:szCs w:val="14"/>
            </w:rPr>
          </w:pPr>
          <w:hyperlink w:anchor="SoftwareAssurance" w:history="1">
            <w:r w:rsidR="005263CF">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7" w14:textId="77777777" w:rsidR="005263CF" w:rsidRPr="00C76DF3" w:rsidRDefault="005263C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8" w14:textId="77777777" w:rsidR="005263CF" w:rsidRPr="00C76DF3" w:rsidRDefault="004005A5" w:rsidP="00CB3D69">
          <w:pPr>
            <w:pStyle w:val="ProductList-OfferingBody"/>
            <w:ind w:left="-72" w:right="-76"/>
            <w:jc w:val="center"/>
            <w:rPr>
              <w:color w:val="808080" w:themeColor="background1" w:themeShade="80"/>
              <w:sz w:val="14"/>
              <w:szCs w:val="14"/>
            </w:rPr>
          </w:pPr>
          <w:hyperlink w:anchor="Services" w:history="1">
            <w:r w:rsidR="005263CF">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A9" w14:textId="77777777" w:rsidR="005263CF" w:rsidRPr="00C76DF3" w:rsidRDefault="005263C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A" w14:textId="77777777" w:rsidR="005263CF" w:rsidRPr="00C76DF3" w:rsidRDefault="004005A5" w:rsidP="00CB3D69">
          <w:pPr>
            <w:pStyle w:val="ProductList-OfferingBody"/>
            <w:ind w:left="-72" w:right="-74"/>
            <w:jc w:val="center"/>
            <w:rPr>
              <w:color w:val="808080" w:themeColor="background1" w:themeShade="80"/>
              <w:sz w:val="14"/>
              <w:szCs w:val="14"/>
            </w:rPr>
          </w:pPr>
          <w:hyperlink w:anchor="AppendixA" w:history="1">
            <w:r w:rsidR="005263CF">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B" w14:textId="77777777" w:rsidR="005263CF" w:rsidRPr="00C76DF3" w:rsidRDefault="005263C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C" w14:textId="77777777" w:rsidR="005263CF" w:rsidRPr="00C76DF3" w:rsidRDefault="004005A5" w:rsidP="00CB3D69">
          <w:pPr>
            <w:pStyle w:val="ProductList-OfferingBody"/>
            <w:ind w:left="-72" w:right="-87"/>
            <w:jc w:val="center"/>
            <w:rPr>
              <w:color w:val="808080" w:themeColor="background1" w:themeShade="80"/>
              <w:sz w:val="14"/>
              <w:szCs w:val="14"/>
            </w:rPr>
          </w:pPr>
          <w:hyperlink w:anchor="Index" w:history="1">
            <w:r w:rsidR="005263CF">
              <w:rPr>
                <w:rStyle w:val="Hyperlink"/>
                <w:color w:val="023160" w:themeColor="hyperlink" w:themeShade="80"/>
                <w:sz w:val="14"/>
                <w:szCs w:val="14"/>
              </w:rPr>
              <w:t>Indice</w:t>
            </w:r>
          </w:hyperlink>
        </w:p>
      </w:tc>
    </w:tr>
  </w:tbl>
  <w:p w14:paraId="4FDCCBAE" w14:textId="77777777" w:rsidR="005263CF" w:rsidRPr="00FF08DB" w:rsidRDefault="005263CF"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263CF" w:rsidRPr="00C76DF3" w14:paraId="4FDCCBBE" w14:textId="77777777" w:rsidTr="00E4265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F" w14:textId="77777777" w:rsidR="005263CF" w:rsidRPr="00C76DF3" w:rsidRDefault="004005A5" w:rsidP="00771F58">
          <w:pPr>
            <w:pStyle w:val="ProductList-OfferingBody"/>
            <w:ind w:left="-72" w:right="-72"/>
            <w:jc w:val="center"/>
            <w:rPr>
              <w:color w:val="808080" w:themeColor="background1" w:themeShade="80"/>
              <w:sz w:val="14"/>
              <w:szCs w:val="14"/>
            </w:rPr>
          </w:pPr>
          <w:hyperlink w:anchor="ToC" w:history="1">
            <w:r w:rsidR="005263CF">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B0" w14:textId="77777777" w:rsidR="005263CF" w:rsidRPr="00C76DF3" w:rsidRDefault="005263C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1" w14:textId="77777777" w:rsidR="005263CF" w:rsidRPr="00C76DF3" w:rsidRDefault="004005A5" w:rsidP="00CB3D69">
          <w:pPr>
            <w:pStyle w:val="ProductList-OfferingBody"/>
            <w:ind w:left="-72" w:right="-74"/>
            <w:jc w:val="center"/>
            <w:rPr>
              <w:color w:val="808080" w:themeColor="background1" w:themeShade="80"/>
              <w:sz w:val="14"/>
              <w:szCs w:val="14"/>
            </w:rPr>
          </w:pPr>
          <w:hyperlink w:anchor="Introduction" w:history="1">
            <w:r w:rsidR="005263CF">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2" w14:textId="77777777" w:rsidR="005263CF" w:rsidRPr="00C76DF3" w:rsidRDefault="005263C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3" w14:textId="500355F9" w:rsidR="005263CF" w:rsidRPr="00C76DF3" w:rsidRDefault="004005A5" w:rsidP="003B4047">
          <w:pPr>
            <w:pStyle w:val="ProductList-OfferingBody"/>
            <w:ind w:left="-72" w:right="-75"/>
            <w:jc w:val="center"/>
            <w:rPr>
              <w:color w:val="808080" w:themeColor="background1" w:themeShade="80"/>
              <w:sz w:val="14"/>
              <w:szCs w:val="14"/>
            </w:rPr>
          </w:pPr>
          <w:hyperlink w:anchor="SoftwareProducts" w:history="1">
            <w:r w:rsidR="005263CF">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B4" w14:textId="77777777" w:rsidR="005263CF" w:rsidRPr="00C76DF3" w:rsidRDefault="005263C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B5" w14:textId="77777777" w:rsidR="005263CF" w:rsidRPr="00C76DF3" w:rsidRDefault="004005A5" w:rsidP="00CB3D69">
          <w:pPr>
            <w:pStyle w:val="ProductList-OfferingBody"/>
            <w:ind w:left="-72" w:right="-77"/>
            <w:jc w:val="center"/>
            <w:rPr>
              <w:color w:val="808080" w:themeColor="background1" w:themeShade="80"/>
              <w:sz w:val="14"/>
              <w:szCs w:val="14"/>
            </w:rPr>
          </w:pPr>
          <w:hyperlink w:anchor="OnlineServices" w:history="1">
            <w:r w:rsidR="005263CF">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6" w14:textId="77777777" w:rsidR="005263CF" w:rsidRPr="00C76DF3" w:rsidRDefault="005263C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7" w14:textId="77777777" w:rsidR="005263CF" w:rsidRPr="00C76DF3" w:rsidRDefault="004005A5" w:rsidP="00CB3D69">
          <w:pPr>
            <w:pStyle w:val="ProductList-OfferingBody"/>
            <w:ind w:left="-72" w:right="-77"/>
            <w:jc w:val="center"/>
            <w:rPr>
              <w:color w:val="808080" w:themeColor="background1" w:themeShade="80"/>
              <w:sz w:val="14"/>
              <w:szCs w:val="14"/>
            </w:rPr>
          </w:pPr>
          <w:hyperlink w:anchor="SoftwareAssurance" w:history="1">
            <w:r w:rsidR="005263CF">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8" w14:textId="77777777" w:rsidR="005263CF" w:rsidRPr="00C76DF3" w:rsidRDefault="005263C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9" w14:textId="77777777" w:rsidR="005263CF" w:rsidRPr="00C76DF3" w:rsidRDefault="004005A5" w:rsidP="00CB3D69">
          <w:pPr>
            <w:pStyle w:val="ProductList-OfferingBody"/>
            <w:ind w:left="-72" w:right="-76"/>
            <w:jc w:val="center"/>
            <w:rPr>
              <w:color w:val="808080" w:themeColor="background1" w:themeShade="80"/>
              <w:sz w:val="14"/>
              <w:szCs w:val="14"/>
            </w:rPr>
          </w:pPr>
          <w:hyperlink w:anchor="Services" w:history="1">
            <w:r w:rsidR="005263CF">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BA" w14:textId="77777777" w:rsidR="005263CF" w:rsidRPr="00C76DF3" w:rsidRDefault="005263C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B" w14:textId="77777777" w:rsidR="005263CF" w:rsidRPr="00C76DF3" w:rsidRDefault="004005A5" w:rsidP="00CB3D69">
          <w:pPr>
            <w:pStyle w:val="ProductList-OfferingBody"/>
            <w:ind w:left="-72" w:right="-74"/>
            <w:jc w:val="center"/>
            <w:rPr>
              <w:color w:val="808080" w:themeColor="background1" w:themeShade="80"/>
              <w:sz w:val="14"/>
              <w:szCs w:val="14"/>
            </w:rPr>
          </w:pPr>
          <w:hyperlink w:anchor="AppendixA" w:history="1">
            <w:r w:rsidR="005263CF">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C" w14:textId="77777777" w:rsidR="005263CF" w:rsidRPr="00C76DF3" w:rsidRDefault="005263C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D" w14:textId="77777777" w:rsidR="005263CF" w:rsidRPr="00C76DF3" w:rsidRDefault="004005A5" w:rsidP="00CB3D69">
          <w:pPr>
            <w:pStyle w:val="ProductList-OfferingBody"/>
            <w:ind w:left="-72" w:right="-87"/>
            <w:jc w:val="center"/>
            <w:rPr>
              <w:color w:val="808080" w:themeColor="background1" w:themeShade="80"/>
              <w:sz w:val="14"/>
              <w:szCs w:val="14"/>
            </w:rPr>
          </w:pPr>
          <w:hyperlink w:anchor="Index" w:history="1">
            <w:r w:rsidR="005263CF">
              <w:rPr>
                <w:rStyle w:val="Hyperlink"/>
                <w:color w:val="023160" w:themeColor="hyperlink" w:themeShade="80"/>
                <w:sz w:val="14"/>
                <w:szCs w:val="14"/>
              </w:rPr>
              <w:t>Indice</w:t>
            </w:r>
          </w:hyperlink>
        </w:p>
      </w:tc>
    </w:tr>
  </w:tbl>
  <w:p w14:paraId="4FDCCBBF" w14:textId="77777777" w:rsidR="005263CF" w:rsidRPr="00FF08DB" w:rsidRDefault="005263CF"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263CF" w:rsidRPr="00C76DF3" w14:paraId="4FDCCBCF" w14:textId="77777777" w:rsidTr="00E4265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0" w14:textId="77777777" w:rsidR="005263CF" w:rsidRPr="00C76DF3" w:rsidRDefault="004005A5" w:rsidP="00CB3D69">
          <w:pPr>
            <w:pStyle w:val="ProductList-OfferingBody"/>
            <w:ind w:left="-77" w:right="-73"/>
            <w:jc w:val="center"/>
            <w:rPr>
              <w:color w:val="808080" w:themeColor="background1" w:themeShade="80"/>
              <w:sz w:val="14"/>
              <w:szCs w:val="14"/>
            </w:rPr>
          </w:pPr>
          <w:hyperlink w:anchor="ToC" w:history="1">
            <w:r w:rsidR="005263CF">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C1" w14:textId="77777777" w:rsidR="005263CF" w:rsidRPr="00C76DF3" w:rsidRDefault="005263C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2" w14:textId="77777777" w:rsidR="005263CF" w:rsidRPr="00C76DF3" w:rsidRDefault="004005A5" w:rsidP="00CB3D69">
          <w:pPr>
            <w:pStyle w:val="ProductList-OfferingBody"/>
            <w:ind w:left="-72" w:right="-74"/>
            <w:jc w:val="center"/>
            <w:rPr>
              <w:color w:val="808080" w:themeColor="background1" w:themeShade="80"/>
              <w:sz w:val="14"/>
              <w:szCs w:val="14"/>
            </w:rPr>
          </w:pPr>
          <w:hyperlink w:anchor="Introduction" w:history="1">
            <w:r w:rsidR="005263CF">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3" w14:textId="77777777" w:rsidR="005263CF" w:rsidRPr="00C76DF3" w:rsidRDefault="005263C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4" w14:textId="2B061D95" w:rsidR="005263CF" w:rsidRPr="00C76DF3" w:rsidRDefault="004005A5" w:rsidP="003B4047">
          <w:pPr>
            <w:pStyle w:val="ProductList-OfferingBody"/>
            <w:ind w:left="-72" w:right="-75"/>
            <w:jc w:val="center"/>
            <w:rPr>
              <w:color w:val="808080" w:themeColor="background1" w:themeShade="80"/>
              <w:sz w:val="14"/>
              <w:szCs w:val="14"/>
            </w:rPr>
          </w:pPr>
          <w:hyperlink w:anchor="SoftwareProducts" w:history="1">
            <w:r w:rsidR="005263CF">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C5" w14:textId="77777777" w:rsidR="005263CF" w:rsidRPr="00C76DF3" w:rsidRDefault="005263C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6" w14:textId="77777777" w:rsidR="005263CF" w:rsidRPr="00C76DF3" w:rsidRDefault="004005A5" w:rsidP="00CB3D69">
          <w:pPr>
            <w:pStyle w:val="ProductList-OfferingBody"/>
            <w:ind w:left="-72" w:right="-77"/>
            <w:jc w:val="center"/>
            <w:rPr>
              <w:color w:val="808080" w:themeColor="background1" w:themeShade="80"/>
              <w:sz w:val="14"/>
              <w:szCs w:val="14"/>
            </w:rPr>
          </w:pPr>
          <w:hyperlink w:anchor="OnlineServices" w:history="1">
            <w:r w:rsidR="005263CF">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7" w14:textId="77777777" w:rsidR="005263CF" w:rsidRPr="00C76DF3" w:rsidRDefault="005263C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C8" w14:textId="77777777" w:rsidR="005263CF" w:rsidRPr="00C76DF3" w:rsidRDefault="004005A5" w:rsidP="00CB3D69">
          <w:pPr>
            <w:pStyle w:val="ProductList-OfferingBody"/>
            <w:ind w:left="-72" w:right="-77"/>
            <w:jc w:val="center"/>
            <w:rPr>
              <w:color w:val="808080" w:themeColor="background1" w:themeShade="80"/>
              <w:sz w:val="14"/>
              <w:szCs w:val="14"/>
            </w:rPr>
          </w:pPr>
          <w:hyperlink w:anchor="SoftwareAssurance" w:history="1">
            <w:r w:rsidR="005263CF">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9" w14:textId="77777777" w:rsidR="005263CF" w:rsidRPr="00C76DF3" w:rsidRDefault="005263C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A" w14:textId="77777777" w:rsidR="005263CF" w:rsidRPr="00C76DF3" w:rsidRDefault="004005A5" w:rsidP="00CB3D69">
          <w:pPr>
            <w:pStyle w:val="ProductList-OfferingBody"/>
            <w:ind w:left="-72" w:right="-76"/>
            <w:jc w:val="center"/>
            <w:rPr>
              <w:color w:val="808080" w:themeColor="background1" w:themeShade="80"/>
              <w:sz w:val="14"/>
              <w:szCs w:val="14"/>
            </w:rPr>
          </w:pPr>
          <w:hyperlink w:anchor="Services" w:history="1">
            <w:r w:rsidR="005263CF">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CB" w14:textId="77777777" w:rsidR="005263CF" w:rsidRPr="00C76DF3" w:rsidRDefault="005263C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C" w14:textId="77777777" w:rsidR="005263CF" w:rsidRPr="00C76DF3" w:rsidRDefault="004005A5" w:rsidP="00CB3D69">
          <w:pPr>
            <w:pStyle w:val="ProductList-OfferingBody"/>
            <w:ind w:left="-72" w:right="-74"/>
            <w:jc w:val="center"/>
            <w:rPr>
              <w:color w:val="808080" w:themeColor="background1" w:themeShade="80"/>
              <w:sz w:val="14"/>
              <w:szCs w:val="14"/>
            </w:rPr>
          </w:pPr>
          <w:hyperlink w:anchor="AppendixA" w:history="1">
            <w:r w:rsidR="005263CF">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D" w14:textId="77777777" w:rsidR="005263CF" w:rsidRPr="00C76DF3" w:rsidRDefault="005263C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E" w14:textId="77777777" w:rsidR="005263CF" w:rsidRPr="00C76DF3" w:rsidRDefault="004005A5" w:rsidP="00CB3D69">
          <w:pPr>
            <w:pStyle w:val="ProductList-OfferingBody"/>
            <w:ind w:left="-72" w:right="-87"/>
            <w:jc w:val="center"/>
            <w:rPr>
              <w:color w:val="808080" w:themeColor="background1" w:themeShade="80"/>
              <w:sz w:val="14"/>
              <w:szCs w:val="14"/>
            </w:rPr>
          </w:pPr>
          <w:hyperlink w:anchor="Index" w:history="1">
            <w:r w:rsidR="005263CF">
              <w:rPr>
                <w:rStyle w:val="Hyperlink"/>
                <w:color w:val="023160" w:themeColor="hyperlink" w:themeShade="80"/>
                <w:sz w:val="14"/>
                <w:szCs w:val="14"/>
              </w:rPr>
              <w:t>Indice</w:t>
            </w:r>
          </w:hyperlink>
        </w:p>
      </w:tc>
    </w:tr>
  </w:tbl>
  <w:p w14:paraId="4FDCCBD0" w14:textId="77777777" w:rsidR="005263CF" w:rsidRPr="00FF08DB" w:rsidRDefault="005263CF"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263CF" w:rsidRPr="00C76DF3" w14:paraId="4FDCCBE0" w14:textId="77777777" w:rsidTr="00E4265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1" w14:textId="77777777" w:rsidR="005263CF" w:rsidRPr="00C76DF3" w:rsidRDefault="004005A5" w:rsidP="00CB3D69">
          <w:pPr>
            <w:pStyle w:val="ProductList-OfferingBody"/>
            <w:ind w:left="-77" w:right="-73"/>
            <w:jc w:val="center"/>
            <w:rPr>
              <w:color w:val="808080" w:themeColor="background1" w:themeShade="80"/>
              <w:sz w:val="14"/>
              <w:szCs w:val="14"/>
            </w:rPr>
          </w:pPr>
          <w:hyperlink w:anchor="ToC" w:history="1">
            <w:r w:rsidR="005263CF">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D2" w14:textId="77777777" w:rsidR="005263CF" w:rsidRPr="00C76DF3" w:rsidRDefault="005263C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3" w14:textId="77777777" w:rsidR="005263CF" w:rsidRPr="00C76DF3" w:rsidRDefault="004005A5" w:rsidP="00CB3D69">
          <w:pPr>
            <w:pStyle w:val="ProductList-OfferingBody"/>
            <w:ind w:left="-72" w:right="-74"/>
            <w:jc w:val="center"/>
            <w:rPr>
              <w:color w:val="808080" w:themeColor="background1" w:themeShade="80"/>
              <w:sz w:val="14"/>
              <w:szCs w:val="14"/>
            </w:rPr>
          </w:pPr>
          <w:hyperlink w:anchor="Introduction" w:history="1">
            <w:r w:rsidR="005263CF">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4" w14:textId="77777777" w:rsidR="005263CF" w:rsidRPr="00C76DF3" w:rsidRDefault="005263C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5" w14:textId="24A994BA" w:rsidR="005263CF" w:rsidRPr="00C76DF3" w:rsidRDefault="004005A5" w:rsidP="003B4047">
          <w:pPr>
            <w:pStyle w:val="ProductList-OfferingBody"/>
            <w:ind w:left="-72" w:right="-75"/>
            <w:jc w:val="center"/>
            <w:rPr>
              <w:color w:val="808080" w:themeColor="background1" w:themeShade="80"/>
              <w:sz w:val="14"/>
              <w:szCs w:val="14"/>
            </w:rPr>
          </w:pPr>
          <w:hyperlink w:anchor="SoftwareProducts" w:history="1">
            <w:r w:rsidR="005263CF">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D6" w14:textId="77777777" w:rsidR="005263CF" w:rsidRPr="00C76DF3" w:rsidRDefault="005263C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7" w14:textId="77777777" w:rsidR="005263CF" w:rsidRPr="00C76DF3" w:rsidRDefault="004005A5" w:rsidP="00CB3D69">
          <w:pPr>
            <w:pStyle w:val="ProductList-OfferingBody"/>
            <w:ind w:left="-72" w:right="-77"/>
            <w:jc w:val="center"/>
            <w:rPr>
              <w:color w:val="808080" w:themeColor="background1" w:themeShade="80"/>
              <w:sz w:val="14"/>
              <w:szCs w:val="14"/>
            </w:rPr>
          </w:pPr>
          <w:hyperlink w:anchor="OnlineServices" w:history="1">
            <w:r w:rsidR="005263CF">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8" w14:textId="77777777" w:rsidR="005263CF" w:rsidRPr="00C76DF3" w:rsidRDefault="005263C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9" w14:textId="77777777" w:rsidR="005263CF" w:rsidRPr="00C76DF3" w:rsidRDefault="004005A5" w:rsidP="00CB3D69">
          <w:pPr>
            <w:pStyle w:val="ProductList-OfferingBody"/>
            <w:ind w:left="-72" w:right="-77"/>
            <w:jc w:val="center"/>
            <w:rPr>
              <w:color w:val="808080" w:themeColor="background1" w:themeShade="80"/>
              <w:sz w:val="14"/>
              <w:szCs w:val="14"/>
            </w:rPr>
          </w:pPr>
          <w:hyperlink w:anchor="SoftwareAssurance" w:history="1">
            <w:r w:rsidR="005263CF">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A" w14:textId="77777777" w:rsidR="005263CF" w:rsidRPr="00C76DF3" w:rsidRDefault="005263C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DB" w14:textId="77777777" w:rsidR="005263CF" w:rsidRPr="00C76DF3" w:rsidRDefault="004005A5" w:rsidP="00CB3D69">
          <w:pPr>
            <w:pStyle w:val="ProductList-OfferingBody"/>
            <w:ind w:left="-72" w:right="-76"/>
            <w:jc w:val="center"/>
            <w:rPr>
              <w:color w:val="808080" w:themeColor="background1" w:themeShade="80"/>
              <w:sz w:val="14"/>
              <w:szCs w:val="14"/>
            </w:rPr>
          </w:pPr>
          <w:hyperlink w:anchor="Services" w:history="1">
            <w:r w:rsidR="005263CF">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DC" w14:textId="77777777" w:rsidR="005263CF" w:rsidRPr="00C76DF3" w:rsidRDefault="005263C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D" w14:textId="77777777" w:rsidR="005263CF" w:rsidRPr="00C76DF3" w:rsidRDefault="004005A5" w:rsidP="00CB3D69">
          <w:pPr>
            <w:pStyle w:val="ProductList-OfferingBody"/>
            <w:ind w:left="-72" w:right="-74"/>
            <w:jc w:val="center"/>
            <w:rPr>
              <w:color w:val="808080" w:themeColor="background1" w:themeShade="80"/>
              <w:sz w:val="14"/>
              <w:szCs w:val="14"/>
            </w:rPr>
          </w:pPr>
          <w:hyperlink w:anchor="AppendixA" w:history="1">
            <w:r w:rsidR="005263CF">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E" w14:textId="77777777" w:rsidR="005263CF" w:rsidRPr="00C76DF3" w:rsidRDefault="005263C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F" w14:textId="77777777" w:rsidR="005263CF" w:rsidRPr="00C76DF3" w:rsidRDefault="004005A5" w:rsidP="00CB3D69">
          <w:pPr>
            <w:pStyle w:val="ProductList-OfferingBody"/>
            <w:ind w:left="-72" w:right="-87"/>
            <w:jc w:val="center"/>
            <w:rPr>
              <w:color w:val="808080" w:themeColor="background1" w:themeShade="80"/>
              <w:sz w:val="14"/>
              <w:szCs w:val="14"/>
            </w:rPr>
          </w:pPr>
          <w:hyperlink w:anchor="Index" w:history="1">
            <w:r w:rsidR="005263CF">
              <w:rPr>
                <w:rStyle w:val="Hyperlink"/>
                <w:color w:val="023160" w:themeColor="hyperlink" w:themeShade="80"/>
                <w:sz w:val="14"/>
                <w:szCs w:val="14"/>
              </w:rPr>
              <w:t>Indice</w:t>
            </w:r>
          </w:hyperlink>
        </w:p>
      </w:tc>
    </w:tr>
  </w:tbl>
  <w:p w14:paraId="4FDCCBE1" w14:textId="77777777" w:rsidR="005263CF" w:rsidRPr="00FF08DB" w:rsidRDefault="005263CF"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263CF" w:rsidRPr="00C76DF3" w14:paraId="4FDCCBF1" w14:textId="77777777" w:rsidTr="00E4265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2" w14:textId="77777777" w:rsidR="005263CF" w:rsidRPr="00C76DF3" w:rsidRDefault="004005A5" w:rsidP="00CB3D69">
          <w:pPr>
            <w:pStyle w:val="ProductList-OfferingBody"/>
            <w:ind w:left="-77" w:right="-73"/>
            <w:jc w:val="center"/>
            <w:rPr>
              <w:color w:val="808080" w:themeColor="background1" w:themeShade="80"/>
              <w:sz w:val="14"/>
              <w:szCs w:val="14"/>
            </w:rPr>
          </w:pPr>
          <w:hyperlink w:anchor="ToC" w:history="1">
            <w:r w:rsidR="005263CF">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E3" w14:textId="77777777" w:rsidR="005263CF" w:rsidRPr="00C76DF3" w:rsidRDefault="005263C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4" w14:textId="77777777" w:rsidR="005263CF" w:rsidRPr="00C76DF3" w:rsidRDefault="004005A5" w:rsidP="00CB3D69">
          <w:pPr>
            <w:pStyle w:val="ProductList-OfferingBody"/>
            <w:ind w:left="-72" w:right="-74"/>
            <w:jc w:val="center"/>
            <w:rPr>
              <w:color w:val="808080" w:themeColor="background1" w:themeShade="80"/>
              <w:sz w:val="14"/>
              <w:szCs w:val="14"/>
            </w:rPr>
          </w:pPr>
          <w:hyperlink w:anchor="Introduction" w:history="1">
            <w:r w:rsidR="005263CF">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5" w14:textId="77777777" w:rsidR="005263CF" w:rsidRPr="00C76DF3" w:rsidRDefault="005263C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6" w14:textId="18BB74DF" w:rsidR="005263CF" w:rsidRPr="00C76DF3" w:rsidRDefault="004005A5" w:rsidP="003B4047">
          <w:pPr>
            <w:pStyle w:val="ProductList-OfferingBody"/>
            <w:ind w:left="-72" w:right="-75"/>
            <w:jc w:val="center"/>
            <w:rPr>
              <w:color w:val="808080" w:themeColor="background1" w:themeShade="80"/>
              <w:sz w:val="14"/>
              <w:szCs w:val="14"/>
            </w:rPr>
          </w:pPr>
          <w:hyperlink w:anchor="SoftwareProducts" w:history="1">
            <w:r w:rsidR="005263CF">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E7" w14:textId="77777777" w:rsidR="005263CF" w:rsidRPr="00C76DF3" w:rsidRDefault="005263C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8" w14:textId="77777777" w:rsidR="005263CF" w:rsidRPr="00C76DF3" w:rsidRDefault="004005A5" w:rsidP="00CB3D69">
          <w:pPr>
            <w:pStyle w:val="ProductList-OfferingBody"/>
            <w:ind w:left="-72" w:right="-77"/>
            <w:jc w:val="center"/>
            <w:rPr>
              <w:color w:val="808080" w:themeColor="background1" w:themeShade="80"/>
              <w:sz w:val="14"/>
              <w:szCs w:val="14"/>
            </w:rPr>
          </w:pPr>
          <w:hyperlink w:anchor="OnlineServices" w:history="1">
            <w:r w:rsidR="005263CF">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9" w14:textId="77777777" w:rsidR="005263CF" w:rsidRPr="00C76DF3" w:rsidRDefault="005263C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A" w14:textId="77777777" w:rsidR="005263CF" w:rsidRPr="00C76DF3" w:rsidRDefault="004005A5" w:rsidP="00CB3D69">
          <w:pPr>
            <w:pStyle w:val="ProductList-OfferingBody"/>
            <w:ind w:left="-72" w:right="-77"/>
            <w:jc w:val="center"/>
            <w:rPr>
              <w:color w:val="808080" w:themeColor="background1" w:themeShade="80"/>
              <w:sz w:val="14"/>
              <w:szCs w:val="14"/>
            </w:rPr>
          </w:pPr>
          <w:hyperlink w:anchor="SoftwareAssurance" w:history="1">
            <w:r w:rsidR="005263CF">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B" w14:textId="77777777" w:rsidR="005263CF" w:rsidRPr="00C76DF3" w:rsidRDefault="005263C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C" w14:textId="77777777" w:rsidR="005263CF" w:rsidRPr="00C76DF3" w:rsidRDefault="004005A5" w:rsidP="00CB3D69">
          <w:pPr>
            <w:pStyle w:val="ProductList-OfferingBody"/>
            <w:ind w:left="-72" w:right="-76"/>
            <w:jc w:val="center"/>
            <w:rPr>
              <w:color w:val="808080" w:themeColor="background1" w:themeShade="80"/>
              <w:sz w:val="14"/>
              <w:szCs w:val="14"/>
            </w:rPr>
          </w:pPr>
          <w:hyperlink w:anchor="Services" w:history="1">
            <w:r w:rsidR="005263CF">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ED" w14:textId="77777777" w:rsidR="005263CF" w:rsidRPr="00C76DF3" w:rsidRDefault="005263C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EE" w14:textId="77777777" w:rsidR="005263CF" w:rsidRPr="00C76DF3" w:rsidRDefault="004005A5" w:rsidP="00CB3D69">
          <w:pPr>
            <w:pStyle w:val="ProductList-OfferingBody"/>
            <w:ind w:left="-72" w:right="-74"/>
            <w:jc w:val="center"/>
            <w:rPr>
              <w:color w:val="808080" w:themeColor="background1" w:themeShade="80"/>
              <w:sz w:val="14"/>
              <w:szCs w:val="14"/>
            </w:rPr>
          </w:pPr>
          <w:hyperlink w:anchor="AppendixA" w:history="1">
            <w:r w:rsidR="005263CF">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F" w14:textId="77777777" w:rsidR="005263CF" w:rsidRPr="00C76DF3" w:rsidRDefault="005263C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0" w14:textId="77777777" w:rsidR="005263CF" w:rsidRPr="00C76DF3" w:rsidRDefault="004005A5" w:rsidP="00CB3D69">
          <w:pPr>
            <w:pStyle w:val="ProductList-OfferingBody"/>
            <w:ind w:left="-72" w:right="-87"/>
            <w:jc w:val="center"/>
            <w:rPr>
              <w:color w:val="808080" w:themeColor="background1" w:themeShade="80"/>
              <w:sz w:val="14"/>
              <w:szCs w:val="14"/>
            </w:rPr>
          </w:pPr>
          <w:hyperlink w:anchor="Index" w:history="1">
            <w:r w:rsidR="005263CF">
              <w:rPr>
                <w:rStyle w:val="Hyperlink"/>
                <w:color w:val="023160" w:themeColor="hyperlink" w:themeShade="80"/>
                <w:sz w:val="14"/>
                <w:szCs w:val="14"/>
              </w:rPr>
              <w:t>Indice</w:t>
            </w:r>
          </w:hyperlink>
        </w:p>
      </w:tc>
    </w:tr>
  </w:tbl>
  <w:p w14:paraId="4FDCCBF2" w14:textId="77777777" w:rsidR="005263CF" w:rsidRPr="00FF08DB" w:rsidRDefault="005263CF"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263CF" w:rsidRPr="00C76DF3" w14:paraId="4FDCCC02" w14:textId="77777777" w:rsidTr="00E4265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3" w14:textId="77777777" w:rsidR="005263CF" w:rsidRPr="00C76DF3" w:rsidRDefault="004005A5" w:rsidP="00CB3D69">
          <w:pPr>
            <w:pStyle w:val="ProductList-OfferingBody"/>
            <w:ind w:left="-77" w:right="-73"/>
            <w:jc w:val="center"/>
            <w:rPr>
              <w:color w:val="808080" w:themeColor="background1" w:themeShade="80"/>
              <w:sz w:val="14"/>
              <w:szCs w:val="14"/>
            </w:rPr>
          </w:pPr>
          <w:hyperlink w:anchor="ToC" w:history="1">
            <w:r w:rsidR="005263CF">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F4" w14:textId="77777777" w:rsidR="005263CF" w:rsidRPr="00C76DF3" w:rsidRDefault="005263C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5" w14:textId="77777777" w:rsidR="005263CF" w:rsidRPr="00C76DF3" w:rsidRDefault="004005A5" w:rsidP="00CB3D69">
          <w:pPr>
            <w:pStyle w:val="ProductList-OfferingBody"/>
            <w:ind w:left="-72" w:right="-74"/>
            <w:jc w:val="center"/>
            <w:rPr>
              <w:color w:val="808080" w:themeColor="background1" w:themeShade="80"/>
              <w:sz w:val="14"/>
              <w:szCs w:val="14"/>
            </w:rPr>
          </w:pPr>
          <w:hyperlink w:anchor="Introduction" w:history="1">
            <w:r w:rsidR="005263CF">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F6" w14:textId="77777777" w:rsidR="005263CF" w:rsidRPr="00C76DF3" w:rsidRDefault="005263C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7" w14:textId="6A7F458F" w:rsidR="005263CF" w:rsidRPr="00C76DF3" w:rsidRDefault="004005A5" w:rsidP="003B4047">
          <w:pPr>
            <w:pStyle w:val="ProductList-OfferingBody"/>
            <w:ind w:left="-72" w:right="-75"/>
            <w:jc w:val="center"/>
            <w:rPr>
              <w:color w:val="808080" w:themeColor="background1" w:themeShade="80"/>
              <w:sz w:val="14"/>
              <w:szCs w:val="14"/>
            </w:rPr>
          </w:pPr>
          <w:hyperlink w:anchor="SoftwareProducts" w:history="1">
            <w:r w:rsidR="005263CF">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F8" w14:textId="77777777" w:rsidR="005263CF" w:rsidRPr="00C76DF3" w:rsidRDefault="005263C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9" w14:textId="77777777" w:rsidR="005263CF" w:rsidRPr="00C76DF3" w:rsidRDefault="004005A5" w:rsidP="00CB3D69">
          <w:pPr>
            <w:pStyle w:val="ProductList-OfferingBody"/>
            <w:ind w:left="-72" w:right="-77"/>
            <w:jc w:val="center"/>
            <w:rPr>
              <w:color w:val="808080" w:themeColor="background1" w:themeShade="80"/>
              <w:sz w:val="14"/>
              <w:szCs w:val="14"/>
            </w:rPr>
          </w:pPr>
          <w:hyperlink w:anchor="OnlineServices" w:history="1">
            <w:r w:rsidR="005263CF">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A" w14:textId="77777777" w:rsidR="005263CF" w:rsidRPr="00C76DF3" w:rsidRDefault="005263C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B" w14:textId="77777777" w:rsidR="005263CF" w:rsidRPr="00C76DF3" w:rsidRDefault="004005A5" w:rsidP="00CB3D69">
          <w:pPr>
            <w:pStyle w:val="ProductList-OfferingBody"/>
            <w:ind w:left="-72" w:right="-77"/>
            <w:jc w:val="center"/>
            <w:rPr>
              <w:color w:val="808080" w:themeColor="background1" w:themeShade="80"/>
              <w:sz w:val="14"/>
              <w:szCs w:val="14"/>
            </w:rPr>
          </w:pPr>
          <w:hyperlink w:anchor="SoftwareAssurance" w:history="1">
            <w:r w:rsidR="005263CF">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C" w14:textId="77777777" w:rsidR="005263CF" w:rsidRPr="00C76DF3" w:rsidRDefault="005263C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D" w14:textId="77777777" w:rsidR="005263CF" w:rsidRPr="00C76DF3" w:rsidRDefault="004005A5" w:rsidP="00CB3D69">
          <w:pPr>
            <w:pStyle w:val="ProductList-OfferingBody"/>
            <w:ind w:left="-72" w:right="-76"/>
            <w:jc w:val="center"/>
            <w:rPr>
              <w:color w:val="808080" w:themeColor="background1" w:themeShade="80"/>
              <w:sz w:val="14"/>
              <w:szCs w:val="14"/>
            </w:rPr>
          </w:pPr>
          <w:hyperlink w:anchor="Services" w:history="1">
            <w:r w:rsidR="005263CF">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FE" w14:textId="77777777" w:rsidR="005263CF" w:rsidRPr="00C76DF3" w:rsidRDefault="005263C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FF" w14:textId="77777777" w:rsidR="005263CF" w:rsidRPr="00C76DF3" w:rsidRDefault="004005A5" w:rsidP="00CB3D69">
          <w:pPr>
            <w:pStyle w:val="ProductList-OfferingBody"/>
            <w:ind w:left="-72" w:right="-74"/>
            <w:jc w:val="center"/>
            <w:rPr>
              <w:color w:val="808080" w:themeColor="background1" w:themeShade="80"/>
              <w:sz w:val="14"/>
              <w:szCs w:val="14"/>
            </w:rPr>
          </w:pPr>
          <w:hyperlink w:anchor="AppendixA" w:history="1">
            <w:r w:rsidR="005263CF">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0" w14:textId="77777777" w:rsidR="005263CF" w:rsidRPr="00C76DF3" w:rsidRDefault="005263C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1" w14:textId="77777777" w:rsidR="005263CF" w:rsidRPr="00C76DF3" w:rsidRDefault="004005A5" w:rsidP="00CB3D69">
          <w:pPr>
            <w:pStyle w:val="ProductList-OfferingBody"/>
            <w:ind w:left="-72" w:right="-87"/>
            <w:jc w:val="center"/>
            <w:rPr>
              <w:color w:val="808080" w:themeColor="background1" w:themeShade="80"/>
              <w:sz w:val="14"/>
              <w:szCs w:val="14"/>
            </w:rPr>
          </w:pPr>
          <w:hyperlink w:anchor="Index" w:history="1">
            <w:r w:rsidR="005263CF">
              <w:rPr>
                <w:rStyle w:val="Hyperlink"/>
                <w:color w:val="023160" w:themeColor="hyperlink" w:themeShade="80"/>
                <w:sz w:val="14"/>
                <w:szCs w:val="14"/>
              </w:rPr>
              <w:t>Indice</w:t>
            </w:r>
          </w:hyperlink>
        </w:p>
      </w:tc>
    </w:tr>
  </w:tbl>
  <w:p w14:paraId="4FDCCC03" w14:textId="77777777" w:rsidR="005263CF" w:rsidRPr="00FF08DB" w:rsidRDefault="005263CF"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263CF" w:rsidRPr="00C76DF3" w14:paraId="4FDCCC13" w14:textId="77777777" w:rsidTr="00E4265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4" w14:textId="3CA4A645" w:rsidR="005263CF" w:rsidRPr="00C76DF3" w:rsidRDefault="004005A5" w:rsidP="00CB3D69">
          <w:pPr>
            <w:pStyle w:val="ProductList-OfferingBody"/>
            <w:ind w:left="-77" w:right="-73"/>
            <w:jc w:val="center"/>
            <w:rPr>
              <w:color w:val="808080" w:themeColor="background1" w:themeShade="80"/>
              <w:sz w:val="14"/>
              <w:szCs w:val="14"/>
            </w:rPr>
          </w:pPr>
          <w:hyperlink w:anchor="ToC" w:history="1">
            <w:r w:rsidR="005263CF">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C05" w14:textId="77777777" w:rsidR="005263CF" w:rsidRPr="00C76DF3" w:rsidRDefault="005263C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6" w14:textId="6B9E3421" w:rsidR="005263CF" w:rsidRPr="00C76DF3" w:rsidRDefault="004005A5" w:rsidP="00CB3D69">
          <w:pPr>
            <w:pStyle w:val="ProductList-OfferingBody"/>
            <w:ind w:left="-72" w:right="-74"/>
            <w:jc w:val="center"/>
            <w:rPr>
              <w:color w:val="808080" w:themeColor="background1" w:themeShade="80"/>
              <w:sz w:val="14"/>
              <w:szCs w:val="14"/>
            </w:rPr>
          </w:pPr>
          <w:hyperlink w:anchor="Introduction" w:history="1">
            <w:r w:rsidR="005263CF">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7" w14:textId="77777777" w:rsidR="005263CF" w:rsidRPr="00C76DF3" w:rsidRDefault="005263C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8" w14:textId="199F2E05" w:rsidR="005263CF" w:rsidRPr="00C76DF3" w:rsidRDefault="004005A5" w:rsidP="003B4047">
          <w:pPr>
            <w:pStyle w:val="ProductList-OfferingBody"/>
            <w:ind w:left="-72" w:right="-75"/>
            <w:jc w:val="center"/>
            <w:rPr>
              <w:color w:val="808080" w:themeColor="background1" w:themeShade="80"/>
              <w:sz w:val="14"/>
              <w:szCs w:val="14"/>
            </w:rPr>
          </w:pPr>
          <w:hyperlink w:anchor="SoftwareProducts" w:history="1">
            <w:r w:rsidR="005263CF">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C09" w14:textId="77777777" w:rsidR="005263CF" w:rsidRPr="00C76DF3" w:rsidRDefault="005263C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A" w14:textId="783347AD" w:rsidR="005263CF" w:rsidRPr="00C76DF3" w:rsidRDefault="004005A5" w:rsidP="00CB3D69">
          <w:pPr>
            <w:pStyle w:val="ProductList-OfferingBody"/>
            <w:ind w:left="-72" w:right="-77"/>
            <w:jc w:val="center"/>
            <w:rPr>
              <w:color w:val="808080" w:themeColor="background1" w:themeShade="80"/>
              <w:sz w:val="14"/>
              <w:szCs w:val="14"/>
            </w:rPr>
          </w:pPr>
          <w:hyperlink w:anchor="OnlineServices" w:history="1">
            <w:r w:rsidR="005263CF">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B" w14:textId="77777777" w:rsidR="005263CF" w:rsidRPr="00C76DF3" w:rsidRDefault="005263C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C" w14:textId="131E7878" w:rsidR="005263CF" w:rsidRPr="00C76DF3" w:rsidRDefault="004005A5" w:rsidP="00CB3D69">
          <w:pPr>
            <w:pStyle w:val="ProductList-OfferingBody"/>
            <w:ind w:left="-72" w:right="-77"/>
            <w:jc w:val="center"/>
            <w:rPr>
              <w:color w:val="808080" w:themeColor="background1" w:themeShade="80"/>
              <w:sz w:val="14"/>
              <w:szCs w:val="14"/>
            </w:rPr>
          </w:pPr>
          <w:hyperlink w:anchor="SoftwareAssurance" w:history="1">
            <w:r w:rsidR="005263CF">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D" w14:textId="77777777" w:rsidR="005263CF" w:rsidRPr="00C76DF3" w:rsidRDefault="005263C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E" w14:textId="35608A71" w:rsidR="005263CF" w:rsidRPr="00C76DF3" w:rsidRDefault="004005A5" w:rsidP="00CB3D69">
          <w:pPr>
            <w:pStyle w:val="ProductList-OfferingBody"/>
            <w:ind w:left="-72" w:right="-76"/>
            <w:jc w:val="center"/>
            <w:rPr>
              <w:color w:val="808080" w:themeColor="background1" w:themeShade="80"/>
              <w:sz w:val="14"/>
              <w:szCs w:val="14"/>
            </w:rPr>
          </w:pPr>
          <w:hyperlink w:anchor="Services" w:history="1">
            <w:r w:rsidR="005263CF">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C0F" w14:textId="77777777" w:rsidR="005263CF" w:rsidRPr="00C76DF3" w:rsidRDefault="005263C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10" w14:textId="7B201062" w:rsidR="005263CF" w:rsidRPr="00C76DF3" w:rsidRDefault="004005A5" w:rsidP="00CB3D69">
          <w:pPr>
            <w:pStyle w:val="ProductList-OfferingBody"/>
            <w:ind w:left="-72" w:right="-74"/>
            <w:jc w:val="center"/>
            <w:rPr>
              <w:color w:val="808080" w:themeColor="background1" w:themeShade="80"/>
              <w:sz w:val="14"/>
              <w:szCs w:val="14"/>
            </w:rPr>
          </w:pPr>
          <w:hyperlink w:anchor="AppendixA" w:history="1">
            <w:r w:rsidR="005263CF">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11" w14:textId="77777777" w:rsidR="005263CF" w:rsidRPr="00C76DF3" w:rsidRDefault="005263C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C12" w14:textId="40810387" w:rsidR="005263CF" w:rsidRPr="00C76DF3" w:rsidRDefault="004005A5" w:rsidP="00CB3D69">
          <w:pPr>
            <w:pStyle w:val="ProductList-OfferingBody"/>
            <w:ind w:left="-72" w:right="-87"/>
            <w:jc w:val="center"/>
            <w:rPr>
              <w:color w:val="808080" w:themeColor="background1" w:themeShade="80"/>
              <w:sz w:val="14"/>
              <w:szCs w:val="14"/>
            </w:rPr>
          </w:pPr>
          <w:hyperlink w:anchor="Index" w:history="1">
            <w:r w:rsidR="005263CF">
              <w:rPr>
                <w:rStyle w:val="Hyperlink"/>
                <w:color w:val="023160" w:themeColor="hyperlink" w:themeShade="80"/>
                <w:sz w:val="14"/>
                <w:szCs w:val="14"/>
              </w:rPr>
              <w:t>Indice</w:t>
            </w:r>
          </w:hyperlink>
        </w:p>
      </w:tc>
    </w:tr>
  </w:tbl>
  <w:p w14:paraId="4FDCCC14" w14:textId="77777777" w:rsidR="005263CF" w:rsidRPr="00FF08DB" w:rsidRDefault="005263CF"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8BD2404" w14:textId="77777777" w:rsidR="004005A5" w:rsidRDefault="004005A5" w:rsidP="009A573F">
      <w:pPr>
        <w:spacing w:after="0" w:line="240" w:lineRule="auto"/>
      </w:pPr>
      <w:r>
        <w:separator/>
      </w:r>
    </w:p>
  </w:footnote>
  <w:footnote w:type="continuationSeparator" w:id="0">
    <w:p w14:paraId="68DD4888" w14:textId="77777777" w:rsidR="004005A5" w:rsidRDefault="004005A5" w:rsidP="009A573F">
      <w:pPr>
        <w:spacing w:after="0" w:line="240" w:lineRule="auto"/>
      </w:pPr>
      <w:r>
        <w:continuationSeparator/>
      </w:r>
    </w:p>
  </w:footnote>
  <w:footnote w:type="continuationNotice" w:id="1">
    <w:p w14:paraId="518DF106" w14:textId="77777777" w:rsidR="004005A5" w:rsidRDefault="004005A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4DE418" w14:textId="77777777" w:rsidR="0049281C" w:rsidRDefault="0049281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E8CB9F" w14:textId="77777777" w:rsidR="0049281C" w:rsidRDefault="0049281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5E12FC" w14:textId="77777777" w:rsidR="0049281C" w:rsidRDefault="0049281C">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FDCCB7B" w14:textId="7215245F" w:rsidR="005263CF" w:rsidRPr="009E039E" w:rsidRDefault="005263CF" w:rsidP="005263CF">
        <w:pPr>
          <w:pStyle w:val="ProductList-Offering1"/>
          <w:tabs>
            <w:tab w:val="right" w:pos="10800"/>
          </w:tabs>
          <w:ind w:left="0" w:right="0"/>
          <w:rPr>
            <w:rStyle w:val="ProductList-Offering1Char"/>
            <w:color w:val="404040" w:themeColor="text1" w:themeTint="BF"/>
          </w:rPr>
        </w:pPr>
        <w:r w:rsidRPr="009E039E">
          <w:rPr>
            <w:color w:val="404040" w:themeColor="text1" w:themeTint="BF"/>
          </w:rPr>
          <w:t>Lista dei Prodotti per i Contratti Multilicenza Microsoft (Italiano, gennaio 2015)</w:t>
        </w:r>
        <w:r w:rsidRPr="009E039E">
          <w:rPr>
            <w:color w:val="404040" w:themeColor="text1" w:themeTint="BF"/>
          </w:rPr>
          <w:tab/>
        </w:r>
        <w:r w:rsidRPr="009E039E">
          <w:rPr>
            <w:rStyle w:val="ProductList-Offering1Char"/>
            <w:color w:val="404040" w:themeColor="text1" w:themeTint="BF"/>
          </w:rPr>
          <w:fldChar w:fldCharType="begin"/>
        </w:r>
        <w:r w:rsidRPr="009E039E">
          <w:rPr>
            <w:rStyle w:val="ProductList-Offering1Char"/>
            <w:color w:val="404040" w:themeColor="text1" w:themeTint="BF"/>
          </w:rPr>
          <w:instrText xml:space="preserve"> PAGE   \* MERGEFORMAT </w:instrText>
        </w:r>
        <w:r w:rsidRPr="009E039E">
          <w:rPr>
            <w:rStyle w:val="ProductList-Offering1Char"/>
            <w:color w:val="404040" w:themeColor="text1" w:themeTint="BF"/>
          </w:rPr>
          <w:fldChar w:fldCharType="separate"/>
        </w:r>
        <w:r w:rsidR="0049281C">
          <w:rPr>
            <w:rStyle w:val="ProductList-Offering1Char"/>
            <w:noProof/>
            <w:color w:val="404040" w:themeColor="text1" w:themeTint="BF"/>
          </w:rPr>
          <w:t>2</w:t>
        </w:r>
        <w:r w:rsidRPr="009E039E">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0A66513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1">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4">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6">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7">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7"/>
  </w:num>
  <w:num w:numId="3">
    <w:abstractNumId w:val="19"/>
  </w:num>
  <w:num w:numId="4">
    <w:abstractNumId w:val="6"/>
  </w:num>
  <w:num w:numId="5">
    <w:abstractNumId w:val="1"/>
  </w:num>
  <w:num w:numId="6">
    <w:abstractNumId w:val="2"/>
  </w:num>
  <w:num w:numId="7">
    <w:abstractNumId w:val="11"/>
  </w:num>
  <w:num w:numId="8">
    <w:abstractNumId w:val="53"/>
  </w:num>
  <w:num w:numId="9">
    <w:abstractNumId w:val="13"/>
  </w:num>
  <w:num w:numId="10">
    <w:abstractNumId w:val="58"/>
  </w:num>
  <w:num w:numId="11">
    <w:abstractNumId w:val="44"/>
  </w:num>
  <w:num w:numId="12">
    <w:abstractNumId w:val="61"/>
  </w:num>
  <w:num w:numId="13">
    <w:abstractNumId w:val="33"/>
  </w:num>
  <w:num w:numId="14">
    <w:abstractNumId w:val="25"/>
  </w:num>
  <w:num w:numId="15">
    <w:abstractNumId w:val="31"/>
  </w:num>
  <w:num w:numId="16">
    <w:abstractNumId w:val="29"/>
  </w:num>
  <w:num w:numId="17">
    <w:abstractNumId w:val="16"/>
  </w:num>
  <w:num w:numId="18">
    <w:abstractNumId w:val="54"/>
  </w:num>
  <w:num w:numId="19">
    <w:abstractNumId w:val="3"/>
  </w:num>
  <w:num w:numId="20">
    <w:abstractNumId w:val="14"/>
  </w:num>
  <w:num w:numId="21">
    <w:abstractNumId w:val="52"/>
  </w:num>
  <w:num w:numId="22">
    <w:abstractNumId w:val="51"/>
  </w:num>
  <w:num w:numId="23">
    <w:abstractNumId w:val="46"/>
  </w:num>
  <w:num w:numId="24">
    <w:abstractNumId w:val="39"/>
  </w:num>
  <w:num w:numId="25">
    <w:abstractNumId w:val="57"/>
  </w:num>
  <w:num w:numId="26">
    <w:abstractNumId w:val="12"/>
  </w:num>
  <w:num w:numId="27">
    <w:abstractNumId w:val="8"/>
  </w:num>
  <w:num w:numId="28">
    <w:abstractNumId w:val="41"/>
  </w:num>
  <w:num w:numId="29">
    <w:abstractNumId w:val="26"/>
  </w:num>
  <w:num w:numId="30">
    <w:abstractNumId w:val="28"/>
  </w:num>
  <w:num w:numId="31">
    <w:abstractNumId w:val="55"/>
  </w:num>
  <w:num w:numId="32">
    <w:abstractNumId w:val="56"/>
  </w:num>
  <w:num w:numId="33">
    <w:abstractNumId w:val="43"/>
  </w:num>
  <w:num w:numId="34">
    <w:abstractNumId w:val="47"/>
  </w:num>
  <w:num w:numId="35">
    <w:abstractNumId w:val="48"/>
  </w:num>
  <w:num w:numId="36">
    <w:abstractNumId w:val="9"/>
  </w:num>
  <w:num w:numId="37">
    <w:abstractNumId w:val="42"/>
  </w:num>
  <w:num w:numId="38">
    <w:abstractNumId w:val="22"/>
  </w:num>
  <w:num w:numId="39">
    <w:abstractNumId w:val="34"/>
  </w:num>
  <w:num w:numId="40">
    <w:abstractNumId w:val="7"/>
  </w:num>
  <w:num w:numId="41">
    <w:abstractNumId w:val="20"/>
  </w:num>
  <w:num w:numId="42">
    <w:abstractNumId w:val="38"/>
  </w:num>
  <w:num w:numId="43">
    <w:abstractNumId w:val="45"/>
  </w:num>
  <w:num w:numId="44">
    <w:abstractNumId w:val="23"/>
  </w:num>
  <w:num w:numId="45">
    <w:abstractNumId w:val="4"/>
  </w:num>
  <w:num w:numId="46">
    <w:abstractNumId w:val="27"/>
  </w:num>
  <w:num w:numId="47">
    <w:abstractNumId w:val="60"/>
  </w:num>
  <w:num w:numId="48">
    <w:abstractNumId w:val="5"/>
  </w:num>
  <w:num w:numId="49">
    <w:abstractNumId w:val="35"/>
  </w:num>
  <w:num w:numId="50">
    <w:abstractNumId w:val="32"/>
  </w:num>
  <w:num w:numId="51">
    <w:abstractNumId w:val="10"/>
  </w:num>
  <w:num w:numId="52">
    <w:abstractNumId w:val="18"/>
  </w:num>
  <w:num w:numId="53">
    <w:abstractNumId w:val="30"/>
  </w:num>
  <w:num w:numId="54">
    <w:abstractNumId w:val="36"/>
  </w:num>
  <w:num w:numId="55">
    <w:abstractNumId w:val="50"/>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0"/>
  </w:num>
  <w:num w:numId="68">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59"/>
  </w:num>
  <w:num w:numId="79">
    <w:abstractNumId w:val="0"/>
  </w:num>
  <w:num w:numId="80">
    <w:abstractNumId w:val="49"/>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doNotDisplayPageBoundaries/>
  <w:hideGrammaticalErrors/>
  <w:documentProtection w:edit="readOnly" w:enforcement="1" w:cryptProviderType="rsaAES" w:cryptAlgorithmClass="hash" w:cryptAlgorithmType="typeAny" w:cryptAlgorithmSid="14" w:cryptSpinCount="100000" w:hash="c0eD9YC1xs4ZACzHC/Ru6j24QEXrdeMJYj8oqlTWeanNKgBurG1VqGAi5crYTmGLtDxJK3/Kt68imKduiBlqeA==" w:salt="TuGKkvpSqBM42RwQD1YuA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3307"/>
    <w:rsid w:val="00004BE2"/>
    <w:rsid w:val="000056F6"/>
    <w:rsid w:val="0000793E"/>
    <w:rsid w:val="00007E40"/>
    <w:rsid w:val="000106A8"/>
    <w:rsid w:val="00011885"/>
    <w:rsid w:val="0001272B"/>
    <w:rsid w:val="00012831"/>
    <w:rsid w:val="000137E9"/>
    <w:rsid w:val="00014DA0"/>
    <w:rsid w:val="0001605F"/>
    <w:rsid w:val="00016E12"/>
    <w:rsid w:val="00024B72"/>
    <w:rsid w:val="0002605D"/>
    <w:rsid w:val="00026DDE"/>
    <w:rsid w:val="0002719C"/>
    <w:rsid w:val="00031223"/>
    <w:rsid w:val="00031662"/>
    <w:rsid w:val="0003269D"/>
    <w:rsid w:val="00032D97"/>
    <w:rsid w:val="00033F6F"/>
    <w:rsid w:val="000346AC"/>
    <w:rsid w:val="00035F22"/>
    <w:rsid w:val="00036242"/>
    <w:rsid w:val="0003651D"/>
    <w:rsid w:val="00036AC1"/>
    <w:rsid w:val="000414B1"/>
    <w:rsid w:val="00043BAC"/>
    <w:rsid w:val="000469DE"/>
    <w:rsid w:val="00046EEF"/>
    <w:rsid w:val="000476AA"/>
    <w:rsid w:val="00047DC7"/>
    <w:rsid w:val="00050BC6"/>
    <w:rsid w:val="00053099"/>
    <w:rsid w:val="000539B3"/>
    <w:rsid w:val="00054425"/>
    <w:rsid w:val="00055772"/>
    <w:rsid w:val="00056393"/>
    <w:rsid w:val="00056522"/>
    <w:rsid w:val="00056FAF"/>
    <w:rsid w:val="00057D82"/>
    <w:rsid w:val="00061F6E"/>
    <w:rsid w:val="00063C65"/>
    <w:rsid w:val="0006403D"/>
    <w:rsid w:val="00067B4B"/>
    <w:rsid w:val="00071A79"/>
    <w:rsid w:val="00071C2C"/>
    <w:rsid w:val="0007363B"/>
    <w:rsid w:val="0007491F"/>
    <w:rsid w:val="0007551D"/>
    <w:rsid w:val="00075561"/>
    <w:rsid w:val="000756A2"/>
    <w:rsid w:val="00077A6B"/>
    <w:rsid w:val="000805F3"/>
    <w:rsid w:val="00081149"/>
    <w:rsid w:val="00081380"/>
    <w:rsid w:val="00081CA7"/>
    <w:rsid w:val="0008307A"/>
    <w:rsid w:val="00083FE8"/>
    <w:rsid w:val="00085D21"/>
    <w:rsid w:val="000872EB"/>
    <w:rsid w:val="00087331"/>
    <w:rsid w:val="00087BC2"/>
    <w:rsid w:val="000900F7"/>
    <w:rsid w:val="00090E7C"/>
    <w:rsid w:val="0009164C"/>
    <w:rsid w:val="000953A4"/>
    <w:rsid w:val="0009588E"/>
    <w:rsid w:val="00096923"/>
    <w:rsid w:val="000972B6"/>
    <w:rsid w:val="000A03D2"/>
    <w:rsid w:val="000A084B"/>
    <w:rsid w:val="000A0CD9"/>
    <w:rsid w:val="000A2E8E"/>
    <w:rsid w:val="000A5DC6"/>
    <w:rsid w:val="000A5FA1"/>
    <w:rsid w:val="000A7ECC"/>
    <w:rsid w:val="000B0114"/>
    <w:rsid w:val="000B02C9"/>
    <w:rsid w:val="000B09BD"/>
    <w:rsid w:val="000B0EE9"/>
    <w:rsid w:val="000B1561"/>
    <w:rsid w:val="000B2719"/>
    <w:rsid w:val="000C0331"/>
    <w:rsid w:val="000C0ACA"/>
    <w:rsid w:val="000C1AEC"/>
    <w:rsid w:val="000C23F0"/>
    <w:rsid w:val="000C457F"/>
    <w:rsid w:val="000C4BD0"/>
    <w:rsid w:val="000C670F"/>
    <w:rsid w:val="000C6732"/>
    <w:rsid w:val="000D130E"/>
    <w:rsid w:val="000D1B93"/>
    <w:rsid w:val="000D5752"/>
    <w:rsid w:val="000D6060"/>
    <w:rsid w:val="000D635C"/>
    <w:rsid w:val="000E08C0"/>
    <w:rsid w:val="000E0CD6"/>
    <w:rsid w:val="000E1DEC"/>
    <w:rsid w:val="000E2DFF"/>
    <w:rsid w:val="000E65C7"/>
    <w:rsid w:val="000F0057"/>
    <w:rsid w:val="000F032B"/>
    <w:rsid w:val="000F0C5D"/>
    <w:rsid w:val="000F0F28"/>
    <w:rsid w:val="000F0FB8"/>
    <w:rsid w:val="000F1869"/>
    <w:rsid w:val="000F56C8"/>
    <w:rsid w:val="00101E16"/>
    <w:rsid w:val="00104DBC"/>
    <w:rsid w:val="0010587C"/>
    <w:rsid w:val="00105B4C"/>
    <w:rsid w:val="00107F31"/>
    <w:rsid w:val="00113A89"/>
    <w:rsid w:val="001205C6"/>
    <w:rsid w:val="00121DFE"/>
    <w:rsid w:val="001235AF"/>
    <w:rsid w:val="001242BA"/>
    <w:rsid w:val="001250CC"/>
    <w:rsid w:val="00125581"/>
    <w:rsid w:val="00125CBE"/>
    <w:rsid w:val="001269CA"/>
    <w:rsid w:val="00127C5F"/>
    <w:rsid w:val="001320C2"/>
    <w:rsid w:val="00132A99"/>
    <w:rsid w:val="0013474F"/>
    <w:rsid w:val="00134DA1"/>
    <w:rsid w:val="00134EF8"/>
    <w:rsid w:val="00135786"/>
    <w:rsid w:val="00136452"/>
    <w:rsid w:val="00136D72"/>
    <w:rsid w:val="00137E59"/>
    <w:rsid w:val="00140900"/>
    <w:rsid w:val="00140A95"/>
    <w:rsid w:val="0014192B"/>
    <w:rsid w:val="00141936"/>
    <w:rsid w:val="00142A9E"/>
    <w:rsid w:val="001472FC"/>
    <w:rsid w:val="00150F54"/>
    <w:rsid w:val="001517E0"/>
    <w:rsid w:val="00156C1C"/>
    <w:rsid w:val="0015746B"/>
    <w:rsid w:val="001602AC"/>
    <w:rsid w:val="001602F8"/>
    <w:rsid w:val="001606C9"/>
    <w:rsid w:val="00160F75"/>
    <w:rsid w:val="00163053"/>
    <w:rsid w:val="00165F81"/>
    <w:rsid w:val="00166039"/>
    <w:rsid w:val="00167128"/>
    <w:rsid w:val="00167443"/>
    <w:rsid w:val="001732D9"/>
    <w:rsid w:val="00174C82"/>
    <w:rsid w:val="001766A0"/>
    <w:rsid w:val="00176931"/>
    <w:rsid w:val="0017786C"/>
    <w:rsid w:val="001807F4"/>
    <w:rsid w:val="0018257C"/>
    <w:rsid w:val="00183408"/>
    <w:rsid w:val="001838D6"/>
    <w:rsid w:val="00184109"/>
    <w:rsid w:val="001864DD"/>
    <w:rsid w:val="001909A4"/>
    <w:rsid w:val="0019342B"/>
    <w:rsid w:val="00193EFD"/>
    <w:rsid w:val="00197FAD"/>
    <w:rsid w:val="001A0977"/>
    <w:rsid w:val="001A12BB"/>
    <w:rsid w:val="001A5E18"/>
    <w:rsid w:val="001A75A3"/>
    <w:rsid w:val="001B02CF"/>
    <w:rsid w:val="001B07B6"/>
    <w:rsid w:val="001B16F3"/>
    <w:rsid w:val="001B25E0"/>
    <w:rsid w:val="001B2D2A"/>
    <w:rsid w:val="001B351E"/>
    <w:rsid w:val="001B44F9"/>
    <w:rsid w:val="001B4F20"/>
    <w:rsid w:val="001B5DF5"/>
    <w:rsid w:val="001C09BD"/>
    <w:rsid w:val="001C1CF2"/>
    <w:rsid w:val="001C3EDC"/>
    <w:rsid w:val="001C3F2C"/>
    <w:rsid w:val="001D0765"/>
    <w:rsid w:val="001D0B44"/>
    <w:rsid w:val="001D1AA6"/>
    <w:rsid w:val="001D1DA2"/>
    <w:rsid w:val="001D1DAC"/>
    <w:rsid w:val="001D2A76"/>
    <w:rsid w:val="001D43B4"/>
    <w:rsid w:val="001D494D"/>
    <w:rsid w:val="001D60FE"/>
    <w:rsid w:val="001D770F"/>
    <w:rsid w:val="001D7C37"/>
    <w:rsid w:val="001E32A0"/>
    <w:rsid w:val="001E3855"/>
    <w:rsid w:val="001E41EB"/>
    <w:rsid w:val="001E5012"/>
    <w:rsid w:val="001E5F4E"/>
    <w:rsid w:val="001F028E"/>
    <w:rsid w:val="001F243D"/>
    <w:rsid w:val="001F27C4"/>
    <w:rsid w:val="001F2DDF"/>
    <w:rsid w:val="001F3F1F"/>
    <w:rsid w:val="001F4069"/>
    <w:rsid w:val="001F474F"/>
    <w:rsid w:val="001F47DC"/>
    <w:rsid w:val="001F4A2A"/>
    <w:rsid w:val="001F738A"/>
    <w:rsid w:val="00200ABA"/>
    <w:rsid w:val="00201172"/>
    <w:rsid w:val="00202033"/>
    <w:rsid w:val="0020319C"/>
    <w:rsid w:val="00203D8F"/>
    <w:rsid w:val="00203DD5"/>
    <w:rsid w:val="00205A59"/>
    <w:rsid w:val="00206C82"/>
    <w:rsid w:val="00210530"/>
    <w:rsid w:val="0021075A"/>
    <w:rsid w:val="00212A48"/>
    <w:rsid w:val="00215536"/>
    <w:rsid w:val="002160E0"/>
    <w:rsid w:val="00216B4F"/>
    <w:rsid w:val="00217724"/>
    <w:rsid w:val="002203AF"/>
    <w:rsid w:val="00221CBE"/>
    <w:rsid w:val="00223067"/>
    <w:rsid w:val="00227172"/>
    <w:rsid w:val="002303C5"/>
    <w:rsid w:val="002346B6"/>
    <w:rsid w:val="00235556"/>
    <w:rsid w:val="00236AEC"/>
    <w:rsid w:val="00237299"/>
    <w:rsid w:val="00237431"/>
    <w:rsid w:val="00237725"/>
    <w:rsid w:val="00241D62"/>
    <w:rsid w:val="00241F8F"/>
    <w:rsid w:val="00241FA0"/>
    <w:rsid w:val="00242A7E"/>
    <w:rsid w:val="002449E9"/>
    <w:rsid w:val="00245C71"/>
    <w:rsid w:val="002502BF"/>
    <w:rsid w:val="00250620"/>
    <w:rsid w:val="0025267B"/>
    <w:rsid w:val="002537C8"/>
    <w:rsid w:val="00254CA5"/>
    <w:rsid w:val="00256F64"/>
    <w:rsid w:val="002609A0"/>
    <w:rsid w:val="00261133"/>
    <w:rsid w:val="00261F60"/>
    <w:rsid w:val="00262688"/>
    <w:rsid w:val="00262A45"/>
    <w:rsid w:val="002634DC"/>
    <w:rsid w:val="002647B9"/>
    <w:rsid w:val="00266EE8"/>
    <w:rsid w:val="0027067C"/>
    <w:rsid w:val="00270CD4"/>
    <w:rsid w:val="00271353"/>
    <w:rsid w:val="002731FA"/>
    <w:rsid w:val="00273364"/>
    <w:rsid w:val="002743C4"/>
    <w:rsid w:val="00274A9F"/>
    <w:rsid w:val="00280C76"/>
    <w:rsid w:val="0028263A"/>
    <w:rsid w:val="002845AC"/>
    <w:rsid w:val="00285240"/>
    <w:rsid w:val="00285843"/>
    <w:rsid w:val="00287117"/>
    <w:rsid w:val="002879FE"/>
    <w:rsid w:val="002904AF"/>
    <w:rsid w:val="00291105"/>
    <w:rsid w:val="002949FD"/>
    <w:rsid w:val="002967A3"/>
    <w:rsid w:val="002967C1"/>
    <w:rsid w:val="00297098"/>
    <w:rsid w:val="0029712D"/>
    <w:rsid w:val="002A1211"/>
    <w:rsid w:val="002A1B9F"/>
    <w:rsid w:val="002A23FB"/>
    <w:rsid w:val="002A35C6"/>
    <w:rsid w:val="002A395F"/>
    <w:rsid w:val="002A5AF5"/>
    <w:rsid w:val="002A5B13"/>
    <w:rsid w:val="002B123C"/>
    <w:rsid w:val="002B207D"/>
    <w:rsid w:val="002B345F"/>
    <w:rsid w:val="002B4B19"/>
    <w:rsid w:val="002B686B"/>
    <w:rsid w:val="002B7512"/>
    <w:rsid w:val="002B789A"/>
    <w:rsid w:val="002C0221"/>
    <w:rsid w:val="002C0961"/>
    <w:rsid w:val="002C15AD"/>
    <w:rsid w:val="002C2D16"/>
    <w:rsid w:val="002C3399"/>
    <w:rsid w:val="002C3DF9"/>
    <w:rsid w:val="002C75B0"/>
    <w:rsid w:val="002D0BF6"/>
    <w:rsid w:val="002D32FC"/>
    <w:rsid w:val="002D3658"/>
    <w:rsid w:val="002D77A2"/>
    <w:rsid w:val="002D7857"/>
    <w:rsid w:val="002D7FDC"/>
    <w:rsid w:val="002E028F"/>
    <w:rsid w:val="002E1F83"/>
    <w:rsid w:val="002E202B"/>
    <w:rsid w:val="002E20C2"/>
    <w:rsid w:val="002E3B8E"/>
    <w:rsid w:val="002E3F99"/>
    <w:rsid w:val="002E402E"/>
    <w:rsid w:val="002E5591"/>
    <w:rsid w:val="002E5745"/>
    <w:rsid w:val="002E5C36"/>
    <w:rsid w:val="002E6E58"/>
    <w:rsid w:val="002E7154"/>
    <w:rsid w:val="002F06B0"/>
    <w:rsid w:val="002F0E74"/>
    <w:rsid w:val="002F1889"/>
    <w:rsid w:val="002F275E"/>
    <w:rsid w:val="002F2FE1"/>
    <w:rsid w:val="002F3019"/>
    <w:rsid w:val="002F3FF6"/>
    <w:rsid w:val="002F6407"/>
    <w:rsid w:val="00300AFC"/>
    <w:rsid w:val="00301068"/>
    <w:rsid w:val="00302DE5"/>
    <w:rsid w:val="003035AD"/>
    <w:rsid w:val="00305488"/>
    <w:rsid w:val="003061DB"/>
    <w:rsid w:val="00306B0E"/>
    <w:rsid w:val="00307930"/>
    <w:rsid w:val="00307E17"/>
    <w:rsid w:val="003118A7"/>
    <w:rsid w:val="00312DB2"/>
    <w:rsid w:val="003134A1"/>
    <w:rsid w:val="0031516B"/>
    <w:rsid w:val="00321349"/>
    <w:rsid w:val="00321BDB"/>
    <w:rsid w:val="0032238A"/>
    <w:rsid w:val="0032621C"/>
    <w:rsid w:val="00332075"/>
    <w:rsid w:val="00332DA2"/>
    <w:rsid w:val="00333FE2"/>
    <w:rsid w:val="003347D9"/>
    <w:rsid w:val="00335B97"/>
    <w:rsid w:val="003362D5"/>
    <w:rsid w:val="003365BF"/>
    <w:rsid w:val="00337D7D"/>
    <w:rsid w:val="00341301"/>
    <w:rsid w:val="00341C53"/>
    <w:rsid w:val="0034201B"/>
    <w:rsid w:val="00343417"/>
    <w:rsid w:val="003442E0"/>
    <w:rsid w:val="0034691B"/>
    <w:rsid w:val="00352595"/>
    <w:rsid w:val="003529D2"/>
    <w:rsid w:val="003536A8"/>
    <w:rsid w:val="00353E4C"/>
    <w:rsid w:val="00354D09"/>
    <w:rsid w:val="00356011"/>
    <w:rsid w:val="003565CC"/>
    <w:rsid w:val="00362758"/>
    <w:rsid w:val="003632D9"/>
    <w:rsid w:val="00363C45"/>
    <w:rsid w:val="003646C3"/>
    <w:rsid w:val="00366E31"/>
    <w:rsid w:val="0036780D"/>
    <w:rsid w:val="003702A6"/>
    <w:rsid w:val="00371CE9"/>
    <w:rsid w:val="0037484F"/>
    <w:rsid w:val="00374D89"/>
    <w:rsid w:val="0037604E"/>
    <w:rsid w:val="00376CFE"/>
    <w:rsid w:val="00376D5D"/>
    <w:rsid w:val="00380F55"/>
    <w:rsid w:val="0038615C"/>
    <w:rsid w:val="00386C41"/>
    <w:rsid w:val="0038792B"/>
    <w:rsid w:val="0038794D"/>
    <w:rsid w:val="003904F0"/>
    <w:rsid w:val="00392282"/>
    <w:rsid w:val="003946B6"/>
    <w:rsid w:val="00395CB2"/>
    <w:rsid w:val="00395D5F"/>
    <w:rsid w:val="003968D1"/>
    <w:rsid w:val="0039784E"/>
    <w:rsid w:val="00397EB0"/>
    <w:rsid w:val="003A0DB6"/>
    <w:rsid w:val="003A35A1"/>
    <w:rsid w:val="003A43D0"/>
    <w:rsid w:val="003A53F8"/>
    <w:rsid w:val="003A5D9F"/>
    <w:rsid w:val="003A6669"/>
    <w:rsid w:val="003A6A04"/>
    <w:rsid w:val="003A7408"/>
    <w:rsid w:val="003B0439"/>
    <w:rsid w:val="003B1725"/>
    <w:rsid w:val="003B2041"/>
    <w:rsid w:val="003B3EBC"/>
    <w:rsid w:val="003B4047"/>
    <w:rsid w:val="003B7A21"/>
    <w:rsid w:val="003C2144"/>
    <w:rsid w:val="003C399B"/>
    <w:rsid w:val="003C3B94"/>
    <w:rsid w:val="003C468D"/>
    <w:rsid w:val="003C75FF"/>
    <w:rsid w:val="003C7AF0"/>
    <w:rsid w:val="003D0497"/>
    <w:rsid w:val="003D06C2"/>
    <w:rsid w:val="003D1789"/>
    <w:rsid w:val="003D2A03"/>
    <w:rsid w:val="003D396A"/>
    <w:rsid w:val="003D66C9"/>
    <w:rsid w:val="003D7A21"/>
    <w:rsid w:val="003E064E"/>
    <w:rsid w:val="003E0987"/>
    <w:rsid w:val="003E1568"/>
    <w:rsid w:val="003E3526"/>
    <w:rsid w:val="003E3A3F"/>
    <w:rsid w:val="003E41FF"/>
    <w:rsid w:val="003F2F03"/>
    <w:rsid w:val="003F56B8"/>
    <w:rsid w:val="003F6A8B"/>
    <w:rsid w:val="003F6BD4"/>
    <w:rsid w:val="004005A5"/>
    <w:rsid w:val="0040075F"/>
    <w:rsid w:val="004018BA"/>
    <w:rsid w:val="0040275F"/>
    <w:rsid w:val="004035B3"/>
    <w:rsid w:val="00403CA8"/>
    <w:rsid w:val="00405189"/>
    <w:rsid w:val="00405D13"/>
    <w:rsid w:val="004066B5"/>
    <w:rsid w:val="00407104"/>
    <w:rsid w:val="0040715C"/>
    <w:rsid w:val="004074C6"/>
    <w:rsid w:val="00407503"/>
    <w:rsid w:val="00407597"/>
    <w:rsid w:val="00407E60"/>
    <w:rsid w:val="004126E0"/>
    <w:rsid w:val="00412E14"/>
    <w:rsid w:val="00413DD7"/>
    <w:rsid w:val="00414177"/>
    <w:rsid w:val="00416D6B"/>
    <w:rsid w:val="004222AD"/>
    <w:rsid w:val="00422587"/>
    <w:rsid w:val="00424EF7"/>
    <w:rsid w:val="00430C94"/>
    <w:rsid w:val="00432379"/>
    <w:rsid w:val="004344CF"/>
    <w:rsid w:val="00434703"/>
    <w:rsid w:val="00434B26"/>
    <w:rsid w:val="0043598B"/>
    <w:rsid w:val="0043674F"/>
    <w:rsid w:val="00440A6E"/>
    <w:rsid w:val="00442B9A"/>
    <w:rsid w:val="00443BC2"/>
    <w:rsid w:val="004456F3"/>
    <w:rsid w:val="00445C41"/>
    <w:rsid w:val="00447F7F"/>
    <w:rsid w:val="0045030D"/>
    <w:rsid w:val="00450BEA"/>
    <w:rsid w:val="00450EF0"/>
    <w:rsid w:val="00452717"/>
    <w:rsid w:val="004530AA"/>
    <w:rsid w:val="00453232"/>
    <w:rsid w:val="00456898"/>
    <w:rsid w:val="004569FA"/>
    <w:rsid w:val="00456BFF"/>
    <w:rsid w:val="004605BC"/>
    <w:rsid w:val="004607F6"/>
    <w:rsid w:val="00460BEB"/>
    <w:rsid w:val="00461F02"/>
    <w:rsid w:val="00462987"/>
    <w:rsid w:val="00462C59"/>
    <w:rsid w:val="00466857"/>
    <w:rsid w:val="00467C95"/>
    <w:rsid w:val="004704B0"/>
    <w:rsid w:val="00472FC6"/>
    <w:rsid w:val="00476830"/>
    <w:rsid w:val="00476E32"/>
    <w:rsid w:val="00476F7C"/>
    <w:rsid w:val="00477621"/>
    <w:rsid w:val="004809A6"/>
    <w:rsid w:val="00481542"/>
    <w:rsid w:val="00486DA0"/>
    <w:rsid w:val="00487EB6"/>
    <w:rsid w:val="004925A1"/>
    <w:rsid w:val="0049281C"/>
    <w:rsid w:val="00492CE2"/>
    <w:rsid w:val="0049363D"/>
    <w:rsid w:val="004947AF"/>
    <w:rsid w:val="004947FD"/>
    <w:rsid w:val="004949B3"/>
    <w:rsid w:val="00495DD9"/>
    <w:rsid w:val="004973ED"/>
    <w:rsid w:val="00497F36"/>
    <w:rsid w:val="004A3FA6"/>
    <w:rsid w:val="004A5441"/>
    <w:rsid w:val="004A6CAA"/>
    <w:rsid w:val="004B169F"/>
    <w:rsid w:val="004B1BFF"/>
    <w:rsid w:val="004B1F8C"/>
    <w:rsid w:val="004B323D"/>
    <w:rsid w:val="004B6DAB"/>
    <w:rsid w:val="004B7A09"/>
    <w:rsid w:val="004C1B0B"/>
    <w:rsid w:val="004C1D2D"/>
    <w:rsid w:val="004C1D7D"/>
    <w:rsid w:val="004C3350"/>
    <w:rsid w:val="004C4089"/>
    <w:rsid w:val="004C49FB"/>
    <w:rsid w:val="004C523B"/>
    <w:rsid w:val="004C63AB"/>
    <w:rsid w:val="004C7334"/>
    <w:rsid w:val="004D0ACF"/>
    <w:rsid w:val="004D3CEB"/>
    <w:rsid w:val="004D4312"/>
    <w:rsid w:val="004D4DBB"/>
    <w:rsid w:val="004D7FD5"/>
    <w:rsid w:val="004E3E63"/>
    <w:rsid w:val="004E53FA"/>
    <w:rsid w:val="004F2172"/>
    <w:rsid w:val="004F36CE"/>
    <w:rsid w:val="004F3C6D"/>
    <w:rsid w:val="004F4C7B"/>
    <w:rsid w:val="004F681E"/>
    <w:rsid w:val="004F774C"/>
    <w:rsid w:val="00500791"/>
    <w:rsid w:val="00501957"/>
    <w:rsid w:val="00501CBA"/>
    <w:rsid w:val="00502BC6"/>
    <w:rsid w:val="00502C56"/>
    <w:rsid w:val="00502E27"/>
    <w:rsid w:val="00504547"/>
    <w:rsid w:val="00507D7B"/>
    <w:rsid w:val="00510119"/>
    <w:rsid w:val="0051055C"/>
    <w:rsid w:val="00514A8B"/>
    <w:rsid w:val="00516278"/>
    <w:rsid w:val="00516BBD"/>
    <w:rsid w:val="00517892"/>
    <w:rsid w:val="005263CF"/>
    <w:rsid w:val="00527DC0"/>
    <w:rsid w:val="00527E0F"/>
    <w:rsid w:val="00530493"/>
    <w:rsid w:val="0053069E"/>
    <w:rsid w:val="005310A7"/>
    <w:rsid w:val="005328B4"/>
    <w:rsid w:val="00533233"/>
    <w:rsid w:val="00533DD5"/>
    <w:rsid w:val="0053420D"/>
    <w:rsid w:val="00535A01"/>
    <w:rsid w:val="00535D57"/>
    <w:rsid w:val="0053726B"/>
    <w:rsid w:val="00537B97"/>
    <w:rsid w:val="005403A3"/>
    <w:rsid w:val="00540C35"/>
    <w:rsid w:val="00541963"/>
    <w:rsid w:val="00541C3A"/>
    <w:rsid w:val="0054282A"/>
    <w:rsid w:val="00543682"/>
    <w:rsid w:val="00544156"/>
    <w:rsid w:val="005442A2"/>
    <w:rsid w:val="00544A38"/>
    <w:rsid w:val="00545638"/>
    <w:rsid w:val="00545D0C"/>
    <w:rsid w:val="005470A9"/>
    <w:rsid w:val="00550011"/>
    <w:rsid w:val="00551F10"/>
    <w:rsid w:val="00553404"/>
    <w:rsid w:val="005535A4"/>
    <w:rsid w:val="00553757"/>
    <w:rsid w:val="00553BB6"/>
    <w:rsid w:val="00554F41"/>
    <w:rsid w:val="00554F9B"/>
    <w:rsid w:val="00555670"/>
    <w:rsid w:val="00556094"/>
    <w:rsid w:val="005600F6"/>
    <w:rsid w:val="00561361"/>
    <w:rsid w:val="00561759"/>
    <w:rsid w:val="00564697"/>
    <w:rsid w:val="005647D5"/>
    <w:rsid w:val="00567AAC"/>
    <w:rsid w:val="005741AA"/>
    <w:rsid w:val="00577174"/>
    <w:rsid w:val="00583F72"/>
    <w:rsid w:val="00584073"/>
    <w:rsid w:val="0058430D"/>
    <w:rsid w:val="00584AA2"/>
    <w:rsid w:val="00585A48"/>
    <w:rsid w:val="005868CF"/>
    <w:rsid w:val="00586E9A"/>
    <w:rsid w:val="005911AA"/>
    <w:rsid w:val="00594255"/>
    <w:rsid w:val="00594501"/>
    <w:rsid w:val="005968EB"/>
    <w:rsid w:val="0059704A"/>
    <w:rsid w:val="00597218"/>
    <w:rsid w:val="005A0966"/>
    <w:rsid w:val="005A483A"/>
    <w:rsid w:val="005A5401"/>
    <w:rsid w:val="005A5783"/>
    <w:rsid w:val="005B2831"/>
    <w:rsid w:val="005B7359"/>
    <w:rsid w:val="005C0605"/>
    <w:rsid w:val="005C238A"/>
    <w:rsid w:val="005C299D"/>
    <w:rsid w:val="005C3DDE"/>
    <w:rsid w:val="005C401A"/>
    <w:rsid w:val="005C40C4"/>
    <w:rsid w:val="005C59AF"/>
    <w:rsid w:val="005C7157"/>
    <w:rsid w:val="005D065A"/>
    <w:rsid w:val="005D099F"/>
    <w:rsid w:val="005D0AC4"/>
    <w:rsid w:val="005D0C2F"/>
    <w:rsid w:val="005D22F8"/>
    <w:rsid w:val="005D5E14"/>
    <w:rsid w:val="005D6244"/>
    <w:rsid w:val="005D74CC"/>
    <w:rsid w:val="005E1BE1"/>
    <w:rsid w:val="005E208E"/>
    <w:rsid w:val="005E2606"/>
    <w:rsid w:val="005E3CA9"/>
    <w:rsid w:val="005E69C9"/>
    <w:rsid w:val="005E7F3E"/>
    <w:rsid w:val="005F068D"/>
    <w:rsid w:val="005F0BFB"/>
    <w:rsid w:val="005F10A4"/>
    <w:rsid w:val="005F17AF"/>
    <w:rsid w:val="005F21ED"/>
    <w:rsid w:val="005F2D47"/>
    <w:rsid w:val="005F6B9C"/>
    <w:rsid w:val="005F7C66"/>
    <w:rsid w:val="00600926"/>
    <w:rsid w:val="00601776"/>
    <w:rsid w:val="00603746"/>
    <w:rsid w:val="00605D7F"/>
    <w:rsid w:val="00605E40"/>
    <w:rsid w:val="006065E6"/>
    <w:rsid w:val="00606601"/>
    <w:rsid w:val="00606C81"/>
    <w:rsid w:val="00610C3F"/>
    <w:rsid w:val="00611682"/>
    <w:rsid w:val="00611C99"/>
    <w:rsid w:val="00611E56"/>
    <w:rsid w:val="006146A3"/>
    <w:rsid w:val="0061507D"/>
    <w:rsid w:val="00624D19"/>
    <w:rsid w:val="00626814"/>
    <w:rsid w:val="00633463"/>
    <w:rsid w:val="0063398B"/>
    <w:rsid w:val="00633CC2"/>
    <w:rsid w:val="00635199"/>
    <w:rsid w:val="0063563A"/>
    <w:rsid w:val="006357D4"/>
    <w:rsid w:val="006379B5"/>
    <w:rsid w:val="0064110C"/>
    <w:rsid w:val="0064152F"/>
    <w:rsid w:val="006417BE"/>
    <w:rsid w:val="00642513"/>
    <w:rsid w:val="006434A0"/>
    <w:rsid w:val="006467A0"/>
    <w:rsid w:val="00647998"/>
    <w:rsid w:val="006519F7"/>
    <w:rsid w:val="00651A42"/>
    <w:rsid w:val="006524A3"/>
    <w:rsid w:val="00653E71"/>
    <w:rsid w:val="0065570B"/>
    <w:rsid w:val="00655A3E"/>
    <w:rsid w:val="00661180"/>
    <w:rsid w:val="006613A1"/>
    <w:rsid w:val="00662221"/>
    <w:rsid w:val="00662EDC"/>
    <w:rsid w:val="00664357"/>
    <w:rsid w:val="00666322"/>
    <w:rsid w:val="0066696B"/>
    <w:rsid w:val="006715C9"/>
    <w:rsid w:val="00671B8F"/>
    <w:rsid w:val="00672EEE"/>
    <w:rsid w:val="00673475"/>
    <w:rsid w:val="00673D8E"/>
    <w:rsid w:val="00677274"/>
    <w:rsid w:val="0067783E"/>
    <w:rsid w:val="00677C94"/>
    <w:rsid w:val="00680926"/>
    <w:rsid w:val="00680B23"/>
    <w:rsid w:val="00680B4D"/>
    <w:rsid w:val="006829DE"/>
    <w:rsid w:val="00684714"/>
    <w:rsid w:val="00684A60"/>
    <w:rsid w:val="00685ABF"/>
    <w:rsid w:val="00686EF8"/>
    <w:rsid w:val="00692548"/>
    <w:rsid w:val="006925AE"/>
    <w:rsid w:val="00692F0C"/>
    <w:rsid w:val="0069309A"/>
    <w:rsid w:val="00693493"/>
    <w:rsid w:val="00694578"/>
    <w:rsid w:val="00694623"/>
    <w:rsid w:val="006A07C3"/>
    <w:rsid w:val="006A16BA"/>
    <w:rsid w:val="006A2AA6"/>
    <w:rsid w:val="006A3CC0"/>
    <w:rsid w:val="006A4EAE"/>
    <w:rsid w:val="006A5E7D"/>
    <w:rsid w:val="006A6883"/>
    <w:rsid w:val="006B151D"/>
    <w:rsid w:val="006B2591"/>
    <w:rsid w:val="006B527D"/>
    <w:rsid w:val="006B5525"/>
    <w:rsid w:val="006B5B83"/>
    <w:rsid w:val="006B662A"/>
    <w:rsid w:val="006C054D"/>
    <w:rsid w:val="006C0A6D"/>
    <w:rsid w:val="006C0B5E"/>
    <w:rsid w:val="006C1576"/>
    <w:rsid w:val="006C2505"/>
    <w:rsid w:val="006C5517"/>
    <w:rsid w:val="006C5908"/>
    <w:rsid w:val="006C620E"/>
    <w:rsid w:val="006C6E4A"/>
    <w:rsid w:val="006C77E2"/>
    <w:rsid w:val="006D010B"/>
    <w:rsid w:val="006D0A95"/>
    <w:rsid w:val="006D1141"/>
    <w:rsid w:val="006D2693"/>
    <w:rsid w:val="006D4A41"/>
    <w:rsid w:val="006D549D"/>
    <w:rsid w:val="006D7699"/>
    <w:rsid w:val="006E0B7E"/>
    <w:rsid w:val="006E3B3F"/>
    <w:rsid w:val="006E454E"/>
    <w:rsid w:val="006E48F0"/>
    <w:rsid w:val="006E4D74"/>
    <w:rsid w:val="006E6A2F"/>
    <w:rsid w:val="006E73AE"/>
    <w:rsid w:val="006F1126"/>
    <w:rsid w:val="006F2563"/>
    <w:rsid w:val="006F4716"/>
    <w:rsid w:val="006F666A"/>
    <w:rsid w:val="006F6997"/>
    <w:rsid w:val="006F7980"/>
    <w:rsid w:val="007014F0"/>
    <w:rsid w:val="0070170D"/>
    <w:rsid w:val="007034F4"/>
    <w:rsid w:val="00704223"/>
    <w:rsid w:val="00704D9C"/>
    <w:rsid w:val="00704E5D"/>
    <w:rsid w:val="00705779"/>
    <w:rsid w:val="00707860"/>
    <w:rsid w:val="007109F7"/>
    <w:rsid w:val="00711815"/>
    <w:rsid w:val="00711A42"/>
    <w:rsid w:val="007155B2"/>
    <w:rsid w:val="007156C9"/>
    <w:rsid w:val="007223E3"/>
    <w:rsid w:val="0072259C"/>
    <w:rsid w:val="00722EB1"/>
    <w:rsid w:val="007246D4"/>
    <w:rsid w:val="007257F9"/>
    <w:rsid w:val="007265EF"/>
    <w:rsid w:val="00726CD7"/>
    <w:rsid w:val="007304A1"/>
    <w:rsid w:val="00730E25"/>
    <w:rsid w:val="007312EA"/>
    <w:rsid w:val="00732517"/>
    <w:rsid w:val="00733083"/>
    <w:rsid w:val="0073317D"/>
    <w:rsid w:val="007337E7"/>
    <w:rsid w:val="00733838"/>
    <w:rsid w:val="007347E5"/>
    <w:rsid w:val="00734A79"/>
    <w:rsid w:val="00743DF2"/>
    <w:rsid w:val="007476EE"/>
    <w:rsid w:val="00747B6E"/>
    <w:rsid w:val="00752424"/>
    <w:rsid w:val="00753527"/>
    <w:rsid w:val="0075608E"/>
    <w:rsid w:val="00761047"/>
    <w:rsid w:val="007619B6"/>
    <w:rsid w:val="007625AC"/>
    <w:rsid w:val="0076350B"/>
    <w:rsid w:val="007642DF"/>
    <w:rsid w:val="00764C0C"/>
    <w:rsid w:val="00765C85"/>
    <w:rsid w:val="00765EA8"/>
    <w:rsid w:val="00767845"/>
    <w:rsid w:val="007702C8"/>
    <w:rsid w:val="00771F58"/>
    <w:rsid w:val="00776D79"/>
    <w:rsid w:val="00777FB4"/>
    <w:rsid w:val="007804C9"/>
    <w:rsid w:val="00780D45"/>
    <w:rsid w:val="00781084"/>
    <w:rsid w:val="007812B4"/>
    <w:rsid w:val="00782926"/>
    <w:rsid w:val="00782C7B"/>
    <w:rsid w:val="00783294"/>
    <w:rsid w:val="007835FC"/>
    <w:rsid w:val="00784263"/>
    <w:rsid w:val="00786D9F"/>
    <w:rsid w:val="007873E1"/>
    <w:rsid w:val="00787996"/>
    <w:rsid w:val="00787B04"/>
    <w:rsid w:val="00787D50"/>
    <w:rsid w:val="007923E6"/>
    <w:rsid w:val="00793E07"/>
    <w:rsid w:val="007964C8"/>
    <w:rsid w:val="007A08BF"/>
    <w:rsid w:val="007A1B71"/>
    <w:rsid w:val="007A5622"/>
    <w:rsid w:val="007A5CCA"/>
    <w:rsid w:val="007A5D4D"/>
    <w:rsid w:val="007A5EE1"/>
    <w:rsid w:val="007B088A"/>
    <w:rsid w:val="007B34ED"/>
    <w:rsid w:val="007B5CDE"/>
    <w:rsid w:val="007B6833"/>
    <w:rsid w:val="007B68D7"/>
    <w:rsid w:val="007B77A7"/>
    <w:rsid w:val="007C0ADA"/>
    <w:rsid w:val="007C2EA7"/>
    <w:rsid w:val="007D156A"/>
    <w:rsid w:val="007D1CD6"/>
    <w:rsid w:val="007D22FF"/>
    <w:rsid w:val="007D29D8"/>
    <w:rsid w:val="007D3089"/>
    <w:rsid w:val="007D3E93"/>
    <w:rsid w:val="007D4221"/>
    <w:rsid w:val="007D43C9"/>
    <w:rsid w:val="007D5925"/>
    <w:rsid w:val="007E0105"/>
    <w:rsid w:val="007E2585"/>
    <w:rsid w:val="007E3F14"/>
    <w:rsid w:val="007E576E"/>
    <w:rsid w:val="007E7DB0"/>
    <w:rsid w:val="007F2F44"/>
    <w:rsid w:val="007F3D92"/>
    <w:rsid w:val="007F3FE6"/>
    <w:rsid w:val="007F41A2"/>
    <w:rsid w:val="007F4744"/>
    <w:rsid w:val="007F49B0"/>
    <w:rsid w:val="007F4EE2"/>
    <w:rsid w:val="007F6436"/>
    <w:rsid w:val="008041CD"/>
    <w:rsid w:val="008041F1"/>
    <w:rsid w:val="00804913"/>
    <w:rsid w:val="008060EA"/>
    <w:rsid w:val="00807286"/>
    <w:rsid w:val="00812549"/>
    <w:rsid w:val="00812E0D"/>
    <w:rsid w:val="008135F0"/>
    <w:rsid w:val="008138AF"/>
    <w:rsid w:val="00813FC9"/>
    <w:rsid w:val="008164DE"/>
    <w:rsid w:val="00821C9A"/>
    <w:rsid w:val="00822F15"/>
    <w:rsid w:val="00823A9F"/>
    <w:rsid w:val="00827B1F"/>
    <w:rsid w:val="00830432"/>
    <w:rsid w:val="00830CA5"/>
    <w:rsid w:val="00833215"/>
    <w:rsid w:val="00834B13"/>
    <w:rsid w:val="0083500E"/>
    <w:rsid w:val="0083545F"/>
    <w:rsid w:val="0083582D"/>
    <w:rsid w:val="00835DCD"/>
    <w:rsid w:val="00836117"/>
    <w:rsid w:val="00836411"/>
    <w:rsid w:val="00840F96"/>
    <w:rsid w:val="008414C4"/>
    <w:rsid w:val="00844D00"/>
    <w:rsid w:val="00846057"/>
    <w:rsid w:val="00846616"/>
    <w:rsid w:val="00846A8F"/>
    <w:rsid w:val="008507CF"/>
    <w:rsid w:val="00852623"/>
    <w:rsid w:val="008526EC"/>
    <w:rsid w:val="00855E86"/>
    <w:rsid w:val="008561D3"/>
    <w:rsid w:val="0085720F"/>
    <w:rsid w:val="008573BE"/>
    <w:rsid w:val="00861FEC"/>
    <w:rsid w:val="00864C0F"/>
    <w:rsid w:val="00867B7D"/>
    <w:rsid w:val="00867D3C"/>
    <w:rsid w:val="008729B5"/>
    <w:rsid w:val="00874868"/>
    <w:rsid w:val="00874A71"/>
    <w:rsid w:val="00874E71"/>
    <w:rsid w:val="008761C7"/>
    <w:rsid w:val="008762F1"/>
    <w:rsid w:val="008774E5"/>
    <w:rsid w:val="008822D7"/>
    <w:rsid w:val="00882C43"/>
    <w:rsid w:val="00882D3A"/>
    <w:rsid w:val="008833BA"/>
    <w:rsid w:val="00887502"/>
    <w:rsid w:val="00887E02"/>
    <w:rsid w:val="00891785"/>
    <w:rsid w:val="008940CA"/>
    <w:rsid w:val="0089477A"/>
    <w:rsid w:val="00897417"/>
    <w:rsid w:val="00897D19"/>
    <w:rsid w:val="00897E04"/>
    <w:rsid w:val="008A0064"/>
    <w:rsid w:val="008A2E96"/>
    <w:rsid w:val="008B0005"/>
    <w:rsid w:val="008B02EF"/>
    <w:rsid w:val="008B08EC"/>
    <w:rsid w:val="008B1727"/>
    <w:rsid w:val="008B2E04"/>
    <w:rsid w:val="008B6ABD"/>
    <w:rsid w:val="008B7A36"/>
    <w:rsid w:val="008C0120"/>
    <w:rsid w:val="008C0FB9"/>
    <w:rsid w:val="008C1B76"/>
    <w:rsid w:val="008C2391"/>
    <w:rsid w:val="008C239C"/>
    <w:rsid w:val="008C3E2C"/>
    <w:rsid w:val="008C6215"/>
    <w:rsid w:val="008C65F0"/>
    <w:rsid w:val="008C733D"/>
    <w:rsid w:val="008D38E9"/>
    <w:rsid w:val="008D40A1"/>
    <w:rsid w:val="008D48C6"/>
    <w:rsid w:val="008D6F21"/>
    <w:rsid w:val="008D74AC"/>
    <w:rsid w:val="008D7AE7"/>
    <w:rsid w:val="008E15EC"/>
    <w:rsid w:val="008E36C0"/>
    <w:rsid w:val="008E36F2"/>
    <w:rsid w:val="008E450B"/>
    <w:rsid w:val="008E4C23"/>
    <w:rsid w:val="008E6151"/>
    <w:rsid w:val="008E6295"/>
    <w:rsid w:val="008E667F"/>
    <w:rsid w:val="008E676F"/>
    <w:rsid w:val="008E7251"/>
    <w:rsid w:val="008E76EF"/>
    <w:rsid w:val="008E7D7C"/>
    <w:rsid w:val="008F0097"/>
    <w:rsid w:val="008F2449"/>
    <w:rsid w:val="008F4ABC"/>
    <w:rsid w:val="008F537E"/>
    <w:rsid w:val="008F6F60"/>
    <w:rsid w:val="009007FB"/>
    <w:rsid w:val="00903003"/>
    <w:rsid w:val="009041B8"/>
    <w:rsid w:val="009048D8"/>
    <w:rsid w:val="00905040"/>
    <w:rsid w:val="009059B4"/>
    <w:rsid w:val="00906A75"/>
    <w:rsid w:val="00907BF1"/>
    <w:rsid w:val="00910E1B"/>
    <w:rsid w:val="009123E5"/>
    <w:rsid w:val="00912C01"/>
    <w:rsid w:val="009130AF"/>
    <w:rsid w:val="00913546"/>
    <w:rsid w:val="009141A9"/>
    <w:rsid w:val="009177DF"/>
    <w:rsid w:val="0092475A"/>
    <w:rsid w:val="00925750"/>
    <w:rsid w:val="009267F8"/>
    <w:rsid w:val="00927552"/>
    <w:rsid w:val="00930A79"/>
    <w:rsid w:val="00930D5E"/>
    <w:rsid w:val="00934B9C"/>
    <w:rsid w:val="009370E9"/>
    <w:rsid w:val="009377C8"/>
    <w:rsid w:val="00943761"/>
    <w:rsid w:val="009446CB"/>
    <w:rsid w:val="00944F89"/>
    <w:rsid w:val="009467B3"/>
    <w:rsid w:val="009472AC"/>
    <w:rsid w:val="00951932"/>
    <w:rsid w:val="00952C1E"/>
    <w:rsid w:val="00956AFC"/>
    <w:rsid w:val="00957FF7"/>
    <w:rsid w:val="009606BA"/>
    <w:rsid w:val="00960E17"/>
    <w:rsid w:val="00962670"/>
    <w:rsid w:val="00965718"/>
    <w:rsid w:val="00965777"/>
    <w:rsid w:val="009708AE"/>
    <w:rsid w:val="00971DC1"/>
    <w:rsid w:val="00972D21"/>
    <w:rsid w:val="00974D6F"/>
    <w:rsid w:val="00976475"/>
    <w:rsid w:val="00980207"/>
    <w:rsid w:val="00981B7C"/>
    <w:rsid w:val="0098222D"/>
    <w:rsid w:val="009825E8"/>
    <w:rsid w:val="009857C8"/>
    <w:rsid w:val="00987807"/>
    <w:rsid w:val="009919D2"/>
    <w:rsid w:val="00991E89"/>
    <w:rsid w:val="00992355"/>
    <w:rsid w:val="00993957"/>
    <w:rsid w:val="009946E6"/>
    <w:rsid w:val="0099471C"/>
    <w:rsid w:val="0099687F"/>
    <w:rsid w:val="00996DF3"/>
    <w:rsid w:val="009A0C93"/>
    <w:rsid w:val="009A167F"/>
    <w:rsid w:val="009A1CED"/>
    <w:rsid w:val="009A38BC"/>
    <w:rsid w:val="009A40F0"/>
    <w:rsid w:val="009A48E0"/>
    <w:rsid w:val="009A573F"/>
    <w:rsid w:val="009A7F90"/>
    <w:rsid w:val="009B0DC0"/>
    <w:rsid w:val="009B0F82"/>
    <w:rsid w:val="009B292E"/>
    <w:rsid w:val="009B3712"/>
    <w:rsid w:val="009B373A"/>
    <w:rsid w:val="009B3FD1"/>
    <w:rsid w:val="009B462A"/>
    <w:rsid w:val="009B56B6"/>
    <w:rsid w:val="009B7110"/>
    <w:rsid w:val="009B744C"/>
    <w:rsid w:val="009C0242"/>
    <w:rsid w:val="009C1D1F"/>
    <w:rsid w:val="009C1F0E"/>
    <w:rsid w:val="009C2439"/>
    <w:rsid w:val="009C2E11"/>
    <w:rsid w:val="009C332D"/>
    <w:rsid w:val="009C3946"/>
    <w:rsid w:val="009C45A3"/>
    <w:rsid w:val="009C4DC6"/>
    <w:rsid w:val="009C691E"/>
    <w:rsid w:val="009C6E3D"/>
    <w:rsid w:val="009D06EB"/>
    <w:rsid w:val="009D1928"/>
    <w:rsid w:val="009D367C"/>
    <w:rsid w:val="009D47AA"/>
    <w:rsid w:val="009D48DC"/>
    <w:rsid w:val="009D4B43"/>
    <w:rsid w:val="009D55C7"/>
    <w:rsid w:val="009D7029"/>
    <w:rsid w:val="009D75E4"/>
    <w:rsid w:val="009D7B57"/>
    <w:rsid w:val="009E039E"/>
    <w:rsid w:val="009E1894"/>
    <w:rsid w:val="009E2D49"/>
    <w:rsid w:val="009E368D"/>
    <w:rsid w:val="009E770E"/>
    <w:rsid w:val="009E7F8C"/>
    <w:rsid w:val="009F2065"/>
    <w:rsid w:val="009F282C"/>
    <w:rsid w:val="009F7D89"/>
    <w:rsid w:val="00A0071A"/>
    <w:rsid w:val="00A01B88"/>
    <w:rsid w:val="00A028CF"/>
    <w:rsid w:val="00A0377F"/>
    <w:rsid w:val="00A0400E"/>
    <w:rsid w:val="00A04839"/>
    <w:rsid w:val="00A0485E"/>
    <w:rsid w:val="00A05175"/>
    <w:rsid w:val="00A11413"/>
    <w:rsid w:val="00A12C31"/>
    <w:rsid w:val="00A13C12"/>
    <w:rsid w:val="00A1418D"/>
    <w:rsid w:val="00A15301"/>
    <w:rsid w:val="00A157E7"/>
    <w:rsid w:val="00A15D47"/>
    <w:rsid w:val="00A172BE"/>
    <w:rsid w:val="00A17BD0"/>
    <w:rsid w:val="00A20D2E"/>
    <w:rsid w:val="00A21F1C"/>
    <w:rsid w:val="00A22AFB"/>
    <w:rsid w:val="00A23FD9"/>
    <w:rsid w:val="00A30B11"/>
    <w:rsid w:val="00A3144F"/>
    <w:rsid w:val="00A319AE"/>
    <w:rsid w:val="00A333C6"/>
    <w:rsid w:val="00A35873"/>
    <w:rsid w:val="00A40375"/>
    <w:rsid w:val="00A405CB"/>
    <w:rsid w:val="00A41808"/>
    <w:rsid w:val="00A43EDA"/>
    <w:rsid w:val="00A448CD"/>
    <w:rsid w:val="00A47BC2"/>
    <w:rsid w:val="00A50201"/>
    <w:rsid w:val="00A50B0B"/>
    <w:rsid w:val="00A5671F"/>
    <w:rsid w:val="00A568DD"/>
    <w:rsid w:val="00A60DE6"/>
    <w:rsid w:val="00A61912"/>
    <w:rsid w:val="00A62D6C"/>
    <w:rsid w:val="00A62DEC"/>
    <w:rsid w:val="00A646CD"/>
    <w:rsid w:val="00A723F7"/>
    <w:rsid w:val="00A72A3A"/>
    <w:rsid w:val="00A72B12"/>
    <w:rsid w:val="00A75A51"/>
    <w:rsid w:val="00A765FA"/>
    <w:rsid w:val="00A80AAC"/>
    <w:rsid w:val="00A81AF6"/>
    <w:rsid w:val="00A81D37"/>
    <w:rsid w:val="00A83621"/>
    <w:rsid w:val="00A854E8"/>
    <w:rsid w:val="00A905BA"/>
    <w:rsid w:val="00A91EF0"/>
    <w:rsid w:val="00A9378A"/>
    <w:rsid w:val="00A938E0"/>
    <w:rsid w:val="00A93B06"/>
    <w:rsid w:val="00A9432E"/>
    <w:rsid w:val="00A9445D"/>
    <w:rsid w:val="00A9457E"/>
    <w:rsid w:val="00A94738"/>
    <w:rsid w:val="00A94C02"/>
    <w:rsid w:val="00A94FDF"/>
    <w:rsid w:val="00A9636B"/>
    <w:rsid w:val="00AA0B21"/>
    <w:rsid w:val="00AA0F4D"/>
    <w:rsid w:val="00AA483D"/>
    <w:rsid w:val="00AA56FC"/>
    <w:rsid w:val="00AA6837"/>
    <w:rsid w:val="00AA69BE"/>
    <w:rsid w:val="00AA6DF2"/>
    <w:rsid w:val="00AA772F"/>
    <w:rsid w:val="00AB1667"/>
    <w:rsid w:val="00AB223B"/>
    <w:rsid w:val="00AB358C"/>
    <w:rsid w:val="00AB48DD"/>
    <w:rsid w:val="00AB64F8"/>
    <w:rsid w:val="00AB6630"/>
    <w:rsid w:val="00AB66E8"/>
    <w:rsid w:val="00AC1036"/>
    <w:rsid w:val="00AC1338"/>
    <w:rsid w:val="00AC28B1"/>
    <w:rsid w:val="00AC2980"/>
    <w:rsid w:val="00AC3BA6"/>
    <w:rsid w:val="00AC41FF"/>
    <w:rsid w:val="00AC61DE"/>
    <w:rsid w:val="00AC667D"/>
    <w:rsid w:val="00AC6C7B"/>
    <w:rsid w:val="00AC7E59"/>
    <w:rsid w:val="00AD0F99"/>
    <w:rsid w:val="00AD1A32"/>
    <w:rsid w:val="00AD1FEE"/>
    <w:rsid w:val="00AD224C"/>
    <w:rsid w:val="00AD5271"/>
    <w:rsid w:val="00AD53EA"/>
    <w:rsid w:val="00AD5DAC"/>
    <w:rsid w:val="00AD6DB4"/>
    <w:rsid w:val="00AD7853"/>
    <w:rsid w:val="00AD7BC9"/>
    <w:rsid w:val="00AE08F5"/>
    <w:rsid w:val="00AE12F3"/>
    <w:rsid w:val="00AE1CE5"/>
    <w:rsid w:val="00AE3D1A"/>
    <w:rsid w:val="00AE433F"/>
    <w:rsid w:val="00AE55C3"/>
    <w:rsid w:val="00AE64A9"/>
    <w:rsid w:val="00AE709D"/>
    <w:rsid w:val="00AF0A47"/>
    <w:rsid w:val="00AF45B4"/>
    <w:rsid w:val="00AF5413"/>
    <w:rsid w:val="00AF6659"/>
    <w:rsid w:val="00AF67A7"/>
    <w:rsid w:val="00B01933"/>
    <w:rsid w:val="00B03C1D"/>
    <w:rsid w:val="00B03FD2"/>
    <w:rsid w:val="00B051E0"/>
    <w:rsid w:val="00B070CB"/>
    <w:rsid w:val="00B0782A"/>
    <w:rsid w:val="00B10588"/>
    <w:rsid w:val="00B12C95"/>
    <w:rsid w:val="00B154C3"/>
    <w:rsid w:val="00B17611"/>
    <w:rsid w:val="00B17BDD"/>
    <w:rsid w:val="00B20876"/>
    <w:rsid w:val="00B21DA3"/>
    <w:rsid w:val="00B24EAE"/>
    <w:rsid w:val="00B26409"/>
    <w:rsid w:val="00B26636"/>
    <w:rsid w:val="00B26BEF"/>
    <w:rsid w:val="00B31F12"/>
    <w:rsid w:val="00B35314"/>
    <w:rsid w:val="00B3772C"/>
    <w:rsid w:val="00B438B1"/>
    <w:rsid w:val="00B45BE8"/>
    <w:rsid w:val="00B47BC3"/>
    <w:rsid w:val="00B504F8"/>
    <w:rsid w:val="00B54036"/>
    <w:rsid w:val="00B5449A"/>
    <w:rsid w:val="00B603D9"/>
    <w:rsid w:val="00B608EC"/>
    <w:rsid w:val="00B60ECF"/>
    <w:rsid w:val="00B627EE"/>
    <w:rsid w:val="00B64912"/>
    <w:rsid w:val="00B64EAD"/>
    <w:rsid w:val="00B65D42"/>
    <w:rsid w:val="00B66C43"/>
    <w:rsid w:val="00B674C3"/>
    <w:rsid w:val="00B67D4D"/>
    <w:rsid w:val="00B7044F"/>
    <w:rsid w:val="00B70B42"/>
    <w:rsid w:val="00B70E21"/>
    <w:rsid w:val="00B710C4"/>
    <w:rsid w:val="00B71CC4"/>
    <w:rsid w:val="00B75CB7"/>
    <w:rsid w:val="00B7645F"/>
    <w:rsid w:val="00B76D83"/>
    <w:rsid w:val="00B803E2"/>
    <w:rsid w:val="00B80DB3"/>
    <w:rsid w:val="00B8103D"/>
    <w:rsid w:val="00B868BB"/>
    <w:rsid w:val="00B87C52"/>
    <w:rsid w:val="00B87CC0"/>
    <w:rsid w:val="00B9317B"/>
    <w:rsid w:val="00B942D8"/>
    <w:rsid w:val="00B94358"/>
    <w:rsid w:val="00B959E3"/>
    <w:rsid w:val="00B96E63"/>
    <w:rsid w:val="00B97D57"/>
    <w:rsid w:val="00BA09A6"/>
    <w:rsid w:val="00BA3910"/>
    <w:rsid w:val="00BA49EA"/>
    <w:rsid w:val="00BA49F6"/>
    <w:rsid w:val="00BA7277"/>
    <w:rsid w:val="00BA7CE6"/>
    <w:rsid w:val="00BB0A86"/>
    <w:rsid w:val="00BB1F35"/>
    <w:rsid w:val="00BB2171"/>
    <w:rsid w:val="00BB2501"/>
    <w:rsid w:val="00BB3BDA"/>
    <w:rsid w:val="00BB45F5"/>
    <w:rsid w:val="00BB69CB"/>
    <w:rsid w:val="00BC069F"/>
    <w:rsid w:val="00BC0BD3"/>
    <w:rsid w:val="00BC0BEF"/>
    <w:rsid w:val="00BC0C31"/>
    <w:rsid w:val="00BC37C3"/>
    <w:rsid w:val="00BC45D7"/>
    <w:rsid w:val="00BC626C"/>
    <w:rsid w:val="00BC6487"/>
    <w:rsid w:val="00BC7AF7"/>
    <w:rsid w:val="00BD1863"/>
    <w:rsid w:val="00BD3C4D"/>
    <w:rsid w:val="00BD4EF0"/>
    <w:rsid w:val="00BD50E5"/>
    <w:rsid w:val="00BD73C0"/>
    <w:rsid w:val="00BD747E"/>
    <w:rsid w:val="00BE27AD"/>
    <w:rsid w:val="00BE2987"/>
    <w:rsid w:val="00BE318B"/>
    <w:rsid w:val="00BE34E2"/>
    <w:rsid w:val="00BE396A"/>
    <w:rsid w:val="00BE646A"/>
    <w:rsid w:val="00BE6786"/>
    <w:rsid w:val="00BE719D"/>
    <w:rsid w:val="00BE7B7B"/>
    <w:rsid w:val="00BF275A"/>
    <w:rsid w:val="00BF408D"/>
    <w:rsid w:val="00BF6A60"/>
    <w:rsid w:val="00BF7633"/>
    <w:rsid w:val="00C0319E"/>
    <w:rsid w:val="00C04B1E"/>
    <w:rsid w:val="00C05A53"/>
    <w:rsid w:val="00C0717F"/>
    <w:rsid w:val="00C076CA"/>
    <w:rsid w:val="00C07E07"/>
    <w:rsid w:val="00C10F04"/>
    <w:rsid w:val="00C11624"/>
    <w:rsid w:val="00C13DF8"/>
    <w:rsid w:val="00C15CFB"/>
    <w:rsid w:val="00C15E68"/>
    <w:rsid w:val="00C16CDA"/>
    <w:rsid w:val="00C17BCF"/>
    <w:rsid w:val="00C21E41"/>
    <w:rsid w:val="00C22F1E"/>
    <w:rsid w:val="00C2472D"/>
    <w:rsid w:val="00C347FF"/>
    <w:rsid w:val="00C351CD"/>
    <w:rsid w:val="00C35601"/>
    <w:rsid w:val="00C36553"/>
    <w:rsid w:val="00C36DBB"/>
    <w:rsid w:val="00C37C7A"/>
    <w:rsid w:val="00C422FE"/>
    <w:rsid w:val="00C438E8"/>
    <w:rsid w:val="00C44909"/>
    <w:rsid w:val="00C457FA"/>
    <w:rsid w:val="00C4629F"/>
    <w:rsid w:val="00C4636F"/>
    <w:rsid w:val="00C46D85"/>
    <w:rsid w:val="00C47698"/>
    <w:rsid w:val="00C524DB"/>
    <w:rsid w:val="00C5280A"/>
    <w:rsid w:val="00C5457E"/>
    <w:rsid w:val="00C55269"/>
    <w:rsid w:val="00C55E46"/>
    <w:rsid w:val="00C614E7"/>
    <w:rsid w:val="00C61FCF"/>
    <w:rsid w:val="00C64C21"/>
    <w:rsid w:val="00C66C0B"/>
    <w:rsid w:val="00C70991"/>
    <w:rsid w:val="00C7227F"/>
    <w:rsid w:val="00C744BD"/>
    <w:rsid w:val="00C76DF3"/>
    <w:rsid w:val="00C77C10"/>
    <w:rsid w:val="00C80ABF"/>
    <w:rsid w:val="00C81E30"/>
    <w:rsid w:val="00C91783"/>
    <w:rsid w:val="00C92DC7"/>
    <w:rsid w:val="00C9307D"/>
    <w:rsid w:val="00C93903"/>
    <w:rsid w:val="00C9518F"/>
    <w:rsid w:val="00C9711E"/>
    <w:rsid w:val="00CA461C"/>
    <w:rsid w:val="00CA509E"/>
    <w:rsid w:val="00CA6846"/>
    <w:rsid w:val="00CA7BE1"/>
    <w:rsid w:val="00CB138C"/>
    <w:rsid w:val="00CB1C65"/>
    <w:rsid w:val="00CB2A13"/>
    <w:rsid w:val="00CB3B92"/>
    <w:rsid w:val="00CB3D69"/>
    <w:rsid w:val="00CB4443"/>
    <w:rsid w:val="00CB4A17"/>
    <w:rsid w:val="00CC258E"/>
    <w:rsid w:val="00CC2904"/>
    <w:rsid w:val="00CC2D6F"/>
    <w:rsid w:val="00CC338A"/>
    <w:rsid w:val="00CC54F7"/>
    <w:rsid w:val="00CC5FD6"/>
    <w:rsid w:val="00CC615D"/>
    <w:rsid w:val="00CC6BFE"/>
    <w:rsid w:val="00CC7292"/>
    <w:rsid w:val="00CC758E"/>
    <w:rsid w:val="00CD10C2"/>
    <w:rsid w:val="00CD12B3"/>
    <w:rsid w:val="00CD22A6"/>
    <w:rsid w:val="00CD3F90"/>
    <w:rsid w:val="00CD47C5"/>
    <w:rsid w:val="00CD5187"/>
    <w:rsid w:val="00CD538A"/>
    <w:rsid w:val="00CD601A"/>
    <w:rsid w:val="00CD6EAB"/>
    <w:rsid w:val="00CE0C80"/>
    <w:rsid w:val="00CE115D"/>
    <w:rsid w:val="00CE1320"/>
    <w:rsid w:val="00CE136B"/>
    <w:rsid w:val="00CE1FBF"/>
    <w:rsid w:val="00CE2C91"/>
    <w:rsid w:val="00CE324F"/>
    <w:rsid w:val="00CE4450"/>
    <w:rsid w:val="00CE45F9"/>
    <w:rsid w:val="00CE5EEC"/>
    <w:rsid w:val="00CE61A7"/>
    <w:rsid w:val="00CF012D"/>
    <w:rsid w:val="00CF18DD"/>
    <w:rsid w:val="00CF2B08"/>
    <w:rsid w:val="00CF4D41"/>
    <w:rsid w:val="00CF5B75"/>
    <w:rsid w:val="00CF5C4F"/>
    <w:rsid w:val="00CF7C6F"/>
    <w:rsid w:val="00D02057"/>
    <w:rsid w:val="00D0324C"/>
    <w:rsid w:val="00D03E6B"/>
    <w:rsid w:val="00D049B5"/>
    <w:rsid w:val="00D05387"/>
    <w:rsid w:val="00D1024F"/>
    <w:rsid w:val="00D103AF"/>
    <w:rsid w:val="00D11F4A"/>
    <w:rsid w:val="00D14649"/>
    <w:rsid w:val="00D14E32"/>
    <w:rsid w:val="00D1557B"/>
    <w:rsid w:val="00D15B9F"/>
    <w:rsid w:val="00D16970"/>
    <w:rsid w:val="00D1755F"/>
    <w:rsid w:val="00D17D13"/>
    <w:rsid w:val="00D20FC9"/>
    <w:rsid w:val="00D230CD"/>
    <w:rsid w:val="00D253AA"/>
    <w:rsid w:val="00D257DF"/>
    <w:rsid w:val="00D25ADE"/>
    <w:rsid w:val="00D26825"/>
    <w:rsid w:val="00D26892"/>
    <w:rsid w:val="00D27ABE"/>
    <w:rsid w:val="00D3001A"/>
    <w:rsid w:val="00D315FF"/>
    <w:rsid w:val="00D31A98"/>
    <w:rsid w:val="00D32826"/>
    <w:rsid w:val="00D33C4C"/>
    <w:rsid w:val="00D3417F"/>
    <w:rsid w:val="00D36F90"/>
    <w:rsid w:val="00D37586"/>
    <w:rsid w:val="00D37A3F"/>
    <w:rsid w:val="00D37B13"/>
    <w:rsid w:val="00D37F31"/>
    <w:rsid w:val="00D40866"/>
    <w:rsid w:val="00D41AF5"/>
    <w:rsid w:val="00D4228D"/>
    <w:rsid w:val="00D4368C"/>
    <w:rsid w:val="00D44E93"/>
    <w:rsid w:val="00D450D0"/>
    <w:rsid w:val="00D451CA"/>
    <w:rsid w:val="00D46E2F"/>
    <w:rsid w:val="00D507B2"/>
    <w:rsid w:val="00D50DF9"/>
    <w:rsid w:val="00D510DA"/>
    <w:rsid w:val="00D51A52"/>
    <w:rsid w:val="00D53585"/>
    <w:rsid w:val="00D5365D"/>
    <w:rsid w:val="00D5434B"/>
    <w:rsid w:val="00D54617"/>
    <w:rsid w:val="00D5519A"/>
    <w:rsid w:val="00D56CFD"/>
    <w:rsid w:val="00D57F4C"/>
    <w:rsid w:val="00D608A0"/>
    <w:rsid w:val="00D609CB"/>
    <w:rsid w:val="00D65DA3"/>
    <w:rsid w:val="00D6627B"/>
    <w:rsid w:val="00D67331"/>
    <w:rsid w:val="00D67524"/>
    <w:rsid w:val="00D67764"/>
    <w:rsid w:val="00D67904"/>
    <w:rsid w:val="00D70B5E"/>
    <w:rsid w:val="00D73C40"/>
    <w:rsid w:val="00D74656"/>
    <w:rsid w:val="00D77036"/>
    <w:rsid w:val="00D80A12"/>
    <w:rsid w:val="00D8160E"/>
    <w:rsid w:val="00D8182E"/>
    <w:rsid w:val="00D8251F"/>
    <w:rsid w:val="00D84210"/>
    <w:rsid w:val="00D8533F"/>
    <w:rsid w:val="00D86163"/>
    <w:rsid w:val="00D86988"/>
    <w:rsid w:val="00D870BC"/>
    <w:rsid w:val="00D8788C"/>
    <w:rsid w:val="00D87D89"/>
    <w:rsid w:val="00D909A5"/>
    <w:rsid w:val="00D91814"/>
    <w:rsid w:val="00D93E58"/>
    <w:rsid w:val="00D95169"/>
    <w:rsid w:val="00D979D3"/>
    <w:rsid w:val="00DA2953"/>
    <w:rsid w:val="00DA34DE"/>
    <w:rsid w:val="00DA42EE"/>
    <w:rsid w:val="00DA4942"/>
    <w:rsid w:val="00DA5CC8"/>
    <w:rsid w:val="00DA5EB4"/>
    <w:rsid w:val="00DA65D2"/>
    <w:rsid w:val="00DB0FA5"/>
    <w:rsid w:val="00DB5001"/>
    <w:rsid w:val="00DB5F71"/>
    <w:rsid w:val="00DB6414"/>
    <w:rsid w:val="00DC0385"/>
    <w:rsid w:val="00DC097C"/>
    <w:rsid w:val="00DC0FC2"/>
    <w:rsid w:val="00DC38ED"/>
    <w:rsid w:val="00DC47E5"/>
    <w:rsid w:val="00DC66F8"/>
    <w:rsid w:val="00DC6F8F"/>
    <w:rsid w:val="00DC7CDF"/>
    <w:rsid w:val="00DC7D20"/>
    <w:rsid w:val="00DD1A45"/>
    <w:rsid w:val="00DE30C4"/>
    <w:rsid w:val="00DE44BF"/>
    <w:rsid w:val="00DE5F5E"/>
    <w:rsid w:val="00DE7535"/>
    <w:rsid w:val="00DF1449"/>
    <w:rsid w:val="00DF229E"/>
    <w:rsid w:val="00DF2A90"/>
    <w:rsid w:val="00DF3A1D"/>
    <w:rsid w:val="00DF3BB8"/>
    <w:rsid w:val="00DF3DB9"/>
    <w:rsid w:val="00DF45EB"/>
    <w:rsid w:val="00DF470E"/>
    <w:rsid w:val="00DF52E3"/>
    <w:rsid w:val="00E02243"/>
    <w:rsid w:val="00E04037"/>
    <w:rsid w:val="00E05F95"/>
    <w:rsid w:val="00E0647C"/>
    <w:rsid w:val="00E11DA2"/>
    <w:rsid w:val="00E1260A"/>
    <w:rsid w:val="00E12A9E"/>
    <w:rsid w:val="00E1558E"/>
    <w:rsid w:val="00E15D39"/>
    <w:rsid w:val="00E22ED9"/>
    <w:rsid w:val="00E24565"/>
    <w:rsid w:val="00E25A96"/>
    <w:rsid w:val="00E31CE3"/>
    <w:rsid w:val="00E36443"/>
    <w:rsid w:val="00E366FD"/>
    <w:rsid w:val="00E3770D"/>
    <w:rsid w:val="00E40100"/>
    <w:rsid w:val="00E4075B"/>
    <w:rsid w:val="00E40A34"/>
    <w:rsid w:val="00E41311"/>
    <w:rsid w:val="00E42657"/>
    <w:rsid w:val="00E4293A"/>
    <w:rsid w:val="00E43425"/>
    <w:rsid w:val="00E44A07"/>
    <w:rsid w:val="00E45713"/>
    <w:rsid w:val="00E45A5A"/>
    <w:rsid w:val="00E46232"/>
    <w:rsid w:val="00E46AC2"/>
    <w:rsid w:val="00E47557"/>
    <w:rsid w:val="00E47D53"/>
    <w:rsid w:val="00E50342"/>
    <w:rsid w:val="00E50DA2"/>
    <w:rsid w:val="00E526D8"/>
    <w:rsid w:val="00E53F8E"/>
    <w:rsid w:val="00E553C4"/>
    <w:rsid w:val="00E5548C"/>
    <w:rsid w:val="00E55D02"/>
    <w:rsid w:val="00E61214"/>
    <w:rsid w:val="00E6194F"/>
    <w:rsid w:val="00E61DFC"/>
    <w:rsid w:val="00E652A8"/>
    <w:rsid w:val="00E66965"/>
    <w:rsid w:val="00E67F37"/>
    <w:rsid w:val="00E70643"/>
    <w:rsid w:val="00E72179"/>
    <w:rsid w:val="00E72452"/>
    <w:rsid w:val="00E74A85"/>
    <w:rsid w:val="00E74CED"/>
    <w:rsid w:val="00E75532"/>
    <w:rsid w:val="00E76C11"/>
    <w:rsid w:val="00E80B17"/>
    <w:rsid w:val="00E83157"/>
    <w:rsid w:val="00E833C7"/>
    <w:rsid w:val="00E84A23"/>
    <w:rsid w:val="00E8548C"/>
    <w:rsid w:val="00E85897"/>
    <w:rsid w:val="00E8647C"/>
    <w:rsid w:val="00E865C5"/>
    <w:rsid w:val="00E87EC1"/>
    <w:rsid w:val="00E915FD"/>
    <w:rsid w:val="00E957F0"/>
    <w:rsid w:val="00E96D66"/>
    <w:rsid w:val="00EA0320"/>
    <w:rsid w:val="00EA044F"/>
    <w:rsid w:val="00EA116D"/>
    <w:rsid w:val="00EA4BEE"/>
    <w:rsid w:val="00EA5FCC"/>
    <w:rsid w:val="00EB3711"/>
    <w:rsid w:val="00EB401F"/>
    <w:rsid w:val="00EB42C1"/>
    <w:rsid w:val="00EB4400"/>
    <w:rsid w:val="00EB46C3"/>
    <w:rsid w:val="00EC1E28"/>
    <w:rsid w:val="00EC2618"/>
    <w:rsid w:val="00EC2D1E"/>
    <w:rsid w:val="00EC3D50"/>
    <w:rsid w:val="00EC3F08"/>
    <w:rsid w:val="00EC4F2C"/>
    <w:rsid w:val="00EC5EAE"/>
    <w:rsid w:val="00EC7348"/>
    <w:rsid w:val="00ED080D"/>
    <w:rsid w:val="00ED22F0"/>
    <w:rsid w:val="00ED3A2C"/>
    <w:rsid w:val="00ED4056"/>
    <w:rsid w:val="00ED4B8D"/>
    <w:rsid w:val="00EE04BA"/>
    <w:rsid w:val="00EE0836"/>
    <w:rsid w:val="00EE0874"/>
    <w:rsid w:val="00EE1519"/>
    <w:rsid w:val="00EE2557"/>
    <w:rsid w:val="00EE38A3"/>
    <w:rsid w:val="00EE3D10"/>
    <w:rsid w:val="00EE3DA5"/>
    <w:rsid w:val="00EE40B5"/>
    <w:rsid w:val="00EE429C"/>
    <w:rsid w:val="00EE7B09"/>
    <w:rsid w:val="00EF0970"/>
    <w:rsid w:val="00EF171D"/>
    <w:rsid w:val="00EF2FC2"/>
    <w:rsid w:val="00EF37C3"/>
    <w:rsid w:val="00EF3BE5"/>
    <w:rsid w:val="00EF5E58"/>
    <w:rsid w:val="00EF6654"/>
    <w:rsid w:val="00EF6AA8"/>
    <w:rsid w:val="00EF726E"/>
    <w:rsid w:val="00EF76BC"/>
    <w:rsid w:val="00F066F7"/>
    <w:rsid w:val="00F073C9"/>
    <w:rsid w:val="00F07542"/>
    <w:rsid w:val="00F10723"/>
    <w:rsid w:val="00F11336"/>
    <w:rsid w:val="00F11719"/>
    <w:rsid w:val="00F131AB"/>
    <w:rsid w:val="00F1462E"/>
    <w:rsid w:val="00F17C77"/>
    <w:rsid w:val="00F20AFE"/>
    <w:rsid w:val="00F25FD1"/>
    <w:rsid w:val="00F2636E"/>
    <w:rsid w:val="00F26938"/>
    <w:rsid w:val="00F26BF1"/>
    <w:rsid w:val="00F271E1"/>
    <w:rsid w:val="00F30E8F"/>
    <w:rsid w:val="00F3261B"/>
    <w:rsid w:val="00F32697"/>
    <w:rsid w:val="00F32AEC"/>
    <w:rsid w:val="00F359A7"/>
    <w:rsid w:val="00F364BF"/>
    <w:rsid w:val="00F3669D"/>
    <w:rsid w:val="00F37CAF"/>
    <w:rsid w:val="00F37D2E"/>
    <w:rsid w:val="00F41200"/>
    <w:rsid w:val="00F4317D"/>
    <w:rsid w:val="00F44C24"/>
    <w:rsid w:val="00F4592A"/>
    <w:rsid w:val="00F45E67"/>
    <w:rsid w:val="00F5268E"/>
    <w:rsid w:val="00F5696E"/>
    <w:rsid w:val="00F56E2C"/>
    <w:rsid w:val="00F578AB"/>
    <w:rsid w:val="00F579D4"/>
    <w:rsid w:val="00F6031E"/>
    <w:rsid w:val="00F617BB"/>
    <w:rsid w:val="00F63D99"/>
    <w:rsid w:val="00F64628"/>
    <w:rsid w:val="00F65AC1"/>
    <w:rsid w:val="00F66A13"/>
    <w:rsid w:val="00F67265"/>
    <w:rsid w:val="00F72194"/>
    <w:rsid w:val="00F734A8"/>
    <w:rsid w:val="00F73609"/>
    <w:rsid w:val="00F7500B"/>
    <w:rsid w:val="00F75F7C"/>
    <w:rsid w:val="00F76524"/>
    <w:rsid w:val="00F76E42"/>
    <w:rsid w:val="00F776A8"/>
    <w:rsid w:val="00F805EA"/>
    <w:rsid w:val="00F8070D"/>
    <w:rsid w:val="00F80A49"/>
    <w:rsid w:val="00F81332"/>
    <w:rsid w:val="00F815EE"/>
    <w:rsid w:val="00F81A5C"/>
    <w:rsid w:val="00F822FF"/>
    <w:rsid w:val="00F8261A"/>
    <w:rsid w:val="00F8294E"/>
    <w:rsid w:val="00F84975"/>
    <w:rsid w:val="00F8533B"/>
    <w:rsid w:val="00F86425"/>
    <w:rsid w:val="00F86874"/>
    <w:rsid w:val="00F868C9"/>
    <w:rsid w:val="00F9064F"/>
    <w:rsid w:val="00F910AC"/>
    <w:rsid w:val="00F93EC8"/>
    <w:rsid w:val="00F944EC"/>
    <w:rsid w:val="00F94EE1"/>
    <w:rsid w:val="00F97607"/>
    <w:rsid w:val="00FA00BF"/>
    <w:rsid w:val="00FA18B4"/>
    <w:rsid w:val="00FA2596"/>
    <w:rsid w:val="00FA4985"/>
    <w:rsid w:val="00FA691A"/>
    <w:rsid w:val="00FA6E9B"/>
    <w:rsid w:val="00FA72EE"/>
    <w:rsid w:val="00FA74B2"/>
    <w:rsid w:val="00FB1558"/>
    <w:rsid w:val="00FB1ECC"/>
    <w:rsid w:val="00FB33DB"/>
    <w:rsid w:val="00FB5E33"/>
    <w:rsid w:val="00FB6373"/>
    <w:rsid w:val="00FB719E"/>
    <w:rsid w:val="00FB7B75"/>
    <w:rsid w:val="00FC03B2"/>
    <w:rsid w:val="00FC1152"/>
    <w:rsid w:val="00FC298D"/>
    <w:rsid w:val="00FC2B19"/>
    <w:rsid w:val="00FC34A4"/>
    <w:rsid w:val="00FC3DF4"/>
    <w:rsid w:val="00FC3E83"/>
    <w:rsid w:val="00FC3FF1"/>
    <w:rsid w:val="00FC4550"/>
    <w:rsid w:val="00FD0F01"/>
    <w:rsid w:val="00FD17DB"/>
    <w:rsid w:val="00FD3474"/>
    <w:rsid w:val="00FD463A"/>
    <w:rsid w:val="00FD4F22"/>
    <w:rsid w:val="00FD67D5"/>
    <w:rsid w:val="00FD6BB5"/>
    <w:rsid w:val="00FD7C04"/>
    <w:rsid w:val="00FE161B"/>
    <w:rsid w:val="00FE19FB"/>
    <w:rsid w:val="00FE2401"/>
    <w:rsid w:val="00FE6D61"/>
    <w:rsid w:val="00FF08DB"/>
    <w:rsid w:val="00FF2556"/>
    <w:rsid w:val="00FF4139"/>
    <w:rsid w:val="00FF455E"/>
    <w:rsid w:val="00FF5AA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
    <w:basedOn w:val="DefaultParagraphFont"/>
    <w:link w:val="ListParagraph"/>
    <w:uiPriority w:val="34"/>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 w:type="character" w:customStyle="1" w:styleId="LogoportMarkup">
    <w:name w:val="LogoportMarkup"/>
    <w:basedOn w:val="DefaultParagraphFont"/>
    <w:rsid w:val="00AA6DF2"/>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AA6DF2"/>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www.microsoft.com/online/faq.aspx" TargetMode="External"/><Relationship Id="rId39" Type="http://schemas.openxmlformats.org/officeDocument/2006/relationships/hyperlink" Target="http://go.microsoft.com/?linkid=9839207" TargetMode="External"/><Relationship Id="rId21" Type="http://schemas.openxmlformats.org/officeDocument/2006/relationships/hyperlink" Target="http://go.microsoft.com/?linkid=9839207" TargetMode="External"/><Relationship Id="rId34" Type="http://schemas.openxmlformats.org/officeDocument/2006/relationships/hyperlink" Target="http://www.microsoft.com/sqlserver/en/us/get-sql-server/how-to-buy.aspx" TargetMode="External"/><Relationship Id="rId42" Type="http://schemas.openxmlformats.org/officeDocument/2006/relationships/hyperlink" Target="http://www.microsoft.com/education/pil/partnersinlearning.aspx" TargetMode="External"/><Relationship Id="rId47" Type="http://schemas.openxmlformats.org/officeDocument/2006/relationships/hyperlink" Target="http://go.microsoft.com/?linkid=9839207" TargetMode="External"/><Relationship Id="rId50" Type="http://schemas.openxmlformats.org/officeDocument/2006/relationships/hyperlink" Target="http://microsoft.com/licensing/contracts" TargetMode="External"/><Relationship Id="rId55" Type="http://schemas.openxmlformats.org/officeDocument/2006/relationships/hyperlink" Target="http://www.microsoft.com/en-us/dynamics/dynamics-online-support.aspx" TargetMode="External"/><Relationship Id="rId63" Type="http://schemas.openxmlformats.org/officeDocument/2006/relationships/hyperlink" Target="http://directory.partners.extranet.microsoft.com/psbproviders" TargetMode="External"/><Relationship Id="rId68" Type="http://schemas.openxmlformats.org/officeDocument/2006/relationships/hyperlink" Target="http://www.microsoftvolumelicensing.com/DocumentSearch.aspx?Mode=1&amp;Category=3" TargetMode="External"/><Relationship Id="rId76" Type="http://schemas.openxmlformats.org/officeDocument/2006/relationships/hyperlink" Target="http://go.microsoft.com/?linkid=9839207" TargetMode="External"/><Relationship Id="rId84" Type="http://schemas.openxmlformats.org/officeDocument/2006/relationships/footer" Target="footer12.xml"/><Relationship Id="rId7" Type="http://schemas.openxmlformats.org/officeDocument/2006/relationships/endnotes" Target="endnotes.xml"/><Relationship Id="rId71" Type="http://schemas.openxmlformats.org/officeDocument/2006/relationships/hyperlink" Target="http://www.microsoftvolumelicensing.com/DocumentSearch.aspx?Mode=1&amp;Category=3"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www.microsoft.com/en-us/dynamics/erp-buy-ax-software.aspx" TargetMode="External"/><Relationship Id="rId11" Type="http://schemas.openxmlformats.org/officeDocument/2006/relationships/footer" Target="footer2.xml"/><Relationship Id="rId24" Type="http://schemas.openxmlformats.org/officeDocument/2006/relationships/footer" Target="footer5.xml"/><Relationship Id="rId32" Type="http://schemas.openxmlformats.org/officeDocument/2006/relationships/hyperlink" Target="http://go.microsoft.com/?linkid=9839207" TargetMode="External"/><Relationship Id="rId37" Type="http://schemas.openxmlformats.org/officeDocument/2006/relationships/hyperlink" Target="http://www.microsoft.com/en-us/sqlserver/solutions-technologies/data-warehousing/pdw.aspx"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dynamics-online-support.aspx" TargetMode="External"/><Relationship Id="rId58" Type="http://schemas.openxmlformats.org/officeDocument/2006/relationships/hyperlink" Target="https://www.bingmapsportal.com" TargetMode="External"/><Relationship Id="rId66" Type="http://schemas.openxmlformats.org/officeDocument/2006/relationships/hyperlink" Target="http://www.microsoft.com/licensing" TargetMode="External"/><Relationship Id="rId74" Type="http://schemas.openxmlformats.org/officeDocument/2006/relationships/hyperlink" Target="http://www.microsoft.com/licensing/software-assurance/license-mobility.aspx" TargetMode="External"/><Relationship Id="rId79" Type="http://schemas.openxmlformats.org/officeDocument/2006/relationships/footer" Target="footer8.xml"/><Relationship Id="rId5" Type="http://schemas.openxmlformats.org/officeDocument/2006/relationships/webSettings" Target="webSettings.xml"/><Relationship Id="rId61" Type="http://schemas.openxmlformats.org/officeDocument/2006/relationships/hyperlink" Target="http://www.microsoftvolumelicensing.com/DocumentSearch.aspx?Mode=1&amp;Category=3" TargetMode="External"/><Relationship Id="rId82" Type="http://schemas.openxmlformats.org/officeDocument/2006/relationships/footer" Target="footer10.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volumelicensing.com/" TargetMode="External"/><Relationship Id="rId27" Type="http://schemas.openxmlformats.org/officeDocument/2006/relationships/hyperlink" Target="http://go.microsoft.com/?linkid=9839207" TargetMode="External"/><Relationship Id="rId30" Type="http://schemas.openxmlformats.org/officeDocument/2006/relationships/hyperlink" Target="http://www.microsoft.com/en-us/dynamics/erp-buy-ax-software.aspx"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volumelicensing.com/DocumentSearch.aspx" TargetMode="External"/><Relationship Id="rId48" Type="http://schemas.openxmlformats.org/officeDocument/2006/relationships/footer" Target="footer6.xml"/><Relationship Id="rId56" Type="http://schemas.openxmlformats.org/officeDocument/2006/relationships/hyperlink" Target="http://go.microsoft.com/?linkid=9839207" TargetMode="External"/><Relationship Id="rId64" Type="http://schemas.openxmlformats.org/officeDocument/2006/relationships/hyperlink" Target="http://www.microsoftvolumelicensing.com/DocumentSearch.aspx?Mode=1&amp;Category=3" TargetMode="External"/><Relationship Id="rId69" Type="http://schemas.openxmlformats.org/officeDocument/2006/relationships/hyperlink" Target="http://www.microsoftvolumelicensing.com/DocumentSearch.aspx?Mode=1&amp;Category=3" TargetMode="External"/><Relationship Id="rId77"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www.windowsazure.com/en-us/support/plans/" TargetMode="External"/><Relationship Id="rId72" Type="http://schemas.openxmlformats.org/officeDocument/2006/relationships/hyperlink" Target="http://www.microsoftvolumelicensing.com/DocumentSearch.aspx?Mode=1&amp;Category=3" TargetMode="External"/><Relationship Id="rId80" Type="http://schemas.openxmlformats.org/officeDocument/2006/relationships/footer" Target="footer9.xml"/><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www.microsoft.com/online/faq.aspx"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footer" Target="footer7.xml"/><Relationship Id="rId67" Type="http://schemas.openxmlformats.org/officeDocument/2006/relationships/hyperlink" Target="http://www.microsoft.com/en-us/sharedsource/enterprise-source-licensing-program.aspx" TargetMode="External"/><Relationship Id="rId20" Type="http://schemas.openxmlformats.org/officeDocument/2006/relationships/image" Target="media/image3.png"/><Relationship Id="rId41" Type="http://schemas.openxmlformats.org/officeDocument/2006/relationships/hyperlink" Target="http://go.microsoft.com/?linkid=9839207" TargetMode="External"/><Relationship Id="rId54" Type="http://schemas.openxmlformats.org/officeDocument/2006/relationships/hyperlink" Target="http://www.microsoft.com/en-us/dynamics/dynamics-online-support.aspx"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support.microsoft.com/gp/saphone" TargetMode="External"/><Relationship Id="rId75" Type="http://schemas.openxmlformats.org/officeDocument/2006/relationships/hyperlink" Target="https://mbs.microsoft.com/customersource" TargetMode="External"/><Relationship Id="rId8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com/en-us/dynamics/dynamics-online-support.aspx" TargetMode="External"/><Relationship Id="rId28" Type="http://schemas.openxmlformats.org/officeDocument/2006/relationships/hyperlink" Target="http://go.microsoft.com/?linkid=9839207" TargetMode="External"/><Relationship Id="rId36" Type="http://schemas.openxmlformats.org/officeDocument/2006/relationships/hyperlink" Target="http://go.microsoft.com/?linkid=9839207" TargetMode="External"/><Relationship Id="rId49" Type="http://schemas.openxmlformats.org/officeDocument/2006/relationships/hyperlink" Target="http://www.microsoft.com/online/faq.aspx" TargetMode="External"/><Relationship Id="rId57" Type="http://schemas.openxmlformats.org/officeDocument/2006/relationships/hyperlink" Target="http://www.microsoft.com/maps/support" TargetMode="External"/><Relationship Id="rId10" Type="http://schemas.openxmlformats.org/officeDocument/2006/relationships/footer" Target="footer1.xml"/><Relationship Id="rId31" Type="http://schemas.openxmlformats.org/officeDocument/2006/relationships/hyperlink" Target="http://go.microsoft.com/?linkid=9839207"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dynamics-online-support.aspx" TargetMode="External"/><Relationship Id="rId60" Type="http://schemas.openxmlformats.org/officeDocument/2006/relationships/hyperlink" Target="http://www.microsoftvolumelicensing.com/DocumentSearch.aspx?Mode=1&amp;Category=3" TargetMode="External"/><Relationship Id="rId65" Type="http://schemas.openxmlformats.org/officeDocument/2006/relationships/hyperlink" Target="http://www.microsoft.com/learning/sa/training.mspx" TargetMode="External"/><Relationship Id="rId73" Type="http://schemas.openxmlformats.org/officeDocument/2006/relationships/hyperlink" Target="http://support.microsoft.com/lifecycle" TargetMode="External"/><Relationship Id="rId78" Type="http://schemas.openxmlformats.org/officeDocument/2006/relationships/hyperlink" Target="http://www.microsoft.com/licensing" TargetMode="External"/><Relationship Id="rId81" Type="http://schemas.openxmlformats.org/officeDocument/2006/relationships/hyperlink" Target="https://www.microsoft.com/licensing/servicecenter" TargetMode="External"/><Relationship Id="rId86"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EFA3F7-2BCD-4351-BDD6-6D870DF260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94</Pages>
  <Words>81235</Words>
  <Characters>463041</Characters>
  <Application>Microsoft Office Word</Application>
  <DocSecurity>8</DocSecurity>
  <Lines>3858</Lines>
  <Paragraphs>1086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543190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2014-12-30T22:00:00Z</dcterms:created>
  <dcterms:modified xsi:type="dcterms:W3CDTF">2014-12-30T22:01:00Z</dcterms:modified>
</cp:coreProperties>
</file>